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760" w:rsidRPr="004113F3" w:rsidRDefault="007D7760" w:rsidP="007D7760">
      <w:pPr>
        <w:pStyle w:val="a6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 w:rsidRPr="004113F3">
        <w:rPr>
          <w:rFonts w:hint="eastAsia"/>
          <w:color w:val="000000"/>
          <w:sz w:val="28"/>
          <w:szCs w:val="28"/>
        </w:rPr>
        <w:t>附件2：</w:t>
      </w:r>
      <w:hyperlink r:id="rId6" w:history="1">
        <w:r w:rsidRPr="004113F3">
          <w:rPr>
            <w:rStyle w:val="a7"/>
            <w:rFonts w:hint="eastAsia"/>
            <w:color w:val="515151"/>
            <w:sz w:val="28"/>
            <w:szCs w:val="28"/>
          </w:rPr>
          <w:t>学员能力要求及系统申报流程</w:t>
        </w:r>
      </w:hyperlink>
    </w:p>
    <w:p w:rsidR="007D7760" w:rsidRPr="004113F3" w:rsidRDefault="007D7760">
      <w:pPr>
        <w:rPr>
          <w:rFonts w:asciiTheme="minorEastAsia" w:hAnsiTheme="minorEastAsia" w:cs="宋体"/>
          <w:color w:val="000000"/>
          <w:kern w:val="0"/>
          <w:sz w:val="28"/>
          <w:szCs w:val="28"/>
        </w:rPr>
      </w:pPr>
    </w:p>
    <w:p w:rsidR="0034689D" w:rsidRDefault="0034689D" w:rsidP="0034689D">
      <w:pPr>
        <w:pStyle w:val="a6"/>
        <w:wordWrap w:val="0"/>
        <w:spacing w:before="0" w:beforeAutospacing="0" w:after="0" w:afterAutospacing="0" w:line="480" w:lineRule="auto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一、“通信、电子与智能化工程安全员”能力要求。</w:t>
      </w:r>
      <w:r>
        <w:rPr>
          <w:rFonts w:ascii="微软雅黑" w:eastAsia="微软雅黑" w:hAnsi="微软雅黑" w:hint="eastAsia"/>
          <w:color w:val="333333"/>
          <w:sz w:val="21"/>
          <w:szCs w:val="21"/>
        </w:rPr>
        <w:br/>
        <w:t>1、具有初级以上职称或者同等专业水平，具有2年以上从事信息通信工程建设的工作经历；</w:t>
      </w:r>
      <w:r>
        <w:rPr>
          <w:rFonts w:ascii="微软雅黑" w:eastAsia="微软雅黑" w:hAnsi="微软雅黑" w:hint="eastAsia"/>
          <w:color w:val="333333"/>
          <w:sz w:val="21"/>
          <w:szCs w:val="21"/>
        </w:rPr>
        <w:br/>
        <w:t>2、近2年内参与过2项以上（含2项）信息通信建设工程项目；</w:t>
      </w:r>
      <w:r>
        <w:rPr>
          <w:rFonts w:ascii="微软雅黑" w:eastAsia="微软雅黑" w:hAnsi="微软雅黑" w:hint="eastAsia"/>
          <w:color w:val="333333"/>
          <w:sz w:val="21"/>
          <w:szCs w:val="21"/>
        </w:rPr>
        <w:br/>
        <w:t>3、具备日常安全管理，建立、完善公司突发性事故制度，参与编制事故应急救援和演练工作的能力；</w:t>
      </w:r>
      <w:r>
        <w:rPr>
          <w:rFonts w:ascii="微软雅黑" w:eastAsia="微软雅黑" w:hAnsi="微软雅黑" w:hint="eastAsia"/>
          <w:color w:val="333333"/>
          <w:sz w:val="21"/>
          <w:szCs w:val="21"/>
        </w:rPr>
        <w:br/>
        <w:t>4、具备检查、消除安全隐患，落实责任、组织、制度、防范措施的能力；</w:t>
      </w:r>
      <w:r>
        <w:rPr>
          <w:rFonts w:ascii="微软雅黑" w:eastAsia="微软雅黑" w:hAnsi="微软雅黑" w:hint="eastAsia"/>
          <w:color w:val="333333"/>
          <w:sz w:val="21"/>
          <w:szCs w:val="21"/>
        </w:rPr>
        <w:br/>
        <w:t>5、具备对单位人员开展安全教育，全面履行安全职责的能力；</w:t>
      </w:r>
      <w:r>
        <w:rPr>
          <w:rFonts w:ascii="微软雅黑" w:eastAsia="微软雅黑" w:hAnsi="微软雅黑" w:hint="eastAsia"/>
          <w:color w:val="333333"/>
          <w:sz w:val="21"/>
          <w:szCs w:val="21"/>
        </w:rPr>
        <w:br/>
        <w:t>6、具备在建设现场加强有毒有害危险品管理的能力；</w:t>
      </w:r>
      <w:r>
        <w:rPr>
          <w:rFonts w:ascii="微软雅黑" w:eastAsia="微软雅黑" w:hAnsi="微软雅黑" w:hint="eastAsia"/>
          <w:color w:val="333333"/>
          <w:sz w:val="21"/>
          <w:szCs w:val="21"/>
        </w:rPr>
        <w:br/>
        <w:t>7、具备建设现场安全生产隐患的排查治理，落实现场管理中存在各项不安全因素的及时整改的能力。</w:t>
      </w:r>
      <w:r>
        <w:rPr>
          <w:rFonts w:ascii="微软雅黑" w:eastAsia="微软雅黑" w:hAnsi="微软雅黑" w:hint="eastAsia"/>
          <w:color w:val="333333"/>
          <w:sz w:val="21"/>
          <w:szCs w:val="21"/>
        </w:rPr>
        <w:br/>
        <w:t>企业应选</w:t>
      </w:r>
      <w:proofErr w:type="gramStart"/>
      <w:r>
        <w:rPr>
          <w:rFonts w:ascii="微软雅黑" w:eastAsia="微软雅黑" w:hAnsi="微软雅黑" w:hint="eastAsia"/>
          <w:color w:val="333333"/>
          <w:sz w:val="21"/>
          <w:szCs w:val="21"/>
        </w:rPr>
        <w:t>派符合</w:t>
      </w:r>
      <w:proofErr w:type="gramEnd"/>
      <w:r>
        <w:rPr>
          <w:rFonts w:ascii="微软雅黑" w:eastAsia="微软雅黑" w:hAnsi="微软雅黑" w:hint="eastAsia"/>
          <w:color w:val="333333"/>
          <w:sz w:val="21"/>
          <w:szCs w:val="21"/>
        </w:rPr>
        <w:t>上述要求的人员参加考核、培训。</w:t>
      </w:r>
    </w:p>
    <w:p w:rsidR="0034689D" w:rsidRDefault="0034689D" w:rsidP="0034689D">
      <w:pPr>
        <w:pStyle w:val="a6"/>
        <w:wordWrap w:val="0"/>
        <w:spacing w:before="0" w:beforeAutospacing="0" w:after="0" w:afterAutospacing="0" w:line="480" w:lineRule="auto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 二、网上报名“通信、电子与智能化工程安全员”核、登记</w:t>
      </w:r>
      <w:r>
        <w:rPr>
          <w:rFonts w:ascii="微软雅黑" w:eastAsia="微软雅黑" w:hAnsi="微软雅黑" w:hint="eastAsia"/>
          <w:color w:val="333333"/>
          <w:sz w:val="21"/>
          <w:szCs w:val="21"/>
        </w:rPr>
        <w:br/>
        <w:t>  企业须在培训、考核实施前7个工作日完成“通信、电子与智能化工程安全员”人员网上报名，报名需登录信息通信建设服务能力管理系统（</w:t>
      </w:r>
      <w:hyperlink r:id="rId7" w:history="1">
        <w:r>
          <w:rPr>
            <w:rStyle w:val="a7"/>
            <w:rFonts w:ascii="微软雅黑" w:eastAsia="微软雅黑" w:hAnsi="微软雅黑" w:hint="eastAsia"/>
            <w:sz w:val="21"/>
            <w:szCs w:val="21"/>
          </w:rPr>
          <w:t>http://www.tzr.org.cn/</w:t>
        </w:r>
      </w:hyperlink>
      <w:r>
        <w:rPr>
          <w:rFonts w:ascii="微软雅黑" w:eastAsia="微软雅黑" w:hAnsi="微软雅黑" w:hint="eastAsia"/>
          <w:color w:val="333333"/>
          <w:sz w:val="21"/>
          <w:szCs w:val="21"/>
        </w:rPr>
        <w:t>），上</w:t>
      </w:r>
      <w:proofErr w:type="gramStart"/>
      <w:r>
        <w:rPr>
          <w:rFonts w:ascii="微软雅黑" w:eastAsia="微软雅黑" w:hAnsi="微软雅黑" w:hint="eastAsia"/>
          <w:color w:val="333333"/>
          <w:sz w:val="21"/>
          <w:szCs w:val="21"/>
        </w:rPr>
        <w:t>传以下</w:t>
      </w:r>
      <w:proofErr w:type="gramEnd"/>
      <w:r>
        <w:rPr>
          <w:rFonts w:ascii="微软雅黑" w:eastAsia="微软雅黑" w:hAnsi="微软雅黑" w:hint="eastAsia"/>
          <w:color w:val="333333"/>
          <w:sz w:val="21"/>
          <w:szCs w:val="21"/>
        </w:rPr>
        <w:t>信息：</w:t>
      </w:r>
      <w:r>
        <w:rPr>
          <w:rFonts w:ascii="微软雅黑" w:eastAsia="微软雅黑" w:hAnsi="微软雅黑" w:hint="eastAsia"/>
          <w:color w:val="333333"/>
          <w:sz w:val="21"/>
          <w:szCs w:val="21"/>
        </w:rPr>
        <w:br/>
        <w:t>  1.填写申请人基本信息；</w:t>
      </w:r>
      <w:r>
        <w:rPr>
          <w:rFonts w:ascii="微软雅黑" w:eastAsia="微软雅黑" w:hAnsi="微软雅黑" w:hint="eastAsia"/>
          <w:color w:val="333333"/>
          <w:sz w:val="21"/>
          <w:szCs w:val="21"/>
        </w:rPr>
        <w:br/>
        <w:t>  2.填写申请人业绩信息（近2年内参与过2项以上（含2项）信息通信建设工程项目）；</w:t>
      </w:r>
      <w:r>
        <w:rPr>
          <w:rFonts w:ascii="微软雅黑" w:eastAsia="微软雅黑" w:hAnsi="微软雅黑" w:hint="eastAsia"/>
          <w:color w:val="333333"/>
          <w:sz w:val="21"/>
          <w:szCs w:val="21"/>
        </w:rPr>
        <w:br/>
        <w:t>  3.上传申请人一寸非红底免冠证件彩色照片、职称证书、学历证书和身份证原件扫描件；</w:t>
      </w:r>
      <w:r>
        <w:rPr>
          <w:rFonts w:ascii="微软雅黑" w:eastAsia="微软雅黑" w:hAnsi="微软雅黑" w:hint="eastAsia"/>
          <w:color w:val="333333"/>
          <w:sz w:val="21"/>
          <w:szCs w:val="21"/>
        </w:rPr>
        <w:br/>
        <w:t>  4.上传申请人的社会保险证明文件原件扫描件（在其它项目栏里上传）；</w:t>
      </w:r>
      <w:r>
        <w:rPr>
          <w:rFonts w:ascii="微软雅黑" w:eastAsia="微软雅黑" w:hAnsi="微软雅黑" w:hint="eastAsia"/>
          <w:color w:val="333333"/>
          <w:sz w:val="21"/>
          <w:szCs w:val="21"/>
        </w:rPr>
        <w:br/>
        <w:t>  5.如涉及人员变更问题，请于考试前两周完成变更事宜；</w:t>
      </w:r>
      <w:r>
        <w:rPr>
          <w:rFonts w:ascii="微软雅黑" w:eastAsia="微软雅黑" w:hAnsi="微软雅黑" w:hint="eastAsia"/>
          <w:color w:val="333333"/>
          <w:sz w:val="21"/>
          <w:szCs w:val="21"/>
        </w:rPr>
        <w:br/>
      </w:r>
      <w:r>
        <w:rPr>
          <w:rFonts w:ascii="微软雅黑" w:eastAsia="微软雅黑" w:hAnsi="微软雅黑" w:hint="eastAsia"/>
          <w:color w:val="333333"/>
          <w:sz w:val="21"/>
          <w:szCs w:val="21"/>
        </w:rPr>
        <w:lastRenderedPageBreak/>
        <w:t>注：上传件必须是原件扫描件，扫描件上各种信息要清晰显现；身份证要求上传反、正面做成一张图片上传，身份证要在有效期内；上</w:t>
      </w:r>
      <w:proofErr w:type="gramStart"/>
      <w:r>
        <w:rPr>
          <w:rFonts w:ascii="微软雅黑" w:eastAsia="微软雅黑" w:hAnsi="微软雅黑" w:hint="eastAsia"/>
          <w:color w:val="333333"/>
          <w:sz w:val="21"/>
          <w:szCs w:val="21"/>
        </w:rPr>
        <w:t>传所有</w:t>
      </w:r>
      <w:proofErr w:type="gramEnd"/>
      <w:r>
        <w:rPr>
          <w:rFonts w:ascii="微软雅黑" w:eastAsia="微软雅黑" w:hAnsi="微软雅黑" w:hint="eastAsia"/>
          <w:color w:val="333333"/>
          <w:sz w:val="21"/>
          <w:szCs w:val="21"/>
        </w:rPr>
        <w:t>附件必须与申请人姓名一致，如不一致说明原因。</w:t>
      </w:r>
    </w:p>
    <w:p w:rsidR="0003761E" w:rsidRPr="0034689D" w:rsidRDefault="0003761E">
      <w:pPr>
        <w:rPr>
          <w:color w:val="000000"/>
          <w:sz w:val="20"/>
          <w:szCs w:val="20"/>
          <w:shd w:val="clear" w:color="auto" w:fill="FFFFFF"/>
        </w:rPr>
      </w:pPr>
    </w:p>
    <w:p w:rsidR="0003761E" w:rsidRDefault="0003761E">
      <w:pPr>
        <w:rPr>
          <w:color w:val="000000"/>
          <w:sz w:val="20"/>
          <w:szCs w:val="20"/>
          <w:shd w:val="clear" w:color="auto" w:fill="FFFFFF"/>
        </w:rPr>
      </w:pPr>
    </w:p>
    <w:p w:rsidR="0003761E" w:rsidRDefault="0003761E">
      <w:pPr>
        <w:rPr>
          <w:color w:val="000000"/>
          <w:sz w:val="20"/>
          <w:szCs w:val="20"/>
          <w:shd w:val="clear" w:color="auto" w:fill="FFFFFF"/>
        </w:rPr>
      </w:pPr>
    </w:p>
    <w:p w:rsidR="0003761E" w:rsidRDefault="0003761E">
      <w:pPr>
        <w:rPr>
          <w:color w:val="000000"/>
          <w:sz w:val="20"/>
          <w:szCs w:val="20"/>
          <w:shd w:val="clear" w:color="auto" w:fill="FFFFFF"/>
        </w:rPr>
      </w:pPr>
    </w:p>
    <w:p w:rsidR="0003761E" w:rsidRPr="0003761E" w:rsidRDefault="0034689D" w:rsidP="0034689D">
      <w:pPr>
        <w:rPr>
          <w:sz w:val="24"/>
          <w:szCs w:val="24"/>
        </w:rPr>
      </w:pPr>
      <w:r>
        <w:rPr>
          <w:rFonts w:ascii="微软雅黑" w:eastAsia="微软雅黑" w:hAnsi="微软雅黑" w:hint="eastAsia"/>
          <w:color w:val="333333"/>
          <w:szCs w:val="21"/>
        </w:rPr>
        <w:t>注：考核通信工程项目“通信、电子与智能化工程安全员”人员应具备的同等专业水平及相关专业的说明</w:t>
      </w:r>
      <w:r>
        <w:rPr>
          <w:rFonts w:ascii="微软雅黑" w:eastAsia="微软雅黑" w:hAnsi="微软雅黑" w:hint="eastAsia"/>
          <w:color w:val="333333"/>
          <w:szCs w:val="21"/>
        </w:rPr>
        <w:br/>
        <w:t>一、同等专业水平</w:t>
      </w:r>
      <w:r>
        <w:rPr>
          <w:rFonts w:ascii="微软雅黑" w:eastAsia="微软雅黑" w:hAnsi="微软雅黑" w:hint="eastAsia"/>
          <w:color w:val="333333"/>
          <w:szCs w:val="21"/>
        </w:rPr>
        <w:br/>
        <w:t>  未取得职称的人员，可按照下列条件，提供国家认可学历或学位证书复印件（经核对原件），审查合格后，可视</w:t>
      </w:r>
      <w:proofErr w:type="gramStart"/>
      <w:r>
        <w:rPr>
          <w:rFonts w:ascii="微软雅黑" w:eastAsia="微软雅黑" w:hAnsi="微软雅黑" w:hint="eastAsia"/>
          <w:color w:val="333333"/>
          <w:szCs w:val="21"/>
        </w:rPr>
        <w:t>同达到</w:t>
      </w:r>
      <w:proofErr w:type="gramEnd"/>
      <w:r>
        <w:rPr>
          <w:rFonts w:ascii="微软雅黑" w:eastAsia="微软雅黑" w:hAnsi="微软雅黑" w:hint="eastAsia"/>
          <w:color w:val="333333"/>
          <w:szCs w:val="21"/>
        </w:rPr>
        <w:t>同等专业水平相应职称：</w:t>
      </w:r>
      <w:r>
        <w:rPr>
          <w:rFonts w:ascii="微软雅黑" w:eastAsia="微软雅黑" w:hAnsi="微软雅黑" w:hint="eastAsia"/>
          <w:color w:val="333333"/>
          <w:szCs w:val="21"/>
        </w:rPr>
        <w:br/>
        <w:t>  1.初级职称：中专毕业7年；大专毕业3年；本科毕业1年；硕士以上学位毕业。</w:t>
      </w:r>
      <w:r>
        <w:rPr>
          <w:rFonts w:ascii="微软雅黑" w:eastAsia="微软雅黑" w:hAnsi="微软雅黑" w:hint="eastAsia"/>
          <w:color w:val="333333"/>
          <w:szCs w:val="21"/>
        </w:rPr>
        <w:br/>
        <w:t>  2.中级职称：大专毕业7年；本科毕业5年；硕士学位或双学位3年；博士学位毕业。具有教学、研究系列职称的人员从事工程建设时，讲师、助理研究员可等同于工程系列的中级职称。</w:t>
      </w:r>
      <w:r>
        <w:rPr>
          <w:rFonts w:ascii="微软雅黑" w:eastAsia="微软雅黑" w:hAnsi="微软雅黑" w:hint="eastAsia"/>
          <w:color w:val="333333"/>
          <w:szCs w:val="21"/>
        </w:rPr>
        <w:br/>
        <w:t>   二、相近专业</w:t>
      </w:r>
      <w:r>
        <w:rPr>
          <w:rFonts w:ascii="微软雅黑" w:eastAsia="微软雅黑" w:hAnsi="微软雅黑" w:hint="eastAsia"/>
          <w:color w:val="333333"/>
          <w:szCs w:val="21"/>
        </w:rPr>
        <w:br/>
        <w:t>  1.通信工程类相近专业：通信工程、有线通信、无线通信、电话交换、移动通信、卫星通信、数据通信、光纤通信、计算机通信、计算机、电子信息、软件、电子工程、信息工程、网络工程、自动化、信号、数据及多媒体、计算机应用、电磁场与微波技术等专业。</w:t>
      </w:r>
      <w:r>
        <w:rPr>
          <w:rFonts w:ascii="微软雅黑" w:eastAsia="微软雅黑" w:hAnsi="微软雅黑" w:hint="eastAsia"/>
          <w:color w:val="333333"/>
          <w:szCs w:val="21"/>
        </w:rPr>
        <w:br/>
        <w:t>   2.经济管理类相近专业：管理、金融、国际贸易、经济、统计、审计、会计等专业。</w:t>
      </w:r>
      <w:r>
        <w:rPr>
          <w:rFonts w:ascii="微软雅黑" w:eastAsia="微软雅黑" w:hAnsi="微软雅黑" w:hint="eastAsia"/>
          <w:color w:val="333333"/>
          <w:szCs w:val="21"/>
        </w:rPr>
        <w:br/>
        <w:t>   3.工民建相近专业：结构、土木等相关专业。</w:t>
      </w:r>
      <w:r>
        <w:rPr>
          <w:rFonts w:ascii="微软雅黑" w:eastAsia="微软雅黑" w:hAnsi="微软雅黑" w:hint="eastAsia"/>
          <w:color w:val="333333"/>
          <w:szCs w:val="21"/>
        </w:rPr>
        <w:br/>
        <w:t>  4.若职称证上无专业，以学历证书专业为准。</w:t>
      </w:r>
      <w:r>
        <w:rPr>
          <w:rFonts w:ascii="微软雅黑" w:eastAsia="微软雅黑" w:hAnsi="微软雅黑" w:hint="eastAsia"/>
          <w:color w:val="333333"/>
          <w:szCs w:val="21"/>
        </w:rPr>
        <w:br/>
        <w:t>  5.职称证书与学历证书专业不一致，其中证书之一达到相关专业要求的可予认可。</w:t>
      </w:r>
    </w:p>
    <w:sectPr w:rsidR="0003761E" w:rsidRPr="0003761E" w:rsidSect="00F02C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EA6" w:rsidRDefault="00D70EA6" w:rsidP="00B351CB">
      <w:r>
        <w:separator/>
      </w:r>
    </w:p>
  </w:endnote>
  <w:endnote w:type="continuationSeparator" w:id="0">
    <w:p w:rsidR="00D70EA6" w:rsidRDefault="00D70EA6" w:rsidP="00B35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EA6" w:rsidRDefault="00D70EA6" w:rsidP="00B351CB">
      <w:r>
        <w:separator/>
      </w:r>
    </w:p>
  </w:footnote>
  <w:footnote w:type="continuationSeparator" w:id="0">
    <w:p w:rsidR="00D70EA6" w:rsidRDefault="00D70EA6" w:rsidP="00B351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51CB"/>
    <w:rsid w:val="0003761E"/>
    <w:rsid w:val="001F1511"/>
    <w:rsid w:val="00306093"/>
    <w:rsid w:val="00335C30"/>
    <w:rsid w:val="0034689D"/>
    <w:rsid w:val="004113F3"/>
    <w:rsid w:val="0073125C"/>
    <w:rsid w:val="007D7760"/>
    <w:rsid w:val="0088575E"/>
    <w:rsid w:val="009B0099"/>
    <w:rsid w:val="009C7181"/>
    <w:rsid w:val="00A856E5"/>
    <w:rsid w:val="00B351CB"/>
    <w:rsid w:val="00B75F6D"/>
    <w:rsid w:val="00D4304C"/>
    <w:rsid w:val="00D60215"/>
    <w:rsid w:val="00D70EA6"/>
    <w:rsid w:val="00DA3287"/>
    <w:rsid w:val="00F02C4B"/>
    <w:rsid w:val="00F12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C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51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51C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51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51C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351C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351CB"/>
    <w:rPr>
      <w:sz w:val="18"/>
      <w:szCs w:val="18"/>
    </w:rPr>
  </w:style>
  <w:style w:type="paragraph" w:styleId="a6">
    <w:name w:val="Normal (Web)"/>
    <w:basedOn w:val="a"/>
    <w:uiPriority w:val="99"/>
    <w:unhideWhenUsed/>
    <w:rsid w:val="007D77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7D7760"/>
    <w:rPr>
      <w:color w:val="0000FF"/>
      <w:u w:val="single"/>
    </w:rPr>
  </w:style>
  <w:style w:type="character" w:styleId="a8">
    <w:name w:val="Strong"/>
    <w:basedOn w:val="a0"/>
    <w:uiPriority w:val="22"/>
    <w:qFormat/>
    <w:rsid w:val="004113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zr.org.c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jcia.org.cn/cms/gallary/upload_images/20201215ath02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</dc:creator>
  <cp:keywords/>
  <dc:description/>
  <cp:lastModifiedBy>Crow</cp:lastModifiedBy>
  <cp:revision>7</cp:revision>
  <dcterms:created xsi:type="dcterms:W3CDTF">2020-12-14T01:24:00Z</dcterms:created>
  <dcterms:modified xsi:type="dcterms:W3CDTF">2022-06-15T01:42:00Z</dcterms:modified>
</cp:coreProperties>
</file>