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附件：</w:t>
      </w:r>
    </w:p>
    <w:p>
      <w:pPr>
        <w:ind w:right="105" w:rightChars="50"/>
        <w:jc w:val="center"/>
        <w:rPr>
          <w:rFonts w:ascii="方正小标宋简体" w:hAnsi="宋体" w:eastAsia="方正小标宋简体" w:cs="宋体"/>
          <w:bCs/>
          <w:color w:val="FF0000"/>
          <w:kern w:val="0"/>
          <w:sz w:val="44"/>
          <w:szCs w:val="44"/>
        </w:rPr>
      </w:pPr>
      <w:r>
        <w:rPr>
          <w:rFonts w:hint="eastAsia" w:ascii="方正小标宋简体" w:hAnsi="Microsoft YaHei UI" w:eastAsia="方正小标宋简体"/>
          <w:bCs/>
          <w:spacing w:val="8"/>
          <w:sz w:val="44"/>
          <w:szCs w:val="44"/>
        </w:rPr>
        <w:t>2025</w:t>
      </w:r>
      <w:r>
        <w:rPr>
          <w:rFonts w:hint="eastAsia" w:ascii="方正小标宋简体" w:hAnsi="Microsoft YaHei UI" w:eastAsia="方正小标宋简体"/>
          <w:spacing w:val="8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北京市信用承诺企业名单（</w:t>
      </w:r>
      <w:r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  <w:t>第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四</w:t>
      </w:r>
      <w:r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  <w:t>批）</w:t>
      </w:r>
    </w:p>
    <w:p>
      <w:pPr>
        <w:spacing w:line="500" w:lineRule="exact"/>
        <w:ind w:right="105" w:rightChars="50"/>
        <w:jc w:val="center"/>
        <w:rPr>
          <w:rFonts w:hint="eastAsia" w:ascii="黑体" w:hAnsi="宋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8"/>
          <w:szCs w:val="28"/>
        </w:rPr>
        <w:t>（排名不分先后）</w:t>
      </w:r>
    </w:p>
    <w:p>
      <w:pPr>
        <w:spacing w:line="500" w:lineRule="exact"/>
        <w:ind w:right="105" w:rightChars="50"/>
        <w:jc w:val="left"/>
        <w:rPr>
          <w:rFonts w:hint="eastAsia" w:ascii="黑体" w:hAnsi="宋体" w:eastAsia="黑体" w:cs="宋体"/>
          <w:bCs/>
          <w:color w:val="000000"/>
          <w:kern w:val="0"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ind w:left="425" w:leftChars="0" w:right="105" w:rightChars="50" w:hanging="425" w:firstLineChars="0"/>
        <w:jc w:val="left"/>
        <w:rPr>
          <w:rFonts w:hint="eastAsia"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  <w:t>北京互联企信信息技术有限公司</w:t>
      </w:r>
    </w:p>
    <w:p>
      <w:pPr>
        <w:numPr>
          <w:ilvl w:val="0"/>
          <w:numId w:val="1"/>
        </w:numPr>
        <w:spacing w:line="500" w:lineRule="exact"/>
        <w:ind w:left="425" w:leftChars="0" w:right="105" w:rightChars="50" w:hanging="425" w:firstLineChars="0"/>
        <w:jc w:val="left"/>
        <w:rPr>
          <w:rFonts w:hint="eastAsia"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  <w:t>北京中广瑞波科技股份有限公司</w:t>
      </w:r>
    </w:p>
    <w:p>
      <w:pPr>
        <w:numPr>
          <w:ilvl w:val="0"/>
          <w:numId w:val="1"/>
        </w:numPr>
        <w:spacing w:line="500" w:lineRule="exact"/>
        <w:ind w:left="425" w:leftChars="0" w:right="105" w:rightChars="50" w:hanging="425" w:firstLineChars="0"/>
        <w:jc w:val="left"/>
        <w:rPr>
          <w:rFonts w:hint="eastAsia"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  <w:t>北京站酷网络科技有限公司</w:t>
      </w:r>
    </w:p>
    <w:p>
      <w:pPr>
        <w:numPr>
          <w:ilvl w:val="0"/>
          <w:numId w:val="1"/>
        </w:numPr>
        <w:spacing w:line="500" w:lineRule="exact"/>
        <w:ind w:left="425" w:leftChars="0" w:right="105" w:rightChars="50" w:hanging="425" w:firstLineChars="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  <w:t>北京华通天畅工程监理咨询有限公司</w:t>
      </w:r>
    </w:p>
    <w:p>
      <w:pPr>
        <w:numPr>
          <w:ilvl w:val="0"/>
          <w:numId w:val="1"/>
        </w:numPr>
        <w:spacing w:line="500" w:lineRule="exact"/>
        <w:ind w:left="425" w:leftChars="0" w:right="105" w:rightChars="50" w:hanging="425" w:firstLineChars="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  <w:t>北京天地通电信有限责任公司</w:t>
      </w:r>
    </w:p>
    <w:sectPr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E9236"/>
    <w:multiLevelType w:val="singleLevel"/>
    <w:tmpl w:val="161E92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yYzU1Y2VmNTMyMmU2MDc4YWQ2M2U5YzZkNzQ1OGIifQ=="/>
  </w:docVars>
  <w:rsids>
    <w:rsidRoot w:val="002860B9"/>
    <w:rsid w:val="001820C4"/>
    <w:rsid w:val="001A7DF7"/>
    <w:rsid w:val="002860B9"/>
    <w:rsid w:val="0075369C"/>
    <w:rsid w:val="009C014F"/>
    <w:rsid w:val="00A47223"/>
    <w:rsid w:val="00B54F7E"/>
    <w:rsid w:val="00D114C1"/>
    <w:rsid w:val="12F37B51"/>
    <w:rsid w:val="1A3D3E07"/>
    <w:rsid w:val="4C7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468</Words>
  <Characters>490</Characters>
  <Lines>2</Lines>
  <Paragraphs>1</Paragraphs>
  <TotalTime>20</TotalTime>
  <ScaleCrop>false</ScaleCrop>
  <LinksUpToDate>false</LinksUpToDate>
  <CharactersWithSpaces>521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2025-03-11T05:47:00Z</dcterms:created>
  <dc:creator>LMZ</dc:creator>
  <cp:lastModifiedBy>马雪琼</cp:lastModifiedBy>
  <dcterms:modified xsi:type="dcterms:W3CDTF">2026-01-04T06:43:53Z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eyJoZGlkIjoiMGMyYWQ4ZTQ5NzE4ZjNkYWMzOGIyODRhYWEyOTdhNzkiLCJ1c2VySWQiOiIzNTE4MzQzODkifQ==</vt:lpwstr>
  </property>
  <property fmtid="{D5CDD505-2E9C-101B-9397-08002B2CF9AE}" pid="3" name="KSOProductBuildVer">
    <vt:lpwstr>2052-12.1.0.16120</vt:lpwstr>
  </property>
  <property fmtid="{D5CDD505-2E9C-101B-9397-08002B2CF9AE}" pid="4" name="ICV">
    <vt:lpwstr>ED3F0C0238274FEC9A4FF501024E0DF0_13</vt:lpwstr>
  </property>
</Properties>
</file>