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DD" w:rsidRPr="008E3994" w:rsidRDefault="007C36DD" w:rsidP="007C36DD">
      <w:pPr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8E3994">
        <w:rPr>
          <w:rFonts w:ascii="方正小标宋简体" w:eastAsia="方正小标宋简体" w:hAnsi="仿宋" w:hint="eastAsia"/>
          <w:b/>
          <w:sz w:val="44"/>
          <w:szCs w:val="44"/>
        </w:rPr>
        <w:t>附件1：课程安排</w:t>
      </w:r>
    </w:p>
    <w:tbl>
      <w:tblPr>
        <w:tblW w:w="9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4773"/>
        <w:gridCol w:w="3450"/>
      </w:tblGrid>
      <w:tr w:rsidR="007C36DD" w:rsidRPr="008E3994" w:rsidTr="00FA2A83">
        <w:trPr>
          <w:trHeight w:val="254"/>
          <w:tblHeader/>
        </w:trPr>
        <w:tc>
          <w:tcPr>
            <w:tcW w:w="1351" w:type="dxa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8223" w:type="dxa"/>
            <w:gridSpan w:val="2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IT服务项目经理培训</w:t>
            </w:r>
          </w:p>
        </w:tc>
      </w:tr>
      <w:tr w:rsidR="007C36DD" w:rsidRPr="008E3994" w:rsidTr="00FA2A83">
        <w:trPr>
          <w:trHeight w:val="475"/>
        </w:trPr>
        <w:tc>
          <w:tcPr>
            <w:tcW w:w="1351" w:type="dxa"/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教材</w:t>
            </w:r>
          </w:p>
        </w:tc>
        <w:tc>
          <w:tcPr>
            <w:tcW w:w="8223" w:type="dxa"/>
            <w:gridSpan w:val="2"/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《ITSS 系列培训IT服务经理》</w:t>
            </w:r>
          </w:p>
        </w:tc>
      </w:tr>
      <w:tr w:rsidR="007C36DD" w:rsidRPr="008E3994" w:rsidTr="00FA2A83">
        <w:trPr>
          <w:trHeight w:val="36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上午 9：00-11：30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下午13：00-17：00</w:t>
            </w:r>
          </w:p>
        </w:tc>
      </w:tr>
      <w:tr w:rsidR="007C36DD" w:rsidRPr="008E3994" w:rsidTr="00FA2A83">
        <w:trPr>
          <w:trHeight w:val="415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第一天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模块1：IT服务简介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模块3：IT服务项目经理简介</w:t>
            </w:r>
          </w:p>
        </w:tc>
      </w:tr>
      <w:tr w:rsidR="007C36DD" w:rsidRPr="008E3994" w:rsidTr="00FA2A83">
        <w:trPr>
          <w:trHeight w:val="487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模块2：ITSS简介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模块4：IT服务项目类别</w:t>
            </w:r>
          </w:p>
        </w:tc>
      </w:tr>
      <w:tr w:rsidR="007C36DD" w:rsidRPr="008E3994" w:rsidTr="00FA2A83">
        <w:trPr>
          <w:trHeight w:val="169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第二天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模块5：IT服务规划设计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模块6：部署实施</w:t>
            </w:r>
          </w:p>
        </w:tc>
      </w:tr>
      <w:tr w:rsidR="007C36DD" w:rsidRPr="008E3994" w:rsidTr="00FA2A83">
        <w:trPr>
          <w:trHeight w:val="141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第三天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模块7：IT服务运营管理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模块8：持续改进、监督管理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模块9：IT服务业营销管理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串讲和答疑</w:t>
            </w:r>
          </w:p>
        </w:tc>
      </w:tr>
    </w:tbl>
    <w:tbl>
      <w:tblPr>
        <w:tblpPr w:leftFromText="180" w:rightFromText="180" w:vertAnchor="text" w:horzAnchor="margin" w:tblpY="4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4773"/>
        <w:gridCol w:w="3502"/>
      </w:tblGrid>
      <w:tr w:rsidR="007C36DD" w:rsidRPr="008E3994" w:rsidTr="00FA2A83">
        <w:trPr>
          <w:trHeight w:val="341"/>
          <w:tblHeader/>
        </w:trPr>
        <w:tc>
          <w:tcPr>
            <w:tcW w:w="1359" w:type="dxa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bookmarkStart w:id="0" w:name="_Hlk11768117"/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8275" w:type="dxa"/>
            <w:gridSpan w:val="2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IT服务工程师培训</w:t>
            </w:r>
          </w:p>
        </w:tc>
      </w:tr>
      <w:tr w:rsidR="007C36DD" w:rsidRPr="008E3994" w:rsidTr="00FA2A83">
        <w:trPr>
          <w:trHeight w:val="261"/>
        </w:trPr>
        <w:tc>
          <w:tcPr>
            <w:tcW w:w="1359" w:type="dxa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教材</w:t>
            </w:r>
          </w:p>
        </w:tc>
        <w:tc>
          <w:tcPr>
            <w:tcW w:w="8275" w:type="dxa"/>
            <w:gridSpan w:val="2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《ITSS 系列培训IT服务工程师》</w:t>
            </w:r>
          </w:p>
        </w:tc>
      </w:tr>
      <w:tr w:rsidR="007C36DD" w:rsidRPr="008E3994" w:rsidTr="00FA2A83">
        <w:trPr>
          <w:trHeight w:val="22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上午9：00-11：30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下午13：00-17：00</w:t>
            </w:r>
          </w:p>
        </w:tc>
      </w:tr>
      <w:tr w:rsidR="007C36DD" w:rsidRPr="008E3994" w:rsidTr="00FA2A83">
        <w:trPr>
          <w:trHeight w:val="98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第一天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模块1：IT服务工程师介绍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模块2：IT服务技术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模块3：信息安全技术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模块4：项目技术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模块5：文档技术</w:t>
            </w:r>
          </w:p>
        </w:tc>
      </w:tr>
      <w:tr w:rsidR="007C36DD" w:rsidRPr="008E3994" w:rsidTr="00FA2A83">
        <w:trPr>
          <w:trHeight w:val="752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第二天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模块6：质量管理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lastRenderedPageBreak/>
              <w:t>模块7：服务技巧篇、人际沟通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lastRenderedPageBreak/>
              <w:t>模块8：客户服务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lastRenderedPageBreak/>
              <w:t>模块9：团队合作</w:t>
            </w:r>
          </w:p>
        </w:tc>
      </w:tr>
      <w:tr w:rsidR="007C36DD" w:rsidRPr="008E3994" w:rsidTr="00FA2A83">
        <w:trPr>
          <w:trHeight w:val="127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lastRenderedPageBreak/>
              <w:t>第三天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模块10：技术问题分析、判断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模块11：服务规范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模块12：ITSS 简介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模块13：IT 服务运</w:t>
            </w:r>
            <w:proofErr w:type="gramStart"/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维标准</w:t>
            </w:r>
            <w:proofErr w:type="gramEnd"/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简介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模块14：IT 服务管理标准简介</w:t>
            </w:r>
          </w:p>
          <w:p w:rsidR="007C36DD" w:rsidRPr="008E3994" w:rsidRDefault="007C36DD" w:rsidP="00FA2A83">
            <w:pPr>
              <w:rPr>
                <w:rFonts w:ascii="黑体" w:eastAsia="黑体" w:hAnsi="黑体"/>
                <w:sz w:val="28"/>
                <w:szCs w:val="28"/>
              </w:rPr>
            </w:pPr>
            <w:r w:rsidRPr="008E399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答疑及认证考试</w:t>
            </w:r>
          </w:p>
        </w:tc>
      </w:tr>
    </w:tbl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widowControl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7C36DD" w:rsidRDefault="007C36DD" w:rsidP="007C36DD">
      <w:pPr>
        <w:tabs>
          <w:tab w:val="left" w:pos="668"/>
        </w:tabs>
        <w:jc w:val="left"/>
        <w:rPr>
          <w:rFonts w:hint="eastAsia"/>
        </w:rPr>
      </w:pPr>
      <w:bookmarkStart w:id="1" w:name="_GoBack"/>
      <w:bookmarkEnd w:id="0"/>
      <w:bookmarkEnd w:id="1"/>
    </w:p>
    <w:p w:rsidR="007C36DD" w:rsidRDefault="007C36DD" w:rsidP="007C36DD">
      <w:pPr>
        <w:tabs>
          <w:tab w:val="left" w:pos="668"/>
        </w:tabs>
        <w:jc w:val="left"/>
        <w:rPr>
          <w:rFonts w:hint="eastAsia"/>
        </w:rPr>
      </w:pPr>
    </w:p>
    <w:p w:rsidR="00363328" w:rsidRDefault="00363328"/>
    <w:sectPr w:rsidR="00363328">
      <w:footerReference w:type="default" r:id="rId5"/>
      <w:pgSz w:w="11906" w:h="16838"/>
      <w:pgMar w:top="2098" w:right="1474" w:bottom="1985" w:left="1588" w:header="851" w:footer="68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36DD"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ascii="宋体" w:cs="宋体" w:hint="eastAsia"/>
        <w:color w:val="FFFFFF"/>
        <w:kern w:val="0"/>
        <w:sz w:val="16"/>
        <w:szCs w:val="21"/>
        <w:lang w:val="zh-CN"/>
      </w:rPr>
      <w:t>北京市海淀区海淀南路甲</w:t>
    </w:r>
    <w:r>
      <w:rPr>
        <w:rFonts w:ascii="宋体" w:cs="宋体"/>
        <w:color w:val="FFFFFF"/>
        <w:kern w:val="0"/>
        <w:sz w:val="16"/>
        <w:szCs w:val="21"/>
        <w:lang w:val="zh-CN"/>
      </w:rPr>
      <w:t>21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号中关村知识产权大厦</w:t>
    </w:r>
    <w:r>
      <w:rPr>
        <w:rFonts w:ascii="宋体" w:cs="宋体"/>
        <w:color w:val="FFFFFF"/>
        <w:kern w:val="0"/>
        <w:sz w:val="16"/>
        <w:szCs w:val="21"/>
        <w:lang w:val="zh-CN"/>
      </w:rPr>
      <w:t>A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座</w:t>
    </w:r>
    <w:r>
      <w:rPr>
        <w:rFonts w:ascii="宋体" w:cs="宋体"/>
        <w:color w:val="FFFFFF"/>
        <w:kern w:val="0"/>
        <w:sz w:val="16"/>
        <w:szCs w:val="21"/>
        <w:lang w:val="zh-CN"/>
      </w:rPr>
      <w:t>2</w:t>
    </w:r>
    <w:r>
      <w:rPr>
        <w:rFonts w:ascii="宋体" w:cs="宋体"/>
        <w:color w:val="FFFFFF"/>
        <w:kern w:val="0"/>
        <w:sz w:val="16"/>
        <w:szCs w:val="21"/>
      </w:rPr>
      <w:t>intellectual property building block a room 201 100080</w:t>
    </w:r>
  </w:p>
  <w:p w:rsidR="00000000" w:rsidRDefault="007C36DD">
    <w:pPr>
      <w:autoSpaceDE w:val="0"/>
      <w:autoSpaceDN w:val="0"/>
      <w:adjustRightInd w:val="0"/>
      <w:jc w:val="left"/>
      <w:rPr>
        <w:rFonts w:ascii="宋体" w:cs="宋体"/>
        <w:color w:val="FFFFFF"/>
        <w:kern w:val="0"/>
        <w:sz w:val="16"/>
        <w:szCs w:val="21"/>
        <w:lang w:val="zh-CN"/>
      </w:rPr>
    </w:pPr>
    <w:r>
      <w:rPr>
        <w:rFonts w:ascii="宋体" w:cs="宋体"/>
        <w:color w:val="FFFFFF"/>
        <w:kern w:val="0"/>
        <w:sz w:val="16"/>
        <w:szCs w:val="21"/>
        <w:lang w:val="zh-CN"/>
      </w:rPr>
      <w:t>T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6399 F</w:t>
    </w:r>
    <w:r>
      <w:rPr>
        <w:rFonts w:ascii="宋体" w:cs="宋体" w:hint="eastAsia"/>
        <w:color w:val="FFFFFF"/>
        <w:kern w:val="0"/>
        <w:sz w:val="16"/>
        <w:szCs w:val="21"/>
        <w:lang w:val="zh-CN"/>
      </w:rPr>
      <w:t>：</w:t>
    </w:r>
    <w:r>
      <w:rPr>
        <w:rFonts w:ascii="宋体" w:cs="宋体"/>
        <w:color w:val="FFFFFF"/>
        <w:kern w:val="0"/>
        <w:sz w:val="16"/>
        <w:szCs w:val="21"/>
        <w:lang w:val="zh-CN"/>
      </w:rPr>
      <w:t>010-6113 6398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DD"/>
    <w:rsid w:val="00363328"/>
    <w:rsid w:val="007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2022-08-25T01:59:00Z</dcterms:created>
  <dcterms:modified xsi:type="dcterms:W3CDTF">2022-08-25T02:02:00Z</dcterms:modified>
</cp:coreProperties>
</file>