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B5" w:rsidRDefault="00843688">
      <w:pPr>
        <w:pStyle w:val="a3"/>
        <w:jc w:val="center"/>
        <w:rPr>
          <w:rFonts w:ascii="方正小标宋简体" w:eastAsia="方正小标宋简体" w:cs="仿宋_GB2312"/>
          <w:color w:val="000000"/>
          <w:sz w:val="44"/>
          <w:szCs w:val="36"/>
          <w:lang w:val="en-US" w:bidi="ar-SA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36"/>
          <w:lang w:val="en-US" w:bidi="ar-SA"/>
        </w:rPr>
        <w:t>复赛</w:t>
      </w:r>
      <w:r>
        <w:rPr>
          <w:rFonts w:ascii="方正小标宋简体" w:eastAsia="方正小标宋简体" w:cs="仿宋_GB2312" w:hint="eastAsia"/>
          <w:color w:val="000000"/>
          <w:sz w:val="44"/>
          <w:szCs w:val="36"/>
          <w:lang w:val="en-US" w:bidi="ar-SA"/>
        </w:rPr>
        <w:t>、</w:t>
      </w:r>
      <w:r>
        <w:rPr>
          <w:rFonts w:ascii="方正小标宋简体" w:eastAsia="方正小标宋简体" w:cs="仿宋_GB2312" w:hint="eastAsia"/>
          <w:color w:val="000000"/>
          <w:sz w:val="44"/>
          <w:szCs w:val="36"/>
          <w:lang w:val="en-US" w:bidi="ar-SA"/>
        </w:rPr>
        <w:t>决赛技术</w:t>
      </w:r>
      <w:r>
        <w:rPr>
          <w:rFonts w:ascii="方正小标宋简体" w:eastAsia="方正小标宋简体" w:cs="仿宋_GB2312" w:hint="eastAsia"/>
          <w:color w:val="000000"/>
          <w:sz w:val="44"/>
          <w:szCs w:val="36"/>
          <w:lang w:val="en-US" w:bidi="ar-SA"/>
        </w:rPr>
        <w:t>说明</w:t>
      </w:r>
    </w:p>
    <w:p w:rsidR="00DD10B5" w:rsidRDefault="00DD10B5">
      <w:pPr>
        <w:pStyle w:val="a3"/>
        <w:spacing w:line="560" w:lineRule="exact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</w:p>
    <w:p w:rsidR="00DD10B5" w:rsidRDefault="00843688" w:rsidP="00B338BD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b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一、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复赛</w:t>
      </w:r>
    </w:p>
    <w:p w:rsidR="00DD10B5" w:rsidRDefault="00843688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复赛采用现场闭卷理论考试。试题类型为单选题、多选题、判断题。总题量为</w:t>
      </w:r>
      <w:r>
        <w:rPr>
          <w:rFonts w:ascii="仿宋_GB2312" w:eastAsia="仿宋_GB2312" w:hAnsi="仿宋" w:cs="仿宋_GB2312"/>
          <w:color w:val="000000"/>
          <w:lang w:val="en-US" w:bidi="ar-SA"/>
        </w:rPr>
        <w:t>52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道，满分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分，考核时间为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60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分钟。其中，单选题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题，每题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分；多选题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题，每题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分；判断题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题，每题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2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分；简答题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2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题，每题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分。复赛前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名参赛选手进入决赛。</w:t>
      </w:r>
    </w:p>
    <w:p w:rsidR="00DD10B5" w:rsidRDefault="00843688" w:rsidP="00B338BD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b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二、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 xml:space="preserve"> 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决赛</w:t>
      </w:r>
    </w:p>
    <w:p w:rsidR="00DD10B5" w:rsidRDefault="00843688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lang w:val="en-US" w:bidi="ar-SA"/>
        </w:rPr>
        <w:t>决赛采用现场理论考试和实操科目考试。现场理论考试时间为</w:t>
      </w:r>
      <w:r w:rsidR="00B338BD">
        <w:rPr>
          <w:rFonts w:ascii="仿宋_GB2312" w:eastAsia="仿宋_GB2312" w:hAnsi="仿宋" w:cs="仿宋_GB2312" w:hint="eastAsia"/>
          <w:lang w:val="en-US" w:bidi="ar-SA"/>
        </w:rPr>
        <w:t>4</w:t>
      </w:r>
      <w:r>
        <w:rPr>
          <w:rFonts w:ascii="仿宋_GB2312" w:eastAsia="仿宋_GB2312" w:hAnsi="仿宋" w:cs="仿宋_GB2312" w:hint="eastAsia"/>
          <w:lang w:val="en-US" w:bidi="ar-SA"/>
        </w:rPr>
        <w:t>0</w:t>
      </w:r>
      <w:r>
        <w:rPr>
          <w:rFonts w:ascii="仿宋_GB2312" w:eastAsia="仿宋_GB2312" w:hAnsi="仿宋" w:cs="仿宋_GB2312" w:hint="eastAsia"/>
          <w:lang w:val="en-US" w:bidi="ar-SA"/>
        </w:rPr>
        <w:t>分钟，理论试题类型为多选题和问答题，其中多选题</w:t>
      </w:r>
      <w:r>
        <w:rPr>
          <w:rFonts w:ascii="仿宋_GB2312" w:eastAsia="仿宋_GB2312" w:hAnsi="仿宋" w:cs="仿宋_GB2312" w:hint="eastAsia"/>
          <w:lang w:val="en-US" w:bidi="ar-SA"/>
        </w:rPr>
        <w:t>10</w:t>
      </w:r>
      <w:r>
        <w:rPr>
          <w:rFonts w:ascii="仿宋_GB2312" w:eastAsia="仿宋_GB2312" w:hAnsi="仿宋" w:cs="仿宋_GB2312" w:hint="eastAsia"/>
          <w:lang w:val="en-US" w:bidi="ar-SA"/>
        </w:rPr>
        <w:t>题、每题</w:t>
      </w:r>
      <w:r>
        <w:rPr>
          <w:rFonts w:ascii="仿宋_GB2312" w:eastAsia="仿宋_GB2312" w:hAnsi="仿宋" w:cs="仿宋_GB2312" w:hint="eastAsia"/>
          <w:lang w:val="en-US" w:bidi="ar-SA"/>
        </w:rPr>
        <w:t>4</w:t>
      </w:r>
      <w:r>
        <w:rPr>
          <w:rFonts w:ascii="仿宋_GB2312" w:eastAsia="仿宋_GB2312" w:hAnsi="仿宋" w:cs="仿宋_GB2312" w:hint="eastAsia"/>
          <w:lang w:val="en-US" w:bidi="ar-SA"/>
        </w:rPr>
        <w:t>分，简答题</w:t>
      </w:r>
      <w:bookmarkStart w:id="0" w:name="_GoBack"/>
      <w:bookmarkEnd w:id="0"/>
      <w:r>
        <w:rPr>
          <w:rFonts w:ascii="仿宋_GB2312" w:eastAsia="仿宋_GB2312" w:hAnsi="仿宋" w:cs="仿宋_GB2312" w:hint="eastAsia"/>
          <w:lang w:val="en-US" w:bidi="ar-SA"/>
        </w:rPr>
        <w:t>2</w:t>
      </w:r>
      <w:r>
        <w:rPr>
          <w:rFonts w:ascii="仿宋_GB2312" w:eastAsia="仿宋_GB2312" w:hAnsi="仿宋" w:cs="仿宋_GB2312" w:hint="eastAsia"/>
          <w:lang w:val="en-US" w:bidi="ar-SA"/>
        </w:rPr>
        <w:t>题、每题</w:t>
      </w:r>
      <w:r>
        <w:rPr>
          <w:rFonts w:ascii="仿宋_GB2312" w:eastAsia="仿宋_GB2312" w:hAnsi="仿宋" w:cs="仿宋_GB2312" w:hint="eastAsia"/>
          <w:lang w:val="en-US" w:bidi="ar-SA"/>
        </w:rPr>
        <w:t>3</w:t>
      </w:r>
      <w:r>
        <w:rPr>
          <w:rFonts w:ascii="仿宋_GB2312" w:eastAsia="仿宋_GB2312" w:hAnsi="仿宋" w:cs="仿宋_GB2312" w:hint="eastAsia"/>
          <w:lang w:val="en-US" w:bidi="ar-SA"/>
        </w:rPr>
        <w:t>0</w:t>
      </w:r>
      <w:r>
        <w:rPr>
          <w:rFonts w:ascii="仿宋_GB2312" w:eastAsia="仿宋_GB2312" w:hAnsi="仿宋" w:cs="仿宋_GB2312" w:hint="eastAsia"/>
          <w:lang w:val="en-US" w:bidi="ar-SA"/>
        </w:rPr>
        <w:t>分，满分</w:t>
      </w:r>
      <w:r>
        <w:rPr>
          <w:rFonts w:ascii="仿宋_GB2312" w:eastAsia="仿宋_GB2312" w:hAnsi="仿宋" w:cs="仿宋_GB2312" w:hint="eastAsia"/>
          <w:lang w:val="en-US" w:bidi="ar-SA"/>
        </w:rPr>
        <w:t>100</w:t>
      </w:r>
      <w:r>
        <w:rPr>
          <w:rFonts w:ascii="仿宋_GB2312" w:eastAsia="仿宋_GB2312" w:hAnsi="仿宋" w:cs="仿宋_GB2312" w:hint="eastAsia"/>
          <w:lang w:val="en-US" w:bidi="ar-SA"/>
        </w:rPr>
        <w:t>分；实操科目考试时间为</w:t>
      </w:r>
      <w:r>
        <w:rPr>
          <w:rFonts w:ascii="仿宋_GB2312" w:eastAsia="仿宋_GB2312" w:hAnsi="仿宋" w:cs="仿宋_GB2312" w:hint="eastAsia"/>
          <w:lang w:val="en-US" w:bidi="ar-SA"/>
        </w:rPr>
        <w:t>15</w:t>
      </w:r>
      <w:r>
        <w:rPr>
          <w:rFonts w:ascii="仿宋_GB2312" w:eastAsia="仿宋_GB2312" w:hAnsi="仿宋" w:cs="仿宋_GB2312" w:hint="eastAsia"/>
          <w:lang w:val="en-US" w:bidi="ar-SA"/>
        </w:rPr>
        <w:t>分钟，满分</w:t>
      </w:r>
      <w:r>
        <w:rPr>
          <w:rFonts w:ascii="仿宋_GB2312" w:eastAsia="仿宋_GB2312" w:hAnsi="仿宋" w:cs="仿宋_GB2312" w:hint="eastAsia"/>
          <w:lang w:val="en-US" w:bidi="ar-SA"/>
        </w:rPr>
        <w:t>100</w:t>
      </w:r>
      <w:r>
        <w:rPr>
          <w:rFonts w:ascii="仿宋_GB2312" w:eastAsia="仿宋_GB2312" w:hAnsi="仿宋" w:cs="仿宋_GB2312" w:hint="eastAsia"/>
          <w:lang w:val="en-US" w:bidi="ar-SA"/>
        </w:rPr>
        <w:t>分，选手均需在规定的时间内完成。</w:t>
      </w:r>
    </w:p>
    <w:p w:rsidR="00DD10B5" w:rsidRDefault="00843688" w:rsidP="00B338BD">
      <w:pPr>
        <w:pStyle w:val="a3"/>
        <w:spacing w:line="560" w:lineRule="exact"/>
        <w:ind w:leftChars="200" w:left="420" w:firstLineChars="100" w:firstLine="320"/>
        <w:jc w:val="both"/>
        <w:rPr>
          <w:rFonts w:ascii="仿宋_GB2312" w:eastAsia="仿宋_GB2312" w:hAnsi="仿宋" w:cs="仿宋_GB2312"/>
          <w:b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三、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成绩评定方法</w:t>
      </w:r>
    </w:p>
    <w:p w:rsidR="00DD10B5" w:rsidRDefault="00843688">
      <w:pPr>
        <w:adjustRightInd w:val="0"/>
        <w:spacing w:line="560" w:lineRule="exact"/>
        <w:ind w:firstLineChars="205" w:firstLine="656"/>
        <w:rPr>
          <w:rFonts w:ascii="仿宋_GB2312" w:eastAsia="仿宋_GB2312" w:hAnsi="仿宋" w:cs="仿宋_GB2312"/>
          <w:color w:val="000000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复赛、决赛理论知识考试采用人工阅卷评分形式，决赛实操技能考试采用裁判现场打分评定。</w:t>
      </w:r>
    </w:p>
    <w:p w:rsidR="00DD10B5" w:rsidRDefault="00843688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决赛总成绩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=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决赛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理论考试成绩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*30%+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实操科目成绩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*70%</w:t>
      </w:r>
    </w:p>
    <w:p w:rsidR="00DD10B5" w:rsidRDefault="00DD10B5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lang w:val="en-US" w:bidi="ar-SA"/>
        </w:rPr>
      </w:pPr>
    </w:p>
    <w:p w:rsidR="00DD10B5" w:rsidRDefault="00DD10B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仿宋_GB2312"/>
          <w:b/>
          <w:color w:val="000000"/>
          <w:kern w:val="0"/>
          <w:sz w:val="36"/>
          <w:szCs w:val="36"/>
        </w:rPr>
      </w:pPr>
    </w:p>
    <w:p w:rsidR="00DD10B5" w:rsidRDefault="00DD10B5"/>
    <w:sectPr w:rsidR="00DD10B5" w:rsidSect="00DD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88" w:rsidRDefault="00843688" w:rsidP="00B338BD">
      <w:r>
        <w:separator/>
      </w:r>
    </w:p>
  </w:endnote>
  <w:endnote w:type="continuationSeparator" w:id="1">
    <w:p w:rsidR="00843688" w:rsidRDefault="00843688" w:rsidP="00B3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88" w:rsidRDefault="00843688" w:rsidP="00B338BD">
      <w:r>
        <w:separator/>
      </w:r>
    </w:p>
  </w:footnote>
  <w:footnote w:type="continuationSeparator" w:id="1">
    <w:p w:rsidR="00843688" w:rsidRDefault="00843688" w:rsidP="00B33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6E129A"/>
    <w:rsid w:val="00843688"/>
    <w:rsid w:val="00B338BD"/>
    <w:rsid w:val="00DD10B5"/>
    <w:rsid w:val="5F6E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0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D10B5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header"/>
    <w:basedOn w:val="a"/>
    <w:link w:val="Char"/>
    <w:rsid w:val="00B3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38B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3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38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党委工作部-夏强</dc:creator>
  <cp:lastModifiedBy>admin</cp:lastModifiedBy>
  <cp:revision>3</cp:revision>
  <dcterms:created xsi:type="dcterms:W3CDTF">2021-09-18T08:35:00Z</dcterms:created>
  <dcterms:modified xsi:type="dcterms:W3CDTF">2021-09-19T10:48:00Z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