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85" w:rsidRDefault="002B149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宋体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复赛、决赛</w:t>
      </w:r>
      <w:r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选手</w:t>
      </w:r>
      <w:r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参赛须知</w:t>
      </w:r>
    </w:p>
    <w:p w:rsidR="00190885" w:rsidRDefault="00190885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</w:p>
    <w:p w:rsidR="00190885" w:rsidRDefault="002B1496" w:rsidP="00A462D1">
      <w:pPr>
        <w:pStyle w:val="a3"/>
        <w:spacing w:line="560" w:lineRule="exact"/>
        <w:ind w:leftChars="200" w:left="420" w:firstLineChars="100" w:firstLine="320"/>
        <w:jc w:val="both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一、复赛、决赛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内容、方式和时间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竞赛内容：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/>
          <w:color w:val="000000"/>
          <w:lang w:val="en-US" w:bidi="ar-SA"/>
        </w:rPr>
        <w:t>竞赛内容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智能楼宇管理员（弱电方向），</w:t>
      </w:r>
      <w:r>
        <w:rPr>
          <w:rFonts w:ascii="仿宋_GB2312" w:eastAsia="仿宋_GB2312" w:hAnsi="仿宋" w:cs="仿宋_GB2312"/>
          <w:color w:val="000000"/>
          <w:lang w:val="en-US" w:bidi="ar-SA"/>
        </w:rPr>
        <w:t>包括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智能楼宇</w:t>
      </w:r>
      <w:r>
        <w:rPr>
          <w:rFonts w:ascii="仿宋_GB2312" w:eastAsia="仿宋_GB2312" w:hAnsi="仿宋" w:cs="仿宋_GB2312"/>
          <w:color w:val="000000"/>
          <w:lang w:val="en-US" w:bidi="ar-SA"/>
        </w:rPr>
        <w:t>控制、消防自控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、视频监控、</w:t>
      </w:r>
      <w:r>
        <w:rPr>
          <w:rFonts w:ascii="仿宋_GB2312" w:eastAsia="仿宋_GB2312" w:hAnsi="仿宋" w:cs="仿宋_GB2312"/>
          <w:color w:val="000000"/>
          <w:lang w:val="en-US" w:bidi="ar-SA"/>
        </w:rPr>
        <w:t>出入口控制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</w:t>
      </w:r>
      <w:r>
        <w:rPr>
          <w:rFonts w:ascii="仿宋_GB2312" w:eastAsia="仿宋_GB2312" w:hAnsi="仿宋" w:cs="仿宋_GB2312"/>
          <w:color w:val="000000"/>
          <w:lang w:val="en-US" w:bidi="ar-SA"/>
        </w:rPr>
        <w:t>停车管理控制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、综合布线</w:t>
      </w:r>
      <w:r>
        <w:rPr>
          <w:rFonts w:ascii="仿宋_GB2312" w:eastAsia="仿宋_GB2312" w:hAnsi="仿宋" w:cs="仿宋_GB2312"/>
          <w:color w:val="000000"/>
          <w:lang w:val="en-US" w:bidi="ar-SA"/>
        </w:rPr>
        <w:t>等相关内容。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竞赛程序及考试形式：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/>
          <w:color w:val="000000"/>
          <w:lang w:val="en-US" w:bidi="ar-SA"/>
        </w:rPr>
        <w:t>初赛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前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70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名选手进入复赛。复赛为现场理论考</w:t>
      </w:r>
      <w:r>
        <w:rPr>
          <w:rFonts w:ascii="仿宋_GB2312" w:eastAsia="仿宋_GB2312" w:hAnsi="仿宋" w:cs="仿宋_GB2312"/>
          <w:color w:val="000000"/>
          <w:lang w:val="en-US" w:bidi="ar-SA"/>
        </w:rPr>
        <w:t>试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，复赛</w:t>
      </w:r>
      <w:r>
        <w:rPr>
          <w:rFonts w:ascii="仿宋_GB2312" w:eastAsia="仿宋_GB2312" w:hAnsi="仿宋" w:cs="仿宋_GB2312"/>
          <w:color w:val="000000"/>
          <w:lang w:val="en-US" w:bidi="ar-SA"/>
        </w:rPr>
        <w:t>前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名选手进入决赛，参加</w:t>
      </w:r>
      <w:r>
        <w:rPr>
          <w:rFonts w:ascii="仿宋_GB2312" w:eastAsia="仿宋_GB2312" w:hAnsi="仿宋" w:cs="仿宋_GB2312"/>
          <w:color w:val="000000"/>
          <w:lang w:val="en-US" w:bidi="ar-SA"/>
        </w:rPr>
        <w:t>现场理论考试和实操科目考试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。</w:t>
      </w:r>
    </w:p>
    <w:p w:rsidR="00190885" w:rsidRDefault="002B1496" w:rsidP="00A462D1">
      <w:pPr>
        <w:pStyle w:val="a3"/>
        <w:spacing w:line="560" w:lineRule="exact"/>
        <w:ind w:leftChars="200" w:left="420" w:firstLineChars="100" w:firstLine="320"/>
        <w:jc w:val="both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二、竞赛时间安排：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复赛：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2021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年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日，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上午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8:40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，参赛选手进入赛场</w:t>
      </w:r>
    </w:p>
    <w:p w:rsidR="00190885" w:rsidRDefault="002B1496">
      <w:pPr>
        <w:pStyle w:val="a3"/>
        <w:spacing w:line="560" w:lineRule="exact"/>
        <w:ind w:firstLineChars="500" w:firstLine="160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2021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年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日，上午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9:00-10:00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，现场理论考试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决赛：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2021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年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日，下午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13:00-13:40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，现场理论考试</w:t>
      </w:r>
    </w:p>
    <w:p w:rsidR="00190885" w:rsidRDefault="002B1496">
      <w:pPr>
        <w:pStyle w:val="a3"/>
        <w:spacing w:line="560" w:lineRule="exact"/>
        <w:ind w:firstLineChars="500" w:firstLine="160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2021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年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日，下午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14:00-16:30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，实操科目考试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颁奖和闭幕式：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2021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年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10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日，下午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17:30-18:30</w:t>
      </w:r>
    </w:p>
    <w:p w:rsidR="00190885" w:rsidRDefault="002B1496" w:rsidP="00A462D1">
      <w:pPr>
        <w:pStyle w:val="a3"/>
        <w:spacing w:line="560" w:lineRule="exact"/>
        <w:ind w:leftChars="200" w:left="420" w:firstLineChars="100" w:firstLine="320"/>
        <w:jc w:val="both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三、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竞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赛地点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复赛理论考场：北京金隅科技学校东校区培训楼三层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305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307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308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316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（北京市房山区琉璃河车站东街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22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号）。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决赛理论考场：北京金隅科技学校东校区培训楼三层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306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。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lastRenderedPageBreak/>
        <w:t>决赛实操考场：现场通知。</w:t>
      </w:r>
    </w:p>
    <w:p w:rsidR="00190885" w:rsidRDefault="002B1496" w:rsidP="00A462D1">
      <w:pPr>
        <w:pStyle w:val="a3"/>
        <w:spacing w:line="560" w:lineRule="exact"/>
        <w:ind w:leftChars="200" w:left="420" w:firstLineChars="100" w:firstLine="320"/>
        <w:jc w:val="both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四、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竞赛细则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（一）</w:t>
      </w:r>
      <w:r w:rsidR="00A462D1" w:rsidRPr="00A462D1">
        <w:rPr>
          <w:rFonts w:ascii="仿宋_GB2312" w:eastAsia="仿宋_GB2312" w:hAnsi="仿宋" w:cs="仿宋_GB2312" w:hint="eastAsia"/>
          <w:color w:val="000000"/>
          <w:lang w:val="en-US" w:bidi="ar-SA"/>
        </w:rPr>
        <w:t>参赛选手请务必携带本人身份证、高/低压电工特种作业操作证书、本人签字的疫情防控个人健康信息承诺书、行程码、北京健康宝绿码和48小时内核酸检测阴性报告等证明材料参赛。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（二）</w:t>
      </w:r>
      <w:r>
        <w:rPr>
          <w:rFonts w:ascii="仿宋_GB2312" w:eastAsia="仿宋_GB2312" w:hAnsi="仿宋" w:cs="仿宋_GB2312"/>
          <w:color w:val="000000"/>
          <w:lang w:val="en-US" w:bidi="ar-SA"/>
        </w:rPr>
        <w:t>安全生产。参赛</w:t>
      </w:r>
      <w:bookmarkStart w:id="0" w:name="_GoBack"/>
      <w:bookmarkEnd w:id="0"/>
      <w:r>
        <w:rPr>
          <w:rFonts w:ascii="仿宋_GB2312" w:eastAsia="仿宋_GB2312" w:hAnsi="仿宋" w:cs="仿宋_GB2312"/>
          <w:color w:val="000000"/>
          <w:lang w:val="en-US" w:bidi="ar-SA"/>
        </w:rPr>
        <w:t>选手应着工作服、电工绝缘鞋，比赛过程中需遵守操作规程，安全、文明操作。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（三）</w:t>
      </w:r>
      <w:r>
        <w:rPr>
          <w:rFonts w:ascii="仿宋_GB2312" w:eastAsia="仿宋_GB2312" w:hAnsi="仿宋" w:cs="仿宋_GB2312"/>
          <w:color w:val="000000"/>
          <w:lang w:val="en-US" w:bidi="ar-SA"/>
        </w:rPr>
        <w:t>请参赛选手自备以下工具：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1.</w:t>
      </w:r>
      <w:r>
        <w:rPr>
          <w:rFonts w:ascii="仿宋_GB2312" w:eastAsia="仿宋_GB2312" w:hAnsi="仿宋" w:cs="仿宋_GB2312"/>
          <w:color w:val="000000"/>
          <w:lang w:val="en-US" w:bidi="ar-SA"/>
        </w:rPr>
        <w:t>万用表、试电笔、电烙铁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</w:t>
      </w:r>
      <w:r>
        <w:rPr>
          <w:rFonts w:ascii="仿宋_GB2312" w:eastAsia="仿宋_GB2312" w:hAnsi="仿宋" w:cs="仿宋_GB2312"/>
          <w:color w:val="000000"/>
          <w:lang w:val="en-US" w:bidi="ar-SA"/>
        </w:rPr>
        <w:t>焊锡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、</w:t>
      </w:r>
      <w:r>
        <w:rPr>
          <w:rFonts w:ascii="仿宋_GB2312" w:eastAsia="仿宋_GB2312" w:hAnsi="仿宋" w:cs="仿宋_GB2312"/>
          <w:color w:val="000000"/>
          <w:lang w:val="en-US" w:bidi="ar-SA"/>
        </w:rPr>
        <w:t>钢丝钳、尖嘴钳、剥线钳、斜口钳、螺丝刀等工具。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2.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签字笔</w:t>
      </w:r>
      <w:r>
        <w:rPr>
          <w:rFonts w:ascii="仿宋_GB2312" w:eastAsia="仿宋_GB2312" w:hAnsi="仿宋" w:cs="仿宋_GB2312"/>
          <w:color w:val="000000"/>
          <w:lang w:val="en-US" w:bidi="ar-SA"/>
        </w:rPr>
        <w:t>、铅笔、橡皮、三角板。</w:t>
      </w:r>
    </w:p>
    <w:p w:rsidR="00190885" w:rsidRDefault="002B1496" w:rsidP="00A462D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五、参赛选手须知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（一）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各参赛选手不得冒名顶替，否则，取消参赛竞赛成绩；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（二）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参赛选手违反考试纪律，立即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终止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参与竞赛活动；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（三）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参赛选手因故不能参赛，视为参赛选手自动放弃参赛资格。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（四）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严格遵守竞赛纪律，自觉维护赛场秩序；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（五）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服从竞赛组委会和裁判员的统一指挥和安排；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（六）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按规定时间进入赛场或待考区，严格遵守赛场或者考场的有关规定；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（七）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参赛期间按规定着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装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，出示相关证件，自觉接受裁判员检查；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lastRenderedPageBreak/>
        <w:t>（八）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参加实操比赛时，严格遵守考场规则，自觉爱护场内设备设施；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（九）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尊重裁判和其他参赛选手，文明竞赛。遇到问题应向裁判员举手示意，经同意方可提出，不得影响竞赛正常进行；</w:t>
      </w:r>
    </w:p>
    <w:p w:rsidR="00190885" w:rsidRDefault="002B1496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color w:val="000000"/>
          <w:lang w:val="en-US" w:bidi="ar-SA"/>
        </w:rPr>
        <w:t>（十）</w:t>
      </w:r>
      <w:r>
        <w:rPr>
          <w:rFonts w:ascii="仿宋_GB2312" w:eastAsia="仿宋_GB2312" w:hAnsi="仿宋" w:cs="仿宋_GB2312" w:hint="eastAsia"/>
          <w:color w:val="000000"/>
          <w:lang w:val="en-US" w:bidi="ar-SA"/>
        </w:rPr>
        <w:t>不得有违纪、舞弊行为，否则将取消其参赛资格。</w:t>
      </w:r>
    </w:p>
    <w:p w:rsidR="00190885" w:rsidRDefault="002B1496" w:rsidP="00A462D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六、现场理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论知识竞赛须知</w:t>
      </w:r>
    </w:p>
    <w:p w:rsidR="00190885" w:rsidRDefault="002B1496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准备阶段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①提前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分钟到场，必须持本人身份证和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低压电工特种作业操作证书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②进入考场坐到指定位置准备考试，将手机关机并放在指定位置；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③除身份证等有效证件和高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低压电工特种作业操作证书以外，其他随身物品放置在指定位置；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④提前做好考试准备。</w:t>
      </w:r>
    </w:p>
    <w:p w:rsidR="00190885" w:rsidRDefault="002B1496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竞赛阶段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①迟到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分钟不得进入考场；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②考试过程严格遵守考场秩序及纪律要求，严禁携带通讯工具、摄像工具和可穿戴电子设备等，一经发现视为作弊，取消该参赛选手的理论成绩及实操参赛资格。</w:t>
      </w:r>
    </w:p>
    <w:p w:rsidR="00190885" w:rsidRDefault="002B1496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结束阶段。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①到达考试结束时间立即停止作答，不得拖延。不得在考场附近滞留、喧哗；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②如考试过程中监考人员发生违纪行为，考试结束后参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赛选手在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分钟内有权向竞赛仲裁组以书面形式提出申诉。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left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七、实操技能竞赛须知</w:t>
      </w:r>
    </w:p>
    <w:p w:rsidR="00190885" w:rsidRDefault="002B1496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准备阶段。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）参赛选手必须按准考证规定的时间，提前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分钟检录，进入候赛区。参赛选手未按时到达赛场，将视为自动放弃参赛权；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）参赛选手必须携带参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赛证件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、资格证书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，未携带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身份证和高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低压电工特种作业操作证书者将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被取消比赛资格；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）参赛选手须按竞赛要求规范着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装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）参赛选手进入候赛区，严禁携带通讯、摄像工具和可穿戴电子设备等；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）参赛选手参加比赛的出场顺序由赛前安排决定。</w:t>
      </w:r>
    </w:p>
    <w:p w:rsidR="00190885" w:rsidRDefault="002B1496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竞赛阶段。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）参赛选手在比赛期间必须服从赛务人员的管理，尊重裁判、尊重对手，公平竞赛；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）参赛选手未在规定参赛时间内到达并参赛，取消比赛资格；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）参赛选手对有争议的问题，由参赛选手向仲裁组申诉，仲裁组进行协调和裁决；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）具有下列情形之一的选手，经裁判组裁定后可终止其继续比赛或取消该项目成绩：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a.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不服从裁判、扰乱赛场秩序，经裁判警告累计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次及以上或情节特别严重的，由裁判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裁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定后，终止其比赛，并取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消比赛资格和比赛成绩；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b.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造成设备设施等严重损坏的，由裁判员可以裁定其比赛结束，保留比赛资格和有效比赛成绩；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c.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产生重大安全隐患，立即终止其继续操作，并裁定其比赛结束，取消竞赛成绩；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d.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选手必须服从裁判、工作人员的指挥，在指定的位置进行比赛。参赛选手在比赛开始前准备好各项准备，比赛开始不得更换或补充设备、工具。</w:t>
      </w:r>
    </w:p>
    <w:p w:rsidR="00190885" w:rsidRDefault="002B1496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结束阶段。</w:t>
      </w:r>
    </w:p>
    <w:p w:rsidR="00190885" w:rsidRDefault="002B1496">
      <w:pPr>
        <w:adjustRightInd w:val="0"/>
        <w:spacing w:line="560" w:lineRule="exact"/>
        <w:ind w:firstLineChars="200" w:firstLine="640"/>
        <w:jc w:val="left"/>
        <w:rPr>
          <w:rFonts w:ascii="方正小标宋简体" w:eastAsia="方正小标宋简体" w:cs="仿宋_GB2312"/>
          <w:color w:val="000000"/>
          <w:sz w:val="44"/>
          <w:szCs w:val="36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竞赛结束后，参赛选手按照现场工作人员要求清扫、整理比赛现场，经裁判发出指令后方可离场。</w:t>
      </w:r>
    </w:p>
    <w:p w:rsidR="00190885" w:rsidRDefault="002B1496" w:rsidP="00A462D1">
      <w:pPr>
        <w:pStyle w:val="a3"/>
        <w:spacing w:line="560" w:lineRule="exact"/>
        <w:ind w:leftChars="200" w:left="420" w:firstLineChars="100" w:firstLine="320"/>
        <w:rPr>
          <w:rFonts w:ascii="仿宋_GB2312" w:eastAsia="仿宋_GB2312" w:hAnsi="仿宋" w:cs="仿宋_GB2312"/>
          <w:b/>
          <w:color w:val="000000"/>
          <w:lang w:val="en-US" w:bidi="ar-SA"/>
        </w:rPr>
      </w:pP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八、</w:t>
      </w:r>
      <w:r>
        <w:rPr>
          <w:rFonts w:ascii="仿宋_GB2312" w:eastAsia="仿宋_GB2312" w:hAnsi="仿宋" w:cs="仿宋_GB2312" w:hint="eastAsia"/>
          <w:b/>
          <w:color w:val="000000"/>
          <w:lang w:val="en-US" w:bidi="ar-SA"/>
        </w:rPr>
        <w:t>申诉与仲裁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竞赛组委会设置仲裁组，受理参赛选手的申诉和仲裁事项。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（一）申诉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）各参赛选手对竞赛成绩有异议的，可向赛事仲裁组提出书面（见附件申诉报告）申诉。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）申诉应在赛事比赛结束后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分钟内提出，超过时效不予受理。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）申诉方可随时提出放弃申诉。</w:t>
      </w:r>
    </w:p>
    <w:p w:rsidR="00190885" w:rsidRDefault="002B149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（二）仲裁</w:t>
      </w:r>
    </w:p>
    <w:p w:rsidR="00190885" w:rsidRDefault="002B1496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赛事仲裁组在接到申诉报告后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分钟内组织复议，并及时将复议结果告知申诉方。</w:t>
      </w:r>
    </w:p>
    <w:p w:rsidR="00190885" w:rsidRDefault="00190885">
      <w:pPr>
        <w:jc w:val="center"/>
        <w:rPr>
          <w:b/>
          <w:bCs/>
          <w:sz w:val="36"/>
          <w:szCs w:val="36"/>
        </w:rPr>
      </w:pPr>
      <w:bookmarkStart w:id="1" w:name="_Toc11819"/>
    </w:p>
    <w:p w:rsidR="00190885" w:rsidRDefault="00190885">
      <w:pPr>
        <w:jc w:val="center"/>
        <w:rPr>
          <w:b/>
          <w:bCs/>
          <w:sz w:val="36"/>
          <w:szCs w:val="36"/>
        </w:rPr>
      </w:pPr>
    </w:p>
    <w:p w:rsidR="00190885" w:rsidRDefault="002B1496">
      <w:pPr>
        <w:jc w:val="center"/>
        <w:rPr>
          <w:b/>
          <w:bCs/>
          <w:szCs w:val="36"/>
        </w:rPr>
      </w:pPr>
      <w:r>
        <w:rPr>
          <w:rFonts w:hint="eastAsia"/>
          <w:b/>
          <w:bCs/>
          <w:sz w:val="36"/>
          <w:szCs w:val="36"/>
        </w:rPr>
        <w:t>申述报告</w:t>
      </w:r>
      <w:bookmarkEnd w:id="1"/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43"/>
        <w:gridCol w:w="4597"/>
      </w:tblGrid>
      <w:tr w:rsidR="00190885">
        <w:trPr>
          <w:jc w:val="center"/>
        </w:trPr>
        <w:tc>
          <w:tcPr>
            <w:tcW w:w="3699" w:type="dxa"/>
            <w:gridSpan w:val="2"/>
            <w:noWrap/>
          </w:tcPr>
          <w:p w:rsidR="00190885" w:rsidRDefault="002B149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申诉人：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4597" w:type="dxa"/>
            <w:noWrap/>
          </w:tcPr>
          <w:p w:rsidR="00190885" w:rsidRDefault="002B149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190885">
        <w:trPr>
          <w:jc w:val="center"/>
        </w:trPr>
        <w:tc>
          <w:tcPr>
            <w:tcW w:w="3699" w:type="dxa"/>
            <w:gridSpan w:val="2"/>
            <w:noWrap/>
          </w:tcPr>
          <w:p w:rsidR="00190885" w:rsidRDefault="002B149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申诉时间：</w:t>
            </w:r>
          </w:p>
        </w:tc>
        <w:tc>
          <w:tcPr>
            <w:tcW w:w="4597" w:type="dxa"/>
            <w:noWrap/>
          </w:tcPr>
          <w:p w:rsidR="00190885" w:rsidRDefault="002B149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联系方式：</w:t>
            </w:r>
          </w:p>
        </w:tc>
      </w:tr>
      <w:tr w:rsidR="00190885">
        <w:trPr>
          <w:trHeight w:val="2921"/>
          <w:jc w:val="center"/>
        </w:trPr>
        <w:tc>
          <w:tcPr>
            <w:tcW w:w="456" w:type="dxa"/>
            <w:noWrap/>
            <w:vAlign w:val="center"/>
          </w:tcPr>
          <w:p w:rsidR="00190885" w:rsidRDefault="002B14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申诉事项</w:t>
            </w:r>
          </w:p>
        </w:tc>
        <w:tc>
          <w:tcPr>
            <w:tcW w:w="7840" w:type="dxa"/>
            <w:gridSpan w:val="2"/>
            <w:noWrap/>
            <w:vAlign w:val="center"/>
          </w:tcPr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rPr>
                <w:sz w:val="24"/>
              </w:rPr>
            </w:pPr>
          </w:p>
        </w:tc>
      </w:tr>
      <w:tr w:rsidR="00190885">
        <w:trPr>
          <w:trHeight w:val="2849"/>
          <w:jc w:val="center"/>
        </w:trPr>
        <w:tc>
          <w:tcPr>
            <w:tcW w:w="456" w:type="dxa"/>
            <w:noWrap/>
            <w:vAlign w:val="center"/>
          </w:tcPr>
          <w:p w:rsidR="00190885" w:rsidRDefault="002B14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申诉理由</w:t>
            </w:r>
          </w:p>
        </w:tc>
        <w:tc>
          <w:tcPr>
            <w:tcW w:w="7840" w:type="dxa"/>
            <w:gridSpan w:val="2"/>
            <w:noWrap/>
            <w:vAlign w:val="center"/>
          </w:tcPr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  <w:p w:rsidR="00190885" w:rsidRDefault="00190885">
            <w:pPr>
              <w:spacing w:line="360" w:lineRule="auto"/>
              <w:rPr>
                <w:sz w:val="24"/>
              </w:rPr>
            </w:pPr>
          </w:p>
          <w:p w:rsidR="00190885" w:rsidRDefault="0019088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0885">
        <w:trPr>
          <w:jc w:val="center"/>
        </w:trPr>
        <w:tc>
          <w:tcPr>
            <w:tcW w:w="8296" w:type="dxa"/>
            <w:gridSpan w:val="3"/>
            <w:noWrap/>
          </w:tcPr>
          <w:p w:rsidR="00190885" w:rsidRDefault="002B149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申诉人签字：</w:t>
            </w:r>
          </w:p>
        </w:tc>
      </w:tr>
    </w:tbl>
    <w:p w:rsidR="00190885" w:rsidRDefault="00190885">
      <w:pPr>
        <w:rPr>
          <w:sz w:val="32"/>
          <w:szCs w:val="32"/>
        </w:rPr>
      </w:pPr>
    </w:p>
    <w:p w:rsidR="00190885" w:rsidRDefault="002B14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申诉回执单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380"/>
        <w:gridCol w:w="5212"/>
      </w:tblGrid>
      <w:tr w:rsidR="00190885">
        <w:trPr>
          <w:trHeight w:val="1133"/>
          <w:jc w:val="center"/>
        </w:trPr>
        <w:tc>
          <w:tcPr>
            <w:tcW w:w="704" w:type="dxa"/>
            <w:noWrap/>
            <w:vAlign w:val="center"/>
          </w:tcPr>
          <w:p w:rsidR="00190885" w:rsidRDefault="002B1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回执内容</w:t>
            </w:r>
          </w:p>
        </w:tc>
        <w:tc>
          <w:tcPr>
            <w:tcW w:w="7592" w:type="dxa"/>
            <w:gridSpan w:val="2"/>
            <w:noWrap/>
            <w:vAlign w:val="center"/>
          </w:tcPr>
          <w:p w:rsidR="00190885" w:rsidRDefault="002B14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经仲裁组复核，成绩无异议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成绩有误，修订成绩为：</w:t>
            </w:r>
          </w:p>
          <w:p w:rsidR="00190885" w:rsidRDefault="00190885">
            <w:pPr>
              <w:jc w:val="center"/>
              <w:rPr>
                <w:sz w:val="24"/>
              </w:rPr>
            </w:pPr>
          </w:p>
          <w:p w:rsidR="00190885" w:rsidRDefault="00190885">
            <w:pPr>
              <w:rPr>
                <w:sz w:val="24"/>
              </w:rPr>
            </w:pPr>
          </w:p>
        </w:tc>
      </w:tr>
      <w:tr w:rsidR="00190885">
        <w:trPr>
          <w:trHeight w:val="851"/>
          <w:jc w:val="center"/>
        </w:trPr>
        <w:tc>
          <w:tcPr>
            <w:tcW w:w="3084" w:type="dxa"/>
            <w:gridSpan w:val="2"/>
            <w:noWrap/>
            <w:vAlign w:val="center"/>
          </w:tcPr>
          <w:p w:rsidR="00190885" w:rsidRDefault="002B14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回执时间：</w:t>
            </w:r>
          </w:p>
        </w:tc>
        <w:tc>
          <w:tcPr>
            <w:tcW w:w="5212" w:type="dxa"/>
            <w:noWrap/>
            <w:vAlign w:val="center"/>
          </w:tcPr>
          <w:p w:rsidR="00190885" w:rsidRDefault="002B14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仲裁组签字：</w:t>
            </w:r>
          </w:p>
        </w:tc>
      </w:tr>
    </w:tbl>
    <w:p w:rsidR="00190885" w:rsidRDefault="00190885">
      <w:pPr>
        <w:pStyle w:val="a3"/>
        <w:jc w:val="both"/>
        <w:rPr>
          <w:rFonts w:ascii="方正小标宋简体" w:eastAsia="方正小标宋简体" w:cs="仿宋_GB2312"/>
          <w:color w:val="000000"/>
          <w:sz w:val="44"/>
          <w:szCs w:val="36"/>
          <w:lang w:val="en-US" w:bidi="ar-SA"/>
        </w:rPr>
      </w:pPr>
    </w:p>
    <w:p w:rsidR="00190885" w:rsidRDefault="00190885"/>
    <w:sectPr w:rsidR="00190885" w:rsidSect="0019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496" w:rsidRDefault="002B1496" w:rsidP="00A462D1">
      <w:r>
        <w:separator/>
      </w:r>
    </w:p>
  </w:endnote>
  <w:endnote w:type="continuationSeparator" w:id="1">
    <w:p w:rsidR="002B1496" w:rsidRDefault="002B1496" w:rsidP="00A4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496" w:rsidRDefault="002B1496" w:rsidP="00A462D1">
      <w:r>
        <w:separator/>
      </w:r>
    </w:p>
  </w:footnote>
  <w:footnote w:type="continuationSeparator" w:id="1">
    <w:p w:rsidR="002B1496" w:rsidRDefault="002B1496" w:rsidP="00A46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5E49"/>
    <w:multiLevelType w:val="multilevel"/>
    <w:tmpl w:val="3ABF5E4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66C56C3B"/>
    <w:multiLevelType w:val="multilevel"/>
    <w:tmpl w:val="66C56C3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211B49"/>
    <w:rsid w:val="00190885"/>
    <w:rsid w:val="002B1496"/>
    <w:rsid w:val="00A462D1"/>
    <w:rsid w:val="080A5567"/>
    <w:rsid w:val="2F211B49"/>
    <w:rsid w:val="3D836DB9"/>
    <w:rsid w:val="580B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8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90885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header"/>
    <w:basedOn w:val="a"/>
    <w:link w:val="Char"/>
    <w:rsid w:val="00A46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62D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46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62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党委工作部-夏强</dc:creator>
  <cp:lastModifiedBy>admin</cp:lastModifiedBy>
  <cp:revision>3</cp:revision>
  <dcterms:created xsi:type="dcterms:W3CDTF">2021-09-18T08:28:00Z</dcterms:created>
  <dcterms:modified xsi:type="dcterms:W3CDTF">2021-09-19T10:25:00Z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