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附件：参会回执</w:t>
      </w:r>
    </w:p>
    <w:p>
      <w:pPr>
        <w:spacing w:line="500" w:lineRule="exact"/>
        <w:ind w:firstLine="600" w:firstLineChars="200"/>
        <w:rPr>
          <w:rFonts w:ascii="Times New Roman" w:hAnsi="仿宋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请填写好参会回执，提供拟发言的题目</w:t>
      </w:r>
      <w:r>
        <w:rPr>
          <w:rFonts w:hint="eastAsia" w:ascii="Times New Roman" w:hAnsi="仿宋" w:eastAsia="仿宋" w:cs="Times New Roman"/>
          <w:sz w:val="30"/>
          <w:szCs w:val="30"/>
        </w:rPr>
        <w:t>或</w:t>
      </w:r>
      <w:r>
        <w:rPr>
          <w:rFonts w:ascii="Times New Roman" w:hAnsi="仿宋" w:eastAsia="仿宋" w:cs="Times New Roman"/>
          <w:sz w:val="30"/>
          <w:szCs w:val="30"/>
        </w:rPr>
        <w:t>学术论文全文</w:t>
      </w:r>
      <w:r>
        <w:rPr>
          <w:rFonts w:hint="eastAsia" w:ascii="Times New Roman" w:hAnsi="仿宋" w:eastAsia="仿宋" w:cs="Times New Roman"/>
          <w:sz w:val="30"/>
          <w:szCs w:val="30"/>
        </w:rPr>
        <w:t>，</w:t>
      </w:r>
      <w:r>
        <w:rPr>
          <w:rFonts w:ascii="Times New Roman" w:hAnsi="仿宋" w:eastAsia="仿宋" w:cs="Times New Roman"/>
          <w:sz w:val="30"/>
          <w:szCs w:val="30"/>
        </w:rPr>
        <w:t>于</w:t>
      </w:r>
      <w:r>
        <w:rPr>
          <w:rFonts w:ascii="Times New Roman" w:hAnsi="Times New Roman" w:eastAsia="仿宋" w:cs="Times New Roman"/>
          <w:b/>
          <w:sz w:val="30"/>
          <w:szCs w:val="30"/>
          <w:u w:val="single"/>
        </w:rPr>
        <w:t>2020</w:t>
      </w:r>
      <w:r>
        <w:rPr>
          <w:rFonts w:ascii="Times New Roman" w:hAnsi="仿宋" w:eastAsia="仿宋" w:cs="Times New Roman"/>
          <w:b/>
          <w:sz w:val="30"/>
          <w:szCs w:val="30"/>
          <w:u w:val="single"/>
        </w:rPr>
        <w:t>年</w:t>
      </w:r>
      <w:r>
        <w:rPr>
          <w:rFonts w:ascii="Times New Roman" w:hAnsi="Times New Roman" w:eastAsia="仿宋" w:cs="Times New Roman"/>
          <w:b/>
          <w:sz w:val="30"/>
          <w:szCs w:val="30"/>
          <w:u w:val="single"/>
        </w:rPr>
        <w:t>11</w:t>
      </w:r>
      <w:r>
        <w:rPr>
          <w:rFonts w:ascii="Times New Roman" w:hAnsi="仿宋" w:eastAsia="仿宋" w:cs="Times New Roman"/>
          <w:b/>
          <w:sz w:val="30"/>
          <w:szCs w:val="30"/>
          <w:u w:val="single"/>
        </w:rPr>
        <w:t>月</w:t>
      </w:r>
      <w:r>
        <w:rPr>
          <w:rFonts w:ascii="Times New Roman" w:hAnsi="Times New Roman" w:eastAsia="仿宋" w:cs="Times New Roman"/>
          <w:b/>
          <w:sz w:val="30"/>
          <w:szCs w:val="30"/>
          <w:u w:val="single"/>
        </w:rPr>
        <w:t>10</w:t>
      </w:r>
      <w:r>
        <w:rPr>
          <w:rFonts w:ascii="Times New Roman" w:hAnsi="仿宋" w:eastAsia="仿宋" w:cs="Times New Roman"/>
          <w:b/>
          <w:sz w:val="30"/>
          <w:szCs w:val="30"/>
          <w:u w:val="single"/>
        </w:rPr>
        <w:t>日</w:t>
      </w:r>
      <w:r>
        <w:rPr>
          <w:rFonts w:ascii="Times New Roman" w:hAnsi="仿宋" w:eastAsia="仿宋" w:cs="Times New Roman"/>
          <w:sz w:val="30"/>
          <w:szCs w:val="30"/>
        </w:rPr>
        <w:t>前</w:t>
      </w:r>
      <w:r>
        <w:rPr>
          <w:rFonts w:hint="eastAsia" w:ascii="Times New Roman" w:hAnsi="仿宋" w:eastAsia="仿宋" w:cs="Times New Roman"/>
          <w:sz w:val="30"/>
          <w:szCs w:val="30"/>
        </w:rPr>
        <w:t>发送至</w:t>
      </w:r>
      <w:r>
        <w:rPr>
          <w:rFonts w:ascii="Times New Roman" w:hAnsi="仿宋" w:eastAsia="仿宋" w:cs="Times New Roman"/>
          <w:sz w:val="30"/>
          <w:szCs w:val="30"/>
        </w:rPr>
        <w:t>，</w:t>
      </w:r>
      <w:r>
        <w:rPr>
          <w:rFonts w:hint="eastAsia" w:ascii="Times New Roman" w:hAnsi="Times New Roman" w:eastAsia="仿宋" w:cs="Times New Roman"/>
          <w:sz w:val="30"/>
          <w:szCs w:val="30"/>
        </w:rPr>
        <w:t>eee</w:t>
      </w:r>
      <w:r>
        <w:rPr>
          <w:rFonts w:ascii="Times New Roman" w:hAnsi="Times New Roman" w:eastAsia="仿宋" w:cs="Times New Roman"/>
          <w:sz w:val="30"/>
          <w:szCs w:val="30"/>
        </w:rPr>
        <w:t>group@163.com</w:t>
      </w:r>
      <w:r>
        <w:rPr>
          <w:rFonts w:ascii="Times New Roman" w:hAnsi="仿宋" w:eastAsia="仿宋" w:cs="Times New Roman"/>
          <w:sz w:val="30"/>
          <w:szCs w:val="30"/>
        </w:rPr>
        <w:t>，并抄送</w:t>
      </w:r>
      <w:r>
        <w:fldChar w:fldCharType="begin"/>
      </w:r>
      <w:r>
        <w:instrText xml:space="preserve"> HYPERLINK "mailto:wujiaying686@163.com" </w:instrText>
      </w:r>
      <w:r>
        <w:fldChar w:fldCharType="separate"/>
      </w:r>
      <w:r>
        <w:rPr>
          <w:rFonts w:hint="eastAsia" w:ascii="Times New Roman" w:hAnsi="Times New Roman" w:eastAsia="仿宋" w:cs="Times New Roman"/>
          <w:sz w:val="30"/>
          <w:szCs w:val="30"/>
        </w:rPr>
        <w:t>wujiaying686@163.com</w:t>
      </w:r>
      <w:r>
        <w:rPr>
          <w:rFonts w:hint="eastAsia" w:ascii="Times New Roman" w:hAnsi="Times New Roman" w:eastAsia="仿宋" w:cs="Times New Roman"/>
          <w:sz w:val="30"/>
          <w:szCs w:val="30"/>
        </w:rPr>
        <w:fldChar w:fldCharType="end"/>
      </w:r>
      <w:r>
        <w:rPr>
          <w:rFonts w:ascii="Times New Roman" w:hAnsi="仿宋" w:eastAsia="仿宋" w:cs="Times New Roman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554"/>
        <w:gridCol w:w="1984"/>
        <w:gridCol w:w="144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3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3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3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3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3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投稿</w:t>
            </w:r>
            <w:r>
              <w:rPr>
                <w:rFonts w:ascii="仿宋" w:hAnsi="仿宋" w:eastAsia="仿宋"/>
                <w:sz w:val="28"/>
                <w:szCs w:val="28"/>
              </w:rPr>
              <w:t>？</w:t>
            </w:r>
          </w:p>
          <w:p>
            <w:pPr>
              <w:spacing w:line="240" w:lineRule="atLeas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</w:rPr>
              <w:t>会后拟出电子版论文集）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 □  否 □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投稿</w:t>
            </w:r>
            <w:r>
              <w:rPr>
                <w:rFonts w:ascii="仿宋" w:hAnsi="仿宋" w:eastAsia="仿宋"/>
                <w:sz w:val="28"/>
                <w:szCs w:val="28"/>
              </w:rPr>
              <w:t>题目</w:t>
            </w:r>
          </w:p>
        </w:tc>
        <w:tc>
          <w:tcPr>
            <w:tcW w:w="2835" w:type="dxa"/>
            <w:vAlign w:val="center"/>
          </w:tcPr>
          <w:p>
            <w:pPr>
              <w:ind w:left="-147" w:firstLine="28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是否发言？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 □  否 □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发言题目</w:t>
            </w:r>
          </w:p>
        </w:tc>
        <w:tc>
          <w:tcPr>
            <w:tcW w:w="2835" w:type="dxa"/>
            <w:vAlign w:val="center"/>
          </w:tcPr>
          <w:p>
            <w:pPr>
              <w:ind w:left="-147" w:firstLine="281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备注：1）本次会议</w:t>
      </w:r>
      <w:r>
        <w:rPr>
          <w:rFonts w:hint="eastAsia" w:ascii="仿宋" w:hAnsi="仿宋" w:eastAsia="仿宋" w:cs="仿宋"/>
          <w:b/>
          <w:i/>
          <w:sz w:val="24"/>
          <w:szCs w:val="24"/>
        </w:rPr>
        <w:t>不收取注册费</w:t>
      </w:r>
      <w:r>
        <w:rPr>
          <w:rFonts w:hint="eastAsia" w:ascii="仿宋" w:hAnsi="仿宋" w:eastAsia="仿宋" w:cs="仿宋"/>
          <w:b/>
          <w:sz w:val="24"/>
          <w:szCs w:val="24"/>
        </w:rPr>
        <w:t>。交通和住宿费用请参会代表自理；</w:t>
      </w:r>
    </w:p>
    <w:p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     2） 请代表们自行预订酒店，预订电话：</w:t>
      </w:r>
      <w:r>
        <w:rPr>
          <w:rFonts w:ascii="仿宋" w:hAnsi="仿宋" w:eastAsia="仿宋"/>
          <w:b/>
          <w:bCs/>
          <w:color w:val="0F294D"/>
          <w:sz w:val="24"/>
          <w:szCs w:val="24"/>
        </w:rPr>
        <w:t>郑州</w:t>
      </w:r>
      <w:r>
        <w:rPr>
          <w:rFonts w:hint="eastAsia" w:ascii="仿宋" w:hAnsi="仿宋" w:eastAsia="仿宋"/>
          <w:b/>
          <w:sz w:val="24"/>
          <w:szCs w:val="24"/>
        </w:rPr>
        <w:t xml:space="preserve">黄河迎宾馆 </w:t>
      </w:r>
      <w:r>
        <w:rPr>
          <w:rFonts w:ascii="仿宋" w:hAnsi="仿宋" w:eastAsia="仿宋"/>
          <w:b/>
          <w:bCs/>
          <w:color w:val="0F294D"/>
          <w:sz w:val="24"/>
          <w:szCs w:val="24"/>
        </w:rPr>
        <w:t>0371-66778555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ind w:left="964" w:hanging="964" w:hangingChars="4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订房时请告知本次会议名称（生态文明教育研究分会2020年度学术会议），享受优惠价。</w:t>
      </w:r>
    </w:p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81286"/>
    <w:rsid w:val="7B5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2020-11-02T07:50:00Z</dcterms:created>
  <dc:creator>文静</dc:creator>
  <cp:lastModifiedBy>文静</cp:lastModifiedBy>
  <dcterms:modified xsi:type="dcterms:W3CDTF">2020-11-02T08:06:09Z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