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color w:val="auto"/>
          <w:sz w:val="40"/>
          <w:szCs w:val="40"/>
          <w:lang w:eastAsia="zh-CN"/>
        </w:rPr>
      </w:pPr>
      <w:r>
        <w:rPr>
          <w:rFonts w:hint="eastAsia" w:ascii="方正小标宋简体" w:hAnsi="方正小标宋简体" w:eastAsia="方正小标宋简体" w:cs="方正小标宋简体"/>
          <w:color w:val="auto"/>
          <w:sz w:val="44"/>
          <w:szCs w:val="44"/>
        </w:rPr>
        <w:t>中国高等教育学会统战工作研究分会</w:t>
      </w:r>
      <w:r>
        <w:rPr>
          <w:rFonts w:hint="eastAsia" w:ascii="方正小标宋简体" w:hAnsi="方正小标宋简体" w:eastAsia="方正小标宋简体" w:cs="方正小标宋简体"/>
          <w:color w:val="auto"/>
          <w:sz w:val="44"/>
          <w:szCs w:val="44"/>
          <w:lang w:eastAsia="zh-CN"/>
        </w:rPr>
        <w:t>简介</w:t>
      </w:r>
    </w:p>
    <w:p>
      <w:pPr>
        <w:widowControl/>
        <w:shd w:val="clear" w:color="auto" w:fill="FFFFFF"/>
        <w:spacing w:after="150" w:line="240" w:lineRule="auto"/>
        <w:jc w:val="left"/>
        <w:rPr>
          <w:rFonts w:hint="eastAsia" w:ascii="仿宋_GB2312" w:hAnsi="仿宋_GB2312" w:eastAsia="仿宋_GB2312" w:cs="仿宋_GB2312"/>
          <w:color w:val="auto"/>
          <w:kern w:val="0"/>
          <w:sz w:val="32"/>
          <w:szCs w:val="32"/>
        </w:rPr>
      </w:pPr>
    </w:p>
    <w:p>
      <w:pPr>
        <w:spacing w:line="24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本会全称为中国高等教育学</w:t>
      </w:r>
      <w:bookmarkStart w:id="0" w:name="_GoBack"/>
      <w:bookmarkEnd w:id="0"/>
      <w:r>
        <w:rPr>
          <w:rFonts w:hint="eastAsia" w:ascii="仿宋_GB2312" w:hAnsi="仿宋_GB2312" w:eastAsia="仿宋_GB2312" w:cs="仿宋_GB2312"/>
          <w:color w:val="auto"/>
          <w:kern w:val="0"/>
          <w:sz w:val="32"/>
          <w:szCs w:val="32"/>
        </w:rPr>
        <w:t>会统战工作研究分会。</w:t>
      </w:r>
      <w:r>
        <w:rPr>
          <w:rFonts w:hint="eastAsia" w:ascii="仿宋_GB2312" w:hAnsi="仿宋_GB2312" w:eastAsia="仿宋_GB2312" w:cs="仿宋_GB2312"/>
          <w:color w:val="auto"/>
          <w:sz w:val="32"/>
          <w:szCs w:val="32"/>
          <w:shd w:val="clear" w:color="auto" w:fill="FFFFFF"/>
        </w:rPr>
        <w:t>英文全称为United Front Work Research Branch of China Higher Education Association</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简称为UFWRBCHEA。</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rPr>
        <w:t>本会</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2019年12月13日在兰州成立，目前</w:t>
      </w:r>
      <w:r>
        <w:rPr>
          <w:rFonts w:hint="eastAsia" w:ascii="仿宋_GB2312" w:hAnsi="仿宋_GB2312" w:eastAsia="仿宋_GB2312" w:cs="仿宋_GB2312"/>
          <w:color w:val="auto"/>
          <w:sz w:val="32"/>
          <w:szCs w:val="32"/>
        </w:rPr>
        <w:t>由全国</w:t>
      </w:r>
      <w:r>
        <w:rPr>
          <w:rFonts w:hint="eastAsia" w:ascii="仿宋_GB2312" w:hAnsi="仿宋_GB2312" w:eastAsia="仿宋_GB2312" w:cs="仿宋_GB2312"/>
          <w:color w:val="auto"/>
          <w:kern w:val="0"/>
          <w:sz w:val="32"/>
          <w:szCs w:val="32"/>
        </w:rPr>
        <w:t>高等学校组成</w:t>
      </w:r>
      <w:r>
        <w:rPr>
          <w:rFonts w:hint="eastAsia" w:ascii="仿宋_GB2312" w:hAnsi="仿宋_GB2312" w:eastAsia="仿宋_GB2312" w:cs="仿宋_GB2312"/>
          <w:color w:val="auto"/>
          <w:kern w:val="0"/>
          <w:sz w:val="32"/>
          <w:szCs w:val="32"/>
          <w:lang w:eastAsia="zh-CN"/>
        </w:rPr>
        <w:t>，共有</w:t>
      </w:r>
      <w:r>
        <w:rPr>
          <w:rFonts w:hint="eastAsia" w:ascii="仿宋_GB2312" w:hAnsi="仿宋_GB2312" w:eastAsia="仿宋_GB2312" w:cs="仿宋_GB2312"/>
          <w:color w:val="auto"/>
          <w:kern w:val="0"/>
          <w:sz w:val="32"/>
          <w:szCs w:val="32"/>
          <w:lang w:val="en-US" w:eastAsia="zh-CN"/>
        </w:rPr>
        <w:t>150余家会员单位，</w:t>
      </w:r>
      <w:r>
        <w:rPr>
          <w:rFonts w:hint="eastAsia" w:ascii="仿宋_GB2312" w:hAnsi="仿宋_GB2312" w:eastAsia="仿宋_GB2312" w:cs="仿宋_GB2312"/>
          <w:color w:val="auto"/>
          <w:kern w:val="0"/>
          <w:sz w:val="32"/>
          <w:szCs w:val="32"/>
          <w:lang w:eastAsia="zh-CN"/>
        </w:rPr>
        <w:t>是</w:t>
      </w:r>
      <w:r>
        <w:rPr>
          <w:rFonts w:hint="eastAsia" w:ascii="仿宋_GB2312" w:hAnsi="仿宋_GB2312" w:eastAsia="仿宋_GB2312" w:cs="仿宋_GB2312"/>
          <w:color w:val="auto"/>
          <w:sz w:val="32"/>
          <w:szCs w:val="32"/>
        </w:rPr>
        <w:t>宣传党的统一战线理论政策、研究统一战线工作的全国性学术团体。本会的主管单位为</w:t>
      </w:r>
      <w:r>
        <w:rPr>
          <w:rFonts w:hint="eastAsia" w:ascii="仿宋_GB2312" w:hAnsi="仿宋_GB2312" w:eastAsia="仿宋_GB2312" w:cs="仿宋_GB2312"/>
          <w:color w:val="auto"/>
          <w:kern w:val="0"/>
          <w:sz w:val="32"/>
          <w:szCs w:val="32"/>
        </w:rPr>
        <w:t>中国高等教育学会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同时接受教育部思政司工作上的指导。 </w:t>
      </w:r>
    </w:p>
    <w:p>
      <w:pPr>
        <w:spacing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本会的</w:t>
      </w:r>
      <w:r>
        <w:rPr>
          <w:rFonts w:hint="eastAsia" w:ascii="仿宋_GB2312" w:hAnsi="仿宋_GB2312" w:eastAsia="仿宋_GB2312" w:cs="仿宋_GB2312"/>
          <w:color w:val="auto"/>
          <w:sz w:val="32"/>
          <w:szCs w:val="32"/>
        </w:rPr>
        <w:t>业务范</w:t>
      </w:r>
      <w:r>
        <w:rPr>
          <w:rFonts w:hint="eastAsia" w:ascii="仿宋_GB2312" w:hAnsi="仿宋_GB2312" w:eastAsia="仿宋_GB2312" w:cs="仿宋_GB2312"/>
          <w:color w:val="auto"/>
          <w:kern w:val="0"/>
          <w:sz w:val="32"/>
          <w:szCs w:val="32"/>
        </w:rPr>
        <w:t>围</w:t>
      </w:r>
      <w:r>
        <w:rPr>
          <w:rFonts w:hint="eastAsia" w:ascii="仿宋_GB2312" w:hAnsi="仿宋_GB2312" w:eastAsia="仿宋_GB2312" w:cs="仿宋_GB2312"/>
          <w:color w:val="auto"/>
          <w:kern w:val="0"/>
          <w:sz w:val="32"/>
          <w:szCs w:val="32"/>
          <w:lang w:eastAsia="zh-CN"/>
        </w:rPr>
        <w:t>为</w:t>
      </w:r>
      <w:r>
        <w:rPr>
          <w:rFonts w:hint="eastAsia" w:ascii="仿宋_GB2312" w:hAnsi="仿宋_GB2312" w:eastAsia="仿宋_GB2312" w:cs="仿宋_GB2312"/>
          <w:color w:val="auto"/>
          <w:kern w:val="0"/>
          <w:sz w:val="32"/>
          <w:szCs w:val="32"/>
        </w:rPr>
        <w:t>：</w:t>
      </w:r>
    </w:p>
    <w:p>
      <w:pPr>
        <w:numPr>
          <w:ilvl w:val="0"/>
          <w:numId w:val="1"/>
        </w:num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深入学习研究习近平总书记关于加强和改进统一战线工作的重要思想，</w:t>
      </w:r>
      <w:r>
        <w:rPr>
          <w:rFonts w:hint="eastAsia" w:ascii="仿宋_GB2312" w:hAnsi="仿宋_GB2312" w:eastAsia="仿宋_GB2312" w:cs="仿宋_GB2312"/>
          <w:color w:val="auto"/>
          <w:kern w:val="0"/>
          <w:sz w:val="32"/>
          <w:szCs w:val="32"/>
        </w:rPr>
        <w:t>开展教育培训；</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（二）结合高等教育统战工作实际，确定年度统一战线工作研究方向和课题，制订学术活动计划；</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（三）组织开展统一战线理论政策的研究讨论，建立和扩大统一战线理论政策研究人员队伍； </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（四）开展统一战线理论方针政策的宣传；</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（五）组织开展统一战线课题研究和学术交流活动,编印有关报刊、书籍和学术资料； </w:t>
      </w:r>
    </w:p>
    <w:p>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（六）为上级有关部门制定统一战线政策提供决策参考，为会员开展统一战线工作提供咨询服务；</w:t>
      </w:r>
    </w:p>
    <w:p>
      <w:pPr>
        <w:spacing w:line="24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（七）完成上级有关部门和中国统一战线理论研究会有关课题研究任务</w:t>
      </w:r>
      <w:r>
        <w:rPr>
          <w:rFonts w:hint="eastAsia" w:ascii="仿宋_GB2312" w:hAnsi="仿宋_GB2312" w:eastAsia="仿宋_GB2312" w:cs="仿宋_GB2312"/>
          <w:color w:val="auto"/>
          <w:sz w:val="32"/>
          <w:szCs w:val="32"/>
          <w:lang w:eastAsia="zh-CN"/>
        </w:rPr>
        <w:t>；</w:t>
      </w: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（八）依法从事社会服务活动，开展相关业务培训。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4E896"/>
    <w:multiLevelType w:val="singleLevel"/>
    <w:tmpl w:val="4A14E8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814D3"/>
    <w:rsid w:val="02481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2021-01-05T02:29:00Z</dcterms:created>
  <dc:creator>qzuser</dc:creator>
  <cp:lastModifiedBy>qzuser</cp:lastModifiedBy>
  <dcterms:modified xsi:type="dcterms:W3CDTF">2021-01-05T02:30:29Z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