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"/>
        </w:rPr>
        <w:t>2020年度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高校统战工作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"/>
        </w:rPr>
        <w:t>研究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课题指南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72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根据中央统战部、教育部党组等上级部门的年度工作计划，2020年重点围绕以下方向开展对策研究，具体题目自拟。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重点课题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1.习近平关于加强和改进统一战线工作重要思想研究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2.高校党外知识分子思想政治引领研究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3.高校防范和</w:t>
      </w:r>
      <w:bookmarkStart w:id="0" w:name="_GoBack"/>
      <w:bookmarkEnd w:id="0"/>
      <w:r>
        <w:rPr>
          <w:rFonts w:hint="eastAsia" w:ascii="仿宋_GB2312" w:hAnsi="宋体" w:eastAsia="仿宋_GB2312"/>
          <w:color w:val="auto"/>
          <w:sz w:val="32"/>
          <w:szCs w:val="32"/>
        </w:rPr>
        <w:t>抵御宗教渗透对策研究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一般课题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1.高校民主党派基层组织贯彻落实《中共中央关于加强中国特色社会主义参政党建设的意见》等三个重要文件精神的实效研究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2.高校网络统战工作研究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3.新时代高校统战工作体制机制与创新发展研究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4.高校民族宗教工作重点难点问题研究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5.归国留学人员、港澳台侨工作研究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6.高校统战文化建设研究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353B5"/>
    <w:rsid w:val="2B64061A"/>
    <w:rsid w:val="6AF3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2020-06-23T02:43:00Z</dcterms:created>
  <dc:creator>qzuser</dc:creator>
  <cp:lastModifiedBy>qzuser</cp:lastModifiedBy>
  <dcterms:modified xsi:type="dcterms:W3CDTF">2020-07-16T09:15:29Z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