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CA0F2" w14:textId="77777777" w:rsidR="001848DF" w:rsidRDefault="001848DF" w:rsidP="001848DF">
      <w:pPr>
        <w:autoSpaceDE w:val="0"/>
        <w:autoSpaceDN w:val="0"/>
        <w:spacing w:before="141" w:line="560" w:lineRule="exact"/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附件2</w:t>
      </w:r>
    </w:p>
    <w:p w14:paraId="3777386F" w14:textId="0BBD4838" w:rsidR="001848DF" w:rsidRDefault="001848DF" w:rsidP="001848DF">
      <w:pPr>
        <w:autoSpaceDE w:val="0"/>
        <w:autoSpaceDN w:val="0"/>
        <w:spacing w:before="141" w:line="560" w:lineRule="exact"/>
        <w:ind w:firstLineChars="200" w:firstLine="640"/>
        <w:jc w:val="center"/>
        <w:rPr>
          <w:rFonts w:ascii="黑体" w:eastAsia="黑体" w:hAnsi="黑体" w:cs="仿宋_GB2312"/>
          <w:bCs/>
          <w:sz w:val="32"/>
          <w:szCs w:val="32"/>
          <w:lang w:eastAsia="zh-CN" w:bidi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关于推荐“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2021</w:t>
      </w:r>
      <w:r w:rsidR="00171BC7" w:rsidRPr="00171BC7"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高校财务管理高峰论坛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”演讲</w:t>
      </w: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题材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的说明</w:t>
      </w:r>
    </w:p>
    <w:p w14:paraId="73BCCFF7" w14:textId="4BB5E2A0" w:rsidR="001848DF" w:rsidRDefault="001848DF" w:rsidP="001848DF">
      <w:pPr>
        <w:spacing w:line="64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  <w:shd w:val="clear" w:color="auto" w:fill="FFFFFF"/>
          <w:lang w:eastAsia="zh-CN"/>
        </w:rPr>
        <w:t>一、</w:t>
      </w:r>
      <w:r w:rsidR="00171BC7">
        <w:rPr>
          <w:rFonts w:ascii="黑体" w:eastAsia="黑体" w:hAnsi="黑体" w:cs="仿宋_GB2312" w:hint="eastAsia"/>
          <w:sz w:val="32"/>
          <w:szCs w:val="32"/>
          <w:shd w:val="clear" w:color="auto" w:fill="FFFFFF"/>
          <w:lang w:eastAsia="zh-CN"/>
        </w:rPr>
        <w:t>论坛</w:t>
      </w:r>
      <w:r>
        <w:rPr>
          <w:rFonts w:ascii="黑体" w:eastAsia="黑体" w:hAnsi="黑体" w:cs="仿宋_GB2312" w:hint="eastAsia"/>
          <w:sz w:val="32"/>
          <w:szCs w:val="32"/>
          <w:shd w:val="clear" w:color="auto" w:fill="FFFFFF"/>
          <w:lang w:eastAsia="zh-CN"/>
        </w:rPr>
        <w:t>演讲题材推荐与申报</w:t>
      </w:r>
    </w:p>
    <w:p w14:paraId="2D83282C" w14:textId="43C1803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请各省、自治区、直辖市教育行政管理部门协助进行</w:t>
      </w:r>
      <w:r w:rsidR="00171BC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论坛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演讲题材的推荐和审定工作，请各重点高校财务分管领导、总会计师、财务处处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长积极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推荐及申报“高校财务</w:t>
      </w:r>
      <w:r w:rsidR="00171BC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高峰论坛”“平行论坛”演讲题材。</w:t>
      </w:r>
    </w:p>
    <w:p w14:paraId="1BA8FA20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组委会将对各项拟入选题材进行审定，并对最终入选的演讲人颁发录用证书。</w:t>
      </w:r>
    </w:p>
    <w:p w14:paraId="3C9064CF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演讲题材推荐、申报、审定过程中不收取任何费用，相关推荐（申报）表格请见附件3。</w:t>
      </w:r>
    </w:p>
    <w:p w14:paraId="0A78221C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  <w:shd w:val="clear" w:color="auto" w:fill="FFFFFF"/>
          <w:lang w:eastAsia="zh-CN"/>
        </w:rPr>
        <w:t>二、经验交流与案例征集展示</w:t>
      </w:r>
    </w:p>
    <w:p w14:paraId="3DC13588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从业经验交流（平行论坛）：内容来自相关工作报告、工作总结、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内训讲稿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及其他研究资料，深度呈现本单位工作实践与探索。演讲人由相关高校财务工作分管领导、总会计师、财务处负责人担任。</w:t>
      </w:r>
    </w:p>
    <w:p w14:paraId="382F8670" w14:textId="77777777" w:rsidR="001848DF" w:rsidRDefault="001848DF" w:rsidP="001848DF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eastAsia="zh-CN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人工智能时代高校“智慧财务”建设与应用案例展示：相关高校展示财务会计智能信息化实际应用、实施成果；相关科技服务企业展示最新应用场景、应用方案以及应用价值。</w:t>
      </w:r>
    </w:p>
    <w:p w14:paraId="12453CF9" w14:textId="77777777" w:rsidR="001848DF" w:rsidRDefault="001848DF" w:rsidP="001848DF">
      <w:pPr>
        <w:autoSpaceDE w:val="0"/>
        <w:autoSpaceDN w:val="0"/>
        <w:spacing w:before="141" w:line="560" w:lineRule="exact"/>
        <w:rPr>
          <w:rFonts w:ascii="仿宋_GB2312" w:eastAsia="仿宋_GB2312" w:hAnsi="仿宋" w:cs="Helvetica"/>
          <w:sz w:val="32"/>
          <w:szCs w:val="32"/>
          <w:lang w:eastAsia="zh-CN"/>
        </w:rPr>
      </w:pPr>
    </w:p>
    <w:p w14:paraId="0540DE79" w14:textId="77777777" w:rsidR="001848DF" w:rsidRDefault="001848DF" w:rsidP="001848DF">
      <w:pPr>
        <w:autoSpaceDE w:val="0"/>
        <w:autoSpaceDN w:val="0"/>
        <w:spacing w:before="141" w:line="560" w:lineRule="exact"/>
        <w:rPr>
          <w:rFonts w:ascii="仿宋_GB2312" w:eastAsia="仿宋_GB2312" w:hAnsi="仿宋" w:cs="Helvetica"/>
          <w:sz w:val="32"/>
          <w:szCs w:val="32"/>
          <w:lang w:eastAsia="zh-CN"/>
        </w:rPr>
      </w:pPr>
    </w:p>
    <w:p w14:paraId="5C069718" w14:textId="77777777" w:rsidR="006F37CA" w:rsidRDefault="00BD07F7">
      <w:pPr>
        <w:rPr>
          <w:rFonts w:hint="eastAsia"/>
          <w:lang w:eastAsia="zh-CN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74310" w14:textId="77777777" w:rsidR="00BD07F7" w:rsidRDefault="00BD07F7" w:rsidP="00171BC7">
      <w:r>
        <w:separator/>
      </w:r>
    </w:p>
  </w:endnote>
  <w:endnote w:type="continuationSeparator" w:id="0">
    <w:p w14:paraId="47583972" w14:textId="77777777" w:rsidR="00BD07F7" w:rsidRDefault="00BD07F7" w:rsidP="0017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7D780" w14:textId="77777777" w:rsidR="00BD07F7" w:rsidRDefault="00BD07F7" w:rsidP="00171BC7">
      <w:r>
        <w:separator/>
      </w:r>
    </w:p>
  </w:footnote>
  <w:footnote w:type="continuationSeparator" w:id="0">
    <w:p w14:paraId="566B3D45" w14:textId="77777777" w:rsidR="00BD07F7" w:rsidRDefault="00BD07F7" w:rsidP="00171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5B"/>
    <w:rsid w:val="00171BC7"/>
    <w:rsid w:val="001848DF"/>
    <w:rsid w:val="004F65BC"/>
    <w:rsid w:val="00BD07F7"/>
    <w:rsid w:val="00D17944"/>
    <w:rsid w:val="00F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1B0EB"/>
  <w15:chartTrackingRefBased/>
  <w15:docId w15:val="{432634E4-7C27-43F1-91DA-C27C1B7A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8D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1BC7"/>
    <w:rPr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171B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1BC7"/>
    <w:rPr>
      <w:kern w:val="0"/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71BC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71BC7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3</cp:revision>
  <dcterms:created xsi:type="dcterms:W3CDTF">2021-01-05T03:40:00Z</dcterms:created>
  <dcterms:modified xsi:type="dcterms:W3CDTF">2021-01-11T09:23:00Z</dcterms:modified>
</cp:coreProperties>
</file>