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2020年度中国高等教育博览会“校企合作 双百计划”</w:t>
      </w:r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双走访活动回执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5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805" w:type="dxa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5805" w:type="dxa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5805" w:type="dxa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接待走访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时间段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（最终以学会沟通、安排的时间为准）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（例：2021年3月10-12日或3月17-19日）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走访地点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（最能反映本案例成效与特色的地方）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市、区、县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走访活动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流程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（写明具体地点、时间）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例如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</w:rPr>
              <w:t>见面会9:00-10:00（某会议室）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学会领导介绍双走访活动背景（5分钟）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学会领导颁发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典型案例提名证书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（5分钟）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专家组介绍双走访活动要求（5分钟）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单位领导介绍单位及校企合作模式（10分钟）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案例负责人围绕走访考察大纲介绍案例（20分钟）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推广、新增的校企合作签约仪式（5分钟）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走访团与单位互动交流（10分钟）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</w:rPr>
              <w:t>实地走访10:00—11:00（某中心、基地）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走访团实地参观走访（60分钟）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（可选）师生或职工座谈会（60分钟）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highlight w:val="none"/>
              </w:rPr>
              <w:t>反馈会11:00—12:00（某会议室）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专家闭门集中讨论（20分钟）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专家分别总结发言（30分钟）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学校发言（10分钟）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拟邀访单位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（由案例单位邀请）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（邀请有意向参与校企合作的单位3到5个）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以下内容将选用于2020年度“双百计划”典型案例发文、印制证书，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请认真填写，确保内容真实，无争议。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（盖章）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（按当初申报材料填写，1-2个）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申报团队</w:t>
            </w:r>
          </w:p>
        </w:tc>
        <w:tc>
          <w:tcPr>
            <w:tcW w:w="5805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（含负责人、成员，共不超6人）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F1CF7"/>
    <w:rsid w:val="6C4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2021-01-20T09:21:00Z</dcterms:created>
  <dc:creator>若相惜、卟弃</dc:creator>
  <cp:lastModifiedBy>若相惜、卟弃</cp:lastModifiedBy>
  <dcterms:modified xsi:type="dcterms:W3CDTF">2021-01-20T09:22:53Z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