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A81F" w14:textId="77777777" w:rsidR="007E2EA8" w:rsidRDefault="007E2EA8" w:rsidP="007E2EA8">
      <w:pPr>
        <w:spacing w:line="620" w:lineRule="exact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附件</w:t>
      </w:r>
    </w:p>
    <w:p w14:paraId="7A3E9C01" w14:textId="77777777" w:rsidR="007E2EA8" w:rsidRDefault="007E2EA8" w:rsidP="007E2EA8">
      <w:pPr>
        <w:pStyle w:val="Bodytext1"/>
        <w:numPr>
          <w:ilvl w:val="255"/>
          <w:numId w:val="0"/>
        </w:numPr>
        <w:spacing w:afterLines="50" w:after="156" w:line="620" w:lineRule="exact"/>
        <w:ind w:firstLine="641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研修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班日程安排表（拟）</w:t>
      </w:r>
    </w:p>
    <w:tbl>
      <w:tblPr>
        <w:tblW w:w="8985" w:type="dxa"/>
        <w:tblInd w:w="91" w:type="dxa"/>
        <w:tblLook w:val="04A0" w:firstRow="1" w:lastRow="0" w:firstColumn="1" w:lastColumn="0" w:noHBand="0" w:noVBand="1"/>
      </w:tblPr>
      <w:tblGrid>
        <w:gridCol w:w="1080"/>
        <w:gridCol w:w="1470"/>
        <w:gridCol w:w="2505"/>
        <w:gridCol w:w="3930"/>
      </w:tblGrid>
      <w:tr w:rsidR="007E2EA8" w14:paraId="2425D352" w14:textId="77777777" w:rsidTr="00E41D32">
        <w:trPr>
          <w:trHeight w:val="510"/>
          <w:tblHeader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472C4" w:themeFill="accent1"/>
            <w:vAlign w:val="center"/>
          </w:tcPr>
          <w:p w14:paraId="4EF3BE2F" w14:textId="77777777" w:rsidR="007E2EA8" w:rsidRDefault="007E2EA8" w:rsidP="00E41D32">
            <w:pPr>
              <w:widowControl/>
              <w:jc w:val="center"/>
              <w:textAlignment w:val="center"/>
              <w:rPr>
                <w:rFonts w:ascii="黑体" w:eastAsia="黑体" w:cs="黑体"/>
                <w:color w:val="FFFFFF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FFFFFF"/>
                <w:sz w:val="24"/>
                <w:szCs w:val="24"/>
                <w:lang w:eastAsia="zh-CN" w:bidi="ar"/>
              </w:rPr>
              <w:lastRenderedPageBreak/>
              <w:t>时 间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4472C4" w:themeFill="accent1"/>
            <w:vAlign w:val="center"/>
          </w:tcPr>
          <w:p w14:paraId="77D3F999" w14:textId="77777777" w:rsidR="007E2EA8" w:rsidRDefault="007E2EA8" w:rsidP="00E41D32">
            <w:pPr>
              <w:widowControl/>
              <w:jc w:val="center"/>
              <w:textAlignment w:val="center"/>
              <w:rPr>
                <w:rFonts w:ascii="黑体" w:eastAsia="黑体" w:cs="黑体"/>
                <w:color w:val="FFFFFF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FFFFFF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39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4472C4" w:themeFill="accent1"/>
            <w:vAlign w:val="center"/>
          </w:tcPr>
          <w:p w14:paraId="1A1B4B56" w14:textId="77777777" w:rsidR="007E2EA8" w:rsidRDefault="007E2EA8" w:rsidP="00E41D32">
            <w:pPr>
              <w:widowControl/>
              <w:jc w:val="center"/>
              <w:textAlignment w:val="center"/>
              <w:rPr>
                <w:rFonts w:ascii="黑体" w:eastAsia="黑体" w:cs="黑体"/>
                <w:color w:val="FFFFFF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FFFFFF"/>
                <w:sz w:val="24"/>
                <w:szCs w:val="24"/>
                <w:lang w:eastAsia="zh-CN" w:bidi="ar"/>
              </w:rPr>
              <w:t>拟邀嘉宾</w:t>
            </w:r>
          </w:p>
        </w:tc>
      </w:tr>
      <w:tr w:rsidR="007E2EA8" w14:paraId="770021B4" w14:textId="77777777" w:rsidTr="00E41D32">
        <w:trPr>
          <w:trHeight w:val="447"/>
          <w:tblHeader/>
        </w:trPr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8C9A7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5月28日</w:t>
            </w:r>
          </w:p>
        </w:tc>
        <w:tc>
          <w:tcPr>
            <w:tcW w:w="64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CCF5D7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全天报到</w:t>
            </w:r>
          </w:p>
        </w:tc>
      </w:tr>
      <w:tr w:rsidR="007E2EA8" w14:paraId="22D103D1" w14:textId="77777777" w:rsidTr="00E41D32">
        <w:trPr>
          <w:trHeight w:val="270"/>
          <w:tblHeader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19E61B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9D936C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8:30-9:00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2D4225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致辞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F49D9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相关领导</w:t>
            </w:r>
          </w:p>
        </w:tc>
      </w:tr>
      <w:tr w:rsidR="007E2EA8" w14:paraId="3E372A1A" w14:textId="77777777" w:rsidTr="00E41D32">
        <w:trPr>
          <w:trHeight w:val="270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8C37AD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40BE03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C674F2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开幕报告</w:t>
            </w:r>
          </w:p>
        </w:tc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14B6C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南通理工学院副校长</w:t>
            </w:r>
          </w:p>
        </w:tc>
      </w:tr>
      <w:tr w:rsidR="007E2EA8" w14:paraId="3F991805" w14:textId="77777777" w:rsidTr="00E41D32">
        <w:trPr>
          <w:trHeight w:val="285"/>
          <w:tblHeader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57064D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99B687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9:00-10:30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FC2ADD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专家报告1：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5479D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李双寿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，教育部高等学校工程训练教学指导委员会副主任委员，清华大学基础工业训练中心主任。</w:t>
            </w:r>
          </w:p>
        </w:tc>
      </w:tr>
      <w:tr w:rsidR="007E2EA8" w14:paraId="7AC6D152" w14:textId="77777777" w:rsidTr="00E41D32">
        <w:trPr>
          <w:trHeight w:val="744"/>
          <w:tblHeader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3B4451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B8C2B9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3113D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主题相关内容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94FCA" w14:textId="77777777" w:rsidR="007E2EA8" w:rsidRDefault="007E2EA8" w:rsidP="00E41D32">
            <w:pPr>
              <w:rPr>
                <w:color w:val="000000"/>
                <w:sz w:val="20"/>
                <w:szCs w:val="20"/>
              </w:rPr>
            </w:pPr>
          </w:p>
        </w:tc>
      </w:tr>
      <w:tr w:rsidR="007E2EA8" w14:paraId="23DD9997" w14:textId="77777777" w:rsidTr="00E41D32">
        <w:trPr>
          <w:trHeight w:val="285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5927EE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F5DBA17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10:30-10:40</w:t>
            </w:r>
          </w:p>
        </w:tc>
        <w:tc>
          <w:tcPr>
            <w:tcW w:w="6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8DC05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茶  歇</w:t>
            </w:r>
          </w:p>
        </w:tc>
      </w:tr>
      <w:tr w:rsidR="007E2EA8" w14:paraId="7A0996A5" w14:textId="77777777" w:rsidTr="00E41D32">
        <w:trPr>
          <w:trHeight w:val="300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59ED4E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FF18CB3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10:40-12:00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AF6DD2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专家报告2：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4CD02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傅建中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，中组部“万人计划”创新创业人才，国家科技部科技创新创业领军人才，浙江大学制造技术及装备自动化研究所所长。</w:t>
            </w:r>
          </w:p>
        </w:tc>
      </w:tr>
      <w:tr w:rsidR="007E2EA8" w14:paraId="0AC46095" w14:textId="77777777" w:rsidTr="00E41D32">
        <w:trPr>
          <w:trHeight w:val="770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E53EBC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A4A9CE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3392D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浙江大学智能制造双创实践基地的探索与实践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5380E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7E2EA8" w14:paraId="6C6DF6D3" w14:textId="77777777" w:rsidTr="00E41D32">
        <w:trPr>
          <w:trHeight w:val="283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B9F265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94E45C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12:00-14:00</w:t>
            </w:r>
          </w:p>
        </w:tc>
        <w:tc>
          <w:tcPr>
            <w:tcW w:w="6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964D3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工作午餐</w:t>
            </w:r>
          </w:p>
        </w:tc>
      </w:tr>
      <w:tr w:rsidR="007E2EA8" w14:paraId="29D687D0" w14:textId="77777777" w:rsidTr="00E41D32">
        <w:trPr>
          <w:trHeight w:val="285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A2E660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5月29日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6CD61A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14:00-15:00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5E8C7E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专家报告3：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0B118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/>
              </w:rPr>
              <w:t>陈明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，工信部电子科技委员会委员，同济大学工业4.0学习工厂主任。</w:t>
            </w:r>
          </w:p>
        </w:tc>
      </w:tr>
      <w:tr w:rsidR="007E2EA8" w14:paraId="211B6523" w14:textId="77777777" w:rsidTr="00E41D32">
        <w:trPr>
          <w:trHeight w:val="398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2502D8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（周六）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EAD3FF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3D6AE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主题相关内容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FCF2B" w14:textId="77777777" w:rsidR="007E2EA8" w:rsidRDefault="007E2EA8" w:rsidP="00E41D32">
            <w:pPr>
              <w:rPr>
                <w:color w:val="000000"/>
                <w:sz w:val="20"/>
                <w:szCs w:val="20"/>
              </w:rPr>
            </w:pPr>
          </w:p>
        </w:tc>
      </w:tr>
      <w:tr w:rsidR="007E2EA8" w14:paraId="07DE59E0" w14:textId="77777777" w:rsidTr="00E41D32">
        <w:trPr>
          <w:trHeight w:val="285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03B241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DA267B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15:00-16:00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02FF5E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专家报告4：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BAC51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陆爽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，北京昊科教育技术研究院院长、浙江师范大学三级教授。</w:t>
            </w:r>
          </w:p>
        </w:tc>
      </w:tr>
      <w:tr w:rsidR="007E2EA8" w14:paraId="14C57AF2" w14:textId="77777777" w:rsidTr="00E41D32">
        <w:trPr>
          <w:trHeight w:val="285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2A8D8F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85A714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7751F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智能制造工程专业教学的探索与创新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4EB58" w14:textId="77777777" w:rsidR="007E2EA8" w:rsidRDefault="007E2EA8" w:rsidP="00E41D32">
            <w:pPr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7E2EA8" w14:paraId="30189FDD" w14:textId="77777777" w:rsidTr="00E41D32">
        <w:trPr>
          <w:trHeight w:val="283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0A3F92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F35C3F1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16:00-16:10</w:t>
            </w:r>
          </w:p>
        </w:tc>
        <w:tc>
          <w:tcPr>
            <w:tcW w:w="6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AD0CA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茶  歇</w:t>
            </w:r>
          </w:p>
        </w:tc>
      </w:tr>
      <w:tr w:rsidR="007E2EA8" w14:paraId="1CBE74F5" w14:textId="77777777" w:rsidTr="00E41D32">
        <w:trPr>
          <w:trHeight w:val="285"/>
          <w:tblHeader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B9A9E4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B76A0A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16:10-17:10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6BF626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专家报告5：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ED496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李瑞峰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，中国人工智能学会智能机器人专业委员会秘书长，哈尔滨工业大学机器人研究所副所长</w:t>
            </w:r>
          </w:p>
        </w:tc>
      </w:tr>
      <w:tr w:rsidR="007E2EA8" w14:paraId="69CFFDF4" w14:textId="77777777" w:rsidTr="00E41D32">
        <w:trPr>
          <w:trHeight w:val="808"/>
          <w:tblHeader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999526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FBAAD9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60AB7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主题相关内容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5FE0D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2EA8" w14:paraId="35E9CB87" w14:textId="77777777" w:rsidTr="00E41D32">
        <w:trPr>
          <w:trHeight w:val="283"/>
          <w:tblHeader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4E738C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B3B001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17:30-19:30</w:t>
            </w:r>
          </w:p>
        </w:tc>
        <w:tc>
          <w:tcPr>
            <w:tcW w:w="6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3F0CC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工作晚餐</w:t>
            </w:r>
          </w:p>
        </w:tc>
      </w:tr>
      <w:tr w:rsidR="007E2EA8" w14:paraId="44DCDADF" w14:textId="77777777" w:rsidTr="00E41D32">
        <w:trPr>
          <w:trHeight w:val="270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D8FA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5月30日</w:t>
            </w:r>
          </w:p>
          <w:p w14:paraId="445DCDFB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（周日）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DB3E3E2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8:30-9:30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3A3CCD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专家报告6：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B6D4D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王书亭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，华中科技大学国家CAD支撑软件工程技术研究中心（武汉）副主任，机械学院副院长。</w:t>
            </w:r>
          </w:p>
        </w:tc>
      </w:tr>
      <w:tr w:rsidR="007E2EA8" w14:paraId="70065CF2" w14:textId="77777777" w:rsidTr="00E41D32">
        <w:trPr>
          <w:trHeight w:val="82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63D1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A933BB8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BFD0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智能制造背景下实践育人体系思考与建设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94A5C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7E2EA8" w14:paraId="4CE3EC5E" w14:textId="77777777" w:rsidTr="00E41D32">
        <w:trPr>
          <w:trHeight w:val="285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B297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581C4E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9:30-10:30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42A0D2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专家报告7：</w:t>
            </w:r>
          </w:p>
        </w:tc>
        <w:tc>
          <w:tcPr>
            <w:tcW w:w="39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072E0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曲兴田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，吉林大学机械与航空航天工程学院副院长、国家级机械虚拟仿真实验教学中心主任。</w:t>
            </w:r>
          </w:p>
        </w:tc>
      </w:tr>
      <w:tr w:rsidR="007E2EA8" w14:paraId="22AD7F04" w14:textId="77777777" w:rsidTr="00E41D32">
        <w:trPr>
          <w:trHeight w:val="90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A8B0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276046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52C55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“智能制造工程”专业人才培养模式探讨与实践</w:t>
            </w:r>
          </w:p>
        </w:tc>
        <w:tc>
          <w:tcPr>
            <w:tcW w:w="39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2769E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7E2EA8" w14:paraId="1D32F774" w14:textId="77777777" w:rsidTr="00E41D32">
        <w:trPr>
          <w:trHeight w:val="285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7A6A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DB3D06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10:30-10:40</w:t>
            </w:r>
          </w:p>
        </w:tc>
        <w:tc>
          <w:tcPr>
            <w:tcW w:w="6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0D96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茶  歇</w:t>
            </w:r>
          </w:p>
        </w:tc>
      </w:tr>
      <w:tr w:rsidR="007E2EA8" w14:paraId="738B6804" w14:textId="77777777" w:rsidTr="00E41D32">
        <w:trPr>
          <w:trHeight w:val="285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ED50" w14:textId="77777777" w:rsidR="007E2EA8" w:rsidRDefault="007E2EA8" w:rsidP="00E41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DBFD8A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10:40-11:40</w:t>
            </w: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09A6B0F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专家报告8：</w:t>
            </w: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9BC59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王冬云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，浙江师范大学工学院副院长、浙江省流体与传热技术国际科技合作基地负责人。</w:t>
            </w:r>
          </w:p>
        </w:tc>
      </w:tr>
      <w:tr w:rsidR="007E2EA8" w14:paraId="3FDB43C5" w14:textId="77777777" w:rsidTr="00E41D32">
        <w:trPr>
          <w:trHeight w:val="900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43E9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940F32" w14:textId="77777777" w:rsidR="007E2EA8" w:rsidRDefault="007E2EA8" w:rsidP="00E41D32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17CAED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产教融合背景下机器人工程专业建设与人才培养模式探索</w:t>
            </w:r>
          </w:p>
        </w:tc>
        <w:tc>
          <w:tcPr>
            <w:tcW w:w="3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0D72A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7E2EA8" w14:paraId="2586EB31" w14:textId="77777777" w:rsidTr="00E41D32">
        <w:trPr>
          <w:trHeight w:val="283"/>
          <w:tblHeader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A6A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D9A25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12:00-13:30</w:t>
            </w:r>
          </w:p>
        </w:tc>
        <w:tc>
          <w:tcPr>
            <w:tcW w:w="643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BF5E07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工作午餐</w:t>
            </w:r>
          </w:p>
        </w:tc>
      </w:tr>
      <w:tr w:rsidR="007E2EA8" w14:paraId="4CED24AC" w14:textId="77777777" w:rsidTr="00E41D32">
        <w:trPr>
          <w:trHeight w:val="510"/>
          <w:tblHeader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3F97691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黑体" w:eastAsia="黑体" w:cs="黑体" w:hint="eastAsia"/>
                <w:color w:val="FFFFFF"/>
                <w:sz w:val="24"/>
                <w:szCs w:val="24"/>
                <w:lang w:eastAsia="zh-CN" w:bidi="ar"/>
              </w:rPr>
              <w:t>时 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4467942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黑体" w:eastAsia="黑体" w:cs="黑体" w:hint="eastAsia"/>
                <w:color w:val="FFFFFF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EA6B7FD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黑体" w:eastAsia="黑体" w:cs="黑体" w:hint="eastAsia"/>
                <w:color w:val="FFFFFF"/>
                <w:sz w:val="24"/>
                <w:szCs w:val="24"/>
                <w:lang w:eastAsia="zh-CN" w:bidi="ar"/>
              </w:rPr>
              <w:t>拟邀嘉宾</w:t>
            </w:r>
          </w:p>
        </w:tc>
      </w:tr>
      <w:tr w:rsidR="007E2EA8" w14:paraId="64BAEBCE" w14:textId="77777777" w:rsidTr="00E41D32">
        <w:trPr>
          <w:trHeight w:val="1232"/>
          <w:tblHeader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CA6D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lastRenderedPageBreak/>
              <w:t>5月30日</w:t>
            </w:r>
          </w:p>
          <w:p w14:paraId="0CF69FAD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（周日）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6EC9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13:30-14:30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050A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专家报告9：</w:t>
            </w:r>
          </w:p>
          <w:p w14:paraId="4A911963" w14:textId="77777777" w:rsidR="007E2EA8" w:rsidRDefault="007E2EA8" w:rsidP="00E41D32">
            <w:pPr>
              <w:widowControl/>
              <w:textAlignment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新工科背景下工程训练中心的改革与思考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31E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陈建松</w:t>
            </w: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，东南大学工程训练中心主任</w:t>
            </w:r>
          </w:p>
        </w:tc>
      </w:tr>
      <w:tr w:rsidR="007E2EA8" w14:paraId="75C467C0" w14:textId="77777777" w:rsidTr="00E41D32">
        <w:trPr>
          <w:trHeight w:val="660"/>
          <w:tblHeader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29BB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DA5A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14:40-17:00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8C6F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参观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3AB7" w14:textId="77777777" w:rsidR="007E2EA8" w:rsidRDefault="007E2EA8" w:rsidP="00E41D32">
            <w:pPr>
              <w:widowControl/>
              <w:textAlignment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南通理工学院实验室参观</w:t>
            </w:r>
          </w:p>
        </w:tc>
      </w:tr>
      <w:tr w:rsidR="007E2EA8" w14:paraId="7DD6B5CD" w14:textId="77777777" w:rsidTr="00E41D32">
        <w:trPr>
          <w:trHeight w:val="510"/>
          <w:tblHeader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38D3" w14:textId="77777777" w:rsidR="007E2EA8" w:rsidRDefault="007E2EA8" w:rsidP="00E41D32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A4BB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17:30-19:30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8EF9" w14:textId="77777777" w:rsidR="007E2EA8" w:rsidRDefault="007E2EA8" w:rsidP="00E41D32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 w:bidi="ar"/>
              </w:rPr>
              <w:t>工作晚餐</w:t>
            </w:r>
          </w:p>
        </w:tc>
      </w:tr>
      <w:tr w:rsidR="007E2EA8" w14:paraId="52884070" w14:textId="77777777" w:rsidTr="00E41D32">
        <w:trPr>
          <w:trHeight w:val="285"/>
          <w:tblHeader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8763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5月31日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BC00" w14:textId="77777777" w:rsidR="007E2EA8" w:rsidRDefault="007E2EA8" w:rsidP="00E41D32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 w:bidi="ar"/>
              </w:rPr>
              <w:t>返    程</w:t>
            </w:r>
          </w:p>
        </w:tc>
      </w:tr>
    </w:tbl>
    <w:p w14:paraId="501CECDE" w14:textId="77777777" w:rsidR="007E2EA8" w:rsidRDefault="007E2EA8" w:rsidP="007E2EA8">
      <w:pPr>
        <w:pStyle w:val="Bodytext1"/>
        <w:numPr>
          <w:ilvl w:val="255"/>
          <w:numId w:val="0"/>
        </w:numPr>
        <w:spacing w:line="620" w:lineRule="exact"/>
        <w:jc w:val="both"/>
        <w:rPr>
          <w:rFonts w:ascii="仿宋" w:eastAsia="仿宋" w:hAnsi="仿宋" w:cs="Times New Roman"/>
          <w:sz w:val="36"/>
          <w:szCs w:val="36"/>
          <w:lang w:eastAsia="zh-CN"/>
        </w:rPr>
      </w:pPr>
    </w:p>
    <w:p w14:paraId="04DE81B0" w14:textId="77777777" w:rsidR="006F37CA" w:rsidRDefault="007E2EA8"/>
    <w:sectPr w:rsidR="006F37CA">
      <w:footerReference w:type="default" r:id="rId4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D4DF" w14:textId="77777777" w:rsidR="00352385" w:rsidRDefault="007E2EA8">
    <w:pPr>
      <w:pStyle w:val="a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276E28C9" w14:textId="77777777" w:rsidR="00352385" w:rsidRDefault="007E2EA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A8"/>
    <w:rsid w:val="004F65BC"/>
    <w:rsid w:val="007E2EA8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097C"/>
  <w15:chartTrackingRefBased/>
  <w15:docId w15:val="{F870C60B-FBA3-40FA-B77D-37D0766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2EA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E2E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7E2EA8"/>
    <w:rPr>
      <w:rFonts w:ascii="宋体" w:eastAsia="宋体" w:hAnsi="宋体" w:cs="宋体"/>
      <w:kern w:val="0"/>
      <w:sz w:val="18"/>
      <w:szCs w:val="18"/>
      <w:lang w:eastAsia="en-US"/>
    </w:rPr>
  </w:style>
  <w:style w:type="paragraph" w:customStyle="1" w:styleId="Bodytext1">
    <w:name w:val="Body text|1"/>
    <w:basedOn w:val="a"/>
    <w:qFormat/>
    <w:rsid w:val="007E2EA8"/>
    <w:pPr>
      <w:spacing w:line="396" w:lineRule="auto"/>
      <w:ind w:firstLine="400"/>
    </w:pPr>
    <w:rPr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2021-04-29T03:47:00Z</dcterms:created>
  <dcterms:modified xsi:type="dcterms:W3CDTF">2021-04-29T03:48:00Z</dcterms:modified>
</cp:coreProperties>
</file>