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D36" w:rsidRDefault="001F2D36" w:rsidP="001F2D36">
      <w:pPr>
        <w:ind w:firstLineChars="0" w:firstLine="0"/>
        <w:rPr>
          <w:rFonts w:ascii="仿宋_GB2312" w:hAnsi="仿宋_GB2312" w:cs="仿宋_GB2312"/>
          <w:kern w:val="0"/>
          <w:szCs w:val="32"/>
        </w:rPr>
      </w:pPr>
      <w:r>
        <w:rPr>
          <w:rFonts w:ascii="仿宋_GB2312" w:hAnsi="仿宋_GB2312" w:cs="仿宋_GB2312" w:hint="eastAsia"/>
          <w:kern w:val="0"/>
          <w:szCs w:val="32"/>
        </w:rPr>
        <w:t>附件1：</w:t>
      </w:r>
    </w:p>
    <w:p w:rsidR="001F2D36" w:rsidRDefault="001F2D36" w:rsidP="001F2D36">
      <w:pPr>
        <w:pStyle w:val="p0"/>
        <w:ind w:firstLineChars="0" w:firstLine="0"/>
        <w:jc w:val="center"/>
        <w:rPr>
          <w:rFonts w:ascii="华文中宋" w:eastAsia="华文中宋" w:hAnsi="华文中宋" w:cs="华文中宋"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Cs/>
          <w:sz w:val="36"/>
          <w:szCs w:val="36"/>
        </w:rPr>
        <w:t>中国高等教育学会“</w:t>
      </w:r>
      <w:r>
        <w:rPr>
          <w:rFonts w:ascii="华文中宋" w:eastAsia="华文中宋" w:hAnsi="华文中宋" w:hint="eastAsia"/>
          <w:sz w:val="36"/>
          <w:szCs w:val="36"/>
        </w:rPr>
        <w:t>高等职业教育</w:t>
      </w:r>
      <w:r>
        <w:rPr>
          <w:rFonts w:ascii="华文中宋" w:eastAsia="华文中宋" w:hAnsi="华文中宋" w:cs="华文中宋" w:hint="eastAsia"/>
          <w:bCs/>
          <w:sz w:val="36"/>
          <w:szCs w:val="36"/>
        </w:rPr>
        <w:t>研究”</w:t>
      </w:r>
      <w:r>
        <w:rPr>
          <w:rFonts w:ascii="华文中宋" w:eastAsia="华文中宋" w:hAnsi="华文中宋" w:cs="华文中宋" w:hint="eastAsia"/>
          <w:bCs/>
          <w:sz w:val="36"/>
          <w:szCs w:val="36"/>
        </w:rPr>
        <w:br/>
        <w:t>课题指南</w:t>
      </w:r>
    </w:p>
    <w:p w:rsidR="001F2D36" w:rsidRDefault="001F2D36" w:rsidP="001F2D36">
      <w:pPr>
        <w:spacing w:line="540" w:lineRule="exact"/>
        <w:ind w:firstLine="640"/>
        <w:rPr>
          <w:lang w:val="zh-CN"/>
        </w:rPr>
      </w:pPr>
      <w:r>
        <w:rPr>
          <w:lang w:val="zh-CN"/>
        </w:rPr>
        <w:t>1.</w:t>
      </w:r>
      <w:r>
        <w:rPr>
          <w:rFonts w:hint="eastAsia"/>
          <w:lang w:val="zh-CN"/>
        </w:rPr>
        <w:t>立德树人与三全育人机制研究；</w:t>
      </w:r>
    </w:p>
    <w:p w:rsidR="001F2D36" w:rsidRDefault="001F2D36" w:rsidP="001F2D36">
      <w:pPr>
        <w:spacing w:line="540" w:lineRule="exact"/>
        <w:ind w:firstLine="640"/>
        <w:rPr>
          <w:lang w:val="zh-CN"/>
        </w:rPr>
      </w:pPr>
      <w:r>
        <w:t>2.</w:t>
      </w:r>
      <w:r>
        <w:rPr>
          <w:rFonts w:hint="eastAsia"/>
          <w:lang w:val="zh-CN"/>
        </w:rPr>
        <w:t>职业技术教育适应性研究；</w:t>
      </w:r>
    </w:p>
    <w:p w:rsidR="001F2D36" w:rsidRDefault="001F2D36" w:rsidP="001F2D36">
      <w:pPr>
        <w:spacing w:line="540" w:lineRule="exact"/>
        <w:ind w:firstLine="640"/>
        <w:rPr>
          <w:lang w:val="zh-CN"/>
        </w:rPr>
      </w:pPr>
      <w:r>
        <w:t>3.</w:t>
      </w:r>
      <w:r>
        <w:rPr>
          <w:rFonts w:hint="eastAsia"/>
          <w:lang w:val="zh-CN"/>
        </w:rPr>
        <w:t>中国特色学徒制研究；</w:t>
      </w:r>
    </w:p>
    <w:p w:rsidR="001F2D36" w:rsidRDefault="001F2D36" w:rsidP="001F2D36">
      <w:pPr>
        <w:spacing w:line="540" w:lineRule="exact"/>
        <w:ind w:firstLine="640"/>
        <w:rPr>
          <w:lang w:val="zh-CN"/>
        </w:rPr>
      </w:pPr>
      <w:r>
        <w:t>4.</w:t>
      </w:r>
      <w:r>
        <w:rPr>
          <w:rFonts w:hint="eastAsia"/>
        </w:rPr>
        <w:t>高等职业教育</w:t>
      </w:r>
      <w:r>
        <w:rPr>
          <w:rFonts w:hint="eastAsia"/>
          <w:lang w:val="zh-CN"/>
        </w:rPr>
        <w:t>深化产教融合、校企合作研究；</w:t>
      </w:r>
    </w:p>
    <w:p w:rsidR="001F2D36" w:rsidRDefault="001F2D36" w:rsidP="001F2D36">
      <w:pPr>
        <w:spacing w:line="540" w:lineRule="exact"/>
        <w:ind w:firstLine="640"/>
      </w:pPr>
      <w:r>
        <w:t>5.</w:t>
      </w:r>
      <w:r>
        <w:rPr>
          <w:rFonts w:hint="eastAsia"/>
          <w:lang w:val="zh-CN"/>
        </w:rPr>
        <w:t>本科层次职业教育研究；</w:t>
      </w:r>
    </w:p>
    <w:p w:rsidR="001F2D36" w:rsidRDefault="001F2D36" w:rsidP="001F2D36">
      <w:pPr>
        <w:pStyle w:val="p0"/>
        <w:spacing w:line="540" w:lineRule="exact"/>
        <w:ind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6.中国特色高水平高职学校和专业群建设研究；</w:t>
      </w:r>
    </w:p>
    <w:p w:rsidR="001F2D36" w:rsidRDefault="001F2D36" w:rsidP="001F2D36">
      <w:pPr>
        <w:pStyle w:val="p0"/>
        <w:spacing w:line="540" w:lineRule="exact"/>
        <w:ind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7.1+X证书制度试点推进与实施研究；</w:t>
      </w:r>
    </w:p>
    <w:p w:rsidR="001F2D36" w:rsidRDefault="001F2D36" w:rsidP="001F2D36">
      <w:pPr>
        <w:pStyle w:val="p0"/>
        <w:spacing w:line="540" w:lineRule="exact"/>
        <w:ind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8.高职院校开展劳动教育研究；</w:t>
      </w:r>
    </w:p>
    <w:p w:rsidR="001F2D36" w:rsidRDefault="001F2D36" w:rsidP="001F2D36">
      <w:pPr>
        <w:pStyle w:val="p0"/>
        <w:spacing w:line="540" w:lineRule="exact"/>
        <w:ind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9.高职院校推进“三教”改革研究；</w:t>
      </w:r>
    </w:p>
    <w:p w:rsidR="001F2D36" w:rsidRDefault="001F2D36" w:rsidP="001F2D36">
      <w:pPr>
        <w:pStyle w:val="p0"/>
        <w:spacing w:line="540" w:lineRule="exact"/>
        <w:ind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10.高职院校在线教学的理论与实践研究；</w:t>
      </w:r>
    </w:p>
    <w:p w:rsidR="001F2D36" w:rsidRDefault="001F2D36" w:rsidP="001F2D36">
      <w:pPr>
        <w:pStyle w:val="p0"/>
        <w:spacing w:line="540" w:lineRule="exact"/>
        <w:ind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11.高水平实训基地建设研究；</w:t>
      </w:r>
    </w:p>
    <w:p w:rsidR="001F2D36" w:rsidRDefault="001F2D36" w:rsidP="001F2D36">
      <w:pPr>
        <w:pStyle w:val="p0"/>
        <w:spacing w:line="540" w:lineRule="exact"/>
        <w:ind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12.高等职业教育评价改革研究；</w:t>
      </w:r>
    </w:p>
    <w:p w:rsidR="001F2D36" w:rsidRDefault="001F2D36" w:rsidP="001F2D36">
      <w:pPr>
        <w:pStyle w:val="p0"/>
        <w:spacing w:line="540" w:lineRule="exact"/>
        <w:ind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13.高职院校产业学院运行机制研究；</w:t>
      </w:r>
    </w:p>
    <w:p w:rsidR="001F2D36" w:rsidRDefault="001F2D36" w:rsidP="001F2D36">
      <w:pPr>
        <w:pStyle w:val="p0"/>
        <w:spacing w:line="540" w:lineRule="exact"/>
        <w:ind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14.现代职业教育治理体系和治理能力研究；</w:t>
      </w:r>
    </w:p>
    <w:p w:rsidR="001F2D36" w:rsidRDefault="001F2D36" w:rsidP="001F2D36">
      <w:pPr>
        <w:pStyle w:val="p0"/>
        <w:spacing w:line="540" w:lineRule="exact"/>
        <w:ind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15.国家资格框架研究；</w:t>
      </w:r>
    </w:p>
    <w:p w:rsidR="001F2D36" w:rsidRDefault="001F2D36" w:rsidP="001F2D36">
      <w:pPr>
        <w:pStyle w:val="p0"/>
        <w:spacing w:line="540" w:lineRule="exact"/>
        <w:ind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16.高等职业教育服务区域经济发展能力提升研究；</w:t>
      </w:r>
    </w:p>
    <w:p w:rsidR="001F2D36" w:rsidRDefault="001F2D36" w:rsidP="001F2D36">
      <w:pPr>
        <w:pStyle w:val="p0"/>
        <w:spacing w:line="540" w:lineRule="exact"/>
        <w:ind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17.高等职业教育助力乡村振兴的策略研究；</w:t>
      </w:r>
    </w:p>
    <w:p w:rsidR="001F2D36" w:rsidRDefault="001F2D36" w:rsidP="001F2D36">
      <w:pPr>
        <w:pStyle w:val="p0"/>
        <w:spacing w:line="540" w:lineRule="exact"/>
        <w:ind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18.信息技术对高等职业教育的变革与影响研究</w:t>
      </w:r>
      <w:r w:rsidR="00C051B4">
        <w:rPr>
          <w:rFonts w:ascii="仿宋_GB2312" w:hAnsi="仿宋_GB2312" w:cs="仿宋_GB2312" w:hint="eastAsia"/>
          <w:szCs w:val="32"/>
        </w:rPr>
        <w:t>；</w:t>
      </w:r>
      <w:bookmarkStart w:id="0" w:name="_GoBack"/>
      <w:bookmarkEnd w:id="0"/>
    </w:p>
    <w:p w:rsidR="001F2D36" w:rsidRDefault="001F2D36" w:rsidP="001F2D36">
      <w:pPr>
        <w:pStyle w:val="p0"/>
        <w:spacing w:line="540" w:lineRule="exact"/>
        <w:ind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19.高质量职业培训理论与实践研究；</w:t>
      </w:r>
    </w:p>
    <w:p w:rsidR="0039765E" w:rsidRPr="001F2D36" w:rsidRDefault="001F2D36" w:rsidP="00080498">
      <w:pPr>
        <w:pStyle w:val="p0"/>
        <w:spacing w:line="540" w:lineRule="exact"/>
        <w:ind w:firstLine="640"/>
      </w:pPr>
      <w:r>
        <w:rPr>
          <w:rFonts w:ascii="仿宋_GB2312" w:hAnsi="仿宋_GB2312" w:cs="仿宋_GB2312" w:hint="eastAsia"/>
          <w:szCs w:val="32"/>
        </w:rPr>
        <w:t>20.高等职业教育国际化研究。</w:t>
      </w:r>
    </w:p>
    <w:sectPr w:rsidR="0039765E" w:rsidRPr="001F2D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CDD"/>
    <w:rsid w:val="00080498"/>
    <w:rsid w:val="00187CDD"/>
    <w:rsid w:val="001F2D36"/>
    <w:rsid w:val="0039765E"/>
    <w:rsid w:val="00C0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D36"/>
    <w:pPr>
      <w:widowControl w:val="0"/>
      <w:adjustRightInd w:val="0"/>
      <w:snapToGrid w:val="0"/>
      <w:spacing w:line="360" w:lineRule="auto"/>
      <w:ind w:firstLineChars="200" w:firstLine="721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qFormat/>
    <w:rsid w:val="001F2D36"/>
    <w:pPr>
      <w:widowControl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D36"/>
    <w:pPr>
      <w:widowControl w:val="0"/>
      <w:adjustRightInd w:val="0"/>
      <w:snapToGrid w:val="0"/>
      <w:spacing w:line="360" w:lineRule="auto"/>
      <w:ind w:firstLineChars="200" w:firstLine="721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qFormat/>
    <w:rsid w:val="001F2D36"/>
    <w:pPr>
      <w:widowControl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2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</dc:creator>
  <cp:keywords/>
  <dc:description/>
  <cp:lastModifiedBy>个人用户</cp:lastModifiedBy>
  <cp:revision>5</cp:revision>
  <dcterms:created xsi:type="dcterms:W3CDTF">2021-04-28T13:20:00Z</dcterms:created>
  <dcterms:modified xsi:type="dcterms:W3CDTF">2021-04-30T11:09:00Z</dcterms:modified>
</cp:coreProperties>
</file>