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D25B7" w14:textId="77777777" w:rsidR="00EA159F" w:rsidRDefault="00EA159F" w:rsidP="00EA159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39ECC7CE" w14:textId="77777777" w:rsidR="00EA159F" w:rsidRDefault="00EA159F" w:rsidP="00EA159F">
      <w:pPr>
        <w:pStyle w:val="p0"/>
        <w:spacing w:line="560" w:lineRule="exact"/>
        <w:ind w:firstLineChars="0" w:firstLine="0"/>
        <w:jc w:val="center"/>
        <w:rPr>
          <w:rFonts w:ascii="黑体" w:eastAsia="黑体" w:hAnsi="黑体" w:cs="华文中宋"/>
          <w:bCs/>
          <w:sz w:val="40"/>
          <w:szCs w:val="40"/>
        </w:rPr>
      </w:pPr>
      <w:r>
        <w:rPr>
          <w:rFonts w:ascii="黑体" w:eastAsia="黑体" w:hAnsi="黑体" w:cs="华文中宋" w:hint="eastAsia"/>
          <w:bCs/>
          <w:sz w:val="40"/>
          <w:szCs w:val="40"/>
        </w:rPr>
        <w:t>中国高等教育学会校史研究分会</w:t>
      </w:r>
    </w:p>
    <w:p w14:paraId="4BB9FA02" w14:textId="77777777" w:rsidR="00EA159F" w:rsidRDefault="00EA159F" w:rsidP="00EA159F">
      <w:pPr>
        <w:pStyle w:val="p0"/>
        <w:spacing w:line="560" w:lineRule="exact"/>
        <w:ind w:firstLineChars="0" w:firstLine="0"/>
        <w:jc w:val="center"/>
        <w:rPr>
          <w:rFonts w:ascii="黑体" w:eastAsia="黑体" w:hAnsi="黑体" w:cs="华文中宋"/>
          <w:bCs/>
          <w:sz w:val="40"/>
          <w:szCs w:val="40"/>
        </w:rPr>
      </w:pPr>
      <w:r>
        <w:rPr>
          <w:rFonts w:ascii="黑体" w:eastAsia="黑体" w:hAnsi="黑体" w:cs="华文中宋" w:hint="eastAsia"/>
          <w:bCs/>
          <w:sz w:val="40"/>
          <w:szCs w:val="40"/>
        </w:rPr>
        <w:t>“高校校史研究”课题指南</w:t>
      </w:r>
    </w:p>
    <w:p w14:paraId="38B90634" w14:textId="77777777" w:rsidR="00EA159F" w:rsidRDefault="00EA159F" w:rsidP="00EA159F">
      <w:pPr>
        <w:pStyle w:val="p0"/>
        <w:spacing w:line="480" w:lineRule="exact"/>
        <w:ind w:firstLine="640"/>
        <w:jc w:val="left"/>
        <w:rPr>
          <w:rFonts w:ascii="仿宋_GB2312" w:hAnsi="Calibri"/>
          <w:szCs w:val="32"/>
        </w:rPr>
      </w:pPr>
    </w:p>
    <w:p w14:paraId="2D2FCCD0" w14:textId="77777777" w:rsidR="00EA159F" w:rsidRDefault="00EA159F" w:rsidP="00EA159F">
      <w:pPr>
        <w:pStyle w:val="p0"/>
        <w:spacing w:line="560" w:lineRule="exact"/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一、重点课题（限定）</w:t>
      </w:r>
    </w:p>
    <w:p w14:paraId="1DD10BD3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1.高校红色基因及其育人作用研究；</w:t>
      </w:r>
    </w:p>
    <w:p w14:paraId="77BF6355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2.百年来中共党组织在高校的建立与发展研究；</w:t>
      </w:r>
    </w:p>
    <w:p w14:paraId="0452B13D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3.新中国成立初期高等学校院系调整研究；</w:t>
      </w:r>
    </w:p>
    <w:p w14:paraId="7366204A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Calibri"/>
          <w:sz w:val="22"/>
          <w:szCs w:val="36"/>
        </w:rPr>
      </w:pPr>
      <w:r>
        <w:rPr>
          <w:rFonts w:ascii="仿宋_GB2312" w:eastAsia="仿宋_GB2312" w:hAnsi="宋体" w:cs="宋体" w:hint="eastAsia"/>
          <w:sz w:val="32"/>
          <w:szCs w:val="32"/>
        </w:rPr>
        <w:t>4.校史馆/名人故居的建设与管理机制研究。</w:t>
      </w:r>
    </w:p>
    <w:p w14:paraId="2FF19A64" w14:textId="77777777" w:rsidR="00EA159F" w:rsidRDefault="00EA159F" w:rsidP="00EA159F">
      <w:pPr>
        <w:pStyle w:val="p0"/>
        <w:spacing w:line="560" w:lineRule="exact"/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二、一般课题（包含但不限定）</w:t>
      </w:r>
    </w:p>
    <w:p w14:paraId="62BCAA32" w14:textId="77777777" w:rsidR="00EA159F" w:rsidRDefault="00EA159F" w:rsidP="00EA159F">
      <w:pPr>
        <w:pStyle w:val="p0"/>
        <w:spacing w:line="560" w:lineRule="exact"/>
        <w:ind w:firstLineChars="300" w:firstLine="960"/>
        <w:jc w:val="left"/>
        <w:rPr>
          <w:rFonts w:ascii="仿宋_GB2312" w:hAnsi="Calibri"/>
          <w:sz w:val="36"/>
          <w:szCs w:val="36"/>
        </w:rPr>
      </w:pPr>
      <w:r>
        <w:rPr>
          <w:rFonts w:ascii="仿宋_GB2312" w:hAnsi="宋体" w:cs="宋体" w:hint="eastAsia"/>
          <w:szCs w:val="32"/>
        </w:rPr>
        <w:t>5.新中国高校党委制的建立及其完善研究；</w:t>
      </w:r>
    </w:p>
    <w:p w14:paraId="7ADA1F05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6.新中国大学党委书记、校长研究；</w:t>
      </w:r>
    </w:p>
    <w:p w14:paraId="1CE5015F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7.新中国成立前后各革命大学对新中国大学的影响研究；</w:t>
      </w:r>
    </w:p>
    <w:p w14:paraId="18726B69" w14:textId="77777777" w:rsidR="00EA159F" w:rsidRDefault="00EA159F" w:rsidP="00EA159F">
      <w:pPr>
        <w:widowControl/>
        <w:spacing w:line="560" w:lineRule="exact"/>
        <w:ind w:firstLineChars="300" w:firstLine="96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8.各高校办学理念及其变化研究；</w:t>
      </w:r>
    </w:p>
    <w:p w14:paraId="788F6313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9.新中国支援西部地区高等教育案例研究；</w:t>
      </w:r>
    </w:p>
    <w:p w14:paraId="2FD8B821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10.不同时期高校教学理念、方法与技术的变革研究；</w:t>
      </w:r>
    </w:p>
    <w:p w14:paraId="281C96F1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11.高校红色纪念地与历史档案的保护及利用研究；</w:t>
      </w:r>
    </w:p>
    <w:p w14:paraId="6BD763EE" w14:textId="77777777" w:rsidR="00EA159F" w:rsidRDefault="00EA159F" w:rsidP="00EA159F">
      <w:pPr>
        <w:spacing w:line="560" w:lineRule="exact"/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12.中外大学史上本科/研究生教育的比较研究；</w:t>
      </w:r>
    </w:p>
    <w:p w14:paraId="41218D22" w14:textId="77777777" w:rsidR="00EA159F" w:rsidRDefault="00EA159F" w:rsidP="00EA159F">
      <w:pPr>
        <w:widowControl/>
        <w:spacing w:line="560" w:lineRule="exact"/>
        <w:ind w:firstLineChars="300" w:firstLine="96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13.各高校重点学科的学术谱系和学术传统研究；</w:t>
      </w:r>
    </w:p>
    <w:p w14:paraId="3F302BF1" w14:textId="77777777" w:rsidR="00EA159F" w:rsidRDefault="00EA159F" w:rsidP="00EA159F">
      <w:pPr>
        <w:widowControl/>
        <w:spacing w:line="560" w:lineRule="exact"/>
        <w:ind w:firstLineChars="300" w:firstLine="96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14.百年来高等教育服务国家与社会研究；</w:t>
      </w:r>
    </w:p>
    <w:p w14:paraId="3612872E" w14:textId="77777777" w:rsidR="00EA159F" w:rsidRDefault="00EA159F" w:rsidP="00EA159F">
      <w:pPr>
        <w:widowControl/>
        <w:spacing w:line="560" w:lineRule="exact"/>
        <w:ind w:firstLineChars="300" w:firstLine="96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15.校史研究的理论与方法研究；</w:t>
      </w:r>
    </w:p>
    <w:p w14:paraId="7FD8C640" w14:textId="77777777" w:rsidR="00EA159F" w:rsidRDefault="00EA159F" w:rsidP="00EA159F">
      <w:pPr>
        <w:widowControl/>
        <w:spacing w:line="560" w:lineRule="exact"/>
        <w:ind w:firstLineChars="300" w:firstLine="96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16.其他自选课题。</w:t>
      </w:r>
    </w:p>
    <w:p w14:paraId="42FFA2D4" w14:textId="77777777" w:rsidR="0091746B" w:rsidRDefault="0091746B" w:rsidP="00EA159F">
      <w:pPr>
        <w:pStyle w:val="p0"/>
        <w:spacing w:line="336" w:lineRule="auto"/>
        <w:ind w:firstLine="420"/>
        <w:jc w:val="left"/>
        <w:rPr>
          <w:rFonts w:ascii="宋体" w:eastAsia="宋体" w:hAnsi="宋体"/>
          <w:bCs/>
          <w:sz w:val="21"/>
          <w:szCs w:val="32"/>
        </w:rPr>
      </w:pPr>
    </w:p>
    <w:p w14:paraId="0C79396A" w14:textId="77BA5945" w:rsidR="00815A8B" w:rsidRPr="0091746B" w:rsidRDefault="00EA159F" w:rsidP="00EA159F">
      <w:pPr>
        <w:pStyle w:val="p0"/>
        <w:spacing w:line="336" w:lineRule="auto"/>
        <w:ind w:firstLine="420"/>
        <w:jc w:val="left"/>
        <w:rPr>
          <w:rFonts w:ascii="宋体" w:eastAsia="宋体" w:hAnsi="宋体"/>
          <w:sz w:val="21"/>
        </w:rPr>
      </w:pPr>
      <w:bookmarkStart w:id="0" w:name="_GoBack"/>
      <w:bookmarkEnd w:id="0"/>
      <w:r w:rsidRPr="0091746B">
        <w:rPr>
          <w:rFonts w:ascii="宋体" w:eastAsia="宋体" w:hAnsi="宋体" w:hint="eastAsia"/>
          <w:bCs/>
          <w:sz w:val="21"/>
          <w:szCs w:val="32"/>
        </w:rPr>
        <w:t>注：重大和重点课题不允许更改课题名称，可加副标题；</w:t>
      </w:r>
      <w:proofErr w:type="gramStart"/>
      <w:r w:rsidRPr="0091746B">
        <w:rPr>
          <w:rFonts w:ascii="宋体" w:eastAsia="宋体" w:hAnsi="宋体" w:hint="eastAsia"/>
          <w:bCs/>
          <w:sz w:val="21"/>
          <w:szCs w:val="32"/>
        </w:rPr>
        <w:t>一般课题</w:t>
      </w:r>
      <w:proofErr w:type="gramEnd"/>
      <w:r w:rsidRPr="0091746B">
        <w:rPr>
          <w:rFonts w:ascii="宋体" w:eastAsia="宋体" w:hAnsi="宋体" w:hint="eastAsia"/>
          <w:bCs/>
          <w:sz w:val="21"/>
          <w:szCs w:val="32"/>
        </w:rPr>
        <w:t>包含但不限定以上主题。</w:t>
      </w:r>
    </w:p>
    <w:sectPr w:rsidR="00815A8B" w:rsidRPr="0091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CDBA9" w14:textId="77777777" w:rsidR="00C222D1" w:rsidRDefault="00C222D1" w:rsidP="00CF20AB">
      <w:r>
        <w:separator/>
      </w:r>
    </w:p>
  </w:endnote>
  <w:endnote w:type="continuationSeparator" w:id="0">
    <w:p w14:paraId="0028527A" w14:textId="77777777" w:rsidR="00C222D1" w:rsidRDefault="00C222D1" w:rsidP="00CF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D11B1" w14:textId="77777777" w:rsidR="00C222D1" w:rsidRDefault="00C222D1" w:rsidP="00CF20AB">
      <w:r>
        <w:separator/>
      </w:r>
    </w:p>
  </w:footnote>
  <w:footnote w:type="continuationSeparator" w:id="0">
    <w:p w14:paraId="2A655B01" w14:textId="77777777" w:rsidR="00C222D1" w:rsidRDefault="00C222D1" w:rsidP="00CF2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8B"/>
    <w:rsid w:val="00330D86"/>
    <w:rsid w:val="00815A8B"/>
    <w:rsid w:val="0091746B"/>
    <w:rsid w:val="009874A5"/>
    <w:rsid w:val="00B04F17"/>
    <w:rsid w:val="00C222D1"/>
    <w:rsid w:val="00CF20AB"/>
    <w:rsid w:val="00EA159F"/>
    <w:rsid w:val="0F5152A1"/>
    <w:rsid w:val="1687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0D599"/>
  <w15:docId w15:val="{D9023A20-D1B0-4C08-8BF2-65C72F6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  <w:adjustRightInd w:val="0"/>
      <w:snapToGrid w:val="0"/>
      <w:spacing w:line="360" w:lineRule="auto"/>
      <w:ind w:firstLineChars="200" w:firstLine="721"/>
    </w:pPr>
    <w:rPr>
      <w:rFonts w:ascii="Times New Roman" w:eastAsia="仿宋_GB2312" w:hAnsi="Times New Roman" w:cs="Times New Roman"/>
      <w:sz w:val="32"/>
      <w:szCs w:val="20"/>
    </w:rPr>
  </w:style>
  <w:style w:type="paragraph" w:styleId="a3">
    <w:name w:val="header"/>
    <w:basedOn w:val="a"/>
    <w:link w:val="a4"/>
    <w:rsid w:val="00CF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20AB"/>
    <w:rPr>
      <w:kern w:val="2"/>
      <w:sz w:val="18"/>
      <w:szCs w:val="18"/>
    </w:rPr>
  </w:style>
  <w:style w:type="paragraph" w:styleId="a5">
    <w:name w:val="footer"/>
    <w:basedOn w:val="a"/>
    <w:link w:val="a6"/>
    <w:rsid w:val="00CF2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20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h'p</cp:lastModifiedBy>
  <cp:revision>5</cp:revision>
  <cp:lastPrinted>2021-05-31T06:17:00Z</cp:lastPrinted>
  <dcterms:created xsi:type="dcterms:W3CDTF">2021-05-28T09:30:00Z</dcterms:created>
  <dcterms:modified xsi:type="dcterms:W3CDTF">2021-06-09T01:39:00Z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1940903E23594F22BD35F4E7219B06D8</vt:lpwstr>
  </property>
</Properties>
</file>