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53" w:rightChars="-73"/>
        <w:rPr>
          <w:rStyle w:val="4"/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Style w:val="4"/>
          <w:rFonts w:ascii="Times New Roman" w:hAnsi="Times New Roman" w:eastAsia="仿宋_GB2312"/>
          <w:b w:val="0"/>
          <w:bCs w:val="0"/>
          <w:sz w:val="32"/>
          <w:szCs w:val="32"/>
        </w:rPr>
        <w:t>附件1：</w:t>
      </w:r>
    </w:p>
    <w:p>
      <w:pPr>
        <w:spacing w:line="620" w:lineRule="exact"/>
        <w:jc w:val="center"/>
        <w:rPr>
          <w:rFonts w:ascii="方正小标宋简体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科技赋能教育系列报告报名表</w:t>
      </w:r>
    </w:p>
    <w:tbl>
      <w:tblPr>
        <w:tblStyle w:val="2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80"/>
        <w:gridCol w:w="960"/>
        <w:gridCol w:w="4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20" w:type="dxa"/>
            <w:tcBorders>
              <w:top w:val="single" w:color="7F7F7F" w:sz="8" w:space="0"/>
              <w:left w:val="single" w:color="7F7F7F" w:sz="8" w:space="0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8300" w:type="dxa"/>
            <w:gridSpan w:val="3"/>
            <w:tcBorders>
              <w:top w:val="single" w:color="7F7F7F" w:sz="8" w:space="0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联系人及职务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是否参展本届高博会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□是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拟演讲人及职务</w:t>
            </w:r>
          </w:p>
        </w:tc>
        <w:tc>
          <w:tcPr>
            <w:tcW w:w="2480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主要方面（单选）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□新产品、新技术、新成果发布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□相关解决方案宣介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□政策解读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□产品推广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□需求发布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□其他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0" w:type="dxa"/>
            <w:tcBorders>
              <w:top w:val="nil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演讲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8300" w:type="dxa"/>
            <w:gridSpan w:val="3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</w:tcPr>
          <w:p>
            <w:pPr>
              <w:widowControl/>
              <w:tabs>
                <w:tab w:val="left" w:pos="6098"/>
              </w:tabs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ab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313AC"/>
    <w:rsid w:val="3BC3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2021-08-30T10:11:00Z</dcterms:created>
  <dc:creator>文静</dc:creator>
  <cp:lastModifiedBy>文静</cp:lastModifiedBy>
  <dcterms:modified xsi:type="dcterms:W3CDTF">2021-08-30T10:13:42Z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0CB37AE6227A4E58AE709B4D6B394C65</vt:lpwstr>
  </property>
</Properties>
</file>