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2529A" w14:textId="77777777" w:rsidR="0021155E" w:rsidRDefault="0021155E" w:rsidP="0021155E">
      <w:pPr>
        <w:widowControl/>
        <w:spacing w:line="620" w:lineRule="exact"/>
        <w:jc w:val="left"/>
        <w:rPr>
          <w:rFonts w:ascii="方正小标宋简体" w:eastAsia="方正小标宋简体" w:hAnsi="方正小标宋简体" w:cs="方正小标宋简体"/>
          <w:sz w:val="44"/>
          <w:szCs w:val="44"/>
        </w:rPr>
      </w:pPr>
      <w:r>
        <w:rPr>
          <w:rFonts w:ascii="黑体" w:eastAsia="黑体" w:hAnsi="黑体" w:cs="黑体" w:hint="eastAsia"/>
          <w:color w:val="000000" w:themeColor="text1"/>
          <w:sz w:val="32"/>
          <w:szCs w:val="32"/>
        </w:rPr>
        <w:t>附件2</w:t>
      </w:r>
    </w:p>
    <w:p w14:paraId="0ED7CBF2" w14:textId="77777777" w:rsidR="0021155E" w:rsidRDefault="0021155E" w:rsidP="0021155E">
      <w:pPr>
        <w:widowControl/>
        <w:spacing w:line="360" w:lineRule="auto"/>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科目简介</w:t>
      </w:r>
    </w:p>
    <w:tbl>
      <w:tblPr>
        <w:tblStyle w:val="a3"/>
        <w:tblW w:w="0" w:type="auto"/>
        <w:jc w:val="center"/>
        <w:tblLook w:val="04A0" w:firstRow="1" w:lastRow="0" w:firstColumn="1" w:lastColumn="0" w:noHBand="0" w:noVBand="1"/>
      </w:tblPr>
      <w:tblGrid>
        <w:gridCol w:w="806"/>
        <w:gridCol w:w="1597"/>
        <w:gridCol w:w="4160"/>
        <w:gridCol w:w="1733"/>
      </w:tblGrid>
      <w:tr w:rsidR="0021155E" w14:paraId="0D1B03EC" w14:textId="77777777" w:rsidTr="00A64101">
        <w:trPr>
          <w:trHeight w:val="434"/>
          <w:jc w:val="center"/>
        </w:trPr>
        <w:tc>
          <w:tcPr>
            <w:tcW w:w="817" w:type="dxa"/>
          </w:tcPr>
          <w:p w14:paraId="07B7A8E8" w14:textId="77777777" w:rsidR="0021155E" w:rsidRDefault="0021155E" w:rsidP="00A64101">
            <w:pPr>
              <w:jc w:val="center"/>
              <w:rPr>
                <w:rFonts w:ascii="黑体" w:eastAsia="黑体" w:hAnsi="黑体" w:cs="黑体"/>
                <w:sz w:val="28"/>
                <w:szCs w:val="28"/>
              </w:rPr>
            </w:pPr>
            <w:r>
              <w:rPr>
                <w:rFonts w:ascii="黑体" w:eastAsia="黑体" w:hAnsi="黑体" w:cs="黑体" w:hint="eastAsia"/>
                <w:sz w:val="28"/>
                <w:szCs w:val="28"/>
              </w:rPr>
              <w:t>序号</w:t>
            </w:r>
          </w:p>
        </w:tc>
        <w:tc>
          <w:tcPr>
            <w:tcW w:w="1637" w:type="dxa"/>
          </w:tcPr>
          <w:p w14:paraId="2BD78348" w14:textId="77777777" w:rsidR="0021155E" w:rsidRDefault="0021155E" w:rsidP="00A64101">
            <w:pPr>
              <w:jc w:val="center"/>
              <w:rPr>
                <w:rFonts w:ascii="黑体" w:eastAsia="黑体" w:hAnsi="黑体" w:cs="黑体"/>
                <w:sz w:val="28"/>
                <w:szCs w:val="28"/>
              </w:rPr>
            </w:pPr>
            <w:r>
              <w:rPr>
                <w:rFonts w:ascii="黑体" w:eastAsia="黑体" w:hAnsi="黑体" w:cs="黑体" w:hint="eastAsia"/>
                <w:sz w:val="28"/>
                <w:szCs w:val="28"/>
              </w:rPr>
              <w:t>科目名称</w:t>
            </w:r>
          </w:p>
        </w:tc>
        <w:tc>
          <w:tcPr>
            <w:tcW w:w="4290" w:type="dxa"/>
          </w:tcPr>
          <w:p w14:paraId="05D42113" w14:textId="77777777" w:rsidR="0021155E" w:rsidRDefault="0021155E" w:rsidP="00A64101">
            <w:pPr>
              <w:jc w:val="center"/>
              <w:rPr>
                <w:rFonts w:ascii="黑体" w:eastAsia="黑体" w:hAnsi="黑体" w:cs="黑体"/>
                <w:sz w:val="28"/>
                <w:szCs w:val="28"/>
              </w:rPr>
            </w:pPr>
            <w:r>
              <w:rPr>
                <w:rFonts w:ascii="黑体" w:eastAsia="黑体" w:hAnsi="黑体" w:cs="黑体" w:hint="eastAsia"/>
                <w:sz w:val="28"/>
                <w:szCs w:val="28"/>
              </w:rPr>
              <w:t>主要内容</w:t>
            </w:r>
          </w:p>
        </w:tc>
        <w:tc>
          <w:tcPr>
            <w:tcW w:w="1778" w:type="dxa"/>
          </w:tcPr>
          <w:p w14:paraId="3605870E" w14:textId="77777777" w:rsidR="0021155E" w:rsidRDefault="0021155E" w:rsidP="00A64101">
            <w:pPr>
              <w:jc w:val="center"/>
              <w:rPr>
                <w:rFonts w:ascii="黑体" w:eastAsia="黑体" w:hAnsi="黑体" w:cs="黑体"/>
                <w:sz w:val="28"/>
                <w:szCs w:val="28"/>
              </w:rPr>
            </w:pPr>
            <w:r>
              <w:rPr>
                <w:rFonts w:ascii="黑体" w:eastAsia="黑体" w:hAnsi="黑体" w:cs="黑体" w:hint="eastAsia"/>
                <w:sz w:val="28"/>
                <w:szCs w:val="28"/>
              </w:rPr>
              <w:t>形式</w:t>
            </w:r>
          </w:p>
        </w:tc>
      </w:tr>
      <w:tr w:rsidR="0021155E" w14:paraId="6115ABBD" w14:textId="77777777" w:rsidTr="00A64101">
        <w:trPr>
          <w:jc w:val="center"/>
        </w:trPr>
        <w:tc>
          <w:tcPr>
            <w:tcW w:w="817" w:type="dxa"/>
            <w:vAlign w:val="center"/>
          </w:tcPr>
          <w:p w14:paraId="6072346C" w14:textId="77777777" w:rsidR="0021155E" w:rsidRDefault="0021155E" w:rsidP="00A64101">
            <w:pPr>
              <w:spacing w:line="620" w:lineRule="exact"/>
              <w:jc w:val="center"/>
              <w:rPr>
                <w:rFonts w:ascii="宋体" w:hAnsi="宋体" w:cs="方正小标宋简体"/>
                <w:sz w:val="18"/>
                <w:szCs w:val="18"/>
              </w:rPr>
            </w:pPr>
            <w:r>
              <w:rPr>
                <w:rFonts w:ascii="宋体" w:hAnsi="宋体" w:cs="方正小标宋简体" w:hint="eastAsia"/>
                <w:sz w:val="18"/>
                <w:szCs w:val="18"/>
              </w:rPr>
              <w:t>1</w:t>
            </w:r>
          </w:p>
        </w:tc>
        <w:tc>
          <w:tcPr>
            <w:tcW w:w="1637" w:type="dxa"/>
            <w:vAlign w:val="center"/>
          </w:tcPr>
          <w:p w14:paraId="1851FC36"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境外安全</w:t>
            </w:r>
          </w:p>
          <w:p w14:paraId="1C456974"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风险识别与应对</w:t>
            </w:r>
          </w:p>
        </w:tc>
        <w:tc>
          <w:tcPr>
            <w:tcW w:w="4290" w:type="dxa"/>
            <w:vAlign w:val="center"/>
          </w:tcPr>
          <w:p w14:paraId="2DEB45B5" w14:textId="77777777" w:rsidR="0021155E" w:rsidRDefault="0021155E" w:rsidP="00A64101">
            <w:pPr>
              <w:spacing w:line="240" w:lineRule="exact"/>
              <w:rPr>
                <w:rFonts w:asciiTheme="minorEastAsia" w:hAnsiTheme="minorEastAsia"/>
                <w:sz w:val="18"/>
                <w:szCs w:val="18"/>
              </w:rPr>
            </w:pPr>
            <w:r>
              <w:rPr>
                <w:rFonts w:asciiTheme="minorEastAsia" w:hAnsiTheme="minorEastAsia" w:hint="eastAsia"/>
                <w:sz w:val="18"/>
                <w:szCs w:val="18"/>
              </w:rPr>
              <w:t>针对高校出国人员突发事件的案例分析；境外社会治安事件等非传统安全的威胁如何预防和应对。通过对案例的讲解和互动交流使大家掌握专业的安全意识，提高对危险情况的分析、预判和规避能力。</w:t>
            </w:r>
          </w:p>
          <w:p w14:paraId="35DDFDEE" w14:textId="77777777" w:rsidR="0021155E" w:rsidRDefault="0021155E" w:rsidP="00A64101">
            <w:pPr>
              <w:spacing w:line="240" w:lineRule="exact"/>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hint="eastAsia"/>
                <w:sz w:val="18"/>
                <w:szCs w:val="18"/>
              </w:rPr>
              <w:t>、出国人员安全事件典型案例分析</w:t>
            </w:r>
          </w:p>
          <w:p w14:paraId="206370C0" w14:textId="77777777" w:rsidR="0021155E" w:rsidRDefault="0021155E" w:rsidP="00A64101">
            <w:pPr>
              <w:spacing w:line="240" w:lineRule="exact"/>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hint="eastAsia"/>
                <w:sz w:val="18"/>
                <w:szCs w:val="18"/>
              </w:rPr>
              <w:t>、境外安全风险识别</w:t>
            </w:r>
          </w:p>
          <w:p w14:paraId="21E92EB3" w14:textId="77777777" w:rsidR="0021155E" w:rsidRDefault="0021155E" w:rsidP="00A64101">
            <w:pPr>
              <w:spacing w:line="240" w:lineRule="exact"/>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hint="eastAsia"/>
                <w:sz w:val="18"/>
                <w:szCs w:val="18"/>
              </w:rPr>
              <w:t>、风险规避和应对措施</w:t>
            </w:r>
          </w:p>
          <w:p w14:paraId="09B13E4E" w14:textId="77777777" w:rsidR="0021155E" w:rsidRDefault="0021155E" w:rsidP="00A64101">
            <w:pPr>
              <w:spacing w:line="240" w:lineRule="exact"/>
              <w:rPr>
                <w:rFonts w:asciiTheme="minorEastAsia" w:hAnsiTheme="minorEastAsia"/>
                <w:sz w:val="18"/>
                <w:szCs w:val="18"/>
              </w:rPr>
            </w:pPr>
            <w:r>
              <w:rPr>
                <w:rFonts w:asciiTheme="minorEastAsia" w:hAnsiTheme="minorEastAsia" w:hint="eastAsia"/>
                <w:sz w:val="18"/>
                <w:szCs w:val="18"/>
              </w:rPr>
              <w:t>4</w:t>
            </w:r>
            <w:r>
              <w:rPr>
                <w:rFonts w:asciiTheme="minorEastAsia" w:hAnsiTheme="minorEastAsia" w:hint="eastAsia"/>
                <w:sz w:val="18"/>
                <w:szCs w:val="18"/>
              </w:rPr>
              <w:t>、个人安全防护体系的建立</w:t>
            </w:r>
          </w:p>
        </w:tc>
        <w:tc>
          <w:tcPr>
            <w:tcW w:w="1778" w:type="dxa"/>
            <w:vAlign w:val="center"/>
          </w:tcPr>
          <w:p w14:paraId="6FAFEF6E"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理论</w:t>
            </w:r>
          </w:p>
          <w:p w14:paraId="4B813889"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w:t>
            </w:r>
          </w:p>
          <w:p w14:paraId="3762B710"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模拟</w:t>
            </w:r>
          </w:p>
        </w:tc>
      </w:tr>
      <w:tr w:rsidR="0021155E" w14:paraId="09F72E30" w14:textId="77777777" w:rsidTr="00A64101">
        <w:trPr>
          <w:jc w:val="center"/>
        </w:trPr>
        <w:tc>
          <w:tcPr>
            <w:tcW w:w="817" w:type="dxa"/>
            <w:vAlign w:val="center"/>
          </w:tcPr>
          <w:p w14:paraId="176A6414" w14:textId="77777777" w:rsidR="0021155E" w:rsidRDefault="0021155E" w:rsidP="00A64101">
            <w:pPr>
              <w:spacing w:line="620" w:lineRule="exact"/>
              <w:jc w:val="center"/>
              <w:rPr>
                <w:rFonts w:ascii="宋体" w:hAnsi="宋体" w:cs="方正小标宋简体"/>
                <w:sz w:val="18"/>
                <w:szCs w:val="18"/>
              </w:rPr>
            </w:pPr>
            <w:r>
              <w:rPr>
                <w:rFonts w:ascii="宋体" w:hAnsi="宋体" w:cs="方正小标宋简体" w:hint="eastAsia"/>
                <w:sz w:val="18"/>
                <w:szCs w:val="18"/>
              </w:rPr>
              <w:t>2</w:t>
            </w:r>
          </w:p>
        </w:tc>
        <w:tc>
          <w:tcPr>
            <w:tcW w:w="1637" w:type="dxa"/>
            <w:vAlign w:val="center"/>
          </w:tcPr>
          <w:p w14:paraId="678E14C0"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紧急防暴</w:t>
            </w:r>
            <w:r>
              <w:rPr>
                <w:rFonts w:asciiTheme="minorEastAsia" w:hAnsiTheme="minorEastAsia" w:hint="eastAsia"/>
                <w:sz w:val="18"/>
                <w:szCs w:val="18"/>
              </w:rPr>
              <w:br/>
            </w:r>
            <w:r>
              <w:rPr>
                <w:rFonts w:asciiTheme="minorEastAsia" w:hAnsiTheme="minorEastAsia" w:hint="eastAsia"/>
                <w:sz w:val="18"/>
                <w:szCs w:val="18"/>
              </w:rPr>
              <w:t>自卫技能</w:t>
            </w:r>
          </w:p>
        </w:tc>
        <w:tc>
          <w:tcPr>
            <w:tcW w:w="4290" w:type="dxa"/>
            <w:vAlign w:val="center"/>
          </w:tcPr>
          <w:p w14:paraId="50BF0083" w14:textId="77777777" w:rsidR="0021155E" w:rsidRDefault="0021155E" w:rsidP="00A64101">
            <w:pPr>
              <w:spacing w:line="240" w:lineRule="exact"/>
              <w:rPr>
                <w:rFonts w:asciiTheme="minorEastAsia" w:hAnsiTheme="minorEastAsia"/>
                <w:sz w:val="18"/>
                <w:szCs w:val="18"/>
              </w:rPr>
            </w:pPr>
            <w:r>
              <w:rPr>
                <w:rFonts w:asciiTheme="minorEastAsia" w:hAnsiTheme="minorEastAsia" w:hint="eastAsia"/>
                <w:sz w:val="18"/>
                <w:szCs w:val="18"/>
              </w:rPr>
              <w:t>该课的设计主要是针对个人在发生绑架劫持过程中的一些自保及逃脱的技巧。</w:t>
            </w:r>
          </w:p>
          <w:p w14:paraId="4A83779B" w14:textId="77777777" w:rsidR="0021155E" w:rsidRDefault="0021155E" w:rsidP="00A64101">
            <w:pPr>
              <w:spacing w:line="240" w:lineRule="exact"/>
              <w:rPr>
                <w:rFonts w:asciiTheme="minorEastAsia" w:hAnsiTheme="minorEastAsia"/>
                <w:sz w:val="18"/>
                <w:szCs w:val="18"/>
              </w:rPr>
            </w:pPr>
            <w:r>
              <w:rPr>
                <w:rFonts w:asciiTheme="minorEastAsia" w:hAnsiTheme="minorEastAsia"/>
                <w:sz w:val="18"/>
                <w:szCs w:val="18"/>
              </w:rPr>
              <w:t>1</w:t>
            </w:r>
            <w:r>
              <w:rPr>
                <w:rFonts w:asciiTheme="minorEastAsia" w:hAnsiTheme="minorEastAsia" w:hint="eastAsia"/>
                <w:sz w:val="18"/>
                <w:szCs w:val="18"/>
              </w:rPr>
              <w:t>、了防卫与控制</w:t>
            </w:r>
          </w:p>
          <w:p w14:paraId="3090633B" w14:textId="77777777" w:rsidR="0021155E" w:rsidRDefault="0021155E" w:rsidP="00A64101">
            <w:pPr>
              <w:spacing w:line="240" w:lineRule="exact"/>
              <w:rPr>
                <w:rFonts w:asciiTheme="minorEastAsia" w:hAnsiTheme="minorEastAsia"/>
                <w:sz w:val="18"/>
                <w:szCs w:val="18"/>
              </w:rPr>
            </w:pPr>
            <w:r>
              <w:rPr>
                <w:rFonts w:asciiTheme="minorEastAsia" w:hAnsiTheme="minorEastAsia"/>
                <w:sz w:val="18"/>
                <w:szCs w:val="18"/>
              </w:rPr>
              <w:t>2</w:t>
            </w:r>
            <w:r>
              <w:rPr>
                <w:rFonts w:asciiTheme="minorEastAsia" w:hAnsiTheme="minorEastAsia" w:hint="eastAsia"/>
                <w:sz w:val="18"/>
                <w:szCs w:val="18"/>
              </w:rPr>
              <w:t>、突发事件应急处置</w:t>
            </w:r>
          </w:p>
          <w:p w14:paraId="2E3B93D2" w14:textId="77777777" w:rsidR="0021155E" w:rsidRDefault="0021155E" w:rsidP="00A64101">
            <w:pPr>
              <w:spacing w:line="240" w:lineRule="exact"/>
              <w:rPr>
                <w:rFonts w:asciiTheme="minorEastAsia" w:hAnsiTheme="minorEastAsia"/>
                <w:sz w:val="18"/>
                <w:szCs w:val="18"/>
              </w:rPr>
            </w:pPr>
            <w:r>
              <w:rPr>
                <w:rFonts w:asciiTheme="minorEastAsia" w:hAnsiTheme="minorEastAsia"/>
                <w:sz w:val="18"/>
                <w:szCs w:val="18"/>
              </w:rPr>
              <w:t>3</w:t>
            </w:r>
            <w:r>
              <w:rPr>
                <w:rFonts w:asciiTheme="minorEastAsia" w:hAnsiTheme="minorEastAsia" w:hint="eastAsia"/>
                <w:sz w:val="18"/>
                <w:szCs w:val="18"/>
              </w:rPr>
              <w:t>、受制解脱技巧</w:t>
            </w:r>
          </w:p>
        </w:tc>
        <w:tc>
          <w:tcPr>
            <w:tcW w:w="1778" w:type="dxa"/>
            <w:vAlign w:val="center"/>
          </w:tcPr>
          <w:p w14:paraId="3EA29A68"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实操</w:t>
            </w:r>
          </w:p>
          <w:p w14:paraId="7F0A6DAE"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w:t>
            </w:r>
          </w:p>
          <w:p w14:paraId="4E1EAD9D"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演练</w:t>
            </w:r>
          </w:p>
        </w:tc>
      </w:tr>
      <w:tr w:rsidR="0021155E" w14:paraId="3C9F433B" w14:textId="77777777" w:rsidTr="00A64101">
        <w:trPr>
          <w:jc w:val="center"/>
        </w:trPr>
        <w:tc>
          <w:tcPr>
            <w:tcW w:w="817" w:type="dxa"/>
            <w:vAlign w:val="center"/>
          </w:tcPr>
          <w:p w14:paraId="6AB3AC38" w14:textId="77777777" w:rsidR="0021155E" w:rsidRDefault="0021155E" w:rsidP="00A64101">
            <w:pPr>
              <w:spacing w:line="620" w:lineRule="exact"/>
              <w:jc w:val="center"/>
              <w:rPr>
                <w:rFonts w:ascii="宋体" w:hAnsi="宋体" w:cs="方正小标宋简体"/>
                <w:sz w:val="18"/>
                <w:szCs w:val="18"/>
              </w:rPr>
            </w:pPr>
            <w:r>
              <w:rPr>
                <w:rFonts w:ascii="宋体" w:hAnsi="宋体" w:cs="方正小标宋简体" w:hint="eastAsia"/>
                <w:sz w:val="18"/>
                <w:szCs w:val="18"/>
              </w:rPr>
              <w:t>3</w:t>
            </w:r>
          </w:p>
        </w:tc>
        <w:tc>
          <w:tcPr>
            <w:tcW w:w="1637" w:type="dxa"/>
            <w:vAlign w:val="center"/>
          </w:tcPr>
          <w:p w14:paraId="09E2D6CF"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境外旅行及</w:t>
            </w:r>
            <w:r>
              <w:rPr>
                <w:rFonts w:asciiTheme="minorEastAsia" w:hAnsiTheme="minorEastAsia" w:hint="eastAsia"/>
                <w:sz w:val="18"/>
                <w:szCs w:val="18"/>
              </w:rPr>
              <w:br/>
            </w:r>
            <w:r>
              <w:rPr>
                <w:rFonts w:asciiTheme="minorEastAsia" w:hAnsiTheme="minorEastAsia" w:hint="eastAsia"/>
                <w:sz w:val="18"/>
                <w:szCs w:val="18"/>
              </w:rPr>
              <w:t>住所安全</w:t>
            </w:r>
          </w:p>
        </w:tc>
        <w:tc>
          <w:tcPr>
            <w:tcW w:w="4290" w:type="dxa"/>
            <w:vAlign w:val="center"/>
          </w:tcPr>
          <w:p w14:paraId="5E577D58" w14:textId="77777777" w:rsidR="0021155E" w:rsidRDefault="0021155E" w:rsidP="00A64101">
            <w:pPr>
              <w:spacing w:line="240" w:lineRule="exact"/>
              <w:rPr>
                <w:rFonts w:asciiTheme="minorEastAsia" w:hAnsiTheme="minorEastAsia"/>
                <w:sz w:val="18"/>
                <w:szCs w:val="18"/>
              </w:rPr>
            </w:pPr>
            <w:r>
              <w:rPr>
                <w:rFonts w:asciiTheme="minorEastAsia" w:hAnsiTheme="minorEastAsia" w:hint="eastAsia"/>
                <w:sz w:val="18"/>
                <w:szCs w:val="18"/>
              </w:rPr>
              <w:t>通过学习主要了解在出入境及境外入住宾馆中的注意事项、掌握遇有突发情况的自保自救的技巧。</w:t>
            </w:r>
          </w:p>
          <w:p w14:paraId="5D707102" w14:textId="77777777" w:rsidR="0021155E" w:rsidRDefault="0021155E" w:rsidP="00A64101">
            <w:pPr>
              <w:spacing w:line="240" w:lineRule="exact"/>
              <w:rPr>
                <w:rFonts w:asciiTheme="minorEastAsia" w:hAnsiTheme="minorEastAsia"/>
                <w:sz w:val="18"/>
                <w:szCs w:val="18"/>
              </w:rPr>
            </w:pPr>
            <w:r>
              <w:rPr>
                <w:rFonts w:asciiTheme="minorEastAsia" w:hAnsiTheme="minorEastAsia"/>
                <w:sz w:val="18"/>
                <w:szCs w:val="18"/>
              </w:rPr>
              <w:t>1</w:t>
            </w:r>
            <w:r>
              <w:rPr>
                <w:rFonts w:asciiTheme="minorEastAsia" w:hAnsiTheme="minorEastAsia" w:hint="eastAsia"/>
                <w:sz w:val="18"/>
                <w:szCs w:val="18"/>
              </w:rPr>
              <w:t>、出入境突发事件应对</w:t>
            </w:r>
          </w:p>
          <w:p w14:paraId="3DAC43FA" w14:textId="77777777" w:rsidR="0021155E" w:rsidRDefault="0021155E" w:rsidP="00A64101">
            <w:pPr>
              <w:spacing w:line="240" w:lineRule="exact"/>
              <w:rPr>
                <w:rFonts w:asciiTheme="minorEastAsia" w:hAnsiTheme="minorEastAsia"/>
                <w:sz w:val="18"/>
                <w:szCs w:val="18"/>
              </w:rPr>
            </w:pPr>
            <w:r>
              <w:rPr>
                <w:rFonts w:asciiTheme="minorEastAsia" w:hAnsiTheme="minorEastAsia"/>
                <w:sz w:val="18"/>
                <w:szCs w:val="18"/>
              </w:rPr>
              <w:t>2</w:t>
            </w:r>
            <w:r>
              <w:rPr>
                <w:rFonts w:asciiTheme="minorEastAsia" w:hAnsiTheme="minorEastAsia" w:hint="eastAsia"/>
                <w:sz w:val="18"/>
                <w:szCs w:val="18"/>
              </w:rPr>
              <w:t>、入住前的安全分析及注意事项</w:t>
            </w:r>
          </w:p>
          <w:p w14:paraId="14B89707" w14:textId="77777777" w:rsidR="0021155E" w:rsidRDefault="0021155E" w:rsidP="00A64101">
            <w:pPr>
              <w:spacing w:line="240" w:lineRule="exact"/>
              <w:rPr>
                <w:rFonts w:asciiTheme="minorEastAsia" w:hAnsiTheme="minorEastAsia"/>
                <w:sz w:val="18"/>
                <w:szCs w:val="18"/>
              </w:rPr>
            </w:pPr>
            <w:r>
              <w:rPr>
                <w:rFonts w:asciiTheme="minorEastAsia" w:hAnsiTheme="minorEastAsia"/>
                <w:sz w:val="18"/>
                <w:szCs w:val="18"/>
              </w:rPr>
              <w:t>3</w:t>
            </w:r>
            <w:r>
              <w:rPr>
                <w:rFonts w:asciiTheme="minorEastAsia" w:hAnsiTheme="minorEastAsia" w:hint="eastAsia"/>
                <w:sz w:val="18"/>
                <w:szCs w:val="18"/>
              </w:rPr>
              <w:t>、入住过程中的防护技巧</w:t>
            </w:r>
          </w:p>
          <w:p w14:paraId="0886ACC8" w14:textId="77777777" w:rsidR="0021155E" w:rsidRDefault="0021155E" w:rsidP="00A64101">
            <w:pPr>
              <w:spacing w:line="240" w:lineRule="exact"/>
              <w:rPr>
                <w:rFonts w:asciiTheme="minorEastAsia" w:hAnsiTheme="minorEastAsia"/>
                <w:sz w:val="18"/>
                <w:szCs w:val="18"/>
              </w:rPr>
            </w:pPr>
            <w:r>
              <w:rPr>
                <w:rFonts w:asciiTheme="minorEastAsia" w:hAnsiTheme="minorEastAsia"/>
                <w:sz w:val="18"/>
                <w:szCs w:val="18"/>
              </w:rPr>
              <w:t>4</w:t>
            </w:r>
            <w:r>
              <w:rPr>
                <w:rFonts w:asciiTheme="minorEastAsia" w:hAnsiTheme="minorEastAsia" w:hint="eastAsia"/>
                <w:sz w:val="18"/>
                <w:szCs w:val="18"/>
              </w:rPr>
              <w:t>、突发情况的逃脱技巧</w:t>
            </w:r>
          </w:p>
        </w:tc>
        <w:tc>
          <w:tcPr>
            <w:tcW w:w="1778" w:type="dxa"/>
            <w:vAlign w:val="center"/>
          </w:tcPr>
          <w:p w14:paraId="319F21D7"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实操</w:t>
            </w:r>
          </w:p>
          <w:p w14:paraId="40E1FCE3"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w:t>
            </w:r>
          </w:p>
          <w:p w14:paraId="38AF6AC1"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演练</w:t>
            </w:r>
          </w:p>
        </w:tc>
      </w:tr>
      <w:tr w:rsidR="0021155E" w14:paraId="02711492" w14:textId="77777777" w:rsidTr="00A64101">
        <w:trPr>
          <w:jc w:val="center"/>
        </w:trPr>
        <w:tc>
          <w:tcPr>
            <w:tcW w:w="817" w:type="dxa"/>
            <w:vAlign w:val="center"/>
          </w:tcPr>
          <w:p w14:paraId="44E31576" w14:textId="77777777" w:rsidR="0021155E" w:rsidRDefault="0021155E" w:rsidP="00A64101">
            <w:pPr>
              <w:spacing w:line="620" w:lineRule="exact"/>
              <w:jc w:val="center"/>
              <w:rPr>
                <w:rFonts w:ascii="宋体" w:hAnsi="宋体" w:cs="方正小标宋简体"/>
                <w:sz w:val="18"/>
                <w:szCs w:val="18"/>
              </w:rPr>
            </w:pPr>
            <w:r>
              <w:rPr>
                <w:rFonts w:ascii="宋体" w:hAnsi="宋体" w:cs="方正小标宋简体" w:hint="eastAsia"/>
                <w:sz w:val="18"/>
                <w:szCs w:val="18"/>
              </w:rPr>
              <w:t>4</w:t>
            </w:r>
          </w:p>
        </w:tc>
        <w:tc>
          <w:tcPr>
            <w:tcW w:w="1637" w:type="dxa"/>
            <w:vAlign w:val="center"/>
          </w:tcPr>
          <w:p w14:paraId="56BB2057"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车辆安全与</w:t>
            </w:r>
            <w:r>
              <w:rPr>
                <w:rFonts w:asciiTheme="minorEastAsia" w:hAnsiTheme="minorEastAsia" w:hint="eastAsia"/>
                <w:sz w:val="18"/>
                <w:szCs w:val="18"/>
              </w:rPr>
              <w:br/>
            </w:r>
            <w:r>
              <w:rPr>
                <w:rFonts w:asciiTheme="minorEastAsia" w:hAnsiTheme="minorEastAsia" w:hint="eastAsia"/>
                <w:sz w:val="18"/>
                <w:szCs w:val="18"/>
              </w:rPr>
              <w:t>突发事件处置</w:t>
            </w:r>
          </w:p>
        </w:tc>
        <w:tc>
          <w:tcPr>
            <w:tcW w:w="4290" w:type="dxa"/>
            <w:vAlign w:val="center"/>
          </w:tcPr>
          <w:p w14:paraId="63D48697" w14:textId="77777777" w:rsidR="0021155E" w:rsidRDefault="0021155E" w:rsidP="00A64101">
            <w:pPr>
              <w:spacing w:line="240" w:lineRule="exact"/>
              <w:rPr>
                <w:rFonts w:asciiTheme="minorEastAsia" w:hAnsiTheme="minorEastAsia"/>
                <w:sz w:val="18"/>
                <w:szCs w:val="18"/>
              </w:rPr>
            </w:pPr>
            <w:r>
              <w:rPr>
                <w:rFonts w:asciiTheme="minorEastAsia" w:hAnsiTheme="minorEastAsia" w:hint="eastAsia"/>
                <w:sz w:val="18"/>
                <w:szCs w:val="18"/>
              </w:rPr>
              <w:t>通过模拟给学员一种直观的感觉，在亲身体验中感受遇到危险时的反映，做出正确的风险规避，来保护自己，亲身体验、有所收获。</w:t>
            </w:r>
          </w:p>
          <w:p w14:paraId="6B3C38A7" w14:textId="77777777" w:rsidR="0021155E" w:rsidRDefault="0021155E" w:rsidP="00A64101">
            <w:pPr>
              <w:spacing w:line="240" w:lineRule="exact"/>
              <w:rPr>
                <w:rFonts w:asciiTheme="minorEastAsia" w:hAnsiTheme="minorEastAsia"/>
                <w:sz w:val="18"/>
                <w:szCs w:val="18"/>
              </w:rPr>
            </w:pPr>
            <w:r>
              <w:rPr>
                <w:rFonts w:asciiTheme="minorEastAsia" w:hAnsiTheme="minorEastAsia"/>
                <w:sz w:val="18"/>
                <w:szCs w:val="18"/>
              </w:rPr>
              <w:t>1</w:t>
            </w:r>
            <w:r>
              <w:rPr>
                <w:rFonts w:asciiTheme="minorEastAsia" w:hAnsiTheme="minorEastAsia" w:hint="eastAsia"/>
                <w:sz w:val="18"/>
                <w:szCs w:val="18"/>
              </w:rPr>
              <w:t>、开车前的车辆检查</w:t>
            </w:r>
          </w:p>
          <w:p w14:paraId="00564ACB" w14:textId="77777777" w:rsidR="0021155E" w:rsidRDefault="0021155E" w:rsidP="00A64101">
            <w:pPr>
              <w:spacing w:line="240" w:lineRule="exact"/>
              <w:rPr>
                <w:rFonts w:asciiTheme="minorEastAsia" w:hAnsiTheme="minorEastAsia"/>
                <w:sz w:val="18"/>
                <w:szCs w:val="18"/>
              </w:rPr>
            </w:pPr>
            <w:r>
              <w:rPr>
                <w:rFonts w:asciiTheme="minorEastAsia" w:hAnsiTheme="minorEastAsia"/>
                <w:sz w:val="18"/>
                <w:szCs w:val="18"/>
              </w:rPr>
              <w:t>2</w:t>
            </w:r>
            <w:r>
              <w:rPr>
                <w:rFonts w:asciiTheme="minorEastAsia" w:hAnsiTheme="minorEastAsia" w:hint="eastAsia"/>
                <w:sz w:val="18"/>
                <w:szCs w:val="18"/>
              </w:rPr>
              <w:t>、路遇军警检查如何应对</w:t>
            </w:r>
          </w:p>
          <w:p w14:paraId="0980056C" w14:textId="77777777" w:rsidR="0021155E" w:rsidRDefault="0021155E" w:rsidP="00A64101">
            <w:pPr>
              <w:spacing w:line="240" w:lineRule="exact"/>
              <w:rPr>
                <w:rFonts w:asciiTheme="minorEastAsia" w:hAnsiTheme="minorEastAsia"/>
                <w:sz w:val="18"/>
                <w:szCs w:val="18"/>
              </w:rPr>
            </w:pPr>
            <w:r>
              <w:rPr>
                <w:rFonts w:asciiTheme="minorEastAsia" w:hAnsiTheme="minorEastAsia"/>
                <w:sz w:val="18"/>
                <w:szCs w:val="18"/>
              </w:rPr>
              <w:t>3</w:t>
            </w:r>
            <w:r>
              <w:rPr>
                <w:rFonts w:asciiTheme="minorEastAsia" w:hAnsiTheme="minorEastAsia" w:hint="eastAsia"/>
                <w:sz w:val="18"/>
                <w:szCs w:val="18"/>
              </w:rPr>
              <w:t>、路遇持枪抢劫如何应对</w:t>
            </w:r>
          </w:p>
          <w:p w14:paraId="0F5CB224" w14:textId="77777777" w:rsidR="0021155E" w:rsidRDefault="0021155E" w:rsidP="00A64101">
            <w:pPr>
              <w:spacing w:line="240" w:lineRule="exact"/>
              <w:rPr>
                <w:rFonts w:asciiTheme="minorEastAsia" w:hAnsiTheme="minorEastAsia"/>
                <w:sz w:val="18"/>
                <w:szCs w:val="18"/>
              </w:rPr>
            </w:pPr>
            <w:r>
              <w:rPr>
                <w:rFonts w:asciiTheme="minorEastAsia" w:hAnsiTheme="minorEastAsia"/>
                <w:sz w:val="18"/>
                <w:szCs w:val="18"/>
              </w:rPr>
              <w:t>4</w:t>
            </w:r>
            <w:r>
              <w:rPr>
                <w:rFonts w:asciiTheme="minorEastAsia" w:hAnsiTheme="minorEastAsia" w:hint="eastAsia"/>
                <w:sz w:val="18"/>
                <w:szCs w:val="18"/>
              </w:rPr>
              <w:t>、路遇持刀劫持如何逃脱</w:t>
            </w:r>
          </w:p>
          <w:p w14:paraId="722ACFE1" w14:textId="77777777" w:rsidR="0021155E" w:rsidRDefault="0021155E" w:rsidP="00A64101">
            <w:pPr>
              <w:spacing w:line="240" w:lineRule="exact"/>
              <w:rPr>
                <w:rFonts w:asciiTheme="minorEastAsia" w:hAnsiTheme="minorEastAsia"/>
                <w:sz w:val="18"/>
                <w:szCs w:val="18"/>
              </w:rPr>
            </w:pPr>
            <w:r>
              <w:rPr>
                <w:rFonts w:asciiTheme="minorEastAsia" w:hAnsiTheme="minorEastAsia"/>
                <w:sz w:val="18"/>
                <w:szCs w:val="18"/>
              </w:rPr>
              <w:t>5</w:t>
            </w:r>
            <w:r>
              <w:rPr>
                <w:rFonts w:asciiTheme="minorEastAsia" w:hAnsiTheme="minorEastAsia" w:hint="eastAsia"/>
                <w:sz w:val="18"/>
                <w:szCs w:val="18"/>
              </w:rPr>
              <w:t>、公共场所遇到持刀劫持如何逃</w:t>
            </w:r>
          </w:p>
          <w:p w14:paraId="6F75E043" w14:textId="77777777" w:rsidR="0021155E" w:rsidRDefault="0021155E" w:rsidP="00A64101">
            <w:pPr>
              <w:spacing w:line="240" w:lineRule="exact"/>
              <w:rPr>
                <w:rFonts w:asciiTheme="minorEastAsia" w:hAnsiTheme="minorEastAsia"/>
                <w:sz w:val="18"/>
                <w:szCs w:val="18"/>
              </w:rPr>
            </w:pPr>
            <w:r>
              <w:rPr>
                <w:rFonts w:asciiTheme="minorEastAsia" w:hAnsiTheme="minorEastAsia"/>
                <w:sz w:val="18"/>
                <w:szCs w:val="18"/>
              </w:rPr>
              <w:t>6</w:t>
            </w:r>
            <w:r>
              <w:rPr>
                <w:rFonts w:asciiTheme="minorEastAsia" w:hAnsiTheme="minorEastAsia" w:hint="eastAsia"/>
                <w:sz w:val="18"/>
                <w:szCs w:val="18"/>
              </w:rPr>
              <w:t>、遭遇绑架后的自救与互救</w:t>
            </w:r>
          </w:p>
        </w:tc>
        <w:tc>
          <w:tcPr>
            <w:tcW w:w="1778" w:type="dxa"/>
            <w:vAlign w:val="center"/>
          </w:tcPr>
          <w:p w14:paraId="182953C4"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实操</w:t>
            </w:r>
          </w:p>
          <w:p w14:paraId="047F4F90"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w:t>
            </w:r>
          </w:p>
          <w:p w14:paraId="231BF41F"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演练</w:t>
            </w:r>
          </w:p>
        </w:tc>
      </w:tr>
      <w:tr w:rsidR="0021155E" w14:paraId="073543F1" w14:textId="77777777" w:rsidTr="00A64101">
        <w:trPr>
          <w:jc w:val="center"/>
        </w:trPr>
        <w:tc>
          <w:tcPr>
            <w:tcW w:w="817" w:type="dxa"/>
            <w:vAlign w:val="center"/>
          </w:tcPr>
          <w:p w14:paraId="472EC735" w14:textId="77777777" w:rsidR="0021155E" w:rsidRDefault="0021155E" w:rsidP="00A64101">
            <w:pPr>
              <w:spacing w:line="620" w:lineRule="exact"/>
              <w:jc w:val="center"/>
              <w:rPr>
                <w:rFonts w:ascii="宋体" w:hAnsi="宋体" w:cs="方正小标宋简体"/>
                <w:sz w:val="18"/>
                <w:szCs w:val="18"/>
              </w:rPr>
            </w:pPr>
            <w:r>
              <w:rPr>
                <w:rFonts w:ascii="宋体" w:hAnsi="宋体" w:cs="方正小标宋简体" w:hint="eastAsia"/>
                <w:sz w:val="18"/>
                <w:szCs w:val="18"/>
              </w:rPr>
              <w:t>5</w:t>
            </w:r>
          </w:p>
        </w:tc>
        <w:tc>
          <w:tcPr>
            <w:tcW w:w="1637" w:type="dxa"/>
            <w:vAlign w:val="center"/>
          </w:tcPr>
          <w:p w14:paraId="689D0F80"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应对劫持与绑架</w:t>
            </w:r>
          </w:p>
        </w:tc>
        <w:tc>
          <w:tcPr>
            <w:tcW w:w="4290" w:type="dxa"/>
            <w:vAlign w:val="center"/>
          </w:tcPr>
          <w:p w14:paraId="6C688AC6" w14:textId="77777777" w:rsidR="0021155E" w:rsidRDefault="0021155E" w:rsidP="00A64101">
            <w:pPr>
              <w:spacing w:line="240" w:lineRule="exact"/>
              <w:rPr>
                <w:rFonts w:asciiTheme="minorEastAsia" w:hAnsiTheme="minorEastAsia"/>
                <w:sz w:val="18"/>
                <w:szCs w:val="18"/>
              </w:rPr>
            </w:pPr>
            <w:r>
              <w:rPr>
                <w:rFonts w:asciiTheme="minorEastAsia" w:hAnsiTheme="minorEastAsia" w:hint="eastAsia"/>
                <w:sz w:val="18"/>
                <w:szCs w:val="18"/>
              </w:rPr>
              <w:t>通过模拟使大家亲身感受绑架的全过程，了解心理身体最大承受极限，从而为更好的应对突发情况奠定扎实的身心应对技巧。</w:t>
            </w:r>
          </w:p>
          <w:p w14:paraId="01A0AFA4" w14:textId="77777777" w:rsidR="0021155E" w:rsidRDefault="0021155E" w:rsidP="00A64101">
            <w:pPr>
              <w:spacing w:line="240" w:lineRule="exact"/>
              <w:rPr>
                <w:rFonts w:asciiTheme="minorEastAsia" w:hAnsiTheme="minorEastAsia"/>
                <w:sz w:val="18"/>
                <w:szCs w:val="18"/>
              </w:rPr>
            </w:pPr>
            <w:r>
              <w:rPr>
                <w:rFonts w:asciiTheme="minorEastAsia" w:hAnsiTheme="minorEastAsia"/>
                <w:sz w:val="18"/>
                <w:szCs w:val="18"/>
              </w:rPr>
              <w:t>1</w:t>
            </w:r>
            <w:r>
              <w:rPr>
                <w:rFonts w:asciiTheme="minorEastAsia" w:hAnsiTheme="minorEastAsia" w:hint="eastAsia"/>
                <w:sz w:val="18"/>
                <w:szCs w:val="18"/>
              </w:rPr>
              <w:t>、绑架中的应对</w:t>
            </w:r>
          </w:p>
          <w:p w14:paraId="0C7ED4AA" w14:textId="77777777" w:rsidR="0021155E" w:rsidRDefault="0021155E" w:rsidP="00A64101">
            <w:pPr>
              <w:spacing w:line="240" w:lineRule="exact"/>
              <w:rPr>
                <w:rFonts w:asciiTheme="minorEastAsia" w:hAnsiTheme="minorEastAsia"/>
                <w:sz w:val="18"/>
                <w:szCs w:val="18"/>
              </w:rPr>
            </w:pPr>
            <w:r>
              <w:rPr>
                <w:rFonts w:asciiTheme="minorEastAsia" w:hAnsiTheme="minorEastAsia"/>
                <w:sz w:val="18"/>
                <w:szCs w:val="18"/>
              </w:rPr>
              <w:t>2</w:t>
            </w:r>
            <w:r>
              <w:rPr>
                <w:rFonts w:asciiTheme="minorEastAsia" w:hAnsiTheme="minorEastAsia" w:hint="eastAsia"/>
                <w:sz w:val="18"/>
                <w:szCs w:val="18"/>
              </w:rPr>
              <w:t>、转移中的生存技巧</w:t>
            </w:r>
          </w:p>
          <w:p w14:paraId="78B12611" w14:textId="77777777" w:rsidR="0021155E" w:rsidRDefault="0021155E" w:rsidP="00A64101">
            <w:pPr>
              <w:spacing w:line="240" w:lineRule="exact"/>
              <w:rPr>
                <w:rFonts w:asciiTheme="minorEastAsia" w:hAnsiTheme="minorEastAsia"/>
                <w:sz w:val="18"/>
                <w:szCs w:val="18"/>
              </w:rPr>
            </w:pPr>
            <w:r>
              <w:rPr>
                <w:rFonts w:asciiTheme="minorEastAsia" w:hAnsiTheme="minorEastAsia"/>
                <w:sz w:val="18"/>
                <w:szCs w:val="18"/>
              </w:rPr>
              <w:t>3</w:t>
            </w:r>
            <w:r>
              <w:rPr>
                <w:rFonts w:asciiTheme="minorEastAsia" w:hAnsiTheme="minorEastAsia" w:hint="eastAsia"/>
                <w:sz w:val="18"/>
                <w:szCs w:val="18"/>
              </w:rPr>
              <w:t>、囚禁中的注意事项</w:t>
            </w:r>
          </w:p>
          <w:p w14:paraId="3F0E5B3D" w14:textId="77777777" w:rsidR="0021155E" w:rsidRDefault="0021155E" w:rsidP="00A64101">
            <w:pPr>
              <w:spacing w:line="240" w:lineRule="exact"/>
              <w:rPr>
                <w:rFonts w:asciiTheme="minorEastAsia" w:hAnsiTheme="minorEastAsia"/>
                <w:sz w:val="18"/>
                <w:szCs w:val="18"/>
              </w:rPr>
            </w:pPr>
            <w:r>
              <w:rPr>
                <w:rFonts w:asciiTheme="minorEastAsia" w:hAnsiTheme="minorEastAsia"/>
                <w:sz w:val="18"/>
                <w:szCs w:val="18"/>
              </w:rPr>
              <w:t>4</w:t>
            </w:r>
            <w:r>
              <w:rPr>
                <w:rFonts w:asciiTheme="minorEastAsia" w:hAnsiTheme="minorEastAsia" w:hint="eastAsia"/>
                <w:sz w:val="18"/>
                <w:szCs w:val="18"/>
              </w:rPr>
              <w:t>、解救中的配合方法</w:t>
            </w:r>
          </w:p>
        </w:tc>
        <w:tc>
          <w:tcPr>
            <w:tcW w:w="1778" w:type="dxa"/>
            <w:vAlign w:val="center"/>
          </w:tcPr>
          <w:p w14:paraId="24CF1B8A"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实操</w:t>
            </w:r>
          </w:p>
          <w:p w14:paraId="38603195"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w:t>
            </w:r>
          </w:p>
          <w:p w14:paraId="5D5B00A9"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演练</w:t>
            </w:r>
          </w:p>
        </w:tc>
      </w:tr>
      <w:tr w:rsidR="0021155E" w14:paraId="1280A1E9" w14:textId="77777777" w:rsidTr="00A64101">
        <w:trPr>
          <w:trHeight w:val="375"/>
          <w:jc w:val="center"/>
        </w:trPr>
        <w:tc>
          <w:tcPr>
            <w:tcW w:w="817" w:type="dxa"/>
            <w:vAlign w:val="center"/>
          </w:tcPr>
          <w:p w14:paraId="217C2149" w14:textId="77777777" w:rsidR="0021155E" w:rsidRDefault="0021155E" w:rsidP="00A64101">
            <w:pPr>
              <w:spacing w:line="620" w:lineRule="exact"/>
              <w:jc w:val="center"/>
              <w:rPr>
                <w:rFonts w:ascii="宋体" w:hAnsi="宋体" w:cs="方正小标宋简体"/>
                <w:sz w:val="18"/>
                <w:szCs w:val="18"/>
              </w:rPr>
            </w:pPr>
            <w:r>
              <w:rPr>
                <w:rFonts w:ascii="宋体" w:hAnsi="宋体" w:cs="方正小标宋简体" w:hint="eastAsia"/>
                <w:sz w:val="18"/>
                <w:szCs w:val="18"/>
              </w:rPr>
              <w:t>6</w:t>
            </w:r>
          </w:p>
        </w:tc>
        <w:tc>
          <w:tcPr>
            <w:tcW w:w="1637" w:type="dxa"/>
            <w:vAlign w:val="center"/>
          </w:tcPr>
          <w:p w14:paraId="3215B1DB"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突发事件与应急</w:t>
            </w:r>
          </w:p>
          <w:p w14:paraId="0554EB37"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模拟演练</w:t>
            </w:r>
          </w:p>
        </w:tc>
        <w:tc>
          <w:tcPr>
            <w:tcW w:w="4290" w:type="dxa"/>
            <w:vAlign w:val="center"/>
          </w:tcPr>
          <w:p w14:paraId="25D0497D"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保密</w:t>
            </w:r>
          </w:p>
        </w:tc>
        <w:tc>
          <w:tcPr>
            <w:tcW w:w="1778" w:type="dxa"/>
            <w:vAlign w:val="center"/>
          </w:tcPr>
          <w:p w14:paraId="42A01634" w14:textId="77777777" w:rsidR="0021155E" w:rsidRDefault="0021155E" w:rsidP="00A64101">
            <w:pPr>
              <w:spacing w:line="240" w:lineRule="exact"/>
              <w:jc w:val="center"/>
              <w:rPr>
                <w:rFonts w:asciiTheme="minorEastAsia" w:hAnsiTheme="minorEastAsia"/>
                <w:sz w:val="18"/>
                <w:szCs w:val="18"/>
              </w:rPr>
            </w:pPr>
          </w:p>
        </w:tc>
      </w:tr>
      <w:tr w:rsidR="0021155E" w14:paraId="115A2FFC" w14:textId="77777777" w:rsidTr="00A64101">
        <w:trPr>
          <w:jc w:val="center"/>
        </w:trPr>
        <w:tc>
          <w:tcPr>
            <w:tcW w:w="817" w:type="dxa"/>
            <w:vAlign w:val="center"/>
          </w:tcPr>
          <w:p w14:paraId="6BD01307" w14:textId="77777777" w:rsidR="0021155E" w:rsidRDefault="0021155E" w:rsidP="00A64101">
            <w:pPr>
              <w:spacing w:line="620" w:lineRule="exact"/>
              <w:jc w:val="center"/>
              <w:rPr>
                <w:rFonts w:ascii="宋体" w:hAnsi="宋体" w:cs="方正小标宋简体"/>
                <w:sz w:val="18"/>
                <w:szCs w:val="18"/>
              </w:rPr>
            </w:pPr>
            <w:r>
              <w:rPr>
                <w:rFonts w:ascii="宋体" w:hAnsi="宋体" w:cs="方正小标宋简体" w:hint="eastAsia"/>
                <w:sz w:val="18"/>
                <w:szCs w:val="18"/>
              </w:rPr>
              <w:t>7</w:t>
            </w:r>
          </w:p>
        </w:tc>
        <w:tc>
          <w:tcPr>
            <w:tcW w:w="1637" w:type="dxa"/>
            <w:vAlign w:val="center"/>
          </w:tcPr>
          <w:p w14:paraId="2876D3E7"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疫情防控与</w:t>
            </w:r>
            <w:r>
              <w:rPr>
                <w:rFonts w:asciiTheme="minorEastAsia" w:hAnsiTheme="minorEastAsia" w:hint="eastAsia"/>
                <w:sz w:val="18"/>
                <w:szCs w:val="18"/>
              </w:rPr>
              <w:br/>
            </w:r>
            <w:r>
              <w:rPr>
                <w:rFonts w:asciiTheme="minorEastAsia" w:hAnsiTheme="minorEastAsia" w:hint="eastAsia"/>
                <w:sz w:val="18"/>
                <w:szCs w:val="18"/>
              </w:rPr>
              <w:t>公共卫生</w:t>
            </w:r>
          </w:p>
        </w:tc>
        <w:tc>
          <w:tcPr>
            <w:tcW w:w="4290" w:type="dxa"/>
            <w:vAlign w:val="center"/>
          </w:tcPr>
          <w:p w14:paraId="71AC0F2B" w14:textId="77777777" w:rsidR="0021155E" w:rsidRDefault="0021155E" w:rsidP="00A64101">
            <w:pPr>
              <w:spacing w:line="240" w:lineRule="exact"/>
              <w:rPr>
                <w:rFonts w:asciiTheme="minorEastAsia" w:hAnsiTheme="minorEastAsia"/>
                <w:sz w:val="18"/>
                <w:szCs w:val="18"/>
              </w:rPr>
            </w:pPr>
            <w:r>
              <w:rPr>
                <w:rFonts w:asciiTheme="minorEastAsia" w:hAnsiTheme="minorEastAsia" w:hint="eastAsia"/>
                <w:sz w:val="18"/>
                <w:szCs w:val="18"/>
              </w:rPr>
              <w:t>使学员掌握新冠肺炎疫情防控工作和疫苗接种工作的新要求，提高疫情防控基本知识及健康知识普及率，推进计生协群防群控协调机制，有序开展疫情防控及疫苗接种工作，助力校园健康促进行动。</w:t>
            </w:r>
          </w:p>
          <w:p w14:paraId="70CEE50C" w14:textId="77777777" w:rsidR="0021155E" w:rsidRDefault="0021155E" w:rsidP="00A64101">
            <w:pPr>
              <w:spacing w:line="240" w:lineRule="exact"/>
              <w:jc w:val="left"/>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hint="eastAsia"/>
                <w:sz w:val="18"/>
                <w:szCs w:val="18"/>
              </w:rPr>
              <w:t>、疫情防控知识</w:t>
            </w:r>
          </w:p>
          <w:p w14:paraId="4C35E416" w14:textId="77777777" w:rsidR="0021155E" w:rsidRDefault="0021155E" w:rsidP="00A64101">
            <w:pPr>
              <w:spacing w:line="240" w:lineRule="exact"/>
              <w:jc w:val="left"/>
              <w:rPr>
                <w:rFonts w:asciiTheme="minorEastAsia" w:hAnsiTheme="minorEastAsia"/>
                <w:sz w:val="18"/>
                <w:szCs w:val="18"/>
              </w:rPr>
            </w:pPr>
            <w:r>
              <w:rPr>
                <w:rFonts w:asciiTheme="minorEastAsia" w:hAnsiTheme="minorEastAsia"/>
                <w:sz w:val="18"/>
                <w:szCs w:val="18"/>
              </w:rPr>
              <w:t>2</w:t>
            </w:r>
            <w:r>
              <w:rPr>
                <w:rFonts w:asciiTheme="minorEastAsia" w:hAnsiTheme="minorEastAsia" w:hint="eastAsia"/>
                <w:sz w:val="18"/>
                <w:szCs w:val="18"/>
              </w:rPr>
              <w:t>、公共卫生体系建设</w:t>
            </w:r>
          </w:p>
        </w:tc>
        <w:tc>
          <w:tcPr>
            <w:tcW w:w="1778" w:type="dxa"/>
            <w:vAlign w:val="center"/>
          </w:tcPr>
          <w:p w14:paraId="4A7BFB08"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理论</w:t>
            </w:r>
          </w:p>
        </w:tc>
      </w:tr>
      <w:tr w:rsidR="0021155E" w14:paraId="078CED42" w14:textId="77777777" w:rsidTr="00A64101">
        <w:trPr>
          <w:jc w:val="center"/>
        </w:trPr>
        <w:tc>
          <w:tcPr>
            <w:tcW w:w="817" w:type="dxa"/>
            <w:vAlign w:val="center"/>
          </w:tcPr>
          <w:p w14:paraId="4BEF945D" w14:textId="77777777" w:rsidR="0021155E" w:rsidRDefault="0021155E" w:rsidP="00A64101">
            <w:pPr>
              <w:spacing w:line="620" w:lineRule="exact"/>
              <w:jc w:val="center"/>
              <w:rPr>
                <w:rFonts w:ascii="宋体" w:hAnsi="宋体" w:cs="方正小标宋简体"/>
                <w:sz w:val="18"/>
                <w:szCs w:val="18"/>
              </w:rPr>
            </w:pPr>
            <w:r>
              <w:rPr>
                <w:rFonts w:ascii="宋体" w:hAnsi="宋体" w:cs="方正小标宋简体" w:hint="eastAsia"/>
                <w:sz w:val="18"/>
                <w:szCs w:val="18"/>
              </w:rPr>
              <w:t>8</w:t>
            </w:r>
          </w:p>
        </w:tc>
        <w:tc>
          <w:tcPr>
            <w:tcW w:w="1637" w:type="dxa"/>
            <w:vAlign w:val="center"/>
          </w:tcPr>
          <w:p w14:paraId="411B8801"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信息保密安全</w:t>
            </w:r>
          </w:p>
        </w:tc>
        <w:tc>
          <w:tcPr>
            <w:tcW w:w="4290" w:type="dxa"/>
            <w:vAlign w:val="center"/>
          </w:tcPr>
          <w:p w14:paraId="583D6E7F" w14:textId="77777777" w:rsidR="0021155E" w:rsidRDefault="0021155E" w:rsidP="00A64101">
            <w:pPr>
              <w:spacing w:line="240" w:lineRule="exact"/>
              <w:rPr>
                <w:rFonts w:asciiTheme="minorEastAsia" w:hAnsiTheme="minorEastAsia"/>
                <w:sz w:val="18"/>
                <w:szCs w:val="18"/>
              </w:rPr>
            </w:pPr>
            <w:r>
              <w:rPr>
                <w:rFonts w:asciiTheme="minorEastAsia" w:hAnsiTheme="minorEastAsia" w:hint="eastAsia"/>
                <w:sz w:val="18"/>
                <w:szCs w:val="18"/>
              </w:rPr>
              <w:t>使学员了解境外信息安全风险局势、学习个人与企业移动办公信息安全的解决方案。</w:t>
            </w:r>
          </w:p>
          <w:p w14:paraId="47C4D9B3" w14:textId="77777777" w:rsidR="0021155E" w:rsidRDefault="0021155E" w:rsidP="00A64101">
            <w:pPr>
              <w:spacing w:line="240" w:lineRule="exact"/>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hint="eastAsia"/>
                <w:sz w:val="18"/>
                <w:szCs w:val="18"/>
              </w:rPr>
              <w:t>、历史上的泄密事件</w:t>
            </w:r>
          </w:p>
          <w:p w14:paraId="65E08084" w14:textId="77777777" w:rsidR="0021155E" w:rsidRDefault="0021155E" w:rsidP="00A64101">
            <w:pPr>
              <w:spacing w:line="240" w:lineRule="exact"/>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hint="eastAsia"/>
                <w:sz w:val="18"/>
                <w:szCs w:val="18"/>
              </w:rPr>
              <w:t>、手机信息安全问题的探究</w:t>
            </w:r>
          </w:p>
          <w:p w14:paraId="70AF35A5" w14:textId="77777777" w:rsidR="0021155E" w:rsidRDefault="0021155E" w:rsidP="00A64101">
            <w:pPr>
              <w:spacing w:line="240" w:lineRule="exact"/>
              <w:rPr>
                <w:rFonts w:asciiTheme="minorEastAsia" w:hAnsiTheme="minorEastAsia"/>
                <w:sz w:val="18"/>
                <w:szCs w:val="18"/>
              </w:rPr>
            </w:pPr>
            <w:r>
              <w:rPr>
                <w:rFonts w:asciiTheme="minorEastAsia" w:hAnsiTheme="minorEastAsia"/>
                <w:sz w:val="18"/>
                <w:szCs w:val="18"/>
              </w:rPr>
              <w:t>3</w:t>
            </w:r>
            <w:r>
              <w:rPr>
                <w:rFonts w:asciiTheme="minorEastAsia" w:hAnsiTheme="minorEastAsia" w:hint="eastAsia"/>
                <w:sz w:val="18"/>
                <w:szCs w:val="18"/>
              </w:rPr>
              <w:t>、移动办公信息安全解决方案</w:t>
            </w:r>
          </w:p>
        </w:tc>
        <w:tc>
          <w:tcPr>
            <w:tcW w:w="1778" w:type="dxa"/>
            <w:vAlign w:val="center"/>
          </w:tcPr>
          <w:p w14:paraId="0CA9F826"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理论</w:t>
            </w:r>
          </w:p>
          <w:p w14:paraId="6FA1915C"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w:t>
            </w:r>
          </w:p>
          <w:p w14:paraId="2452622C" w14:textId="77777777" w:rsidR="0021155E" w:rsidRDefault="0021155E" w:rsidP="00A64101">
            <w:pPr>
              <w:spacing w:line="240" w:lineRule="exact"/>
              <w:jc w:val="center"/>
              <w:rPr>
                <w:rFonts w:asciiTheme="minorEastAsia" w:hAnsiTheme="minorEastAsia"/>
                <w:sz w:val="18"/>
                <w:szCs w:val="18"/>
              </w:rPr>
            </w:pPr>
            <w:r>
              <w:rPr>
                <w:rFonts w:asciiTheme="minorEastAsia" w:hAnsiTheme="minorEastAsia" w:hint="eastAsia"/>
                <w:sz w:val="18"/>
                <w:szCs w:val="18"/>
              </w:rPr>
              <w:t>模拟</w:t>
            </w:r>
          </w:p>
        </w:tc>
      </w:tr>
    </w:tbl>
    <w:p w14:paraId="5341C7AB" w14:textId="77777777" w:rsidR="006F37CA" w:rsidRDefault="0021155E"/>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5E"/>
    <w:rsid w:val="0021155E"/>
    <w:rsid w:val="004F65BC"/>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81F2A"/>
  <w15:chartTrackingRefBased/>
  <w15:docId w15:val="{71DE7AF7-7CC3-4B76-BD6F-1DF2124B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55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21155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2021-09-06T04:53:00Z</dcterms:created>
  <dcterms:modified xsi:type="dcterms:W3CDTF">2021-09-06T04:53:00Z</dcterms:modified>
</cp:coreProperties>
</file>