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val="0"/>
        <w:autoSpaceDN w:val="0"/>
        <w:bidi w:val="0"/>
        <w:spacing w:line="600" w:lineRule="exact"/>
        <w:textAlignment w:val="auto"/>
        <w:rPr>
          <w:rFonts w:hint="eastAsia" w:ascii="仿宋_GB2312" w:hAnsi="仿宋_GB2312" w:eastAsia="仿宋_GB2312" w:cs="仿宋_GB2312"/>
          <w:spacing w:val="-3"/>
          <w:sz w:val="32"/>
          <w:szCs w:val="32"/>
          <w:lang w:eastAsia="zh-CN"/>
        </w:rPr>
      </w:pPr>
      <w:bookmarkStart w:id="0" w:name="_GoBack"/>
      <w:bookmarkEnd w:id="0"/>
      <w:r>
        <w:rPr>
          <w:rFonts w:hint="eastAsia" w:ascii="仿宋_GB2312" w:hAnsi="仿宋_GB2312" w:eastAsia="仿宋_GB2312" w:cs="仿宋_GB2312"/>
          <w:spacing w:val="-3"/>
          <w:sz w:val="32"/>
          <w:szCs w:val="32"/>
          <w:lang w:eastAsia="zh-CN"/>
        </w:rPr>
        <w:t>附件</w:t>
      </w:r>
    </w:p>
    <w:p>
      <w:pPr>
        <w:keepNext w:val="0"/>
        <w:keepLines w:val="0"/>
        <w:pageBreakBefore w:val="0"/>
        <w:kinsoku/>
        <w:wordWrap/>
        <w:overflowPunct/>
        <w:topLinePunct w:val="0"/>
        <w:autoSpaceDE w:val="0"/>
        <w:autoSpaceDN w:val="0"/>
        <w:bidi w:val="0"/>
        <w:spacing w:line="60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shd w:val="clear" w:color="auto" w:fill="FFFFFF"/>
          <w:lang w:eastAsia="zh-CN"/>
        </w:rPr>
        <w:t>中国高等教育培训中心简介</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中国高等教育培训中心是由中国高等教育学会举办，中国高等教育学会与武汉大学共同建设的独立事业法人单位。</w:t>
      </w:r>
      <w:r>
        <w:rPr>
          <w:rFonts w:hint="eastAsia" w:ascii="仿宋_GB2312" w:hAnsi="仿宋_GB2312" w:eastAsia="仿宋_GB2312" w:cs="仿宋_GB2312"/>
          <w:sz w:val="32"/>
          <w:szCs w:val="32"/>
          <w:lang w:eastAsia="zh-CN"/>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最具公信力、权威性、影响力、引领性的教育培训机构。</w:t>
      </w:r>
      <w:r>
        <w:rPr>
          <w:rFonts w:hint="eastAsia" w:ascii="仿宋_GB2312" w:hAnsi="仿宋_GB2312" w:eastAsia="仿宋_GB2312" w:cs="仿宋_GB2312"/>
          <w:sz w:val="32"/>
          <w:szCs w:val="32"/>
          <w:shd w:val="clear" w:color="auto" w:fill="FFFFFF"/>
        </w:rPr>
        <w:t>详情请登录中国高等教育培训中心官网（http://chetc.cahe.edu.cn/）或关注培训中心微信公众号了解更多培训动态。</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4"/>
        <w:gridCol w:w="39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3994" w:type="dxa"/>
            <w:tcBorders>
              <w:tl2br w:val="nil"/>
              <w:tr2bl w:val="nil"/>
            </w:tcBorders>
            <w:vAlign w:val="center"/>
          </w:tcPr>
          <w:p>
            <w:pPr>
              <w:jc w:val="center"/>
              <w:rPr>
                <w:rFonts w:ascii="仿宋_GB2312" w:hAnsi="仿宋_GB2312" w:eastAsia="仿宋_GB2312" w:cs="仿宋_GB2312"/>
                <w:spacing w:val="27"/>
                <w:sz w:val="32"/>
                <w:szCs w:val="32"/>
                <w:shd w:val="clear" w:color="auto" w:fill="FFFFFF"/>
              </w:rPr>
            </w:pPr>
            <w:r>
              <w:rPr>
                <w:rFonts w:hint="eastAsia" w:ascii="仿宋_GB2312" w:hAnsi="仿宋_GB2312" w:eastAsia="仿宋_GB2312" w:cs="仿宋_GB2312"/>
                <w:spacing w:val="27"/>
                <w:sz w:val="32"/>
                <w:szCs w:val="32"/>
                <w:shd w:val="clear" w:color="auto" w:fill="FFFFFF"/>
                <w:lang w:eastAsia="zh-CN"/>
              </w:rPr>
              <w:drawing>
                <wp:inline distT="0" distB="0" distL="114300" distR="114300">
                  <wp:extent cx="2023110" cy="2023110"/>
                  <wp:effectExtent l="0" t="0" r="15240" b="15240"/>
                  <wp:docPr id="2" name="图片 1"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中心订阅号"/>
                          <pic:cNvPicPr>
                            <a:picLocks noChangeAspect="1"/>
                          </pic:cNvPicPr>
                        </pic:nvPicPr>
                        <pic:blipFill>
                          <a:blip r:embed="rId4"/>
                          <a:stretch>
                            <a:fillRect/>
                          </a:stretch>
                        </pic:blipFill>
                        <pic:spPr>
                          <a:xfrm>
                            <a:off x="0" y="0"/>
                            <a:ext cx="2023110" cy="2023110"/>
                          </a:xfrm>
                          <a:prstGeom prst="rect">
                            <a:avLst/>
                          </a:prstGeom>
                          <a:noFill/>
                          <a:ln>
                            <a:noFill/>
                          </a:ln>
                        </pic:spPr>
                      </pic:pic>
                    </a:graphicData>
                  </a:graphic>
                </wp:inline>
              </w:drawing>
            </w:r>
          </w:p>
        </w:tc>
        <w:tc>
          <w:tcPr>
            <w:tcW w:w="3985" w:type="dxa"/>
            <w:tcBorders>
              <w:tl2br w:val="nil"/>
              <w:tr2bl w:val="nil"/>
            </w:tcBorders>
            <w:vAlign w:val="center"/>
          </w:tcPr>
          <w:p>
            <w:pPr>
              <w:jc w:val="center"/>
              <w:rPr>
                <w:rFonts w:ascii="仿宋_GB2312" w:hAnsi="仿宋_GB2312" w:eastAsia="仿宋_GB2312" w:cs="仿宋_GB2312"/>
                <w:spacing w:val="27"/>
                <w:sz w:val="32"/>
                <w:szCs w:val="32"/>
                <w:shd w:val="clear" w:color="auto" w:fill="FFFFFF"/>
              </w:rPr>
            </w:pPr>
            <w:r>
              <w:rPr>
                <w:rFonts w:hint="eastAsia" w:ascii="仿宋_GB2312" w:hAnsi="仿宋_GB2312" w:eastAsia="仿宋_GB2312" w:cs="仿宋_GB2312"/>
                <w:sz w:val="32"/>
                <w:szCs w:val="32"/>
                <w:shd w:val="clear" w:color="auto" w:fill="FFFFFF"/>
                <w:lang w:eastAsia="zh-CN"/>
              </w:rPr>
              <w:drawing>
                <wp:anchor distT="0" distB="0" distL="114300" distR="114300" simplePos="0" relativeHeight="251659264" behindDoc="0" locked="0" layoutInCell="1" allowOverlap="1">
                  <wp:simplePos x="0" y="0"/>
                  <wp:positionH relativeFrom="column">
                    <wp:posOffset>351790</wp:posOffset>
                  </wp:positionH>
                  <wp:positionV relativeFrom="paragraph">
                    <wp:posOffset>213360</wp:posOffset>
                  </wp:positionV>
                  <wp:extent cx="1820545" cy="1805940"/>
                  <wp:effectExtent l="0" t="0" r="8255" b="381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1820545" cy="18059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3994" w:type="dxa"/>
            <w:tcBorders>
              <w:tl2br w:val="nil"/>
              <w:tr2bl w:val="nil"/>
            </w:tcBorders>
            <w:vAlign w:val="center"/>
          </w:tcPr>
          <w:p>
            <w:pPr>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（微信公众号）</w:t>
            </w:r>
          </w:p>
        </w:tc>
        <w:tc>
          <w:tcPr>
            <w:tcW w:w="3985" w:type="dxa"/>
            <w:tcBorders>
              <w:tl2br w:val="nil"/>
              <w:tr2bl w:val="nil"/>
            </w:tcBorders>
            <w:vAlign w:val="center"/>
          </w:tcPr>
          <w:p>
            <w:pPr>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（企业微信）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96C3C"/>
    <w:rsid w:val="33BF192C"/>
    <w:rsid w:val="54096C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2021-09-28T03:04:00Z</dcterms:created>
  <dc:creator>To remember, to let it go.</dc:creator>
  <cp:lastModifiedBy>To remember, to let it go.</cp:lastModifiedBy>
  <dcterms:modified xsi:type="dcterms:W3CDTF">2021-10-08T03:31:59Z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C00AB7A6E2B34753B837662051E49F12</vt:lpwstr>
  </property>
</Properties>
</file>