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44"/>
          <w:szCs w:val="44"/>
          <w:lang w:val="en-US" w:eastAsia="zh-CN"/>
        </w:rPr>
      </w:pPr>
      <w:r>
        <w:rPr>
          <w:rFonts w:hint="eastAsia"/>
          <w:b/>
          <w:bCs/>
          <w:sz w:val="44"/>
          <w:szCs w:val="44"/>
          <w:lang w:val="en-US" w:eastAsia="zh-CN"/>
        </w:rPr>
        <w:t>教师登录</w:t>
      </w:r>
    </w:p>
    <w:p>
      <w:pPr>
        <w:numPr>
          <w:ilvl w:val="0"/>
          <w:numId w:val="1"/>
        </w:numPr>
        <w:rPr>
          <w:rFonts w:hint="eastAsia"/>
          <w:b w:val="0"/>
          <w:bCs w:val="0"/>
          <w:sz w:val="21"/>
          <w:szCs w:val="21"/>
          <w:lang w:val="en-US" w:eastAsia="zh-CN"/>
        </w:rPr>
      </w:pPr>
      <w:r>
        <w:rPr>
          <w:rFonts w:hint="eastAsia"/>
          <w:b w:val="0"/>
          <w:bCs w:val="0"/>
          <w:sz w:val="21"/>
          <w:szCs w:val="21"/>
          <w:lang w:val="en-US" w:eastAsia="zh-CN"/>
        </w:rPr>
        <w:t>教师通过网址http://122.224.218.37:6231/srm-web</w:t>
      </w:r>
    </w:p>
    <w:p>
      <w:pPr>
        <w:numPr>
          <w:ilvl w:val="0"/>
          <w:numId w:val="0"/>
        </w:numPr>
        <w:rPr>
          <w:rFonts w:hint="eastAsia"/>
          <w:b w:val="0"/>
          <w:bCs w:val="0"/>
          <w:sz w:val="21"/>
          <w:szCs w:val="21"/>
          <w:lang w:val="en-US" w:eastAsia="zh-CN"/>
        </w:rPr>
      </w:pPr>
      <w:r>
        <w:rPr>
          <w:rFonts w:hint="eastAsia"/>
          <w:b w:val="0"/>
          <w:bCs w:val="0"/>
          <w:sz w:val="21"/>
          <w:szCs w:val="21"/>
          <w:lang w:val="en-US" w:eastAsia="zh-CN"/>
        </w:rPr>
        <w:t>进行注册登录</w:t>
      </w:r>
    </w:p>
    <w:p>
      <w:pPr>
        <w:numPr>
          <w:ilvl w:val="0"/>
          <w:numId w:val="0"/>
        </w:numPr>
      </w:pPr>
      <w:r>
        <w:drawing>
          <wp:inline distT="0" distB="0" distL="114300" distR="114300">
            <wp:extent cx="5266690" cy="2818765"/>
            <wp:effectExtent l="0" t="0" r="1016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6690" cy="2818765"/>
                    </a:xfrm>
                    <a:prstGeom prst="rect">
                      <a:avLst/>
                    </a:prstGeom>
                    <a:noFill/>
                    <a:ln>
                      <a:noFill/>
                    </a:ln>
                  </pic:spPr>
                </pic:pic>
              </a:graphicData>
            </a:graphic>
          </wp:inline>
        </w:drawing>
      </w:r>
    </w:p>
    <w:p>
      <w:pPr>
        <w:numPr>
          <w:ilvl w:val="0"/>
          <w:numId w:val="0"/>
        </w:numPr>
      </w:pPr>
      <w:r>
        <w:drawing>
          <wp:inline distT="0" distB="0" distL="114300" distR="114300">
            <wp:extent cx="5268595" cy="33909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595" cy="3390900"/>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注册有手机号和邮箱两种方式，一种方式接收不到验证码时可以换一种方式</w:t>
      </w:r>
    </w:p>
    <w:p>
      <w:pPr>
        <w:numPr>
          <w:ilvl w:val="0"/>
          <w:numId w:val="0"/>
        </w:numPr>
        <w:rPr>
          <w:rFonts w:hint="default"/>
          <w:lang w:val="en-US" w:eastAsia="zh-CN"/>
        </w:rPr>
      </w:pPr>
    </w:p>
    <w:p>
      <w:pPr>
        <w:numPr>
          <w:ilvl w:val="0"/>
          <w:numId w:val="0"/>
        </w:numPr>
        <w:rPr>
          <w:rFonts w:hint="eastAsia"/>
          <w:b/>
          <w:bCs/>
          <w:sz w:val="44"/>
          <w:szCs w:val="44"/>
          <w:lang w:val="en-US" w:eastAsia="zh-CN"/>
        </w:rPr>
      </w:pPr>
      <w:r>
        <w:rPr>
          <w:rFonts w:hint="eastAsia"/>
          <w:b/>
          <w:bCs/>
          <w:sz w:val="44"/>
          <w:szCs w:val="44"/>
          <w:lang w:val="en-US" w:eastAsia="zh-CN"/>
        </w:rPr>
        <w:t>项目申报</w:t>
      </w:r>
    </w:p>
    <w:p>
      <w:pPr>
        <w:numPr>
          <w:ilvl w:val="0"/>
          <w:numId w:val="2"/>
        </w:numPr>
        <w:rPr>
          <w:rFonts w:hint="eastAsia"/>
          <w:b w:val="0"/>
          <w:bCs w:val="0"/>
          <w:sz w:val="21"/>
          <w:szCs w:val="21"/>
          <w:lang w:val="en-US" w:eastAsia="zh-CN"/>
        </w:rPr>
      </w:pPr>
      <w:r>
        <w:rPr>
          <w:rFonts w:hint="eastAsia"/>
          <w:b w:val="0"/>
          <w:bCs w:val="0"/>
          <w:sz w:val="21"/>
          <w:szCs w:val="21"/>
          <w:lang w:val="en-US" w:eastAsia="zh-CN"/>
        </w:rPr>
        <w:t>教师登录成功后，在页面左下角点击申报通知，会展现出目前正在发布的项目申报通知。</w:t>
      </w:r>
    </w:p>
    <w:p>
      <w:pPr>
        <w:numPr>
          <w:ilvl w:val="0"/>
          <w:numId w:val="0"/>
        </w:numPr>
        <w:rPr>
          <w:rFonts w:hint="eastAsia"/>
          <w:b w:val="0"/>
          <w:bCs w:val="0"/>
          <w:sz w:val="21"/>
          <w:szCs w:val="21"/>
          <w:lang w:val="en-US" w:eastAsia="zh-CN"/>
        </w:rPr>
      </w:pPr>
      <w:r>
        <w:rPr>
          <w:rFonts w:hint="eastAsia"/>
          <w:b w:val="0"/>
          <w:bCs w:val="0"/>
          <w:sz w:val="21"/>
          <w:szCs w:val="21"/>
          <w:lang w:val="en-US" w:eastAsia="zh-CN"/>
        </w:rPr>
        <w:t>项目申报通知为进行中状态的，可以点击通知名称进入进行申报，状态为已到期的则无法进行申报。</w:t>
      </w:r>
    </w:p>
    <w:p>
      <w:pPr>
        <w:numPr>
          <w:ilvl w:val="0"/>
          <w:numId w:val="0"/>
        </w:numPr>
        <w:rPr>
          <w:rFonts w:hint="eastAsia"/>
          <w:b w:val="0"/>
          <w:bCs w:val="0"/>
          <w:sz w:val="21"/>
          <w:szCs w:val="21"/>
          <w:lang w:val="en-US" w:eastAsia="zh-CN"/>
        </w:rPr>
      </w:pPr>
      <w:r>
        <w:rPr>
          <w:rFonts w:hint="eastAsia"/>
          <w:b w:val="0"/>
          <w:bCs w:val="0"/>
          <w:color w:val="FF0000"/>
          <w:sz w:val="21"/>
          <w:szCs w:val="21"/>
          <w:lang w:val="en-US" w:eastAsia="zh-CN"/>
        </w:rPr>
        <w:t>*</w:t>
      </w:r>
      <w:r>
        <w:rPr>
          <w:rFonts w:hint="eastAsia"/>
          <w:b w:val="0"/>
          <w:bCs w:val="0"/>
          <w:sz w:val="21"/>
          <w:szCs w:val="21"/>
          <w:lang w:val="en-US" w:eastAsia="zh-CN"/>
        </w:rPr>
        <w:t>科研人员需要在项目申报截止时间前进行申报，逾期无法进行补报。</w:t>
      </w:r>
    </w:p>
    <w:p>
      <w:pPr>
        <w:numPr>
          <w:ilvl w:val="0"/>
          <w:numId w:val="0"/>
        </w:numPr>
        <w:rPr>
          <w:rFonts w:hint="eastAsia"/>
          <w:b w:val="0"/>
          <w:bCs w:val="0"/>
          <w:color w:val="auto"/>
          <w:sz w:val="21"/>
          <w:szCs w:val="21"/>
          <w:lang w:val="en-US" w:eastAsia="zh-CN"/>
        </w:rPr>
      </w:pPr>
      <w:r>
        <w:rPr>
          <w:rFonts w:hint="eastAsia"/>
          <w:b w:val="0"/>
          <w:bCs w:val="0"/>
          <w:color w:val="FF0000"/>
          <w:sz w:val="21"/>
          <w:szCs w:val="21"/>
          <w:lang w:val="en-US" w:eastAsia="zh-CN"/>
        </w:rPr>
        <w:t>*</w:t>
      </w:r>
      <w:r>
        <w:rPr>
          <w:rFonts w:hint="eastAsia"/>
          <w:b w:val="0"/>
          <w:bCs w:val="0"/>
          <w:color w:val="auto"/>
          <w:sz w:val="21"/>
          <w:szCs w:val="21"/>
          <w:lang w:val="en-US" w:eastAsia="zh-CN"/>
        </w:rPr>
        <w:t>每位科研人员只能选择一项项目进行申报，该项目结题前无法进行新项目的申报。</w:t>
      </w:r>
    </w:p>
    <w:p>
      <w:pPr>
        <w:numPr>
          <w:ilvl w:val="0"/>
          <w:numId w:val="0"/>
        </w:numPr>
        <w:rPr>
          <w:rFonts w:hint="default" w:eastAsiaTheme="minorEastAsia"/>
          <w:lang w:val="en-US" w:eastAsia="zh-CN"/>
        </w:rPr>
      </w:pPr>
      <w:r>
        <w:rPr>
          <w:rFonts w:hint="eastAsia"/>
          <w:color w:val="FF0000"/>
          <w:lang w:val="en-US" w:eastAsia="zh-CN"/>
        </w:rPr>
        <w:t>*</w:t>
      </w:r>
      <w:r>
        <w:rPr>
          <w:rFonts w:hint="eastAsia"/>
          <w:lang w:val="en-US" w:eastAsia="zh-CN"/>
        </w:rPr>
        <w:t>科研人员提交的项目申报，在提交后若未撤销申请或项目申请未被上级审核机构驳回则无法提交新项目申请。</w:t>
      </w:r>
    </w:p>
    <w:p>
      <w:pPr>
        <w:numPr>
          <w:ilvl w:val="0"/>
          <w:numId w:val="0"/>
        </w:numPr>
      </w:pPr>
      <w:r>
        <w:drawing>
          <wp:inline distT="0" distB="0" distL="114300" distR="114300">
            <wp:extent cx="5259705" cy="2310130"/>
            <wp:effectExtent l="0" t="0" r="1714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59705" cy="2310130"/>
                    </a:xfrm>
                    <a:prstGeom prst="rect">
                      <a:avLst/>
                    </a:prstGeom>
                    <a:noFill/>
                    <a:ln>
                      <a:noFill/>
                    </a:ln>
                  </pic:spPr>
                </pic:pic>
              </a:graphicData>
            </a:graphic>
          </wp:inline>
        </w:drawing>
      </w:r>
    </w:p>
    <w:p>
      <w:pPr>
        <w:numPr>
          <w:ilvl w:val="0"/>
          <w:numId w:val="0"/>
        </w:numPr>
      </w:pPr>
      <w:r>
        <w:drawing>
          <wp:inline distT="0" distB="0" distL="114300" distR="114300">
            <wp:extent cx="5270500" cy="4435475"/>
            <wp:effectExtent l="0" t="0" r="635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0500" cy="443547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科研人员可在课题计划中选择自己需要申报的项目，在附件中下载课题申报书。</w:t>
      </w:r>
    </w:p>
    <w:p>
      <w:pPr>
        <w:numPr>
          <w:ilvl w:val="0"/>
          <w:numId w:val="0"/>
        </w:numPr>
      </w:pPr>
      <w:r>
        <w:drawing>
          <wp:inline distT="0" distB="0" distL="114300" distR="114300">
            <wp:extent cx="5271770" cy="4041775"/>
            <wp:effectExtent l="0" t="0" r="508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71770" cy="404177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选择项目后点击开始申报进行项目申报。需要将项目申报页面中信息真实准确完整的进行填写。</w:t>
      </w:r>
    </w:p>
    <w:p>
      <w:pPr>
        <w:numPr>
          <w:ilvl w:val="0"/>
          <w:numId w:val="0"/>
        </w:numPr>
        <w:rPr>
          <w:rFonts w:hint="default"/>
          <w:color w:val="000000" w:themeColor="text1"/>
          <w:lang w:val="en-US" w:eastAsia="zh-CN"/>
          <w14:textFill>
            <w14:solidFill>
              <w14:schemeClr w14:val="tx1"/>
            </w14:solidFill>
          </w14:textFill>
        </w:rPr>
      </w:pPr>
      <w:r>
        <w:rPr>
          <w:rFonts w:hint="eastAsia"/>
          <w:color w:val="FF0000"/>
          <w:lang w:val="en-US" w:eastAsia="zh-CN"/>
        </w:rPr>
        <w:t>*</w:t>
      </w:r>
      <w:r>
        <w:rPr>
          <w:rFonts w:hint="eastAsia"/>
          <w:color w:val="000000" w:themeColor="text1"/>
          <w:lang w:val="en-US" w:eastAsia="zh-CN"/>
          <w14:textFill>
            <w14:solidFill>
              <w14:schemeClr w14:val="tx1"/>
            </w14:solidFill>
          </w14:textFill>
        </w:rPr>
        <w:t>课题</w:t>
      </w:r>
      <w:r>
        <w:rPr>
          <w:rFonts w:hint="eastAsia"/>
          <w:lang w:val="en-US" w:eastAsia="zh-CN"/>
        </w:rPr>
        <w:t>申报对申报人员职级有要求，需要中级及以上才可参与申报</w:t>
      </w:r>
    </w:p>
    <w:p>
      <w:pPr>
        <w:numPr>
          <w:ilvl w:val="0"/>
          <w:numId w:val="0"/>
        </w:numPr>
      </w:pPr>
      <w:r>
        <w:drawing>
          <wp:inline distT="0" distB="0" distL="114300" distR="114300">
            <wp:extent cx="5271770" cy="2833370"/>
            <wp:effectExtent l="0" t="0" r="508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2833370"/>
                    </a:xfrm>
                    <a:prstGeom prst="rect">
                      <a:avLst/>
                    </a:prstGeom>
                    <a:noFill/>
                    <a:ln>
                      <a:noFill/>
                    </a:ln>
                  </pic:spPr>
                </pic:pic>
              </a:graphicData>
            </a:graphic>
          </wp:inline>
        </w:drawing>
      </w:r>
    </w:p>
    <w:p>
      <w:pPr>
        <w:numPr>
          <w:ilvl w:val="0"/>
          <w:numId w:val="0"/>
        </w:numPr>
        <w:rPr>
          <w:rFonts w:hint="eastAsia"/>
          <w:color w:val="FF0000"/>
          <w:lang w:val="en-US" w:eastAsia="zh-CN"/>
        </w:rPr>
      </w:pPr>
      <w:r>
        <w:rPr>
          <w:rFonts w:hint="eastAsia"/>
          <w:color w:val="FF0000"/>
          <w:lang w:val="en-US" w:eastAsia="zh-CN"/>
        </w:rPr>
        <w:t>*项目基本信息中的时间字段需要进行选择，不能手动填写</w:t>
      </w:r>
    </w:p>
    <w:p>
      <w:pPr>
        <w:numPr>
          <w:ilvl w:val="0"/>
          <w:numId w:val="0"/>
        </w:numPr>
        <w:rPr>
          <w:rFonts w:hint="default"/>
          <w:color w:val="FF0000"/>
          <w:lang w:val="en-US" w:eastAsia="zh-CN"/>
        </w:rPr>
      </w:pPr>
      <w:r>
        <w:rPr>
          <w:rFonts w:hint="eastAsia"/>
          <w:color w:val="FF0000"/>
          <w:lang w:val="en-US" w:eastAsia="zh-CN"/>
        </w:rPr>
        <w:t>*预期成果形式数量可以为空或者写具体的数字，不能填写1-2，1-3之类带特殊符号的字符。</w:t>
      </w:r>
      <w:bookmarkStart w:id="0" w:name="_GoBack"/>
      <w:bookmarkEnd w:id="0"/>
    </w:p>
    <w:p>
      <w:pPr>
        <w:numPr>
          <w:ilvl w:val="0"/>
          <w:numId w:val="0"/>
        </w:numPr>
        <w:rPr>
          <w:rFonts w:hint="eastAsia"/>
          <w:color w:val="FF0000"/>
          <w:lang w:val="en-US" w:eastAsia="zh-CN"/>
        </w:rPr>
      </w:pPr>
      <w:r>
        <w:drawing>
          <wp:inline distT="0" distB="0" distL="114300" distR="114300">
            <wp:extent cx="5266690" cy="1534795"/>
            <wp:effectExtent l="0" t="0" r="10160" b="825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5266690" cy="1534795"/>
                    </a:xfrm>
                    <a:prstGeom prst="rect">
                      <a:avLst/>
                    </a:prstGeom>
                    <a:noFill/>
                    <a:ln>
                      <a:noFill/>
                    </a:ln>
                  </pic:spPr>
                </pic:pic>
              </a:graphicData>
            </a:graphic>
          </wp:inline>
        </w:drawing>
      </w:r>
    </w:p>
    <w:p>
      <w:pPr>
        <w:numPr>
          <w:ilvl w:val="0"/>
          <w:numId w:val="0"/>
        </w:numPr>
        <w:rPr>
          <w:rFonts w:hint="default" w:eastAsiaTheme="minorEastAsia"/>
          <w:lang w:val="en-US" w:eastAsia="zh-CN"/>
        </w:rPr>
      </w:pPr>
      <w:r>
        <w:rPr>
          <w:rFonts w:hint="eastAsia"/>
          <w:color w:val="FF0000"/>
          <w:lang w:val="en-US" w:eastAsia="zh-CN"/>
        </w:rPr>
        <w:t>*</w:t>
      </w:r>
      <w:r>
        <w:rPr>
          <w:rFonts w:hint="eastAsia"/>
          <w:lang w:val="en-US" w:eastAsia="zh-CN"/>
        </w:rPr>
        <w:t>申报书附件页填写说明</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申报书正文——下载申报通知中附件2，按照实际情况进行填写后点击按钮进行上传。</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申报书正文（匿名版）——下载申报通知附件3，按照实际情况进行填写，但不得出现真实的机构、人员等信息，点击按钮进行上传。</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所在单位审核盖章页——下载申报通知附件4，课题申请人签字，所在工作单位审查同意并盖章，点击按钮进行上传。</w:t>
      </w:r>
    </w:p>
    <w:p>
      <w:pPr>
        <w:numPr>
          <w:ilvl w:val="0"/>
          <w:numId w:val="0"/>
        </w:numPr>
        <w:rPr>
          <w:rFonts w:hint="eastAsia"/>
          <w:color w:val="000000" w:themeColor="text1"/>
          <w:lang w:val="en-US" w:eastAsia="zh-CN"/>
          <w14:textFill>
            <w14:solidFill>
              <w14:schemeClr w14:val="tx1"/>
            </w14:solidFill>
          </w14:textFill>
        </w:rPr>
      </w:pPr>
    </w:p>
    <w:p>
      <w:pPr>
        <w:numPr>
          <w:ilvl w:val="0"/>
          <w:numId w:val="0"/>
        </w:numPr>
        <w:rPr>
          <w:rFonts w:hint="eastAsia"/>
          <w:color w:val="000000" w:themeColor="text1"/>
          <w:lang w:val="en-US" w:eastAsia="zh-CN"/>
          <w14:textFill>
            <w14:solidFill>
              <w14:schemeClr w14:val="tx1"/>
            </w14:solidFill>
          </w14:textFill>
        </w:rPr>
      </w:pPr>
      <w:r>
        <w:rPr>
          <w:rFonts w:hint="eastAsia"/>
          <w:color w:val="FF0000"/>
          <w:lang w:val="en-US" w:eastAsia="zh-CN"/>
        </w:rPr>
        <w:t>*</w:t>
      </w:r>
      <w:r>
        <w:rPr>
          <w:rFonts w:hint="eastAsia"/>
          <w:color w:val="000000" w:themeColor="text1"/>
          <w:lang w:val="en-US" w:eastAsia="zh-CN"/>
          <w14:textFill>
            <w14:solidFill>
              <w14:schemeClr w14:val="tx1"/>
            </w14:solidFill>
          </w14:textFill>
        </w:rPr>
        <w:t>填写完毕后一定要点击提交，若未填写完全则点击保存。后续可重新进入进行填写。</w:t>
      </w:r>
    </w:p>
    <w:p>
      <w:pPr>
        <w:numPr>
          <w:ilvl w:val="0"/>
          <w:numId w:val="0"/>
        </w:numPr>
        <w:rPr>
          <w:rFonts w:hint="eastAsia"/>
          <w:color w:val="000000" w:themeColor="text1"/>
          <w:lang w:val="en-US" w:eastAsia="zh-CN"/>
          <w14:textFill>
            <w14:solidFill>
              <w14:schemeClr w14:val="tx1"/>
            </w14:solidFill>
          </w14:textFill>
        </w:rPr>
      </w:pP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项目申请提交后等待上级机构审核。</w:t>
      </w:r>
    </w:p>
    <w:p>
      <w:pPr>
        <w:numPr>
          <w:ilvl w:val="0"/>
          <w:numId w:val="0"/>
        </w:numPr>
      </w:pPr>
      <w:r>
        <w:drawing>
          <wp:inline distT="0" distB="0" distL="114300" distR="114300">
            <wp:extent cx="5262880" cy="2629535"/>
            <wp:effectExtent l="0" t="0" r="13970"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62880" cy="2629535"/>
                    </a:xfrm>
                    <a:prstGeom prst="rect">
                      <a:avLst/>
                    </a:prstGeom>
                    <a:noFill/>
                    <a:ln>
                      <a:noFill/>
                    </a:ln>
                  </pic:spPr>
                </pic:pic>
              </a:graphicData>
            </a:graphic>
          </wp:inline>
        </w:drawing>
      </w:r>
    </w:p>
    <w:p>
      <w:pPr>
        <w:numPr>
          <w:ilvl w:val="0"/>
          <w:numId w:val="0"/>
        </w:numPr>
        <w:rPr>
          <w:rFonts w:hint="default" w:eastAsiaTheme="minorEastAsia"/>
          <w:lang w:val="en-US" w:eastAsia="zh-CN"/>
        </w:rPr>
      </w:pPr>
      <w:r>
        <w:rPr>
          <w:rFonts w:hint="eastAsia"/>
          <w:lang w:val="en-US" w:eastAsia="zh-CN"/>
        </w:rPr>
        <w:t>审核进展可在项目分页中进行查看。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A3AAA"/>
    <w:multiLevelType w:val="singleLevel"/>
    <w:tmpl w:val="CCEA3AAA"/>
    <w:lvl w:ilvl="0" w:tentative="0">
      <w:start w:val="1"/>
      <w:numFmt w:val="decimal"/>
      <w:suff w:val="nothing"/>
      <w:lvlText w:val="%1、"/>
      <w:lvlJc w:val="left"/>
    </w:lvl>
  </w:abstractNum>
  <w:abstractNum w:abstractNumId="1">
    <w:nsid w:val="56208EE9"/>
    <w:multiLevelType w:val="singleLevel"/>
    <w:tmpl w:val="56208EE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YzI5M2Q3ZDFmZTAzNDZiNTFiOTcxZmQ1NmMzYzkifQ=="/>
  </w:docVars>
  <w:rsids>
    <w:rsidRoot w:val="00000000"/>
    <w:rsid w:val="32CE01B2"/>
    <w:rsid w:val="42017F0E"/>
    <w:rsid w:val="51D8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590</Words>
  <Characters>623</Characters>
  <Lines>0</Lines>
  <Paragraphs>0</Paragraphs>
  <TotalTime>1</TotalTime>
  <ScaleCrop>false</ScaleCrop>
  <LinksUpToDate>false</LinksUpToDate>
  <CharactersWithSpaces>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2023-04-06T06:21:00Z</dcterms:created>
  <dc:creator>30655</dc:creator>
  <cp:lastModifiedBy>エリーチカ</cp:lastModifiedBy>
  <dcterms:modified xsi:type="dcterms:W3CDTF">2023-06-13T02:54:36Z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E7CC817DEA064B2C986CE7A2D1E12F2E</vt:lpwstr>
  </property>
</Properties>
</file>