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304B9">
      <w:pPr>
        <w:spacing w:line="50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AI课堂教学创新案例展示</w:t>
      </w:r>
    </w:p>
    <w:p w14:paraId="1B691C07">
      <w:pPr>
        <w:spacing w:line="500" w:lineRule="exact"/>
        <w:ind w:firstLine="707"/>
        <w:rPr>
          <w:rFonts w:hint="eastAsia" w:ascii="仿宋" w:hAnsi="仿宋" w:eastAsia="仿宋"/>
          <w:b/>
          <w:sz w:val="36"/>
          <w:szCs w:val="36"/>
        </w:rPr>
      </w:pPr>
    </w:p>
    <w:p w14:paraId="2A6504D2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一、项目内容</w:t>
      </w:r>
    </w:p>
    <w:p w14:paraId="0076C2B0">
      <w:pPr>
        <w:spacing w:line="480" w:lineRule="exact"/>
        <w:ind w:firstLine="544" w:firstLineChars="200"/>
        <w:rPr>
          <w:rFonts w:hint="eastAsia" w:ascii="仿宋" w:hAnsi="仿宋" w:eastAsia="仿宋" w:cs="等线"/>
          <w:kern w:val="0"/>
          <w:sz w:val="28"/>
          <w:szCs w:val="28"/>
        </w:rPr>
      </w:pPr>
      <w:r>
        <w:rPr>
          <w:rFonts w:hint="eastAsia" w:ascii="仿宋" w:hAnsi="仿宋" w:eastAsia="仿宋" w:cstheme="minorEastAsia"/>
          <w:spacing w:val="-4"/>
          <w:kern w:val="0"/>
          <w:sz w:val="28"/>
          <w:szCs w:val="28"/>
        </w:rPr>
        <w:t>本项目</w:t>
      </w:r>
      <w:r>
        <w:rPr>
          <w:rFonts w:hint="eastAsia" w:ascii="仿宋" w:hAnsi="仿宋" w:eastAsia="仿宋" w:cs="等线"/>
          <w:kern w:val="0"/>
          <w:sz w:val="28"/>
          <w:szCs w:val="28"/>
        </w:rPr>
        <w:t>聚焦人工智能技术在教学中的实践应用，探索AI通用大模型在课程优化中的场景落地，运用AI知识问答、数字人、智能助教、智能备课、课堂观察、智能学习评</w:t>
      </w:r>
      <w:bookmarkStart w:id="3" w:name="_GoBack"/>
      <w:bookmarkEnd w:id="3"/>
      <w:r>
        <w:rPr>
          <w:rFonts w:hint="eastAsia" w:ascii="仿宋" w:hAnsi="仿宋" w:eastAsia="仿宋" w:cs="等线"/>
          <w:kern w:val="0"/>
          <w:sz w:val="28"/>
          <w:szCs w:val="28"/>
        </w:rPr>
        <w:t>价等工具（功能），形成具有创新性的教学实践案例。</w:t>
      </w:r>
    </w:p>
    <w:p w14:paraId="6717779B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二、参与范围</w:t>
      </w:r>
    </w:p>
    <w:p w14:paraId="0A5472D1">
      <w:pPr>
        <w:autoSpaceDE w:val="0"/>
        <w:autoSpaceDN w:val="0"/>
        <w:snapToGrid w:val="0"/>
        <w:spacing w:line="480" w:lineRule="exact"/>
        <w:ind w:firstLine="544" w:firstLineChars="200"/>
        <w:rPr>
          <w:rFonts w:hint="eastAsia" w:ascii="仿宋" w:hAnsi="仿宋" w:eastAsia="仿宋" w:cstheme="minorEastAsia"/>
          <w:spacing w:val="-4"/>
          <w:kern w:val="0"/>
          <w:sz w:val="28"/>
          <w:szCs w:val="28"/>
        </w:rPr>
      </w:pPr>
      <w:r>
        <w:rPr>
          <w:rFonts w:hint="eastAsia" w:ascii="仿宋" w:hAnsi="仿宋" w:eastAsia="仿宋" w:cstheme="minorEastAsia"/>
          <w:spacing w:val="-4"/>
          <w:kern w:val="0"/>
          <w:sz w:val="28"/>
          <w:szCs w:val="28"/>
        </w:rPr>
        <w:t>（一）组别：幼教</w:t>
      </w:r>
      <w:r>
        <w:rPr>
          <w:rFonts w:ascii="仿宋" w:hAnsi="仿宋" w:eastAsia="仿宋" w:cstheme="minorEastAsia"/>
          <w:spacing w:val="-4"/>
          <w:kern w:val="0"/>
          <w:sz w:val="28"/>
          <w:szCs w:val="28"/>
        </w:rPr>
        <w:t>组</w:t>
      </w:r>
      <w:r>
        <w:rPr>
          <w:rFonts w:hint="eastAsia" w:ascii="仿宋" w:hAnsi="仿宋" w:eastAsia="仿宋" w:cstheme="minorEastAsia"/>
          <w:spacing w:val="-4"/>
          <w:kern w:val="0"/>
          <w:sz w:val="28"/>
          <w:szCs w:val="28"/>
        </w:rPr>
        <w:t>、小学组、初中组、高中组（含中职）、准教师组（仅限在校师范生或实习教师参与，可模拟课堂）。</w:t>
      </w:r>
    </w:p>
    <w:p w14:paraId="64C58461">
      <w:pPr>
        <w:autoSpaceDE w:val="0"/>
        <w:autoSpaceDN w:val="0"/>
        <w:snapToGrid w:val="0"/>
        <w:spacing w:line="480" w:lineRule="exact"/>
        <w:ind w:firstLine="544" w:firstLineChars="200"/>
        <w:rPr>
          <w:rFonts w:hint="eastAsia" w:ascii="仿宋" w:hAnsi="仿宋" w:eastAsia="仿宋" w:cstheme="minorEastAsia"/>
          <w:spacing w:val="-4"/>
          <w:kern w:val="0"/>
          <w:sz w:val="28"/>
          <w:szCs w:val="28"/>
        </w:rPr>
      </w:pPr>
      <w:r>
        <w:rPr>
          <w:rFonts w:hint="eastAsia" w:ascii="仿宋" w:hAnsi="仿宋" w:eastAsia="仿宋" w:cstheme="minorEastAsia"/>
          <w:spacing w:val="-4"/>
          <w:kern w:val="0"/>
          <w:sz w:val="28"/>
          <w:szCs w:val="28"/>
        </w:rPr>
        <w:t>（二）学科：不限。</w:t>
      </w:r>
    </w:p>
    <w:p w14:paraId="08746FE2">
      <w:pPr>
        <w:autoSpaceDE w:val="0"/>
        <w:autoSpaceDN w:val="0"/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（三）参与人数：</w:t>
      </w:r>
      <w:r>
        <w:rPr>
          <w:rFonts w:hint="eastAsia" w:ascii="仿宋" w:hAnsi="仿宋" w:eastAsia="仿宋" w:cstheme="minorEastAsia"/>
          <w:spacing w:val="-4"/>
          <w:kern w:val="0"/>
          <w:sz w:val="28"/>
          <w:szCs w:val="28"/>
        </w:rPr>
        <w:t>1-2人，</w:t>
      </w:r>
      <w:r>
        <w:rPr>
          <w:rFonts w:hint="eastAsia" w:ascii="仿宋" w:hAnsi="仿宋" w:eastAsia="仿宋" w:cstheme="minorEastAsia"/>
          <w:color w:val="000000" w:themeColor="text1"/>
          <w:sz w:val="28"/>
          <w:szCs w:val="28"/>
        </w:rPr>
        <w:t>每人仅限参与一个项目、提交一件作品。每件作品可增设1名指导教师（允许空缺），且指导教师不得作为该作品的作者本人。</w:t>
      </w:r>
    </w:p>
    <w:p w14:paraId="75F4E121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三、作品要求</w:t>
      </w:r>
    </w:p>
    <w:p w14:paraId="4E6D9963">
      <w:pPr>
        <w:autoSpaceDE w:val="0"/>
        <w:autoSpaceDN w:val="0"/>
        <w:snapToGrid w:val="0"/>
        <w:spacing w:line="480" w:lineRule="exact"/>
        <w:ind w:firstLine="560" w:firstLineChars="200"/>
        <w:rPr>
          <w:rFonts w:hint="eastAsia" w:ascii="仿宋" w:hAnsi="仿宋" w:eastAsia="仿宋" w:cstheme="majorEastAsia"/>
          <w:kern w:val="0"/>
          <w:sz w:val="28"/>
          <w:szCs w:val="28"/>
        </w:rPr>
      </w:pPr>
      <w:r>
        <w:rPr>
          <w:rFonts w:hint="eastAsia" w:ascii="仿宋" w:hAnsi="仿宋" w:eastAsia="仿宋" w:cstheme="majorEastAsia"/>
          <w:kern w:val="0"/>
          <w:sz w:val="28"/>
          <w:szCs w:val="28"/>
        </w:rPr>
        <w:t>（一）设计与反思：教学（活动）设计与反思电子稿，1个文档，</w:t>
      </w:r>
      <w:r>
        <w:rPr>
          <w:rFonts w:ascii="仿宋" w:hAnsi="仿宋" w:eastAsia="仿宋" w:cstheme="majorEastAsia"/>
          <w:kern w:val="0"/>
          <w:sz w:val="28"/>
          <w:szCs w:val="28"/>
        </w:rPr>
        <w:t>PDF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格式</w:t>
      </w:r>
      <w:r>
        <w:rPr>
          <w:rFonts w:hint="eastAsia" w:ascii="仿宋" w:hAnsi="仿宋" w:eastAsia="仿宋" w:cstheme="majorEastAsia"/>
          <w:kern w:val="0"/>
          <w:sz w:val="28"/>
          <w:szCs w:val="28"/>
        </w:rPr>
        <w:t>。</w:t>
      </w:r>
    </w:p>
    <w:p w14:paraId="57737588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color w:val="000000" w:themeColor="text1"/>
          <w:sz w:val="28"/>
          <w:szCs w:val="28"/>
        </w:rPr>
      </w:pPr>
      <w:bookmarkStart w:id="0" w:name="OLE_LINK4"/>
      <w:r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</w:rPr>
        <w:t>（二）课堂教学实录：单节课堂教学（活动）实况录像。</w:t>
      </w:r>
      <w:r>
        <w:rPr>
          <w:rFonts w:hint="eastAsia" w:ascii="仿宋" w:hAnsi="仿宋" w:eastAsia="仿宋" w:cstheme="minorEastAsia"/>
          <w:color w:val="000000" w:themeColor="text1"/>
          <w:sz w:val="28"/>
          <w:szCs w:val="28"/>
        </w:rPr>
        <w:t>MP4格式，大小控制在2GB以内，时长：幼儿活动时长为15-30分钟，中小学（含中职）时长为30-45分钟</w:t>
      </w:r>
      <w:r>
        <w:rPr>
          <w:rFonts w:ascii="仿宋" w:hAnsi="仿宋" w:eastAsia="仿宋" w:cstheme="minorEastAsia"/>
          <w:color w:val="000000" w:themeColor="text1"/>
          <w:sz w:val="28"/>
          <w:szCs w:val="28"/>
        </w:rPr>
        <w:t>。</w:t>
      </w:r>
    </w:p>
    <w:p w14:paraId="0370D0DB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</w:rPr>
      </w:pPr>
      <w:r>
        <w:rPr>
          <w:rFonts w:ascii="仿宋" w:hAnsi="仿宋" w:eastAsia="仿宋" w:cstheme="majorEastAsia"/>
          <w:color w:val="000000" w:themeColor="text1"/>
          <w:kern w:val="0"/>
          <w:sz w:val="28"/>
          <w:szCs w:val="28"/>
        </w:rPr>
        <w:t>课堂</w:t>
      </w:r>
      <w:r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</w:rPr>
        <w:t>教学</w:t>
      </w:r>
      <w:r>
        <w:rPr>
          <w:rFonts w:ascii="仿宋" w:hAnsi="仿宋" w:eastAsia="仿宋" w:cstheme="majorEastAsia"/>
          <w:color w:val="000000" w:themeColor="text1"/>
          <w:kern w:val="0"/>
          <w:sz w:val="28"/>
          <w:szCs w:val="28"/>
        </w:rPr>
        <w:t>实录片头不</w:t>
      </w:r>
      <w:r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</w:rPr>
        <w:t>超过5</w:t>
      </w:r>
      <w:r>
        <w:rPr>
          <w:rFonts w:ascii="仿宋" w:hAnsi="仿宋" w:eastAsia="仿宋" w:cstheme="majorEastAsia"/>
          <w:color w:val="000000" w:themeColor="text1"/>
          <w:kern w:val="0"/>
          <w:sz w:val="28"/>
          <w:szCs w:val="28"/>
        </w:rPr>
        <w:t>秒，标注课程名称、学科、年级、教材版本、主讲教师及单位等关键信息。</w:t>
      </w:r>
      <w:r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</w:rPr>
        <w:t>实录</w:t>
      </w:r>
      <w:r>
        <w:rPr>
          <w:rFonts w:ascii="仿宋" w:hAnsi="仿宋" w:eastAsia="仿宋" w:cstheme="majorEastAsia"/>
          <w:color w:val="000000" w:themeColor="text1"/>
          <w:kern w:val="0"/>
          <w:sz w:val="28"/>
          <w:szCs w:val="28"/>
        </w:rPr>
        <w:t>可剪辑，但只能做“去冗余、保连贯”的剪辑，不能把不同时间、不同班级、不同教学内容的片段</w:t>
      </w:r>
      <w:r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</w:rPr>
        <w:t>进行</w:t>
      </w:r>
      <w:r>
        <w:rPr>
          <w:rFonts w:ascii="仿宋" w:hAnsi="仿宋" w:eastAsia="仿宋" w:cstheme="majorEastAsia"/>
          <w:color w:val="000000" w:themeColor="text1"/>
          <w:kern w:val="0"/>
          <w:sz w:val="28"/>
          <w:szCs w:val="28"/>
        </w:rPr>
        <w:t>拼接。</w:t>
      </w:r>
      <w:bookmarkEnd w:id="0"/>
    </w:p>
    <w:p w14:paraId="34CEE92A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四、作品提交与</w:t>
      </w:r>
      <w:r>
        <w:rPr>
          <w:sz w:val="28"/>
          <w:szCs w:val="28"/>
        </w:rPr>
        <w:t>遴选</w:t>
      </w:r>
    </w:p>
    <w:p w14:paraId="3391FB9A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1" w:name="_Hlk159147972"/>
      <w:r>
        <w:rPr>
          <w:rFonts w:hint="eastAsia" w:ascii="仿宋" w:hAnsi="仿宋" w:eastAsia="仿宋"/>
          <w:sz w:val="28"/>
          <w:szCs w:val="28"/>
        </w:rPr>
        <w:t>（一）</w:t>
      </w:r>
      <w:bookmarkEnd w:id="1"/>
      <w:bookmarkStart w:id="2" w:name="_Hlk159147948"/>
      <w:r>
        <w:rPr>
          <w:rFonts w:hint="eastAsia" w:ascii="仿宋" w:hAnsi="仿宋" w:eastAsia="仿宋"/>
          <w:sz w:val="28"/>
          <w:szCs w:val="28"/>
        </w:rPr>
        <w:t>报名及作品提交方式：E</w:t>
      </w:r>
      <w:r>
        <w:rPr>
          <w:rFonts w:ascii="仿宋" w:hAnsi="仿宋" w:eastAsia="仿宋"/>
          <w:sz w:val="28"/>
          <w:szCs w:val="28"/>
        </w:rPr>
        <w:t>OC</w:t>
      </w:r>
      <w:r>
        <w:rPr>
          <w:rFonts w:hint="eastAsia" w:ascii="仿宋" w:hAnsi="仿宋" w:eastAsia="仿宋"/>
          <w:sz w:val="28"/>
          <w:szCs w:val="28"/>
        </w:rPr>
        <w:t>官网在线报名及提交作品，时间为2026年4月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日-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  <w:bookmarkEnd w:id="2"/>
    </w:p>
    <w:p w14:paraId="026E0ACE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作品</w:t>
      </w:r>
      <w:r>
        <w:rPr>
          <w:rFonts w:ascii="仿宋" w:hAnsi="仿宋" w:eastAsia="仿宋"/>
          <w:sz w:val="28"/>
          <w:szCs w:val="28"/>
        </w:rPr>
        <w:t>遴选</w:t>
      </w:r>
      <w:r>
        <w:rPr>
          <w:rFonts w:hint="eastAsia" w:ascii="仿宋" w:hAnsi="仿宋" w:eastAsia="仿宋"/>
          <w:sz w:val="28"/>
          <w:szCs w:val="28"/>
        </w:rPr>
        <w:t>：组织</w:t>
      </w:r>
      <w:r>
        <w:rPr>
          <w:rFonts w:ascii="仿宋" w:hAnsi="仿宋" w:eastAsia="仿宋"/>
          <w:sz w:val="28"/>
          <w:szCs w:val="28"/>
        </w:rPr>
        <w:t>专家对征集作品进行遴选</w:t>
      </w:r>
      <w:r>
        <w:rPr>
          <w:rFonts w:hint="eastAsia" w:ascii="仿宋" w:hAnsi="仿宋" w:eastAsia="仿宋"/>
          <w:sz w:val="28"/>
          <w:szCs w:val="28"/>
        </w:rPr>
        <w:t>，2026年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月底通过官网“个</w:t>
      </w:r>
      <w:r>
        <w:rPr>
          <w:rFonts w:ascii="仿宋" w:hAnsi="仿宋" w:eastAsia="仿宋"/>
          <w:sz w:val="28"/>
          <w:szCs w:val="28"/>
        </w:rPr>
        <w:t>人中心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ascii="仿宋" w:hAnsi="仿宋" w:eastAsia="仿宋"/>
          <w:sz w:val="28"/>
          <w:szCs w:val="28"/>
        </w:rPr>
        <w:t>查询</w:t>
      </w:r>
      <w:r>
        <w:rPr>
          <w:rFonts w:hint="eastAsia" w:ascii="仿宋" w:hAnsi="仿宋" w:eastAsia="仿宋"/>
          <w:sz w:val="28"/>
          <w:szCs w:val="28"/>
        </w:rPr>
        <w:t>作品是否入围第</w:t>
      </w:r>
      <w:r>
        <w:rPr>
          <w:rFonts w:ascii="仿宋" w:hAnsi="仿宋" w:eastAsia="仿宋"/>
          <w:sz w:val="28"/>
          <w:szCs w:val="28"/>
        </w:rPr>
        <w:t>二阶段</w:t>
      </w:r>
      <w:r>
        <w:rPr>
          <w:rFonts w:hint="eastAsia" w:ascii="仿宋" w:hAnsi="仿宋" w:eastAsia="仿宋"/>
          <w:sz w:val="28"/>
          <w:szCs w:val="28"/>
        </w:rPr>
        <w:t>成果</w:t>
      </w:r>
      <w:r>
        <w:rPr>
          <w:rFonts w:ascii="仿宋" w:hAnsi="仿宋" w:eastAsia="仿宋"/>
          <w:sz w:val="28"/>
          <w:szCs w:val="28"/>
        </w:rPr>
        <w:t>交流展示</w:t>
      </w:r>
      <w:r>
        <w:rPr>
          <w:rFonts w:hint="eastAsia" w:ascii="仿宋" w:hAnsi="仿宋" w:eastAsia="仿宋"/>
          <w:sz w:val="28"/>
          <w:szCs w:val="28"/>
        </w:rPr>
        <w:t>，具体见“成果</w:t>
      </w:r>
      <w:r>
        <w:rPr>
          <w:rFonts w:ascii="仿宋" w:hAnsi="仿宋" w:eastAsia="仿宋"/>
          <w:sz w:val="28"/>
          <w:szCs w:val="28"/>
        </w:rPr>
        <w:t>交流展示</w:t>
      </w:r>
      <w:r>
        <w:rPr>
          <w:rFonts w:hint="eastAsia" w:ascii="仿宋" w:hAnsi="仿宋" w:eastAsia="仿宋"/>
          <w:sz w:val="28"/>
          <w:szCs w:val="28"/>
        </w:rPr>
        <w:t>通知”</w:t>
      </w:r>
      <w:r>
        <w:rPr>
          <w:rFonts w:ascii="仿宋" w:hAnsi="仿宋" w:eastAsia="仿宋"/>
          <w:sz w:val="28"/>
          <w:szCs w:val="28"/>
        </w:rPr>
        <w:t>。</w:t>
      </w:r>
    </w:p>
    <w:p w14:paraId="2A27B588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（三）活动荣誉：</w:t>
      </w:r>
      <w:r>
        <w:rPr>
          <w:rFonts w:hint="eastAsia" w:ascii="仿宋" w:hAnsi="仿宋" w:eastAsia="仿宋"/>
          <w:bCs/>
          <w:sz w:val="28"/>
          <w:szCs w:val="28"/>
        </w:rPr>
        <w:t>各项目遴选入围</w:t>
      </w:r>
      <w:r>
        <w:rPr>
          <w:rFonts w:ascii="仿宋" w:hAnsi="仿宋" w:eastAsia="仿宋"/>
          <w:bCs/>
          <w:sz w:val="28"/>
          <w:szCs w:val="28"/>
        </w:rPr>
        <w:t>作品</w:t>
      </w:r>
      <w:r>
        <w:rPr>
          <w:rFonts w:hint="eastAsia" w:ascii="仿宋" w:hAnsi="仿宋" w:eastAsia="仿宋"/>
          <w:bCs/>
          <w:sz w:val="28"/>
          <w:szCs w:val="28"/>
        </w:rPr>
        <w:t>参加成果</w:t>
      </w:r>
      <w:r>
        <w:rPr>
          <w:rFonts w:ascii="仿宋" w:hAnsi="仿宋" w:eastAsia="仿宋"/>
          <w:bCs/>
          <w:sz w:val="28"/>
          <w:szCs w:val="28"/>
        </w:rPr>
        <w:t>交流展示后，</w:t>
      </w:r>
      <w:r>
        <w:rPr>
          <w:rFonts w:hint="eastAsia" w:ascii="仿宋" w:hAnsi="仿宋" w:eastAsia="仿宋"/>
          <w:bCs/>
          <w:sz w:val="28"/>
          <w:szCs w:val="28"/>
        </w:rPr>
        <w:t>由中国教育技术协会颁发荣誉证书，根据作品质量，依次颁发示范教学成果、优质教学成果、应用教学成果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  <w:r>
        <w:rPr>
          <w:rFonts w:hint="eastAsia" w:ascii="仿宋" w:hAnsi="仿宋" w:eastAsia="仿宋"/>
          <w:bCs/>
          <w:sz w:val="28"/>
          <w:szCs w:val="28"/>
        </w:rPr>
        <w:t>特别优秀作品将</w:t>
      </w:r>
      <w:r>
        <w:rPr>
          <w:rFonts w:hint="eastAsia" w:ascii="仿宋" w:hAnsi="仿宋" w:eastAsia="仿宋"/>
          <w:sz w:val="28"/>
          <w:szCs w:val="28"/>
        </w:rPr>
        <w:t>推荐</w:t>
      </w:r>
      <w:r>
        <w:rPr>
          <w:rFonts w:ascii="仿宋" w:hAnsi="仿宋" w:eastAsia="仿宋"/>
          <w:sz w:val="28"/>
          <w:szCs w:val="28"/>
        </w:rPr>
        <w:t>至</w:t>
      </w:r>
      <w:r>
        <w:rPr>
          <w:rFonts w:hint="eastAsia" w:ascii="仿宋" w:hAnsi="仿宋" w:eastAsia="仿宋"/>
          <w:sz w:val="28"/>
          <w:szCs w:val="28"/>
        </w:rPr>
        <w:t>《中国信息技术教育》杂志刊发。</w:t>
      </w:r>
      <w:r>
        <w:rPr>
          <w:rFonts w:ascii="仿宋" w:hAnsi="仿宋" w:eastAsia="仿宋"/>
          <w:color w:val="000000"/>
          <w:sz w:val="28"/>
          <w:szCs w:val="28"/>
        </w:rPr>
        <w:t>另设组织工作荣誉，颁发给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在</w:t>
      </w:r>
      <w:r>
        <w:rPr>
          <w:rFonts w:ascii="仿宋" w:hAnsi="仿宋" w:eastAsia="仿宋"/>
          <w:color w:val="000000"/>
          <w:sz w:val="28"/>
          <w:szCs w:val="28"/>
        </w:rPr>
        <w:t>活动组织实施过程中做出突出贡献的地方组织单位、学校及个人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2026年10月底，公布活动荣誉成果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查询方式</w:t>
      </w:r>
      <w:r>
        <w:rPr>
          <w:rFonts w:hint="eastAsia" w:ascii="仿宋" w:hAnsi="仿宋" w:eastAsia="仿宋"/>
          <w:sz w:val="28"/>
          <w:szCs w:val="28"/>
        </w:rPr>
        <w:t>及组织工作申报办法。</w:t>
      </w:r>
    </w:p>
    <w:p w14:paraId="1ABF928D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五、作品标准</w:t>
      </w:r>
    </w:p>
    <w:tbl>
      <w:tblPr>
        <w:tblStyle w:val="14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720"/>
        <w:gridCol w:w="822"/>
      </w:tblGrid>
      <w:tr w14:paraId="17C6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265E704">
            <w:pPr>
              <w:spacing w:line="500" w:lineRule="exact"/>
              <w:jc w:val="center"/>
              <w:rPr>
                <w:rFonts w:hint="eastAsia"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指标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5A5C5C58">
            <w:pPr>
              <w:spacing w:line="500" w:lineRule="exact"/>
              <w:ind w:firstLine="466"/>
              <w:jc w:val="center"/>
              <w:rPr>
                <w:rFonts w:hint="eastAsia"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指标说明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44F7848">
            <w:pPr>
              <w:spacing w:line="500" w:lineRule="exact"/>
              <w:jc w:val="center"/>
              <w:rPr>
                <w:rFonts w:hint="eastAsia"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权重</w:t>
            </w:r>
          </w:p>
        </w:tc>
      </w:tr>
      <w:tr w14:paraId="3858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29B685CB">
            <w:pPr>
              <w:spacing w:line="500" w:lineRule="exact"/>
              <w:jc w:val="center"/>
              <w:rPr>
                <w:rFonts w:hint="eastAsia"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教学</w:t>
            </w:r>
          </w:p>
          <w:p w14:paraId="5A379755">
            <w:pPr>
              <w:spacing w:line="500" w:lineRule="exact"/>
              <w:jc w:val="center"/>
              <w:rPr>
                <w:rFonts w:hint="eastAsia"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设计</w:t>
            </w:r>
          </w:p>
          <w:p w14:paraId="21B588DF">
            <w:pPr>
              <w:spacing w:line="500" w:lineRule="exact"/>
              <w:jc w:val="center"/>
              <w:rPr>
                <w:rFonts w:hint="eastAsia"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与</w:t>
            </w:r>
          </w:p>
          <w:p w14:paraId="4C50A98E">
            <w:pPr>
              <w:spacing w:line="500" w:lineRule="exact"/>
              <w:jc w:val="center"/>
              <w:rPr>
                <w:rFonts w:hint="eastAsia"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反思</w:t>
            </w:r>
          </w:p>
          <w:p w14:paraId="4D857E8F">
            <w:pPr>
              <w:spacing w:line="500" w:lineRule="exact"/>
              <w:jc w:val="center"/>
              <w:rPr>
                <w:rFonts w:hint="eastAsia"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文案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155502DA">
            <w:pPr>
              <w:spacing w:line="500" w:lineRule="exact"/>
              <w:rPr>
                <w:rFonts w:hint="eastAsia"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教学（活动）目标符合新课程标准或</w:t>
            </w:r>
            <w:r>
              <w:rPr>
                <w:rFonts w:ascii="仿宋" w:hAnsi="仿宋" w:eastAsia="仿宋" w:cstheme="minorEastAsia"/>
                <w:sz w:val="24"/>
                <w:szCs w:val="24"/>
              </w:rPr>
              <w:t>相关要求</w:t>
            </w: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，明确完整，可操作、可检测，体现人工智能等技术赋能教育教学，凸显以学生（幼儿）发展为中心的课程改革新理念。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795B22EF"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</w:tr>
      <w:tr w14:paraId="4FBE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 w14:paraId="27949305">
            <w:pPr>
              <w:spacing w:line="500" w:lineRule="exact"/>
              <w:ind w:firstLine="464"/>
              <w:jc w:val="center"/>
              <w:rPr>
                <w:rFonts w:hint="eastAsia" w:ascii="仿宋" w:hAnsi="仿宋" w:eastAsia="仿宋" w:cs="黑体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  <w:vAlign w:val="center"/>
          </w:tcPr>
          <w:p w14:paraId="09D8E29D">
            <w:pPr>
              <w:spacing w:line="500" w:lineRule="exact"/>
              <w:rPr>
                <w:rFonts w:hint="eastAsia"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教学（活动）设计要素完整，结构严谨，重难点明确，活动恰当，技术应用要体现出优势。</w:t>
            </w: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 w14:paraId="607A5290">
            <w:pPr>
              <w:spacing w:line="500" w:lineRule="exact"/>
              <w:ind w:firstLine="464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E53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 w14:paraId="4FDBDD92">
            <w:pPr>
              <w:spacing w:line="500" w:lineRule="exact"/>
              <w:ind w:firstLine="464"/>
              <w:jc w:val="center"/>
              <w:rPr>
                <w:rFonts w:hint="eastAsia" w:ascii="仿宋" w:hAnsi="仿宋" w:eastAsia="仿宋" w:cs="黑体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  <w:vAlign w:val="center"/>
          </w:tcPr>
          <w:p w14:paraId="40D014E3">
            <w:pPr>
              <w:spacing w:line="500" w:lineRule="exact"/>
              <w:rPr>
                <w:rFonts w:hint="eastAsia"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教学（活动）反思具有针对性，对技术应用</w:t>
            </w:r>
            <w:r>
              <w:rPr>
                <w:rFonts w:ascii="仿宋" w:hAnsi="仿宋" w:eastAsia="仿宋" w:cstheme="minorEastAsia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方式和成效的分析客观，问题挖掘准确，改进设想具体。</w:t>
            </w: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 w14:paraId="09BE230F">
            <w:pPr>
              <w:spacing w:line="500" w:lineRule="exact"/>
              <w:ind w:firstLine="464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499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8633506">
            <w:pPr>
              <w:spacing w:line="500" w:lineRule="exact"/>
              <w:jc w:val="center"/>
              <w:rPr>
                <w:rFonts w:hint="eastAsia"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教学</w:t>
            </w:r>
          </w:p>
          <w:p w14:paraId="20F5F927">
            <w:pPr>
              <w:spacing w:line="500" w:lineRule="exact"/>
              <w:jc w:val="center"/>
              <w:rPr>
                <w:rFonts w:hint="eastAsia"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过程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17641C12">
            <w:pPr>
              <w:spacing w:line="500" w:lineRule="exact"/>
              <w:rPr>
                <w:rFonts w:hint="eastAsia"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在教学中突出学生（幼儿）的主体地位，体现人工智能等技术环境下学与教方式的转变。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76959C47"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30</w:t>
            </w:r>
          </w:p>
        </w:tc>
      </w:tr>
      <w:tr w14:paraId="01CD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 w14:paraId="66BBD11C">
            <w:pPr>
              <w:spacing w:line="500" w:lineRule="exact"/>
              <w:ind w:firstLine="464"/>
              <w:jc w:val="center"/>
              <w:rPr>
                <w:rFonts w:hint="eastAsia" w:ascii="仿宋" w:hAnsi="仿宋" w:eastAsia="仿宋" w:cs="黑体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  <w:vAlign w:val="center"/>
          </w:tcPr>
          <w:p w14:paraId="4E520154">
            <w:pPr>
              <w:spacing w:line="500" w:lineRule="exact"/>
              <w:rPr>
                <w:rFonts w:hint="eastAsia"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能够采取多种策略组织教学与活动，教学（活动）环节合理、自然、流畅。</w:t>
            </w: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 w14:paraId="3B09CB68">
            <w:pPr>
              <w:spacing w:line="500" w:lineRule="exact"/>
              <w:ind w:firstLine="464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027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 w14:paraId="37E1372B">
            <w:pPr>
              <w:spacing w:line="500" w:lineRule="exact"/>
              <w:ind w:firstLine="464"/>
              <w:jc w:val="center"/>
              <w:rPr>
                <w:rFonts w:hint="eastAsia" w:ascii="仿宋" w:hAnsi="仿宋" w:eastAsia="仿宋" w:cs="黑体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  <w:vAlign w:val="center"/>
          </w:tcPr>
          <w:p w14:paraId="560E311B">
            <w:pPr>
              <w:spacing w:line="500" w:lineRule="exact"/>
              <w:rPr>
                <w:rFonts w:hint="eastAsia"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重视学习者已有的经验，符合学生（幼儿）认知特点和规律。</w:t>
            </w: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 w14:paraId="797ECA66">
            <w:pPr>
              <w:spacing w:line="500" w:lineRule="exact"/>
              <w:ind w:firstLine="464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1EA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restart"/>
            <w:shd w:val="clear" w:color="auto" w:fill="auto"/>
            <w:noWrap/>
            <w:vAlign w:val="center"/>
          </w:tcPr>
          <w:p w14:paraId="593E7EA0">
            <w:pPr>
              <w:spacing w:line="500" w:lineRule="exact"/>
              <w:jc w:val="center"/>
              <w:rPr>
                <w:rFonts w:hint="eastAsia"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技术</w:t>
            </w:r>
          </w:p>
          <w:p w14:paraId="4D8C98FD">
            <w:pPr>
              <w:spacing w:line="500" w:lineRule="exact"/>
              <w:jc w:val="center"/>
              <w:rPr>
                <w:rFonts w:hint="eastAsia"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运用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25D60C16">
            <w:pPr>
              <w:spacing w:line="500" w:lineRule="exact"/>
              <w:rPr>
                <w:rFonts w:hint="eastAsia"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能够将人工智能等技术作为学生（幼儿）学习和认知的工具、学具。</w:t>
            </w:r>
          </w:p>
        </w:tc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14:paraId="1F9A6A3B"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30</w:t>
            </w:r>
          </w:p>
        </w:tc>
      </w:tr>
      <w:tr w14:paraId="5822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 w14:paraId="0E45728E">
            <w:pPr>
              <w:spacing w:line="500" w:lineRule="exact"/>
              <w:ind w:firstLine="464"/>
              <w:jc w:val="center"/>
              <w:rPr>
                <w:rFonts w:hint="eastAsia" w:ascii="仿宋" w:hAnsi="仿宋" w:eastAsia="仿宋" w:cs="黑体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  <w:vAlign w:val="center"/>
          </w:tcPr>
          <w:p w14:paraId="19487CE5">
            <w:pPr>
              <w:spacing w:line="500" w:lineRule="exact"/>
              <w:rPr>
                <w:rFonts w:hint="eastAsia"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精准有效解决教学重难点问题，增进人机、师生、生生深层次互动。</w:t>
            </w: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 w14:paraId="0CEC165D">
            <w:pPr>
              <w:spacing w:line="500" w:lineRule="exact"/>
              <w:ind w:firstLine="464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DBA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 w14:paraId="46F851D3">
            <w:pPr>
              <w:spacing w:line="500" w:lineRule="exact"/>
              <w:ind w:firstLine="464"/>
              <w:jc w:val="center"/>
              <w:rPr>
                <w:rFonts w:hint="eastAsia" w:ascii="仿宋" w:hAnsi="仿宋" w:eastAsia="仿宋" w:cs="黑体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  <w:noWrap/>
            <w:vAlign w:val="center"/>
          </w:tcPr>
          <w:p w14:paraId="3F67F65A">
            <w:pPr>
              <w:spacing w:line="500" w:lineRule="exact"/>
              <w:rPr>
                <w:rFonts w:hint="eastAsia"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巧妙运用人工智能等技术工具和手段，引导学生（幼儿）开展多种形式的学习。</w:t>
            </w: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 w14:paraId="1262A75A">
            <w:pPr>
              <w:spacing w:line="500" w:lineRule="exact"/>
              <w:ind w:firstLine="464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65B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336BA4AF">
            <w:pPr>
              <w:spacing w:line="500" w:lineRule="exact"/>
              <w:jc w:val="center"/>
              <w:rPr>
                <w:rFonts w:hint="eastAsia"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教师</w:t>
            </w:r>
          </w:p>
          <w:p w14:paraId="4399A6AA">
            <w:pPr>
              <w:spacing w:line="500" w:lineRule="exact"/>
              <w:jc w:val="center"/>
              <w:rPr>
                <w:rFonts w:hint="eastAsia"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素养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789BA078">
            <w:pPr>
              <w:spacing w:line="500" w:lineRule="exact"/>
              <w:rPr>
                <w:rFonts w:hint="eastAsia"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教学专业知识扎实，能够准确把握学科的基本特征和学生的认知特征实施教学。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05681E33"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</w:tr>
      <w:tr w14:paraId="173B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 w14:paraId="731C186A">
            <w:pPr>
              <w:spacing w:line="500" w:lineRule="exact"/>
              <w:ind w:firstLine="464"/>
              <w:jc w:val="center"/>
              <w:rPr>
                <w:rFonts w:hint="eastAsia" w:ascii="仿宋" w:hAnsi="仿宋" w:eastAsia="仿宋" w:cs="黑体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  <w:vAlign w:val="center"/>
          </w:tcPr>
          <w:p w14:paraId="17E196F7">
            <w:pPr>
              <w:spacing w:line="500" w:lineRule="exact"/>
              <w:rPr>
                <w:rFonts w:hint="eastAsia"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人工智能等技术</w:t>
            </w:r>
            <w:r>
              <w:rPr>
                <w:rFonts w:ascii="仿宋" w:hAnsi="仿宋" w:eastAsia="仿宋" w:cstheme="minorEastAsia"/>
                <w:sz w:val="24"/>
                <w:szCs w:val="24"/>
              </w:rPr>
              <w:t>运用</w:t>
            </w: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得当</w:t>
            </w:r>
            <w:r>
              <w:rPr>
                <w:rFonts w:ascii="仿宋" w:hAnsi="仿宋" w:eastAsia="仿宋" w:cstheme="minorEastAsia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教学设备操作娴熟，教态亲切、自然，语言准确、清晰、生动。</w:t>
            </w: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 w14:paraId="44695055">
            <w:pPr>
              <w:spacing w:line="500" w:lineRule="exact"/>
              <w:ind w:firstLine="464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135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63D430E8">
            <w:pPr>
              <w:spacing w:line="500" w:lineRule="exact"/>
              <w:jc w:val="center"/>
              <w:rPr>
                <w:rFonts w:hint="eastAsia"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教学</w:t>
            </w:r>
          </w:p>
          <w:p w14:paraId="5E651709">
            <w:pPr>
              <w:spacing w:line="500" w:lineRule="exact"/>
              <w:jc w:val="center"/>
              <w:rPr>
                <w:rFonts w:hint="eastAsia"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效果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67319D8B">
            <w:pPr>
              <w:spacing w:line="500" w:lineRule="exact"/>
              <w:rPr>
                <w:rFonts w:hint="eastAsia"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完成教学（活动）目标，不同层次的学生（幼儿）都得到相应提高、获得发展。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7575BF33"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</w:tr>
      <w:tr w14:paraId="35AB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 w14:paraId="29A76BFE">
            <w:pPr>
              <w:spacing w:line="500" w:lineRule="exact"/>
              <w:ind w:firstLine="464"/>
              <w:rPr>
                <w:rFonts w:hint="eastAsia" w:ascii="仿宋" w:hAnsi="仿宋" w:eastAsia="仿宋" w:cstheme="minorEastAsia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  <w:vAlign w:val="center"/>
          </w:tcPr>
          <w:p w14:paraId="16E6C572">
            <w:pPr>
              <w:spacing w:line="500" w:lineRule="exact"/>
              <w:rPr>
                <w:rFonts w:hint="eastAsia" w:ascii="仿宋" w:hAnsi="仿宋" w:eastAsia="仿宋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课堂教学氛围和谐、民主、向上，学生（幼儿）的情感、行动和思维参与积极、活跃。</w:t>
            </w:r>
          </w:p>
        </w:tc>
        <w:tc>
          <w:tcPr>
            <w:tcW w:w="822" w:type="dxa"/>
            <w:vMerge w:val="continue"/>
            <w:shd w:val="clear" w:color="auto" w:fill="auto"/>
          </w:tcPr>
          <w:p w14:paraId="2E31558C">
            <w:pPr>
              <w:spacing w:line="500" w:lineRule="exact"/>
              <w:ind w:firstLine="464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1319773C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>
        <w:rPr>
          <w:sz w:val="28"/>
          <w:szCs w:val="28"/>
        </w:rPr>
        <w:t>、注意事项</w:t>
      </w:r>
    </w:p>
    <w:p w14:paraId="52FFF14B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（一）本项目作品一经</w:t>
      </w:r>
      <w:r>
        <w:rPr>
          <w:rFonts w:ascii="仿宋" w:hAnsi="仿宋" w:eastAsia="仿宋" w:cstheme="minorEastAsia"/>
          <w:sz w:val="28"/>
          <w:szCs w:val="28"/>
        </w:rPr>
        <w:t>发现</w:t>
      </w:r>
      <w:r>
        <w:rPr>
          <w:rFonts w:hint="eastAsia" w:ascii="仿宋" w:hAnsi="仿宋" w:eastAsia="仿宋" w:cstheme="minorEastAsia"/>
          <w:sz w:val="28"/>
          <w:szCs w:val="28"/>
        </w:rPr>
        <w:t>或</w:t>
      </w:r>
      <w:r>
        <w:rPr>
          <w:rFonts w:ascii="仿宋" w:hAnsi="仿宋" w:eastAsia="仿宋" w:cstheme="minorEastAsia"/>
          <w:sz w:val="28"/>
          <w:szCs w:val="28"/>
        </w:rPr>
        <w:t>举报</w:t>
      </w:r>
      <w:r>
        <w:rPr>
          <w:rFonts w:hint="eastAsia" w:ascii="仿宋" w:hAnsi="仿宋" w:eastAsia="仿宋" w:cstheme="minorEastAsia"/>
          <w:sz w:val="28"/>
          <w:szCs w:val="28"/>
        </w:rPr>
        <w:t>包含以下问题直接取消参加展示交流资格和</w:t>
      </w:r>
      <w:r>
        <w:rPr>
          <w:rFonts w:ascii="仿宋" w:hAnsi="仿宋" w:eastAsia="仿宋" w:cstheme="minorEastAsia"/>
          <w:sz w:val="28"/>
          <w:szCs w:val="28"/>
        </w:rPr>
        <w:t>所获</w:t>
      </w:r>
      <w:r>
        <w:rPr>
          <w:rFonts w:hint="eastAsia" w:ascii="仿宋" w:hAnsi="仿宋" w:eastAsia="仿宋" w:cstheme="minorEastAsia"/>
          <w:sz w:val="28"/>
          <w:szCs w:val="28"/>
        </w:rPr>
        <w:t>成果：</w:t>
      </w:r>
    </w:p>
    <w:p w14:paraId="3FD8A270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1.政治性错误和科学性错误；</w:t>
      </w:r>
    </w:p>
    <w:p w14:paraId="74DC7482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2.弄虚作假行为；</w:t>
      </w:r>
    </w:p>
    <w:p w14:paraId="486E868D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3.已参加过其他国家级活动；</w:t>
      </w:r>
    </w:p>
    <w:p w14:paraId="532CBBA5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4.参加者信息不真实、作品内容不完整。</w:t>
      </w:r>
    </w:p>
    <w:p w14:paraId="76277C69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（二）本项目作品必须为作者原创，本人拥有该作品的著作权，不得剽窃、抄袭他人作品，一经</w:t>
      </w:r>
      <w:r>
        <w:rPr>
          <w:rFonts w:ascii="仿宋" w:hAnsi="仿宋" w:eastAsia="仿宋" w:cstheme="minorEastAsia"/>
          <w:sz w:val="28"/>
          <w:szCs w:val="28"/>
        </w:rPr>
        <w:t>发现</w:t>
      </w:r>
      <w:r>
        <w:rPr>
          <w:rFonts w:hint="eastAsia" w:ascii="仿宋" w:hAnsi="仿宋" w:eastAsia="仿宋" w:cstheme="minorEastAsia"/>
          <w:sz w:val="28"/>
          <w:szCs w:val="28"/>
        </w:rPr>
        <w:t>或</w:t>
      </w:r>
      <w:r>
        <w:rPr>
          <w:rFonts w:ascii="仿宋" w:hAnsi="仿宋" w:eastAsia="仿宋" w:cstheme="minorEastAsia"/>
          <w:sz w:val="28"/>
          <w:szCs w:val="28"/>
        </w:rPr>
        <w:t>举报</w:t>
      </w:r>
      <w:r>
        <w:rPr>
          <w:rFonts w:hint="eastAsia" w:ascii="仿宋" w:hAnsi="仿宋" w:eastAsia="仿宋" w:cstheme="minorEastAsia"/>
          <w:sz w:val="28"/>
          <w:szCs w:val="28"/>
        </w:rPr>
        <w:t>直接取消参加展示交流资格和</w:t>
      </w:r>
      <w:r>
        <w:rPr>
          <w:rFonts w:ascii="仿宋" w:hAnsi="仿宋" w:eastAsia="仿宋" w:cstheme="minorEastAsia"/>
          <w:sz w:val="28"/>
          <w:szCs w:val="28"/>
        </w:rPr>
        <w:t>所获</w:t>
      </w:r>
      <w:r>
        <w:rPr>
          <w:rFonts w:hint="eastAsia" w:ascii="仿宋" w:hAnsi="仿宋" w:eastAsia="仿宋" w:cstheme="minorEastAsia"/>
          <w:sz w:val="28"/>
          <w:szCs w:val="28"/>
        </w:rPr>
        <w:t>成果。</w:t>
      </w:r>
    </w:p>
    <w:p w14:paraId="63DCAF52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4006850</wp:posOffset>
            </wp:positionH>
            <wp:positionV relativeFrom="paragraph">
              <wp:posOffset>277495</wp:posOffset>
            </wp:positionV>
            <wp:extent cx="1009650" cy="1009650"/>
            <wp:effectExtent l="0" t="0" r="0" b="0"/>
            <wp:wrapNone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七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活动信息</w:t>
      </w:r>
    </w:p>
    <w:p w14:paraId="243EBB47">
      <w:pPr>
        <w:widowControl/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中国教育技术协会官网：</w:t>
      </w:r>
      <w:r>
        <w:rPr>
          <w:rFonts w:ascii="仿宋" w:hAnsi="仿宋" w:eastAsia="仿宋"/>
          <w:bCs/>
          <w:color w:val="000000"/>
          <w:sz w:val="28"/>
          <w:szCs w:val="28"/>
        </w:rPr>
        <w:t>www.caet.org.cn</w:t>
      </w:r>
      <w:r>
        <w:rPr>
          <w:sz w:val="28"/>
          <w:szCs w:val="28"/>
        </w:rPr>
        <w:t xml:space="preserve"> </w:t>
      </w:r>
    </w:p>
    <w:p w14:paraId="15A34825">
      <w:pPr>
        <w:widowControl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EOC</w:t>
      </w:r>
      <w:r>
        <w:rPr>
          <w:rFonts w:hint="eastAsia" w:ascii="仿宋" w:hAnsi="仿宋" w:eastAsia="仿宋" w:cstheme="minorEastAsia"/>
          <w:sz w:val="28"/>
          <w:szCs w:val="28"/>
        </w:rPr>
        <w:t>活动网站：</w:t>
      </w:r>
      <w:r>
        <w:rPr>
          <w:rFonts w:ascii="仿宋" w:hAnsi="仿宋" w:eastAsia="仿宋"/>
          <w:sz w:val="28"/>
          <w:szCs w:val="28"/>
        </w:rPr>
        <w:t>www.eochd.com</w:t>
      </w:r>
    </w:p>
    <w:p w14:paraId="34137382">
      <w:pPr>
        <w:widowControl/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联系电话：0</w:t>
      </w:r>
      <w:r>
        <w:rPr>
          <w:rFonts w:ascii="仿宋" w:hAnsi="仿宋" w:eastAsia="仿宋" w:cstheme="minorEastAsia"/>
          <w:sz w:val="28"/>
          <w:szCs w:val="28"/>
        </w:rPr>
        <w:t>10-87663458</w:t>
      </w:r>
    </w:p>
    <w:p w14:paraId="4A965804">
      <w:pPr>
        <w:widowControl/>
        <w:spacing w:line="480" w:lineRule="exact"/>
        <w:ind w:firstLine="6160" w:firstLineChars="2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E</w:t>
      </w:r>
      <w:r>
        <w:rPr>
          <w:rFonts w:ascii="仿宋" w:hAnsi="仿宋" w:eastAsia="仿宋" w:cstheme="minorEastAsia"/>
          <w:sz w:val="28"/>
          <w:szCs w:val="28"/>
        </w:rPr>
        <w:t>OC活动</w:t>
      </w:r>
      <w:r>
        <w:rPr>
          <w:rFonts w:hint="eastAsia" w:ascii="仿宋" w:hAnsi="仿宋" w:eastAsia="仿宋" w:cstheme="minorEastAsia"/>
          <w:sz w:val="28"/>
          <w:szCs w:val="28"/>
        </w:rPr>
        <w:t>公众号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39462190"/>
    </w:sdtPr>
    <w:sdtContent>
      <w:p w14:paraId="582F532B">
        <w:pPr>
          <w:pStyle w:val="9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2A96866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A80E4">
    <w:pPr>
      <w:pStyle w:val="10"/>
      <w:pBdr>
        <w:bottom w:val="none" w:color="auto" w:sz="0" w:space="0"/>
      </w:pBdr>
      <w:jc w:val="left"/>
      <w:textAlignment w:val="center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307340</wp:posOffset>
          </wp:positionH>
          <wp:positionV relativeFrom="paragraph">
            <wp:posOffset>-62865</wp:posOffset>
          </wp:positionV>
          <wp:extent cx="266700" cy="285750"/>
          <wp:effectExtent l="0" t="0" r="0" b="0"/>
          <wp:wrapNone/>
          <wp:docPr id="1" name="图片 1" descr="1667185328188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667185328188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/>
        <w:sz w:val="21"/>
        <w:szCs w:val="21"/>
      </w:rPr>
      <w:t>2026　</w:t>
    </w:r>
    <w:r>
      <w:rPr>
        <w:rFonts w:ascii="仿宋" w:hAnsi="仿宋" w:eastAsia="仿宋"/>
        <w:sz w:val="21"/>
        <w:szCs w:val="21"/>
      </w:rPr>
      <w:t xml:space="preserve">　 </w:t>
    </w:r>
    <w:r>
      <w:rPr>
        <w:rFonts w:hint="eastAsia" w:ascii="仿宋" w:hAnsi="仿宋" w:eastAsia="仿宋"/>
        <w:sz w:val="21"/>
        <w:szCs w:val="21"/>
      </w:rPr>
      <w:t>教学案例</w:t>
    </w:r>
    <w:r>
      <w:rPr>
        <w:rFonts w:hint="eastAsia" w:ascii="仿宋" w:hAnsi="仿宋" w:eastAsia="仿宋"/>
      </w:rPr>
      <w:t>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2MzBmMjFkYmZiYjU1ZWRjNmM3YTY2ZGFmMDU2OTAifQ=="/>
  </w:docVars>
  <w:rsids>
    <w:rsidRoot w:val="00882119"/>
    <w:rsid w:val="000072A8"/>
    <w:rsid w:val="00013A4B"/>
    <w:rsid w:val="000164DC"/>
    <w:rsid w:val="000165A6"/>
    <w:rsid w:val="00021E09"/>
    <w:rsid w:val="00027DE3"/>
    <w:rsid w:val="00031D67"/>
    <w:rsid w:val="000361E6"/>
    <w:rsid w:val="00036FEF"/>
    <w:rsid w:val="00037C1B"/>
    <w:rsid w:val="00040147"/>
    <w:rsid w:val="0004269B"/>
    <w:rsid w:val="00043B2D"/>
    <w:rsid w:val="000475F8"/>
    <w:rsid w:val="00047CE9"/>
    <w:rsid w:val="00051BAA"/>
    <w:rsid w:val="000530EC"/>
    <w:rsid w:val="00057109"/>
    <w:rsid w:val="00062781"/>
    <w:rsid w:val="00062B1C"/>
    <w:rsid w:val="0006409F"/>
    <w:rsid w:val="00065494"/>
    <w:rsid w:val="0008446A"/>
    <w:rsid w:val="000852B7"/>
    <w:rsid w:val="00087203"/>
    <w:rsid w:val="0009299D"/>
    <w:rsid w:val="0009438D"/>
    <w:rsid w:val="00095926"/>
    <w:rsid w:val="00095E29"/>
    <w:rsid w:val="0009794F"/>
    <w:rsid w:val="000A0333"/>
    <w:rsid w:val="000A2DB6"/>
    <w:rsid w:val="000B486D"/>
    <w:rsid w:val="000C1D7E"/>
    <w:rsid w:val="000C254E"/>
    <w:rsid w:val="000C7A03"/>
    <w:rsid w:val="000D0EE6"/>
    <w:rsid w:val="000D26AB"/>
    <w:rsid w:val="000E529B"/>
    <w:rsid w:val="000F4347"/>
    <w:rsid w:val="000F459A"/>
    <w:rsid w:val="000F6B83"/>
    <w:rsid w:val="00102D12"/>
    <w:rsid w:val="00107892"/>
    <w:rsid w:val="0011097F"/>
    <w:rsid w:val="00113F75"/>
    <w:rsid w:val="00117517"/>
    <w:rsid w:val="0012658A"/>
    <w:rsid w:val="00126F33"/>
    <w:rsid w:val="00131330"/>
    <w:rsid w:val="001402E3"/>
    <w:rsid w:val="00142126"/>
    <w:rsid w:val="0014740D"/>
    <w:rsid w:val="00153850"/>
    <w:rsid w:val="001539ED"/>
    <w:rsid w:val="0015586F"/>
    <w:rsid w:val="00157AFD"/>
    <w:rsid w:val="001703AC"/>
    <w:rsid w:val="00171F71"/>
    <w:rsid w:val="001731E7"/>
    <w:rsid w:val="00173FC4"/>
    <w:rsid w:val="001749A6"/>
    <w:rsid w:val="00177395"/>
    <w:rsid w:val="0017753D"/>
    <w:rsid w:val="001776C0"/>
    <w:rsid w:val="00180877"/>
    <w:rsid w:val="00181CCA"/>
    <w:rsid w:val="001829B2"/>
    <w:rsid w:val="00184209"/>
    <w:rsid w:val="0018587F"/>
    <w:rsid w:val="00186F86"/>
    <w:rsid w:val="001916F8"/>
    <w:rsid w:val="001A0656"/>
    <w:rsid w:val="001A321D"/>
    <w:rsid w:val="001A4384"/>
    <w:rsid w:val="001A5125"/>
    <w:rsid w:val="001B176F"/>
    <w:rsid w:val="001B19A5"/>
    <w:rsid w:val="001B27D0"/>
    <w:rsid w:val="001B741E"/>
    <w:rsid w:val="001C1664"/>
    <w:rsid w:val="001C4003"/>
    <w:rsid w:val="001C49BF"/>
    <w:rsid w:val="001C4C25"/>
    <w:rsid w:val="001C6178"/>
    <w:rsid w:val="001D3A5F"/>
    <w:rsid w:val="001D5495"/>
    <w:rsid w:val="001D7DA3"/>
    <w:rsid w:val="001E0ABD"/>
    <w:rsid w:val="001E1DCC"/>
    <w:rsid w:val="001E2126"/>
    <w:rsid w:val="001E2D10"/>
    <w:rsid w:val="001E4255"/>
    <w:rsid w:val="001E475B"/>
    <w:rsid w:val="001E5AD8"/>
    <w:rsid w:val="001F1957"/>
    <w:rsid w:val="001F452C"/>
    <w:rsid w:val="001F4872"/>
    <w:rsid w:val="001F6129"/>
    <w:rsid w:val="001F7EF3"/>
    <w:rsid w:val="002047AF"/>
    <w:rsid w:val="00210C36"/>
    <w:rsid w:val="00213388"/>
    <w:rsid w:val="00215AF1"/>
    <w:rsid w:val="00216A42"/>
    <w:rsid w:val="002234C7"/>
    <w:rsid w:val="00240DF2"/>
    <w:rsid w:val="00241069"/>
    <w:rsid w:val="00243C5A"/>
    <w:rsid w:val="00246089"/>
    <w:rsid w:val="00246C71"/>
    <w:rsid w:val="00246FCA"/>
    <w:rsid w:val="002508FD"/>
    <w:rsid w:val="00252064"/>
    <w:rsid w:val="00252E4F"/>
    <w:rsid w:val="00263A0B"/>
    <w:rsid w:val="0027448E"/>
    <w:rsid w:val="002800E1"/>
    <w:rsid w:val="00282C9D"/>
    <w:rsid w:val="00282E5D"/>
    <w:rsid w:val="00292981"/>
    <w:rsid w:val="00296B10"/>
    <w:rsid w:val="002972DA"/>
    <w:rsid w:val="002A20EF"/>
    <w:rsid w:val="002A341F"/>
    <w:rsid w:val="002A5A95"/>
    <w:rsid w:val="002A72BE"/>
    <w:rsid w:val="002A74F7"/>
    <w:rsid w:val="002B42CF"/>
    <w:rsid w:val="002C47E6"/>
    <w:rsid w:val="002C5393"/>
    <w:rsid w:val="002C5615"/>
    <w:rsid w:val="002C5F35"/>
    <w:rsid w:val="002C7EB2"/>
    <w:rsid w:val="002D0297"/>
    <w:rsid w:val="002D2326"/>
    <w:rsid w:val="002D269A"/>
    <w:rsid w:val="002D3963"/>
    <w:rsid w:val="002D5250"/>
    <w:rsid w:val="002E0E9E"/>
    <w:rsid w:val="002E197B"/>
    <w:rsid w:val="002F26F1"/>
    <w:rsid w:val="002F4118"/>
    <w:rsid w:val="002F4414"/>
    <w:rsid w:val="002F4449"/>
    <w:rsid w:val="002F58EA"/>
    <w:rsid w:val="00300D46"/>
    <w:rsid w:val="00301C42"/>
    <w:rsid w:val="003057D8"/>
    <w:rsid w:val="003109D3"/>
    <w:rsid w:val="003124B0"/>
    <w:rsid w:val="00314A67"/>
    <w:rsid w:val="003154D7"/>
    <w:rsid w:val="00322082"/>
    <w:rsid w:val="00323803"/>
    <w:rsid w:val="00334683"/>
    <w:rsid w:val="00335C4C"/>
    <w:rsid w:val="00343AB0"/>
    <w:rsid w:val="003444F9"/>
    <w:rsid w:val="00345777"/>
    <w:rsid w:val="003463C2"/>
    <w:rsid w:val="00346D78"/>
    <w:rsid w:val="00356FD6"/>
    <w:rsid w:val="003675F0"/>
    <w:rsid w:val="0036765A"/>
    <w:rsid w:val="00370797"/>
    <w:rsid w:val="00370B91"/>
    <w:rsid w:val="00372123"/>
    <w:rsid w:val="00372CB7"/>
    <w:rsid w:val="0037658C"/>
    <w:rsid w:val="003832E1"/>
    <w:rsid w:val="0038671A"/>
    <w:rsid w:val="00390819"/>
    <w:rsid w:val="00395A41"/>
    <w:rsid w:val="003A59FD"/>
    <w:rsid w:val="003A7780"/>
    <w:rsid w:val="003B3266"/>
    <w:rsid w:val="003B3D73"/>
    <w:rsid w:val="003B3FFD"/>
    <w:rsid w:val="003B46E2"/>
    <w:rsid w:val="003B472F"/>
    <w:rsid w:val="003B5E63"/>
    <w:rsid w:val="003B6770"/>
    <w:rsid w:val="003B6D43"/>
    <w:rsid w:val="003C1C67"/>
    <w:rsid w:val="003D35BF"/>
    <w:rsid w:val="003D4417"/>
    <w:rsid w:val="003E2D09"/>
    <w:rsid w:val="003E3923"/>
    <w:rsid w:val="003E4DE8"/>
    <w:rsid w:val="003E5A87"/>
    <w:rsid w:val="003E60F6"/>
    <w:rsid w:val="003F219E"/>
    <w:rsid w:val="003F2825"/>
    <w:rsid w:val="003F3D70"/>
    <w:rsid w:val="003F5D5B"/>
    <w:rsid w:val="003F6D9C"/>
    <w:rsid w:val="00400699"/>
    <w:rsid w:val="004044CD"/>
    <w:rsid w:val="00405617"/>
    <w:rsid w:val="0041058D"/>
    <w:rsid w:val="00417121"/>
    <w:rsid w:val="00425383"/>
    <w:rsid w:val="00426B9F"/>
    <w:rsid w:val="00430D3C"/>
    <w:rsid w:val="004335FB"/>
    <w:rsid w:val="00433F72"/>
    <w:rsid w:val="00435E3C"/>
    <w:rsid w:val="0043759E"/>
    <w:rsid w:val="00443248"/>
    <w:rsid w:val="00443EB6"/>
    <w:rsid w:val="00447A4F"/>
    <w:rsid w:val="0045090B"/>
    <w:rsid w:val="0045269C"/>
    <w:rsid w:val="00452C76"/>
    <w:rsid w:val="00453B19"/>
    <w:rsid w:val="00453CC3"/>
    <w:rsid w:val="00453D84"/>
    <w:rsid w:val="0045479E"/>
    <w:rsid w:val="00461CF1"/>
    <w:rsid w:val="004656A6"/>
    <w:rsid w:val="004658D4"/>
    <w:rsid w:val="0046601C"/>
    <w:rsid w:val="00466F43"/>
    <w:rsid w:val="004744DA"/>
    <w:rsid w:val="004769FB"/>
    <w:rsid w:val="00476B20"/>
    <w:rsid w:val="004838E3"/>
    <w:rsid w:val="004855C0"/>
    <w:rsid w:val="00486671"/>
    <w:rsid w:val="004869DA"/>
    <w:rsid w:val="004916CA"/>
    <w:rsid w:val="00494343"/>
    <w:rsid w:val="00496656"/>
    <w:rsid w:val="004B507D"/>
    <w:rsid w:val="004B761E"/>
    <w:rsid w:val="004C7940"/>
    <w:rsid w:val="004D2C27"/>
    <w:rsid w:val="004E1D1D"/>
    <w:rsid w:val="004E4274"/>
    <w:rsid w:val="004E716B"/>
    <w:rsid w:val="004F3590"/>
    <w:rsid w:val="004F6998"/>
    <w:rsid w:val="00500D14"/>
    <w:rsid w:val="005022DD"/>
    <w:rsid w:val="00505AE5"/>
    <w:rsid w:val="0050607F"/>
    <w:rsid w:val="005106BD"/>
    <w:rsid w:val="00514754"/>
    <w:rsid w:val="00517270"/>
    <w:rsid w:val="00533022"/>
    <w:rsid w:val="005338CE"/>
    <w:rsid w:val="00534A80"/>
    <w:rsid w:val="005364D8"/>
    <w:rsid w:val="00537D9B"/>
    <w:rsid w:val="005454D6"/>
    <w:rsid w:val="00545990"/>
    <w:rsid w:val="00545F2D"/>
    <w:rsid w:val="00552F6B"/>
    <w:rsid w:val="005538F2"/>
    <w:rsid w:val="005611F0"/>
    <w:rsid w:val="00570469"/>
    <w:rsid w:val="005750EC"/>
    <w:rsid w:val="0059182E"/>
    <w:rsid w:val="00597077"/>
    <w:rsid w:val="005A3E9E"/>
    <w:rsid w:val="005A5576"/>
    <w:rsid w:val="005B0285"/>
    <w:rsid w:val="005B2694"/>
    <w:rsid w:val="005B303D"/>
    <w:rsid w:val="005B3F60"/>
    <w:rsid w:val="005B444C"/>
    <w:rsid w:val="005B67CC"/>
    <w:rsid w:val="005B6901"/>
    <w:rsid w:val="005B6F88"/>
    <w:rsid w:val="005C093A"/>
    <w:rsid w:val="005D1579"/>
    <w:rsid w:val="005D3E36"/>
    <w:rsid w:val="005D6EFF"/>
    <w:rsid w:val="005D7B8C"/>
    <w:rsid w:val="005E0DC7"/>
    <w:rsid w:val="005E32A0"/>
    <w:rsid w:val="005F0DD0"/>
    <w:rsid w:val="005F14C6"/>
    <w:rsid w:val="005F5453"/>
    <w:rsid w:val="00600A09"/>
    <w:rsid w:val="006042B4"/>
    <w:rsid w:val="00606F22"/>
    <w:rsid w:val="00612381"/>
    <w:rsid w:val="006144C6"/>
    <w:rsid w:val="0062103F"/>
    <w:rsid w:val="00623532"/>
    <w:rsid w:val="0062594C"/>
    <w:rsid w:val="00642C6F"/>
    <w:rsid w:val="00644FCA"/>
    <w:rsid w:val="006479FF"/>
    <w:rsid w:val="00647C98"/>
    <w:rsid w:val="00650C62"/>
    <w:rsid w:val="00650F69"/>
    <w:rsid w:val="00652F0C"/>
    <w:rsid w:val="00656BEF"/>
    <w:rsid w:val="00657B9F"/>
    <w:rsid w:val="00662BBF"/>
    <w:rsid w:val="00667925"/>
    <w:rsid w:val="00671C65"/>
    <w:rsid w:val="006776B3"/>
    <w:rsid w:val="00682768"/>
    <w:rsid w:val="006831B6"/>
    <w:rsid w:val="00685522"/>
    <w:rsid w:val="00685937"/>
    <w:rsid w:val="00691545"/>
    <w:rsid w:val="00694F94"/>
    <w:rsid w:val="00696597"/>
    <w:rsid w:val="006A08E9"/>
    <w:rsid w:val="006A3BA2"/>
    <w:rsid w:val="006A7596"/>
    <w:rsid w:val="006B19FB"/>
    <w:rsid w:val="006B62F2"/>
    <w:rsid w:val="006B74D1"/>
    <w:rsid w:val="006C2A5D"/>
    <w:rsid w:val="006C3777"/>
    <w:rsid w:val="006C37B6"/>
    <w:rsid w:val="006D6EF1"/>
    <w:rsid w:val="006E663A"/>
    <w:rsid w:val="006E6996"/>
    <w:rsid w:val="006E7BC3"/>
    <w:rsid w:val="006F3958"/>
    <w:rsid w:val="006F45F6"/>
    <w:rsid w:val="00702A0F"/>
    <w:rsid w:val="00707AA3"/>
    <w:rsid w:val="00713383"/>
    <w:rsid w:val="007139EC"/>
    <w:rsid w:val="00715DC1"/>
    <w:rsid w:val="007163D7"/>
    <w:rsid w:val="00720AD0"/>
    <w:rsid w:val="007226FF"/>
    <w:rsid w:val="007279A1"/>
    <w:rsid w:val="00731F0C"/>
    <w:rsid w:val="00732DA5"/>
    <w:rsid w:val="0073381D"/>
    <w:rsid w:val="00736410"/>
    <w:rsid w:val="00742834"/>
    <w:rsid w:val="00743B13"/>
    <w:rsid w:val="00755DC3"/>
    <w:rsid w:val="00757EC2"/>
    <w:rsid w:val="00764A0C"/>
    <w:rsid w:val="0076509A"/>
    <w:rsid w:val="00766A91"/>
    <w:rsid w:val="00781E9C"/>
    <w:rsid w:val="00782CFA"/>
    <w:rsid w:val="00790DBF"/>
    <w:rsid w:val="00793D27"/>
    <w:rsid w:val="007962E8"/>
    <w:rsid w:val="007A2335"/>
    <w:rsid w:val="007A2877"/>
    <w:rsid w:val="007A2EF1"/>
    <w:rsid w:val="007A61C9"/>
    <w:rsid w:val="007A7AAC"/>
    <w:rsid w:val="007B0426"/>
    <w:rsid w:val="007B505F"/>
    <w:rsid w:val="007B5D55"/>
    <w:rsid w:val="007B6640"/>
    <w:rsid w:val="007B686B"/>
    <w:rsid w:val="007C14B8"/>
    <w:rsid w:val="007C1E79"/>
    <w:rsid w:val="007D4906"/>
    <w:rsid w:val="007E6ED9"/>
    <w:rsid w:val="007F2C2B"/>
    <w:rsid w:val="007F39C9"/>
    <w:rsid w:val="008004CD"/>
    <w:rsid w:val="00813C79"/>
    <w:rsid w:val="00813FA7"/>
    <w:rsid w:val="00821F29"/>
    <w:rsid w:val="00824712"/>
    <w:rsid w:val="008262F4"/>
    <w:rsid w:val="008308EB"/>
    <w:rsid w:val="00830E0A"/>
    <w:rsid w:val="0083375A"/>
    <w:rsid w:val="00834CE9"/>
    <w:rsid w:val="00835163"/>
    <w:rsid w:val="008354AB"/>
    <w:rsid w:val="00836388"/>
    <w:rsid w:val="008374F0"/>
    <w:rsid w:val="00841D6E"/>
    <w:rsid w:val="0085045C"/>
    <w:rsid w:val="0085086D"/>
    <w:rsid w:val="008508FA"/>
    <w:rsid w:val="00853001"/>
    <w:rsid w:val="008537BF"/>
    <w:rsid w:val="008559A3"/>
    <w:rsid w:val="00860D21"/>
    <w:rsid w:val="00864DEE"/>
    <w:rsid w:val="00876169"/>
    <w:rsid w:val="008815D5"/>
    <w:rsid w:val="00881CE1"/>
    <w:rsid w:val="00882119"/>
    <w:rsid w:val="00887C74"/>
    <w:rsid w:val="008905B4"/>
    <w:rsid w:val="00891A82"/>
    <w:rsid w:val="0089268E"/>
    <w:rsid w:val="0089299B"/>
    <w:rsid w:val="00897B12"/>
    <w:rsid w:val="00897B63"/>
    <w:rsid w:val="008A45B1"/>
    <w:rsid w:val="008A518C"/>
    <w:rsid w:val="008A74C7"/>
    <w:rsid w:val="008B04F4"/>
    <w:rsid w:val="008B1E2F"/>
    <w:rsid w:val="008B6CDD"/>
    <w:rsid w:val="008C196A"/>
    <w:rsid w:val="008C52E8"/>
    <w:rsid w:val="008C68A8"/>
    <w:rsid w:val="008D1BA2"/>
    <w:rsid w:val="008D3054"/>
    <w:rsid w:val="008D4EFF"/>
    <w:rsid w:val="008D53A3"/>
    <w:rsid w:val="008E0DF1"/>
    <w:rsid w:val="008E17BF"/>
    <w:rsid w:val="008E2892"/>
    <w:rsid w:val="008E4147"/>
    <w:rsid w:val="008E4E3B"/>
    <w:rsid w:val="008E4F7F"/>
    <w:rsid w:val="008E7390"/>
    <w:rsid w:val="008F0594"/>
    <w:rsid w:val="008F238E"/>
    <w:rsid w:val="008F4092"/>
    <w:rsid w:val="008F4570"/>
    <w:rsid w:val="008F4B71"/>
    <w:rsid w:val="008F57D2"/>
    <w:rsid w:val="008F6706"/>
    <w:rsid w:val="00900B6E"/>
    <w:rsid w:val="0090184C"/>
    <w:rsid w:val="00902922"/>
    <w:rsid w:val="00903D24"/>
    <w:rsid w:val="009112C0"/>
    <w:rsid w:val="00912B71"/>
    <w:rsid w:val="00917114"/>
    <w:rsid w:val="00922F7F"/>
    <w:rsid w:val="00923AE9"/>
    <w:rsid w:val="00932311"/>
    <w:rsid w:val="00935887"/>
    <w:rsid w:val="00940CDE"/>
    <w:rsid w:val="00942852"/>
    <w:rsid w:val="00950CBD"/>
    <w:rsid w:val="00952385"/>
    <w:rsid w:val="0095275E"/>
    <w:rsid w:val="00954153"/>
    <w:rsid w:val="009549BF"/>
    <w:rsid w:val="009568B0"/>
    <w:rsid w:val="00960F57"/>
    <w:rsid w:val="00962C9E"/>
    <w:rsid w:val="00965455"/>
    <w:rsid w:val="00976CE8"/>
    <w:rsid w:val="00982EFC"/>
    <w:rsid w:val="009860A0"/>
    <w:rsid w:val="00986247"/>
    <w:rsid w:val="0099376A"/>
    <w:rsid w:val="00994001"/>
    <w:rsid w:val="009A1F7C"/>
    <w:rsid w:val="009A6019"/>
    <w:rsid w:val="009A6FB8"/>
    <w:rsid w:val="009A7535"/>
    <w:rsid w:val="009B3027"/>
    <w:rsid w:val="009B7A83"/>
    <w:rsid w:val="009B7FE4"/>
    <w:rsid w:val="009C3939"/>
    <w:rsid w:val="009C6159"/>
    <w:rsid w:val="009C6416"/>
    <w:rsid w:val="009D1832"/>
    <w:rsid w:val="009D1AAA"/>
    <w:rsid w:val="009D30DB"/>
    <w:rsid w:val="009D5BAD"/>
    <w:rsid w:val="009D7556"/>
    <w:rsid w:val="009E1194"/>
    <w:rsid w:val="009E16C8"/>
    <w:rsid w:val="009E1BB4"/>
    <w:rsid w:val="009E23D7"/>
    <w:rsid w:val="009E3D84"/>
    <w:rsid w:val="009F44C5"/>
    <w:rsid w:val="00A01431"/>
    <w:rsid w:val="00A063BD"/>
    <w:rsid w:val="00A07631"/>
    <w:rsid w:val="00A07C1F"/>
    <w:rsid w:val="00A1227C"/>
    <w:rsid w:val="00A1460D"/>
    <w:rsid w:val="00A15490"/>
    <w:rsid w:val="00A16D49"/>
    <w:rsid w:val="00A203F4"/>
    <w:rsid w:val="00A21A64"/>
    <w:rsid w:val="00A242FC"/>
    <w:rsid w:val="00A26661"/>
    <w:rsid w:val="00A267D9"/>
    <w:rsid w:val="00A269C7"/>
    <w:rsid w:val="00A30C93"/>
    <w:rsid w:val="00A313ED"/>
    <w:rsid w:val="00A319E2"/>
    <w:rsid w:val="00A33179"/>
    <w:rsid w:val="00A3380D"/>
    <w:rsid w:val="00A34D09"/>
    <w:rsid w:val="00A351FD"/>
    <w:rsid w:val="00A4400A"/>
    <w:rsid w:val="00A46951"/>
    <w:rsid w:val="00A50C82"/>
    <w:rsid w:val="00A52101"/>
    <w:rsid w:val="00A54BE2"/>
    <w:rsid w:val="00A57CDD"/>
    <w:rsid w:val="00A57F51"/>
    <w:rsid w:val="00A601A0"/>
    <w:rsid w:val="00A60469"/>
    <w:rsid w:val="00A63DB4"/>
    <w:rsid w:val="00A6418C"/>
    <w:rsid w:val="00A64B9A"/>
    <w:rsid w:val="00A657E1"/>
    <w:rsid w:val="00A66332"/>
    <w:rsid w:val="00A6729F"/>
    <w:rsid w:val="00A739AB"/>
    <w:rsid w:val="00A7586F"/>
    <w:rsid w:val="00A7632E"/>
    <w:rsid w:val="00A82AB6"/>
    <w:rsid w:val="00A86205"/>
    <w:rsid w:val="00A86900"/>
    <w:rsid w:val="00A92A4F"/>
    <w:rsid w:val="00A94E95"/>
    <w:rsid w:val="00AA2A55"/>
    <w:rsid w:val="00AA4432"/>
    <w:rsid w:val="00AA4BC7"/>
    <w:rsid w:val="00AA55B0"/>
    <w:rsid w:val="00AA73F0"/>
    <w:rsid w:val="00AB2E5F"/>
    <w:rsid w:val="00AB3674"/>
    <w:rsid w:val="00AC482F"/>
    <w:rsid w:val="00AE55B8"/>
    <w:rsid w:val="00AF1F4F"/>
    <w:rsid w:val="00AF4092"/>
    <w:rsid w:val="00AF42E6"/>
    <w:rsid w:val="00AF5E07"/>
    <w:rsid w:val="00B01E24"/>
    <w:rsid w:val="00B06CC3"/>
    <w:rsid w:val="00B105F1"/>
    <w:rsid w:val="00B17CEF"/>
    <w:rsid w:val="00B20C6E"/>
    <w:rsid w:val="00B25B40"/>
    <w:rsid w:val="00B266F3"/>
    <w:rsid w:val="00B30817"/>
    <w:rsid w:val="00B33944"/>
    <w:rsid w:val="00B36B5D"/>
    <w:rsid w:val="00B47E34"/>
    <w:rsid w:val="00B531CD"/>
    <w:rsid w:val="00B53510"/>
    <w:rsid w:val="00B53D30"/>
    <w:rsid w:val="00B5676A"/>
    <w:rsid w:val="00B60E6B"/>
    <w:rsid w:val="00B62F58"/>
    <w:rsid w:val="00B63026"/>
    <w:rsid w:val="00B64A42"/>
    <w:rsid w:val="00B73E1B"/>
    <w:rsid w:val="00B754A8"/>
    <w:rsid w:val="00B7760A"/>
    <w:rsid w:val="00B77AFF"/>
    <w:rsid w:val="00B8049B"/>
    <w:rsid w:val="00B80D0A"/>
    <w:rsid w:val="00B8715E"/>
    <w:rsid w:val="00B901FD"/>
    <w:rsid w:val="00B90751"/>
    <w:rsid w:val="00B952EB"/>
    <w:rsid w:val="00B95F8A"/>
    <w:rsid w:val="00B9618D"/>
    <w:rsid w:val="00BA13DA"/>
    <w:rsid w:val="00BB2A8B"/>
    <w:rsid w:val="00BB46A0"/>
    <w:rsid w:val="00BB5F64"/>
    <w:rsid w:val="00BB7315"/>
    <w:rsid w:val="00BC1E3A"/>
    <w:rsid w:val="00BC2742"/>
    <w:rsid w:val="00BD3E7A"/>
    <w:rsid w:val="00BD4067"/>
    <w:rsid w:val="00BD7CB1"/>
    <w:rsid w:val="00BE0F79"/>
    <w:rsid w:val="00BE5FFB"/>
    <w:rsid w:val="00BE661B"/>
    <w:rsid w:val="00BE6723"/>
    <w:rsid w:val="00BF3BC2"/>
    <w:rsid w:val="00BF5294"/>
    <w:rsid w:val="00BF567F"/>
    <w:rsid w:val="00BF7F9B"/>
    <w:rsid w:val="00C0348B"/>
    <w:rsid w:val="00C04FE6"/>
    <w:rsid w:val="00C144BE"/>
    <w:rsid w:val="00C14FCC"/>
    <w:rsid w:val="00C15DCD"/>
    <w:rsid w:val="00C17F44"/>
    <w:rsid w:val="00C20EE7"/>
    <w:rsid w:val="00C2661B"/>
    <w:rsid w:val="00C3191A"/>
    <w:rsid w:val="00C34738"/>
    <w:rsid w:val="00C40DB3"/>
    <w:rsid w:val="00C42244"/>
    <w:rsid w:val="00C42554"/>
    <w:rsid w:val="00C43707"/>
    <w:rsid w:val="00C4563A"/>
    <w:rsid w:val="00C45E02"/>
    <w:rsid w:val="00C468BF"/>
    <w:rsid w:val="00C47286"/>
    <w:rsid w:val="00C506B2"/>
    <w:rsid w:val="00C60F26"/>
    <w:rsid w:val="00C6295A"/>
    <w:rsid w:val="00C65C64"/>
    <w:rsid w:val="00C65EB9"/>
    <w:rsid w:val="00C66F9B"/>
    <w:rsid w:val="00C7102E"/>
    <w:rsid w:val="00C71984"/>
    <w:rsid w:val="00C7402C"/>
    <w:rsid w:val="00C74BDF"/>
    <w:rsid w:val="00C77D99"/>
    <w:rsid w:val="00C83A68"/>
    <w:rsid w:val="00C85314"/>
    <w:rsid w:val="00C87A65"/>
    <w:rsid w:val="00C90FC9"/>
    <w:rsid w:val="00C9507E"/>
    <w:rsid w:val="00C95129"/>
    <w:rsid w:val="00CA3B20"/>
    <w:rsid w:val="00CA5EEE"/>
    <w:rsid w:val="00CA700D"/>
    <w:rsid w:val="00CB4C2B"/>
    <w:rsid w:val="00CB6780"/>
    <w:rsid w:val="00CB6F1A"/>
    <w:rsid w:val="00CB72E5"/>
    <w:rsid w:val="00CC78EB"/>
    <w:rsid w:val="00CE3A73"/>
    <w:rsid w:val="00CE5D1F"/>
    <w:rsid w:val="00CE60F0"/>
    <w:rsid w:val="00CF3132"/>
    <w:rsid w:val="00CF3515"/>
    <w:rsid w:val="00CF6AFE"/>
    <w:rsid w:val="00D000CB"/>
    <w:rsid w:val="00D01F27"/>
    <w:rsid w:val="00D04D4F"/>
    <w:rsid w:val="00D15543"/>
    <w:rsid w:val="00D1712B"/>
    <w:rsid w:val="00D17FF0"/>
    <w:rsid w:val="00D20278"/>
    <w:rsid w:val="00D21C17"/>
    <w:rsid w:val="00D25C2A"/>
    <w:rsid w:val="00D305EB"/>
    <w:rsid w:val="00D31390"/>
    <w:rsid w:val="00D33AD5"/>
    <w:rsid w:val="00D42BB0"/>
    <w:rsid w:val="00D43362"/>
    <w:rsid w:val="00D43C38"/>
    <w:rsid w:val="00D45645"/>
    <w:rsid w:val="00D515A3"/>
    <w:rsid w:val="00D53990"/>
    <w:rsid w:val="00D54194"/>
    <w:rsid w:val="00D560F3"/>
    <w:rsid w:val="00D56573"/>
    <w:rsid w:val="00D636F6"/>
    <w:rsid w:val="00D641C9"/>
    <w:rsid w:val="00D74694"/>
    <w:rsid w:val="00D81DB5"/>
    <w:rsid w:val="00D852ED"/>
    <w:rsid w:val="00D9039E"/>
    <w:rsid w:val="00D93C0A"/>
    <w:rsid w:val="00DA2124"/>
    <w:rsid w:val="00DA5B5E"/>
    <w:rsid w:val="00DB1174"/>
    <w:rsid w:val="00DB7AEA"/>
    <w:rsid w:val="00DC107C"/>
    <w:rsid w:val="00DC2E34"/>
    <w:rsid w:val="00DC6C28"/>
    <w:rsid w:val="00DD6DC1"/>
    <w:rsid w:val="00DD6DF3"/>
    <w:rsid w:val="00DD77D2"/>
    <w:rsid w:val="00DE12BE"/>
    <w:rsid w:val="00DE5B23"/>
    <w:rsid w:val="00DE6FB3"/>
    <w:rsid w:val="00DF0997"/>
    <w:rsid w:val="00DF1FD6"/>
    <w:rsid w:val="00DF2251"/>
    <w:rsid w:val="00DF2B8D"/>
    <w:rsid w:val="00DF4388"/>
    <w:rsid w:val="00DF453C"/>
    <w:rsid w:val="00E01648"/>
    <w:rsid w:val="00E04078"/>
    <w:rsid w:val="00E15BEF"/>
    <w:rsid w:val="00E2277E"/>
    <w:rsid w:val="00E24723"/>
    <w:rsid w:val="00E2663B"/>
    <w:rsid w:val="00E2759B"/>
    <w:rsid w:val="00E31B07"/>
    <w:rsid w:val="00E338A9"/>
    <w:rsid w:val="00E34163"/>
    <w:rsid w:val="00E367FE"/>
    <w:rsid w:val="00E4092B"/>
    <w:rsid w:val="00E40E19"/>
    <w:rsid w:val="00E41A77"/>
    <w:rsid w:val="00E443EC"/>
    <w:rsid w:val="00E46902"/>
    <w:rsid w:val="00E5070A"/>
    <w:rsid w:val="00E51FC4"/>
    <w:rsid w:val="00E55943"/>
    <w:rsid w:val="00E6043B"/>
    <w:rsid w:val="00E607E3"/>
    <w:rsid w:val="00E613BB"/>
    <w:rsid w:val="00E6429C"/>
    <w:rsid w:val="00E735E9"/>
    <w:rsid w:val="00E802CF"/>
    <w:rsid w:val="00E80831"/>
    <w:rsid w:val="00E827BF"/>
    <w:rsid w:val="00E85BF5"/>
    <w:rsid w:val="00E92339"/>
    <w:rsid w:val="00E93DE4"/>
    <w:rsid w:val="00E943A3"/>
    <w:rsid w:val="00E96F22"/>
    <w:rsid w:val="00EB1AC9"/>
    <w:rsid w:val="00EC0853"/>
    <w:rsid w:val="00EC3B7D"/>
    <w:rsid w:val="00EC7E77"/>
    <w:rsid w:val="00ED11C8"/>
    <w:rsid w:val="00ED4021"/>
    <w:rsid w:val="00ED6721"/>
    <w:rsid w:val="00EE3CC0"/>
    <w:rsid w:val="00EE6A36"/>
    <w:rsid w:val="00EF08C1"/>
    <w:rsid w:val="00EF33EA"/>
    <w:rsid w:val="00F008D0"/>
    <w:rsid w:val="00F01C6A"/>
    <w:rsid w:val="00F0250E"/>
    <w:rsid w:val="00F12F90"/>
    <w:rsid w:val="00F13CEE"/>
    <w:rsid w:val="00F20306"/>
    <w:rsid w:val="00F20D68"/>
    <w:rsid w:val="00F242BF"/>
    <w:rsid w:val="00F3073D"/>
    <w:rsid w:val="00F3231F"/>
    <w:rsid w:val="00F35FF5"/>
    <w:rsid w:val="00F36E85"/>
    <w:rsid w:val="00F45960"/>
    <w:rsid w:val="00F464DB"/>
    <w:rsid w:val="00F55F19"/>
    <w:rsid w:val="00F56194"/>
    <w:rsid w:val="00F66EC5"/>
    <w:rsid w:val="00F71321"/>
    <w:rsid w:val="00F71586"/>
    <w:rsid w:val="00F72252"/>
    <w:rsid w:val="00F73E74"/>
    <w:rsid w:val="00F84F8E"/>
    <w:rsid w:val="00F855E4"/>
    <w:rsid w:val="00F90C5B"/>
    <w:rsid w:val="00F92A94"/>
    <w:rsid w:val="00FA06D3"/>
    <w:rsid w:val="00FA204B"/>
    <w:rsid w:val="00FA3978"/>
    <w:rsid w:val="00FA4BB3"/>
    <w:rsid w:val="00FB2473"/>
    <w:rsid w:val="00FB51B2"/>
    <w:rsid w:val="00FB5455"/>
    <w:rsid w:val="00FC357D"/>
    <w:rsid w:val="00FC3649"/>
    <w:rsid w:val="00FC54DB"/>
    <w:rsid w:val="00FD0D96"/>
    <w:rsid w:val="00FD32E0"/>
    <w:rsid w:val="00FD5592"/>
    <w:rsid w:val="00FE1A8F"/>
    <w:rsid w:val="00FE65EF"/>
    <w:rsid w:val="00FE6CF4"/>
    <w:rsid w:val="00FF4AA3"/>
    <w:rsid w:val="038B37FB"/>
    <w:rsid w:val="0BE005DD"/>
    <w:rsid w:val="165658BE"/>
    <w:rsid w:val="16691598"/>
    <w:rsid w:val="189948E3"/>
    <w:rsid w:val="18D971EB"/>
    <w:rsid w:val="204D15B5"/>
    <w:rsid w:val="22FB43C5"/>
    <w:rsid w:val="27F86A1C"/>
    <w:rsid w:val="2E516A26"/>
    <w:rsid w:val="2FB43990"/>
    <w:rsid w:val="328951AD"/>
    <w:rsid w:val="38A5656B"/>
    <w:rsid w:val="38AF2FF5"/>
    <w:rsid w:val="39002424"/>
    <w:rsid w:val="425753C1"/>
    <w:rsid w:val="43E92416"/>
    <w:rsid w:val="49511CC8"/>
    <w:rsid w:val="49DC0365"/>
    <w:rsid w:val="4B86261A"/>
    <w:rsid w:val="4F1A1AF2"/>
    <w:rsid w:val="4FCD667C"/>
    <w:rsid w:val="574A64BC"/>
    <w:rsid w:val="5B24041E"/>
    <w:rsid w:val="5D2B0A78"/>
    <w:rsid w:val="5F4643B3"/>
    <w:rsid w:val="64C363ED"/>
    <w:rsid w:val="65091F69"/>
    <w:rsid w:val="70BB516B"/>
    <w:rsid w:val="71C9612F"/>
    <w:rsid w:val="7BB86805"/>
    <w:rsid w:val="7C90129E"/>
    <w:rsid w:val="7FE3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outlineLvl w:val="0"/>
    </w:pPr>
    <w:rPr>
      <w:rFonts w:eastAsia="仿宋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6"/>
    <w:autoRedefine/>
    <w:qFormat/>
    <w:uiPriority w:val="9"/>
    <w:pPr>
      <w:keepNext/>
      <w:keepLines/>
      <w:jc w:val="left"/>
      <w:outlineLvl w:val="1"/>
    </w:pPr>
    <w:rPr>
      <w:rFonts w:ascii="Calibri Light" w:hAnsi="Calibri Light" w:eastAsia="仿宋"/>
      <w:b/>
      <w:bCs/>
      <w:sz w:val="30"/>
      <w:szCs w:val="32"/>
    </w:rPr>
  </w:style>
  <w:style w:type="paragraph" w:styleId="4">
    <w:name w:val="heading 3"/>
    <w:basedOn w:val="1"/>
    <w:next w:val="1"/>
    <w:link w:val="28"/>
    <w:autoRedefine/>
    <w:unhideWhenUsed/>
    <w:qFormat/>
    <w:uiPriority w:val="9"/>
    <w:pPr>
      <w:keepNext/>
      <w:keepLines/>
      <w:ind w:firstLine="200" w:firstLineChars="200"/>
      <w:jc w:val="left"/>
      <w:outlineLvl w:val="2"/>
    </w:pPr>
    <w:rPr>
      <w:rFonts w:eastAsia="仿宋"/>
      <w:b/>
      <w:bCs/>
      <w:sz w:val="28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4"/>
    </w:rPr>
  </w:style>
  <w:style w:type="paragraph" w:styleId="6">
    <w:name w:val="annotation text"/>
    <w:basedOn w:val="1"/>
    <w:link w:val="30"/>
    <w:autoRedefine/>
    <w:semiHidden/>
    <w:unhideWhenUsed/>
    <w:qFormat/>
    <w:uiPriority w:val="99"/>
    <w:pPr>
      <w:jc w:val="left"/>
    </w:pPr>
  </w:style>
  <w:style w:type="paragraph" w:styleId="7">
    <w:name w:val="Body Text"/>
    <w:basedOn w:val="1"/>
    <w:link w:val="22"/>
    <w:autoRedefine/>
    <w:semiHidden/>
    <w:unhideWhenUsed/>
    <w:qFormat/>
    <w:uiPriority w:val="99"/>
    <w:pPr>
      <w:spacing w:after="120"/>
    </w:pPr>
  </w:style>
  <w:style w:type="paragraph" w:styleId="8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6"/>
    <w:next w:val="6"/>
    <w:link w:val="31"/>
    <w:autoRedefine/>
    <w:semiHidden/>
    <w:unhideWhenUsed/>
    <w:qFormat/>
    <w:uiPriority w:val="99"/>
    <w:rPr>
      <w:b/>
      <w:bCs/>
    </w:rPr>
  </w:style>
  <w:style w:type="paragraph" w:styleId="13">
    <w:name w:val="Body Text First Indent"/>
    <w:basedOn w:val="7"/>
    <w:link w:val="23"/>
    <w:autoRedefine/>
    <w:unhideWhenUsed/>
    <w:qFormat/>
    <w:uiPriority w:val="99"/>
    <w:pPr>
      <w:ind w:firstLine="420" w:firstLineChars="100"/>
    </w:pPr>
  </w:style>
  <w:style w:type="table" w:styleId="15">
    <w:name w:val="Table Grid"/>
    <w:basedOn w:val="1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mphasis"/>
    <w:basedOn w:val="16"/>
    <w:autoRedefine/>
    <w:qFormat/>
    <w:uiPriority w:val="20"/>
    <w:rPr>
      <w:i/>
      <w:iCs/>
    </w:rPr>
  </w:style>
  <w:style w:type="character" w:styleId="18">
    <w:name w:val="Hyperlink"/>
    <w:autoRedefine/>
    <w:qFormat/>
    <w:uiPriority w:val="0"/>
    <w:rPr>
      <w:color w:val="0000FF"/>
      <w:u w:val="single"/>
    </w:rPr>
  </w:style>
  <w:style w:type="character" w:styleId="19">
    <w:name w:val="annotation reference"/>
    <w:basedOn w:val="16"/>
    <w:autoRedefine/>
    <w:semiHidden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9"/>
    <w:autoRedefine/>
    <w:qFormat/>
    <w:uiPriority w:val="99"/>
    <w:rPr>
      <w:sz w:val="18"/>
      <w:szCs w:val="18"/>
    </w:rPr>
  </w:style>
  <w:style w:type="character" w:customStyle="1" w:styleId="22">
    <w:name w:val="正文文本 字符"/>
    <w:basedOn w:val="16"/>
    <w:link w:val="7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23">
    <w:name w:val="正文文本首行缩进 字符"/>
    <w:basedOn w:val="22"/>
    <w:link w:val="13"/>
    <w:autoRedefine/>
    <w:qFormat/>
    <w:uiPriority w:val="99"/>
    <w:rPr>
      <w:rFonts w:ascii="Calibri" w:hAnsi="Calibri" w:eastAsia="宋体" w:cs="Times New Roman"/>
    </w:rPr>
  </w:style>
  <w:style w:type="character" w:customStyle="1" w:styleId="24">
    <w:name w:val="批注框文本 字符"/>
    <w:basedOn w:val="16"/>
    <w:link w:val="8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标题 1 字符"/>
    <w:basedOn w:val="16"/>
    <w:link w:val="2"/>
    <w:autoRedefine/>
    <w:qFormat/>
    <w:uiPriority w:val="9"/>
    <w:rPr>
      <w:rFonts w:eastAsia="仿宋"/>
      <w:b/>
      <w:bCs/>
      <w:kern w:val="44"/>
      <w:sz w:val="30"/>
      <w:szCs w:val="44"/>
    </w:rPr>
  </w:style>
  <w:style w:type="character" w:customStyle="1" w:styleId="26">
    <w:name w:val="标题 2 字符"/>
    <w:basedOn w:val="16"/>
    <w:link w:val="3"/>
    <w:autoRedefine/>
    <w:qFormat/>
    <w:uiPriority w:val="9"/>
    <w:rPr>
      <w:rFonts w:ascii="Calibri Light" w:hAnsi="Calibri Light" w:eastAsia="仿宋" w:cs="Times New Roman"/>
      <w:b/>
      <w:bCs/>
      <w:sz w:val="30"/>
      <w:szCs w:val="32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8">
    <w:name w:val="标题 3 字符"/>
    <w:basedOn w:val="16"/>
    <w:link w:val="4"/>
    <w:autoRedefine/>
    <w:qFormat/>
    <w:uiPriority w:val="9"/>
    <w:rPr>
      <w:rFonts w:ascii="Calibri" w:hAnsi="Calibri" w:eastAsia="仿宋" w:cs="Times New Roman"/>
      <w:b/>
      <w:bCs/>
      <w:sz w:val="28"/>
      <w:szCs w:val="32"/>
    </w:rPr>
  </w:style>
  <w:style w:type="character" w:customStyle="1" w:styleId="29">
    <w:name w:val="apple-converted-space"/>
    <w:basedOn w:val="16"/>
    <w:autoRedefine/>
    <w:qFormat/>
    <w:uiPriority w:val="0"/>
  </w:style>
  <w:style w:type="character" w:customStyle="1" w:styleId="30">
    <w:name w:val="批注文字 字符"/>
    <w:basedOn w:val="16"/>
    <w:link w:val="6"/>
    <w:autoRedefine/>
    <w:semiHidden/>
    <w:qFormat/>
    <w:uiPriority w:val="99"/>
    <w:rPr>
      <w:kern w:val="2"/>
      <w:sz w:val="21"/>
      <w:szCs w:val="22"/>
    </w:rPr>
  </w:style>
  <w:style w:type="character" w:customStyle="1" w:styleId="31">
    <w:name w:val="批注主题 字符"/>
    <w:basedOn w:val="30"/>
    <w:link w:val="12"/>
    <w:autoRedefine/>
    <w:semiHidden/>
    <w:qFormat/>
    <w:uiPriority w:val="99"/>
    <w:rPr>
      <w:b/>
      <w:bCs/>
      <w:kern w:val="2"/>
      <w:sz w:val="21"/>
      <w:szCs w:val="22"/>
    </w:rPr>
  </w:style>
  <w:style w:type="paragraph" w:customStyle="1" w:styleId="3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F6EAF-673E-46D4-9BBD-B529FFF0F2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1484</Words>
  <Characters>1567</Characters>
  <Lines>11</Lines>
  <Paragraphs>3</Paragraphs>
  <TotalTime>36</TotalTime>
  <ScaleCrop>false</ScaleCrop>
  <LinksUpToDate>false</LinksUpToDate>
  <CharactersWithSpaces>1568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2017-11-09T01:45:00Z</dcterms:created>
  <dc:creator>yinyue1</dc:creator>
  <cp:lastModifiedBy>Mr.Q</cp:lastModifiedBy>
  <dcterms:modified xsi:type="dcterms:W3CDTF">2026-01-27T02:09:28Z</dcterms:modified>
  <cp:revision>603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D6AF6FD8EC154D87B874D99A2D32F353</vt:lpwstr>
  </property>
  <property fmtid="{D5CDD505-2E9C-101B-9397-08002B2CF9AE}" pid="4" name="KSOTemplateDocerSaveRecord">
    <vt:lpwstr>eyJoZGlkIjoiMzYyYTUxNDAzMDFiYTBjOWIyMjNmZDg3ZWVhOGVjNTciLCJ1c2VySWQiOiI3ODY4NjY1MDMifQ==</vt:lpwstr>
  </property>
</Properties>
</file>