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D0CA" w14:textId="77777777" w:rsidR="00AC2659" w:rsidRDefault="00B62339" w:rsidP="00AC2659">
      <w:pPr>
        <w:spacing w:line="450" w:lineRule="exact"/>
        <w:rPr>
          <w:rFonts w:ascii="仿宋" w:hAnsi="仿宋" w:cs="华文中宋"/>
          <w:sz w:val="32"/>
          <w:szCs w:val="32"/>
        </w:rPr>
      </w:pPr>
      <w:r>
        <w:rPr>
          <w:rFonts w:ascii="仿宋" w:hAnsi="仿宋" w:cs="华文中宋" w:hint="eastAsia"/>
          <w:sz w:val="32"/>
          <w:szCs w:val="32"/>
        </w:rPr>
        <w:t>附件三：</w:t>
      </w:r>
    </w:p>
    <w:p w14:paraId="377E3DCF" w14:textId="77777777" w:rsidR="00AC2659" w:rsidRDefault="00AC2659" w:rsidP="00AC2659">
      <w:pPr>
        <w:spacing w:line="450" w:lineRule="exact"/>
        <w:ind w:firstLineChars="200" w:firstLine="640"/>
        <w:rPr>
          <w:rFonts w:ascii="仿宋" w:eastAsia="仿宋" w:hAnsi="仿宋" w:cs="仿宋"/>
          <w:sz w:val="32"/>
          <w:szCs w:val="32"/>
        </w:rPr>
      </w:pPr>
    </w:p>
    <w:p w14:paraId="41AD226E" w14:textId="36E0CBB1" w:rsidR="00AC2659" w:rsidRPr="00B62339" w:rsidRDefault="00AC2659" w:rsidP="00AC2659">
      <w:pPr>
        <w:spacing w:line="450" w:lineRule="exact"/>
        <w:ind w:firstLineChars="200" w:firstLine="640"/>
        <w:rPr>
          <w:rFonts w:ascii="仿宋" w:eastAsia="仿宋" w:hAnsi="仿宋" w:cs="仿宋"/>
          <w:sz w:val="32"/>
          <w:szCs w:val="32"/>
        </w:rPr>
      </w:pPr>
      <w:r w:rsidRPr="00B62339">
        <w:rPr>
          <w:rFonts w:ascii="仿宋" w:eastAsia="仿宋" w:hAnsi="仿宋" w:cs="仿宋" w:hint="eastAsia"/>
          <w:sz w:val="32"/>
          <w:szCs w:val="32"/>
        </w:rPr>
        <w:t>“</w:t>
      </w:r>
      <w:r w:rsidRPr="00B62339">
        <w:rPr>
          <w:rFonts w:ascii="仿宋" w:eastAsia="仿宋" w:hAnsi="仿宋" w:cs="仿宋" w:hint="eastAsia"/>
          <w:color w:val="000000"/>
          <w:sz w:val="32"/>
          <w:szCs w:val="32"/>
        </w:rPr>
        <w:t>传统实训室数字化升级+大数据AI辅助评价研究</w:t>
      </w:r>
      <w:r w:rsidRPr="00B62339">
        <w:rPr>
          <w:rFonts w:ascii="仿宋" w:eastAsia="仿宋" w:hAnsi="仿宋" w:cs="仿宋" w:hint="eastAsia"/>
          <w:sz w:val="32"/>
          <w:szCs w:val="32"/>
        </w:rPr>
        <w:t>”</w:t>
      </w:r>
    </w:p>
    <w:p w14:paraId="425A2F41" w14:textId="69936C66" w:rsidR="00327C4D" w:rsidRPr="00B62339" w:rsidRDefault="00AC2659" w:rsidP="00B62339">
      <w:pPr>
        <w:spacing w:line="450" w:lineRule="exact"/>
        <w:ind w:firstLineChars="800" w:firstLine="2560"/>
        <w:rPr>
          <w:rFonts w:ascii="仿宋" w:eastAsia="仿宋" w:hAnsi="仿宋" w:cs="仿宋"/>
          <w:sz w:val="32"/>
          <w:szCs w:val="32"/>
        </w:rPr>
      </w:pPr>
      <w:r w:rsidRPr="00B62339">
        <w:rPr>
          <w:rFonts w:ascii="仿宋" w:eastAsia="仿宋" w:hAnsi="仿宋" w:cs="仿宋" w:hint="eastAsia"/>
          <w:sz w:val="32"/>
          <w:szCs w:val="32"/>
        </w:rPr>
        <w:t>项目</w:t>
      </w:r>
      <w:r w:rsidR="00B62339" w:rsidRPr="00B62339">
        <w:rPr>
          <w:rFonts w:ascii="仿宋" w:eastAsia="仿宋" w:hAnsi="仿宋" w:cs="仿宋" w:hint="eastAsia"/>
          <w:sz w:val="32"/>
          <w:szCs w:val="32"/>
        </w:rPr>
        <w:t>提供的</w:t>
      </w:r>
      <w:r w:rsidR="000A5C73" w:rsidRPr="00B62339">
        <w:rPr>
          <w:rFonts w:ascii="仿宋" w:eastAsia="仿宋" w:hAnsi="仿宋" w:cs="仿宋" w:hint="eastAsia"/>
          <w:sz w:val="32"/>
          <w:szCs w:val="32"/>
        </w:rPr>
        <w:t>技术</w:t>
      </w:r>
      <w:r w:rsidRPr="00B62339">
        <w:rPr>
          <w:rFonts w:ascii="仿宋" w:eastAsia="仿宋" w:hAnsi="仿宋" w:cs="仿宋" w:hint="eastAsia"/>
          <w:sz w:val="32"/>
          <w:szCs w:val="32"/>
        </w:rPr>
        <w:t>产品说明</w:t>
      </w:r>
    </w:p>
    <w:p w14:paraId="425A2F42" w14:textId="77777777" w:rsidR="00327C4D" w:rsidRDefault="00B62339">
      <w:pPr>
        <w:pStyle w:val="1"/>
        <w:rPr>
          <w:rFonts w:ascii="宋体" w:eastAsia="宋体" w:hAnsi="宋体" w:cs="宋体"/>
          <w:sz w:val="28"/>
          <w:szCs w:val="28"/>
        </w:rPr>
      </w:pPr>
      <w:proofErr w:type="gramStart"/>
      <w:r>
        <w:rPr>
          <w:rFonts w:ascii="宋体" w:eastAsia="宋体" w:hAnsi="宋体" w:cs="宋体" w:hint="eastAsia"/>
          <w:sz w:val="28"/>
          <w:szCs w:val="28"/>
        </w:rPr>
        <w:t>锐星</w:t>
      </w:r>
      <w:proofErr w:type="gramEnd"/>
      <w:r>
        <w:rPr>
          <w:rFonts w:ascii="宋体" w:eastAsia="宋体" w:hAnsi="宋体" w:cs="宋体" w:hint="eastAsia"/>
          <w:sz w:val="28"/>
          <w:szCs w:val="28"/>
        </w:rPr>
        <w:t>-实训无线全录播平台</w:t>
      </w:r>
    </w:p>
    <w:p w14:paraId="425A2F43" w14:textId="77777777" w:rsidR="00327C4D" w:rsidRDefault="00B62339">
      <w:pPr>
        <w:spacing w:line="360" w:lineRule="auto"/>
        <w:ind w:firstLine="420"/>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1、产品功能</w:t>
      </w:r>
    </w:p>
    <w:p w14:paraId="425A2F44" w14:textId="77777777" w:rsidR="00327C4D" w:rsidRDefault="00B62339">
      <w:pPr>
        <w:widowControl/>
        <w:numPr>
          <w:ilvl w:val="0"/>
          <w:numId w:val="1"/>
        </w:numPr>
        <w:snapToGrid w:val="0"/>
        <w:spacing w:line="360" w:lineRule="auto"/>
        <w:ind w:leftChars="200" w:left="840" w:rightChars="100" w:right="210"/>
        <w:jc w:val="left"/>
        <w:textAlignment w:val="baseline"/>
        <w:rPr>
          <w:rFonts w:ascii="宋体" w:eastAsia="宋体" w:hAnsi="宋体" w:cstheme="minorEastAsia"/>
          <w:sz w:val="24"/>
          <w:szCs w:val="24"/>
        </w:rPr>
      </w:pPr>
      <w:r>
        <w:rPr>
          <w:rFonts w:ascii="宋体" w:eastAsia="宋体" w:hAnsi="宋体" w:hint="eastAsia"/>
          <w:sz w:val="24"/>
          <w:szCs w:val="24"/>
        </w:rPr>
        <w:t>实</w:t>
      </w:r>
      <w:proofErr w:type="gramStart"/>
      <w:r>
        <w:rPr>
          <w:rFonts w:ascii="宋体" w:eastAsia="宋体" w:hAnsi="宋体" w:hint="eastAsia"/>
          <w:sz w:val="24"/>
          <w:szCs w:val="24"/>
        </w:rPr>
        <w:t>训过程</w:t>
      </w:r>
      <w:proofErr w:type="gramEnd"/>
      <w:r>
        <w:rPr>
          <w:rFonts w:ascii="宋体" w:eastAsia="宋体" w:hAnsi="宋体" w:hint="eastAsia"/>
          <w:sz w:val="24"/>
          <w:szCs w:val="24"/>
        </w:rPr>
        <w:t>展示：任意调取学生的实</w:t>
      </w:r>
      <w:proofErr w:type="gramStart"/>
      <w:r>
        <w:rPr>
          <w:rFonts w:ascii="宋体" w:eastAsia="宋体" w:hAnsi="宋体" w:hint="eastAsia"/>
          <w:sz w:val="24"/>
          <w:szCs w:val="24"/>
        </w:rPr>
        <w:t>训过程</w:t>
      </w:r>
      <w:proofErr w:type="gramEnd"/>
      <w:r>
        <w:rPr>
          <w:rFonts w:ascii="宋体" w:eastAsia="宋体" w:hAnsi="宋体" w:hint="eastAsia"/>
          <w:sz w:val="24"/>
          <w:szCs w:val="24"/>
        </w:rPr>
        <w:t>细节画面大屏展示，画面清晰流畅。老师点评一个学生的实操过程，全班学生共同观看学习；</w:t>
      </w:r>
    </w:p>
    <w:p w14:paraId="425A2F45" w14:textId="77777777" w:rsidR="00327C4D" w:rsidRDefault="00B62339">
      <w:pPr>
        <w:widowControl/>
        <w:numPr>
          <w:ilvl w:val="0"/>
          <w:numId w:val="1"/>
        </w:numPr>
        <w:snapToGrid w:val="0"/>
        <w:spacing w:line="360" w:lineRule="auto"/>
        <w:ind w:leftChars="200" w:left="840" w:rightChars="100" w:right="210"/>
        <w:jc w:val="left"/>
        <w:textAlignment w:val="baseline"/>
        <w:rPr>
          <w:rFonts w:ascii="宋体" w:eastAsia="宋体" w:hAnsi="宋体" w:cstheme="minorEastAsia"/>
          <w:sz w:val="24"/>
          <w:szCs w:val="24"/>
        </w:rPr>
      </w:pPr>
      <w:r>
        <w:rPr>
          <w:rFonts w:ascii="宋体" w:eastAsia="宋体" w:hAnsi="宋体" w:cstheme="minorEastAsia" w:hint="eastAsia"/>
          <w:sz w:val="24"/>
          <w:szCs w:val="24"/>
        </w:rPr>
        <w:t>小组实训对比：</w:t>
      </w:r>
      <w:r>
        <w:rPr>
          <w:rFonts w:ascii="宋体" w:eastAsia="宋体" w:hAnsi="宋体" w:hint="eastAsia"/>
          <w:sz w:val="24"/>
          <w:szCs w:val="24"/>
        </w:rPr>
        <w:t>可任意调取2组、4组、6组、8组、12组、24组实</w:t>
      </w:r>
      <w:proofErr w:type="gramStart"/>
      <w:r>
        <w:rPr>
          <w:rFonts w:ascii="宋体" w:eastAsia="宋体" w:hAnsi="宋体" w:hint="eastAsia"/>
          <w:sz w:val="24"/>
          <w:szCs w:val="24"/>
        </w:rPr>
        <w:t>训过程</w:t>
      </w:r>
      <w:proofErr w:type="gramEnd"/>
      <w:r>
        <w:rPr>
          <w:rFonts w:ascii="宋体" w:eastAsia="宋体" w:hAnsi="宋体" w:hint="eastAsia"/>
          <w:sz w:val="24"/>
          <w:szCs w:val="24"/>
        </w:rPr>
        <w:t>进行对比教学，展示不同学生的实</w:t>
      </w:r>
      <w:proofErr w:type="gramStart"/>
      <w:r>
        <w:rPr>
          <w:rFonts w:ascii="宋体" w:eastAsia="宋体" w:hAnsi="宋体" w:hint="eastAsia"/>
          <w:sz w:val="24"/>
          <w:szCs w:val="24"/>
        </w:rPr>
        <w:t>训过程</w:t>
      </w:r>
      <w:proofErr w:type="gramEnd"/>
      <w:r>
        <w:rPr>
          <w:rFonts w:ascii="宋体" w:eastAsia="宋体" w:hAnsi="宋体" w:hint="eastAsia"/>
          <w:sz w:val="24"/>
          <w:szCs w:val="24"/>
        </w:rPr>
        <w:t>或结果，根据不同学生的掌握程度，教师重点讲解；</w:t>
      </w:r>
    </w:p>
    <w:p w14:paraId="425A2F46" w14:textId="77777777" w:rsidR="00327C4D" w:rsidRDefault="00B62339">
      <w:pPr>
        <w:widowControl/>
        <w:numPr>
          <w:ilvl w:val="0"/>
          <w:numId w:val="1"/>
        </w:numPr>
        <w:snapToGrid w:val="0"/>
        <w:spacing w:line="360" w:lineRule="auto"/>
        <w:ind w:leftChars="200" w:left="840" w:rightChars="100" w:right="210"/>
        <w:jc w:val="left"/>
        <w:textAlignment w:val="baseline"/>
        <w:rPr>
          <w:rFonts w:ascii="宋体" w:eastAsia="宋体" w:hAnsi="宋体" w:cstheme="minorEastAsia"/>
          <w:sz w:val="24"/>
          <w:szCs w:val="24"/>
        </w:rPr>
      </w:pPr>
      <w:r>
        <w:rPr>
          <w:rFonts w:ascii="宋体" w:eastAsia="宋体" w:hAnsi="宋体" w:cstheme="minorEastAsia" w:hint="eastAsia"/>
          <w:sz w:val="24"/>
          <w:szCs w:val="24"/>
        </w:rPr>
        <w:t>实训录播：</w:t>
      </w:r>
      <w:r>
        <w:rPr>
          <w:rFonts w:ascii="宋体" w:eastAsia="宋体" w:hAnsi="宋体" w:hint="eastAsia"/>
          <w:sz w:val="24"/>
          <w:szCs w:val="24"/>
        </w:rPr>
        <w:t>全方位拍摄学生的实操过程，把每个学生的操作、讨论、实操的视频过程同时录制下来，支持48组实</w:t>
      </w:r>
      <w:proofErr w:type="gramStart"/>
      <w:r>
        <w:rPr>
          <w:rFonts w:ascii="宋体" w:eastAsia="宋体" w:hAnsi="宋体" w:hint="eastAsia"/>
          <w:sz w:val="24"/>
          <w:szCs w:val="24"/>
        </w:rPr>
        <w:t>训过程</w:t>
      </w:r>
      <w:proofErr w:type="gramEnd"/>
      <w:r>
        <w:rPr>
          <w:rFonts w:ascii="宋体" w:eastAsia="宋体" w:hAnsi="宋体" w:hint="eastAsia"/>
          <w:sz w:val="24"/>
          <w:szCs w:val="24"/>
        </w:rPr>
        <w:t>一键实时同步录制，作为学生实</w:t>
      </w:r>
      <w:proofErr w:type="gramStart"/>
      <w:r>
        <w:rPr>
          <w:rFonts w:ascii="宋体" w:eastAsia="宋体" w:hAnsi="宋体" w:hint="eastAsia"/>
          <w:sz w:val="24"/>
          <w:szCs w:val="24"/>
        </w:rPr>
        <w:t>训记录</w:t>
      </w:r>
      <w:proofErr w:type="gramEnd"/>
      <w:r>
        <w:rPr>
          <w:rFonts w:ascii="宋体" w:eastAsia="宋体" w:hAnsi="宋体" w:hint="eastAsia"/>
          <w:sz w:val="24"/>
          <w:szCs w:val="24"/>
        </w:rPr>
        <w:t>资料，支持导出MP4视频文件；</w:t>
      </w:r>
    </w:p>
    <w:p w14:paraId="425A2F47" w14:textId="77777777" w:rsidR="00327C4D" w:rsidRDefault="00B62339">
      <w:pPr>
        <w:widowControl/>
        <w:numPr>
          <w:ilvl w:val="0"/>
          <w:numId w:val="1"/>
        </w:numPr>
        <w:snapToGrid w:val="0"/>
        <w:spacing w:line="360" w:lineRule="auto"/>
        <w:ind w:leftChars="200" w:left="840" w:rightChars="100" w:right="210"/>
        <w:jc w:val="left"/>
        <w:textAlignment w:val="baseline"/>
        <w:rPr>
          <w:rFonts w:ascii="宋体" w:eastAsia="宋体" w:hAnsi="宋体" w:cstheme="minorEastAsia"/>
          <w:sz w:val="24"/>
          <w:szCs w:val="24"/>
        </w:rPr>
      </w:pPr>
      <w:r>
        <w:rPr>
          <w:rFonts w:ascii="宋体" w:eastAsia="宋体" w:hAnsi="宋体" w:cstheme="minorEastAsia" w:hint="eastAsia"/>
          <w:sz w:val="24"/>
          <w:szCs w:val="24"/>
        </w:rPr>
        <w:t>作业收取：</w:t>
      </w:r>
      <w:r>
        <w:rPr>
          <w:rFonts w:ascii="宋体" w:eastAsia="宋体" w:hAnsi="宋体" w:hint="eastAsia"/>
          <w:sz w:val="24"/>
          <w:szCs w:val="24"/>
        </w:rPr>
        <w:t>支持一键收取48组学生课堂学习成果，可调取任意学生作品进行展示讲解；</w:t>
      </w:r>
    </w:p>
    <w:p w14:paraId="425A2F48" w14:textId="77777777" w:rsidR="00327C4D" w:rsidRDefault="00B62339">
      <w:pPr>
        <w:widowControl/>
        <w:numPr>
          <w:ilvl w:val="0"/>
          <w:numId w:val="1"/>
        </w:numPr>
        <w:snapToGrid w:val="0"/>
        <w:spacing w:line="360" w:lineRule="auto"/>
        <w:ind w:leftChars="200" w:left="840" w:rightChars="100" w:right="210"/>
        <w:jc w:val="left"/>
        <w:textAlignment w:val="baseline"/>
        <w:rPr>
          <w:rFonts w:ascii="宋体" w:eastAsia="宋体" w:hAnsi="宋体" w:cstheme="minorEastAsia"/>
          <w:sz w:val="24"/>
          <w:szCs w:val="24"/>
        </w:rPr>
      </w:pPr>
      <w:proofErr w:type="gramStart"/>
      <w:r>
        <w:rPr>
          <w:rFonts w:ascii="宋体" w:eastAsia="宋体" w:hAnsi="宋体" w:cstheme="minorEastAsia" w:hint="eastAsia"/>
          <w:sz w:val="24"/>
          <w:szCs w:val="24"/>
        </w:rPr>
        <w:t>微课录制</w:t>
      </w:r>
      <w:proofErr w:type="gramEnd"/>
      <w:r>
        <w:rPr>
          <w:rFonts w:ascii="宋体" w:eastAsia="宋体" w:hAnsi="宋体" w:cstheme="minorEastAsia" w:hint="eastAsia"/>
          <w:sz w:val="24"/>
          <w:szCs w:val="24"/>
        </w:rPr>
        <w:t>：</w:t>
      </w:r>
      <w:r>
        <w:rPr>
          <w:rFonts w:ascii="宋体" w:eastAsia="宋体" w:hAnsi="宋体" w:hint="eastAsia"/>
          <w:sz w:val="24"/>
          <w:szCs w:val="24"/>
        </w:rPr>
        <w:t>日常的教学中，对重要的实训操作进行录制，录像时可对录像区域自定义选择，录制结束后，录制的视频自动存放至内容管理视频目录。</w:t>
      </w:r>
    </w:p>
    <w:p w14:paraId="425A2F49" w14:textId="77777777" w:rsidR="00327C4D" w:rsidRDefault="00B62339">
      <w:pPr>
        <w:widowControl/>
        <w:numPr>
          <w:ilvl w:val="0"/>
          <w:numId w:val="1"/>
        </w:numPr>
        <w:snapToGrid w:val="0"/>
        <w:spacing w:line="360" w:lineRule="auto"/>
        <w:ind w:leftChars="200" w:left="840" w:rightChars="100" w:right="210"/>
        <w:jc w:val="left"/>
        <w:textAlignment w:val="baseline"/>
        <w:rPr>
          <w:rFonts w:ascii="宋体" w:eastAsia="宋体" w:hAnsi="宋体" w:cstheme="minorEastAsia"/>
          <w:sz w:val="24"/>
          <w:szCs w:val="24"/>
        </w:rPr>
      </w:pPr>
      <w:r>
        <w:rPr>
          <w:rFonts w:ascii="宋体" w:eastAsia="宋体" w:hAnsi="宋体" w:hint="eastAsia"/>
          <w:sz w:val="24"/>
          <w:szCs w:val="24"/>
        </w:rPr>
        <w:t>文件上传：实训室视频文件可通过自动采集或手动方式上传到大数据资源管理中心，为平台进行AI分析提供资源。</w:t>
      </w:r>
    </w:p>
    <w:p w14:paraId="425A2F4A" w14:textId="77777777" w:rsidR="00327C4D" w:rsidRDefault="00327C4D">
      <w:pPr>
        <w:widowControl/>
        <w:snapToGrid w:val="0"/>
        <w:spacing w:line="360" w:lineRule="auto"/>
        <w:ind w:left="840" w:rightChars="100" w:right="210"/>
        <w:jc w:val="left"/>
        <w:textAlignment w:val="baseline"/>
        <w:rPr>
          <w:rFonts w:ascii="宋体" w:eastAsia="宋体" w:hAnsi="宋体" w:cstheme="minorEastAsia"/>
          <w:szCs w:val="21"/>
        </w:rPr>
      </w:pPr>
    </w:p>
    <w:p w14:paraId="425A2F4B" w14:textId="77777777" w:rsidR="00327C4D" w:rsidRDefault="00B62339">
      <w:pPr>
        <w:ind w:firstLine="420"/>
        <w:rPr>
          <w:rFonts w:ascii="宋体" w:eastAsia="宋体" w:hAnsi="宋体"/>
          <w:sz w:val="24"/>
          <w:szCs w:val="24"/>
        </w:rPr>
      </w:pPr>
      <w:r>
        <w:rPr>
          <w:rFonts w:ascii="宋体" w:eastAsia="宋体" w:hAnsi="宋体" w:hint="eastAsia"/>
          <w:sz w:val="24"/>
          <w:szCs w:val="24"/>
        </w:rPr>
        <w:t>2、产品价值</w:t>
      </w:r>
    </w:p>
    <w:p w14:paraId="425A2F4C" w14:textId="77777777" w:rsidR="00327C4D" w:rsidRDefault="00B62339">
      <w:pPr>
        <w:pStyle w:val="a7"/>
        <w:spacing w:line="360" w:lineRule="auto"/>
        <w:ind w:left="839" w:firstLineChars="0"/>
        <w:rPr>
          <w:rFonts w:ascii="宋体" w:eastAsia="宋体" w:hAnsi="宋体"/>
          <w:sz w:val="24"/>
          <w:szCs w:val="24"/>
        </w:rPr>
      </w:pPr>
      <w:r>
        <w:rPr>
          <w:rFonts w:ascii="宋体" w:eastAsia="宋体" w:hAnsi="宋体" w:hint="eastAsia"/>
          <w:sz w:val="24"/>
          <w:szCs w:val="24"/>
        </w:rPr>
        <w:t>实训室无线全录播系统结合5G无线传输技术，实现实</w:t>
      </w:r>
      <w:proofErr w:type="gramStart"/>
      <w:r>
        <w:rPr>
          <w:rFonts w:ascii="宋体" w:eastAsia="宋体" w:hAnsi="宋体" w:hint="eastAsia"/>
          <w:sz w:val="24"/>
          <w:szCs w:val="24"/>
        </w:rPr>
        <w:t>训过程</w:t>
      </w:r>
      <w:proofErr w:type="gramEnd"/>
      <w:r>
        <w:rPr>
          <w:rFonts w:ascii="宋体" w:eastAsia="宋体" w:hAnsi="宋体" w:hint="eastAsia"/>
          <w:sz w:val="24"/>
          <w:szCs w:val="24"/>
        </w:rPr>
        <w:t>记录，支持48组实时同步录制，分屏对比，画面清晰流畅无延迟。系统为实</w:t>
      </w:r>
      <w:proofErr w:type="gramStart"/>
      <w:r>
        <w:rPr>
          <w:rFonts w:ascii="宋体" w:eastAsia="宋体" w:hAnsi="宋体" w:hint="eastAsia"/>
          <w:sz w:val="24"/>
          <w:szCs w:val="24"/>
        </w:rPr>
        <w:t>训教学</w:t>
      </w:r>
      <w:proofErr w:type="gramEnd"/>
      <w:r>
        <w:rPr>
          <w:rFonts w:ascii="宋体" w:eastAsia="宋体" w:hAnsi="宋体" w:hint="eastAsia"/>
          <w:sz w:val="24"/>
          <w:szCs w:val="24"/>
        </w:rPr>
        <w:t>素材资源</w:t>
      </w:r>
      <w:proofErr w:type="gramStart"/>
      <w:r>
        <w:rPr>
          <w:rFonts w:ascii="宋体" w:eastAsia="宋体" w:hAnsi="宋体" w:hint="eastAsia"/>
          <w:sz w:val="24"/>
          <w:szCs w:val="24"/>
        </w:rPr>
        <w:t>库提供</w:t>
      </w:r>
      <w:proofErr w:type="gramEnd"/>
      <w:r>
        <w:rPr>
          <w:rFonts w:ascii="宋体" w:eastAsia="宋体" w:hAnsi="宋体" w:hint="eastAsia"/>
          <w:sz w:val="24"/>
          <w:szCs w:val="24"/>
        </w:rPr>
        <w:t>强大教学后盾。助力国家大规模培养复合型创新型人才，建立以“学生学习，老师教学，资源管理”为主的实</w:t>
      </w:r>
      <w:proofErr w:type="gramStart"/>
      <w:r>
        <w:rPr>
          <w:rFonts w:ascii="宋体" w:eastAsia="宋体" w:hAnsi="宋体" w:hint="eastAsia"/>
          <w:sz w:val="24"/>
          <w:szCs w:val="24"/>
        </w:rPr>
        <w:t>训教学</w:t>
      </w:r>
      <w:proofErr w:type="gramEnd"/>
      <w:r>
        <w:rPr>
          <w:rFonts w:ascii="宋体" w:eastAsia="宋体" w:hAnsi="宋体" w:hint="eastAsia"/>
          <w:sz w:val="24"/>
          <w:szCs w:val="24"/>
        </w:rPr>
        <w:t>模式，让“教、学、练”紧密结合，因材施教发挥实</w:t>
      </w:r>
      <w:proofErr w:type="gramStart"/>
      <w:r>
        <w:rPr>
          <w:rFonts w:ascii="宋体" w:eastAsia="宋体" w:hAnsi="宋体" w:hint="eastAsia"/>
          <w:sz w:val="24"/>
          <w:szCs w:val="24"/>
        </w:rPr>
        <w:t>训人才</w:t>
      </w:r>
      <w:proofErr w:type="gramEnd"/>
      <w:r>
        <w:rPr>
          <w:rFonts w:ascii="宋体" w:eastAsia="宋体" w:hAnsi="宋体" w:hint="eastAsia"/>
          <w:sz w:val="24"/>
          <w:szCs w:val="24"/>
        </w:rPr>
        <w:t>优势，快速将普通</w:t>
      </w:r>
      <w:r>
        <w:rPr>
          <w:rFonts w:ascii="宋体" w:eastAsia="宋体" w:hAnsi="宋体" w:hint="eastAsia"/>
          <w:sz w:val="24"/>
          <w:szCs w:val="24"/>
        </w:rPr>
        <w:lastRenderedPageBreak/>
        <w:t>实训室升级为专业的数字实训室，打造实训基地引领示范标杆。该系统不改变师生的传统实训操作教与学的习惯，简单易用。系统采用无线部署，可兼容多种多媒体大屏设备，施工快，部署简单。</w:t>
      </w:r>
    </w:p>
    <w:p w14:paraId="425A2F4D" w14:textId="77777777" w:rsidR="00327C4D" w:rsidRDefault="00327C4D">
      <w:pPr>
        <w:pStyle w:val="a7"/>
        <w:spacing w:line="360" w:lineRule="auto"/>
        <w:ind w:left="839" w:firstLineChars="0"/>
        <w:rPr>
          <w:rFonts w:ascii="宋体" w:eastAsia="宋体" w:hAnsi="宋体"/>
          <w:szCs w:val="21"/>
        </w:rPr>
      </w:pPr>
    </w:p>
    <w:p w14:paraId="425A2F4E" w14:textId="77777777" w:rsidR="00327C4D" w:rsidRDefault="00B62339">
      <w:pPr>
        <w:ind w:firstLineChars="176" w:firstLine="422"/>
        <w:rPr>
          <w:rFonts w:ascii="宋体" w:eastAsia="宋体" w:hAnsi="宋体"/>
          <w:sz w:val="24"/>
          <w:szCs w:val="24"/>
        </w:rPr>
      </w:pPr>
      <w:r>
        <w:rPr>
          <w:rFonts w:ascii="宋体" w:eastAsia="宋体" w:hAnsi="宋体" w:hint="eastAsia"/>
          <w:sz w:val="24"/>
          <w:szCs w:val="24"/>
        </w:rPr>
        <w:t>3、适用范围： 职高、</w:t>
      </w:r>
      <w:proofErr w:type="gramStart"/>
      <w:r>
        <w:rPr>
          <w:rFonts w:ascii="宋体" w:eastAsia="宋体" w:hAnsi="宋体" w:hint="eastAsia"/>
          <w:sz w:val="24"/>
          <w:szCs w:val="24"/>
        </w:rPr>
        <w:t>职专及本</w:t>
      </w:r>
      <w:proofErr w:type="gramEnd"/>
      <w:r>
        <w:rPr>
          <w:rFonts w:ascii="宋体" w:eastAsia="宋体" w:hAnsi="宋体" w:hint="eastAsia"/>
          <w:sz w:val="24"/>
          <w:szCs w:val="24"/>
        </w:rPr>
        <w:t>、专科院校</w:t>
      </w:r>
    </w:p>
    <w:p w14:paraId="425A2F4F" w14:textId="77777777" w:rsidR="00327C4D" w:rsidRDefault="00327C4D">
      <w:pPr>
        <w:ind w:firstLineChars="200" w:firstLine="480"/>
        <w:rPr>
          <w:rFonts w:ascii="宋体" w:eastAsia="宋体" w:hAnsi="宋体"/>
          <w:sz w:val="24"/>
          <w:szCs w:val="24"/>
        </w:rPr>
      </w:pPr>
    </w:p>
    <w:p w14:paraId="425A2F50" w14:textId="77777777" w:rsidR="00327C4D" w:rsidRDefault="00B62339">
      <w:pPr>
        <w:ind w:firstLine="420"/>
        <w:rPr>
          <w:rFonts w:ascii="宋体" w:eastAsia="宋体" w:hAnsi="宋体"/>
          <w:sz w:val="24"/>
          <w:szCs w:val="24"/>
        </w:rPr>
      </w:pPr>
      <w:r>
        <w:rPr>
          <w:rFonts w:ascii="宋体" w:eastAsia="宋体" w:hAnsi="宋体" w:hint="eastAsia"/>
          <w:sz w:val="24"/>
          <w:szCs w:val="24"/>
        </w:rPr>
        <w:t>4、平台使用条件环境：</w:t>
      </w:r>
      <w:proofErr w:type="gramStart"/>
      <w:r>
        <w:rPr>
          <w:rFonts w:ascii="宋体" w:eastAsia="宋体" w:hAnsi="宋体" w:hint="eastAsia"/>
          <w:sz w:val="24"/>
          <w:szCs w:val="24"/>
        </w:rPr>
        <w:t>私有云服务</w:t>
      </w:r>
      <w:proofErr w:type="gramEnd"/>
      <w:r>
        <w:rPr>
          <w:rFonts w:ascii="宋体" w:eastAsia="宋体" w:hAnsi="宋体" w:hint="eastAsia"/>
          <w:sz w:val="24"/>
          <w:szCs w:val="24"/>
        </w:rPr>
        <w:t>方式</w:t>
      </w:r>
    </w:p>
    <w:p w14:paraId="425A2F51" w14:textId="77777777" w:rsidR="00327C4D" w:rsidRDefault="00327C4D"/>
    <w:p w14:paraId="425A2F52" w14:textId="77777777" w:rsidR="00327C4D" w:rsidRDefault="00B62339">
      <w:pPr>
        <w:pStyle w:val="1"/>
        <w:rPr>
          <w:rFonts w:ascii="宋体" w:eastAsia="宋体" w:hAnsi="宋体" w:cs="宋体"/>
          <w:sz w:val="28"/>
          <w:szCs w:val="28"/>
        </w:rPr>
      </w:pPr>
      <w:proofErr w:type="gramStart"/>
      <w:r>
        <w:rPr>
          <w:rFonts w:ascii="宋体" w:eastAsia="宋体" w:hAnsi="宋体" w:cs="宋体" w:hint="eastAsia"/>
          <w:sz w:val="28"/>
          <w:szCs w:val="28"/>
        </w:rPr>
        <w:t>锐星</w:t>
      </w:r>
      <w:proofErr w:type="gramEnd"/>
      <w:r>
        <w:rPr>
          <w:rFonts w:ascii="宋体" w:eastAsia="宋体" w:hAnsi="宋体" w:cs="宋体" w:hint="eastAsia"/>
          <w:sz w:val="28"/>
          <w:szCs w:val="28"/>
        </w:rPr>
        <w:t>-强交互专递课堂教学平台</w:t>
      </w:r>
    </w:p>
    <w:p w14:paraId="425A2F53" w14:textId="77777777" w:rsidR="00327C4D" w:rsidRDefault="00B62339">
      <w:pPr>
        <w:spacing w:line="360" w:lineRule="auto"/>
        <w:ind w:firstLine="420"/>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1、产品功能</w:t>
      </w:r>
    </w:p>
    <w:p w14:paraId="425A2F54" w14:textId="77777777" w:rsidR="00327C4D" w:rsidRDefault="00B62339">
      <w:pPr>
        <w:widowControl/>
        <w:numPr>
          <w:ilvl w:val="0"/>
          <w:numId w:val="1"/>
        </w:numPr>
        <w:snapToGrid w:val="0"/>
        <w:spacing w:line="360" w:lineRule="auto"/>
        <w:ind w:leftChars="200" w:left="840" w:rightChars="100" w:right="210"/>
        <w:jc w:val="left"/>
        <w:textAlignment w:val="baseline"/>
        <w:rPr>
          <w:rFonts w:ascii="宋体" w:eastAsia="宋体" w:hAnsi="宋体" w:cstheme="minorEastAsia"/>
          <w:sz w:val="24"/>
          <w:szCs w:val="24"/>
        </w:rPr>
      </w:pPr>
      <w:r>
        <w:rPr>
          <w:rStyle w:val="NormalCharacter"/>
          <w:rFonts w:ascii="宋体" w:eastAsia="宋体" w:hAnsi="宋体" w:cstheme="minorEastAsia" w:hint="eastAsia"/>
          <w:sz w:val="24"/>
          <w:szCs w:val="24"/>
        </w:rPr>
        <w:t>远程互动：</w:t>
      </w:r>
      <w:r>
        <w:rPr>
          <w:rFonts w:ascii="宋体" w:eastAsia="宋体" w:hAnsi="宋体" w:hint="eastAsia"/>
          <w:sz w:val="24"/>
          <w:szCs w:val="24"/>
        </w:rPr>
        <w:t>一位老师为本地主课堂及三个远程分课堂同时进</w:t>
      </w:r>
      <w:r>
        <w:rPr>
          <w:rFonts w:ascii="宋体" w:eastAsia="宋体" w:hAnsi="宋体"/>
          <w:sz w:val="24"/>
          <w:szCs w:val="24"/>
        </w:rPr>
        <w:t>行远程</w:t>
      </w:r>
      <w:r>
        <w:rPr>
          <w:rFonts w:ascii="宋体" w:eastAsia="宋体" w:hAnsi="宋体" w:hint="eastAsia"/>
          <w:sz w:val="24"/>
          <w:szCs w:val="24"/>
        </w:rPr>
        <w:t>授课;</w:t>
      </w:r>
    </w:p>
    <w:p w14:paraId="425A2F55"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远程多设备：</w:t>
      </w:r>
      <w:r>
        <w:rPr>
          <w:rFonts w:ascii="宋体" w:eastAsia="宋体" w:hAnsi="宋体" w:hint="eastAsia"/>
          <w:sz w:val="24"/>
          <w:szCs w:val="24"/>
        </w:rPr>
        <w:t>主课堂老师调取本地课堂及三个远程分课堂的任意学生桌面的设备画面，做同屏对比教学，最大支持四屏对比，学生互动终端多达30台，老师在主课堂点评批注同步显现到分课堂大屏幕；</w:t>
      </w:r>
    </w:p>
    <w:p w14:paraId="425A2F56" w14:textId="77777777" w:rsidR="00327C4D" w:rsidRDefault="00B62339">
      <w:pPr>
        <w:widowControl/>
        <w:numPr>
          <w:ilvl w:val="0"/>
          <w:numId w:val="1"/>
        </w:numPr>
        <w:snapToGrid w:val="0"/>
        <w:spacing w:line="360" w:lineRule="auto"/>
        <w:ind w:leftChars="200" w:left="840" w:rightChars="100" w:right="210"/>
        <w:jc w:val="left"/>
        <w:textAlignment w:val="baseline"/>
        <w:rPr>
          <w:rFonts w:ascii="宋体" w:eastAsia="宋体" w:hAnsi="宋体" w:cstheme="minorEastAsia"/>
          <w:sz w:val="24"/>
          <w:szCs w:val="24"/>
        </w:rPr>
      </w:pPr>
      <w:r>
        <w:rPr>
          <w:rStyle w:val="NormalCharacter"/>
          <w:rFonts w:ascii="宋体" w:eastAsia="宋体" w:hAnsi="宋体" w:cstheme="minorEastAsia" w:hint="eastAsia"/>
          <w:sz w:val="24"/>
          <w:szCs w:val="24"/>
        </w:rPr>
        <w:t>移动控制：</w:t>
      </w:r>
      <w:r>
        <w:rPr>
          <w:rFonts w:ascii="宋体" w:eastAsia="宋体" w:hAnsi="宋体" w:hint="eastAsia"/>
          <w:sz w:val="24"/>
          <w:szCs w:val="24"/>
        </w:rPr>
        <w:t>手机端APP</w:t>
      </w:r>
      <w:proofErr w:type="gramStart"/>
      <w:r>
        <w:rPr>
          <w:rFonts w:ascii="宋体" w:eastAsia="宋体" w:hAnsi="宋体" w:hint="eastAsia"/>
          <w:sz w:val="24"/>
          <w:szCs w:val="24"/>
        </w:rPr>
        <w:t>扫码远程</w:t>
      </w:r>
      <w:proofErr w:type="gramEnd"/>
      <w:r>
        <w:rPr>
          <w:rFonts w:ascii="宋体" w:eastAsia="宋体" w:hAnsi="宋体" w:hint="eastAsia"/>
          <w:sz w:val="24"/>
          <w:szCs w:val="24"/>
        </w:rPr>
        <w:t>控制设备，修改设备分辨率、对焦等；</w:t>
      </w:r>
    </w:p>
    <w:p w14:paraId="425A2F57"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电子白板：在触摸大屏上可进行任意绘画、书写，并保存为图像文件；</w:t>
      </w:r>
    </w:p>
    <w:p w14:paraId="425A2F58"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录课：</w:t>
      </w:r>
      <w:r>
        <w:rPr>
          <w:rFonts w:ascii="宋体" w:eastAsia="宋体" w:hAnsi="宋体" w:hint="eastAsia"/>
          <w:sz w:val="24"/>
          <w:szCs w:val="24"/>
        </w:rPr>
        <w:t>主课堂老师可对</w:t>
      </w:r>
      <w:r>
        <w:rPr>
          <w:rStyle w:val="NormalCharacter"/>
          <w:rFonts w:ascii="宋体" w:eastAsia="宋体" w:hAnsi="宋体" w:cstheme="minorEastAsia" w:hint="eastAsia"/>
          <w:sz w:val="24"/>
          <w:szCs w:val="24"/>
        </w:rPr>
        <w:t>教学过程进行全程录制，并保存成MP4文件。</w:t>
      </w:r>
    </w:p>
    <w:p w14:paraId="425A2F59" w14:textId="77777777" w:rsidR="00327C4D" w:rsidRDefault="00327C4D">
      <w:pPr>
        <w:widowControl/>
        <w:snapToGrid w:val="0"/>
        <w:spacing w:line="360" w:lineRule="auto"/>
        <w:ind w:left="840" w:rightChars="100" w:right="210"/>
        <w:jc w:val="left"/>
        <w:textAlignment w:val="baseline"/>
        <w:rPr>
          <w:rStyle w:val="NormalCharacter"/>
          <w:rFonts w:ascii="宋体" w:eastAsia="宋体" w:hAnsi="宋体" w:cstheme="minorEastAsia"/>
          <w:szCs w:val="21"/>
        </w:rPr>
      </w:pPr>
    </w:p>
    <w:p w14:paraId="425A2F5A" w14:textId="77777777" w:rsidR="00327C4D" w:rsidRDefault="00B62339">
      <w:pPr>
        <w:spacing w:line="360" w:lineRule="auto"/>
        <w:ind w:firstLine="420"/>
        <w:rPr>
          <w:rFonts w:ascii="宋体" w:eastAsia="宋体" w:hAnsi="宋体"/>
          <w:sz w:val="24"/>
          <w:szCs w:val="24"/>
        </w:rPr>
      </w:pPr>
      <w:r>
        <w:rPr>
          <w:rFonts w:ascii="宋体" w:eastAsia="宋体" w:hAnsi="宋体" w:hint="eastAsia"/>
          <w:sz w:val="24"/>
          <w:szCs w:val="24"/>
        </w:rPr>
        <w:t>2、产品价值</w:t>
      </w:r>
    </w:p>
    <w:p w14:paraId="425A2F5B" w14:textId="77777777" w:rsidR="00327C4D" w:rsidRDefault="00B62339">
      <w:pPr>
        <w:pStyle w:val="a7"/>
        <w:spacing w:line="360" w:lineRule="auto"/>
        <w:ind w:left="840" w:firstLineChars="0"/>
        <w:rPr>
          <w:rFonts w:ascii="宋体" w:eastAsia="宋体" w:hAnsi="宋体"/>
          <w:sz w:val="24"/>
          <w:szCs w:val="24"/>
        </w:rPr>
      </w:pPr>
      <w:r>
        <w:rPr>
          <w:rFonts w:ascii="宋体" w:eastAsia="宋体" w:hAnsi="宋体" w:hint="eastAsia"/>
          <w:sz w:val="24"/>
          <w:szCs w:val="24"/>
        </w:rPr>
        <w:t>通过强交互专递课堂系统，实现远程1+N互动教学，可以远程互动到学生桌面细节，快速实现一个主课堂与三个分课堂的强交互，既包括本地师生之间、生生之间的直接互动，又包括本地和远端之间异地的间接互动，利用配套的智慧课堂教学系统，实现本地及异地课堂师生高效互动、学生答题测验，帮助教师及时了解学情并给予学生实时反馈，提高课堂教学质量，有效解决学校开不齐、开不足、开不好课的问题，推进城乡教育资源优质均衡配置，推进教育信息化发展，全面改善薄弱学校办学条件。</w:t>
      </w:r>
    </w:p>
    <w:p w14:paraId="425A2F5C" w14:textId="77777777" w:rsidR="00327C4D" w:rsidRDefault="00327C4D">
      <w:pPr>
        <w:pStyle w:val="a7"/>
        <w:spacing w:line="360" w:lineRule="auto"/>
        <w:ind w:left="840" w:firstLineChars="0"/>
        <w:rPr>
          <w:rFonts w:ascii="宋体" w:eastAsia="宋体" w:hAnsi="宋体"/>
          <w:szCs w:val="21"/>
        </w:rPr>
      </w:pPr>
    </w:p>
    <w:p w14:paraId="425A2F5D" w14:textId="77777777" w:rsidR="00327C4D" w:rsidRDefault="00B62339">
      <w:pPr>
        <w:ind w:firstLine="420"/>
        <w:rPr>
          <w:rFonts w:ascii="宋体" w:eastAsia="宋体" w:hAnsi="宋体"/>
          <w:sz w:val="24"/>
          <w:szCs w:val="24"/>
        </w:rPr>
      </w:pPr>
      <w:r>
        <w:rPr>
          <w:rFonts w:ascii="宋体" w:eastAsia="宋体" w:hAnsi="宋体" w:hint="eastAsia"/>
          <w:sz w:val="24"/>
          <w:szCs w:val="24"/>
        </w:rPr>
        <w:t>3、适用范围： 职高、</w:t>
      </w:r>
      <w:proofErr w:type="gramStart"/>
      <w:r>
        <w:rPr>
          <w:rFonts w:ascii="宋体" w:eastAsia="宋体" w:hAnsi="宋体" w:hint="eastAsia"/>
          <w:sz w:val="24"/>
          <w:szCs w:val="24"/>
        </w:rPr>
        <w:t>职专及本</w:t>
      </w:r>
      <w:proofErr w:type="gramEnd"/>
      <w:r>
        <w:rPr>
          <w:rFonts w:ascii="宋体" w:eastAsia="宋体" w:hAnsi="宋体" w:hint="eastAsia"/>
          <w:sz w:val="24"/>
          <w:szCs w:val="24"/>
        </w:rPr>
        <w:t>、专科院校</w:t>
      </w:r>
    </w:p>
    <w:p w14:paraId="425A2F5E" w14:textId="77777777" w:rsidR="00327C4D" w:rsidRDefault="00327C4D">
      <w:pPr>
        <w:ind w:firstLine="420"/>
        <w:rPr>
          <w:rFonts w:ascii="宋体" w:eastAsia="宋体" w:hAnsi="宋体"/>
          <w:sz w:val="24"/>
          <w:szCs w:val="24"/>
        </w:rPr>
      </w:pPr>
    </w:p>
    <w:p w14:paraId="425A2F5F" w14:textId="77777777" w:rsidR="00327C4D" w:rsidRDefault="00B62339">
      <w:pPr>
        <w:ind w:left="425"/>
        <w:rPr>
          <w:rFonts w:ascii="宋体" w:eastAsia="宋体" w:hAnsi="宋体"/>
          <w:sz w:val="24"/>
          <w:szCs w:val="24"/>
        </w:rPr>
      </w:pPr>
      <w:r>
        <w:rPr>
          <w:rFonts w:ascii="宋体" w:eastAsia="宋体" w:hAnsi="宋体" w:hint="eastAsia"/>
          <w:sz w:val="24"/>
          <w:szCs w:val="24"/>
        </w:rPr>
        <w:t>4、平台使用条件环境：</w:t>
      </w:r>
      <w:proofErr w:type="gramStart"/>
      <w:r>
        <w:rPr>
          <w:rFonts w:ascii="宋体" w:eastAsia="宋体" w:hAnsi="宋体" w:hint="eastAsia"/>
          <w:sz w:val="24"/>
          <w:szCs w:val="24"/>
        </w:rPr>
        <w:t>私有云服务</w:t>
      </w:r>
      <w:proofErr w:type="gramEnd"/>
      <w:r>
        <w:rPr>
          <w:rFonts w:ascii="宋体" w:eastAsia="宋体" w:hAnsi="宋体" w:hint="eastAsia"/>
          <w:sz w:val="24"/>
          <w:szCs w:val="24"/>
        </w:rPr>
        <w:t>方式</w:t>
      </w:r>
    </w:p>
    <w:p w14:paraId="425A2F60" w14:textId="77777777" w:rsidR="00327C4D" w:rsidRDefault="00327C4D">
      <w:pPr>
        <w:rPr>
          <w:rFonts w:ascii="宋体" w:eastAsia="宋体" w:hAnsi="宋体"/>
          <w:sz w:val="24"/>
          <w:szCs w:val="24"/>
        </w:rPr>
      </w:pPr>
    </w:p>
    <w:p w14:paraId="425A2F61" w14:textId="77777777" w:rsidR="00327C4D" w:rsidRDefault="00B62339">
      <w:pPr>
        <w:pStyle w:val="1"/>
        <w:rPr>
          <w:rFonts w:ascii="宋体" w:eastAsia="宋体" w:hAnsi="宋体" w:cs="宋体"/>
          <w:sz w:val="28"/>
          <w:szCs w:val="28"/>
        </w:rPr>
      </w:pPr>
      <w:proofErr w:type="gramStart"/>
      <w:r>
        <w:rPr>
          <w:rFonts w:ascii="宋体" w:eastAsia="宋体" w:hAnsi="宋体" w:cs="宋体" w:hint="eastAsia"/>
          <w:sz w:val="28"/>
          <w:szCs w:val="28"/>
        </w:rPr>
        <w:t>锐星</w:t>
      </w:r>
      <w:proofErr w:type="gramEnd"/>
      <w:r>
        <w:rPr>
          <w:rFonts w:ascii="宋体" w:eastAsia="宋体" w:hAnsi="宋体" w:cs="宋体" w:hint="eastAsia"/>
          <w:sz w:val="28"/>
          <w:szCs w:val="28"/>
        </w:rPr>
        <w:t>-</w:t>
      </w:r>
      <w:bookmarkStart w:id="0" w:name="_Hlk110329760"/>
      <w:r>
        <w:rPr>
          <w:rFonts w:ascii="宋体" w:eastAsia="宋体" w:hAnsi="宋体" w:cs="宋体" w:hint="eastAsia"/>
          <w:sz w:val="28"/>
          <w:szCs w:val="28"/>
        </w:rPr>
        <w:t>AI动作识别及评测平台</w:t>
      </w:r>
      <w:bookmarkEnd w:id="0"/>
    </w:p>
    <w:p w14:paraId="425A2F62" w14:textId="77777777" w:rsidR="00327C4D" w:rsidRDefault="00B62339">
      <w:pPr>
        <w:spacing w:line="360" w:lineRule="auto"/>
        <w:ind w:firstLine="420"/>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1、产品功能</w:t>
      </w:r>
    </w:p>
    <w:p w14:paraId="425A2F63"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AI标准库：包含标准操作视频、标准说明和</w:t>
      </w:r>
      <w:r>
        <w:rPr>
          <w:rFonts w:ascii="宋体" w:eastAsia="宋体" w:hAnsi="宋体" w:hint="eastAsia"/>
          <w:sz w:val="24"/>
          <w:szCs w:val="28"/>
        </w:rPr>
        <w:t>大数据资源管理中心</w:t>
      </w:r>
      <w:r>
        <w:rPr>
          <w:rStyle w:val="NormalCharacter"/>
          <w:rFonts w:ascii="宋体" w:eastAsia="宋体" w:hAnsi="宋体" w:cstheme="minorEastAsia" w:hint="eastAsia"/>
          <w:sz w:val="24"/>
          <w:szCs w:val="24"/>
        </w:rPr>
        <w:t>归集后的高质量实训操作视频数据资源，为建立AI模型提供基础依据，。</w:t>
      </w:r>
    </w:p>
    <w:p w14:paraId="425A2F64"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AI核心模型：将归集后的资源，由初步数据标注生成基础AI学习模型，经模型训练、模型校正后建立各个类别的精准AI分析模型，该模型为后续大量的实训操作视频提供精准AI分析。</w:t>
      </w:r>
    </w:p>
    <w:p w14:paraId="425A2F65"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Cs w:val="21"/>
        </w:rPr>
      </w:pPr>
      <w:r>
        <w:rPr>
          <w:rStyle w:val="NormalCharacter"/>
          <w:rFonts w:ascii="宋体" w:eastAsia="宋体" w:hAnsi="宋体" w:cstheme="minorEastAsia" w:hint="eastAsia"/>
          <w:sz w:val="24"/>
          <w:szCs w:val="24"/>
        </w:rPr>
        <w:t>AI分析及结果反馈：利用AI校正后的精准模型，对提供的后续实训视频进行AI识别，并且返回AI识别结果给大数据资源管理中心进行可视化展示。</w:t>
      </w:r>
    </w:p>
    <w:p w14:paraId="425A2F66" w14:textId="77777777" w:rsidR="00327C4D" w:rsidRDefault="00327C4D">
      <w:pPr>
        <w:widowControl/>
        <w:snapToGrid w:val="0"/>
        <w:spacing w:line="360" w:lineRule="auto"/>
        <w:ind w:left="840" w:rightChars="100" w:right="210"/>
        <w:jc w:val="left"/>
        <w:textAlignment w:val="baseline"/>
        <w:rPr>
          <w:rStyle w:val="NormalCharacter"/>
          <w:rFonts w:asciiTheme="minorEastAsia" w:hAnsiTheme="minorEastAsia" w:cstheme="minorEastAsia"/>
          <w:sz w:val="24"/>
          <w:szCs w:val="24"/>
        </w:rPr>
      </w:pPr>
    </w:p>
    <w:p w14:paraId="425A2F67" w14:textId="77777777" w:rsidR="00327C4D" w:rsidRDefault="00B62339">
      <w:pPr>
        <w:spacing w:line="360" w:lineRule="auto"/>
        <w:ind w:firstLineChars="200" w:firstLine="480"/>
        <w:rPr>
          <w:rFonts w:ascii="宋体" w:eastAsia="宋体" w:hAnsi="宋体"/>
          <w:sz w:val="24"/>
          <w:szCs w:val="24"/>
        </w:rPr>
      </w:pPr>
      <w:r>
        <w:rPr>
          <w:rFonts w:ascii="宋体" w:eastAsia="宋体" w:hAnsi="宋体" w:hint="eastAsia"/>
          <w:sz w:val="24"/>
          <w:szCs w:val="24"/>
        </w:rPr>
        <w:t>2、产品价值</w:t>
      </w:r>
    </w:p>
    <w:p w14:paraId="425A2F68" w14:textId="77777777" w:rsidR="00327C4D" w:rsidRDefault="00B62339">
      <w:pPr>
        <w:spacing w:line="360" w:lineRule="auto"/>
        <w:ind w:firstLineChars="200" w:firstLine="480"/>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充分利用现有的教学资源圈，通过前沿的AI建模智能分析技术，实现实</w:t>
      </w:r>
      <w:proofErr w:type="gramStart"/>
      <w:r>
        <w:rPr>
          <w:rFonts w:ascii="宋体" w:eastAsia="宋体" w:hAnsi="宋体" w:hint="eastAsia"/>
          <w:sz w:val="24"/>
          <w:szCs w:val="24"/>
        </w:rPr>
        <w:t>训教学</w:t>
      </w:r>
      <w:proofErr w:type="gramEnd"/>
      <w:r>
        <w:rPr>
          <w:rFonts w:ascii="宋体" w:eastAsia="宋体" w:hAnsi="宋体" w:hint="eastAsia"/>
          <w:sz w:val="24"/>
          <w:szCs w:val="24"/>
        </w:rPr>
        <w:t>过程的AI智能分析，真正的将大数据及AI人工智能运用到科学教学研究领域中去。</w:t>
      </w:r>
      <w:r>
        <w:rPr>
          <w:rFonts w:ascii="宋体" w:eastAsia="宋体" w:hAnsi="宋体"/>
          <w:sz w:val="24"/>
          <w:szCs w:val="24"/>
        </w:rPr>
        <w:t>AI动作识别及评测平台</w:t>
      </w:r>
      <w:r>
        <w:rPr>
          <w:rFonts w:ascii="宋体" w:eastAsia="宋体" w:hAnsi="宋体" w:hint="eastAsia"/>
          <w:sz w:val="24"/>
          <w:szCs w:val="24"/>
        </w:rPr>
        <w:t>拥有数据采集、数据标注、数据建模、分析反馈、模型校正等功能模块，将教学分析人员从繁琐的数据挖掘和建模的工作中解放出来，只需关注数据背后隐含的真正价值，</w:t>
      </w:r>
      <w:r>
        <w:rPr>
          <w:rFonts w:ascii="宋体" w:eastAsia="宋体" w:hAnsi="宋体" w:hint="eastAsia"/>
          <w:color w:val="333333"/>
          <w:sz w:val="24"/>
          <w:szCs w:val="24"/>
          <w:shd w:val="clear" w:color="auto" w:fill="FFFFFF"/>
        </w:rPr>
        <w:t>携手各高校一起共建教学生态圈，为广大师生赋能，这是产业头部企业的责任和使命，我们也将为此努力奋斗。</w:t>
      </w:r>
    </w:p>
    <w:p w14:paraId="425A2F69" w14:textId="77777777" w:rsidR="00327C4D" w:rsidRDefault="00327C4D">
      <w:pPr>
        <w:ind w:firstLineChars="200" w:firstLine="480"/>
        <w:rPr>
          <w:rFonts w:ascii="宋体" w:eastAsia="宋体" w:hAnsi="宋体"/>
          <w:sz w:val="24"/>
          <w:szCs w:val="24"/>
        </w:rPr>
      </w:pPr>
    </w:p>
    <w:p w14:paraId="425A2F6A" w14:textId="77777777" w:rsidR="00327C4D" w:rsidRDefault="00B62339">
      <w:pPr>
        <w:ind w:firstLineChars="200" w:firstLine="480"/>
        <w:rPr>
          <w:rFonts w:ascii="宋体" w:eastAsia="宋体" w:hAnsi="宋体"/>
          <w:sz w:val="24"/>
          <w:szCs w:val="24"/>
        </w:rPr>
      </w:pPr>
      <w:r>
        <w:rPr>
          <w:rFonts w:ascii="宋体" w:eastAsia="宋体" w:hAnsi="宋体" w:hint="eastAsia"/>
          <w:sz w:val="24"/>
          <w:szCs w:val="24"/>
        </w:rPr>
        <w:t>3、适用范围： 职高、</w:t>
      </w:r>
      <w:proofErr w:type="gramStart"/>
      <w:r>
        <w:rPr>
          <w:rFonts w:ascii="宋体" w:eastAsia="宋体" w:hAnsi="宋体" w:hint="eastAsia"/>
          <w:sz w:val="24"/>
          <w:szCs w:val="24"/>
        </w:rPr>
        <w:t>职专及本</w:t>
      </w:r>
      <w:proofErr w:type="gramEnd"/>
      <w:r>
        <w:rPr>
          <w:rFonts w:ascii="宋体" w:eastAsia="宋体" w:hAnsi="宋体" w:hint="eastAsia"/>
          <w:sz w:val="24"/>
          <w:szCs w:val="24"/>
        </w:rPr>
        <w:t>、专科院校</w:t>
      </w:r>
    </w:p>
    <w:p w14:paraId="425A2F6B" w14:textId="77777777" w:rsidR="00327C4D" w:rsidRDefault="00327C4D">
      <w:pPr>
        <w:ind w:firstLineChars="200" w:firstLine="480"/>
        <w:rPr>
          <w:rFonts w:ascii="宋体" w:eastAsia="宋体" w:hAnsi="宋体"/>
          <w:sz w:val="24"/>
          <w:szCs w:val="24"/>
        </w:rPr>
      </w:pPr>
    </w:p>
    <w:p w14:paraId="425A2F6C" w14:textId="77777777" w:rsidR="00327C4D" w:rsidRDefault="00B62339">
      <w:pPr>
        <w:ind w:left="425" w:firstLine="57"/>
        <w:rPr>
          <w:rFonts w:ascii="宋体" w:eastAsia="宋体" w:hAnsi="宋体"/>
          <w:sz w:val="24"/>
          <w:szCs w:val="24"/>
        </w:rPr>
      </w:pPr>
      <w:r>
        <w:rPr>
          <w:rFonts w:ascii="宋体" w:eastAsia="宋体" w:hAnsi="宋体" w:hint="eastAsia"/>
          <w:sz w:val="24"/>
          <w:szCs w:val="24"/>
        </w:rPr>
        <w:t>4、平台使用条件环境：</w:t>
      </w:r>
      <w:proofErr w:type="gramStart"/>
      <w:r>
        <w:rPr>
          <w:rFonts w:ascii="宋体" w:eastAsia="宋体" w:hAnsi="宋体" w:hint="eastAsia"/>
          <w:sz w:val="24"/>
          <w:szCs w:val="24"/>
        </w:rPr>
        <w:t>私有云服务</w:t>
      </w:r>
      <w:proofErr w:type="gramEnd"/>
      <w:r>
        <w:rPr>
          <w:rFonts w:ascii="宋体" w:eastAsia="宋体" w:hAnsi="宋体" w:hint="eastAsia"/>
          <w:sz w:val="24"/>
          <w:szCs w:val="24"/>
        </w:rPr>
        <w:t>方式</w:t>
      </w:r>
    </w:p>
    <w:p w14:paraId="425A2F6D" w14:textId="77777777" w:rsidR="00327C4D" w:rsidRDefault="00327C4D">
      <w:pPr>
        <w:rPr>
          <w:rFonts w:ascii="宋体" w:eastAsia="宋体" w:hAnsi="宋体"/>
          <w:sz w:val="24"/>
          <w:szCs w:val="24"/>
        </w:rPr>
      </w:pPr>
    </w:p>
    <w:p w14:paraId="425A2F74" w14:textId="77777777" w:rsidR="00327C4D" w:rsidRDefault="00327C4D">
      <w:pPr>
        <w:rPr>
          <w:rFonts w:ascii="宋体" w:eastAsia="宋体" w:hAnsi="宋体"/>
          <w:sz w:val="24"/>
          <w:szCs w:val="24"/>
        </w:rPr>
      </w:pPr>
    </w:p>
    <w:p w14:paraId="425A2F75" w14:textId="77777777" w:rsidR="00327C4D" w:rsidRDefault="00B62339">
      <w:pPr>
        <w:pStyle w:val="1"/>
        <w:tabs>
          <w:tab w:val="left" w:pos="7416"/>
        </w:tabs>
        <w:rPr>
          <w:b w:val="0"/>
          <w:bCs w:val="0"/>
        </w:rPr>
      </w:pPr>
      <w:proofErr w:type="gramStart"/>
      <w:r>
        <w:rPr>
          <w:rFonts w:ascii="宋体" w:eastAsia="宋体" w:hAnsi="宋体" w:cs="宋体" w:hint="eastAsia"/>
          <w:sz w:val="28"/>
          <w:szCs w:val="28"/>
        </w:rPr>
        <w:t>锐星</w:t>
      </w:r>
      <w:proofErr w:type="gramEnd"/>
      <w:r>
        <w:rPr>
          <w:rFonts w:ascii="宋体" w:eastAsia="宋体" w:hAnsi="宋体" w:cs="宋体" w:hint="eastAsia"/>
          <w:sz w:val="28"/>
          <w:szCs w:val="28"/>
        </w:rPr>
        <w:t>-</w:t>
      </w:r>
      <w:bookmarkStart w:id="1" w:name="_Hlk110323098"/>
      <w:r>
        <w:rPr>
          <w:rFonts w:ascii="宋体" w:eastAsia="宋体" w:hAnsi="宋体" w:cs="宋体" w:hint="eastAsia"/>
          <w:sz w:val="28"/>
          <w:szCs w:val="28"/>
        </w:rPr>
        <w:t>大数据资源管理中心</w:t>
      </w:r>
      <w:bookmarkEnd w:id="1"/>
      <w:r>
        <w:rPr>
          <w:b w:val="0"/>
          <w:bCs w:val="0"/>
        </w:rPr>
        <w:tab/>
      </w:r>
    </w:p>
    <w:p w14:paraId="425A2F76" w14:textId="77777777" w:rsidR="00327C4D" w:rsidRDefault="00B62339">
      <w:pPr>
        <w:spacing w:line="360" w:lineRule="auto"/>
        <w:ind w:firstLine="420"/>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1、产品功能</w:t>
      </w:r>
    </w:p>
    <w:p w14:paraId="425A2F77"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信息数据管理：包含账号、区域、学校、专业等实</w:t>
      </w:r>
      <w:proofErr w:type="gramStart"/>
      <w:r>
        <w:rPr>
          <w:rStyle w:val="NormalCharacter"/>
          <w:rFonts w:ascii="宋体" w:eastAsia="宋体" w:hAnsi="宋体" w:cstheme="minorEastAsia" w:hint="eastAsia"/>
          <w:sz w:val="24"/>
          <w:szCs w:val="24"/>
        </w:rPr>
        <w:t>训相关</w:t>
      </w:r>
      <w:proofErr w:type="gramEnd"/>
      <w:r>
        <w:rPr>
          <w:rStyle w:val="NormalCharacter"/>
          <w:rFonts w:ascii="宋体" w:eastAsia="宋体" w:hAnsi="宋体" w:cstheme="minorEastAsia" w:hint="eastAsia"/>
          <w:sz w:val="24"/>
          <w:szCs w:val="24"/>
        </w:rPr>
        <w:t>数据信息的管理及维护。</w:t>
      </w:r>
    </w:p>
    <w:p w14:paraId="425A2F78"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资源中心：展示当前账号权限下可查看的视频资源，并对这些视频文件进行相应的归类和排序、管理；</w:t>
      </w:r>
    </w:p>
    <w:p w14:paraId="425A2F79"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实时巡考：通过PC或手机端浏览器跨区域、跨学校、跨班级直接观看教学终端画面，可多</w:t>
      </w:r>
      <w:proofErr w:type="gramStart"/>
      <w:r>
        <w:rPr>
          <w:rStyle w:val="NormalCharacter"/>
          <w:rFonts w:ascii="宋体" w:eastAsia="宋体" w:hAnsi="宋体" w:cstheme="minorEastAsia" w:hint="eastAsia"/>
          <w:sz w:val="24"/>
          <w:szCs w:val="24"/>
        </w:rPr>
        <w:t>屏同时</w:t>
      </w:r>
      <w:proofErr w:type="gramEnd"/>
      <w:r>
        <w:rPr>
          <w:rStyle w:val="NormalCharacter"/>
          <w:rFonts w:ascii="宋体" w:eastAsia="宋体" w:hAnsi="宋体" w:cstheme="minorEastAsia" w:hint="eastAsia"/>
          <w:sz w:val="24"/>
          <w:szCs w:val="24"/>
        </w:rPr>
        <w:t>观看，延时低、画面清晰流畅；</w:t>
      </w:r>
    </w:p>
    <w:p w14:paraId="425A2F7A"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实</w:t>
      </w:r>
      <w:proofErr w:type="gramStart"/>
      <w:r>
        <w:rPr>
          <w:rStyle w:val="NormalCharacter"/>
          <w:rFonts w:ascii="宋体" w:eastAsia="宋体" w:hAnsi="宋体" w:cstheme="minorEastAsia" w:hint="eastAsia"/>
          <w:sz w:val="24"/>
          <w:szCs w:val="24"/>
        </w:rPr>
        <w:t>训过程</w:t>
      </w:r>
      <w:proofErr w:type="gramEnd"/>
      <w:r>
        <w:rPr>
          <w:rStyle w:val="NormalCharacter"/>
          <w:rFonts w:ascii="宋体" w:eastAsia="宋体" w:hAnsi="宋体" w:cstheme="minorEastAsia" w:hint="eastAsia"/>
          <w:sz w:val="24"/>
          <w:szCs w:val="24"/>
        </w:rPr>
        <w:t>回看：教学结束后，通过手机端或PC端浏览器点播指定学科、专业教学录像，同时老师和学生均可在该录像视频下方留言互动；</w:t>
      </w:r>
    </w:p>
    <w:p w14:paraId="425A2F7B"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AI标准采集：收集标准操作视频及标准操作说明；</w:t>
      </w:r>
    </w:p>
    <w:p w14:paraId="425A2F7C" w14:textId="77777777" w:rsidR="00327C4D" w:rsidRDefault="00B62339">
      <w:pPr>
        <w:widowControl/>
        <w:numPr>
          <w:ilvl w:val="0"/>
          <w:numId w:val="1"/>
        </w:numPr>
        <w:snapToGrid w:val="0"/>
        <w:spacing w:line="360" w:lineRule="auto"/>
        <w:ind w:leftChars="200" w:left="840" w:rightChars="100" w:right="210"/>
        <w:jc w:val="left"/>
        <w:textAlignment w:val="baseline"/>
        <w:rPr>
          <w:rStyle w:val="NormalCharacter"/>
          <w:rFonts w:ascii="宋体" w:eastAsia="宋体" w:hAnsi="宋体" w:cstheme="minorEastAsia"/>
          <w:sz w:val="24"/>
          <w:szCs w:val="24"/>
        </w:rPr>
      </w:pPr>
      <w:r>
        <w:rPr>
          <w:rStyle w:val="NormalCharacter"/>
          <w:rFonts w:ascii="宋体" w:eastAsia="宋体" w:hAnsi="宋体" w:cstheme="minorEastAsia" w:hint="eastAsia"/>
          <w:sz w:val="24"/>
          <w:szCs w:val="24"/>
        </w:rPr>
        <w:t>可视化展示：采用数据可视化技术，针对医疗、护理、汽修、面点制作等实操性比较强的专业，辅以AI模块，自动对比筛选标准视频和学生操作视频，利用AI平台进行分析，将AI分析结果直观形象的展现出来，让教师对学生的实训操作过程有个整体、宏观的认识。</w:t>
      </w:r>
    </w:p>
    <w:p w14:paraId="425A2F7D" w14:textId="77777777" w:rsidR="00327C4D" w:rsidRDefault="00327C4D">
      <w:pPr>
        <w:widowControl/>
        <w:snapToGrid w:val="0"/>
        <w:spacing w:line="360" w:lineRule="auto"/>
        <w:ind w:left="840" w:rightChars="100" w:right="210"/>
        <w:jc w:val="left"/>
        <w:textAlignment w:val="baseline"/>
        <w:rPr>
          <w:rStyle w:val="NormalCharacter"/>
          <w:rFonts w:ascii="宋体" w:eastAsia="宋体" w:hAnsi="宋体" w:cstheme="minorEastAsia"/>
          <w:szCs w:val="21"/>
        </w:rPr>
      </w:pPr>
    </w:p>
    <w:p w14:paraId="425A2F7E" w14:textId="77777777" w:rsidR="00327C4D" w:rsidRDefault="00B62339">
      <w:pPr>
        <w:pStyle w:val="a7"/>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产品价值</w:t>
      </w:r>
    </w:p>
    <w:p w14:paraId="425A2F7F" w14:textId="77777777" w:rsidR="00327C4D" w:rsidRDefault="00B62339">
      <w:pPr>
        <w:pStyle w:val="a7"/>
        <w:spacing w:line="360" w:lineRule="auto"/>
        <w:ind w:left="862" w:firstLineChars="0" w:firstLine="398"/>
        <w:rPr>
          <w:rFonts w:ascii="宋体" w:eastAsia="宋体" w:hAnsi="宋体"/>
          <w:sz w:val="24"/>
          <w:szCs w:val="24"/>
        </w:rPr>
      </w:pPr>
      <w:r>
        <w:rPr>
          <w:rFonts w:ascii="宋体" w:eastAsia="宋体" w:hAnsi="宋体" w:hint="eastAsia"/>
          <w:sz w:val="24"/>
          <w:szCs w:val="24"/>
        </w:rPr>
        <w:t>平台以实训操作数据资源为基础，充分发挥共享教学资源、智慧课堂的教学优势，构建高校实训课程的教学过程数据资源中心，并对接AI分析平台，从更深层次分析视频数据内在关联、挖掘数据背后价值的综合性数据管理平台。</w:t>
      </w:r>
    </w:p>
    <w:p w14:paraId="425A2F80" w14:textId="77777777" w:rsidR="00327C4D" w:rsidRDefault="00B62339">
      <w:pPr>
        <w:ind w:left="425"/>
        <w:rPr>
          <w:rFonts w:ascii="宋体" w:eastAsia="宋体" w:hAnsi="宋体"/>
          <w:sz w:val="24"/>
          <w:szCs w:val="24"/>
        </w:rPr>
      </w:pPr>
      <w:r>
        <w:rPr>
          <w:rFonts w:ascii="宋体" w:eastAsia="宋体" w:hAnsi="宋体"/>
          <w:sz w:val="24"/>
          <w:szCs w:val="24"/>
        </w:rPr>
        <w:tab/>
      </w:r>
    </w:p>
    <w:p w14:paraId="425A2F81" w14:textId="77777777" w:rsidR="00327C4D" w:rsidRDefault="00B62339">
      <w:pPr>
        <w:pStyle w:val="a7"/>
        <w:numPr>
          <w:ilvl w:val="0"/>
          <w:numId w:val="2"/>
        </w:numPr>
        <w:ind w:firstLineChars="0"/>
        <w:rPr>
          <w:rFonts w:ascii="宋体" w:eastAsia="宋体" w:hAnsi="宋体"/>
          <w:sz w:val="24"/>
          <w:szCs w:val="24"/>
        </w:rPr>
      </w:pPr>
      <w:r>
        <w:rPr>
          <w:rFonts w:ascii="宋体" w:eastAsia="宋体" w:hAnsi="宋体" w:hint="eastAsia"/>
          <w:sz w:val="24"/>
          <w:szCs w:val="24"/>
        </w:rPr>
        <w:t>适用范围： 职高、</w:t>
      </w:r>
      <w:proofErr w:type="gramStart"/>
      <w:r>
        <w:rPr>
          <w:rFonts w:ascii="宋体" w:eastAsia="宋体" w:hAnsi="宋体" w:hint="eastAsia"/>
          <w:sz w:val="24"/>
          <w:szCs w:val="24"/>
        </w:rPr>
        <w:t>职专及本</w:t>
      </w:r>
      <w:proofErr w:type="gramEnd"/>
      <w:r>
        <w:rPr>
          <w:rFonts w:ascii="宋体" w:eastAsia="宋体" w:hAnsi="宋体" w:hint="eastAsia"/>
          <w:sz w:val="24"/>
          <w:szCs w:val="24"/>
        </w:rPr>
        <w:t>、专科院校</w:t>
      </w:r>
    </w:p>
    <w:p w14:paraId="425A2F82" w14:textId="77777777" w:rsidR="00327C4D" w:rsidRDefault="00327C4D">
      <w:pPr>
        <w:pStyle w:val="a7"/>
        <w:ind w:left="862" w:firstLineChars="0" w:firstLine="0"/>
        <w:rPr>
          <w:rFonts w:ascii="宋体" w:eastAsia="宋体" w:hAnsi="宋体"/>
          <w:sz w:val="24"/>
          <w:szCs w:val="24"/>
        </w:rPr>
      </w:pPr>
    </w:p>
    <w:p w14:paraId="425A2F83" w14:textId="77777777" w:rsidR="00327C4D" w:rsidRDefault="00B62339">
      <w:pPr>
        <w:ind w:left="425" w:firstLine="57"/>
        <w:rPr>
          <w:rFonts w:ascii="宋体" w:eastAsia="宋体" w:hAnsi="宋体"/>
          <w:sz w:val="24"/>
          <w:szCs w:val="24"/>
        </w:rPr>
      </w:pPr>
      <w:r>
        <w:rPr>
          <w:rFonts w:ascii="宋体" w:eastAsia="宋体" w:hAnsi="宋体" w:hint="eastAsia"/>
          <w:sz w:val="24"/>
          <w:szCs w:val="24"/>
        </w:rPr>
        <w:t>4、平台使用条件环境：</w:t>
      </w:r>
      <w:proofErr w:type="gramStart"/>
      <w:r>
        <w:rPr>
          <w:rFonts w:ascii="宋体" w:eastAsia="宋体" w:hAnsi="宋体" w:hint="eastAsia"/>
          <w:sz w:val="24"/>
          <w:szCs w:val="24"/>
        </w:rPr>
        <w:t>私有云服务</w:t>
      </w:r>
      <w:proofErr w:type="gramEnd"/>
      <w:r>
        <w:rPr>
          <w:rFonts w:ascii="宋体" w:eastAsia="宋体" w:hAnsi="宋体" w:hint="eastAsia"/>
          <w:sz w:val="24"/>
          <w:szCs w:val="24"/>
        </w:rPr>
        <w:t>方式</w:t>
      </w:r>
    </w:p>
    <w:sectPr w:rsidR="00327C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5945" w14:textId="77777777" w:rsidR="00B3211C" w:rsidRDefault="00B3211C" w:rsidP="00F2414F">
      <w:r>
        <w:separator/>
      </w:r>
    </w:p>
  </w:endnote>
  <w:endnote w:type="continuationSeparator" w:id="0">
    <w:p w14:paraId="3DC8147A" w14:textId="77777777" w:rsidR="00B3211C" w:rsidRDefault="00B3211C" w:rsidP="00F2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A2F6" w14:textId="77777777" w:rsidR="00B3211C" w:rsidRDefault="00B3211C" w:rsidP="00F2414F">
      <w:r>
        <w:separator/>
      </w:r>
    </w:p>
  </w:footnote>
  <w:footnote w:type="continuationSeparator" w:id="0">
    <w:p w14:paraId="0ABBDBC1" w14:textId="77777777" w:rsidR="00B3211C" w:rsidRDefault="00B3211C" w:rsidP="00F24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56560"/>
    <w:multiLevelType w:val="multilevel"/>
    <w:tmpl w:val="3A256560"/>
    <w:lvl w:ilvl="0">
      <w:start w:val="2"/>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15:restartNumberingAfterBreak="0">
    <w:nsid w:val="622E7CB4"/>
    <w:multiLevelType w:val="singleLevel"/>
    <w:tmpl w:val="622E7CB4"/>
    <w:lvl w:ilvl="0">
      <w:start w:val="1"/>
      <w:numFmt w:val="bullet"/>
      <w:lvlText w:val=""/>
      <w:lvlJc w:val="left"/>
      <w:pPr>
        <w:ind w:left="1128" w:hanging="420"/>
      </w:pPr>
      <w:rPr>
        <w:rFonts w:ascii="Wingdings" w:hAnsi="Wingdings" w:hint="default"/>
      </w:rPr>
    </w:lvl>
  </w:abstractNum>
  <w:num w:numId="1" w16cid:durableId="58478549">
    <w:abstractNumId w:val="1"/>
  </w:num>
  <w:num w:numId="2" w16cid:durableId="97926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zMzE1NTFkNDFlNmZkZjdlYmIxMWEwYmQ5NDdhY2QifQ=="/>
  </w:docVars>
  <w:rsids>
    <w:rsidRoot w:val="005E5AB9"/>
    <w:rsid w:val="00055B9A"/>
    <w:rsid w:val="00073240"/>
    <w:rsid w:val="000A5C73"/>
    <w:rsid w:val="0013686E"/>
    <w:rsid w:val="001B135C"/>
    <w:rsid w:val="001B5771"/>
    <w:rsid w:val="001E2724"/>
    <w:rsid w:val="001E3187"/>
    <w:rsid w:val="00271F80"/>
    <w:rsid w:val="002C2DB0"/>
    <w:rsid w:val="002C3CFD"/>
    <w:rsid w:val="00314745"/>
    <w:rsid w:val="00327C4D"/>
    <w:rsid w:val="003A4E57"/>
    <w:rsid w:val="003A7990"/>
    <w:rsid w:val="003B503B"/>
    <w:rsid w:val="003C3088"/>
    <w:rsid w:val="003C4DFF"/>
    <w:rsid w:val="003E0B3C"/>
    <w:rsid w:val="00417A30"/>
    <w:rsid w:val="004525F0"/>
    <w:rsid w:val="00454DE2"/>
    <w:rsid w:val="00481BCF"/>
    <w:rsid w:val="00497173"/>
    <w:rsid w:val="004A3299"/>
    <w:rsid w:val="004D758A"/>
    <w:rsid w:val="00530E8C"/>
    <w:rsid w:val="0057035F"/>
    <w:rsid w:val="00595D2F"/>
    <w:rsid w:val="005C1148"/>
    <w:rsid w:val="005E5AB9"/>
    <w:rsid w:val="006213DE"/>
    <w:rsid w:val="00625A52"/>
    <w:rsid w:val="00663155"/>
    <w:rsid w:val="006D3866"/>
    <w:rsid w:val="006E1008"/>
    <w:rsid w:val="0071057F"/>
    <w:rsid w:val="007A12DB"/>
    <w:rsid w:val="00925E80"/>
    <w:rsid w:val="009C5175"/>
    <w:rsid w:val="00A04847"/>
    <w:rsid w:val="00A23055"/>
    <w:rsid w:val="00A26603"/>
    <w:rsid w:val="00A31DBE"/>
    <w:rsid w:val="00A429E1"/>
    <w:rsid w:val="00A636BD"/>
    <w:rsid w:val="00A6619D"/>
    <w:rsid w:val="00A924CE"/>
    <w:rsid w:val="00A92A45"/>
    <w:rsid w:val="00A93BC4"/>
    <w:rsid w:val="00AA477C"/>
    <w:rsid w:val="00AC2659"/>
    <w:rsid w:val="00AC5CAE"/>
    <w:rsid w:val="00B3211C"/>
    <w:rsid w:val="00B62339"/>
    <w:rsid w:val="00B74ADF"/>
    <w:rsid w:val="00B821FC"/>
    <w:rsid w:val="00B87AC5"/>
    <w:rsid w:val="00BE7E70"/>
    <w:rsid w:val="00BF7280"/>
    <w:rsid w:val="00C12E74"/>
    <w:rsid w:val="00C361A9"/>
    <w:rsid w:val="00C450FF"/>
    <w:rsid w:val="00C66DE8"/>
    <w:rsid w:val="00C96183"/>
    <w:rsid w:val="00CD5E7F"/>
    <w:rsid w:val="00D6050D"/>
    <w:rsid w:val="00D6352E"/>
    <w:rsid w:val="00D8728E"/>
    <w:rsid w:val="00D9238D"/>
    <w:rsid w:val="00DB6E91"/>
    <w:rsid w:val="00E10207"/>
    <w:rsid w:val="00E4060F"/>
    <w:rsid w:val="00EE721A"/>
    <w:rsid w:val="00F02B44"/>
    <w:rsid w:val="00F17BC9"/>
    <w:rsid w:val="00F2414F"/>
    <w:rsid w:val="00F4528B"/>
    <w:rsid w:val="00F81CA4"/>
    <w:rsid w:val="00F90257"/>
    <w:rsid w:val="00FD458C"/>
    <w:rsid w:val="00FE044A"/>
    <w:rsid w:val="21E54659"/>
    <w:rsid w:val="2F012479"/>
    <w:rsid w:val="330A0CAF"/>
    <w:rsid w:val="5AF32D0E"/>
    <w:rsid w:val="5BFC47E3"/>
    <w:rsid w:val="5E3C0B90"/>
    <w:rsid w:val="60640FE3"/>
    <w:rsid w:val="6223037D"/>
    <w:rsid w:val="77AE6548"/>
    <w:rsid w:val="7880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2F41"/>
  <w15:docId w15:val="{AF471AFB-916B-4274-9B43-C0D78B2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6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3C004-0634-4BE0-9038-90A8576E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lu jiang</cp:lastModifiedBy>
  <cp:revision>2</cp:revision>
  <cp:lastPrinted>2022-09-07T07:01:00Z</cp:lastPrinted>
  <dcterms:created xsi:type="dcterms:W3CDTF">2022-09-07T07:51:00Z</dcterms:created>
  <dcterms:modified xsi:type="dcterms:W3CDTF">2022-09-07T07:51:00Z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0A1C7AA3DA7C48FDB38FC3E0509027B5</vt:lpwstr>
  </property>
</Properties>
</file>