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A97D" w14:textId="2C3264F7" w:rsidR="00E82810" w:rsidRPr="00E82810" w:rsidRDefault="00E82810" w:rsidP="00E82810">
      <w:pPr>
        <w:spacing w:line="276" w:lineRule="auto"/>
        <w:ind w:right="84"/>
        <w:jc w:val="left"/>
        <w:rPr>
          <w:rFonts w:ascii="黑体" w:eastAsia="黑体" w:hAnsi="黑体" w:hint="eastAsia"/>
          <w:sz w:val="24"/>
        </w:rPr>
      </w:pPr>
      <w:r w:rsidRPr="00E82810">
        <w:rPr>
          <w:rFonts w:ascii="黑体" w:eastAsia="黑体" w:hAnsi="黑体" w:hint="eastAsia"/>
          <w:sz w:val="24"/>
        </w:rPr>
        <w:t>附件1</w:t>
      </w:r>
    </w:p>
    <w:p w14:paraId="2CD37622" w14:textId="31A8918B" w:rsidR="007D253F" w:rsidRDefault="00465CA0">
      <w:pPr>
        <w:spacing w:line="276" w:lineRule="auto"/>
        <w:ind w:right="84"/>
        <w:jc w:val="center"/>
        <w:rPr>
          <w:rFonts w:ascii="华文中宋" w:eastAsia="华文中宋" w:hAnsi="华文中宋" w:hint="eastAsia"/>
          <w:sz w:val="32"/>
          <w:szCs w:val="32"/>
        </w:rPr>
      </w:pPr>
      <w:bookmarkStart w:id="0" w:name="_Hlk198826529"/>
      <w:r w:rsidRPr="007D5BB9">
        <w:rPr>
          <w:rFonts w:ascii="华文中宋" w:eastAsia="华文中宋" w:hAnsi="华文中宋" w:hint="eastAsia"/>
          <w:sz w:val="32"/>
          <w:szCs w:val="32"/>
        </w:rPr>
        <w:t>医学研究生</w:t>
      </w:r>
      <w:r>
        <w:rPr>
          <w:rFonts w:ascii="华文中宋" w:eastAsia="华文中宋" w:hAnsi="华文中宋" w:hint="eastAsia"/>
          <w:sz w:val="32"/>
          <w:szCs w:val="32"/>
        </w:rPr>
        <w:t>在线课程建设技术要求</w:t>
      </w:r>
      <w:bookmarkEnd w:id="0"/>
    </w:p>
    <w:p w14:paraId="689F1059" w14:textId="77777777" w:rsidR="007D253F" w:rsidRDefault="00000000">
      <w:pPr>
        <w:spacing w:line="600" w:lineRule="auto"/>
        <w:ind w:right="84"/>
        <w:jc w:val="center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</w:t>
      </w:r>
      <w:r>
        <w:rPr>
          <w:rFonts w:ascii="华文仿宋" w:eastAsia="华文仿宋" w:hAnsi="华文仿宋"/>
          <w:sz w:val="28"/>
          <w:szCs w:val="28"/>
        </w:rPr>
        <w:t>02</w:t>
      </w:r>
      <w:r>
        <w:rPr>
          <w:rFonts w:ascii="华文仿宋" w:eastAsia="华文仿宋" w:hAnsi="华文仿宋" w:hint="eastAsia"/>
          <w:sz w:val="28"/>
          <w:szCs w:val="28"/>
        </w:rPr>
        <w:t>5年版）</w:t>
      </w:r>
    </w:p>
    <w:p w14:paraId="57985694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为保障医学研究生在线课程规范、有效开发，发挥核心课程示范引领作用，提出以下技术要求，供参考。</w:t>
      </w:r>
    </w:p>
    <w:p w14:paraId="158D48E7" w14:textId="77777777" w:rsidR="007D253F" w:rsidRDefault="00000000">
      <w:pPr>
        <w:spacing w:line="276" w:lineRule="auto"/>
        <w:ind w:right="84"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一、基本条件</w:t>
      </w:r>
    </w:p>
    <w:p w14:paraId="545B72E0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医学在线课程应以习近平新时代中国特色社会主义思想为指导，坚持党的教育方针，落实立德树人根本任务，组织、凝炼、优化课程内容，提升医学研究生自主学习能力、独立研究能力、知识创新能力和实践创新能力。</w:t>
      </w:r>
    </w:p>
    <w:p w14:paraId="7C35C4BB" w14:textId="77777777" w:rsidR="007D253F" w:rsidRDefault="00000000">
      <w:pPr>
        <w:numPr>
          <w:ilvl w:val="0"/>
          <w:numId w:val="1"/>
        </w:num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全方位引入思政元素。立足医学学科特色，将专业精神、价值取向、伦理规范等思政内容融入到课程中，引导学生坚定理想信念、厚植爱国主义情怀。</w:t>
      </w:r>
    </w:p>
    <w:p w14:paraId="772C0F97" w14:textId="77777777" w:rsidR="007D253F" w:rsidRDefault="00000000">
      <w:pPr>
        <w:numPr>
          <w:ilvl w:val="0"/>
          <w:numId w:val="1"/>
        </w:num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设计科学规范的教学内容。遵循医学研究生教育规律，教学目标明确，课程内容规范完整，反映医学基本内容与最新发展成果，内容更新完善及时。无危害国家安全、涉密及其他不适宜网络公开传播的内容，无侵犯他人知识产权的内容。</w:t>
      </w:r>
    </w:p>
    <w:p w14:paraId="0ACC9592" w14:textId="77777777" w:rsidR="007D253F" w:rsidRDefault="00000000">
      <w:pPr>
        <w:numPr>
          <w:ilvl w:val="0"/>
          <w:numId w:val="1"/>
        </w:num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注重科学多元的考核方式。全面检测、评价医学研究生的学习过程和学习效果。</w:t>
      </w:r>
    </w:p>
    <w:p w14:paraId="3AA3B52E" w14:textId="77777777" w:rsidR="007D253F" w:rsidRDefault="00000000">
      <w:pPr>
        <w:numPr>
          <w:ilvl w:val="0"/>
          <w:numId w:val="1"/>
        </w:num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深度融合现代化教育技术。充分运用人工智能技术、智慧教学工具创新授课方式和教学方法，注重教与学结合、教与研结合、理论与实践相结合。特别鼓励基于生成式人工智能技术建设人工智能赋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能的在线课程。</w:t>
      </w:r>
      <w:r>
        <w:rPr>
          <w:rFonts w:ascii="华文仿宋" w:eastAsia="华文仿宋" w:hAnsi="华文仿宋"/>
          <w:sz w:val="28"/>
          <w:szCs w:val="28"/>
        </w:rPr>
        <w:t>通过AI技术</w:t>
      </w:r>
      <w:r>
        <w:rPr>
          <w:rFonts w:ascii="华文仿宋" w:eastAsia="华文仿宋" w:hAnsi="华文仿宋" w:hint="eastAsia"/>
          <w:sz w:val="28"/>
          <w:szCs w:val="28"/>
        </w:rPr>
        <w:t>改进医学类课程的</w:t>
      </w:r>
      <w:r>
        <w:rPr>
          <w:rFonts w:ascii="华文仿宋" w:eastAsia="华文仿宋" w:hAnsi="华文仿宋"/>
          <w:sz w:val="28"/>
          <w:szCs w:val="28"/>
        </w:rPr>
        <w:t>教学设计、教学内容、教学模式、学情分析与教学评价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/>
          <w:sz w:val="28"/>
          <w:szCs w:val="28"/>
        </w:rPr>
        <w:t>迭代更新课程建设应用场景，包括智能教案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智能批改、题库建设、资源检索、课堂授课助手、备课辅助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教学管理、数字人、智能体协作等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/>
          <w:sz w:val="28"/>
          <w:szCs w:val="28"/>
        </w:rPr>
        <w:t>为研究生提供更加灵活、个性化的学习体验，鼓励利用AI</w:t>
      </w:r>
      <w:r>
        <w:rPr>
          <w:rFonts w:ascii="华文仿宋" w:eastAsia="华文仿宋" w:hAnsi="华文仿宋" w:hint="eastAsia"/>
          <w:sz w:val="28"/>
          <w:szCs w:val="28"/>
        </w:rPr>
        <w:t>技术</w:t>
      </w:r>
      <w:r>
        <w:rPr>
          <w:rFonts w:ascii="华文仿宋" w:eastAsia="华文仿宋" w:hAnsi="华文仿宋"/>
          <w:sz w:val="28"/>
          <w:szCs w:val="28"/>
        </w:rPr>
        <w:t>培养研究生的创新能力。</w:t>
      </w:r>
    </w:p>
    <w:p w14:paraId="765639BC" w14:textId="77777777" w:rsidR="007D253F" w:rsidRDefault="00000000">
      <w:pPr>
        <w:numPr>
          <w:ilvl w:val="0"/>
          <w:numId w:val="1"/>
        </w:num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建立优秀负责的教学团队。师德师风良好、具有较高的学术造诣、丰富的教学经验。除课程负责人和主讲教师外，一般应配备助教团队，保障线上教学正常有序进行。</w:t>
      </w:r>
    </w:p>
    <w:p w14:paraId="0E8B6047" w14:textId="77777777" w:rsidR="007D253F" w:rsidRDefault="00000000">
      <w:pPr>
        <w:spacing w:line="276" w:lineRule="auto"/>
        <w:ind w:right="84"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二、课程资源</w:t>
      </w:r>
    </w:p>
    <w:p w14:paraId="2A5459CB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医学在线课程资源应包括课程全部教学内容、教学过程和教学活动涉及的教学资源。必须含有课程介绍、课程大纲、授课视频、考核方式，同时可结合教学需求提供案例、参考文献等辅助学习资源。以下标*为必含内容。</w:t>
      </w:r>
    </w:p>
    <w:p w14:paraId="066216E6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课程介绍*</w:t>
      </w:r>
    </w:p>
    <w:tbl>
      <w:tblPr>
        <w:tblStyle w:val="ae"/>
        <w:tblW w:w="8359" w:type="dxa"/>
        <w:tblLayout w:type="fixed"/>
        <w:tblLook w:val="04A0" w:firstRow="1" w:lastRow="0" w:firstColumn="1" w:lastColumn="0" w:noHBand="0" w:noVBand="1"/>
      </w:tblPr>
      <w:tblGrid>
        <w:gridCol w:w="1646"/>
        <w:gridCol w:w="6713"/>
      </w:tblGrid>
      <w:tr w:rsidR="007D253F" w14:paraId="32BAC410" w14:textId="77777777">
        <w:trPr>
          <w:trHeight w:val="9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DE22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A945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用途及要求</w:t>
            </w:r>
          </w:p>
        </w:tc>
      </w:tr>
      <w:tr w:rsidR="007D253F" w14:paraId="650ECFED" w14:textId="77777777">
        <w:trPr>
          <w:trHeight w:val="723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675D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课程推介语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348D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简要介绍课程教学目标、课程特色、适用对象等，字数不超过500字。</w:t>
            </w:r>
          </w:p>
        </w:tc>
      </w:tr>
      <w:tr w:rsidR="007D253F" w14:paraId="6DB4CDF4" w14:textId="77777777">
        <w:trPr>
          <w:trHeight w:val="65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949D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课程宣传片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F285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展示课程建设理念、内容特色、教学团队风貌等，时长不超过2分钟。</w:t>
            </w:r>
          </w:p>
        </w:tc>
      </w:tr>
      <w:tr w:rsidR="007D253F" w14:paraId="2477117B" w14:textId="77777777">
        <w:trPr>
          <w:trHeight w:val="42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EA39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课程介绍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6BCA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说明课程所属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学科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、教学内容、教学方法及内容组织形式、适用对象等。</w:t>
            </w:r>
          </w:p>
        </w:tc>
      </w:tr>
      <w:tr w:rsidR="007D253F" w14:paraId="07B43ED4" w14:textId="77777777">
        <w:trPr>
          <w:trHeight w:val="70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6125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课程封面图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8A87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体现本专业学位特点的图片；建议提供1125*634像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lastRenderedPageBreak/>
              <w:t>素高清版，jpg格式</w:t>
            </w:r>
          </w:p>
        </w:tc>
      </w:tr>
      <w:tr w:rsidR="007D253F" w14:paraId="017A3022" w14:textId="77777777">
        <w:trPr>
          <w:trHeight w:val="88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0011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lastRenderedPageBreak/>
              <w:t>教学团队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56BA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教师简介：教师基本信息、教学经历、科研业绩等。</w:t>
            </w:r>
          </w:p>
          <w:p w14:paraId="28633879" w14:textId="538D6E08" w:rsidR="007D253F" w:rsidRDefault="00000000" w:rsidP="004541F5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教师照片：一张彩色免冠照片。照片由数码相机拍摄，光线均匀，轮廓分明，神态自然，不超过600KB。</w:t>
            </w:r>
          </w:p>
        </w:tc>
      </w:tr>
    </w:tbl>
    <w:p w14:paraId="1C68C0EF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课程大纲*</w:t>
      </w:r>
    </w:p>
    <w:p w14:paraId="45FE34B0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课程大纲是课程定位、课程性质、教学目标和教学任务以及由此规定的课程内容、范围和教学要求的纲要。教学大纲须以《研究生核心课程指南（试行）》为基础，符合医学人才培养要求。</w:t>
      </w:r>
    </w:p>
    <w:p w14:paraId="2A93167C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课程导学</w:t>
      </w:r>
    </w:p>
    <w:p w14:paraId="67D24DDD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课程导学主要用于帮助学生了解课程内容、合理制定学习计划。课程导学建议涵盖先修课程、学习内容及重难点、学习目标、学习建议、考核要求、参考教材等。</w:t>
      </w:r>
    </w:p>
    <w:p w14:paraId="0A0207AE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授课视频*</w:t>
      </w:r>
    </w:p>
    <w:p w14:paraId="0AED6360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授课视频是主要教学资源，应覆盖课程大纲规定的大部分课程内容。</w:t>
      </w:r>
    </w:p>
    <w:p w14:paraId="500A0016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（1）视频时长：每1个线上学分一般需提供400分钟时长视频讲解，单一视频时长在5～15分钟之间。</w:t>
      </w:r>
    </w:p>
    <w:p w14:paraId="2AB23E42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）视频形式：可采用教师出镜讲解、手写讲解、实景讲解、动画演示、专题短片、访谈式教学等多种表现形式。也建议结合课程的特点，设计有特色、传播效果好的视频授课形式。授课视频应着重用镜头语言呈现授课内容，极力营造“一对一”授课的感觉。视频画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面清晰、图像稳定、构图合理、声画同步，语言规范标准，声音清晰，主讲人出镜形象和语言应符合教师职业规范。</w:t>
      </w:r>
    </w:p>
    <w:p w14:paraId="50811DFB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（3）视频结构要求：单一视频应包括片头、标题页、正片、片尾四部分。视频制作技术要求：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19"/>
        <w:gridCol w:w="6598"/>
      </w:tblGrid>
      <w:tr w:rsidR="007D253F" w14:paraId="521865BE" w14:textId="77777777">
        <w:trPr>
          <w:trHeight w:val="406"/>
        </w:trPr>
        <w:tc>
          <w:tcPr>
            <w:tcW w:w="1619" w:type="dxa"/>
            <w:vAlign w:val="center"/>
          </w:tcPr>
          <w:p w14:paraId="23FBCA06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项目</w:t>
            </w:r>
          </w:p>
        </w:tc>
        <w:tc>
          <w:tcPr>
            <w:tcW w:w="6598" w:type="dxa"/>
            <w:vAlign w:val="center"/>
          </w:tcPr>
          <w:p w14:paraId="0D8212D0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具体要求</w:t>
            </w:r>
          </w:p>
        </w:tc>
      </w:tr>
      <w:tr w:rsidR="007D253F" w14:paraId="7CD74FDF" w14:textId="77777777">
        <w:trPr>
          <w:trHeight w:val="406"/>
        </w:trPr>
        <w:tc>
          <w:tcPr>
            <w:tcW w:w="1619" w:type="dxa"/>
            <w:vAlign w:val="center"/>
          </w:tcPr>
          <w:p w14:paraId="0D03FC00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视频格式</w:t>
            </w:r>
          </w:p>
        </w:tc>
        <w:tc>
          <w:tcPr>
            <w:tcW w:w="6598" w:type="dxa"/>
            <w:vAlign w:val="center"/>
          </w:tcPr>
          <w:p w14:paraId="6CE73489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MP4</w:t>
            </w:r>
          </w:p>
        </w:tc>
      </w:tr>
      <w:tr w:rsidR="007D253F" w14:paraId="6831435F" w14:textId="77777777">
        <w:trPr>
          <w:trHeight w:val="394"/>
        </w:trPr>
        <w:tc>
          <w:tcPr>
            <w:tcW w:w="1619" w:type="dxa"/>
            <w:vAlign w:val="center"/>
          </w:tcPr>
          <w:p w14:paraId="6B2011A0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视频分辨率</w:t>
            </w:r>
          </w:p>
        </w:tc>
        <w:tc>
          <w:tcPr>
            <w:tcW w:w="6598" w:type="dxa"/>
            <w:vAlign w:val="center"/>
          </w:tcPr>
          <w:p w14:paraId="48510B74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  <w:lang w:eastAsia="zh-Hans"/>
              </w:rPr>
              <w:t>不低于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1920*1080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  <w:lang w:eastAsia="zh-Hans"/>
              </w:rPr>
              <w:t>像素</w:t>
            </w:r>
          </w:p>
        </w:tc>
      </w:tr>
      <w:tr w:rsidR="007D253F" w14:paraId="277B9137" w14:textId="77777777">
        <w:trPr>
          <w:trHeight w:val="90"/>
        </w:trPr>
        <w:tc>
          <w:tcPr>
            <w:tcW w:w="1619" w:type="dxa"/>
            <w:vAlign w:val="center"/>
          </w:tcPr>
          <w:p w14:paraId="44F2725F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视频帧率</w:t>
            </w:r>
          </w:p>
        </w:tc>
        <w:tc>
          <w:tcPr>
            <w:tcW w:w="6598" w:type="dxa"/>
            <w:vAlign w:val="center"/>
          </w:tcPr>
          <w:p w14:paraId="241A7EB4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不低于25fps（每秒帧数）</w:t>
            </w:r>
          </w:p>
        </w:tc>
      </w:tr>
      <w:tr w:rsidR="007D253F" w14:paraId="5A08CC0E" w14:textId="77777777">
        <w:trPr>
          <w:trHeight w:val="351"/>
        </w:trPr>
        <w:tc>
          <w:tcPr>
            <w:tcW w:w="1619" w:type="dxa"/>
            <w:vAlign w:val="center"/>
          </w:tcPr>
          <w:p w14:paraId="4A7EABF1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视频码率</w:t>
            </w:r>
          </w:p>
        </w:tc>
        <w:tc>
          <w:tcPr>
            <w:tcW w:w="6598" w:type="dxa"/>
            <w:vAlign w:val="center"/>
          </w:tcPr>
          <w:p w14:paraId="789728E5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不低于8Mbps（每秒比特数） </w:t>
            </w:r>
          </w:p>
        </w:tc>
      </w:tr>
      <w:tr w:rsidR="007D253F" w14:paraId="0FA60860" w14:textId="77777777">
        <w:trPr>
          <w:trHeight w:val="351"/>
        </w:trPr>
        <w:tc>
          <w:tcPr>
            <w:tcW w:w="1619" w:type="dxa"/>
            <w:vAlign w:val="center"/>
          </w:tcPr>
          <w:p w14:paraId="1E892076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文件大小</w:t>
            </w:r>
          </w:p>
        </w:tc>
        <w:tc>
          <w:tcPr>
            <w:tcW w:w="6598" w:type="dxa"/>
            <w:vAlign w:val="center"/>
          </w:tcPr>
          <w:p w14:paraId="0DAF0D83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单个文件不超过1GB</w:t>
            </w:r>
          </w:p>
        </w:tc>
      </w:tr>
      <w:tr w:rsidR="007D253F" w14:paraId="48C3FA99" w14:textId="77777777">
        <w:trPr>
          <w:trHeight w:val="340"/>
        </w:trPr>
        <w:tc>
          <w:tcPr>
            <w:tcW w:w="1619" w:type="dxa"/>
            <w:vAlign w:val="center"/>
          </w:tcPr>
          <w:p w14:paraId="6F9BFDAC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图像效果</w:t>
            </w:r>
          </w:p>
        </w:tc>
        <w:tc>
          <w:tcPr>
            <w:tcW w:w="6598" w:type="dxa"/>
            <w:vAlign w:val="center"/>
          </w:tcPr>
          <w:p w14:paraId="4E5FB588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图像不过亮、过暗；人、物移动时无拖影、耀光现象</w:t>
            </w:r>
          </w:p>
        </w:tc>
      </w:tr>
      <w:tr w:rsidR="007D253F" w14:paraId="72707C5E" w14:textId="77777777">
        <w:trPr>
          <w:trHeight w:val="447"/>
        </w:trPr>
        <w:tc>
          <w:tcPr>
            <w:tcW w:w="1619" w:type="dxa"/>
            <w:vAlign w:val="center"/>
          </w:tcPr>
          <w:p w14:paraId="21719168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音频采样率</w:t>
            </w:r>
          </w:p>
        </w:tc>
        <w:tc>
          <w:tcPr>
            <w:tcW w:w="6598" w:type="dxa"/>
            <w:vAlign w:val="center"/>
          </w:tcPr>
          <w:p w14:paraId="1CE403BF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不低于48KHz</w:t>
            </w:r>
          </w:p>
        </w:tc>
      </w:tr>
      <w:tr w:rsidR="007D253F" w14:paraId="30DF36DF" w14:textId="77777777">
        <w:trPr>
          <w:trHeight w:val="447"/>
        </w:trPr>
        <w:tc>
          <w:tcPr>
            <w:tcW w:w="1619" w:type="dxa"/>
            <w:vAlign w:val="center"/>
          </w:tcPr>
          <w:p w14:paraId="60601503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音频码率</w:t>
            </w:r>
          </w:p>
        </w:tc>
        <w:tc>
          <w:tcPr>
            <w:tcW w:w="6598" w:type="dxa"/>
            <w:vAlign w:val="center"/>
          </w:tcPr>
          <w:p w14:paraId="6112FF76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不低于1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  <w:lang w:eastAsia="zh-Hans"/>
              </w:rPr>
              <w:t>.4Mbps</w:t>
            </w:r>
          </w:p>
        </w:tc>
      </w:tr>
      <w:tr w:rsidR="007D253F" w14:paraId="12482C80" w14:textId="77777777">
        <w:trPr>
          <w:trHeight w:val="447"/>
        </w:trPr>
        <w:tc>
          <w:tcPr>
            <w:tcW w:w="1619" w:type="dxa"/>
            <w:vAlign w:val="center"/>
          </w:tcPr>
          <w:p w14:paraId="7E48DD27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音频信噪比</w:t>
            </w:r>
          </w:p>
        </w:tc>
        <w:tc>
          <w:tcPr>
            <w:tcW w:w="6598" w:type="dxa"/>
            <w:vAlign w:val="center"/>
          </w:tcPr>
          <w:p w14:paraId="4C5920B2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不低于50dB</w:t>
            </w:r>
          </w:p>
        </w:tc>
      </w:tr>
      <w:tr w:rsidR="007D253F" w14:paraId="5FD6D46A" w14:textId="77777777">
        <w:trPr>
          <w:trHeight w:val="447"/>
        </w:trPr>
        <w:tc>
          <w:tcPr>
            <w:tcW w:w="1619" w:type="dxa"/>
            <w:vAlign w:val="center"/>
          </w:tcPr>
          <w:p w14:paraId="75DFEA30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声音效果</w:t>
            </w:r>
          </w:p>
        </w:tc>
        <w:tc>
          <w:tcPr>
            <w:tcW w:w="6598" w:type="dxa"/>
            <w:vAlign w:val="center"/>
          </w:tcPr>
          <w:p w14:paraId="2A281C6A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声音和画面同步，无明显杂音、噪音、回声，无音量忽大忽小现象，伴音清晰、饱满、圆润，解说声与现场声、背景音乐无明显比例失调</w:t>
            </w:r>
          </w:p>
        </w:tc>
      </w:tr>
      <w:tr w:rsidR="007D253F" w14:paraId="5AF4F767" w14:textId="77777777">
        <w:trPr>
          <w:trHeight w:val="448"/>
        </w:trPr>
        <w:tc>
          <w:tcPr>
            <w:tcW w:w="1619" w:type="dxa"/>
            <w:vAlign w:val="center"/>
          </w:tcPr>
          <w:p w14:paraId="4F9FD267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剪辑</w:t>
            </w:r>
          </w:p>
        </w:tc>
        <w:tc>
          <w:tcPr>
            <w:tcW w:w="6598" w:type="dxa"/>
            <w:vAlign w:val="center"/>
          </w:tcPr>
          <w:p w14:paraId="4157A8D6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剪辑衔接自然，无空白帧 </w:t>
            </w:r>
          </w:p>
        </w:tc>
      </w:tr>
      <w:tr w:rsidR="007D253F" w14:paraId="63455FDA" w14:textId="77777777">
        <w:trPr>
          <w:trHeight w:val="447"/>
        </w:trPr>
        <w:tc>
          <w:tcPr>
            <w:tcW w:w="1619" w:type="dxa"/>
          </w:tcPr>
          <w:p w14:paraId="02C40636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字幕要求</w:t>
            </w:r>
          </w:p>
        </w:tc>
        <w:tc>
          <w:tcPr>
            <w:tcW w:w="6598" w:type="dxa"/>
            <w:vAlign w:val="center"/>
          </w:tcPr>
          <w:p w14:paraId="352EE649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画面文字用字规范，无错别字、繁体字、异体字，字型字号适中，课程内使用的字型、字号、所处画面一致</w:t>
            </w:r>
          </w:p>
        </w:tc>
      </w:tr>
      <w:tr w:rsidR="007D253F" w14:paraId="1FA4261C" w14:textId="77777777">
        <w:trPr>
          <w:trHeight w:val="447"/>
        </w:trPr>
        <w:tc>
          <w:tcPr>
            <w:tcW w:w="1619" w:type="dxa"/>
          </w:tcPr>
          <w:p w14:paraId="777B1D29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字幕格式</w:t>
            </w:r>
          </w:p>
        </w:tc>
        <w:tc>
          <w:tcPr>
            <w:tcW w:w="6598" w:type="dxa"/>
            <w:vAlign w:val="center"/>
          </w:tcPr>
          <w:p w14:paraId="491AAE79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原则上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应配备双语字幕，</w:t>
            </w:r>
            <w:r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，实在无法提供双语字幕课程，至少配备中文字幕。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字幕文件应单独制作并上传，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lastRenderedPageBreak/>
              <w:t>不能与视频合并，且为 SRT 文件格式</w:t>
            </w:r>
          </w:p>
        </w:tc>
      </w:tr>
      <w:tr w:rsidR="007D253F" w14:paraId="53ECB507" w14:textId="77777777">
        <w:trPr>
          <w:trHeight w:val="447"/>
        </w:trPr>
        <w:tc>
          <w:tcPr>
            <w:tcW w:w="1619" w:type="dxa"/>
          </w:tcPr>
          <w:p w14:paraId="7756C4F4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lastRenderedPageBreak/>
              <w:t>字幕编码</w:t>
            </w:r>
          </w:p>
        </w:tc>
        <w:tc>
          <w:tcPr>
            <w:tcW w:w="6598" w:type="dxa"/>
            <w:vAlign w:val="center"/>
          </w:tcPr>
          <w:p w14:paraId="56CEBB1A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中文字幕必须采用 UTF-8 编码 </w:t>
            </w:r>
          </w:p>
        </w:tc>
      </w:tr>
      <w:tr w:rsidR="007D253F" w14:paraId="1CF4DD47" w14:textId="77777777">
        <w:trPr>
          <w:trHeight w:val="447"/>
        </w:trPr>
        <w:tc>
          <w:tcPr>
            <w:tcW w:w="1619" w:type="dxa"/>
          </w:tcPr>
          <w:p w14:paraId="3AE9AC8D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字幕时间轴</w:t>
            </w:r>
          </w:p>
        </w:tc>
        <w:tc>
          <w:tcPr>
            <w:tcW w:w="6598" w:type="dxa"/>
            <w:vAlign w:val="center"/>
          </w:tcPr>
          <w:p w14:paraId="318D835A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字幕出现时间与视频声音一致 </w:t>
            </w:r>
          </w:p>
        </w:tc>
      </w:tr>
      <w:tr w:rsidR="007D253F" w14:paraId="28C3EB47" w14:textId="77777777">
        <w:trPr>
          <w:trHeight w:val="447"/>
        </w:trPr>
        <w:tc>
          <w:tcPr>
            <w:tcW w:w="1619" w:type="dxa"/>
            <w:vAlign w:val="center"/>
          </w:tcPr>
          <w:p w14:paraId="78D9AE80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标识</w:t>
            </w:r>
          </w:p>
        </w:tc>
        <w:tc>
          <w:tcPr>
            <w:tcW w:w="6598" w:type="dxa"/>
          </w:tcPr>
          <w:p w14:paraId="5208702A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可在画面适当位置添加课程建设单位标识，应明显且不影响正常视频内容，无其他商业性标识</w:t>
            </w:r>
          </w:p>
        </w:tc>
      </w:tr>
      <w:tr w:rsidR="007D253F" w14:paraId="4053A92F" w14:textId="77777777">
        <w:trPr>
          <w:trHeight w:val="447"/>
        </w:trPr>
        <w:tc>
          <w:tcPr>
            <w:tcW w:w="1619" w:type="dxa"/>
            <w:vAlign w:val="center"/>
          </w:tcPr>
          <w:p w14:paraId="7F25CB78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片头片尾</w:t>
            </w:r>
          </w:p>
        </w:tc>
        <w:tc>
          <w:tcPr>
            <w:tcW w:w="6598" w:type="dxa"/>
            <w:vAlign w:val="center"/>
          </w:tcPr>
          <w:p w14:paraId="67FBC223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片头、片尾建议不超过10 秒</w:t>
            </w:r>
          </w:p>
        </w:tc>
      </w:tr>
    </w:tbl>
    <w:p w14:paraId="3AE40D94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PPT课件 </w:t>
      </w:r>
    </w:p>
    <w:p w14:paraId="59E9B01F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PPT课件可作为授课视频的配套资源，附在视频讲解的后面。课件要求画面简洁、重点突出、字迹清晰，字体为已获得授权的正版字体。</w:t>
      </w:r>
    </w:p>
    <w:p w14:paraId="7516686E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参考资料</w:t>
      </w:r>
    </w:p>
    <w:p w14:paraId="77B135A0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可提供案例、推荐教材、参考文献等辅助性学习资料。</w:t>
      </w:r>
    </w:p>
    <w:p w14:paraId="64632A18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（1）案例：案例选取应体现前沿性、研究性，注重创新意识、思维和能力培养，并设置思考问题。</w:t>
      </w:r>
    </w:p>
    <w:p w14:paraId="4B52B502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（2）推荐教材：教材建议选取近三年出版或者再版教材，以确保教学内容的时效性。</w:t>
      </w:r>
    </w:p>
    <w:p w14:paraId="3EF6E2D8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（3）其他资料：推荐与课程内容相关的参考文献、相关网站等学习资源，以便学生扩展学习。</w:t>
      </w:r>
    </w:p>
    <w:p w14:paraId="20695F7F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作业及考试*</w:t>
      </w:r>
    </w:p>
    <w:p w14:paraId="6A14673A" w14:textId="77777777" w:rsidR="007D253F" w:rsidRDefault="00000000">
      <w:pPr>
        <w:widowControl/>
        <w:spacing w:line="276" w:lineRule="auto"/>
        <w:ind w:right="84" w:firstLineChars="200" w:firstLine="560"/>
        <w:rPr>
          <w:rFonts w:ascii="华文仿宋" w:eastAsia="华文仿宋" w:hAnsi="华文仿宋" w:hint="eastAsia"/>
          <w:szCs w:val="21"/>
        </w:rPr>
      </w:pPr>
      <w:r>
        <w:rPr>
          <w:rFonts w:ascii="华文仿宋" w:eastAsia="华文仿宋" w:hAnsi="华文仿宋" w:hint="eastAsia"/>
          <w:sz w:val="28"/>
          <w:szCs w:val="28"/>
        </w:rPr>
        <w:t>紧扣培养目标，建立“学测一体化”、“多元化”的学习评价体系，注重过程性评价。</w:t>
      </w:r>
    </w:p>
    <w:p w14:paraId="6C9836A9" w14:textId="77777777" w:rsidR="007D253F" w:rsidRDefault="00000000">
      <w:pPr>
        <w:widowControl/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平时作业：每章或每节后设置练习作业。每章10～15道，难易度标注清晰、搭配合理。题型以客观题（单选题、多选题、判断题）为主，可设置少量主观题。习题建议提供答案解析。</w:t>
      </w:r>
    </w:p>
    <w:p w14:paraId="588E70C7" w14:textId="77777777" w:rsidR="007D253F" w:rsidRDefault="00000000">
      <w:pPr>
        <w:widowControl/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讨论：应选取部分章节设置讨论题。讨论话题应与课程内容密切相关，具有开放性和研讨性，能够激发学生之间、学生与教师之间的在线交流兴趣。</w:t>
      </w:r>
    </w:p>
    <w:p w14:paraId="330AEACB" w14:textId="77777777" w:rsidR="007D253F" w:rsidRDefault="00000000">
      <w:pPr>
        <w:widowControl/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期末考试：题型以客观题为主，可设置少量主观题。建议期末考试题库题量不少于200题，难易度标注清晰，每次考试采用随机抽题方式，抽取50题组卷。习题建议提供答案解析。</w:t>
      </w:r>
    </w:p>
    <w:p w14:paraId="6EED4595" w14:textId="77777777" w:rsidR="007D253F" w:rsidRDefault="00000000">
      <w:pPr>
        <w:widowControl/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课程总习题量建议达400～500题，并标注难易度层级，以便于随机组卷，实现千人千卷，避免刷题等作弊行为，保障在线考核质量。</w:t>
      </w:r>
    </w:p>
    <w:p w14:paraId="515F8F83" w14:textId="77777777" w:rsidR="007D253F" w:rsidRDefault="00000000">
      <w:pPr>
        <w:widowControl/>
        <w:spacing w:line="276" w:lineRule="auto"/>
        <w:ind w:right="84"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三、教学服务 </w:t>
      </w:r>
    </w:p>
    <w:p w14:paraId="7CF0CE14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课程团队可提供的教学服务有： </w:t>
      </w:r>
    </w:p>
    <w:p w14:paraId="3D1EDA1D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1. 按预先公告的教学进程，及时发布课程教学资源；</w:t>
      </w:r>
    </w:p>
    <w:p w14:paraId="63A26652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2. 周期性发布学习公告/通知提醒学生学习； </w:t>
      </w:r>
    </w:p>
    <w:p w14:paraId="683C452F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 组织引导学生学习讨论，并及时回复学生提出的问题；</w:t>
      </w:r>
    </w:p>
    <w:p w14:paraId="6B36FD67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 严格考核，及时处理学生成绩相关事宜；</w:t>
      </w:r>
    </w:p>
    <w:p w14:paraId="43A64394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5. 密切跟踪讨论区，防止有害信息通过课程传播。</w:t>
      </w:r>
    </w:p>
    <w:sectPr w:rsidR="007D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AA2A" w14:textId="77777777" w:rsidR="00EE7695" w:rsidRDefault="00EE7695" w:rsidP="00E82810">
      <w:r>
        <w:separator/>
      </w:r>
    </w:p>
  </w:endnote>
  <w:endnote w:type="continuationSeparator" w:id="0">
    <w:p w14:paraId="71A79478" w14:textId="77777777" w:rsidR="00EE7695" w:rsidRDefault="00EE7695" w:rsidP="00E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4EE9" w14:textId="77777777" w:rsidR="00EE7695" w:rsidRDefault="00EE7695" w:rsidP="00E82810">
      <w:r>
        <w:separator/>
      </w:r>
    </w:p>
  </w:footnote>
  <w:footnote w:type="continuationSeparator" w:id="0">
    <w:p w14:paraId="67E0A3BA" w14:textId="77777777" w:rsidR="00EE7695" w:rsidRDefault="00EE7695" w:rsidP="00E8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671D72"/>
    <w:multiLevelType w:val="singleLevel"/>
    <w:tmpl w:val="FF671D7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01760E0"/>
    <w:multiLevelType w:val="multilevel"/>
    <w:tmpl w:val="701760E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440535904">
    <w:abstractNumId w:val="0"/>
  </w:num>
  <w:num w:numId="2" w16cid:durableId="160302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5D"/>
    <w:rsid w:val="CCBF5F6C"/>
    <w:rsid w:val="00001B85"/>
    <w:rsid w:val="000026FE"/>
    <w:rsid w:val="00002D4C"/>
    <w:rsid w:val="00003EE4"/>
    <w:rsid w:val="00007452"/>
    <w:rsid w:val="000075F1"/>
    <w:rsid w:val="00011088"/>
    <w:rsid w:val="00012679"/>
    <w:rsid w:val="0002265C"/>
    <w:rsid w:val="00023092"/>
    <w:rsid w:val="000239AA"/>
    <w:rsid w:val="00025E68"/>
    <w:rsid w:val="000277E2"/>
    <w:rsid w:val="00031FC4"/>
    <w:rsid w:val="000571BD"/>
    <w:rsid w:val="00061F20"/>
    <w:rsid w:val="000631D9"/>
    <w:rsid w:val="000672A6"/>
    <w:rsid w:val="00073AC0"/>
    <w:rsid w:val="00073F33"/>
    <w:rsid w:val="00074235"/>
    <w:rsid w:val="00084902"/>
    <w:rsid w:val="00085A4F"/>
    <w:rsid w:val="000912D7"/>
    <w:rsid w:val="000925E7"/>
    <w:rsid w:val="000950DC"/>
    <w:rsid w:val="000A1994"/>
    <w:rsid w:val="000B012F"/>
    <w:rsid w:val="000B4342"/>
    <w:rsid w:val="000B574D"/>
    <w:rsid w:val="000D5F86"/>
    <w:rsid w:val="000D6812"/>
    <w:rsid w:val="000E79CC"/>
    <w:rsid w:val="000F3C4D"/>
    <w:rsid w:val="000F53A6"/>
    <w:rsid w:val="00102F65"/>
    <w:rsid w:val="00105567"/>
    <w:rsid w:val="00110FE6"/>
    <w:rsid w:val="001152BD"/>
    <w:rsid w:val="00125E37"/>
    <w:rsid w:val="00137DF3"/>
    <w:rsid w:val="00142263"/>
    <w:rsid w:val="00144A8A"/>
    <w:rsid w:val="00147098"/>
    <w:rsid w:val="00151721"/>
    <w:rsid w:val="00161B06"/>
    <w:rsid w:val="00162F1E"/>
    <w:rsid w:val="001638DF"/>
    <w:rsid w:val="001644FF"/>
    <w:rsid w:val="00170A42"/>
    <w:rsid w:val="001711D7"/>
    <w:rsid w:val="00173DDF"/>
    <w:rsid w:val="00193FCB"/>
    <w:rsid w:val="00195F36"/>
    <w:rsid w:val="001A1A06"/>
    <w:rsid w:val="001A3F98"/>
    <w:rsid w:val="001B2F51"/>
    <w:rsid w:val="001C7DFD"/>
    <w:rsid w:val="001D65AC"/>
    <w:rsid w:val="001D6B72"/>
    <w:rsid w:val="001E17EF"/>
    <w:rsid w:val="001F487F"/>
    <w:rsid w:val="001F5469"/>
    <w:rsid w:val="001F55BB"/>
    <w:rsid w:val="001F7709"/>
    <w:rsid w:val="002006C1"/>
    <w:rsid w:val="00200BA9"/>
    <w:rsid w:val="00202D47"/>
    <w:rsid w:val="00203D5A"/>
    <w:rsid w:val="00204BA6"/>
    <w:rsid w:val="002056C5"/>
    <w:rsid w:val="002111CA"/>
    <w:rsid w:val="002120F8"/>
    <w:rsid w:val="00212FD9"/>
    <w:rsid w:val="00223556"/>
    <w:rsid w:val="002301CD"/>
    <w:rsid w:val="00231A20"/>
    <w:rsid w:val="00232AE4"/>
    <w:rsid w:val="00241FC4"/>
    <w:rsid w:val="00272F13"/>
    <w:rsid w:val="00273EC1"/>
    <w:rsid w:val="002774FE"/>
    <w:rsid w:val="00283B39"/>
    <w:rsid w:val="00283DCA"/>
    <w:rsid w:val="0028552A"/>
    <w:rsid w:val="002902FE"/>
    <w:rsid w:val="002916F2"/>
    <w:rsid w:val="002A2540"/>
    <w:rsid w:val="002A2A6F"/>
    <w:rsid w:val="002A3BDA"/>
    <w:rsid w:val="002A4EDA"/>
    <w:rsid w:val="002A5CD4"/>
    <w:rsid w:val="002B2622"/>
    <w:rsid w:val="002B2A17"/>
    <w:rsid w:val="002D4296"/>
    <w:rsid w:val="002E50E9"/>
    <w:rsid w:val="002E689C"/>
    <w:rsid w:val="002F398A"/>
    <w:rsid w:val="0030043D"/>
    <w:rsid w:val="00303C94"/>
    <w:rsid w:val="00315610"/>
    <w:rsid w:val="00315A08"/>
    <w:rsid w:val="00316910"/>
    <w:rsid w:val="00317938"/>
    <w:rsid w:val="0032203A"/>
    <w:rsid w:val="00326469"/>
    <w:rsid w:val="00326C4F"/>
    <w:rsid w:val="00334E9A"/>
    <w:rsid w:val="003414F9"/>
    <w:rsid w:val="0034223C"/>
    <w:rsid w:val="0038305B"/>
    <w:rsid w:val="00383B34"/>
    <w:rsid w:val="00394E30"/>
    <w:rsid w:val="00396205"/>
    <w:rsid w:val="003A3060"/>
    <w:rsid w:val="003B09EE"/>
    <w:rsid w:val="003B2417"/>
    <w:rsid w:val="003C1A3C"/>
    <w:rsid w:val="003C2C6B"/>
    <w:rsid w:val="003D35E7"/>
    <w:rsid w:val="003D3904"/>
    <w:rsid w:val="003E4256"/>
    <w:rsid w:val="003F2FF1"/>
    <w:rsid w:val="0040175E"/>
    <w:rsid w:val="0040793B"/>
    <w:rsid w:val="00423E44"/>
    <w:rsid w:val="00424098"/>
    <w:rsid w:val="004306DF"/>
    <w:rsid w:val="00432F3C"/>
    <w:rsid w:val="004541F5"/>
    <w:rsid w:val="0046381B"/>
    <w:rsid w:val="00465CA0"/>
    <w:rsid w:val="00497513"/>
    <w:rsid w:val="004A5ECE"/>
    <w:rsid w:val="004A782C"/>
    <w:rsid w:val="004B0F5B"/>
    <w:rsid w:val="004B4ED0"/>
    <w:rsid w:val="004C1F4A"/>
    <w:rsid w:val="004C7B91"/>
    <w:rsid w:val="004C7F57"/>
    <w:rsid w:val="004D0472"/>
    <w:rsid w:val="004F3BDD"/>
    <w:rsid w:val="004F6C89"/>
    <w:rsid w:val="00500149"/>
    <w:rsid w:val="00500EBF"/>
    <w:rsid w:val="00507CEA"/>
    <w:rsid w:val="005167B0"/>
    <w:rsid w:val="005210DD"/>
    <w:rsid w:val="00523677"/>
    <w:rsid w:val="00525632"/>
    <w:rsid w:val="00532433"/>
    <w:rsid w:val="00534AC5"/>
    <w:rsid w:val="00534C45"/>
    <w:rsid w:val="00541003"/>
    <w:rsid w:val="005437A2"/>
    <w:rsid w:val="00545949"/>
    <w:rsid w:val="00550131"/>
    <w:rsid w:val="005504F7"/>
    <w:rsid w:val="00553F70"/>
    <w:rsid w:val="00557CD6"/>
    <w:rsid w:val="0056116F"/>
    <w:rsid w:val="00561B31"/>
    <w:rsid w:val="00574A02"/>
    <w:rsid w:val="005815F1"/>
    <w:rsid w:val="00586939"/>
    <w:rsid w:val="005B2A48"/>
    <w:rsid w:val="005B6043"/>
    <w:rsid w:val="005C0482"/>
    <w:rsid w:val="005C1D3B"/>
    <w:rsid w:val="005C3503"/>
    <w:rsid w:val="005D1990"/>
    <w:rsid w:val="005D4622"/>
    <w:rsid w:val="005D5878"/>
    <w:rsid w:val="005D7C72"/>
    <w:rsid w:val="005E0D1B"/>
    <w:rsid w:val="005E1E7D"/>
    <w:rsid w:val="005F19FD"/>
    <w:rsid w:val="00611F54"/>
    <w:rsid w:val="00615644"/>
    <w:rsid w:val="0062530C"/>
    <w:rsid w:val="0063012D"/>
    <w:rsid w:val="006303DF"/>
    <w:rsid w:val="00634100"/>
    <w:rsid w:val="006603F5"/>
    <w:rsid w:val="00664B87"/>
    <w:rsid w:val="00665D7B"/>
    <w:rsid w:val="0066606C"/>
    <w:rsid w:val="00672C18"/>
    <w:rsid w:val="006751FE"/>
    <w:rsid w:val="00675BFF"/>
    <w:rsid w:val="00675CF1"/>
    <w:rsid w:val="00682AA9"/>
    <w:rsid w:val="00686823"/>
    <w:rsid w:val="00692168"/>
    <w:rsid w:val="006A4C03"/>
    <w:rsid w:val="006B5244"/>
    <w:rsid w:val="006B6A8D"/>
    <w:rsid w:val="006C151C"/>
    <w:rsid w:val="006C49A1"/>
    <w:rsid w:val="006D478A"/>
    <w:rsid w:val="006D4D4C"/>
    <w:rsid w:val="006D7F92"/>
    <w:rsid w:val="006E33CC"/>
    <w:rsid w:val="006E6015"/>
    <w:rsid w:val="007001A6"/>
    <w:rsid w:val="007030C1"/>
    <w:rsid w:val="00723358"/>
    <w:rsid w:val="0073258B"/>
    <w:rsid w:val="00737925"/>
    <w:rsid w:val="00737F7F"/>
    <w:rsid w:val="00742F50"/>
    <w:rsid w:val="007479DC"/>
    <w:rsid w:val="0075138E"/>
    <w:rsid w:val="0075394F"/>
    <w:rsid w:val="00771AA0"/>
    <w:rsid w:val="00777D34"/>
    <w:rsid w:val="0079396F"/>
    <w:rsid w:val="007A117A"/>
    <w:rsid w:val="007A17D9"/>
    <w:rsid w:val="007B0FD9"/>
    <w:rsid w:val="007B2705"/>
    <w:rsid w:val="007B58E7"/>
    <w:rsid w:val="007C0106"/>
    <w:rsid w:val="007C590B"/>
    <w:rsid w:val="007D1A66"/>
    <w:rsid w:val="007D253F"/>
    <w:rsid w:val="007D2766"/>
    <w:rsid w:val="007D3542"/>
    <w:rsid w:val="007D5BB9"/>
    <w:rsid w:val="007F7F42"/>
    <w:rsid w:val="00803069"/>
    <w:rsid w:val="00807585"/>
    <w:rsid w:val="008111A4"/>
    <w:rsid w:val="00820A9A"/>
    <w:rsid w:val="00826FA1"/>
    <w:rsid w:val="00827010"/>
    <w:rsid w:val="00832447"/>
    <w:rsid w:val="008333E6"/>
    <w:rsid w:val="00835032"/>
    <w:rsid w:val="00835A5E"/>
    <w:rsid w:val="00852A02"/>
    <w:rsid w:val="00855B68"/>
    <w:rsid w:val="008566F0"/>
    <w:rsid w:val="008602C0"/>
    <w:rsid w:val="00867178"/>
    <w:rsid w:val="00871927"/>
    <w:rsid w:val="00873CC2"/>
    <w:rsid w:val="0088291B"/>
    <w:rsid w:val="0089387A"/>
    <w:rsid w:val="008A2574"/>
    <w:rsid w:val="008A702D"/>
    <w:rsid w:val="008B5B79"/>
    <w:rsid w:val="008C265A"/>
    <w:rsid w:val="008C43D3"/>
    <w:rsid w:val="008C66CC"/>
    <w:rsid w:val="00910482"/>
    <w:rsid w:val="0091100F"/>
    <w:rsid w:val="009130FC"/>
    <w:rsid w:val="00916A17"/>
    <w:rsid w:val="00916F53"/>
    <w:rsid w:val="00917D05"/>
    <w:rsid w:val="0092141B"/>
    <w:rsid w:val="0093079B"/>
    <w:rsid w:val="00936DB9"/>
    <w:rsid w:val="00940516"/>
    <w:rsid w:val="0094436D"/>
    <w:rsid w:val="00954F48"/>
    <w:rsid w:val="00956EDF"/>
    <w:rsid w:val="00957A13"/>
    <w:rsid w:val="0096295B"/>
    <w:rsid w:val="0096535F"/>
    <w:rsid w:val="009710FA"/>
    <w:rsid w:val="00972574"/>
    <w:rsid w:val="009736B6"/>
    <w:rsid w:val="00976716"/>
    <w:rsid w:val="009874D3"/>
    <w:rsid w:val="00994093"/>
    <w:rsid w:val="009A3ADD"/>
    <w:rsid w:val="009A7856"/>
    <w:rsid w:val="009B2346"/>
    <w:rsid w:val="009B236A"/>
    <w:rsid w:val="009B5ADF"/>
    <w:rsid w:val="009B69CD"/>
    <w:rsid w:val="009C42F8"/>
    <w:rsid w:val="009D7378"/>
    <w:rsid w:val="009E1E5D"/>
    <w:rsid w:val="009E40B9"/>
    <w:rsid w:val="009E4BD1"/>
    <w:rsid w:val="009E4E6A"/>
    <w:rsid w:val="009F6372"/>
    <w:rsid w:val="009F6C35"/>
    <w:rsid w:val="00A004D9"/>
    <w:rsid w:val="00A00F8A"/>
    <w:rsid w:val="00A01191"/>
    <w:rsid w:val="00A03856"/>
    <w:rsid w:val="00A04272"/>
    <w:rsid w:val="00A071B8"/>
    <w:rsid w:val="00A16F90"/>
    <w:rsid w:val="00A24051"/>
    <w:rsid w:val="00A27FE0"/>
    <w:rsid w:val="00A337EF"/>
    <w:rsid w:val="00A33A86"/>
    <w:rsid w:val="00A345EA"/>
    <w:rsid w:val="00A35331"/>
    <w:rsid w:val="00A413F2"/>
    <w:rsid w:val="00A418F4"/>
    <w:rsid w:val="00A5169B"/>
    <w:rsid w:val="00A51A45"/>
    <w:rsid w:val="00A54479"/>
    <w:rsid w:val="00A5589D"/>
    <w:rsid w:val="00A56D65"/>
    <w:rsid w:val="00A574CE"/>
    <w:rsid w:val="00A6223C"/>
    <w:rsid w:val="00A67A7E"/>
    <w:rsid w:val="00A70635"/>
    <w:rsid w:val="00A72606"/>
    <w:rsid w:val="00A72B29"/>
    <w:rsid w:val="00A94576"/>
    <w:rsid w:val="00A96408"/>
    <w:rsid w:val="00A966EC"/>
    <w:rsid w:val="00AA2813"/>
    <w:rsid w:val="00AB3154"/>
    <w:rsid w:val="00AB3CBD"/>
    <w:rsid w:val="00AB711B"/>
    <w:rsid w:val="00AC3CF4"/>
    <w:rsid w:val="00AC4000"/>
    <w:rsid w:val="00AC5057"/>
    <w:rsid w:val="00AC5537"/>
    <w:rsid w:val="00AC7510"/>
    <w:rsid w:val="00AD30C7"/>
    <w:rsid w:val="00AD72D9"/>
    <w:rsid w:val="00AD7B69"/>
    <w:rsid w:val="00B010D8"/>
    <w:rsid w:val="00B041B3"/>
    <w:rsid w:val="00B0705B"/>
    <w:rsid w:val="00B1441E"/>
    <w:rsid w:val="00B14E84"/>
    <w:rsid w:val="00B20D92"/>
    <w:rsid w:val="00B21B47"/>
    <w:rsid w:val="00B24C61"/>
    <w:rsid w:val="00B32E1E"/>
    <w:rsid w:val="00B369C7"/>
    <w:rsid w:val="00B36A2B"/>
    <w:rsid w:val="00B37ECD"/>
    <w:rsid w:val="00B4226B"/>
    <w:rsid w:val="00B424C2"/>
    <w:rsid w:val="00B42D5E"/>
    <w:rsid w:val="00B451CB"/>
    <w:rsid w:val="00B46525"/>
    <w:rsid w:val="00B50107"/>
    <w:rsid w:val="00B61944"/>
    <w:rsid w:val="00B75D0D"/>
    <w:rsid w:val="00BA22CE"/>
    <w:rsid w:val="00BA3423"/>
    <w:rsid w:val="00BA685B"/>
    <w:rsid w:val="00BB1F94"/>
    <w:rsid w:val="00BC185A"/>
    <w:rsid w:val="00BD61CA"/>
    <w:rsid w:val="00BE0B8E"/>
    <w:rsid w:val="00BE4A70"/>
    <w:rsid w:val="00BF57D9"/>
    <w:rsid w:val="00BF7F0D"/>
    <w:rsid w:val="00C05D7C"/>
    <w:rsid w:val="00C17FB5"/>
    <w:rsid w:val="00C22355"/>
    <w:rsid w:val="00C223B4"/>
    <w:rsid w:val="00C223BD"/>
    <w:rsid w:val="00C24C2E"/>
    <w:rsid w:val="00C30779"/>
    <w:rsid w:val="00C358E1"/>
    <w:rsid w:val="00C46614"/>
    <w:rsid w:val="00C50735"/>
    <w:rsid w:val="00C6255B"/>
    <w:rsid w:val="00C66DA1"/>
    <w:rsid w:val="00C675D1"/>
    <w:rsid w:val="00C67C36"/>
    <w:rsid w:val="00C70854"/>
    <w:rsid w:val="00C70F1B"/>
    <w:rsid w:val="00C755CF"/>
    <w:rsid w:val="00C80314"/>
    <w:rsid w:val="00C80E80"/>
    <w:rsid w:val="00C83F9C"/>
    <w:rsid w:val="00C93DA6"/>
    <w:rsid w:val="00C95184"/>
    <w:rsid w:val="00C967C8"/>
    <w:rsid w:val="00CA03E1"/>
    <w:rsid w:val="00CA4431"/>
    <w:rsid w:val="00CA50FB"/>
    <w:rsid w:val="00CA605D"/>
    <w:rsid w:val="00CB0997"/>
    <w:rsid w:val="00CB56CD"/>
    <w:rsid w:val="00CC42A7"/>
    <w:rsid w:val="00CC7805"/>
    <w:rsid w:val="00CD48F4"/>
    <w:rsid w:val="00CD6BB9"/>
    <w:rsid w:val="00CD7107"/>
    <w:rsid w:val="00CE02A1"/>
    <w:rsid w:val="00CF462A"/>
    <w:rsid w:val="00D0293A"/>
    <w:rsid w:val="00D02B52"/>
    <w:rsid w:val="00D11CEF"/>
    <w:rsid w:val="00D30D7B"/>
    <w:rsid w:val="00D3122B"/>
    <w:rsid w:val="00D41EBE"/>
    <w:rsid w:val="00D457EB"/>
    <w:rsid w:val="00D51595"/>
    <w:rsid w:val="00D542C4"/>
    <w:rsid w:val="00D54FB7"/>
    <w:rsid w:val="00D61569"/>
    <w:rsid w:val="00D64940"/>
    <w:rsid w:val="00D73CF6"/>
    <w:rsid w:val="00D75030"/>
    <w:rsid w:val="00D83500"/>
    <w:rsid w:val="00D93054"/>
    <w:rsid w:val="00D93243"/>
    <w:rsid w:val="00D9438F"/>
    <w:rsid w:val="00D9798D"/>
    <w:rsid w:val="00DA261D"/>
    <w:rsid w:val="00DA7D48"/>
    <w:rsid w:val="00DC0E7A"/>
    <w:rsid w:val="00DC35B5"/>
    <w:rsid w:val="00DC39A6"/>
    <w:rsid w:val="00DC4A45"/>
    <w:rsid w:val="00DC514A"/>
    <w:rsid w:val="00DC5534"/>
    <w:rsid w:val="00DD7AFB"/>
    <w:rsid w:val="00DE0B2C"/>
    <w:rsid w:val="00DE0DB0"/>
    <w:rsid w:val="00DE3828"/>
    <w:rsid w:val="00DE4EEC"/>
    <w:rsid w:val="00DF7612"/>
    <w:rsid w:val="00E001D5"/>
    <w:rsid w:val="00E00A5A"/>
    <w:rsid w:val="00E05F94"/>
    <w:rsid w:val="00E11726"/>
    <w:rsid w:val="00E12BB3"/>
    <w:rsid w:val="00E172BC"/>
    <w:rsid w:val="00E2261A"/>
    <w:rsid w:val="00E313AC"/>
    <w:rsid w:val="00E33EA2"/>
    <w:rsid w:val="00E479CF"/>
    <w:rsid w:val="00E47E17"/>
    <w:rsid w:val="00E5230B"/>
    <w:rsid w:val="00E53A90"/>
    <w:rsid w:val="00E56441"/>
    <w:rsid w:val="00E6567E"/>
    <w:rsid w:val="00E80C67"/>
    <w:rsid w:val="00E80CD6"/>
    <w:rsid w:val="00E82810"/>
    <w:rsid w:val="00EA1BA9"/>
    <w:rsid w:val="00EA2061"/>
    <w:rsid w:val="00EA48DC"/>
    <w:rsid w:val="00EA57F0"/>
    <w:rsid w:val="00EA5EAB"/>
    <w:rsid w:val="00EA633A"/>
    <w:rsid w:val="00EB3E71"/>
    <w:rsid w:val="00EB5AB5"/>
    <w:rsid w:val="00EC61E2"/>
    <w:rsid w:val="00ED237F"/>
    <w:rsid w:val="00ED4484"/>
    <w:rsid w:val="00ED7B81"/>
    <w:rsid w:val="00EE1306"/>
    <w:rsid w:val="00EE315A"/>
    <w:rsid w:val="00EE3572"/>
    <w:rsid w:val="00EE5A53"/>
    <w:rsid w:val="00EE7695"/>
    <w:rsid w:val="00EF12AD"/>
    <w:rsid w:val="00EF1647"/>
    <w:rsid w:val="00EF1E57"/>
    <w:rsid w:val="00EF2F1E"/>
    <w:rsid w:val="00EF69FD"/>
    <w:rsid w:val="00F064B9"/>
    <w:rsid w:val="00F12D6E"/>
    <w:rsid w:val="00F14F61"/>
    <w:rsid w:val="00F1618A"/>
    <w:rsid w:val="00F23381"/>
    <w:rsid w:val="00F24A82"/>
    <w:rsid w:val="00F31B79"/>
    <w:rsid w:val="00F365B3"/>
    <w:rsid w:val="00F4092D"/>
    <w:rsid w:val="00F40971"/>
    <w:rsid w:val="00F4414E"/>
    <w:rsid w:val="00F645D0"/>
    <w:rsid w:val="00F8167F"/>
    <w:rsid w:val="00F8601B"/>
    <w:rsid w:val="00F910EF"/>
    <w:rsid w:val="00F956E7"/>
    <w:rsid w:val="00F95A8D"/>
    <w:rsid w:val="00FA3BFE"/>
    <w:rsid w:val="00FB4E65"/>
    <w:rsid w:val="00FC0A2F"/>
    <w:rsid w:val="00FC1950"/>
    <w:rsid w:val="00FD2830"/>
    <w:rsid w:val="00FE13DA"/>
    <w:rsid w:val="00FE170C"/>
    <w:rsid w:val="00FF20D0"/>
    <w:rsid w:val="00FF5176"/>
    <w:rsid w:val="2FFFDE53"/>
    <w:rsid w:val="6310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1E61A"/>
  <w15:docId w15:val="{B9097A53-2CFC-4B67-8C83-F39C440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link w:val="a5"/>
    <w:semiHidden/>
    <w:unhideWhenUsed/>
    <w:qFormat/>
    <w:pPr>
      <w:spacing w:after="1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4"/>
    <w:link w:val="ad"/>
    <w:qFormat/>
    <w:pPr>
      <w:spacing w:after="0" w:line="560" w:lineRule="exact"/>
      <w:ind w:firstLineChars="100" w:firstLine="420"/>
      <w:jc w:val="center"/>
    </w:pPr>
    <w:rPr>
      <w:rFonts w:eastAsia="方正仿宋简体"/>
      <w:sz w:val="32"/>
      <w:szCs w:val="20"/>
    </w:rPr>
  </w:style>
  <w:style w:type="table" w:styleId="ae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FF"/>
      <w:u w:val="single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正文文本 字符"/>
    <w:basedOn w:val="a0"/>
    <w:link w:val="a4"/>
    <w:semiHidden/>
    <w:qFormat/>
    <w:rPr>
      <w:kern w:val="2"/>
      <w:sz w:val="21"/>
      <w:szCs w:val="24"/>
    </w:rPr>
  </w:style>
  <w:style w:type="character" w:customStyle="1" w:styleId="ad">
    <w:name w:val="正文文本首行缩进 字符"/>
    <w:basedOn w:val="a5"/>
    <w:link w:val="ac"/>
    <w:qFormat/>
    <w:rPr>
      <w:rFonts w:eastAsia="方正仿宋简体"/>
      <w:kern w:val="2"/>
      <w:sz w:val="32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22" w:line="560" w:lineRule="exact"/>
      <w:ind w:left="107"/>
    </w:pPr>
    <w:rPr>
      <w:rFonts w:ascii="宋体" w:hAnsi="宋体" w:cs="宋体"/>
      <w:sz w:val="3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331CF49B-441F-47B7-9AEB-F4C74630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1352</Words>
  <Characters>1394</Characters>
  <Application>Microsoft Office Word</Application>
  <DocSecurity>0</DocSecurity>
  <Lines>82</Lines>
  <Paragraphs>94</Paragraphs>
  <ScaleCrop>false</ScaleCrop>
  <Company>MSCD龙帝国技术社区 Htpp://Bbs.Mscode.Cc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关于开展临床医学专业学位全科医学领域</dc:title>
  <dc:creator>Chinese User</dc:creator>
  <cp:lastModifiedBy>教指委 医学</cp:lastModifiedBy>
  <cp:revision>10</cp:revision>
  <cp:lastPrinted>2018-11-20T18:02:00Z</cp:lastPrinted>
  <dcterms:created xsi:type="dcterms:W3CDTF">2022-12-27T18:38:00Z</dcterms:created>
  <dcterms:modified xsi:type="dcterms:W3CDTF">2025-05-22T09:16:00Z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eyJoZGlkIjoiOWUwOWY1OThjOTBmY2I1M2U5OGEyOWE4OWU3MTI0MDIiLCJ1c2VySWQiOiI0OTg1NTQ1MjgifQ==</vt:lpwstr>
  </property>
  <property fmtid="{D5CDD505-2E9C-101B-9397-08002B2CF9AE}" pid="3" name="KSOProductBuildVer">
    <vt:lpwstr>2052-7.3.1.8967</vt:lpwstr>
  </property>
  <property fmtid="{D5CDD505-2E9C-101B-9397-08002B2CF9AE}" pid="4" name="ICV">
    <vt:lpwstr>CDDC4A45A49D41329FC28CF4E7968970_12</vt:lpwstr>
  </property>
</Properties>
</file>