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26" w:rsidRDefault="00C11718">
      <w:pPr>
        <w:widowControl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北京市系统集成行业自律信用评估</w:t>
      </w:r>
    </w:p>
    <w:p w:rsidR="00127726" w:rsidRDefault="00C11718">
      <w:pPr>
        <w:widowControl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管理办法</w:t>
      </w:r>
    </w:p>
    <w:p w:rsidR="00127726" w:rsidRDefault="00127726">
      <w:pPr>
        <w:widowControl/>
        <w:spacing w:line="500" w:lineRule="exact"/>
        <w:rPr>
          <w:rFonts w:ascii="宋体" w:hAnsi="宋体"/>
          <w:b/>
          <w:sz w:val="32"/>
          <w:szCs w:val="32"/>
        </w:rPr>
      </w:pPr>
    </w:p>
    <w:p w:rsidR="00127726" w:rsidRDefault="00C11718">
      <w:pPr>
        <w:widowControl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第一章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>总则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第一条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为全面推进企业诚信体系建设，提高企业诚信意识，规范市场秩序，指导和督促企业提高诚信管理水平，增强企业的市场竞争力，同时也为加强系统集成行业自律，根据《国务院办公厅关于社会信用体系建设的若干意见》、《征信业管理条例》、《关于推进行业协会商会诚信自律建设工作的意见》等，制订本办法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行业自律信用评估是指针对有诚信建设意愿、承诺诚信经营、接受社会公众监督的企业，授予行业自律诚信称号，通过专门网络平台进行企业诚信宣传展示与推广的活动。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第三条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行业自律信用评估工作以政府引导和行业组织为保证，以社会监督和企业广泛参与为基础，以社会公益和市场推进并举形成长效管理机制。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第四条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行业自律信用评估工作坚持企业自愿申请，客观、公平、公正、公开，不搞终身制，不开展商业化评比，不增加企业负担的原则。</w:t>
      </w:r>
    </w:p>
    <w:p w:rsidR="00127726" w:rsidRDefault="00127726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</w:p>
    <w:p w:rsidR="00127726" w:rsidRDefault="00C11718">
      <w:pPr>
        <w:widowControl/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第二章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>组织机构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第五条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行业自律信用评估活动将在</w:t>
      </w:r>
      <w:r w:rsidR="00133EE7">
        <w:rPr>
          <w:rFonts w:ascii="仿宋_GB2312" w:eastAsia="仿宋_GB2312" w:hAnsi="宋体" w:hint="eastAsia"/>
          <w:sz w:val="32"/>
          <w:szCs w:val="32"/>
        </w:rPr>
        <w:t>北京</w:t>
      </w:r>
      <w:r>
        <w:rPr>
          <w:rFonts w:ascii="仿宋_GB2312" w:eastAsia="仿宋_GB2312" w:hAnsi="宋体" w:hint="eastAsia"/>
          <w:sz w:val="32"/>
          <w:szCs w:val="32"/>
        </w:rPr>
        <w:t>市社会团体管理办公室的指导下</w:t>
      </w:r>
      <w:r>
        <w:rPr>
          <w:rFonts w:ascii="仿宋_GB2312" w:eastAsia="仿宋_GB2312" w:hAnsi="宋体" w:hint="eastAsia"/>
          <w:sz w:val="32"/>
          <w:szCs w:val="32"/>
        </w:rPr>
        <w:t>，由北京软件和信息服务业协会负责实施。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第六条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设立行业自律信用评估专家组，主要负责信用评估体系的建立、企业信用的评估等，</w:t>
      </w:r>
      <w:r>
        <w:rPr>
          <w:rFonts w:ascii="仿宋_GB2312" w:eastAsia="仿宋_GB2312" w:hAnsi="宋体" w:hint="eastAsia"/>
          <w:sz w:val="32"/>
          <w:szCs w:val="32"/>
        </w:rPr>
        <w:t>成员包括行业专家、信用服务机构评估专家、系统集成企业代表、系统集成用户。</w:t>
      </w:r>
    </w:p>
    <w:p w:rsidR="00127726" w:rsidRDefault="00C11718">
      <w:pPr>
        <w:widowControl/>
        <w:spacing w:afterLines="100" w:after="312"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第七条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协会下设系统集成行业自律信用评估工作组，主要负责评估活动各项工作的组织实施、开展信用评估的宣传工作、建立企业信用档案。</w:t>
      </w:r>
    </w:p>
    <w:p w:rsidR="00127726" w:rsidRDefault="00C11718">
      <w:pPr>
        <w:widowControl/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第三章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>申请条件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第八条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申请系统集成行业自律信用评估的企业，需具备下列条件</w:t>
      </w:r>
      <w:r>
        <w:rPr>
          <w:rFonts w:ascii="仿宋_GB2312" w:eastAsia="仿宋_GB2312" w:hAnsi="宋体" w:hint="eastAsia"/>
          <w:sz w:val="32"/>
          <w:szCs w:val="32"/>
        </w:rPr>
        <w:t>: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（一）北京市从事信息系统集成相关业务的企业。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（二）北京软件和信息服务业协会会员。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133EE7">
        <w:rPr>
          <w:rFonts w:ascii="仿宋_GB2312" w:eastAsia="仿宋_GB2312" w:hAnsi="宋体" w:hint="eastAsia"/>
          <w:sz w:val="32"/>
          <w:szCs w:val="32"/>
        </w:rPr>
        <w:t>三</w:t>
      </w:r>
      <w:r>
        <w:rPr>
          <w:rFonts w:ascii="仿宋_GB2312" w:eastAsia="仿宋_GB2312" w:hAnsi="宋体" w:hint="eastAsia"/>
          <w:sz w:val="32"/>
          <w:szCs w:val="32"/>
        </w:rPr>
        <w:t>）在北京市工商局依法注册，正常经营，持续经营年限达到三年的企业。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="00133EE7">
        <w:rPr>
          <w:rFonts w:ascii="仿宋_GB2312" w:eastAsia="仿宋_GB2312" w:hAnsi="宋体" w:hint="eastAsia"/>
          <w:sz w:val="32"/>
          <w:szCs w:val="32"/>
        </w:rPr>
        <w:t>四</w:t>
      </w:r>
      <w:r>
        <w:rPr>
          <w:rFonts w:ascii="仿宋_GB2312" w:eastAsia="仿宋_GB2312" w:hAnsi="宋体" w:hint="eastAsia"/>
          <w:sz w:val="32"/>
          <w:szCs w:val="32"/>
        </w:rPr>
        <w:t>）评价期内未发生本次活动所规定的一票否决行为。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第九条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凡有下列情况之一者，不受理行业自律信用评估申请（首次申报评价期为最近三年，年度复审评价期为上年度）：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（一）在国家或北京市产品质量监督抽查中，出现产品质量不合格的。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（二）近三年内发生重大投诉经查属实的。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（三）被人民法院列入失信被执行人名单的。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（四）被税务部门评定为纳税信用等级</w:t>
      </w:r>
      <w:r>
        <w:rPr>
          <w:rFonts w:ascii="仿宋_GB2312" w:eastAsia="仿宋_GB2312" w:hAnsi="宋体" w:hint="eastAsia"/>
          <w:sz w:val="32"/>
          <w:szCs w:val="32"/>
        </w:rPr>
        <w:t>C</w:t>
      </w:r>
      <w:r>
        <w:rPr>
          <w:rFonts w:ascii="仿宋_GB2312" w:eastAsia="仿宋_GB2312" w:hAnsi="宋体" w:hint="eastAsia"/>
          <w:sz w:val="32"/>
          <w:szCs w:val="32"/>
        </w:rPr>
        <w:t>级或</w:t>
      </w:r>
      <w:r>
        <w:rPr>
          <w:rFonts w:ascii="仿宋_GB2312" w:eastAsia="仿宋_GB2312" w:hAnsi="宋体" w:hint="eastAsia"/>
          <w:sz w:val="32"/>
          <w:szCs w:val="32"/>
        </w:rPr>
        <w:t>D</w:t>
      </w:r>
      <w:r>
        <w:rPr>
          <w:rFonts w:ascii="仿宋_GB2312" w:eastAsia="仿宋_GB2312" w:hAnsi="宋体" w:hint="eastAsia"/>
          <w:sz w:val="32"/>
          <w:szCs w:val="32"/>
        </w:rPr>
        <w:t>级的。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（五）人民银行企业信用报告中不良记录笔数超过三笔的。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（六）近三年受到相关部门行政处罚或行为被认定为情节恶劣、后果严重、影响较大的。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（七）有其他严重违反法律法规行为的。</w:t>
      </w:r>
    </w:p>
    <w:p w:rsidR="00127726" w:rsidRDefault="00127726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</w:p>
    <w:p w:rsidR="00127726" w:rsidRDefault="00C11718">
      <w:pPr>
        <w:widowControl/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第四章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>活动程序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第十条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bookmarkStart w:id="0" w:name="_GoBack"/>
      <w:r>
        <w:rPr>
          <w:rFonts w:ascii="仿宋_GB2312" w:eastAsia="仿宋_GB2312" w:hAnsi="宋体" w:hint="eastAsia"/>
          <w:sz w:val="32"/>
          <w:szCs w:val="32"/>
        </w:rPr>
        <w:t>企业</w:t>
      </w:r>
      <w:bookmarkEnd w:id="0"/>
      <w:r>
        <w:rPr>
          <w:rFonts w:ascii="仿宋_GB2312" w:eastAsia="仿宋_GB2312" w:hAnsi="宋体" w:hint="eastAsia"/>
          <w:sz w:val="32"/>
          <w:szCs w:val="32"/>
        </w:rPr>
        <w:t>在自愿基础上如实填写《</w:t>
      </w:r>
      <w:r>
        <w:rPr>
          <w:rFonts w:ascii="仿宋_GB2312" w:eastAsia="仿宋_GB2312" w:hAnsi="宋体" w:hint="eastAsia"/>
          <w:sz w:val="32"/>
          <w:szCs w:val="32"/>
        </w:rPr>
        <w:t>系统集成行业自律信用评估申请表</w:t>
      </w:r>
      <w:r>
        <w:rPr>
          <w:rFonts w:ascii="仿宋_GB2312" w:eastAsia="仿宋_GB2312" w:hAnsi="宋体" w:hint="eastAsia"/>
          <w:sz w:val="32"/>
          <w:szCs w:val="32"/>
        </w:rPr>
        <w:t>》并提供有关证实、说明性材料，协会工作组对企业填报资料电子版进行审核，审核通过的，将</w:t>
      </w:r>
      <w:r w:rsidR="00133EE7">
        <w:rPr>
          <w:rFonts w:ascii="仿宋_GB2312" w:eastAsia="仿宋_GB2312" w:hAnsi="宋体" w:hint="eastAsia"/>
          <w:sz w:val="32"/>
          <w:szCs w:val="32"/>
        </w:rPr>
        <w:t>电子版申请表（加盖公章）发送</w:t>
      </w:r>
      <w:r>
        <w:rPr>
          <w:rFonts w:ascii="仿宋_GB2312" w:eastAsia="仿宋_GB2312" w:hAnsi="宋体" w:hint="eastAsia"/>
          <w:sz w:val="32"/>
          <w:szCs w:val="32"/>
        </w:rPr>
        <w:t>至协会。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第十一条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工作组将完整的企业申报资料、各类信用信息，以及协会在行业监管工作中所记录的企业信用信息，一并交由所确定的征信机构进行整理、比对、核实，并由征信机构补充采集企业其他方面的信用信息，在此基础上出具企业征信报告。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第十二条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协会根据征信报告，对申报企业进</w:t>
      </w:r>
      <w:r>
        <w:rPr>
          <w:rFonts w:ascii="仿宋_GB2312" w:eastAsia="仿宋_GB2312" w:hAnsi="宋体" w:hint="eastAsia"/>
          <w:sz w:val="32"/>
          <w:szCs w:val="32"/>
        </w:rPr>
        <w:t>行初审，确定入围企业名单，并在协会官网</w:t>
      </w:r>
      <w:r>
        <w:rPr>
          <w:rFonts w:ascii="仿宋_GB2312" w:eastAsia="仿宋_GB2312" w:hAnsi="宋体" w:hint="eastAsia"/>
          <w:sz w:val="32"/>
          <w:szCs w:val="32"/>
        </w:rPr>
        <w:t>上向社会公示，接受社会监督，公示期为七天。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第十三条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对于在公示期内有异议的企业，由协会根据异议内容及相关要求，对企业进行重新审核。经重新审核，确属一票否决情形的企业，将不再继续参加行业自律信用评估活动。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第十四条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活动专家组对初审合格企业集中审核，确定最终信用评估企业名单，并通过协会官网</w:t>
      </w:r>
      <w:r>
        <w:rPr>
          <w:rFonts w:ascii="仿宋_GB2312" w:eastAsia="仿宋_GB2312" w:hAnsi="宋体" w:hint="eastAsia"/>
          <w:sz w:val="32"/>
          <w:szCs w:val="32"/>
        </w:rPr>
        <w:t>向社会发布。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第十五条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对通过信用评估的企业进行通报表彰并颁发证书。</w:t>
      </w:r>
    </w:p>
    <w:p w:rsidR="00127726" w:rsidRDefault="00127726">
      <w:pPr>
        <w:widowControl/>
        <w:spacing w:line="520" w:lineRule="exact"/>
        <w:ind w:firstLine="720"/>
        <w:rPr>
          <w:rFonts w:ascii="仿宋_GB2312" w:eastAsia="仿宋_GB2312" w:hAnsi="宋体"/>
          <w:sz w:val="32"/>
          <w:szCs w:val="32"/>
        </w:rPr>
      </w:pPr>
    </w:p>
    <w:p w:rsidR="00127726" w:rsidRDefault="00C11718">
      <w:pPr>
        <w:widowControl/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第五章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>监督管理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第十六条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设立评价基准分数线，基准以</w:t>
      </w:r>
      <w:r>
        <w:rPr>
          <w:rFonts w:ascii="仿宋_GB2312" w:eastAsia="仿宋_GB2312" w:hAnsi="宋体" w:hint="eastAsia"/>
          <w:sz w:val="32"/>
          <w:szCs w:val="32"/>
        </w:rPr>
        <w:t>上授予“北京市诚信系统集成企业”称号。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第十七条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信用评估时间以一年为一个周期。第一个认定周期期满后可申请年审。申请企业经第三方征信、行业协会审核、公示，由协会批准，可继续持有、变更、取消现有诚信称号。</w:t>
      </w:r>
    </w:p>
    <w:p w:rsidR="00127726" w:rsidRDefault="00C11718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第十八条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对已经通过信用评估的企业，如企业诚信状况发生波动，消费者（用户）反映强烈，协会将视情节严重情况，分别做出警告，限期整改，直至撤销该企业的诚信称号的决定。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第十九条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申请企业及有关机构所提供的资料应当真实，严禁弄虚作假。对于采取不正当方法通过信用评估的，将予以取消，并通报批评，</w:t>
      </w:r>
      <w:r>
        <w:rPr>
          <w:rFonts w:ascii="仿宋_GB2312" w:eastAsia="仿宋_GB2312" w:hAnsi="宋体" w:hint="eastAsia"/>
          <w:sz w:val="32"/>
          <w:szCs w:val="32"/>
        </w:rPr>
        <w:t>三年内不再受理该企业的信用评估申请。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第二十条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协会将为所有参加信用评估的企业建立诚信档案。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第二十一条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对已参加评估，但周期届满，经协会通知，逾期三个月仍未申请年审的企业，将视为自动终止诚信称号。</w:t>
      </w:r>
    </w:p>
    <w:p w:rsidR="00127726" w:rsidRDefault="00C11718">
      <w:pPr>
        <w:widowControl/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第六章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>附则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第二十二条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本办法由北京市系统集成行业自律评估工作组负责解释。</w:t>
      </w:r>
    </w:p>
    <w:p w:rsidR="00127726" w:rsidRDefault="00C11718">
      <w:pPr>
        <w:widowControl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第二十三条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本办法自发布之日起施行。</w:t>
      </w:r>
    </w:p>
    <w:p w:rsidR="00127726" w:rsidRDefault="00127726"/>
    <w:sectPr w:rsidR="00127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18" w:rsidRDefault="00C11718" w:rsidP="00133EE7">
      <w:r>
        <w:separator/>
      </w:r>
    </w:p>
  </w:endnote>
  <w:endnote w:type="continuationSeparator" w:id="0">
    <w:p w:rsidR="00C11718" w:rsidRDefault="00C11718" w:rsidP="0013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18" w:rsidRDefault="00C11718" w:rsidP="00133EE7">
      <w:r>
        <w:separator/>
      </w:r>
    </w:p>
  </w:footnote>
  <w:footnote w:type="continuationSeparator" w:id="0">
    <w:p w:rsidR="00C11718" w:rsidRDefault="00C11718" w:rsidP="0013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42"/>
    <w:rsid w:val="00054140"/>
    <w:rsid w:val="00127726"/>
    <w:rsid w:val="00133EE7"/>
    <w:rsid w:val="00501D42"/>
    <w:rsid w:val="007E1AEB"/>
    <w:rsid w:val="00827742"/>
    <w:rsid w:val="008E49E8"/>
    <w:rsid w:val="009B1CE5"/>
    <w:rsid w:val="00A43D36"/>
    <w:rsid w:val="00A4496C"/>
    <w:rsid w:val="00C11718"/>
    <w:rsid w:val="00CD383D"/>
    <w:rsid w:val="00D32E5D"/>
    <w:rsid w:val="00D54911"/>
    <w:rsid w:val="00EF35FB"/>
    <w:rsid w:val="00F4547B"/>
    <w:rsid w:val="00FD42FF"/>
    <w:rsid w:val="115746E7"/>
    <w:rsid w:val="45B045AB"/>
    <w:rsid w:val="4B874BEC"/>
    <w:rsid w:val="6C092B1F"/>
    <w:rsid w:val="7CCB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C5FE27-9E31-4CDC-B9C7-B051BDA4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EE7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EE7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283</Words>
  <Characters>1616</Characters>
  <Application>Microsoft Office Word</Application>
  <DocSecurity>0</DocSecurity>
  <Lines>13</Lines>
  <Paragraphs>3</Paragraphs>
  <ScaleCrop>false</ScaleCrop>
  <Company>bsia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eternalvictor</dc:creator>
  <cp:lastModifiedBy>741578056@qq.com</cp:lastModifiedBy>
  <cp:revision>7</cp:revision>
  <dcterms:created xsi:type="dcterms:W3CDTF">2015-08-06T09:31:00Z</dcterms:created>
  <dcterms:modified xsi:type="dcterms:W3CDTF">2019-04-02T02:37:00Z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