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方正仿宋_GBK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仿宋_GBK"/>
          <w:color w:val="000000"/>
          <w:sz w:val="44"/>
          <w:szCs w:val="44"/>
        </w:rPr>
        <w:t>数据跨境流动问卷调查</w:t>
      </w:r>
    </w:p>
    <w:p>
      <w:pPr>
        <w:jc w:val="left"/>
        <w:rPr>
          <w:rFonts w:ascii="楷体_GB2312" w:hAnsi="黑体" w:eastAsia="楷体_GB2312" w:cs="Times New Roman"/>
          <w:color w:val="000000"/>
        </w:rPr>
      </w:pPr>
      <w:r>
        <w:rPr>
          <w:rFonts w:hint="eastAsia" w:ascii="楷体_GB2312" w:hAnsi="黑体" w:eastAsia="楷体_GB2312" w:cs="Times New Roman"/>
          <w:color w:val="000000"/>
        </w:rPr>
        <w:t>问卷</w:t>
      </w:r>
      <w:r>
        <w:rPr>
          <w:rFonts w:ascii="楷体_GB2312" w:hAnsi="黑体" w:eastAsia="楷体_GB2312" w:cs="Times New Roman"/>
          <w:color w:val="000000"/>
        </w:rPr>
        <w:t>单位：北京市</w:t>
      </w:r>
      <w:r>
        <w:rPr>
          <w:rFonts w:hint="eastAsia" w:ascii="楷体_GB2312" w:hAnsi="黑体" w:eastAsia="楷体_GB2312" w:cs="Times New Roman"/>
          <w:color w:val="000000"/>
        </w:rPr>
        <w:t>商务</w:t>
      </w:r>
      <w:r>
        <w:rPr>
          <w:rFonts w:ascii="楷体_GB2312" w:hAnsi="黑体" w:eastAsia="楷体_GB2312" w:cs="Times New Roman"/>
          <w:color w:val="000000"/>
        </w:rPr>
        <w:t>局、北京市经信局</w:t>
      </w:r>
      <w:r>
        <w:rPr>
          <w:rFonts w:hint="eastAsia" w:ascii="楷体_GB2312" w:hAnsi="黑体" w:eastAsia="楷体_GB2312" w:cs="Times New Roman"/>
          <w:color w:val="000000"/>
          <w:lang w:eastAsia="zh-CN"/>
        </w:rPr>
        <w:t>、</w:t>
      </w:r>
      <w:r>
        <w:rPr>
          <w:rFonts w:hint="eastAsia" w:ascii="楷体_GB2312" w:hAnsi="黑体" w:eastAsia="楷体_GB2312" w:cs="Times New Roman"/>
          <w:color w:val="000000"/>
        </w:rPr>
        <w:t xml:space="preserve"> 北京</w:t>
      </w:r>
      <w:r>
        <w:rPr>
          <w:rFonts w:ascii="楷体_GB2312" w:hAnsi="黑体" w:eastAsia="楷体_GB2312" w:cs="Times New Roman"/>
          <w:color w:val="000000"/>
        </w:rPr>
        <w:t>市委网信办</w:t>
      </w:r>
      <w:r>
        <w:rPr>
          <w:rFonts w:hint="eastAsia" w:ascii="楷体_GB2312" w:hAnsi="黑体" w:eastAsia="楷体_GB2312" w:cs="Times New Roman"/>
          <w:color w:val="000000"/>
        </w:rPr>
        <w:t xml:space="preserve">    </w:t>
      </w:r>
      <w:r>
        <w:rPr>
          <w:rFonts w:ascii="楷体_GB2312" w:hAnsi="黑体" w:eastAsia="楷体_GB2312" w:cs="Times New Roman"/>
          <w:color w:val="000000"/>
        </w:rPr>
        <w:t xml:space="preserve">    </w:t>
      </w:r>
      <w:r>
        <w:rPr>
          <w:rFonts w:hint="eastAsia" w:ascii="楷体_GB2312" w:hAnsi="黑体" w:eastAsia="楷体_GB2312" w:cs="Times New Roman"/>
          <w:color w:val="000000"/>
        </w:rPr>
        <w:t>问卷</w:t>
      </w:r>
      <w:r>
        <w:rPr>
          <w:rFonts w:ascii="楷体_GB2312" w:hAnsi="黑体" w:eastAsia="楷体_GB2312" w:cs="Times New Roman"/>
          <w:color w:val="000000"/>
        </w:rPr>
        <w:t>时间：2020年7月</w:t>
      </w:r>
    </w:p>
    <w:tbl>
      <w:tblPr>
        <w:tblStyle w:val="7"/>
        <w:tblW w:w="8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5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761" w:type="dxa"/>
            <w:gridSpan w:val="2"/>
            <w:shd w:val="clear" w:color="auto" w:fill="BFBFBF"/>
            <w:vAlign w:val="center"/>
          </w:tcPr>
          <w:p>
            <w:pPr>
              <w:spacing w:line="360" w:lineRule="exact"/>
              <w:ind w:firstLine="561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8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sz w:val="28"/>
              </w:rPr>
              <w:t>一、单位</w: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  <w:sz w:val="28"/>
              </w:rPr>
              <w:t>基本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sz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851" w:type="dxa"/>
            <w:vAlign w:val="center"/>
          </w:tcPr>
          <w:p>
            <w:pPr>
              <w:ind w:hanging="5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境</w:t>
            </w:r>
            <w:r>
              <w:rPr>
                <w:rFonts w:ascii="黑体" w:hAnsi="黑体" w:eastAsia="黑体" w:cs="Times New Roman"/>
                <w:color w:val="000000"/>
              </w:rPr>
              <w:t>内数据传输方单位名称</w:t>
            </w:r>
          </w:p>
        </w:tc>
        <w:tc>
          <w:tcPr>
            <w:tcW w:w="5910" w:type="dxa"/>
            <w:vAlign w:val="center"/>
          </w:tcPr>
          <w:p>
            <w:pPr>
              <w:ind w:firstLine="420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（请</w:t>
            </w:r>
            <w:r>
              <w:rPr>
                <w:rFonts w:ascii="仿宋_GB2312" w:hAnsi="黑体" w:eastAsia="仿宋_GB2312" w:cs="Times New Roman"/>
                <w:color w:val="000000"/>
              </w:rPr>
              <w:t>填写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单位</w:t>
            </w:r>
            <w:r>
              <w:rPr>
                <w:rFonts w:ascii="仿宋_GB2312" w:hAnsi="黑体" w:eastAsia="仿宋_GB2312" w:cs="Times New Roman"/>
                <w:color w:val="000000"/>
              </w:rPr>
              <w:t>全称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）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851" w:type="dxa"/>
            <w:vAlign w:val="center"/>
          </w:tcPr>
          <w:p>
            <w:pPr>
              <w:ind w:hanging="5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境</w:t>
            </w:r>
            <w:r>
              <w:rPr>
                <w:rFonts w:ascii="黑体" w:hAnsi="黑体" w:eastAsia="黑体" w:cs="Times New Roman"/>
                <w:color w:val="000000"/>
              </w:rPr>
              <w:t>内数据传输方</w:t>
            </w:r>
            <w:r>
              <w:rPr>
                <w:rFonts w:hint="eastAsia" w:ascii="黑体" w:hAnsi="黑体" w:eastAsia="黑体" w:cs="Times New Roman"/>
                <w:color w:val="000000"/>
              </w:rPr>
              <w:t>单位</w:t>
            </w:r>
            <w:r>
              <w:rPr>
                <w:rFonts w:ascii="黑体" w:hAnsi="黑体" w:eastAsia="黑体" w:cs="Times New Roman"/>
                <w:color w:val="000000"/>
              </w:rPr>
              <w:t>地址</w:t>
            </w:r>
          </w:p>
        </w:tc>
        <w:tc>
          <w:tcPr>
            <w:tcW w:w="5910" w:type="dxa"/>
            <w:vAlign w:val="center"/>
          </w:tcPr>
          <w:p>
            <w:pPr>
              <w:spacing w:line="260" w:lineRule="exact"/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（请填写至XXX市XXX区XXX街道</w:t>
            </w:r>
            <w:r>
              <w:rPr>
                <w:rFonts w:ascii="仿宋_GB2312" w:hAnsi="黑体" w:eastAsia="仿宋_GB2312" w:cs="Times New Roman"/>
                <w:color w:val="000000"/>
              </w:rPr>
              <w:t>）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2851" w:type="dxa"/>
            <w:vAlign w:val="center"/>
          </w:tcPr>
          <w:p>
            <w:pPr>
              <w:ind w:hanging="5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境</w:t>
            </w:r>
            <w:r>
              <w:rPr>
                <w:rFonts w:ascii="黑体" w:hAnsi="黑体" w:eastAsia="黑体" w:cs="Times New Roman"/>
                <w:color w:val="000000"/>
              </w:rPr>
              <w:t>内数据传输方单位性质</w:t>
            </w:r>
          </w:p>
        </w:tc>
        <w:tc>
          <w:tcPr>
            <w:tcW w:w="5910" w:type="dxa"/>
            <w:vAlign w:val="center"/>
          </w:tcPr>
          <w:p>
            <w:pPr>
              <w:spacing w:line="260" w:lineRule="exact"/>
              <w:ind w:left="63" w:leftChars="30"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□政府机关  □事业单位  □社会团体  □民营企业  □外资企业  □合资企业  □央企  □国有企业  □国有控股企业   □国有参股企业 □其他（请注明）：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                       </w:t>
            </w:r>
          </w:p>
          <w:p>
            <w:pPr>
              <w:spacing w:line="260" w:lineRule="exact"/>
              <w:ind w:left="63" w:leftChars="30" w:firstLine="420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是否上市（□是 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2851" w:type="dxa"/>
            <w:vAlign w:val="center"/>
          </w:tcPr>
          <w:p>
            <w:pPr>
              <w:ind w:hanging="5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境</w:t>
            </w:r>
            <w:r>
              <w:rPr>
                <w:rFonts w:ascii="黑体" w:hAnsi="黑体" w:eastAsia="黑体" w:cs="Times New Roman"/>
                <w:color w:val="000000"/>
              </w:rPr>
              <w:t>内数据传输方单位</w:t>
            </w:r>
            <w:r>
              <w:rPr>
                <w:rFonts w:hint="eastAsia" w:ascii="黑体" w:hAnsi="黑体" w:eastAsia="黑体" w:cs="Times New Roman"/>
                <w:color w:val="000000"/>
              </w:rPr>
              <w:t>规模</w:t>
            </w:r>
          </w:p>
        </w:tc>
        <w:tc>
          <w:tcPr>
            <w:tcW w:w="5910" w:type="dxa"/>
            <w:vAlign w:val="center"/>
          </w:tcPr>
          <w:p>
            <w:pPr>
              <w:spacing w:line="260" w:lineRule="exact"/>
              <w:ind w:left="63" w:leftChars="30" w:firstLine="405"/>
              <w:rPr>
                <w:rFonts w:ascii="楷体_GB2312" w:hAnsi="黑体" w:eastAsia="楷体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□年营业收入1000万元以下 □年营业收入1000万元以上10000万元以下 □年营业收入10000万以上100000万以下 □年营业收入100000万元以上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2851" w:type="dxa"/>
            <w:vAlign w:val="center"/>
          </w:tcPr>
          <w:p>
            <w:pPr>
              <w:ind w:leftChars="-2" w:hanging="4" w:hangingChars="2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境</w:t>
            </w:r>
            <w:r>
              <w:rPr>
                <w:rFonts w:ascii="黑体" w:hAnsi="黑体" w:eastAsia="黑体" w:cs="Times New Roman"/>
                <w:color w:val="000000"/>
              </w:rPr>
              <w:t>内</w:t>
            </w:r>
            <w:r>
              <w:rPr>
                <w:rFonts w:hint="eastAsia" w:ascii="黑体" w:hAnsi="黑体" w:eastAsia="黑体" w:cs="Times New Roman"/>
                <w:color w:val="000000"/>
              </w:rPr>
              <w:t>数据</w:t>
            </w:r>
            <w:r>
              <w:rPr>
                <w:rFonts w:ascii="黑体" w:hAnsi="黑体" w:eastAsia="黑体" w:cs="Times New Roman"/>
                <w:color w:val="000000"/>
              </w:rPr>
              <w:t>传输</w:t>
            </w:r>
            <w:r>
              <w:rPr>
                <w:rFonts w:hint="eastAsia" w:ascii="黑体" w:hAnsi="黑体" w:eastAsia="黑体" w:cs="Times New Roman"/>
                <w:color w:val="000000"/>
              </w:rPr>
              <w:t>方安全管理</w:t>
            </w:r>
            <w:r>
              <w:rPr>
                <w:rFonts w:ascii="黑体" w:hAnsi="黑体" w:eastAsia="黑体" w:cs="Times New Roman"/>
                <w:color w:val="000000"/>
              </w:rPr>
              <w:t>情况</w:t>
            </w:r>
          </w:p>
        </w:tc>
        <w:tc>
          <w:tcPr>
            <w:tcW w:w="5910" w:type="dxa"/>
            <w:vAlign w:val="center"/>
          </w:tcPr>
          <w:p>
            <w:pPr>
              <w:spacing w:line="260" w:lineRule="exact"/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数据</w:t>
            </w:r>
            <w:r>
              <w:rPr>
                <w:rFonts w:ascii="仿宋_GB2312" w:hAnsi="黑体" w:eastAsia="仿宋_GB2312" w:cs="Times New Roman"/>
                <w:color w:val="000000"/>
              </w:rPr>
              <w:t>跨境流动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安全</w:t>
            </w:r>
            <w:r>
              <w:rPr>
                <w:rFonts w:ascii="仿宋_GB2312" w:hAnsi="黑体" w:eastAsia="仿宋_GB2312" w:cs="Times New Roman"/>
                <w:color w:val="000000"/>
              </w:rPr>
              <w:t>管理制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度</w:t>
            </w:r>
            <w:r>
              <w:rPr>
                <w:rFonts w:ascii="仿宋_GB2312" w:hAnsi="黑体" w:eastAsia="仿宋_GB2312" w:cs="Times New Roman"/>
                <w:color w:val="000000"/>
              </w:rPr>
              <w:t>建设情况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：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有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无</w:t>
            </w:r>
          </w:p>
          <w:p>
            <w:pPr>
              <w:spacing w:line="260" w:lineRule="exact"/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数据</w:t>
            </w:r>
            <w:r>
              <w:rPr>
                <w:rFonts w:ascii="仿宋_GB2312" w:hAnsi="黑体" w:eastAsia="仿宋_GB2312" w:cs="Times New Roman"/>
                <w:color w:val="000000"/>
              </w:rPr>
              <w:t>跨境流动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安全</w:t>
            </w:r>
            <w:r>
              <w:rPr>
                <w:rFonts w:ascii="仿宋_GB2312" w:hAnsi="黑体" w:eastAsia="仿宋_GB2312" w:cs="Times New Roman"/>
                <w:color w:val="000000"/>
              </w:rPr>
              <w:t>管理部门（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机构</w:t>
            </w:r>
            <w:r>
              <w:rPr>
                <w:rFonts w:ascii="仿宋_GB2312" w:hAnsi="黑体" w:eastAsia="仿宋_GB2312" w:cs="Times New Roman"/>
                <w:color w:val="000000"/>
              </w:rPr>
              <w:t>）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建设情况：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有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无</w:t>
            </w:r>
          </w:p>
          <w:p>
            <w:pPr>
              <w:spacing w:line="260" w:lineRule="exact"/>
              <w:ind w:firstLine="420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数据</w:t>
            </w:r>
            <w:r>
              <w:rPr>
                <w:rFonts w:ascii="仿宋_GB2312" w:hAnsi="黑体" w:eastAsia="仿宋_GB2312" w:cs="Times New Roman"/>
                <w:color w:val="000000"/>
              </w:rPr>
              <w:t>跨境流动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安全</w:t>
            </w:r>
            <w:r>
              <w:rPr>
                <w:rFonts w:ascii="仿宋_GB2312" w:hAnsi="黑体" w:eastAsia="仿宋_GB2312" w:cs="Times New Roman"/>
                <w:color w:val="000000"/>
              </w:rPr>
              <w:t>管理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负责</w:t>
            </w:r>
            <w:r>
              <w:rPr>
                <w:rFonts w:ascii="仿宋_GB2312" w:hAnsi="黑体" w:eastAsia="仿宋_GB2312" w:cs="Times New Roman"/>
                <w:color w:val="000000"/>
              </w:rPr>
              <w:t>人建设情况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：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有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境</w:t>
            </w:r>
            <w:r>
              <w:rPr>
                <w:rFonts w:ascii="黑体" w:hAnsi="黑体" w:eastAsia="黑体" w:cs="Times New Roman"/>
                <w:color w:val="000000"/>
              </w:rPr>
              <w:t>内</w:t>
            </w:r>
            <w:r>
              <w:rPr>
                <w:rFonts w:hint="eastAsia" w:ascii="黑体" w:hAnsi="黑体" w:eastAsia="黑体" w:cs="Times New Roman"/>
                <w:color w:val="000000"/>
              </w:rPr>
              <w:t>数据</w:t>
            </w:r>
            <w:r>
              <w:rPr>
                <w:rFonts w:ascii="黑体" w:hAnsi="黑体" w:eastAsia="黑体" w:cs="Times New Roman"/>
                <w:color w:val="000000"/>
              </w:rPr>
              <w:t>传输</w:t>
            </w:r>
            <w:r>
              <w:rPr>
                <w:rFonts w:hint="eastAsia" w:ascii="黑体" w:hAnsi="黑体" w:eastAsia="黑体" w:cs="Times New Roman"/>
                <w:color w:val="000000"/>
              </w:rPr>
              <w:t>方数据跨境流动风险点及保护措施情况</w:t>
            </w:r>
          </w:p>
        </w:tc>
        <w:tc>
          <w:tcPr>
            <w:tcW w:w="5910" w:type="dxa"/>
            <w:vAlign w:val="center"/>
          </w:tcPr>
          <w:p>
            <w:pPr>
              <w:spacing w:line="260" w:lineRule="exact"/>
              <w:ind w:firstLine="420" w:firstLineChars="200"/>
              <w:rPr>
                <w:rFonts w:ascii="黑体" w:hAnsi="黑体" w:eastAsia="黑体" w:cs="Times New Roman"/>
                <w:color w:val="000000"/>
                <w:u w:val="single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主要风险点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：</w:t>
            </w:r>
            <w:r>
              <w:rPr>
                <w:rFonts w:hint="eastAsia" w:ascii="仿宋_GB2312" w:hAnsi="黑体" w:eastAsia="仿宋_GB2312" w:cs="Times New Roman"/>
                <w:color w:val="000000"/>
                <w:u w:val="single"/>
              </w:rPr>
              <w:t>请</w:t>
            </w:r>
            <w:r>
              <w:rPr>
                <w:rFonts w:ascii="仿宋_GB2312" w:hAnsi="黑体" w:eastAsia="仿宋_GB2312" w:cs="Times New Roman"/>
                <w:color w:val="000000"/>
                <w:u w:val="single"/>
              </w:rPr>
              <w:t xml:space="preserve">简要概述 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</w:t>
            </w:r>
          </w:p>
          <w:p>
            <w:pPr>
              <w:spacing w:line="260" w:lineRule="exact"/>
              <w:ind w:right="118" w:rightChars="56" w:firstLine="119" w:firstLineChars="57"/>
              <w:rPr>
                <w:rFonts w:ascii="黑体" w:hAnsi="黑体" w:eastAsia="黑体" w:cs="Times New Roman"/>
                <w:color w:val="000000"/>
                <w:u w:val="single"/>
              </w:rPr>
            </w:pP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                      </w:t>
            </w:r>
          </w:p>
          <w:p>
            <w:pPr>
              <w:spacing w:line="260" w:lineRule="exact"/>
              <w:ind w:right="118" w:rightChars="56" w:firstLine="119" w:firstLineChars="57"/>
              <w:rPr>
                <w:rFonts w:ascii="黑体" w:hAnsi="黑体" w:eastAsia="黑体" w:cs="Times New Roman"/>
                <w:color w:val="000000"/>
                <w:u w:val="single"/>
              </w:rPr>
            </w:pP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                      </w:t>
            </w:r>
          </w:p>
          <w:p>
            <w:pPr>
              <w:spacing w:line="260" w:lineRule="exact"/>
              <w:ind w:right="118" w:rightChars="56" w:firstLine="119" w:firstLineChars="57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                      </w:t>
            </w:r>
          </w:p>
          <w:p>
            <w:pPr>
              <w:spacing w:line="260" w:lineRule="exact"/>
              <w:ind w:left="105" w:leftChars="50" w:right="118" w:rightChars="56" w:firstLine="315" w:firstLineChars="150"/>
              <w:rPr>
                <w:rFonts w:ascii="仿宋_GB2312" w:hAnsi="黑体" w:eastAsia="仿宋_GB2312" w:cs="Times New Roman"/>
                <w:color w:val="000000"/>
                <w:u w:val="single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采取</w:t>
            </w:r>
            <w:r>
              <w:rPr>
                <w:rFonts w:ascii="仿宋_GB2312" w:hAnsi="黑体" w:eastAsia="仿宋_GB2312" w:cs="Times New Roman"/>
                <w:color w:val="000000"/>
              </w:rPr>
              <w:t>的保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护</w:t>
            </w:r>
            <w:r>
              <w:rPr>
                <w:rFonts w:ascii="仿宋_GB2312" w:hAnsi="黑体" w:eastAsia="仿宋_GB2312" w:cs="Times New Roman"/>
                <w:color w:val="000000"/>
              </w:rPr>
              <w:t>措施：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请</w:t>
            </w:r>
            <w:r>
              <w:rPr>
                <w:rFonts w:hint="eastAsia" w:ascii="仿宋_GB2312" w:hAnsi="黑体" w:eastAsia="仿宋_GB2312" w:cs="Times New Roman"/>
                <w:color w:val="000000"/>
                <w:u w:val="single"/>
              </w:rPr>
              <w:t>从数据收</w:t>
            </w:r>
            <w:r>
              <w:rPr>
                <w:rFonts w:ascii="仿宋_GB2312" w:hAnsi="黑体" w:eastAsia="仿宋_GB2312" w:cs="Times New Roman"/>
                <w:color w:val="000000"/>
                <w:u w:val="single"/>
              </w:rPr>
              <w:t>集、</w:t>
            </w:r>
            <w:r>
              <w:rPr>
                <w:rFonts w:hint="eastAsia" w:ascii="仿宋_GB2312" w:hAnsi="黑体" w:eastAsia="仿宋_GB2312" w:cs="Times New Roman"/>
                <w:color w:val="000000"/>
                <w:u w:val="single"/>
              </w:rPr>
              <w:t>存储、</w:t>
            </w:r>
            <w:r>
              <w:rPr>
                <w:rFonts w:ascii="仿宋_GB2312" w:hAnsi="黑体" w:eastAsia="仿宋_GB2312" w:cs="Times New Roman"/>
                <w:color w:val="000000"/>
                <w:u w:val="single"/>
              </w:rPr>
              <w:t>加工、传输、转移第三方</w:t>
            </w:r>
            <w:r>
              <w:rPr>
                <w:rFonts w:hint="eastAsia" w:ascii="仿宋_GB2312" w:hAnsi="黑体" w:eastAsia="仿宋_GB2312" w:cs="Times New Roman"/>
                <w:color w:val="000000"/>
                <w:u w:val="single"/>
              </w:rPr>
              <w:t>等</w:t>
            </w:r>
            <w:r>
              <w:rPr>
                <w:rFonts w:ascii="仿宋_GB2312" w:hAnsi="黑体" w:eastAsia="仿宋_GB2312" w:cs="Times New Roman"/>
                <w:color w:val="000000"/>
                <w:u w:val="single"/>
              </w:rPr>
              <w:t>方面简要概述</w:t>
            </w:r>
            <w:r>
              <w:rPr>
                <w:rFonts w:hint="eastAsia" w:ascii="仿宋_GB2312" w:hAnsi="黑体" w:eastAsia="仿宋_GB2312" w:cs="Times New Roman"/>
                <w:color w:val="000000"/>
                <w:u w:val="single"/>
              </w:rPr>
              <w:t xml:space="preserve">                           </w:t>
            </w:r>
            <w:r>
              <w:rPr>
                <w:rFonts w:ascii="仿宋_GB2312" w:hAnsi="黑体" w:eastAsia="仿宋_GB2312" w:cs="Times New Roman"/>
                <w:color w:val="000000"/>
                <w:u w:val="single"/>
              </w:rPr>
              <w:t xml:space="preserve">                  </w:t>
            </w:r>
          </w:p>
          <w:p>
            <w:pPr>
              <w:spacing w:line="260" w:lineRule="exact"/>
              <w:ind w:right="118" w:rightChars="56" w:firstLine="119" w:firstLineChars="57"/>
              <w:rPr>
                <w:rFonts w:ascii="仿宋_GB2312" w:hAnsi="黑体" w:eastAsia="仿宋_GB2312" w:cs="Times New Roman"/>
                <w:color w:val="000000"/>
                <w:u w:val="single"/>
              </w:rPr>
            </w:pPr>
            <w:r>
              <w:rPr>
                <w:rFonts w:ascii="仿宋_GB2312" w:hAnsi="黑体" w:eastAsia="仿宋_GB2312" w:cs="Times New Roman"/>
                <w:color w:val="000000"/>
                <w:u w:val="single"/>
              </w:rPr>
              <w:t xml:space="preserve">                                                       </w:t>
            </w:r>
          </w:p>
          <w:p>
            <w:pPr>
              <w:spacing w:line="260" w:lineRule="exact"/>
              <w:ind w:right="118" w:rightChars="56" w:firstLine="119" w:firstLineChars="57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  <w:u w:val="single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  <w:jc w:val="center"/>
        </w:trPr>
        <w:tc>
          <w:tcPr>
            <w:tcW w:w="2851" w:type="dxa"/>
            <w:vAlign w:val="center"/>
          </w:tcPr>
          <w:p>
            <w:pPr>
              <w:ind w:hanging="5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境外</w:t>
            </w:r>
            <w:r>
              <w:rPr>
                <w:rFonts w:ascii="黑体" w:hAnsi="黑体" w:eastAsia="黑体" w:cs="Times New Roman"/>
                <w:color w:val="000000"/>
              </w:rPr>
              <w:t>数据接</w:t>
            </w:r>
            <w:r>
              <w:rPr>
                <w:rFonts w:hint="eastAsia" w:ascii="黑体" w:hAnsi="黑体" w:eastAsia="黑体" w:cs="Times New Roman"/>
                <w:color w:val="000000"/>
              </w:rPr>
              <w:t>收方及单位</w:t>
            </w:r>
            <w:r>
              <w:rPr>
                <w:rFonts w:ascii="黑体" w:hAnsi="黑体" w:eastAsia="黑体" w:cs="Times New Roman"/>
                <w:color w:val="000000"/>
              </w:rPr>
              <w:t>性质</w:t>
            </w:r>
          </w:p>
        </w:tc>
        <w:tc>
          <w:tcPr>
            <w:tcW w:w="5910" w:type="dxa"/>
            <w:vAlign w:val="center"/>
          </w:tcPr>
          <w:p>
            <w:pPr>
              <w:spacing w:line="260" w:lineRule="exact"/>
              <w:ind w:left="42" w:leftChars="20" w:firstLine="378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国别：□美国 □英国 □法国 □德国 □韩国 □日本 □其他（请注明）：</w:t>
            </w:r>
            <w:r>
              <w:rPr>
                <w:rFonts w:hint="eastAsia" w:ascii="仿宋_GB2312" w:hAnsi="黑体" w:eastAsia="仿宋_GB2312" w:cs="Times New Roman"/>
                <w:color w:val="000000"/>
                <w:u w:val="single"/>
              </w:rPr>
              <w:t xml:space="preserve">                                          </w:t>
            </w:r>
          </w:p>
          <w:p>
            <w:pPr>
              <w:spacing w:line="260" w:lineRule="exact"/>
              <w:ind w:left="42" w:leftChars="20" w:firstLine="378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名称</w:t>
            </w:r>
            <w:r>
              <w:rPr>
                <w:rFonts w:ascii="仿宋_GB2312" w:hAnsi="黑体" w:eastAsia="仿宋_GB2312" w:cs="Times New Roman"/>
                <w:color w:val="000000"/>
              </w:rPr>
              <w:t>：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（请</w:t>
            </w:r>
            <w:r>
              <w:rPr>
                <w:rFonts w:ascii="仿宋_GB2312" w:hAnsi="黑体" w:eastAsia="仿宋_GB2312" w:cs="Times New Roman"/>
                <w:color w:val="000000"/>
              </w:rPr>
              <w:t>填写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单位</w:t>
            </w:r>
            <w:r>
              <w:rPr>
                <w:rFonts w:ascii="仿宋_GB2312" w:hAnsi="黑体" w:eastAsia="仿宋_GB2312" w:cs="Times New Roman"/>
                <w:color w:val="000000"/>
              </w:rPr>
              <w:t>全称）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</w:t>
            </w:r>
          </w:p>
          <w:p>
            <w:pPr>
              <w:spacing w:line="260" w:lineRule="exact"/>
              <w:ind w:left="42" w:leftChars="20" w:firstLine="378"/>
              <w:rPr>
                <w:rFonts w:ascii="仿宋_GB2312" w:hAnsi="黑体" w:eastAsia="仿宋_GB2312" w:cs="Times New Roman"/>
                <w:color w:val="000000"/>
                <w:u w:val="single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单位性质：□政府机关  □事业单位  □社会团体  □民营企业  □外资企业  □合资企业  □央企  □国有企业  □国有控股企业  □国有参股企业  □其他（请注明）：</w:t>
            </w:r>
            <w:r>
              <w:rPr>
                <w:rFonts w:hint="eastAsia" w:ascii="仿宋_GB2312" w:hAnsi="黑体" w:eastAsia="仿宋_GB2312" w:cs="Times New Roman"/>
                <w:color w:val="000000"/>
                <w:u w:val="single"/>
              </w:rPr>
              <w:t xml:space="preserve">            </w:t>
            </w:r>
          </w:p>
          <w:p>
            <w:pPr>
              <w:spacing w:line="260" w:lineRule="exact"/>
              <w:ind w:left="42" w:leftChars="20" w:firstLine="378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境外数据接收方与本单位的关系：□本单位子公司  □本单位上级公司  □本单位合作伙伴  □其他（请注明）：</w:t>
            </w:r>
            <w:r>
              <w:rPr>
                <w:rFonts w:hint="eastAsia" w:ascii="仿宋_GB2312" w:hAnsi="黑体" w:eastAsia="仿宋_GB2312" w:cs="Times New Roman"/>
                <w:color w:val="000000"/>
                <w:u w:val="single"/>
              </w:rPr>
              <w:t xml:space="preserve">        </w:t>
            </w:r>
          </w:p>
          <w:p>
            <w:pPr>
              <w:spacing w:line="260" w:lineRule="exact"/>
              <w:ind w:firstLine="420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是否上市（□是 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2851" w:type="dxa"/>
            <w:vAlign w:val="center"/>
          </w:tcPr>
          <w:p>
            <w:pPr>
              <w:ind w:hanging="5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境外</w:t>
            </w:r>
            <w:r>
              <w:rPr>
                <w:rFonts w:ascii="黑体" w:hAnsi="黑体" w:eastAsia="黑体" w:cs="Times New Roman"/>
                <w:color w:val="000000"/>
              </w:rPr>
              <w:t>数据接</w:t>
            </w:r>
            <w:r>
              <w:rPr>
                <w:rFonts w:hint="eastAsia" w:ascii="黑体" w:hAnsi="黑体" w:eastAsia="黑体" w:cs="Times New Roman"/>
                <w:color w:val="000000"/>
              </w:rPr>
              <w:t>收方</w:t>
            </w:r>
            <w:r>
              <w:rPr>
                <w:rFonts w:ascii="黑体" w:hAnsi="黑体" w:eastAsia="黑体" w:cs="Times New Roman"/>
                <w:color w:val="000000"/>
              </w:rPr>
              <w:t>单位</w:t>
            </w:r>
            <w:r>
              <w:rPr>
                <w:rFonts w:hint="eastAsia" w:ascii="黑体" w:hAnsi="黑体" w:eastAsia="黑体" w:cs="Times New Roman"/>
                <w:color w:val="000000"/>
              </w:rPr>
              <w:t>规模</w:t>
            </w: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left="69" w:leftChars="33" w:firstLine="420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年营业收</w:t>
            </w:r>
            <w:r>
              <w:rPr>
                <w:rFonts w:ascii="仿宋_GB2312" w:hAnsi="黑体" w:eastAsia="仿宋_GB2312" w:cs="Times New Roman"/>
                <w:color w:val="000000"/>
              </w:rPr>
              <w:t>入1000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万元</w:t>
            </w:r>
            <w:r>
              <w:rPr>
                <w:rFonts w:ascii="仿宋_GB2312" w:hAnsi="黑体" w:eastAsia="仿宋_GB2312" w:cs="Times New Roman"/>
                <w:color w:val="000000"/>
              </w:rPr>
              <w:t>以下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年营业收</w:t>
            </w:r>
            <w:r>
              <w:rPr>
                <w:rFonts w:ascii="仿宋_GB2312" w:hAnsi="黑体" w:eastAsia="仿宋_GB2312" w:cs="Times New Roman"/>
                <w:color w:val="000000"/>
              </w:rPr>
              <w:t>入1000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万元以上</w:t>
            </w:r>
            <w:r>
              <w:rPr>
                <w:rFonts w:ascii="仿宋_GB2312" w:hAnsi="黑体" w:eastAsia="仿宋_GB2312" w:cs="Times New Roman"/>
                <w:color w:val="000000"/>
              </w:rPr>
              <w:t>10000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万元</w:t>
            </w:r>
            <w:r>
              <w:rPr>
                <w:rFonts w:ascii="仿宋_GB2312" w:hAnsi="黑体" w:eastAsia="仿宋_GB2312" w:cs="Times New Roman"/>
                <w:color w:val="000000"/>
              </w:rPr>
              <w:t>以下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年营业收</w:t>
            </w:r>
            <w:r>
              <w:rPr>
                <w:rFonts w:ascii="仿宋_GB2312" w:hAnsi="黑体" w:eastAsia="仿宋_GB2312" w:cs="Times New Roman"/>
                <w:color w:val="000000"/>
              </w:rPr>
              <w:t>入10000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万</w:t>
            </w:r>
            <w:r>
              <w:rPr>
                <w:rFonts w:ascii="仿宋_GB2312" w:hAnsi="黑体" w:eastAsia="仿宋_GB2312" w:cs="Times New Roman"/>
                <w:color w:val="000000"/>
              </w:rPr>
              <w:t>以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上1</w:t>
            </w:r>
            <w:r>
              <w:rPr>
                <w:rFonts w:ascii="仿宋_GB2312" w:hAnsi="黑体" w:eastAsia="仿宋_GB2312" w:cs="Times New Roman"/>
                <w:color w:val="000000"/>
              </w:rPr>
              <w:t>00000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万</w:t>
            </w:r>
            <w:r>
              <w:rPr>
                <w:rFonts w:ascii="仿宋_GB2312" w:hAnsi="黑体" w:eastAsia="仿宋_GB2312" w:cs="Times New Roman"/>
                <w:color w:val="000000"/>
              </w:rPr>
              <w:t>以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下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年营业收</w:t>
            </w:r>
            <w:r>
              <w:rPr>
                <w:rFonts w:ascii="仿宋_GB2312" w:hAnsi="黑体" w:eastAsia="仿宋_GB2312" w:cs="Times New Roman"/>
                <w:color w:val="000000"/>
              </w:rPr>
              <w:t>入100000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万元</w:t>
            </w:r>
            <w:r>
              <w:rPr>
                <w:rFonts w:ascii="仿宋_GB2312" w:hAnsi="黑体" w:eastAsia="仿宋_GB2312" w:cs="Times New Roman"/>
                <w:color w:val="000000"/>
              </w:rPr>
              <w:t>以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2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境外数据接收方政策</w:t>
            </w:r>
            <w:r>
              <w:rPr>
                <w:rFonts w:ascii="黑体" w:hAnsi="黑体" w:eastAsia="黑体" w:cs="Times New Roman"/>
                <w:color w:val="000000"/>
              </w:rPr>
              <w:t>法规</w:t>
            </w:r>
            <w:r>
              <w:rPr>
                <w:rFonts w:hint="eastAsia" w:ascii="黑体" w:hAnsi="黑体" w:eastAsia="黑体" w:cs="Times New Roman"/>
                <w:color w:val="000000"/>
              </w:rPr>
              <w:t>情况</w:t>
            </w: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left="55" w:leftChars="26" w:firstLine="420" w:firstLineChars="20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数据跨境流动符合境外</w:t>
            </w:r>
            <w:r>
              <w:rPr>
                <w:rFonts w:ascii="仿宋_GB2312" w:hAnsi="黑体" w:eastAsia="仿宋_GB2312" w:cs="Times New Roman"/>
                <w:color w:val="000000"/>
              </w:rPr>
              <w:t>接收方所在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国家</w:t>
            </w:r>
            <w:r>
              <w:rPr>
                <w:rFonts w:ascii="仿宋_GB2312" w:hAnsi="黑体" w:eastAsia="仿宋_GB2312" w:cs="Times New Roman"/>
                <w:color w:val="000000"/>
              </w:rPr>
              <w:t>或地区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相关政策、法规</w:t>
            </w:r>
          </w:p>
          <w:p>
            <w:pPr>
              <w:spacing w:line="280" w:lineRule="exact"/>
              <w:ind w:left="55" w:leftChars="26" w:firstLine="420" w:firstLineChars="20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数据跨境流动目前境外</w:t>
            </w:r>
            <w:r>
              <w:rPr>
                <w:rFonts w:ascii="仿宋_GB2312" w:hAnsi="黑体" w:eastAsia="仿宋_GB2312" w:cs="Times New Roman"/>
                <w:color w:val="000000"/>
              </w:rPr>
              <w:t>接收方所在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国家</w:t>
            </w:r>
            <w:r>
              <w:rPr>
                <w:rFonts w:ascii="仿宋_GB2312" w:hAnsi="黑体" w:eastAsia="仿宋_GB2312" w:cs="Times New Roman"/>
                <w:color w:val="000000"/>
              </w:rPr>
              <w:t>或地区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无政策、法规限制</w:t>
            </w:r>
          </w:p>
          <w:p>
            <w:pPr>
              <w:spacing w:line="280" w:lineRule="exact"/>
              <w:ind w:left="55" w:leftChars="26" w:firstLine="420" w:firstLineChars="200"/>
              <w:rPr>
                <w:rFonts w:hint="eastAsia"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不清楚境外</w:t>
            </w:r>
            <w:r>
              <w:rPr>
                <w:rFonts w:ascii="仿宋_GB2312" w:hAnsi="黑体" w:eastAsia="仿宋_GB2312" w:cs="Times New Roman"/>
                <w:color w:val="000000"/>
              </w:rPr>
              <w:t>接收方所在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国家</w:t>
            </w:r>
            <w:r>
              <w:rPr>
                <w:rFonts w:ascii="仿宋_GB2312" w:hAnsi="黑体" w:eastAsia="仿宋_GB2312" w:cs="Times New Roman"/>
                <w:color w:val="000000"/>
              </w:rPr>
              <w:t>或地区数据跨境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流动政策、法规</w:t>
            </w:r>
          </w:p>
          <w:p>
            <w:pPr>
              <w:spacing w:line="280" w:lineRule="exact"/>
              <w:ind w:left="55" w:leftChars="26" w:firstLine="420" w:firstLineChars="200"/>
              <w:rPr>
                <w:rFonts w:hint="eastAsia" w:ascii="仿宋_GB2312" w:hAnsi="黑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761" w:type="dxa"/>
            <w:gridSpan w:val="2"/>
            <w:shd w:val="clear" w:color="auto" w:fill="BFBFBF"/>
            <w:vAlign w:val="center"/>
          </w:tcPr>
          <w:p>
            <w:pPr>
              <w:spacing w:line="360" w:lineRule="exact"/>
              <w:ind w:firstLine="561"/>
              <w:jc w:val="center"/>
              <w:rPr>
                <w:rFonts w:hint="eastAsia" w:ascii="黑体" w:hAnsi="黑体" w:eastAsia="黑体" w:cs="Times New Roman"/>
                <w:b/>
                <w:bCs/>
                <w:color w:val="000000"/>
                <w:sz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sz w:val="28"/>
              </w:rPr>
              <w:t>二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sz w:val="28"/>
              </w:rPr>
              <w:t>、</w: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  <w:sz w:val="28"/>
              </w:rPr>
              <w:t>数据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sz w:val="28"/>
              </w:rPr>
              <w:t>跨境流动</w: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  <w:sz w:val="28"/>
              </w:rPr>
              <w:t>基本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sz w:val="28"/>
              </w:rPr>
              <w:t>情况</w: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  <w:sz w:val="28"/>
              </w:rPr>
              <w:t>（境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sz w:val="28"/>
              </w:rPr>
              <w:t>内到境</w: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  <w:sz w:val="28"/>
              </w:rPr>
              <w:t>外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境</w:t>
            </w:r>
            <w:r>
              <w:rPr>
                <w:rFonts w:ascii="黑体" w:hAnsi="黑体" w:eastAsia="黑体" w:cs="Times New Roman"/>
                <w:color w:val="000000"/>
              </w:rPr>
              <w:t>内</w:t>
            </w:r>
            <w:r>
              <w:rPr>
                <w:rFonts w:hint="eastAsia" w:ascii="黑体" w:hAnsi="黑体" w:eastAsia="黑体" w:cs="Times New Roman"/>
                <w:color w:val="000000"/>
              </w:rPr>
              <w:t>数据</w:t>
            </w:r>
            <w:r>
              <w:rPr>
                <w:rFonts w:ascii="黑体" w:hAnsi="黑体" w:eastAsia="黑体" w:cs="Times New Roman"/>
                <w:color w:val="000000"/>
              </w:rPr>
              <w:t>传输</w:t>
            </w:r>
            <w:r>
              <w:rPr>
                <w:rFonts w:hint="eastAsia" w:ascii="黑体" w:hAnsi="黑体" w:eastAsia="黑体" w:cs="Times New Roman"/>
                <w:color w:val="000000"/>
              </w:rPr>
              <w:t>方</w:t>
            </w:r>
            <w:r>
              <w:rPr>
                <w:rFonts w:ascii="黑体" w:hAnsi="黑体" w:eastAsia="黑体" w:cs="Times New Roman"/>
                <w:color w:val="000000"/>
              </w:rPr>
              <w:t>业务范围</w:t>
            </w:r>
          </w:p>
        </w:tc>
        <w:tc>
          <w:tcPr>
            <w:tcW w:w="5910" w:type="dxa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  <w:highlight w:val="yellow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向</w:t>
            </w:r>
            <w:r>
              <w:rPr>
                <w:rFonts w:ascii="楷体_GB2312" w:hAnsi="黑体" w:eastAsia="楷体_GB2312" w:cs="Times New Roman"/>
                <w:color w:val="000000"/>
              </w:rPr>
              <w:t>境外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传输</w:t>
            </w:r>
            <w:r>
              <w:rPr>
                <w:rFonts w:ascii="楷体_GB2312" w:hAnsi="黑体" w:eastAsia="楷体_GB2312" w:cs="Times New Roman"/>
                <w:color w:val="000000"/>
              </w:rPr>
              <w:t>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的目的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ind w:left="55" w:leftChars="26" w:firstLine="420"/>
              <w:rPr>
                <w:rFonts w:ascii="黑体" w:hAnsi="黑体" w:eastAsia="黑体" w:cs="Times New Roman"/>
                <w:color w:val="000000"/>
                <w:highlight w:val="yellow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数据加工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数据分析 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数据使用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数据提供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数据交易  </w:t>
            </w:r>
            <w:r>
              <w:rPr>
                <w:rFonts w:ascii="仿宋_GB2312" w:hAnsi="黑体" w:eastAsia="仿宋_GB2312" w:cs="Times New Roman"/>
                <w:color w:val="000000"/>
              </w:rPr>
              <w:t>□其他（请注明）：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ind w:left="55" w:leftChars="26" w:firstLine="420"/>
              <w:jc w:val="center"/>
              <w:rPr>
                <w:rFonts w:ascii="黑体" w:hAnsi="黑体" w:eastAsia="黑体" w:cs="Times New Roman"/>
                <w:color w:val="000000"/>
                <w:highlight w:val="yellow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向</w:t>
            </w:r>
            <w:r>
              <w:rPr>
                <w:rFonts w:ascii="楷体_GB2312" w:hAnsi="黑体" w:eastAsia="楷体_GB2312" w:cs="Times New Roman"/>
                <w:color w:val="000000"/>
              </w:rPr>
              <w:t>境外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传输</w:t>
            </w:r>
            <w:r>
              <w:rPr>
                <w:rFonts w:ascii="楷体_GB2312" w:hAnsi="黑体" w:eastAsia="楷体_GB2312" w:cs="Times New Roman"/>
                <w:color w:val="000000"/>
              </w:rPr>
              <w:t>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涉</w:t>
            </w:r>
            <w:r>
              <w:rPr>
                <w:rFonts w:ascii="楷体_GB2312" w:hAnsi="黑体" w:eastAsia="楷体_GB2312" w:cs="Times New Roman"/>
                <w:color w:val="000000"/>
              </w:rPr>
              <w:t>及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的领域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ind w:left="55" w:leftChars="26"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□工业 □农业 □金融 □商贸 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电</w:t>
            </w:r>
            <w:r>
              <w:rPr>
                <w:rFonts w:ascii="仿宋_GB2312" w:hAnsi="黑体" w:eastAsia="仿宋_GB2312" w:cs="Times New Roman"/>
                <w:color w:val="000000"/>
              </w:rPr>
              <w:t>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卫生健康 </w:t>
            </w:r>
            <w:r>
              <w:rPr>
                <w:rFonts w:ascii="仿宋_GB2312" w:hAnsi="黑体" w:eastAsia="仿宋_GB2312" w:cs="Times New Roman"/>
                <w:color w:val="000000"/>
              </w:rPr>
              <w:t>□物流 □交通 □政务 □民生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 </w:t>
            </w:r>
            <w:r>
              <w:rPr>
                <w:rFonts w:ascii="仿宋_GB2312" w:hAnsi="黑体" w:eastAsia="仿宋_GB2312" w:cs="Times New Roman"/>
                <w:color w:val="000000"/>
              </w:rPr>
              <w:t>□教育 □文旅 □安防 □医疗 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智能</w:t>
            </w:r>
            <w:r>
              <w:rPr>
                <w:rFonts w:ascii="仿宋_GB2312" w:hAnsi="黑体" w:eastAsia="仿宋_GB2312" w:cs="Times New Roman"/>
                <w:color w:val="000000"/>
              </w:rPr>
              <w:t>制造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 </w:t>
            </w:r>
            <w:r>
              <w:rPr>
                <w:rFonts w:ascii="仿宋_GB2312" w:hAnsi="黑体" w:eastAsia="仿宋_GB2312" w:cs="Times New Roman"/>
                <w:color w:val="000000"/>
              </w:rPr>
              <w:t>□营销 □其他（请注明）：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  </w:t>
            </w:r>
          </w:p>
          <w:p>
            <w:pPr>
              <w:ind w:left="55" w:leftChars="26" w:firstLine="420"/>
              <w:rPr>
                <w:rFonts w:ascii="黑体" w:hAnsi="黑体" w:eastAsia="黑体" w:cs="Times New Roman"/>
                <w:color w:val="000000"/>
                <w:u w:val="single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应用场景：</w:t>
            </w:r>
            <w:r>
              <w:rPr>
                <w:rFonts w:hint="eastAsia" w:ascii="仿宋_GB2312" w:hAnsi="黑体" w:eastAsia="仿宋_GB2312" w:cs="Times New Roman"/>
                <w:color w:val="000000"/>
                <w:u w:val="single"/>
              </w:rPr>
              <w:t>请</w:t>
            </w:r>
            <w:r>
              <w:rPr>
                <w:rFonts w:ascii="仿宋_GB2312" w:hAnsi="黑体" w:eastAsia="仿宋_GB2312" w:cs="Times New Roman"/>
                <w:color w:val="000000"/>
                <w:u w:val="single"/>
              </w:rPr>
              <w:t xml:space="preserve">简要概述 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</w:t>
            </w:r>
            <w:r>
              <w:rPr>
                <w:rFonts w:hint="eastAsia" w:ascii="黑体" w:hAnsi="黑体" w:eastAsia="黑体" w:cs="Times New Roman"/>
                <w:color w:val="000000"/>
                <w:u w:val="single"/>
              </w:rPr>
              <w:t xml:space="preserve"> </w:t>
            </w:r>
          </w:p>
          <w:p>
            <w:pPr>
              <w:ind w:left="55" w:leftChars="26"/>
              <w:rPr>
                <w:rFonts w:ascii="黑体" w:hAnsi="黑体" w:eastAsia="黑体" w:cs="Times New Roman"/>
                <w:color w:val="000000"/>
                <w:u w:val="single"/>
              </w:rPr>
            </w:pP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                      </w:t>
            </w:r>
          </w:p>
          <w:p>
            <w:pPr>
              <w:ind w:left="55" w:leftChars="26"/>
              <w:rPr>
                <w:rFonts w:ascii="黑体" w:hAnsi="黑体" w:eastAsia="黑体" w:cs="Times New Roman"/>
                <w:color w:val="000000"/>
                <w:u w:val="single"/>
              </w:rPr>
            </w:pP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                   </w:t>
            </w:r>
          </w:p>
          <w:p>
            <w:pPr>
              <w:ind w:left="55" w:leftChars="26"/>
              <w:rPr>
                <w:rFonts w:ascii="黑体" w:hAnsi="黑体" w:eastAsia="黑体" w:cs="Times New Roman"/>
                <w:color w:val="000000"/>
                <w:u w:val="single"/>
              </w:rPr>
            </w:pP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                      </w:t>
            </w:r>
          </w:p>
          <w:p>
            <w:pPr>
              <w:ind w:left="55" w:leftChars="26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1" w:type="dxa"/>
            <w:vMerge w:val="restart"/>
            <w:vAlign w:val="center"/>
          </w:tcPr>
          <w:p>
            <w:pPr>
              <w:ind w:leftChars="-2" w:hanging="4" w:hangingChars="2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境</w:t>
            </w:r>
            <w:r>
              <w:rPr>
                <w:rFonts w:ascii="黑体" w:hAnsi="黑体" w:eastAsia="黑体" w:cs="Times New Roman"/>
                <w:color w:val="000000"/>
              </w:rPr>
              <w:t>内</w:t>
            </w:r>
            <w:r>
              <w:rPr>
                <w:rFonts w:hint="eastAsia" w:ascii="黑体" w:hAnsi="黑体" w:eastAsia="黑体" w:cs="Times New Roman"/>
                <w:color w:val="000000"/>
              </w:rPr>
              <w:t>数据</w:t>
            </w:r>
            <w:r>
              <w:rPr>
                <w:rFonts w:ascii="黑体" w:hAnsi="黑体" w:eastAsia="黑体" w:cs="Times New Roman"/>
                <w:color w:val="000000"/>
              </w:rPr>
              <w:t>传输</w:t>
            </w:r>
            <w:r>
              <w:rPr>
                <w:rFonts w:hint="eastAsia" w:ascii="黑体" w:hAnsi="黑体" w:eastAsia="黑体" w:cs="Times New Roman"/>
                <w:color w:val="000000"/>
              </w:rPr>
              <w:t>方</w:t>
            </w:r>
          </w:p>
          <w:p>
            <w:pPr>
              <w:ind w:leftChars="-2" w:hanging="4" w:hangingChars="2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传输</w:t>
            </w:r>
            <w:r>
              <w:rPr>
                <w:rFonts w:ascii="黑体" w:hAnsi="黑体" w:eastAsia="黑体" w:cs="Times New Roman"/>
                <w:color w:val="000000"/>
              </w:rPr>
              <w:t>数据</w:t>
            </w:r>
            <w:r>
              <w:rPr>
                <w:rFonts w:hint="eastAsia" w:ascii="黑体" w:hAnsi="黑体" w:eastAsia="黑体" w:cs="Times New Roman"/>
                <w:color w:val="000000"/>
              </w:rPr>
              <w:t>基本</w:t>
            </w:r>
            <w:r>
              <w:rPr>
                <w:rFonts w:ascii="黑体" w:hAnsi="黑体" w:eastAsia="黑体" w:cs="Times New Roman"/>
                <w:color w:val="000000"/>
              </w:rPr>
              <w:t>情况</w:t>
            </w:r>
          </w:p>
        </w:tc>
        <w:tc>
          <w:tcPr>
            <w:tcW w:w="5910" w:type="dxa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传输</w:t>
            </w:r>
            <w:r>
              <w:rPr>
                <w:rFonts w:ascii="楷体_GB2312" w:hAnsi="黑体" w:eastAsia="楷体_GB2312" w:cs="Times New Roman"/>
                <w:color w:val="000000"/>
              </w:rPr>
              <w:t>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的类别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ind w:left="27" w:leftChars="13" w:firstLine="392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个</w:t>
            </w:r>
            <w:r>
              <w:rPr>
                <w:rFonts w:ascii="仿宋_GB2312" w:hAnsi="黑体" w:eastAsia="仿宋_GB2312" w:cs="Times New Roman"/>
                <w:color w:val="000000"/>
              </w:rPr>
              <w:t>人信息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自动驾驶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语音识别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人脸识别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新零售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智能制造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智能家居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手机娱乐 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医疗</w:t>
            </w:r>
            <w:r>
              <w:rPr>
                <w:rFonts w:ascii="仿宋_GB2312" w:hAnsi="黑体" w:eastAsia="仿宋_GB2312" w:cs="Times New Roman"/>
                <w:color w:val="000000"/>
              </w:rPr>
              <w:t>信息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地理</w:t>
            </w:r>
            <w:r>
              <w:rPr>
                <w:rFonts w:ascii="仿宋_GB2312" w:hAnsi="黑体" w:eastAsia="仿宋_GB2312" w:cs="Times New Roman"/>
                <w:color w:val="000000"/>
              </w:rPr>
              <w:t>信息</w:t>
            </w:r>
          </w:p>
          <w:p>
            <w:pPr>
              <w:ind w:left="27" w:leftChars="13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□其他（请注明）：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     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传输</w:t>
            </w:r>
            <w:r>
              <w:rPr>
                <w:rFonts w:ascii="楷体_GB2312" w:hAnsi="黑体" w:eastAsia="楷体_GB2312" w:cs="Times New Roman"/>
                <w:color w:val="000000"/>
              </w:rPr>
              <w:t>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文</w:t>
            </w:r>
            <w:r>
              <w:rPr>
                <w:rFonts w:ascii="仿宋_GB2312" w:hAnsi="黑体" w:eastAsia="仿宋_GB2312" w:cs="Times New Roman"/>
                <w:color w:val="000000"/>
              </w:rPr>
              <w:t>本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图</w:t>
            </w:r>
            <w:r>
              <w:rPr>
                <w:rFonts w:ascii="仿宋_GB2312" w:hAnsi="黑体" w:eastAsia="仿宋_GB2312" w:cs="Times New Roman"/>
                <w:color w:val="000000"/>
              </w:rPr>
              <w:t>片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音频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视</w:t>
            </w:r>
            <w:r>
              <w:rPr>
                <w:rFonts w:ascii="仿宋_GB2312" w:hAnsi="黑体" w:eastAsia="仿宋_GB2312" w:cs="Times New Roman"/>
                <w:color w:val="000000"/>
              </w:rPr>
              <w:t>频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□其他（请注明）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一</w:t>
            </w:r>
            <w:r>
              <w:rPr>
                <w:rFonts w:ascii="楷体_GB2312" w:hAnsi="黑体" w:eastAsia="楷体_GB2312" w:cs="Times New Roman"/>
                <w:color w:val="000000"/>
              </w:rPr>
              <w:t>次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传输</w:t>
            </w:r>
            <w:r>
              <w:rPr>
                <w:rFonts w:ascii="楷体_GB2312" w:hAnsi="黑体" w:eastAsia="楷体_GB2312" w:cs="Times New Roman"/>
                <w:color w:val="000000"/>
              </w:rPr>
              <w:t>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的容量（各</w:t>
            </w:r>
            <w:r>
              <w:rPr>
                <w:rFonts w:ascii="楷体_GB2312" w:hAnsi="黑体" w:eastAsia="楷体_GB2312" w:cs="Times New Roman"/>
                <w:color w:val="000000"/>
              </w:rPr>
              <w:t>类别数据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之</w:t>
            </w:r>
            <w:r>
              <w:rPr>
                <w:rFonts w:ascii="楷体_GB2312" w:hAnsi="黑体" w:eastAsia="楷体_GB2312" w:cs="Times New Roman"/>
                <w:color w:val="000000"/>
              </w:rPr>
              <w:t>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ind w:firstLine="420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□1G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</w:t>
            </w:r>
            <w:r>
              <w:rPr>
                <w:rFonts w:ascii="仿宋_GB2312" w:hAnsi="黑体" w:eastAsia="仿宋_GB2312" w:cs="Times New Roman"/>
                <w:color w:val="000000"/>
              </w:rPr>
              <w:t>下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□1G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以上</w:t>
            </w:r>
            <w:r>
              <w:rPr>
                <w:rFonts w:ascii="仿宋_GB2312" w:hAnsi="黑体" w:eastAsia="仿宋_GB2312" w:cs="Times New Roman"/>
                <w:color w:val="000000"/>
              </w:rPr>
              <w:t>10G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</w:t>
            </w:r>
            <w:r>
              <w:rPr>
                <w:rFonts w:ascii="仿宋_GB2312" w:hAnsi="黑体" w:eastAsia="仿宋_GB2312" w:cs="Times New Roman"/>
                <w:color w:val="000000"/>
              </w:rPr>
              <w:t>下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□10G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以上</w:t>
            </w:r>
            <w:r>
              <w:rPr>
                <w:rFonts w:ascii="仿宋_GB2312" w:hAnsi="黑体" w:eastAsia="仿宋_GB2312" w:cs="Times New Roman"/>
                <w:color w:val="000000"/>
              </w:rPr>
              <w:t>100G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</w:t>
            </w:r>
            <w:r>
              <w:rPr>
                <w:rFonts w:ascii="仿宋_GB2312" w:hAnsi="黑体" w:eastAsia="仿宋_GB2312" w:cs="Times New Roman"/>
                <w:color w:val="000000"/>
              </w:rPr>
              <w:t>下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□100G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以上</w:t>
            </w:r>
            <w:r>
              <w:rPr>
                <w:rFonts w:ascii="仿宋_GB2312" w:hAnsi="黑体" w:eastAsia="仿宋_GB2312" w:cs="Times New Roman"/>
                <w:color w:val="000000"/>
              </w:rPr>
              <w:t>1000G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</w:t>
            </w:r>
            <w:r>
              <w:rPr>
                <w:rFonts w:ascii="仿宋_GB2312" w:hAnsi="黑体" w:eastAsia="仿宋_GB2312" w:cs="Times New Roman"/>
                <w:color w:val="000000"/>
              </w:rPr>
              <w:t>下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 </w:t>
            </w:r>
            <w:r>
              <w:rPr>
                <w:rFonts w:ascii="仿宋_GB2312" w:hAnsi="黑体" w:eastAsia="仿宋_GB2312" w:cs="Times New Roman"/>
                <w:color w:val="000000"/>
              </w:rPr>
              <w:t>□1000G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预计一年传输</w:t>
            </w:r>
            <w:r>
              <w:rPr>
                <w:rFonts w:ascii="楷体_GB2312" w:hAnsi="黑体" w:eastAsia="楷体_GB2312" w:cs="Times New Roman"/>
                <w:color w:val="000000"/>
              </w:rPr>
              <w:t>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的容量（各</w:t>
            </w:r>
            <w:r>
              <w:rPr>
                <w:rFonts w:ascii="楷体_GB2312" w:hAnsi="黑体" w:eastAsia="楷体_GB2312" w:cs="Times New Roman"/>
                <w:color w:val="000000"/>
              </w:rPr>
              <w:t>类别数据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之</w:t>
            </w:r>
            <w:r>
              <w:rPr>
                <w:rFonts w:ascii="楷体_GB2312" w:hAnsi="黑体" w:eastAsia="楷体_GB2312" w:cs="Times New Roman"/>
                <w:color w:val="000000"/>
              </w:rPr>
              <w:t>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□10G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</w:t>
            </w:r>
            <w:r>
              <w:rPr>
                <w:rFonts w:ascii="仿宋_GB2312" w:hAnsi="黑体" w:eastAsia="仿宋_GB2312" w:cs="Times New Roman"/>
                <w:color w:val="000000"/>
              </w:rPr>
              <w:t>下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□10G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以上</w:t>
            </w:r>
            <w:r>
              <w:rPr>
                <w:rFonts w:ascii="仿宋_GB2312" w:hAnsi="黑体" w:eastAsia="仿宋_GB2312" w:cs="Times New Roman"/>
                <w:color w:val="000000"/>
              </w:rPr>
              <w:t>100G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</w:t>
            </w:r>
            <w:r>
              <w:rPr>
                <w:rFonts w:ascii="仿宋_GB2312" w:hAnsi="黑体" w:eastAsia="仿宋_GB2312" w:cs="Times New Roman"/>
                <w:color w:val="000000"/>
              </w:rPr>
              <w:t>下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□100G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以上</w:t>
            </w:r>
            <w:r>
              <w:rPr>
                <w:rFonts w:ascii="仿宋_GB2312" w:hAnsi="黑体" w:eastAsia="仿宋_GB2312" w:cs="Times New Roman"/>
                <w:color w:val="000000"/>
              </w:rPr>
              <w:t>1000G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</w:t>
            </w:r>
            <w:r>
              <w:rPr>
                <w:rFonts w:ascii="仿宋_GB2312" w:hAnsi="黑体" w:eastAsia="仿宋_GB2312" w:cs="Times New Roman"/>
                <w:color w:val="000000"/>
              </w:rPr>
              <w:t>下</w:t>
            </w:r>
          </w:p>
          <w:p>
            <w:pPr>
              <w:ind w:firstLine="420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□1000G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传输</w:t>
            </w:r>
            <w:r>
              <w:rPr>
                <w:rFonts w:ascii="楷体_GB2312" w:hAnsi="黑体" w:eastAsia="楷体_GB2312" w:cs="Times New Roman"/>
                <w:color w:val="000000"/>
              </w:rPr>
              <w:t>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的方式及</w:t>
            </w:r>
            <w:r>
              <w:rPr>
                <w:rFonts w:ascii="楷体_GB2312" w:hAnsi="黑体" w:eastAsia="楷体_GB2312" w:cs="Times New Roman"/>
                <w:color w:val="00000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分</w:t>
            </w:r>
            <w:r>
              <w:rPr>
                <w:rFonts w:ascii="仿宋_GB2312" w:hAnsi="黑体" w:eastAsia="仿宋_GB2312" w:cs="Times New Roman"/>
                <w:color w:val="000000"/>
              </w:rPr>
              <w:t>时传输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：</w:t>
            </w:r>
            <w:r>
              <w:rPr>
                <w:rFonts w:ascii="仿宋_GB2312" w:hAnsi="黑体" w:eastAsia="仿宋_GB2312" w:cs="Times New Roman"/>
                <w:color w:val="000000"/>
              </w:rPr>
              <w:t>请注明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传输</w:t>
            </w:r>
            <w:r>
              <w:rPr>
                <w:rFonts w:ascii="仿宋_GB2312" w:hAnsi="黑体" w:eastAsia="仿宋_GB2312" w:cs="Times New Roman"/>
                <w:color w:val="000000"/>
              </w:rPr>
              <w:t>数据的类别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及</w:t>
            </w:r>
            <w:r>
              <w:rPr>
                <w:rFonts w:ascii="仿宋_GB2312" w:hAnsi="黑体" w:eastAsia="仿宋_GB2312" w:cs="Times New Roman"/>
                <w:color w:val="000000"/>
              </w:rPr>
              <w:t>频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次</w:t>
            </w:r>
            <w:r>
              <w:rPr>
                <w:rFonts w:ascii="仿宋_GB2312" w:hAnsi="黑体" w:eastAsia="仿宋_GB2312" w:cs="Times New Roman"/>
                <w:color w:val="000000"/>
              </w:rPr>
              <w:t>，诸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如个</w:t>
            </w:r>
            <w:r>
              <w:rPr>
                <w:rFonts w:ascii="仿宋_GB2312" w:hAnsi="黑体" w:eastAsia="仿宋_GB2312" w:cs="Times New Roman"/>
                <w:color w:val="000000"/>
              </w:rPr>
              <w:t>人信息□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每</w:t>
            </w:r>
            <w:r>
              <w:rPr>
                <w:rFonts w:ascii="仿宋_GB2312" w:hAnsi="黑体" w:eastAsia="仿宋_GB2312" w:cs="Times New Roman"/>
                <w:color w:val="000000"/>
              </w:rPr>
              <w:t>天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约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次</w:t>
            </w:r>
            <w:r>
              <w:rPr>
                <w:rFonts w:ascii="仿宋_GB2312" w:hAnsi="黑体" w:eastAsia="仿宋_GB2312" w:cs="Times New Roman"/>
                <w:color w:val="000000"/>
              </w:rPr>
              <w:t>；□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每周约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次</w:t>
            </w:r>
            <w:r>
              <w:rPr>
                <w:rFonts w:ascii="仿宋_GB2312" w:hAnsi="黑体" w:eastAsia="仿宋_GB2312" w:cs="Times New Roman"/>
                <w:color w:val="000000"/>
              </w:rPr>
              <w:t>；□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每</w:t>
            </w:r>
            <w:r>
              <w:rPr>
                <w:rFonts w:ascii="仿宋_GB2312" w:hAnsi="黑体" w:eastAsia="仿宋_GB2312" w:cs="Times New Roman"/>
                <w:color w:val="000000"/>
              </w:rPr>
              <w:t>月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约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次；</w:t>
            </w:r>
          </w:p>
          <w:p>
            <w:pPr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实</w:t>
            </w:r>
            <w:r>
              <w:rPr>
                <w:rFonts w:ascii="仿宋_GB2312" w:hAnsi="黑体" w:eastAsia="仿宋_GB2312" w:cs="Times New Roman"/>
                <w:color w:val="000000"/>
              </w:rPr>
              <w:t>时传输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：</w:t>
            </w:r>
            <w:r>
              <w:rPr>
                <w:rFonts w:ascii="仿宋_GB2312" w:hAnsi="黑体" w:eastAsia="仿宋_GB2312" w:cs="Times New Roman"/>
                <w:color w:val="000000"/>
              </w:rPr>
              <w:t>请注明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传输</w:t>
            </w:r>
            <w:r>
              <w:rPr>
                <w:rFonts w:ascii="仿宋_GB2312" w:hAnsi="黑体" w:eastAsia="仿宋_GB2312" w:cs="Times New Roman"/>
                <w:color w:val="000000"/>
              </w:rPr>
              <w:t>数据的类别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及</w:t>
            </w:r>
            <w:r>
              <w:rPr>
                <w:rFonts w:ascii="仿宋_GB2312" w:hAnsi="黑体" w:eastAsia="仿宋_GB2312" w:cs="Times New Roman"/>
                <w:color w:val="000000"/>
              </w:rPr>
              <w:t>频次，诸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如医疗</w:t>
            </w:r>
            <w:r>
              <w:rPr>
                <w:rFonts w:ascii="仿宋_GB2312" w:hAnsi="黑体" w:eastAsia="仿宋_GB2312" w:cs="Times New Roman"/>
                <w:color w:val="000000"/>
              </w:rPr>
              <w:t>信息□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每</w:t>
            </w:r>
            <w:r>
              <w:rPr>
                <w:rFonts w:ascii="仿宋_GB2312" w:hAnsi="黑体" w:eastAsia="仿宋_GB2312" w:cs="Times New Roman"/>
                <w:color w:val="000000"/>
              </w:rPr>
              <w:t>天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约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次</w:t>
            </w:r>
            <w:r>
              <w:rPr>
                <w:rFonts w:ascii="仿宋_GB2312" w:hAnsi="黑体" w:eastAsia="仿宋_GB2312" w:cs="Times New Roman"/>
                <w:color w:val="000000"/>
              </w:rPr>
              <w:t>；□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每周约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次</w:t>
            </w:r>
            <w:r>
              <w:rPr>
                <w:rFonts w:ascii="仿宋_GB2312" w:hAnsi="黑体" w:eastAsia="仿宋_GB2312" w:cs="Times New Roman"/>
                <w:color w:val="000000"/>
              </w:rPr>
              <w:t>；□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每</w:t>
            </w:r>
            <w:r>
              <w:rPr>
                <w:rFonts w:ascii="仿宋_GB2312" w:hAnsi="黑体" w:eastAsia="仿宋_GB2312" w:cs="Times New Roman"/>
                <w:color w:val="000000"/>
              </w:rPr>
              <w:t>月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约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次；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                  </w:t>
            </w:r>
          </w:p>
          <w:p>
            <w:pPr>
              <w:ind w:firstLine="420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分</w:t>
            </w:r>
            <w:r>
              <w:rPr>
                <w:rFonts w:ascii="仿宋_GB2312" w:hAnsi="黑体" w:eastAsia="仿宋_GB2312" w:cs="Times New Roman"/>
                <w:color w:val="000000"/>
              </w:rPr>
              <w:t>时传输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占</w:t>
            </w:r>
            <w:r>
              <w:rPr>
                <w:rFonts w:ascii="仿宋_GB2312" w:hAnsi="黑体" w:eastAsia="仿宋_GB2312" w:cs="Times New Roman"/>
                <w:color w:val="000000"/>
              </w:rPr>
              <w:t>比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%；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实</w:t>
            </w:r>
            <w:r>
              <w:rPr>
                <w:rFonts w:ascii="仿宋_GB2312" w:hAnsi="黑体" w:eastAsia="仿宋_GB2312" w:cs="Times New Roman"/>
                <w:color w:val="000000"/>
              </w:rPr>
              <w:t>时传输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占</w:t>
            </w:r>
            <w:r>
              <w:rPr>
                <w:rFonts w:ascii="仿宋_GB2312" w:hAnsi="黑体" w:eastAsia="仿宋_GB2312" w:cs="Times New Roman"/>
                <w:color w:val="000000"/>
              </w:rPr>
              <w:t>比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</w:t>
            </w:r>
            <w:r>
              <w:rPr>
                <w:rFonts w:ascii="仿宋_GB2312" w:hAnsi="黑体" w:eastAsia="仿宋_GB2312" w:cs="Times New Roman"/>
                <w:color w:val="000000"/>
              </w:rPr>
              <w:t>%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。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1" w:type="dxa"/>
            <w:vMerge w:val="restart"/>
            <w:vAlign w:val="center"/>
          </w:tcPr>
          <w:p>
            <w:pPr>
              <w:ind w:leftChars="-2" w:hanging="4" w:hangingChars="2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境</w:t>
            </w:r>
            <w:r>
              <w:rPr>
                <w:rFonts w:ascii="黑体" w:hAnsi="黑体" w:eastAsia="黑体" w:cs="Times New Roman"/>
                <w:color w:val="000000"/>
              </w:rPr>
              <w:t>内</w:t>
            </w:r>
            <w:r>
              <w:rPr>
                <w:rFonts w:hint="eastAsia" w:ascii="黑体" w:hAnsi="黑体" w:eastAsia="黑体" w:cs="Times New Roman"/>
                <w:color w:val="000000"/>
              </w:rPr>
              <w:t>数据</w:t>
            </w:r>
            <w:r>
              <w:rPr>
                <w:rFonts w:ascii="黑体" w:hAnsi="黑体" w:eastAsia="黑体" w:cs="Times New Roman"/>
                <w:color w:val="000000"/>
              </w:rPr>
              <w:t>传输</w:t>
            </w:r>
            <w:r>
              <w:rPr>
                <w:rFonts w:hint="eastAsia" w:ascii="黑体" w:hAnsi="黑体" w:eastAsia="黑体" w:cs="Times New Roman"/>
                <w:color w:val="000000"/>
              </w:rPr>
              <w:t>方向</w:t>
            </w:r>
            <w:r>
              <w:rPr>
                <w:rFonts w:ascii="黑体" w:hAnsi="黑体" w:eastAsia="黑体" w:cs="Times New Roman"/>
                <w:color w:val="000000"/>
              </w:rPr>
              <w:t>境外</w:t>
            </w:r>
          </w:p>
          <w:p>
            <w:pPr>
              <w:ind w:leftChars="-2" w:hanging="4" w:hangingChars="2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Times New Roman"/>
                <w:color w:val="000000"/>
              </w:rPr>
              <w:t>传输数据</w:t>
            </w:r>
            <w:r>
              <w:rPr>
                <w:rFonts w:hint="eastAsia" w:ascii="黑体" w:hAnsi="黑体" w:eastAsia="黑体" w:cs="Times New Roman"/>
                <w:color w:val="000000"/>
              </w:rPr>
              <w:t>的</w:t>
            </w:r>
            <w:r>
              <w:rPr>
                <w:rFonts w:ascii="黑体" w:hAnsi="黑体" w:eastAsia="黑体" w:cs="Times New Roman"/>
                <w:color w:val="000000"/>
              </w:rPr>
              <w:t>主要渠道</w:t>
            </w:r>
          </w:p>
        </w:tc>
        <w:tc>
          <w:tcPr>
            <w:tcW w:w="591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目前传输数据采取的渠道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ind w:firstLine="420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互</w:t>
            </w:r>
            <w:r>
              <w:rPr>
                <w:rFonts w:ascii="仿宋_GB2312" w:hAnsi="黑体" w:eastAsia="仿宋_GB2312" w:cs="Times New Roman"/>
                <w:color w:val="000000"/>
              </w:rPr>
              <w:t>联网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国际包裹</w:t>
            </w:r>
          </w:p>
          <w:p>
            <w:pPr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其他（请注明）：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   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是否</w:t>
            </w:r>
            <w:r>
              <w:rPr>
                <w:rFonts w:ascii="楷体_GB2312" w:hAnsi="黑体" w:eastAsia="楷体_GB2312" w:cs="Times New Roman"/>
                <w:color w:val="000000"/>
              </w:rPr>
              <w:t>希望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归</w:t>
            </w:r>
            <w:r>
              <w:rPr>
                <w:rFonts w:ascii="楷体_GB2312" w:hAnsi="黑体" w:eastAsia="楷体_GB2312" w:cs="Times New Roman"/>
                <w:color w:val="000000"/>
              </w:rPr>
              <w:t>口政府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部门</w:t>
            </w:r>
            <w:r>
              <w:rPr>
                <w:rFonts w:ascii="楷体_GB2312" w:hAnsi="黑体" w:eastAsia="楷体_GB2312" w:cs="Times New Roman"/>
                <w:color w:val="000000"/>
              </w:rPr>
              <w:t>指定的渠道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传输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希望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不希望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2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向</w:t>
            </w:r>
            <w:r>
              <w:rPr>
                <w:rFonts w:ascii="黑体" w:hAnsi="黑体" w:eastAsia="黑体" w:cs="Times New Roman"/>
                <w:color w:val="000000"/>
              </w:rPr>
              <w:t>境外传输数据</w:t>
            </w:r>
          </w:p>
          <w:p>
            <w:pPr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签订协议</w:t>
            </w:r>
            <w:r>
              <w:rPr>
                <w:rFonts w:ascii="黑体" w:hAnsi="黑体" w:eastAsia="黑体" w:cs="Times New Roman"/>
                <w:color w:val="000000"/>
              </w:rPr>
              <w:t>或合同情况</w:t>
            </w:r>
          </w:p>
        </w:tc>
        <w:tc>
          <w:tcPr>
            <w:tcW w:w="5910" w:type="dxa"/>
            <w:vAlign w:val="center"/>
          </w:tcPr>
          <w:p>
            <w:pPr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传输</w:t>
            </w:r>
            <w:r>
              <w:rPr>
                <w:rFonts w:ascii="仿宋_GB2312" w:hAnsi="黑体" w:eastAsia="仿宋_GB2312" w:cs="Times New Roman"/>
                <w:color w:val="000000"/>
              </w:rPr>
              <w:t>前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与</w:t>
            </w:r>
            <w:r>
              <w:rPr>
                <w:rFonts w:ascii="仿宋_GB2312" w:hAnsi="黑体" w:eastAsia="仿宋_GB2312" w:cs="Times New Roman"/>
                <w:color w:val="000000"/>
              </w:rPr>
              <w:t>个人信息主体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签订</w:t>
            </w:r>
            <w:r>
              <w:rPr>
                <w:rFonts w:ascii="仿宋_GB2312" w:hAnsi="黑体" w:eastAsia="仿宋_GB2312" w:cs="Times New Roman"/>
                <w:color w:val="000000"/>
              </w:rPr>
              <w:t>协议情况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（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签订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未</w:t>
            </w:r>
            <w:r>
              <w:rPr>
                <w:rFonts w:ascii="仿宋_GB2312" w:hAnsi="黑体" w:eastAsia="仿宋_GB2312" w:cs="Times New Roman"/>
                <w:color w:val="000000"/>
              </w:rPr>
              <w:t>签订）</w:t>
            </w:r>
          </w:p>
          <w:p>
            <w:pPr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传输</w:t>
            </w:r>
            <w:r>
              <w:rPr>
                <w:rFonts w:ascii="仿宋_GB2312" w:hAnsi="黑体" w:eastAsia="仿宋_GB2312" w:cs="Times New Roman"/>
                <w:color w:val="000000"/>
              </w:rPr>
              <w:t>前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与</w:t>
            </w:r>
            <w:r>
              <w:rPr>
                <w:rFonts w:ascii="仿宋_GB2312" w:hAnsi="黑体" w:eastAsia="仿宋_GB2312" w:cs="Times New Roman"/>
                <w:color w:val="000000"/>
              </w:rPr>
              <w:t>数据接收方签订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合同</w:t>
            </w:r>
            <w:r>
              <w:rPr>
                <w:rFonts w:ascii="仿宋_GB2312" w:hAnsi="黑体" w:eastAsia="仿宋_GB2312" w:cs="Times New Roman"/>
                <w:color w:val="000000"/>
              </w:rPr>
              <w:t>情况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（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签订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未</w:t>
            </w:r>
            <w:r>
              <w:rPr>
                <w:rFonts w:ascii="仿宋_GB2312" w:hAnsi="黑体" w:eastAsia="仿宋_GB2312" w:cs="Times New Roman"/>
                <w:color w:val="000000"/>
              </w:rPr>
              <w:t>签订）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8761" w:type="dxa"/>
            <w:gridSpan w:val="2"/>
            <w:vAlign w:val="center"/>
          </w:tcPr>
          <w:p>
            <w:pPr>
              <w:spacing w:line="360" w:lineRule="exact"/>
              <w:ind w:firstLine="561"/>
              <w:jc w:val="center"/>
              <w:rPr>
                <w:rFonts w:hint="eastAsia" w:ascii="黑体" w:hAnsi="黑体" w:eastAsia="黑体" w:cs="Times New Roman"/>
                <w:b/>
                <w:bCs/>
                <w:color w:val="000000"/>
                <w:sz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sz w:val="28"/>
              </w:rPr>
              <w:t>三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sz w:val="28"/>
              </w:rPr>
              <w:t>、</w: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  <w:sz w:val="28"/>
              </w:rPr>
              <w:t>数据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sz w:val="28"/>
              </w:rPr>
              <w:t>跨境流动</w: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  <w:sz w:val="28"/>
              </w:rPr>
              <w:t>基本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sz w:val="28"/>
              </w:rPr>
              <w:t>情况</w: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  <w:sz w:val="28"/>
              </w:rPr>
              <w:t>（境外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sz w:val="28"/>
              </w:rPr>
              <w:t>到境内）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境外数据</w:t>
            </w:r>
            <w:r>
              <w:rPr>
                <w:rFonts w:ascii="黑体" w:hAnsi="黑体" w:eastAsia="黑体" w:cs="Times New Roman"/>
                <w:color w:val="000000"/>
              </w:rPr>
              <w:t>传输</w:t>
            </w:r>
            <w:r>
              <w:rPr>
                <w:rFonts w:hint="eastAsia" w:ascii="黑体" w:hAnsi="黑体" w:eastAsia="黑体" w:cs="Times New Roman"/>
                <w:color w:val="000000"/>
              </w:rPr>
              <w:t>方</w:t>
            </w:r>
            <w:r>
              <w:rPr>
                <w:rFonts w:ascii="黑体" w:hAnsi="黑体" w:eastAsia="黑体" w:cs="Times New Roman"/>
                <w:color w:val="000000"/>
              </w:rPr>
              <w:t>业务范围</w:t>
            </w:r>
          </w:p>
        </w:tc>
        <w:tc>
          <w:tcPr>
            <w:tcW w:w="5910" w:type="dxa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  <w:highlight w:val="yellow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向</w:t>
            </w:r>
            <w:r>
              <w:rPr>
                <w:rFonts w:ascii="楷体_GB2312" w:hAnsi="黑体" w:eastAsia="楷体_GB2312" w:cs="Times New Roman"/>
                <w:color w:val="000000"/>
              </w:rPr>
              <w:t>境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内传输</w:t>
            </w:r>
            <w:r>
              <w:rPr>
                <w:rFonts w:ascii="楷体_GB2312" w:hAnsi="黑体" w:eastAsia="楷体_GB2312" w:cs="Times New Roman"/>
                <w:color w:val="000000"/>
              </w:rPr>
              <w:t>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的目的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left="55" w:leftChars="26" w:firstLine="420"/>
              <w:rPr>
                <w:rFonts w:ascii="黑体" w:hAnsi="黑体" w:eastAsia="黑体" w:cs="Times New Roman"/>
                <w:color w:val="000000"/>
                <w:highlight w:val="yellow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数据加工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数据分析 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数据使用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数据提供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数据交易  </w:t>
            </w:r>
            <w:r>
              <w:rPr>
                <w:rFonts w:ascii="仿宋_GB2312" w:hAnsi="黑体" w:eastAsia="仿宋_GB2312" w:cs="Times New Roman"/>
                <w:color w:val="000000"/>
              </w:rPr>
              <w:t>□其他（请注明）：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left="55" w:leftChars="26" w:firstLine="420"/>
              <w:jc w:val="center"/>
              <w:rPr>
                <w:rFonts w:ascii="黑体" w:hAnsi="黑体" w:eastAsia="黑体" w:cs="Times New Roman"/>
                <w:color w:val="000000"/>
                <w:highlight w:val="yellow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向</w:t>
            </w:r>
            <w:r>
              <w:rPr>
                <w:rFonts w:ascii="楷体_GB2312" w:hAnsi="黑体" w:eastAsia="楷体_GB2312" w:cs="Times New Roman"/>
                <w:color w:val="000000"/>
              </w:rPr>
              <w:t>境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内传输</w:t>
            </w:r>
            <w:r>
              <w:rPr>
                <w:rFonts w:ascii="楷体_GB2312" w:hAnsi="黑体" w:eastAsia="楷体_GB2312" w:cs="Times New Roman"/>
                <w:color w:val="000000"/>
              </w:rPr>
              <w:t>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涉</w:t>
            </w:r>
            <w:r>
              <w:rPr>
                <w:rFonts w:ascii="楷体_GB2312" w:hAnsi="黑体" w:eastAsia="楷体_GB2312" w:cs="Times New Roman"/>
                <w:color w:val="000000"/>
              </w:rPr>
              <w:t>及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的领域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left="55" w:leftChars="26"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□工业 □农业 □金融 □商贸 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电</w:t>
            </w:r>
            <w:r>
              <w:rPr>
                <w:rFonts w:ascii="仿宋_GB2312" w:hAnsi="黑体" w:eastAsia="仿宋_GB2312" w:cs="Times New Roman"/>
                <w:color w:val="000000"/>
              </w:rPr>
              <w:t>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卫生健康 </w:t>
            </w:r>
            <w:r>
              <w:rPr>
                <w:rFonts w:ascii="仿宋_GB2312" w:hAnsi="黑体" w:eastAsia="仿宋_GB2312" w:cs="Times New Roman"/>
                <w:color w:val="000000"/>
              </w:rPr>
              <w:t>□物流 □交通 □政务 □民生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 </w:t>
            </w:r>
            <w:r>
              <w:rPr>
                <w:rFonts w:ascii="仿宋_GB2312" w:hAnsi="黑体" w:eastAsia="仿宋_GB2312" w:cs="Times New Roman"/>
                <w:color w:val="000000"/>
              </w:rPr>
              <w:t>□教育 □文旅 □安防 □医疗 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智能</w:t>
            </w:r>
            <w:r>
              <w:rPr>
                <w:rFonts w:ascii="仿宋_GB2312" w:hAnsi="黑体" w:eastAsia="仿宋_GB2312" w:cs="Times New Roman"/>
                <w:color w:val="000000"/>
              </w:rPr>
              <w:t>制造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 </w:t>
            </w:r>
            <w:r>
              <w:rPr>
                <w:rFonts w:ascii="仿宋_GB2312" w:hAnsi="黑体" w:eastAsia="仿宋_GB2312" w:cs="Times New Roman"/>
                <w:color w:val="000000"/>
              </w:rPr>
              <w:t>□营销 □其他（请注明）：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  </w:t>
            </w:r>
          </w:p>
          <w:p>
            <w:pPr>
              <w:spacing w:line="280" w:lineRule="exact"/>
              <w:ind w:left="55" w:leftChars="26" w:firstLine="420"/>
              <w:rPr>
                <w:rFonts w:ascii="黑体" w:hAnsi="黑体" w:eastAsia="黑体" w:cs="Times New Roman"/>
                <w:color w:val="000000"/>
                <w:u w:val="single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应用场景：</w:t>
            </w:r>
            <w:r>
              <w:rPr>
                <w:rFonts w:hint="eastAsia" w:ascii="仿宋_GB2312" w:hAnsi="黑体" w:eastAsia="仿宋_GB2312" w:cs="Times New Roman"/>
                <w:color w:val="000000"/>
                <w:u w:val="single"/>
              </w:rPr>
              <w:t>请</w:t>
            </w:r>
            <w:r>
              <w:rPr>
                <w:rFonts w:ascii="仿宋_GB2312" w:hAnsi="黑体" w:eastAsia="仿宋_GB2312" w:cs="Times New Roman"/>
                <w:color w:val="000000"/>
                <w:u w:val="single"/>
              </w:rPr>
              <w:t xml:space="preserve">简要概述 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</w:t>
            </w:r>
            <w:r>
              <w:rPr>
                <w:rFonts w:hint="eastAsia" w:ascii="黑体" w:hAnsi="黑体" w:eastAsia="黑体" w:cs="Times New Roman"/>
                <w:color w:val="000000"/>
                <w:u w:val="single"/>
              </w:rPr>
              <w:t xml:space="preserve"> </w:t>
            </w:r>
          </w:p>
          <w:p>
            <w:pPr>
              <w:spacing w:line="280" w:lineRule="exact"/>
              <w:ind w:left="55" w:leftChars="26"/>
              <w:rPr>
                <w:rFonts w:ascii="黑体" w:hAnsi="黑体" w:eastAsia="黑体" w:cs="Times New Roman"/>
                <w:color w:val="000000"/>
                <w:u w:val="single"/>
              </w:rPr>
            </w:pP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                      </w:t>
            </w:r>
          </w:p>
          <w:p>
            <w:pPr>
              <w:spacing w:line="280" w:lineRule="exact"/>
              <w:ind w:left="55" w:leftChars="26"/>
              <w:rPr>
                <w:rFonts w:ascii="黑体" w:hAnsi="黑体" w:eastAsia="黑体" w:cs="Times New Roman"/>
                <w:color w:val="000000"/>
                <w:u w:val="single"/>
              </w:rPr>
            </w:pP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                      </w:t>
            </w:r>
          </w:p>
          <w:p>
            <w:pPr>
              <w:spacing w:line="280" w:lineRule="exact"/>
              <w:ind w:left="55" w:leftChars="26"/>
              <w:rPr>
                <w:rFonts w:ascii="黑体" w:hAnsi="黑体" w:eastAsia="黑体" w:cs="Times New Roman"/>
                <w:color w:val="000000"/>
                <w:u w:val="single"/>
              </w:rPr>
            </w:pP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                      </w:t>
            </w:r>
          </w:p>
          <w:p>
            <w:pPr>
              <w:spacing w:line="280" w:lineRule="exact"/>
              <w:ind w:left="55" w:leftChars="26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restart"/>
            <w:vAlign w:val="center"/>
          </w:tcPr>
          <w:p>
            <w:pPr>
              <w:ind w:leftChars="-2" w:hanging="4" w:hangingChars="2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境外数据</w:t>
            </w:r>
            <w:r>
              <w:rPr>
                <w:rFonts w:ascii="黑体" w:hAnsi="黑体" w:eastAsia="黑体" w:cs="Times New Roman"/>
                <w:color w:val="000000"/>
              </w:rPr>
              <w:t>传输</w:t>
            </w:r>
            <w:r>
              <w:rPr>
                <w:rFonts w:hint="eastAsia" w:ascii="黑体" w:hAnsi="黑体" w:eastAsia="黑体" w:cs="Times New Roman"/>
                <w:color w:val="000000"/>
              </w:rPr>
              <w:t>方</w:t>
            </w:r>
          </w:p>
          <w:p>
            <w:pPr>
              <w:ind w:leftChars="-2" w:hanging="4" w:hangingChars="2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传输</w:t>
            </w:r>
            <w:r>
              <w:rPr>
                <w:rFonts w:ascii="黑体" w:hAnsi="黑体" w:eastAsia="黑体" w:cs="Times New Roman"/>
                <w:color w:val="000000"/>
              </w:rPr>
              <w:t>数据</w:t>
            </w:r>
            <w:r>
              <w:rPr>
                <w:rFonts w:hint="eastAsia" w:ascii="黑体" w:hAnsi="黑体" w:eastAsia="黑体" w:cs="Times New Roman"/>
                <w:color w:val="000000"/>
              </w:rPr>
              <w:t>基本</w:t>
            </w:r>
            <w:r>
              <w:rPr>
                <w:rFonts w:ascii="黑体" w:hAnsi="黑体" w:eastAsia="黑体" w:cs="Times New Roman"/>
                <w:color w:val="000000"/>
              </w:rPr>
              <w:t>情况</w:t>
            </w: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传输</w:t>
            </w:r>
            <w:r>
              <w:rPr>
                <w:rFonts w:ascii="楷体_GB2312" w:hAnsi="黑体" w:eastAsia="楷体_GB2312" w:cs="Times New Roman"/>
                <w:color w:val="000000"/>
              </w:rPr>
              <w:t>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的类别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left="27" w:leftChars="13" w:firstLine="392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个</w:t>
            </w:r>
            <w:r>
              <w:rPr>
                <w:rFonts w:ascii="仿宋_GB2312" w:hAnsi="黑体" w:eastAsia="仿宋_GB2312" w:cs="Times New Roman"/>
                <w:color w:val="000000"/>
              </w:rPr>
              <w:t>人信息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自动驾驶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语音识别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人脸识别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新零售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智能制造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智能家居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手机娱乐 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医疗</w:t>
            </w:r>
            <w:r>
              <w:rPr>
                <w:rFonts w:ascii="仿宋_GB2312" w:hAnsi="黑体" w:eastAsia="仿宋_GB2312" w:cs="Times New Roman"/>
                <w:color w:val="000000"/>
              </w:rPr>
              <w:t>信息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地理</w:t>
            </w:r>
            <w:r>
              <w:rPr>
                <w:rFonts w:ascii="仿宋_GB2312" w:hAnsi="黑体" w:eastAsia="仿宋_GB2312" w:cs="Times New Roman"/>
                <w:color w:val="000000"/>
              </w:rPr>
              <w:t>信息</w:t>
            </w:r>
          </w:p>
          <w:p>
            <w:pPr>
              <w:spacing w:line="280" w:lineRule="exact"/>
              <w:ind w:left="27" w:leftChars="13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□其他（请注明）：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     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传输</w:t>
            </w:r>
            <w:r>
              <w:rPr>
                <w:rFonts w:ascii="楷体_GB2312" w:hAnsi="黑体" w:eastAsia="楷体_GB2312" w:cs="Times New Roman"/>
                <w:color w:val="000000"/>
              </w:rPr>
              <w:t>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文</w:t>
            </w:r>
            <w:r>
              <w:rPr>
                <w:rFonts w:ascii="仿宋_GB2312" w:hAnsi="黑体" w:eastAsia="仿宋_GB2312" w:cs="Times New Roman"/>
                <w:color w:val="000000"/>
              </w:rPr>
              <w:t>本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图</w:t>
            </w:r>
            <w:r>
              <w:rPr>
                <w:rFonts w:ascii="仿宋_GB2312" w:hAnsi="黑体" w:eastAsia="仿宋_GB2312" w:cs="Times New Roman"/>
                <w:color w:val="000000"/>
              </w:rPr>
              <w:t>片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音频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视</w:t>
            </w:r>
            <w:r>
              <w:rPr>
                <w:rFonts w:ascii="仿宋_GB2312" w:hAnsi="黑体" w:eastAsia="仿宋_GB2312" w:cs="Times New Roman"/>
                <w:color w:val="000000"/>
              </w:rPr>
              <w:t>频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□其他（请注明）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一</w:t>
            </w:r>
            <w:r>
              <w:rPr>
                <w:rFonts w:ascii="楷体_GB2312" w:hAnsi="黑体" w:eastAsia="楷体_GB2312" w:cs="Times New Roman"/>
                <w:color w:val="000000"/>
              </w:rPr>
              <w:t>次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传输</w:t>
            </w:r>
            <w:r>
              <w:rPr>
                <w:rFonts w:ascii="楷体_GB2312" w:hAnsi="黑体" w:eastAsia="楷体_GB2312" w:cs="Times New Roman"/>
                <w:color w:val="000000"/>
              </w:rPr>
              <w:t>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的容量（各</w:t>
            </w:r>
            <w:r>
              <w:rPr>
                <w:rFonts w:ascii="楷体_GB2312" w:hAnsi="黑体" w:eastAsia="楷体_GB2312" w:cs="Times New Roman"/>
                <w:color w:val="000000"/>
              </w:rPr>
              <w:t>类别数据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之</w:t>
            </w:r>
            <w:r>
              <w:rPr>
                <w:rFonts w:ascii="楷体_GB2312" w:hAnsi="黑体" w:eastAsia="楷体_GB2312" w:cs="Times New Roman"/>
                <w:color w:val="000000"/>
              </w:rPr>
              <w:t>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firstLine="420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□1G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</w:t>
            </w:r>
            <w:r>
              <w:rPr>
                <w:rFonts w:ascii="仿宋_GB2312" w:hAnsi="黑体" w:eastAsia="仿宋_GB2312" w:cs="Times New Roman"/>
                <w:color w:val="000000"/>
              </w:rPr>
              <w:t>下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□1G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以上</w:t>
            </w:r>
            <w:r>
              <w:rPr>
                <w:rFonts w:ascii="仿宋_GB2312" w:hAnsi="黑体" w:eastAsia="仿宋_GB2312" w:cs="Times New Roman"/>
                <w:color w:val="000000"/>
              </w:rPr>
              <w:t>10G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</w:t>
            </w:r>
            <w:r>
              <w:rPr>
                <w:rFonts w:ascii="仿宋_GB2312" w:hAnsi="黑体" w:eastAsia="仿宋_GB2312" w:cs="Times New Roman"/>
                <w:color w:val="000000"/>
              </w:rPr>
              <w:t>下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□10G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以上</w:t>
            </w:r>
            <w:r>
              <w:rPr>
                <w:rFonts w:ascii="仿宋_GB2312" w:hAnsi="黑体" w:eastAsia="仿宋_GB2312" w:cs="Times New Roman"/>
                <w:color w:val="000000"/>
              </w:rPr>
              <w:t>100G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</w:t>
            </w:r>
            <w:r>
              <w:rPr>
                <w:rFonts w:ascii="仿宋_GB2312" w:hAnsi="黑体" w:eastAsia="仿宋_GB2312" w:cs="Times New Roman"/>
                <w:color w:val="000000"/>
              </w:rPr>
              <w:t>下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□100G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以上</w:t>
            </w:r>
            <w:r>
              <w:rPr>
                <w:rFonts w:ascii="仿宋_GB2312" w:hAnsi="黑体" w:eastAsia="仿宋_GB2312" w:cs="Times New Roman"/>
                <w:color w:val="000000"/>
              </w:rPr>
              <w:t>1000G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</w:t>
            </w:r>
            <w:r>
              <w:rPr>
                <w:rFonts w:ascii="仿宋_GB2312" w:hAnsi="黑体" w:eastAsia="仿宋_GB2312" w:cs="Times New Roman"/>
                <w:color w:val="000000"/>
              </w:rPr>
              <w:t>下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 </w:t>
            </w:r>
            <w:r>
              <w:rPr>
                <w:rFonts w:ascii="仿宋_GB2312" w:hAnsi="黑体" w:eastAsia="仿宋_GB2312" w:cs="Times New Roman"/>
                <w:color w:val="000000"/>
              </w:rPr>
              <w:t>□1000G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预计一年传输</w:t>
            </w:r>
            <w:r>
              <w:rPr>
                <w:rFonts w:ascii="楷体_GB2312" w:hAnsi="黑体" w:eastAsia="楷体_GB2312" w:cs="Times New Roman"/>
                <w:color w:val="000000"/>
              </w:rPr>
              <w:t>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的容量（各</w:t>
            </w:r>
            <w:r>
              <w:rPr>
                <w:rFonts w:ascii="楷体_GB2312" w:hAnsi="黑体" w:eastAsia="楷体_GB2312" w:cs="Times New Roman"/>
                <w:color w:val="000000"/>
              </w:rPr>
              <w:t>类别数据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之</w:t>
            </w:r>
            <w:r>
              <w:rPr>
                <w:rFonts w:ascii="楷体_GB2312" w:hAnsi="黑体" w:eastAsia="楷体_GB2312" w:cs="Times New Roman"/>
                <w:color w:val="000000"/>
              </w:rPr>
              <w:t>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□10G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</w:t>
            </w:r>
            <w:r>
              <w:rPr>
                <w:rFonts w:ascii="仿宋_GB2312" w:hAnsi="黑体" w:eastAsia="仿宋_GB2312" w:cs="Times New Roman"/>
                <w:color w:val="000000"/>
              </w:rPr>
              <w:t>下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□10G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以上</w:t>
            </w:r>
            <w:r>
              <w:rPr>
                <w:rFonts w:ascii="仿宋_GB2312" w:hAnsi="黑体" w:eastAsia="仿宋_GB2312" w:cs="Times New Roman"/>
                <w:color w:val="000000"/>
              </w:rPr>
              <w:t>100G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</w:t>
            </w:r>
            <w:r>
              <w:rPr>
                <w:rFonts w:ascii="仿宋_GB2312" w:hAnsi="黑体" w:eastAsia="仿宋_GB2312" w:cs="Times New Roman"/>
                <w:color w:val="000000"/>
              </w:rPr>
              <w:t>下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□100G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以上</w:t>
            </w:r>
            <w:r>
              <w:rPr>
                <w:rFonts w:ascii="仿宋_GB2312" w:hAnsi="黑体" w:eastAsia="仿宋_GB2312" w:cs="Times New Roman"/>
                <w:color w:val="000000"/>
              </w:rPr>
              <w:t>1000G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</w:t>
            </w:r>
            <w:r>
              <w:rPr>
                <w:rFonts w:ascii="仿宋_GB2312" w:hAnsi="黑体" w:eastAsia="仿宋_GB2312" w:cs="Times New Roman"/>
                <w:color w:val="000000"/>
              </w:rPr>
              <w:t>下</w:t>
            </w:r>
          </w:p>
          <w:p>
            <w:pPr>
              <w:spacing w:line="280" w:lineRule="exact"/>
              <w:ind w:firstLine="420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□1000G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传输</w:t>
            </w:r>
            <w:r>
              <w:rPr>
                <w:rFonts w:ascii="楷体_GB2312" w:hAnsi="黑体" w:eastAsia="楷体_GB2312" w:cs="Times New Roman"/>
                <w:color w:val="000000"/>
              </w:rPr>
              <w:t>数据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的方式及</w:t>
            </w:r>
            <w:r>
              <w:rPr>
                <w:rFonts w:ascii="楷体_GB2312" w:hAnsi="黑体" w:eastAsia="楷体_GB2312" w:cs="Times New Roman"/>
                <w:color w:val="00000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分</w:t>
            </w:r>
            <w:r>
              <w:rPr>
                <w:rFonts w:ascii="仿宋_GB2312" w:hAnsi="黑体" w:eastAsia="仿宋_GB2312" w:cs="Times New Roman"/>
                <w:color w:val="000000"/>
              </w:rPr>
              <w:t>时传输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：</w:t>
            </w:r>
            <w:r>
              <w:rPr>
                <w:rFonts w:ascii="仿宋_GB2312" w:hAnsi="黑体" w:eastAsia="仿宋_GB2312" w:cs="Times New Roman"/>
                <w:color w:val="000000"/>
              </w:rPr>
              <w:t>请注明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传输</w:t>
            </w:r>
            <w:r>
              <w:rPr>
                <w:rFonts w:ascii="仿宋_GB2312" w:hAnsi="黑体" w:eastAsia="仿宋_GB2312" w:cs="Times New Roman"/>
                <w:color w:val="000000"/>
              </w:rPr>
              <w:t>数据的类别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及</w:t>
            </w:r>
            <w:r>
              <w:rPr>
                <w:rFonts w:ascii="仿宋_GB2312" w:hAnsi="黑体" w:eastAsia="仿宋_GB2312" w:cs="Times New Roman"/>
                <w:color w:val="000000"/>
              </w:rPr>
              <w:t>频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次</w:t>
            </w:r>
            <w:r>
              <w:rPr>
                <w:rFonts w:ascii="仿宋_GB2312" w:hAnsi="黑体" w:eastAsia="仿宋_GB2312" w:cs="Times New Roman"/>
                <w:color w:val="000000"/>
              </w:rPr>
              <w:t>，诸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如个</w:t>
            </w:r>
            <w:r>
              <w:rPr>
                <w:rFonts w:ascii="仿宋_GB2312" w:hAnsi="黑体" w:eastAsia="仿宋_GB2312" w:cs="Times New Roman"/>
                <w:color w:val="000000"/>
              </w:rPr>
              <w:t>人信息□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每</w:t>
            </w:r>
            <w:r>
              <w:rPr>
                <w:rFonts w:ascii="仿宋_GB2312" w:hAnsi="黑体" w:eastAsia="仿宋_GB2312" w:cs="Times New Roman"/>
                <w:color w:val="000000"/>
              </w:rPr>
              <w:t>天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约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次</w:t>
            </w:r>
            <w:r>
              <w:rPr>
                <w:rFonts w:ascii="仿宋_GB2312" w:hAnsi="黑体" w:eastAsia="仿宋_GB2312" w:cs="Times New Roman"/>
                <w:color w:val="000000"/>
              </w:rPr>
              <w:t>；□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每周约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次</w:t>
            </w:r>
            <w:r>
              <w:rPr>
                <w:rFonts w:ascii="仿宋_GB2312" w:hAnsi="黑体" w:eastAsia="仿宋_GB2312" w:cs="Times New Roman"/>
                <w:color w:val="000000"/>
              </w:rPr>
              <w:t>；□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每</w:t>
            </w:r>
            <w:r>
              <w:rPr>
                <w:rFonts w:ascii="仿宋_GB2312" w:hAnsi="黑体" w:eastAsia="仿宋_GB2312" w:cs="Times New Roman"/>
                <w:color w:val="000000"/>
              </w:rPr>
              <w:t>月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约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次；</w:t>
            </w:r>
          </w:p>
          <w:p>
            <w:pPr>
              <w:spacing w:line="280" w:lineRule="exact"/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实</w:t>
            </w:r>
            <w:r>
              <w:rPr>
                <w:rFonts w:ascii="仿宋_GB2312" w:hAnsi="黑体" w:eastAsia="仿宋_GB2312" w:cs="Times New Roman"/>
                <w:color w:val="000000"/>
              </w:rPr>
              <w:t>时传输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：</w:t>
            </w:r>
            <w:r>
              <w:rPr>
                <w:rFonts w:ascii="仿宋_GB2312" w:hAnsi="黑体" w:eastAsia="仿宋_GB2312" w:cs="Times New Roman"/>
                <w:color w:val="000000"/>
              </w:rPr>
              <w:t>请注明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传输</w:t>
            </w:r>
            <w:r>
              <w:rPr>
                <w:rFonts w:ascii="仿宋_GB2312" w:hAnsi="黑体" w:eastAsia="仿宋_GB2312" w:cs="Times New Roman"/>
                <w:color w:val="000000"/>
              </w:rPr>
              <w:t>数据的类别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及</w:t>
            </w:r>
            <w:r>
              <w:rPr>
                <w:rFonts w:ascii="仿宋_GB2312" w:hAnsi="黑体" w:eastAsia="仿宋_GB2312" w:cs="Times New Roman"/>
                <w:color w:val="000000"/>
              </w:rPr>
              <w:t>频次，诸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如医疗</w:t>
            </w:r>
            <w:r>
              <w:rPr>
                <w:rFonts w:ascii="仿宋_GB2312" w:hAnsi="黑体" w:eastAsia="仿宋_GB2312" w:cs="Times New Roman"/>
                <w:color w:val="000000"/>
              </w:rPr>
              <w:t>信息□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每</w:t>
            </w:r>
            <w:r>
              <w:rPr>
                <w:rFonts w:ascii="仿宋_GB2312" w:hAnsi="黑体" w:eastAsia="仿宋_GB2312" w:cs="Times New Roman"/>
                <w:color w:val="000000"/>
              </w:rPr>
              <w:t>天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约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次</w:t>
            </w:r>
            <w:r>
              <w:rPr>
                <w:rFonts w:ascii="仿宋_GB2312" w:hAnsi="黑体" w:eastAsia="仿宋_GB2312" w:cs="Times New Roman"/>
                <w:color w:val="000000"/>
              </w:rPr>
              <w:t>；□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每周约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次</w:t>
            </w:r>
            <w:r>
              <w:rPr>
                <w:rFonts w:ascii="仿宋_GB2312" w:hAnsi="黑体" w:eastAsia="仿宋_GB2312" w:cs="Times New Roman"/>
                <w:color w:val="000000"/>
              </w:rPr>
              <w:t>；□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每</w:t>
            </w:r>
            <w:r>
              <w:rPr>
                <w:rFonts w:ascii="仿宋_GB2312" w:hAnsi="黑体" w:eastAsia="仿宋_GB2312" w:cs="Times New Roman"/>
                <w:color w:val="000000"/>
              </w:rPr>
              <w:t>月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约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次；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                  </w:t>
            </w:r>
          </w:p>
          <w:p>
            <w:pPr>
              <w:spacing w:line="280" w:lineRule="exact"/>
              <w:ind w:firstLine="420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分</w:t>
            </w:r>
            <w:r>
              <w:rPr>
                <w:rFonts w:ascii="仿宋_GB2312" w:hAnsi="黑体" w:eastAsia="仿宋_GB2312" w:cs="Times New Roman"/>
                <w:color w:val="000000"/>
              </w:rPr>
              <w:t>时传输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占</w:t>
            </w:r>
            <w:r>
              <w:rPr>
                <w:rFonts w:ascii="仿宋_GB2312" w:hAnsi="黑体" w:eastAsia="仿宋_GB2312" w:cs="Times New Roman"/>
                <w:color w:val="000000"/>
              </w:rPr>
              <w:t>比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%； 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实</w:t>
            </w:r>
            <w:r>
              <w:rPr>
                <w:rFonts w:ascii="仿宋_GB2312" w:hAnsi="黑体" w:eastAsia="仿宋_GB2312" w:cs="Times New Roman"/>
                <w:color w:val="000000"/>
              </w:rPr>
              <w:t>时传输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占</w:t>
            </w:r>
            <w:r>
              <w:rPr>
                <w:rFonts w:ascii="仿宋_GB2312" w:hAnsi="黑体" w:eastAsia="仿宋_GB2312" w:cs="Times New Roman"/>
                <w:color w:val="000000"/>
              </w:rPr>
              <w:t>比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</w:t>
            </w:r>
            <w:r>
              <w:rPr>
                <w:rFonts w:ascii="仿宋_GB2312" w:hAnsi="黑体" w:eastAsia="仿宋_GB2312" w:cs="Times New Roman"/>
                <w:color w:val="000000"/>
              </w:rPr>
              <w:t>%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。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851" w:type="dxa"/>
            <w:vMerge w:val="restart"/>
            <w:vAlign w:val="center"/>
          </w:tcPr>
          <w:p>
            <w:pPr>
              <w:ind w:leftChars="-2" w:hanging="4" w:hangingChars="2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境外数据</w:t>
            </w:r>
            <w:r>
              <w:rPr>
                <w:rFonts w:ascii="黑体" w:hAnsi="黑体" w:eastAsia="黑体" w:cs="Times New Roman"/>
                <w:color w:val="000000"/>
              </w:rPr>
              <w:t>传输</w:t>
            </w:r>
            <w:r>
              <w:rPr>
                <w:rFonts w:hint="eastAsia" w:ascii="黑体" w:hAnsi="黑体" w:eastAsia="黑体" w:cs="Times New Roman"/>
                <w:color w:val="000000"/>
              </w:rPr>
              <w:t>方向</w:t>
            </w:r>
            <w:r>
              <w:rPr>
                <w:rFonts w:ascii="黑体" w:hAnsi="黑体" w:eastAsia="黑体" w:cs="Times New Roman"/>
                <w:color w:val="000000"/>
              </w:rPr>
              <w:t>境</w:t>
            </w:r>
            <w:r>
              <w:rPr>
                <w:rFonts w:hint="eastAsia" w:ascii="黑体" w:hAnsi="黑体" w:eastAsia="黑体" w:cs="Times New Roman"/>
                <w:color w:val="000000"/>
              </w:rPr>
              <w:t>内</w:t>
            </w:r>
          </w:p>
          <w:p>
            <w:pPr>
              <w:ind w:leftChars="-2" w:hanging="4" w:hangingChars="2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Times New Roman"/>
                <w:color w:val="000000"/>
              </w:rPr>
              <w:t>传输数据</w:t>
            </w:r>
            <w:r>
              <w:rPr>
                <w:rFonts w:hint="eastAsia" w:ascii="黑体" w:hAnsi="黑体" w:eastAsia="黑体" w:cs="Times New Roman"/>
                <w:color w:val="000000"/>
              </w:rPr>
              <w:t>的</w:t>
            </w:r>
            <w:r>
              <w:rPr>
                <w:rFonts w:ascii="黑体" w:hAnsi="黑体" w:eastAsia="黑体" w:cs="Times New Roman"/>
                <w:color w:val="000000"/>
              </w:rPr>
              <w:t>主要渠道</w:t>
            </w: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目前传输数据采取的渠道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firstLine="420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互</w:t>
            </w:r>
            <w:r>
              <w:rPr>
                <w:rFonts w:ascii="仿宋_GB2312" w:hAnsi="黑体" w:eastAsia="仿宋_GB2312" w:cs="Times New Roman"/>
                <w:color w:val="000000"/>
              </w:rPr>
              <w:t>联网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国际包裹</w:t>
            </w:r>
          </w:p>
          <w:p>
            <w:pPr>
              <w:spacing w:line="280" w:lineRule="exact"/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其他（请注明）：</w:t>
            </w:r>
            <w:r>
              <w:rPr>
                <w:rFonts w:ascii="黑体" w:hAnsi="黑体" w:eastAsia="黑体" w:cs="Times New Roman"/>
                <w:color w:val="000000"/>
                <w:u w:val="single"/>
              </w:rPr>
              <w:t xml:space="preserve">                                    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楷体_GB2312" w:hAnsi="黑体" w:eastAsia="楷体_GB2312" w:cs="Times New Roman"/>
                <w:color w:val="000000"/>
              </w:rPr>
              <w:t>是否</w:t>
            </w:r>
            <w:r>
              <w:rPr>
                <w:rFonts w:ascii="楷体_GB2312" w:hAnsi="黑体" w:eastAsia="楷体_GB2312" w:cs="Times New Roman"/>
                <w:color w:val="000000"/>
              </w:rPr>
              <w:t>希望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归</w:t>
            </w:r>
            <w:r>
              <w:rPr>
                <w:rFonts w:ascii="楷体_GB2312" w:hAnsi="黑体" w:eastAsia="楷体_GB2312" w:cs="Times New Roman"/>
                <w:color w:val="000000"/>
              </w:rPr>
              <w:t>口政府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部门</w:t>
            </w:r>
            <w:r>
              <w:rPr>
                <w:rFonts w:ascii="楷体_GB2312" w:hAnsi="黑体" w:eastAsia="楷体_GB2312" w:cs="Times New Roman"/>
                <w:color w:val="000000"/>
              </w:rPr>
              <w:t>指定的渠道</w:t>
            </w:r>
            <w:r>
              <w:rPr>
                <w:rFonts w:hint="eastAsia" w:ascii="楷体_GB2312" w:hAnsi="黑体" w:eastAsia="楷体_GB2312" w:cs="Times New Roman"/>
                <w:color w:val="000000"/>
              </w:rPr>
              <w:t>传输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希望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不希望</w:t>
            </w:r>
            <w:r>
              <w:rPr>
                <w:rFonts w:ascii="仿宋_GB2312" w:hAnsi="黑体" w:eastAsia="仿宋_GB2312" w:cs="Times New Roman"/>
                <w:color w:val="000000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向</w:t>
            </w:r>
            <w:r>
              <w:rPr>
                <w:rFonts w:ascii="黑体" w:hAnsi="黑体" w:eastAsia="黑体" w:cs="Times New Roman"/>
                <w:color w:val="000000"/>
              </w:rPr>
              <w:t>境</w:t>
            </w:r>
            <w:r>
              <w:rPr>
                <w:rFonts w:hint="eastAsia" w:ascii="黑体" w:hAnsi="黑体" w:eastAsia="黑体" w:cs="Times New Roman"/>
                <w:color w:val="000000"/>
              </w:rPr>
              <w:t>内</w:t>
            </w:r>
            <w:r>
              <w:rPr>
                <w:rFonts w:ascii="黑体" w:hAnsi="黑体" w:eastAsia="黑体" w:cs="Times New Roman"/>
                <w:color w:val="000000"/>
              </w:rPr>
              <w:t>传输数据</w:t>
            </w:r>
          </w:p>
          <w:p>
            <w:pPr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签订协议</w:t>
            </w:r>
            <w:r>
              <w:rPr>
                <w:rFonts w:ascii="黑体" w:hAnsi="黑体" w:eastAsia="黑体" w:cs="Times New Roman"/>
                <w:color w:val="000000"/>
              </w:rPr>
              <w:t>或合同情况</w:t>
            </w:r>
          </w:p>
        </w:tc>
        <w:tc>
          <w:tcPr>
            <w:tcW w:w="5910" w:type="dxa"/>
            <w:vAlign w:val="center"/>
          </w:tcPr>
          <w:p>
            <w:pPr>
              <w:spacing w:line="280" w:lineRule="exact"/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传输</w:t>
            </w:r>
            <w:r>
              <w:rPr>
                <w:rFonts w:ascii="仿宋_GB2312" w:hAnsi="黑体" w:eastAsia="仿宋_GB2312" w:cs="Times New Roman"/>
                <w:color w:val="000000"/>
              </w:rPr>
              <w:t>前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与</w:t>
            </w:r>
            <w:r>
              <w:rPr>
                <w:rFonts w:ascii="仿宋_GB2312" w:hAnsi="黑体" w:eastAsia="仿宋_GB2312" w:cs="Times New Roman"/>
                <w:color w:val="000000"/>
              </w:rPr>
              <w:t>个人信息主体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签订</w:t>
            </w:r>
            <w:r>
              <w:rPr>
                <w:rFonts w:ascii="仿宋_GB2312" w:hAnsi="黑体" w:eastAsia="仿宋_GB2312" w:cs="Times New Roman"/>
                <w:color w:val="000000"/>
              </w:rPr>
              <w:t>协议情况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（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签订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未</w:t>
            </w:r>
            <w:r>
              <w:rPr>
                <w:rFonts w:ascii="仿宋_GB2312" w:hAnsi="黑体" w:eastAsia="仿宋_GB2312" w:cs="Times New Roman"/>
                <w:color w:val="000000"/>
              </w:rPr>
              <w:t>签订）</w:t>
            </w:r>
          </w:p>
          <w:p>
            <w:pPr>
              <w:spacing w:line="280" w:lineRule="exact"/>
              <w:ind w:firstLine="420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</w:rPr>
              <w:t>传输</w:t>
            </w:r>
            <w:r>
              <w:rPr>
                <w:rFonts w:ascii="仿宋_GB2312" w:hAnsi="黑体" w:eastAsia="仿宋_GB2312" w:cs="Times New Roman"/>
                <w:color w:val="000000"/>
              </w:rPr>
              <w:t>前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与</w:t>
            </w:r>
            <w:r>
              <w:rPr>
                <w:rFonts w:ascii="仿宋_GB2312" w:hAnsi="黑体" w:eastAsia="仿宋_GB2312" w:cs="Times New Roman"/>
                <w:color w:val="000000"/>
              </w:rPr>
              <w:t>数据接收方签订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合同</w:t>
            </w:r>
            <w:r>
              <w:rPr>
                <w:rFonts w:ascii="仿宋_GB2312" w:hAnsi="黑体" w:eastAsia="仿宋_GB2312" w:cs="Times New Roman"/>
                <w:color w:val="000000"/>
              </w:rPr>
              <w:t>情况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（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 xml:space="preserve">签订 </w:t>
            </w:r>
            <w:r>
              <w:rPr>
                <w:rFonts w:ascii="仿宋_GB2312" w:hAnsi="黑体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黑体" w:eastAsia="仿宋_GB2312" w:cs="Times New Roman"/>
                <w:color w:val="000000"/>
              </w:rPr>
              <w:t>未</w:t>
            </w:r>
            <w:r>
              <w:rPr>
                <w:rFonts w:ascii="仿宋_GB2312" w:hAnsi="黑体" w:eastAsia="仿宋_GB2312" w:cs="Times New Roman"/>
                <w:color w:val="000000"/>
              </w:rPr>
              <w:t>签订）</w:t>
            </w:r>
          </w:p>
        </w:tc>
      </w:tr>
    </w:tbl>
    <w:p>
      <w:pPr>
        <w:spacing w:line="280" w:lineRule="exact"/>
        <w:rPr>
          <w:rFonts w:ascii="仿宋_GB2312" w:hAnsi="黑体" w:eastAsia="仿宋_GB2312" w:cs="Times New Roman"/>
          <w:color w:val="000000"/>
        </w:rPr>
      </w:pPr>
      <w:r>
        <w:rPr>
          <w:rFonts w:hint="eastAsia" w:ascii="仿宋_GB2312" w:hAnsi="黑体" w:eastAsia="仿宋_GB2312" w:cs="Times New Roman"/>
          <w:b/>
          <w:color w:val="000000"/>
        </w:rPr>
        <w:t>有关</w:t>
      </w:r>
      <w:r>
        <w:rPr>
          <w:rFonts w:ascii="仿宋_GB2312" w:hAnsi="黑体" w:eastAsia="仿宋_GB2312" w:cs="Times New Roman"/>
          <w:b/>
          <w:color w:val="000000"/>
        </w:rPr>
        <w:t>说明</w:t>
      </w:r>
      <w:r>
        <w:rPr>
          <w:rFonts w:ascii="仿宋_GB2312" w:hAnsi="黑体" w:eastAsia="仿宋_GB2312" w:cs="Times New Roman"/>
          <w:color w:val="000000"/>
        </w:rPr>
        <w:t>：</w:t>
      </w:r>
      <w:r>
        <w:rPr>
          <w:rFonts w:hint="eastAsia" w:ascii="仿宋_GB2312" w:hAnsi="黑体" w:eastAsia="仿宋_GB2312" w:cs="Times New Roman"/>
          <w:color w:val="000000"/>
        </w:rPr>
        <w:t>1</w:t>
      </w:r>
      <w:r>
        <w:rPr>
          <w:rFonts w:ascii="仿宋_GB2312" w:hAnsi="黑体" w:eastAsia="仿宋_GB2312" w:cs="Times New Roman"/>
          <w:color w:val="000000"/>
        </w:rPr>
        <w:t>.</w:t>
      </w:r>
      <w:r>
        <w:rPr>
          <w:rFonts w:hint="eastAsia" w:ascii="仿宋_GB2312" w:hAnsi="黑体" w:eastAsia="仿宋_GB2312" w:cs="Times New Roman"/>
          <w:color w:val="000000"/>
        </w:rPr>
        <w:t>请</w:t>
      </w:r>
      <w:r>
        <w:rPr>
          <w:rFonts w:ascii="仿宋_GB2312" w:hAnsi="黑体" w:eastAsia="仿宋_GB2312" w:cs="Times New Roman"/>
          <w:color w:val="000000"/>
        </w:rPr>
        <w:t>根据</w:t>
      </w:r>
      <w:r>
        <w:rPr>
          <w:rFonts w:hint="eastAsia" w:ascii="仿宋_GB2312" w:hAnsi="黑体" w:eastAsia="仿宋_GB2312" w:cs="Times New Roman"/>
          <w:color w:val="000000"/>
        </w:rPr>
        <w:t>实际</w:t>
      </w:r>
      <w:r>
        <w:rPr>
          <w:rFonts w:ascii="仿宋_GB2312" w:hAnsi="黑体" w:eastAsia="仿宋_GB2312" w:cs="Times New Roman"/>
          <w:color w:val="000000"/>
        </w:rPr>
        <w:t>情况填写</w:t>
      </w:r>
      <w:r>
        <w:rPr>
          <w:rFonts w:hint="eastAsia" w:ascii="仿宋_GB2312" w:hAnsi="黑体" w:eastAsia="仿宋_GB2312" w:cs="Times New Roman"/>
          <w:color w:val="000000"/>
        </w:rPr>
        <w:t>，</w:t>
      </w:r>
      <w:r>
        <w:rPr>
          <w:rFonts w:ascii="仿宋_GB2312" w:hAnsi="黑体" w:eastAsia="仿宋_GB2312" w:cs="Times New Roman"/>
          <w:color w:val="000000"/>
        </w:rPr>
        <w:t>在</w:t>
      </w:r>
      <w:r>
        <w:rPr>
          <w:rFonts w:hint="eastAsia" w:ascii="仿宋_GB2312" w:hAnsi="黑体" w:eastAsia="仿宋_GB2312" w:cs="Times New Roman"/>
          <w:color w:val="000000"/>
        </w:rPr>
        <w:t>“□”内</w:t>
      </w:r>
      <w:r>
        <w:rPr>
          <w:rFonts w:ascii="仿宋_GB2312" w:hAnsi="黑体" w:eastAsia="仿宋_GB2312" w:cs="Times New Roman"/>
          <w:color w:val="000000"/>
        </w:rPr>
        <w:t>打“</w:t>
      </w:r>
      <w:r>
        <w:rPr>
          <w:rFonts w:hint="eastAsia" w:ascii="仿宋_GB2312" w:hAnsi="黑体" w:eastAsia="仿宋_GB2312" w:cs="Times New Roman"/>
          <w:color w:val="000000"/>
        </w:rPr>
        <w:t>√</w:t>
      </w:r>
      <w:r>
        <w:rPr>
          <w:rFonts w:ascii="仿宋_GB2312" w:hAnsi="黑体" w:eastAsia="仿宋_GB2312" w:cs="Times New Roman"/>
          <w:color w:val="000000"/>
        </w:rPr>
        <w:t>”,</w:t>
      </w:r>
      <w:r>
        <w:rPr>
          <w:rFonts w:hint="eastAsia" w:ascii="仿宋_GB2312" w:hAnsi="黑体" w:eastAsia="仿宋_GB2312" w:cs="Times New Roman"/>
          <w:color w:val="000000"/>
        </w:rPr>
        <w:t>在“</w:t>
      </w:r>
      <w:r>
        <w:rPr>
          <w:rFonts w:ascii="黑体" w:hAnsi="黑体" w:eastAsia="黑体" w:cs="Times New Roman"/>
          <w:color w:val="000000"/>
          <w:u w:val="single"/>
        </w:rPr>
        <w:t xml:space="preserve">   </w:t>
      </w:r>
      <w:r>
        <w:rPr>
          <w:rFonts w:ascii="仿宋_GB2312" w:hAnsi="黑体" w:eastAsia="仿宋_GB2312" w:cs="Times New Roman"/>
          <w:color w:val="000000"/>
        </w:rPr>
        <w:t>”</w:t>
      </w:r>
      <w:r>
        <w:rPr>
          <w:rFonts w:hint="eastAsia" w:ascii="仿宋_GB2312" w:hAnsi="黑体" w:eastAsia="仿宋_GB2312" w:cs="Times New Roman"/>
          <w:color w:val="000000"/>
        </w:rPr>
        <w:t>上</w:t>
      </w:r>
      <w:r>
        <w:rPr>
          <w:rFonts w:ascii="仿宋_GB2312" w:hAnsi="黑体" w:eastAsia="仿宋_GB2312" w:cs="Times New Roman"/>
          <w:color w:val="000000"/>
        </w:rPr>
        <w:t>填</w:t>
      </w:r>
      <w:r>
        <w:rPr>
          <w:rFonts w:hint="eastAsia" w:ascii="仿宋_GB2312" w:hAnsi="黑体" w:eastAsia="仿宋_GB2312" w:cs="Times New Roman"/>
          <w:color w:val="000000"/>
        </w:rPr>
        <w:t>写有</w:t>
      </w:r>
      <w:r>
        <w:rPr>
          <w:rFonts w:ascii="仿宋_GB2312" w:hAnsi="黑体" w:eastAsia="仿宋_GB2312" w:cs="Times New Roman"/>
          <w:color w:val="000000"/>
        </w:rPr>
        <w:t>关情况</w:t>
      </w:r>
      <w:r>
        <w:rPr>
          <w:rFonts w:hint="eastAsia" w:ascii="仿宋_GB2312" w:hAnsi="黑体" w:eastAsia="仿宋_GB2312" w:cs="Times New Roman"/>
          <w:color w:val="000000"/>
        </w:rPr>
        <w:t>；</w:t>
      </w:r>
    </w:p>
    <w:p>
      <w:pPr>
        <w:spacing w:line="280" w:lineRule="exact"/>
        <w:rPr>
          <w:rFonts w:ascii="仿宋_GB2312" w:hAnsi="黑体" w:eastAsia="仿宋_GB2312" w:cs="Times New Roman"/>
          <w:color w:val="000000"/>
        </w:rPr>
      </w:pPr>
      <w:r>
        <w:rPr>
          <w:rFonts w:hint="eastAsia" w:ascii="仿宋_GB2312" w:hAnsi="黑体" w:eastAsia="仿宋_GB2312" w:cs="Times New Roman"/>
          <w:color w:val="000000"/>
          <w:lang w:val="en-US" w:eastAsia="zh-CN"/>
        </w:rPr>
        <w:t xml:space="preserve">          </w:t>
      </w:r>
      <w:r>
        <w:rPr>
          <w:rFonts w:hint="eastAsia" w:ascii="仿宋_GB2312" w:hAnsi="黑体" w:eastAsia="仿宋_GB2312" w:cs="Times New Roman"/>
          <w:color w:val="000000"/>
        </w:rPr>
        <w:t>2.望于7月</w:t>
      </w:r>
      <w:r>
        <w:rPr>
          <w:rFonts w:hint="eastAsia" w:ascii="仿宋_GB2312" w:hAnsi="黑体" w:eastAsia="仿宋_GB2312" w:cs="Times New Roman"/>
          <w:color w:val="000000"/>
          <w:lang w:val="en-US" w:eastAsia="zh-CN"/>
        </w:rPr>
        <w:t>22</w:t>
      </w:r>
      <w:r>
        <w:rPr>
          <w:rFonts w:hint="eastAsia" w:ascii="仿宋_GB2312" w:hAnsi="黑体" w:eastAsia="仿宋_GB2312" w:cs="Times New Roman"/>
          <w:color w:val="000000"/>
        </w:rPr>
        <w:t>日</w:t>
      </w:r>
      <w:r>
        <w:rPr>
          <w:rFonts w:hint="eastAsia" w:ascii="仿宋_GB2312" w:hAnsi="黑体" w:eastAsia="仿宋_GB2312" w:cs="Times New Roman"/>
          <w:color w:val="000000"/>
          <w:lang w:val="en-US" w:eastAsia="zh-CN"/>
        </w:rPr>
        <w:t>18:00</w:t>
      </w:r>
      <w:r>
        <w:rPr>
          <w:rFonts w:hint="eastAsia" w:ascii="仿宋_GB2312" w:hAnsi="黑体" w:eastAsia="仿宋_GB2312" w:cs="Times New Roman"/>
          <w:color w:val="000000"/>
        </w:rPr>
        <w:t>前反馈（邮箱：</w:t>
      </w:r>
      <w:r>
        <w:rPr>
          <w:rFonts w:hint="eastAsia" w:ascii="仿宋_GB2312" w:hAnsi="黑体" w:eastAsia="仿宋_GB2312" w:cs="Times New Roman"/>
          <w:color w:val="000000"/>
          <w:lang w:val="en-US" w:eastAsia="zh-CN"/>
        </w:rPr>
        <w:fldChar w:fldCharType="begin"/>
      </w:r>
      <w:r>
        <w:rPr>
          <w:rFonts w:hint="eastAsia" w:ascii="仿宋_GB2312" w:hAnsi="黑体" w:eastAsia="仿宋_GB2312" w:cs="Times New Roman"/>
          <w:color w:val="000000"/>
          <w:lang w:val="en-US" w:eastAsia="zh-CN"/>
        </w:rPr>
        <w:instrText xml:space="preserve"> HYPERLINK "mailto:doutengfei@jxj.beijing.gov.cn。" </w:instrText>
      </w:r>
      <w:r>
        <w:rPr>
          <w:rFonts w:hint="eastAsia" w:ascii="仿宋_GB2312" w:hAnsi="黑体" w:eastAsia="仿宋_GB2312" w:cs="Times New Roman"/>
          <w:color w:val="000000"/>
          <w:lang w:val="en-US" w:eastAsia="zh-CN"/>
        </w:rPr>
        <w:fldChar w:fldCharType="separate"/>
      </w:r>
      <w:r>
        <w:rPr>
          <w:rFonts w:hint="eastAsia" w:ascii="仿宋_GB2312" w:hAnsi="黑体" w:eastAsia="仿宋_GB2312" w:cs="Times New Roman"/>
          <w:color w:val="000000"/>
          <w:lang w:val="en-US" w:eastAsia="zh-CN"/>
        </w:rPr>
        <w:t>bzaq@jxj.beijing.gov.cn</w:t>
      </w:r>
      <w:r>
        <w:rPr>
          <w:rFonts w:hint="eastAsia" w:ascii="仿宋_GB2312" w:hAnsi="黑体" w:eastAsia="仿宋_GB2312" w:cs="Times New Roman"/>
          <w:color w:val="000000"/>
          <w:lang w:val="en-US" w:eastAsia="zh-CN"/>
        </w:rPr>
        <w:fldChar w:fldCharType="end"/>
      </w:r>
      <w:r>
        <w:rPr>
          <w:rFonts w:hint="eastAsia" w:ascii="仿宋_GB2312" w:hAnsi="黑体" w:eastAsia="仿宋_GB2312" w:cs="Times New Roman"/>
          <w:color w:val="000000"/>
        </w:rPr>
        <w:t>），联系电话：</w:t>
      </w:r>
      <w:r>
        <w:rPr>
          <w:rFonts w:hint="eastAsia" w:ascii="仿宋_GB2312" w:hAnsi="黑体" w:eastAsia="仿宋_GB2312" w:cs="Times New Roman"/>
          <w:color w:val="000000"/>
          <w:lang w:val="en-US" w:eastAsia="zh-CN"/>
        </w:rPr>
        <w:t>55578568，18801010905</w:t>
      </w:r>
      <w:r>
        <w:rPr>
          <w:rFonts w:hint="eastAsia" w:ascii="仿宋_GB2312" w:hAnsi="黑体" w:eastAsia="仿宋_GB2312" w:cs="Times New Roman"/>
          <w:color w:val="000000"/>
        </w:rPr>
        <w:t>。</w:t>
      </w:r>
      <w:bookmarkStart w:id="0" w:name="_GoBack"/>
      <w:bookmarkEnd w:id="0"/>
    </w:p>
    <w:sectPr>
      <w:pgSz w:w="11906" w:h="16838"/>
      <w:pgMar w:top="187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6056"/>
    <w:rsid w:val="0010509C"/>
    <w:rsid w:val="00172A27"/>
    <w:rsid w:val="00201AF6"/>
    <w:rsid w:val="003F04CA"/>
    <w:rsid w:val="00681984"/>
    <w:rsid w:val="00717725"/>
    <w:rsid w:val="007240F5"/>
    <w:rsid w:val="008116F8"/>
    <w:rsid w:val="00835F85"/>
    <w:rsid w:val="00856C3D"/>
    <w:rsid w:val="00913920"/>
    <w:rsid w:val="009F7A09"/>
    <w:rsid w:val="00A138B4"/>
    <w:rsid w:val="00AD35D4"/>
    <w:rsid w:val="00B43EB2"/>
    <w:rsid w:val="00C11661"/>
    <w:rsid w:val="00C71D81"/>
    <w:rsid w:val="00C77B8E"/>
    <w:rsid w:val="00D171D0"/>
    <w:rsid w:val="00D17DA4"/>
    <w:rsid w:val="00DE18C4"/>
    <w:rsid w:val="00EA12F4"/>
    <w:rsid w:val="00F478E7"/>
    <w:rsid w:val="19CEA481"/>
    <w:rsid w:val="1F7FFE7A"/>
    <w:rsid w:val="1FFF86C9"/>
    <w:rsid w:val="2CDF45E1"/>
    <w:rsid w:val="3DB3669F"/>
    <w:rsid w:val="3DCB8325"/>
    <w:rsid w:val="3F5F13EB"/>
    <w:rsid w:val="4FD5F009"/>
    <w:rsid w:val="54BFB6A7"/>
    <w:rsid w:val="56FC30EB"/>
    <w:rsid w:val="57FF06DF"/>
    <w:rsid w:val="587E574E"/>
    <w:rsid w:val="599D0B30"/>
    <w:rsid w:val="5ECD9698"/>
    <w:rsid w:val="5ECFA50B"/>
    <w:rsid w:val="5F3FEFFE"/>
    <w:rsid w:val="5F6BFAC4"/>
    <w:rsid w:val="5FFD981A"/>
    <w:rsid w:val="610CDD1F"/>
    <w:rsid w:val="69FD0765"/>
    <w:rsid w:val="6D3FF3AB"/>
    <w:rsid w:val="6EF3A902"/>
    <w:rsid w:val="77EFD1DB"/>
    <w:rsid w:val="79FA23DC"/>
    <w:rsid w:val="7BB71CD6"/>
    <w:rsid w:val="7CD60EEC"/>
    <w:rsid w:val="7CDF10B2"/>
    <w:rsid w:val="7EF7B739"/>
    <w:rsid w:val="7FBF5600"/>
    <w:rsid w:val="7FC344A5"/>
    <w:rsid w:val="7FDE8D6A"/>
    <w:rsid w:val="7FED78AE"/>
    <w:rsid w:val="7FFF4B81"/>
    <w:rsid w:val="8F7F03B6"/>
    <w:rsid w:val="B97E33A9"/>
    <w:rsid w:val="BA7B23C6"/>
    <w:rsid w:val="BCF67196"/>
    <w:rsid w:val="BCFF874F"/>
    <w:rsid w:val="BF6FAD12"/>
    <w:rsid w:val="BFF6B21B"/>
    <w:rsid w:val="BFF734A0"/>
    <w:rsid w:val="C9F3EDE1"/>
    <w:rsid w:val="D6EBB593"/>
    <w:rsid w:val="DDF916F0"/>
    <w:rsid w:val="EF79D2FE"/>
    <w:rsid w:val="EFDFB11D"/>
    <w:rsid w:val="F3B7E38A"/>
    <w:rsid w:val="F7F74B63"/>
    <w:rsid w:val="FA5FC32D"/>
    <w:rsid w:val="FB3FE94D"/>
    <w:rsid w:val="FBBADF36"/>
    <w:rsid w:val="FE734873"/>
    <w:rsid w:val="FEEF0CFB"/>
    <w:rsid w:val="FEF7DC61"/>
    <w:rsid w:val="FF3BA0F5"/>
    <w:rsid w:val="FF4E1DBC"/>
    <w:rsid w:val="FFEEE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大标题"/>
    <w:basedOn w:val="1"/>
    <w:qFormat/>
    <w:uiPriority w:val="0"/>
    <w:pPr>
      <w:spacing w:line="600" w:lineRule="exact"/>
      <w:ind w:left="340" w:right="340"/>
      <w:jc w:val="center"/>
    </w:pPr>
    <w:rPr>
      <w:rFonts w:ascii="Times New Roman" w:hAnsi="Times New Roman" w:eastAsia="宋体" w:cs="Times New Roman"/>
      <w:sz w:val="44"/>
      <w:szCs w:val="20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666</Words>
  <Characters>3799</Characters>
  <Lines>31</Lines>
  <Paragraphs>8</Paragraphs>
  <TotalTime>21</TotalTime>
  <ScaleCrop>false</ScaleCrop>
  <LinksUpToDate>false</LinksUpToDate>
  <CharactersWithSpaces>4457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2020-07-10T23:22:00Z</dcterms:created>
  <dc:creator>Windows 用户</dc:creator>
  <cp:lastModifiedBy>admin</cp:lastModifiedBy>
  <cp:lastPrinted>2020-07-21T18:23:00Z</cp:lastPrinted>
  <dcterms:modified xsi:type="dcterms:W3CDTF">2020-07-21T10:53:25Z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