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8B31F">
      <w:pPr>
        <w:jc w:val="left"/>
        <w:rPr>
          <w:rFonts w:hint="eastAsia" w:ascii="宋体" w:hAnsi="宋体" w:eastAsia="宋体"/>
          <w:b/>
          <w:color w:val="000000"/>
          <w:sz w:val="28"/>
        </w:rPr>
      </w:pPr>
      <w:r>
        <w:rPr>
          <w:rFonts w:ascii="宋体" w:hAnsi="宋体" w:eastAsia="宋体"/>
          <w:b/>
          <w:color w:val="000000"/>
          <w:sz w:val="28"/>
        </w:rPr>
        <w:t>附件1</w:t>
      </w:r>
    </w:p>
    <w:p w14:paraId="789C819A">
      <w:pPr>
        <w:jc w:val="left"/>
        <w:rPr>
          <w:rFonts w:hint="eastAsia" w:ascii="宋体" w:hAnsi="宋体" w:eastAsia="宋体"/>
          <w:b/>
          <w:color w:val="000000"/>
          <w:sz w:val="18"/>
          <w:szCs w:val="18"/>
        </w:rPr>
      </w:pPr>
    </w:p>
    <w:p w14:paraId="71065F4C">
      <w:pPr>
        <w:jc w:val="center"/>
        <w:rPr>
          <w:rFonts w:hint="eastAsia" w:ascii="宋体" w:hAnsi="宋体" w:eastAsia="宋体"/>
          <w:b/>
          <w:color w:val="000000"/>
          <w:sz w:val="28"/>
        </w:rPr>
      </w:pPr>
      <w:bookmarkStart w:id="0" w:name="_GoBack"/>
      <w:r>
        <w:rPr>
          <w:rFonts w:ascii="宋体" w:hAnsi="宋体" w:eastAsia="宋体"/>
          <w:b/>
          <w:color w:val="000000"/>
          <w:sz w:val="28"/>
        </w:rPr>
        <w:t>北京市</w:t>
      </w:r>
      <w:r>
        <w:rPr>
          <w:rFonts w:hint="eastAsia" w:ascii="宋体" w:hAnsi="宋体" w:eastAsia="宋体"/>
          <w:b/>
          <w:color w:val="000000"/>
          <w:sz w:val="28"/>
        </w:rPr>
        <w:t>2026</w:t>
      </w:r>
      <w:r>
        <w:rPr>
          <w:rFonts w:ascii="宋体" w:hAnsi="宋体" w:eastAsia="宋体"/>
          <w:b/>
          <w:color w:val="000000"/>
          <w:sz w:val="28"/>
        </w:rPr>
        <w:t>年第</w:t>
      </w:r>
      <w:r>
        <w:rPr>
          <w:rFonts w:hint="eastAsia" w:ascii="宋体" w:hAnsi="宋体" w:eastAsia="宋体"/>
          <w:b/>
          <w:color w:val="000000"/>
          <w:sz w:val="28"/>
        </w:rPr>
        <w:t>三</w:t>
      </w:r>
      <w:r>
        <w:rPr>
          <w:rFonts w:ascii="宋体" w:hAnsi="宋体" w:eastAsia="宋体"/>
          <w:b/>
          <w:color w:val="000000"/>
          <w:sz w:val="28"/>
        </w:rPr>
        <w:t>批</w:t>
      </w:r>
      <w:r>
        <w:rPr>
          <w:rFonts w:hint="eastAsia" w:ascii="宋体" w:hAnsi="宋体" w:eastAsia="宋体"/>
          <w:b/>
          <w:color w:val="000000"/>
          <w:sz w:val="28"/>
          <w:lang w:val="en-US" w:eastAsia="zh-CN"/>
        </w:rPr>
        <w:t>数据</w:t>
      </w:r>
      <w:r>
        <w:rPr>
          <w:rFonts w:ascii="宋体" w:hAnsi="宋体" w:eastAsia="宋体"/>
          <w:b/>
          <w:color w:val="000000"/>
          <w:sz w:val="28"/>
        </w:rPr>
        <w:t>企业评估名单</w:t>
      </w:r>
      <w:bookmarkEnd w:id="0"/>
      <w:r>
        <w:rPr>
          <w:rFonts w:ascii="宋体" w:hAnsi="宋体" w:eastAsia="宋体"/>
          <w:b/>
          <w:color w:val="000000"/>
          <w:sz w:val="28"/>
        </w:rPr>
        <w:t>（</w:t>
      </w:r>
      <w:r>
        <w:rPr>
          <w:rFonts w:hint="eastAsia" w:ascii="宋体" w:hAnsi="宋体" w:eastAsia="宋体"/>
          <w:b/>
          <w:color w:val="000000"/>
          <w:sz w:val="28"/>
        </w:rPr>
        <w:t>5</w:t>
      </w:r>
      <w:r>
        <w:rPr>
          <w:rFonts w:ascii="宋体" w:hAnsi="宋体" w:eastAsia="宋体"/>
          <w:b/>
          <w:color w:val="000000"/>
          <w:sz w:val="28"/>
        </w:rPr>
        <w:t>家）</w:t>
      </w:r>
    </w:p>
    <w:p w14:paraId="191800C4">
      <w:pPr>
        <w:jc w:val="center"/>
        <w:rPr>
          <w:rFonts w:hint="eastAsia" w:ascii="宋体" w:hAnsi="宋体" w:eastAsia="宋体"/>
          <w:b/>
          <w:color w:val="000000"/>
          <w:sz w:val="10"/>
          <w:szCs w:val="10"/>
        </w:rPr>
      </w:pPr>
    </w:p>
    <w:tbl>
      <w:tblPr>
        <w:tblStyle w:val="2"/>
        <w:tblW w:w="0" w:type="auto"/>
        <w:tblInd w:w="-7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2979"/>
        <w:gridCol w:w="2319"/>
        <w:gridCol w:w="2028"/>
      </w:tblGrid>
      <w:tr w14:paraId="7B34E98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AB1E41"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  <w:sz w:val="20"/>
              </w:rPr>
              <w:t>序号</w:t>
            </w:r>
          </w:p>
        </w:tc>
        <w:tc>
          <w:tcPr>
            <w:tcW w:w="3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888CA1"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  <w:sz w:val="20"/>
              </w:rPr>
              <w:t>企业名称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E217E2"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  <w:sz w:val="20"/>
              </w:rPr>
              <w:t>证书编号</w:t>
            </w:r>
          </w:p>
        </w:tc>
        <w:tc>
          <w:tcPr>
            <w:tcW w:w="2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55F204"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  <w:sz w:val="20"/>
              </w:rPr>
              <w:t>发证日期</w:t>
            </w:r>
          </w:p>
        </w:tc>
      </w:tr>
      <w:tr w14:paraId="1E93665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58177342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1</w:t>
            </w:r>
          </w:p>
        </w:tc>
        <w:tc>
          <w:tcPr>
            <w:vAlign w:val="center"/>
          </w:tcPr>
          <w:p w14:paraId="4CB1A9DB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北京神州宏图科技有限公司</w:t>
            </w:r>
          </w:p>
        </w:tc>
        <w:tc>
          <w:tcPr>
            <w:vAlign w:val="center"/>
          </w:tcPr>
          <w:p w14:paraId="762FAAB5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SGBG-2026020074</w:t>
            </w:r>
          </w:p>
        </w:tc>
        <w:tc>
          <w:tcPr>
            <w:vAlign w:val="center"/>
          </w:tcPr>
          <w:p w14:paraId="6A92131B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2026年04月2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0"/>
              </w:rPr>
              <w:t>日</w:t>
            </w:r>
          </w:p>
        </w:tc>
      </w:tr>
      <w:tr w14:paraId="262A13F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15651891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</w:t>
            </w:r>
          </w:p>
        </w:tc>
        <w:tc>
          <w:tcPr>
            <w:vAlign w:val="center"/>
          </w:tcPr>
          <w:p w14:paraId="66565094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北京龙邦科技发展有限公司</w:t>
            </w:r>
          </w:p>
        </w:tc>
        <w:tc>
          <w:tcPr>
            <w:vAlign w:val="center"/>
          </w:tcPr>
          <w:p w14:paraId="4EEB14CC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SGBG-2026030001</w:t>
            </w:r>
          </w:p>
        </w:tc>
        <w:tc>
          <w:tcPr>
            <w:vAlign w:val="center"/>
          </w:tcPr>
          <w:p w14:paraId="741DC6C1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2026年04月2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0"/>
              </w:rPr>
              <w:t>日</w:t>
            </w:r>
          </w:p>
        </w:tc>
      </w:tr>
      <w:tr w14:paraId="4164E51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39582F3D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3</w:t>
            </w:r>
          </w:p>
        </w:tc>
        <w:tc>
          <w:tcPr>
            <w:vAlign w:val="center"/>
          </w:tcPr>
          <w:p w14:paraId="31DA551D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北京精琢机器人技术有限公司</w:t>
            </w:r>
          </w:p>
        </w:tc>
        <w:tc>
          <w:tcPr>
            <w:vAlign w:val="center"/>
          </w:tcPr>
          <w:p w14:paraId="333097A8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SGBG-2026030002</w:t>
            </w:r>
          </w:p>
        </w:tc>
        <w:tc>
          <w:tcPr>
            <w:vAlign w:val="center"/>
          </w:tcPr>
          <w:p w14:paraId="688E2856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2026年04月2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0"/>
              </w:rPr>
              <w:t>日</w:t>
            </w:r>
          </w:p>
        </w:tc>
      </w:tr>
      <w:tr w14:paraId="656E4CF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499D5B00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4</w:t>
            </w:r>
          </w:p>
        </w:tc>
        <w:tc>
          <w:tcPr>
            <w:vAlign w:val="center"/>
          </w:tcPr>
          <w:p w14:paraId="0BD846E0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百融金融信息服务股份有限公司</w:t>
            </w:r>
          </w:p>
        </w:tc>
        <w:tc>
          <w:tcPr>
            <w:vAlign w:val="center"/>
          </w:tcPr>
          <w:p w14:paraId="2B4792A9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SGBG-2026030004</w:t>
            </w:r>
          </w:p>
        </w:tc>
        <w:tc>
          <w:tcPr>
            <w:vAlign w:val="center"/>
          </w:tcPr>
          <w:p w14:paraId="62865240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2026年04月2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0"/>
              </w:rPr>
              <w:t>日</w:t>
            </w:r>
          </w:p>
        </w:tc>
      </w:tr>
      <w:tr w14:paraId="09335A3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748E70FF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5</w:t>
            </w:r>
          </w:p>
        </w:tc>
        <w:tc>
          <w:tcPr>
            <w:vAlign w:val="center"/>
          </w:tcPr>
          <w:p w14:paraId="16B4F690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北京百融睿博科技有限公司</w:t>
            </w:r>
          </w:p>
        </w:tc>
        <w:tc>
          <w:tcPr>
            <w:vAlign w:val="center"/>
          </w:tcPr>
          <w:p w14:paraId="60FBAA78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SGBG-2026030005</w:t>
            </w:r>
          </w:p>
        </w:tc>
        <w:tc>
          <w:tcPr>
            <w:vAlign w:val="center"/>
          </w:tcPr>
          <w:p w14:paraId="1F54D32C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2026年04月27日</w:t>
            </w:r>
          </w:p>
        </w:tc>
      </w:tr>
    </w:tbl>
    <w:p w14:paraId="4518ACA4">
      <w:pPr>
        <w:jc w:val="left"/>
        <w:rPr>
          <w:rFonts w:hint="eastAsia" w:ascii="宋体" w:hAnsi="宋体" w:eastAsia="宋体"/>
          <w:b/>
          <w:color w:val="000000"/>
          <w:sz w:val="10"/>
          <w:szCs w:val="10"/>
        </w:rPr>
      </w:pPr>
    </w:p>
    <w:p w14:paraId="3F45F3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M2RjYjc3YWMzNjUyMTZiZTI4NWVhNzM2ODJlNTQifQ=="/>
  </w:docVars>
  <w:rsids>
    <w:rsidRoot w:val="0562580E"/>
    <w:rsid w:val="0562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2026-04-27T07:26:00Z</dcterms:created>
  <dc:creator>嘉文</dc:creator>
  <cp:lastModifiedBy>嘉文</cp:lastModifiedBy>
  <dcterms:modified xsi:type="dcterms:W3CDTF">2026-04-27T07:26:14Z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469AB2E99FD047AE9BA73D779F88FFC5_11</vt:lpwstr>
  </property>
</Properties>
</file>