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0FA140">
      <w:pPr>
        <w:tabs>
          <w:tab w:val="left" w:pos="5220"/>
        </w:tabs>
        <w:jc w:val="left"/>
        <w:outlineLvl w:val="0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20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1</w:t>
      </w:r>
    </w:p>
    <w:p w14:paraId="0208C0F9"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黑体"/>
          <w:sz w:val="36"/>
          <w:szCs w:val="22"/>
        </w:rPr>
      </w:pPr>
    </w:p>
    <w:p w14:paraId="043AD9E7"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黑体"/>
          <w:sz w:val="36"/>
          <w:szCs w:val="22"/>
        </w:rPr>
      </w:pPr>
    </w:p>
    <w:p w14:paraId="2D59B22B"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黑体"/>
          <w:sz w:val="36"/>
          <w:szCs w:val="22"/>
        </w:rPr>
      </w:pPr>
    </w:p>
    <w:p w14:paraId="0DBF0295">
      <w:pPr>
        <w:tabs>
          <w:tab w:val="left" w:pos="5220"/>
        </w:tabs>
        <w:spacing w:before="312" w:beforeLines="100"/>
        <w:ind w:right="-373" w:rightChars="-121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年北京市先进级智能工厂申报书</w:t>
      </w:r>
    </w:p>
    <w:p w14:paraId="6D136771">
      <w:pPr>
        <w:tabs>
          <w:tab w:val="left" w:pos="5220"/>
        </w:tabs>
        <w:ind w:firstLine="1237" w:firstLineChars="400"/>
        <w:rPr>
          <w:rFonts w:hint="eastAsia" w:ascii="仿宋_GB2312" w:eastAsia="仿宋_GB2312"/>
          <w:b/>
          <w:sz w:val="32"/>
          <w:szCs w:val="32"/>
        </w:rPr>
      </w:pPr>
    </w:p>
    <w:p w14:paraId="7E4A8238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0FCD775E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06BCDB0D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35D703A1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0A3403F9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00557BDD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106CC35C">
      <w:pPr>
        <w:jc w:val="left"/>
        <w:rPr>
          <w:rFonts w:hint="eastAsia" w:ascii="黑体" w:hAnsi="黑体" w:eastAsia="黑体" w:cs="黑体"/>
          <w:sz w:val="32"/>
          <w:szCs w:val="22"/>
        </w:rPr>
      </w:pPr>
    </w:p>
    <w:p w14:paraId="4FC8AB52">
      <w:pPr>
        <w:spacing w:line="480" w:lineRule="auto"/>
        <w:ind w:firstLine="1152" w:firstLineChars="4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申报单位（盖章）： </w:t>
      </w:r>
      <w:r>
        <w:rPr>
          <w:rFonts w:ascii="黑体" w:eastAsia="黑体"/>
          <w:sz w:val="30"/>
          <w:szCs w:val="30"/>
        </w:rPr>
        <w:t xml:space="preserve">                    </w:t>
      </w:r>
    </w:p>
    <w:p w14:paraId="2F834DD6">
      <w:pPr>
        <w:spacing w:line="480" w:lineRule="auto"/>
        <w:ind w:firstLine="1152" w:firstLineChars="4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</w:t>
      </w:r>
      <w:r>
        <w:rPr>
          <w:rFonts w:ascii="黑体" w:eastAsia="黑体"/>
          <w:sz w:val="30"/>
          <w:szCs w:val="30"/>
        </w:rPr>
        <w:t>名称</w:t>
      </w:r>
      <w:r>
        <w:rPr>
          <w:rFonts w:hint="eastAsia" w:ascii="黑体" w:eastAsia="黑体"/>
          <w:sz w:val="30"/>
          <w:szCs w:val="30"/>
        </w:rPr>
        <w:t xml:space="preserve">： </w:t>
      </w:r>
      <w:r>
        <w:rPr>
          <w:rFonts w:ascii="黑体" w:eastAsia="黑体"/>
          <w:sz w:val="30"/>
          <w:szCs w:val="30"/>
        </w:rPr>
        <w:t xml:space="preserve">                    </w:t>
      </w:r>
    </w:p>
    <w:p w14:paraId="2BFF3B61">
      <w:pPr>
        <w:spacing w:line="480" w:lineRule="auto"/>
        <w:ind w:firstLine="1152" w:firstLineChars="4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申请日期：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 xml:space="preserve">年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 xml:space="preserve">月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hint="eastAsia" w:ascii="黑体" w:eastAsia="黑体"/>
          <w:sz w:val="30"/>
          <w:szCs w:val="30"/>
        </w:rPr>
        <w:t>日</w:t>
      </w:r>
    </w:p>
    <w:p w14:paraId="594DD42B">
      <w:pPr>
        <w:tabs>
          <w:tab w:val="left" w:pos="2300"/>
        </w:tabs>
        <w:adjustRightInd w:val="0"/>
        <w:snapToGrid w:val="0"/>
        <w:spacing w:line="360" w:lineRule="auto"/>
        <w:rPr>
          <w:rFonts w:hint="eastAsia" w:ascii="黑体" w:eastAsia="黑体"/>
          <w:sz w:val="32"/>
          <w:szCs w:val="32"/>
        </w:rPr>
      </w:pPr>
    </w:p>
    <w:p w14:paraId="7C925D88">
      <w:pPr>
        <w:adjustRightInd w:val="0"/>
        <w:snapToGrid w:val="0"/>
        <w:spacing w:line="360" w:lineRule="auto"/>
        <w:rPr>
          <w:rFonts w:hint="eastAsia" w:ascii="黑体" w:eastAsia="黑体"/>
          <w:sz w:val="32"/>
          <w:szCs w:val="32"/>
        </w:rPr>
      </w:pPr>
    </w:p>
    <w:p w14:paraId="7CCAF3EE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北京市经济和信息化局制</w:t>
      </w:r>
    </w:p>
    <w:p w14:paraId="3BE82872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  <w:sectPr>
          <w:footerReference r:id="rId5" w:type="default"/>
          <w:pgSz w:w="11850" w:h="16783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宋体" w:eastAsia="黑体"/>
          <w:sz w:val="30"/>
          <w:szCs w:val="30"/>
        </w:rPr>
        <w:t>二〇二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六</w:t>
      </w:r>
      <w:r>
        <w:rPr>
          <w:rFonts w:hint="eastAsia" w:ascii="黑体" w:hAnsi="宋体" w:eastAsia="黑体"/>
          <w:sz w:val="30"/>
          <w:szCs w:val="30"/>
        </w:rPr>
        <w:t>年</w:t>
      </w:r>
    </w:p>
    <w:p w14:paraId="6D0BBA2C">
      <w:pPr>
        <w:jc w:val="center"/>
        <w:rPr>
          <w:rFonts w:hint="eastAsia" w:eastAsia="黑体"/>
          <w:sz w:val="36"/>
          <w:szCs w:val="22"/>
        </w:rPr>
      </w:pPr>
      <w:r>
        <w:rPr>
          <w:rFonts w:hint="eastAsia" w:eastAsia="黑体"/>
          <w:sz w:val="36"/>
          <w:szCs w:val="22"/>
        </w:rPr>
        <w:t>填写说明</w:t>
      </w:r>
    </w:p>
    <w:p w14:paraId="7F5F89DF">
      <w:pPr>
        <w:spacing w:line="360" w:lineRule="auto"/>
        <w:ind w:firstLine="514" w:firstLineChars="192"/>
        <w:rPr>
          <w:rFonts w:hint="eastAsia" w:eastAsia="仿宋_GB2312"/>
          <w:sz w:val="28"/>
          <w:szCs w:val="22"/>
        </w:rPr>
      </w:pPr>
      <w:r>
        <w:rPr>
          <w:rFonts w:hint="eastAsia" w:eastAsia="仿宋_GB2312"/>
          <w:sz w:val="28"/>
          <w:szCs w:val="22"/>
        </w:rPr>
        <w:t>一、请按照表中要求填写各项。</w:t>
      </w:r>
    </w:p>
    <w:p w14:paraId="10FB618E">
      <w:pPr>
        <w:spacing w:line="360" w:lineRule="auto"/>
        <w:ind w:firstLine="514" w:firstLineChars="192"/>
        <w:rPr>
          <w:rFonts w:hint="eastAsia" w:eastAsia="仿宋_GB2312"/>
          <w:sz w:val="28"/>
          <w:szCs w:val="22"/>
        </w:rPr>
      </w:pPr>
      <w:r>
        <w:rPr>
          <w:rFonts w:hint="eastAsia" w:eastAsia="仿宋_GB2312"/>
          <w:sz w:val="28"/>
          <w:szCs w:val="22"/>
        </w:rPr>
        <w:t>二、申报企业按照《北京市智能工厂认定管理办法》中先进级智能工厂相关要求，补充提供材料。</w:t>
      </w:r>
    </w:p>
    <w:p w14:paraId="603D4AA1">
      <w:pPr>
        <w:spacing w:line="360" w:lineRule="auto"/>
        <w:ind w:firstLine="514" w:firstLineChars="192"/>
        <w:rPr>
          <w:rFonts w:hint="eastAsia" w:eastAsia="仿宋_GB2312"/>
          <w:sz w:val="28"/>
          <w:szCs w:val="22"/>
        </w:rPr>
      </w:pPr>
      <w:r>
        <w:rPr>
          <w:rFonts w:hint="eastAsia" w:eastAsia="仿宋_GB2312"/>
          <w:sz w:val="28"/>
          <w:szCs w:val="28"/>
        </w:rPr>
        <w:t>三、项目名称可根据生产特点、主营产品自行拟定（如高精度谐波减速器智能工厂）。</w:t>
      </w:r>
    </w:p>
    <w:p w14:paraId="6BECB15C">
      <w:pPr>
        <w:spacing w:line="360" w:lineRule="auto"/>
        <w:ind w:firstLine="514" w:firstLineChars="192"/>
        <w:rPr>
          <w:rFonts w:hint="eastAsia" w:eastAsia="仿宋_GB2312"/>
          <w:sz w:val="28"/>
          <w:szCs w:val="22"/>
        </w:rPr>
      </w:pPr>
      <w:r>
        <w:rPr>
          <w:rFonts w:hint="eastAsia" w:eastAsia="仿宋_GB2312"/>
          <w:sz w:val="28"/>
          <w:szCs w:val="22"/>
        </w:rPr>
        <w:t>四、申请材料内容要客观、真实，尊重他人知识产权，遵守国家有关知识产权法规。引用他人研究成果时，必须以脚注或其他方式注明出处。不得伪造、篡改科学数据，抄袭他人著作、论文或者剽窃他人科研成果。</w:t>
      </w:r>
    </w:p>
    <w:p w14:paraId="2D8CFA80">
      <w:pPr>
        <w:spacing w:line="360" w:lineRule="auto"/>
        <w:ind w:firstLine="514" w:firstLineChars="192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2"/>
        </w:rPr>
        <w:t>五、</w:t>
      </w:r>
      <w:r>
        <w:rPr>
          <w:rFonts w:hint="eastAsia" w:eastAsia="仿宋_GB2312"/>
          <w:sz w:val="28"/>
          <w:szCs w:val="28"/>
        </w:rPr>
        <w:t>申报书</w:t>
      </w:r>
      <w:r>
        <w:rPr>
          <w:rFonts w:hint="eastAsia" w:eastAsia="仿宋_GB2312"/>
          <w:sz w:val="28"/>
          <w:szCs w:val="22"/>
        </w:rPr>
        <w:t>中第一次出现外文名词时，要写清全称和缩写，再出现同一词时可以使用缩写。</w:t>
      </w:r>
    </w:p>
    <w:p w14:paraId="328A50F9">
      <w:pPr>
        <w:spacing w:line="360" w:lineRule="auto"/>
        <w:ind w:firstLine="536" w:firstLineChars="200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六、组织机构代码或统一社会信用代码是指申报</w:t>
      </w:r>
      <w:r>
        <w:rPr>
          <w:rFonts w:hint="eastAsia" w:eastAsia="仿宋_GB2312"/>
          <w:sz w:val="28"/>
          <w:szCs w:val="22"/>
        </w:rPr>
        <w:t>单位</w:t>
      </w:r>
      <w:r>
        <w:rPr>
          <w:rFonts w:hint="eastAsia" w:eastAsia="仿宋_GB2312"/>
          <w:kern w:val="0"/>
          <w:sz w:val="28"/>
          <w:szCs w:val="28"/>
        </w:rPr>
        <w:t>组织机构代码证或登记证书上的标识代码，它是由登记管理部门所赋予的唯一法人标识代码。</w:t>
      </w:r>
    </w:p>
    <w:p w14:paraId="1F60A7A5">
      <w:pPr>
        <w:spacing w:line="360" w:lineRule="auto"/>
        <w:ind w:firstLine="536" w:firstLineChars="200"/>
        <w:rPr>
          <w:rFonts w:hint="eastAsia" w:eastAsia="仿宋_GB2312"/>
          <w:sz w:val="28"/>
          <w:szCs w:val="2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eastAsia="仿宋_GB2312"/>
          <w:sz w:val="28"/>
          <w:szCs w:val="22"/>
        </w:rPr>
        <w:t>七、填报格式说明：</w:t>
      </w:r>
      <w:r>
        <w:rPr>
          <w:rFonts w:hint="eastAsia" w:ascii="仿宋_GB2312" w:eastAsia="仿宋_GB2312"/>
          <w:sz w:val="28"/>
          <w:szCs w:val="22"/>
        </w:rPr>
        <w:t>请用A4幅面编辑，正文字体为3号仿宋体，单倍行距。一级标题3号黑体，二级标题3号楷</w:t>
      </w:r>
      <w:r>
        <w:rPr>
          <w:rFonts w:hint="eastAsia" w:eastAsia="仿宋_GB2312"/>
          <w:sz w:val="28"/>
          <w:szCs w:val="22"/>
        </w:rPr>
        <w:t>体。</w:t>
      </w:r>
    </w:p>
    <w:p w14:paraId="062C61BD">
      <w:pPr>
        <w:pStyle w:val="13"/>
        <w:ind w:firstLine="640"/>
      </w:pPr>
      <w:r>
        <w:rPr>
          <w:rFonts w:hint="eastAsia"/>
        </w:rPr>
        <w:t>一、基本信息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449"/>
        <w:gridCol w:w="684"/>
        <w:gridCol w:w="281"/>
        <w:gridCol w:w="1749"/>
        <w:gridCol w:w="130"/>
        <w:gridCol w:w="351"/>
        <w:gridCol w:w="751"/>
        <w:gridCol w:w="384"/>
        <w:gridCol w:w="350"/>
        <w:gridCol w:w="43"/>
        <w:gridCol w:w="497"/>
        <w:gridCol w:w="245"/>
        <w:gridCol w:w="230"/>
        <w:gridCol w:w="907"/>
      </w:tblGrid>
      <w:tr w14:paraId="3A03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355" w:type="dxa"/>
            <w:gridSpan w:val="15"/>
            <w:noWrap w:val="0"/>
            <w:vAlign w:val="center"/>
          </w:tcPr>
          <w:p w14:paraId="559BDF4F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8"/>
              </w:rPr>
              <w:t>（一）企业基本信息</w:t>
            </w:r>
          </w:p>
        </w:tc>
      </w:tr>
      <w:tr w14:paraId="7B26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4" w:type="dxa"/>
            <w:noWrap w:val="0"/>
            <w:vAlign w:val="center"/>
          </w:tcPr>
          <w:p w14:paraId="0BB6051D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企业名称</w:t>
            </w:r>
          </w:p>
        </w:tc>
        <w:tc>
          <w:tcPr>
            <w:tcW w:w="7051" w:type="dxa"/>
            <w:gridSpan w:val="14"/>
            <w:noWrap w:val="0"/>
            <w:vAlign w:val="center"/>
          </w:tcPr>
          <w:p w14:paraId="12EE15FD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0DCC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noWrap w:val="0"/>
            <w:vAlign w:val="center"/>
          </w:tcPr>
          <w:p w14:paraId="4DC6538F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统一社会信用代码</w:t>
            </w:r>
          </w:p>
        </w:tc>
        <w:tc>
          <w:tcPr>
            <w:tcW w:w="4395" w:type="dxa"/>
            <w:gridSpan w:val="7"/>
            <w:noWrap w:val="0"/>
            <w:vAlign w:val="center"/>
          </w:tcPr>
          <w:p w14:paraId="6271AE49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 w14:paraId="6D99F1A0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国民经济行业代码(四位数)</w:t>
            </w:r>
          </w:p>
        </w:tc>
        <w:tc>
          <w:tcPr>
            <w:tcW w:w="907" w:type="dxa"/>
            <w:noWrap w:val="0"/>
            <w:vAlign w:val="center"/>
          </w:tcPr>
          <w:p w14:paraId="164739D8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4DB6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noWrap w:val="0"/>
            <w:vAlign w:val="center"/>
          </w:tcPr>
          <w:p w14:paraId="3692ADBB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企业性质</w:t>
            </w:r>
          </w:p>
        </w:tc>
        <w:tc>
          <w:tcPr>
            <w:tcW w:w="3644" w:type="dxa"/>
            <w:gridSpan w:val="6"/>
            <w:noWrap w:val="0"/>
            <w:vAlign w:val="top"/>
          </w:tcPr>
          <w:p w14:paraId="3AAB65FA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□国有 □民营 □外资 □其他</w:t>
            </w:r>
          </w:p>
        </w:tc>
        <w:tc>
          <w:tcPr>
            <w:tcW w:w="1485" w:type="dxa"/>
            <w:gridSpan w:val="3"/>
            <w:noWrap w:val="0"/>
            <w:vAlign w:val="top"/>
          </w:tcPr>
          <w:p w14:paraId="6522CE4E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成立时间</w:t>
            </w:r>
          </w:p>
        </w:tc>
        <w:tc>
          <w:tcPr>
            <w:tcW w:w="1922" w:type="dxa"/>
            <w:gridSpan w:val="5"/>
            <w:noWrap w:val="0"/>
            <w:vAlign w:val="top"/>
          </w:tcPr>
          <w:p w14:paraId="0116FADD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4FA1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noWrap w:val="0"/>
            <w:vAlign w:val="center"/>
          </w:tcPr>
          <w:p w14:paraId="4F4B0566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企业类型</w:t>
            </w:r>
          </w:p>
        </w:tc>
        <w:tc>
          <w:tcPr>
            <w:tcW w:w="7051" w:type="dxa"/>
            <w:gridSpan w:val="14"/>
            <w:noWrap w:val="0"/>
            <w:vAlign w:val="top"/>
          </w:tcPr>
          <w:p w14:paraId="6D40B68A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□大型企业     □中型企业     □小型企业   □微型企业</w:t>
            </w:r>
          </w:p>
        </w:tc>
      </w:tr>
      <w:tr w14:paraId="41E3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noWrap w:val="0"/>
            <w:vAlign w:val="center"/>
          </w:tcPr>
          <w:p w14:paraId="731C4D45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企业地址</w:t>
            </w:r>
          </w:p>
        </w:tc>
        <w:tc>
          <w:tcPr>
            <w:tcW w:w="7051" w:type="dxa"/>
            <w:gridSpan w:val="14"/>
            <w:noWrap w:val="0"/>
            <w:vAlign w:val="center"/>
          </w:tcPr>
          <w:p w14:paraId="2AACC99A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33E7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noWrap w:val="0"/>
            <w:vAlign w:val="center"/>
          </w:tcPr>
          <w:p w14:paraId="425B554D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法人代表</w:t>
            </w:r>
          </w:p>
        </w:tc>
        <w:tc>
          <w:tcPr>
            <w:tcW w:w="1414" w:type="dxa"/>
            <w:gridSpan w:val="3"/>
            <w:noWrap w:val="0"/>
            <w:vAlign w:val="top"/>
          </w:tcPr>
          <w:p w14:paraId="17340922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姓名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 w14:paraId="4B8CE419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485" w:type="dxa"/>
            <w:gridSpan w:val="3"/>
            <w:noWrap w:val="0"/>
            <w:vAlign w:val="top"/>
          </w:tcPr>
          <w:p w14:paraId="7120FEA2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联系方式</w:t>
            </w:r>
          </w:p>
        </w:tc>
        <w:tc>
          <w:tcPr>
            <w:tcW w:w="1922" w:type="dxa"/>
            <w:gridSpan w:val="5"/>
            <w:noWrap w:val="0"/>
            <w:vAlign w:val="center"/>
          </w:tcPr>
          <w:p w14:paraId="03349FC6"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1996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1304" w:type="dxa"/>
            <w:vMerge w:val="restart"/>
            <w:noWrap w:val="0"/>
            <w:vAlign w:val="center"/>
          </w:tcPr>
          <w:p w14:paraId="185BB5C4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联系人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 w14:paraId="2E45B65E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姓名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 w14:paraId="459F3DB8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5D68069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职务</w:t>
            </w:r>
          </w:p>
        </w:tc>
        <w:tc>
          <w:tcPr>
            <w:tcW w:w="1922" w:type="dxa"/>
            <w:gridSpan w:val="5"/>
            <w:noWrap w:val="0"/>
            <w:vAlign w:val="center"/>
          </w:tcPr>
          <w:p w14:paraId="04787BC4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18B5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1304" w:type="dxa"/>
            <w:vMerge w:val="continue"/>
            <w:noWrap w:val="0"/>
            <w:vAlign w:val="center"/>
          </w:tcPr>
          <w:p w14:paraId="5D4D3B3C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442CA055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手机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 w14:paraId="10DDFB1D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0CE12E0E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邮箱</w:t>
            </w:r>
          </w:p>
        </w:tc>
        <w:tc>
          <w:tcPr>
            <w:tcW w:w="1922" w:type="dxa"/>
            <w:gridSpan w:val="5"/>
            <w:noWrap w:val="0"/>
            <w:vAlign w:val="center"/>
          </w:tcPr>
          <w:p w14:paraId="3D977158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5D7B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4"/>
            <w:noWrap w:val="0"/>
            <w:vAlign w:val="top"/>
          </w:tcPr>
          <w:p w14:paraId="44DFE780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近三年发展情况</w:t>
            </w:r>
          </w:p>
        </w:tc>
        <w:tc>
          <w:tcPr>
            <w:tcW w:w="1879" w:type="dxa"/>
            <w:gridSpan w:val="2"/>
            <w:noWrap w:val="0"/>
            <w:vAlign w:val="top"/>
          </w:tcPr>
          <w:p w14:paraId="5944DA04">
            <w:pPr>
              <w:snapToGrid w:val="0"/>
              <w:spacing w:before="62" w:beforeLines="2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20</w:t>
            </w:r>
            <w:r>
              <w:rPr>
                <w:rFonts w:ascii="仿宋_GB2312" w:hAnsi="宋体" w:eastAsia="仿宋_GB2312"/>
                <w:sz w:val="24"/>
                <w:szCs w:val="28"/>
              </w:rPr>
              <w:t>2</w:t>
            </w:r>
            <w:r>
              <w:rPr>
                <w:rFonts w:hint="eastAsia" w:ascii="仿宋_GB2312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年</w:t>
            </w:r>
          </w:p>
        </w:tc>
        <w:tc>
          <w:tcPr>
            <w:tcW w:w="1879" w:type="dxa"/>
            <w:gridSpan w:val="5"/>
            <w:noWrap w:val="0"/>
            <w:vAlign w:val="top"/>
          </w:tcPr>
          <w:p w14:paraId="470EAD98">
            <w:pPr>
              <w:snapToGrid w:val="0"/>
              <w:spacing w:before="62" w:beforeLines="2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20</w:t>
            </w:r>
            <w:r>
              <w:rPr>
                <w:rFonts w:ascii="仿宋_GB2312" w:hAnsi="宋体" w:eastAsia="仿宋_GB2312"/>
                <w:sz w:val="24"/>
                <w:szCs w:val="28"/>
              </w:rPr>
              <w:t>2</w:t>
            </w:r>
            <w:r>
              <w:rPr>
                <w:rFonts w:hint="eastAsia" w:ascii="仿宋_GB2312" w:hAnsi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年</w:t>
            </w:r>
          </w:p>
        </w:tc>
        <w:tc>
          <w:tcPr>
            <w:tcW w:w="1879" w:type="dxa"/>
            <w:gridSpan w:val="4"/>
            <w:noWrap w:val="0"/>
            <w:vAlign w:val="top"/>
          </w:tcPr>
          <w:p w14:paraId="62CDFC31">
            <w:pPr>
              <w:snapToGrid w:val="0"/>
              <w:spacing w:before="62" w:beforeLines="2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20</w:t>
            </w:r>
            <w:r>
              <w:rPr>
                <w:rFonts w:ascii="仿宋_GB2312" w:hAnsi="宋体" w:eastAsia="仿宋_GB2312"/>
                <w:sz w:val="24"/>
                <w:szCs w:val="28"/>
              </w:rPr>
              <w:t>2</w:t>
            </w:r>
            <w:r>
              <w:rPr>
                <w:rFonts w:hint="eastAsia" w:ascii="仿宋_GB2312" w:hAnsi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年</w:t>
            </w:r>
          </w:p>
        </w:tc>
      </w:tr>
      <w:tr w14:paraId="07B6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4"/>
            <w:noWrap w:val="0"/>
            <w:vAlign w:val="top"/>
          </w:tcPr>
          <w:p w14:paraId="13B8163E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总   资   产（万元）</w:t>
            </w:r>
          </w:p>
        </w:tc>
        <w:tc>
          <w:tcPr>
            <w:tcW w:w="1879" w:type="dxa"/>
            <w:gridSpan w:val="2"/>
            <w:noWrap w:val="0"/>
            <w:vAlign w:val="top"/>
          </w:tcPr>
          <w:p w14:paraId="2636B918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5"/>
            <w:noWrap w:val="0"/>
            <w:vAlign w:val="top"/>
          </w:tcPr>
          <w:p w14:paraId="7961C4B2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4"/>
            <w:noWrap w:val="0"/>
            <w:vAlign w:val="top"/>
          </w:tcPr>
          <w:p w14:paraId="35824EE1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01B4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4"/>
            <w:noWrap w:val="0"/>
            <w:vAlign w:val="top"/>
          </w:tcPr>
          <w:p w14:paraId="53E30541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负   债   率（%）</w:t>
            </w:r>
          </w:p>
        </w:tc>
        <w:tc>
          <w:tcPr>
            <w:tcW w:w="1879" w:type="dxa"/>
            <w:gridSpan w:val="2"/>
            <w:noWrap w:val="0"/>
            <w:vAlign w:val="top"/>
          </w:tcPr>
          <w:p w14:paraId="71105E73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5"/>
            <w:noWrap w:val="0"/>
            <w:vAlign w:val="top"/>
          </w:tcPr>
          <w:p w14:paraId="31E173A2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4"/>
            <w:noWrap w:val="0"/>
            <w:vAlign w:val="top"/>
          </w:tcPr>
          <w:p w14:paraId="441D3FBD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4118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4"/>
            <w:noWrap w:val="0"/>
            <w:vAlign w:val="top"/>
          </w:tcPr>
          <w:p w14:paraId="6D763B4B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总   产   值（万元）</w:t>
            </w:r>
          </w:p>
        </w:tc>
        <w:tc>
          <w:tcPr>
            <w:tcW w:w="1879" w:type="dxa"/>
            <w:gridSpan w:val="2"/>
            <w:noWrap w:val="0"/>
            <w:vAlign w:val="top"/>
          </w:tcPr>
          <w:p w14:paraId="58F0CB95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5"/>
            <w:noWrap w:val="0"/>
            <w:vAlign w:val="top"/>
          </w:tcPr>
          <w:p w14:paraId="4A9B17BE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4"/>
            <w:noWrap w:val="0"/>
            <w:vAlign w:val="top"/>
          </w:tcPr>
          <w:p w14:paraId="07A51645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43DA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4"/>
            <w:noWrap w:val="0"/>
            <w:vAlign w:val="top"/>
          </w:tcPr>
          <w:p w14:paraId="4345BC34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实缴税金（万元）</w:t>
            </w:r>
          </w:p>
        </w:tc>
        <w:tc>
          <w:tcPr>
            <w:tcW w:w="1879" w:type="dxa"/>
            <w:gridSpan w:val="2"/>
            <w:noWrap w:val="0"/>
            <w:vAlign w:val="top"/>
          </w:tcPr>
          <w:p w14:paraId="00C177FC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5"/>
            <w:noWrap w:val="0"/>
            <w:vAlign w:val="top"/>
          </w:tcPr>
          <w:p w14:paraId="4B855922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4"/>
            <w:noWrap w:val="0"/>
            <w:vAlign w:val="top"/>
          </w:tcPr>
          <w:p w14:paraId="6E2AC1E8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45B8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4"/>
            <w:noWrap w:val="0"/>
            <w:vAlign w:val="top"/>
          </w:tcPr>
          <w:p w14:paraId="574E4092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税后利润（万元）</w:t>
            </w:r>
          </w:p>
        </w:tc>
        <w:tc>
          <w:tcPr>
            <w:tcW w:w="1879" w:type="dxa"/>
            <w:gridSpan w:val="2"/>
            <w:noWrap w:val="0"/>
            <w:vAlign w:val="top"/>
          </w:tcPr>
          <w:p w14:paraId="414E52CA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5"/>
            <w:noWrap w:val="0"/>
            <w:vAlign w:val="top"/>
          </w:tcPr>
          <w:p w14:paraId="7CFF4371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  <w:tc>
          <w:tcPr>
            <w:tcW w:w="1879" w:type="dxa"/>
            <w:gridSpan w:val="4"/>
            <w:noWrap w:val="0"/>
            <w:vAlign w:val="top"/>
          </w:tcPr>
          <w:p w14:paraId="115D1C67">
            <w:pPr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 w14:paraId="186D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4" w:type="dxa"/>
            <w:noWrap w:val="0"/>
            <w:vAlign w:val="center"/>
          </w:tcPr>
          <w:p w14:paraId="6481910D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项目名称</w:t>
            </w:r>
          </w:p>
        </w:tc>
        <w:tc>
          <w:tcPr>
            <w:tcW w:w="7051" w:type="dxa"/>
            <w:gridSpan w:val="14"/>
            <w:noWrap w:val="0"/>
            <w:vAlign w:val="center"/>
          </w:tcPr>
          <w:p w14:paraId="5BDA4A54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</w:tr>
      <w:tr w14:paraId="0D8D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4" w:type="dxa"/>
            <w:noWrap w:val="0"/>
            <w:vAlign w:val="center"/>
          </w:tcPr>
          <w:p w14:paraId="2AADF2A7"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建设地点</w:t>
            </w:r>
          </w:p>
        </w:tc>
        <w:tc>
          <w:tcPr>
            <w:tcW w:w="7051" w:type="dxa"/>
            <w:gridSpan w:val="14"/>
            <w:noWrap w:val="0"/>
            <w:vAlign w:val="center"/>
          </w:tcPr>
          <w:p w14:paraId="66860C9A"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/>
                <w:sz w:val="24"/>
                <w:szCs w:val="28"/>
              </w:rPr>
            </w:pPr>
          </w:p>
        </w:tc>
      </w:tr>
      <w:tr w14:paraId="584E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  <w:noWrap w:val="0"/>
            <w:vAlign w:val="center"/>
          </w:tcPr>
          <w:p w14:paraId="4CA6F12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所属领域</w:t>
            </w:r>
          </w:p>
        </w:tc>
        <w:tc>
          <w:tcPr>
            <w:tcW w:w="7051" w:type="dxa"/>
            <w:gridSpan w:val="14"/>
            <w:noWrap w:val="0"/>
            <w:vAlign w:val="center"/>
          </w:tcPr>
          <w:p w14:paraId="1AA063EB">
            <w:pPr>
              <w:spacing w:line="32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□智能装备 □汽车交通 □航空航天 □电子信息 □生物医药</w:t>
            </w:r>
          </w:p>
          <w:p w14:paraId="5D743D6D">
            <w:pPr>
              <w:spacing w:line="32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□都市产业 □</w:t>
            </w:r>
            <w:r>
              <w:rPr>
                <w:rFonts w:hint="eastAsia" w:ascii="仿宋_GB2312" w:hAnsi="仿宋_GB2312"/>
                <w:bCs/>
                <w:sz w:val="24"/>
                <w:szCs w:val="28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产业</w:t>
            </w:r>
          </w:p>
        </w:tc>
      </w:tr>
      <w:tr w14:paraId="23BA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7" w:type="dxa"/>
            <w:gridSpan w:val="3"/>
            <w:noWrap w:val="0"/>
            <w:vAlign w:val="center"/>
          </w:tcPr>
          <w:p w14:paraId="1124E8A3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智能制造能力成熟度评估结果</w:t>
            </w:r>
          </w:p>
        </w:tc>
        <w:tc>
          <w:tcPr>
            <w:tcW w:w="5918" w:type="dxa"/>
            <w:gridSpan w:val="12"/>
            <w:noWrap w:val="0"/>
            <w:vAlign w:val="center"/>
          </w:tcPr>
          <w:p w14:paraId="7B4192E0">
            <w:pPr>
              <w:spacing w:line="320" w:lineRule="exact"/>
              <w:ind w:firstLine="228" w:firstLineChars="100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□未达标 □一级 □二级 □三级 □四级 □五级</w:t>
            </w:r>
          </w:p>
        </w:tc>
      </w:tr>
      <w:tr w14:paraId="078D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7" w:type="dxa"/>
            <w:gridSpan w:val="3"/>
            <w:noWrap w:val="0"/>
            <w:vAlign w:val="center"/>
          </w:tcPr>
          <w:p w14:paraId="2BB2DB6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两化融合水平等级</w:t>
            </w:r>
          </w:p>
          <w:p w14:paraId="189AE7E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（可选填）</w:t>
            </w:r>
          </w:p>
        </w:tc>
        <w:tc>
          <w:tcPr>
            <w:tcW w:w="5918" w:type="dxa"/>
            <w:gridSpan w:val="12"/>
            <w:noWrap w:val="0"/>
            <w:vAlign w:val="center"/>
          </w:tcPr>
          <w:p w14:paraId="756D38F1">
            <w:pPr>
              <w:spacing w:line="320" w:lineRule="exact"/>
              <w:ind w:firstLine="228" w:firstLineChars="100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□未评估 □一级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□二级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□三级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□四级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</w:p>
        </w:tc>
      </w:tr>
      <w:tr w14:paraId="3D06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7" w:type="dxa"/>
            <w:gridSpan w:val="3"/>
            <w:noWrap w:val="0"/>
            <w:vAlign w:val="center"/>
          </w:tcPr>
          <w:p w14:paraId="266193F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中小企业数字化水平</w:t>
            </w:r>
          </w:p>
          <w:p w14:paraId="4D404D4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（可选填）</w:t>
            </w:r>
          </w:p>
        </w:tc>
        <w:tc>
          <w:tcPr>
            <w:tcW w:w="5918" w:type="dxa"/>
            <w:gridSpan w:val="12"/>
            <w:noWrap w:val="0"/>
            <w:vAlign w:val="center"/>
          </w:tcPr>
          <w:p w14:paraId="16F02F05">
            <w:pPr>
              <w:spacing w:line="320" w:lineRule="exact"/>
              <w:ind w:firstLine="228" w:firstLineChars="100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□未评估 □一级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□二级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□三级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□四级</w:t>
            </w:r>
            <w:r>
              <w:rPr>
                <w:rFonts w:ascii="仿宋_GB2312" w:hAnsi="仿宋_GB2312" w:eastAsia="仿宋_GB2312"/>
                <w:bCs/>
                <w:sz w:val="24"/>
                <w:szCs w:val="28"/>
              </w:rPr>
              <w:t xml:space="preserve"> </w:t>
            </w:r>
          </w:p>
        </w:tc>
      </w:tr>
      <w:tr w14:paraId="2ABA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7" w:type="dxa"/>
            <w:gridSpan w:val="3"/>
            <w:noWrap w:val="0"/>
            <w:vAlign w:val="center"/>
          </w:tcPr>
          <w:p w14:paraId="05EADE0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中小企业梯度培育等级（可选填）</w:t>
            </w:r>
          </w:p>
        </w:tc>
        <w:tc>
          <w:tcPr>
            <w:tcW w:w="5918" w:type="dxa"/>
            <w:gridSpan w:val="12"/>
            <w:noWrap w:val="0"/>
            <w:vAlign w:val="center"/>
          </w:tcPr>
          <w:p w14:paraId="5A8ED32B">
            <w:pPr>
              <w:spacing w:line="320" w:lineRule="exact"/>
              <w:ind w:left="308" w:leftChars="100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□未认定   □创新型中小企业   □北京市专精特新中小企业  □国家专精特新“小巨人”企业</w:t>
            </w:r>
          </w:p>
        </w:tc>
      </w:tr>
      <w:tr w14:paraId="710A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7" w:type="dxa"/>
            <w:gridSpan w:val="3"/>
            <w:noWrap w:val="0"/>
            <w:vAlign w:val="center"/>
          </w:tcPr>
          <w:p w14:paraId="195EFCC4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企业简介</w:t>
            </w:r>
          </w:p>
        </w:tc>
        <w:tc>
          <w:tcPr>
            <w:tcW w:w="5918" w:type="dxa"/>
            <w:gridSpan w:val="12"/>
            <w:noWrap w:val="0"/>
            <w:vAlign w:val="center"/>
          </w:tcPr>
          <w:p w14:paraId="2BABE954">
            <w:pPr>
              <w:spacing w:line="320" w:lineRule="exact"/>
              <w:ind w:left="308" w:leftChars="100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（发展历程、主营业务、市场份额等方面基本情况，不超过500字。）</w:t>
            </w:r>
          </w:p>
          <w:p w14:paraId="28468397">
            <w:pPr>
              <w:spacing w:line="32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  <w:p w14:paraId="4B0FFB4A">
            <w:pPr>
              <w:spacing w:line="32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  <w:p w14:paraId="0AEBF01A">
            <w:pPr>
              <w:spacing w:line="32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 w14:paraId="17A6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55" w:type="dxa"/>
            <w:gridSpan w:val="15"/>
            <w:noWrap w:val="0"/>
            <w:vAlign w:val="center"/>
          </w:tcPr>
          <w:p w14:paraId="367EA9E8">
            <w:pPr>
              <w:spacing w:line="320" w:lineRule="exact"/>
              <w:jc w:val="left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8"/>
              </w:rPr>
              <w:t>（二）先进级智能工厂基本信息</w:t>
            </w:r>
          </w:p>
        </w:tc>
      </w:tr>
      <w:tr w14:paraId="3771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3" w:type="dxa"/>
            <w:gridSpan w:val="2"/>
            <w:noWrap w:val="0"/>
            <w:vAlign w:val="center"/>
          </w:tcPr>
          <w:p w14:paraId="7D11F35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先进级智能工厂名称</w:t>
            </w:r>
          </w:p>
        </w:tc>
        <w:tc>
          <w:tcPr>
            <w:tcW w:w="6602" w:type="dxa"/>
            <w:gridSpan w:val="13"/>
            <w:noWrap w:val="0"/>
            <w:vAlign w:val="center"/>
          </w:tcPr>
          <w:p w14:paraId="71807114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732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3" w:type="dxa"/>
            <w:gridSpan w:val="2"/>
            <w:noWrap w:val="0"/>
            <w:vAlign w:val="center"/>
          </w:tcPr>
          <w:p w14:paraId="2D74DF2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建设起止日期</w:t>
            </w:r>
          </w:p>
          <w:p w14:paraId="63EB056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（须已建设完成）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 w14:paraId="06E560C1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06" w:type="dxa"/>
            <w:gridSpan w:val="7"/>
            <w:noWrap w:val="0"/>
            <w:vAlign w:val="center"/>
          </w:tcPr>
          <w:p w14:paraId="3AE335B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建设总投资（万元）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08D85695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CD9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3" w:type="dxa"/>
            <w:gridSpan w:val="2"/>
            <w:noWrap w:val="0"/>
            <w:vAlign w:val="center"/>
          </w:tcPr>
          <w:p w14:paraId="5C744C4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工厂简介</w:t>
            </w:r>
          </w:p>
        </w:tc>
        <w:tc>
          <w:tcPr>
            <w:tcW w:w="6602" w:type="dxa"/>
            <w:gridSpan w:val="13"/>
            <w:noWrap w:val="0"/>
            <w:vAlign w:val="center"/>
          </w:tcPr>
          <w:p w14:paraId="35EF342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（对项目当前智能化建设情况和成效进行简要描述，不超过300字。）</w:t>
            </w:r>
          </w:p>
        </w:tc>
      </w:tr>
      <w:tr w14:paraId="799B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753" w:type="dxa"/>
            <w:gridSpan w:val="2"/>
            <w:vMerge w:val="restart"/>
            <w:noWrap w:val="0"/>
            <w:vAlign w:val="center"/>
          </w:tcPr>
          <w:p w14:paraId="2A4DCA5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工厂整体建设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>主要技术经济指标</w:t>
            </w:r>
          </w:p>
          <w:p w14:paraId="7987A91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（必填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>偏离情况对应“北京市先进级智能工厂建设关键要素”中附件2-1依照行业分类范围填写正偏离、无偏离或负偏离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3B97682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1230435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建设前</w:t>
            </w:r>
          </w:p>
        </w:tc>
        <w:tc>
          <w:tcPr>
            <w:tcW w:w="1135" w:type="dxa"/>
            <w:gridSpan w:val="4"/>
            <w:noWrap w:val="0"/>
            <w:vAlign w:val="center"/>
          </w:tcPr>
          <w:p w14:paraId="255564A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建成后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5045D37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>偏离情况</w:t>
            </w:r>
          </w:p>
        </w:tc>
      </w:tr>
      <w:tr w14:paraId="6E27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3E0614EA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4B924ECB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关键工序数控化率（%）*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771BA8D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6E8475A3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14C605D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11AD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1BDCFCC7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03D3E1E1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生产设备联网率（%）*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A431864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09F64DCF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BA2768C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4E78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49E1778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4A2BE2E3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人均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劳动生产率（万元/人）*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30F01644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63801CF7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79718D5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4617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57FC7C1D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3D2FADFB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产品不良率（%）*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3E741B5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4CAEBA6D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9BF6FDD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6305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7B6250E1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24332A1E">
            <w:pPr>
              <w:spacing w:line="32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单位产值</w:t>
            </w: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能源消耗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（（标准煤）吨/万元）*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0AEF4301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5003C058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7AF9134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6FDF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753" w:type="dxa"/>
            <w:gridSpan w:val="2"/>
            <w:vMerge w:val="restart"/>
            <w:noWrap w:val="0"/>
            <w:vAlign w:val="center"/>
          </w:tcPr>
          <w:p w14:paraId="77AB79F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工厂整体建设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>其他技术经济指标</w:t>
            </w:r>
          </w:p>
          <w:p w14:paraId="7F7EF7CA">
            <w:pPr>
              <w:spacing w:line="320" w:lineRule="exact"/>
              <w:jc w:val="center"/>
              <w:rPr>
                <w:rFonts w:hint="default" w:ascii="仿宋_GB2312" w:hAnsi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>（选填）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75F356E1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0DA466D5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建设前</w:t>
            </w:r>
          </w:p>
        </w:tc>
        <w:tc>
          <w:tcPr>
            <w:tcW w:w="1135" w:type="dxa"/>
            <w:gridSpan w:val="4"/>
            <w:noWrap w:val="0"/>
            <w:vAlign w:val="center"/>
          </w:tcPr>
          <w:p w14:paraId="5C8911B3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建成后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9053F9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变化情况</w:t>
            </w:r>
          </w:p>
          <w:p w14:paraId="089132B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828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336BD0C7">
            <w:pPr>
              <w:spacing w:line="320" w:lineRule="exact"/>
              <w:jc w:val="lef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37976EAE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产品研制周期（天）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38AB1D49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6A3022C2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2C5EE2C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3890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739F711A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4E7C8D5B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设备综合效率（%）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29D5EE0A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667A324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6D9029F0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28C3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6ECC0DA0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625EE979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人均销售额（万元/人）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30D3CD1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26C6ABEF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62BDCBC7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767E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0DDC615F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6ADA3307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库存周转率（次）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B176F15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419B1A88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3CCB81A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4A8D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7B3E86D2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5748E723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单位产值碳排放量（吨/万元）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CBD6C81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7EE4BF47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432FADC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543E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265A41BF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70F19ACC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先进制造模式/解决方案向产业链供应链上下游复制推广的企业数量（家）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FD4194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4DE89BEF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B043F9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2324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 w14:paraId="7E06403B">
            <w:pPr>
              <w:spacing w:line="320" w:lineRule="exact"/>
              <w:jc w:val="left"/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7A88E265">
            <w:pPr>
              <w:spacing w:line="320" w:lineRule="exact"/>
              <w:jc w:val="left"/>
              <w:rPr>
                <w:rFonts w:hint="eastAsia" w:ascii="仿宋_GB2312" w:hAnsi="宋体" w:eastAsia="仿宋_GB2312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其他个性化指标（企业可自行添加）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D43DE5E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4"/>
            <w:noWrap w:val="0"/>
            <w:vAlign w:val="center"/>
          </w:tcPr>
          <w:p w14:paraId="21928052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F7CB013">
            <w:pPr>
              <w:spacing w:line="3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59DB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753" w:type="dxa"/>
            <w:gridSpan w:val="2"/>
            <w:noWrap w:val="0"/>
            <w:vAlign w:val="center"/>
          </w:tcPr>
          <w:p w14:paraId="216BB6B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真实性承诺</w:t>
            </w:r>
          </w:p>
        </w:tc>
        <w:tc>
          <w:tcPr>
            <w:tcW w:w="6602" w:type="dxa"/>
            <w:gridSpan w:val="13"/>
            <w:noWrap w:val="0"/>
            <w:vAlign w:val="center"/>
          </w:tcPr>
          <w:p w14:paraId="66F3C56F">
            <w:pPr>
              <w:spacing w:line="480" w:lineRule="exact"/>
              <w:ind w:firstLine="456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1.本单位近三年信用状况良好，无严重失信行为。</w:t>
            </w:r>
          </w:p>
          <w:p w14:paraId="7A4A0AE7">
            <w:pPr>
              <w:spacing w:line="480" w:lineRule="exact"/>
              <w:ind w:firstLine="456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2.申报的所有材料均真实完整。</w:t>
            </w:r>
          </w:p>
          <w:p w14:paraId="2AA2E7C5">
            <w:pPr>
              <w:spacing w:line="480" w:lineRule="exact"/>
              <w:ind w:firstLine="456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3.自觉接受工信、审计、纪检等部门的监督检查。</w:t>
            </w:r>
          </w:p>
          <w:p w14:paraId="14668C74">
            <w:pPr>
              <w:spacing w:line="480" w:lineRule="exact"/>
              <w:ind w:firstLine="456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4.近三年未发生重大（含）以上安全、环保、质量事故（事件）</w:t>
            </w:r>
          </w:p>
          <w:p w14:paraId="001DCB51">
            <w:pPr>
              <w:spacing w:line="480" w:lineRule="exact"/>
              <w:ind w:firstLine="456" w:firstLineChars="2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5.如违背以上承诺，愿意承担相关责任。</w:t>
            </w:r>
          </w:p>
          <w:p w14:paraId="7B7D23B1">
            <w:pPr>
              <w:spacing w:after="12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  <w:p w14:paraId="2C08CE2C">
            <w:pPr>
              <w:spacing w:after="120"/>
              <w:rPr>
                <w:rFonts w:ascii="仿宋_GB2312" w:hAnsi="Calibri" w:eastAsia="仿宋_GB2312" w:cs="Times New Roman"/>
                <w:sz w:val="24"/>
                <w:szCs w:val="24"/>
                <w:lang w:bidi="ar"/>
              </w:rPr>
            </w:pPr>
          </w:p>
          <w:p w14:paraId="0B7A6CD1">
            <w:pPr>
              <w:spacing w:after="120"/>
              <w:rPr>
                <w:rFonts w:ascii="仿宋_GB2312" w:hAnsi="Calibri" w:eastAsia="仿宋_GB2312" w:cs="Times New Roman"/>
                <w:sz w:val="24"/>
                <w:szCs w:val="24"/>
                <w:lang w:bidi="ar"/>
              </w:rPr>
            </w:pPr>
          </w:p>
          <w:p w14:paraId="0DA31411">
            <w:pPr>
              <w:adjustRightInd w:val="0"/>
              <w:snapToGrid w:val="0"/>
              <w:ind w:firstLine="3420" w:firstLineChars="15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申报单位（公章）：</w:t>
            </w:r>
          </w:p>
          <w:p w14:paraId="58CD8363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                            </w:t>
            </w:r>
          </w:p>
          <w:p w14:paraId="51500997">
            <w:pPr>
              <w:spacing w:line="320" w:lineRule="exact"/>
              <w:ind w:right="9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                             年     月    日        </w:t>
            </w:r>
          </w:p>
        </w:tc>
      </w:tr>
    </w:tbl>
    <w:p w14:paraId="20E68B2A">
      <w:pPr>
        <w:pStyle w:val="13"/>
        <w:ind w:firstLine="640"/>
      </w:pPr>
      <w:r>
        <w:rPr>
          <w:rFonts w:hint="eastAsia"/>
        </w:rPr>
        <w:t>二、总体建设情况</w:t>
      </w:r>
    </w:p>
    <w:p w14:paraId="577939FF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（包括但不限于：1.项目实施背景、基础条件等；2.智能工厂统筹规划、建设和运营组织机制、总体实施架构、网络数据安全防护等情况；3.智能制造专业人才队伍情况。字数不超过1000字。）</w:t>
      </w:r>
    </w:p>
    <w:p w14:paraId="04314F43">
      <w:pPr>
        <w:pStyle w:val="13"/>
        <w:ind w:firstLine="640"/>
      </w:pPr>
      <w:r>
        <w:rPr>
          <w:rFonts w:hint="eastAsia"/>
        </w:rPr>
        <w:t>三、重点场景建设情况</w:t>
      </w:r>
    </w:p>
    <w:p w14:paraId="43DFF1B4">
      <w:pPr>
        <w:pStyle w:val="16"/>
        <w:ind w:firstLine="640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  <w:r>
        <w:rPr>
          <w:rFonts w:hint="eastAsia"/>
        </w:rPr>
        <w:t>（参考《北京市智能工厂认定管理办法》中先进级智能工厂建设关键要素，</w:t>
      </w:r>
      <w:r>
        <w:rPr>
          <w:rFonts w:hint="eastAsia" w:ascii="仿宋_GB2312" w:cs="Times New Roman"/>
          <w:color w:val="000000"/>
          <w:spacing w:val="-6"/>
          <w:kern w:val="0"/>
          <w:szCs w:val="32"/>
          <w:lang w:bidi="zh-CN"/>
        </w:rPr>
        <w:t>结合实际建设情况，</w:t>
      </w:r>
      <w:r>
        <w:rPr>
          <w:rFonts w:hint="eastAsia" w:ascii="仿宋_GB2312"/>
          <w:color w:val="000000"/>
          <w:spacing w:val="-6"/>
          <w:kern w:val="0"/>
          <w:szCs w:val="32"/>
          <w:lang w:val="zh-TW" w:bidi="zh-TW"/>
        </w:rPr>
        <w:t>围绕以下6个方面，</w:t>
      </w:r>
      <w:r>
        <w:rPr>
          <w:rFonts w:hint="eastAsia" w:ascii="仿宋_GB2312" w:cs="Times New Roman"/>
          <w:color w:val="000000"/>
          <w:spacing w:val="-6"/>
          <w:kern w:val="0"/>
          <w:szCs w:val="32"/>
          <w:lang w:bidi="zh-CN"/>
        </w:rPr>
        <w:t>重点阐述建设情况、解决的痛点问题、采用的技术方案、保障要素、实施成效、经济性和可推广性</w:t>
      </w:r>
      <w:r>
        <w:rPr>
          <w:rFonts w:hint="eastAsia" w:ascii="仿宋_GB2312"/>
          <w:color w:val="000000"/>
          <w:spacing w:val="-6"/>
          <w:kern w:val="0"/>
          <w:szCs w:val="32"/>
          <w:lang w:val="zh-TW" w:bidi="zh-TW"/>
        </w:rPr>
        <w:t>等内容。每项不超过1500字，可附图片，形成的关键技术、装备、软件、专利、标准等成果可通过附件</w:t>
      </w:r>
      <w:r>
        <w:rPr>
          <w:rFonts w:hint="eastAsia" w:ascii="仿宋_GB2312"/>
          <w:color w:val="000000"/>
          <w:spacing w:val="-6"/>
          <w:kern w:val="0"/>
          <w:szCs w:val="32"/>
          <w:lang w:val="en-US" w:eastAsia="zh-CN" w:bidi="zh-TW"/>
        </w:rPr>
        <w:t>1-2</w:t>
      </w:r>
      <w:r>
        <w:rPr>
          <w:rFonts w:hint="eastAsia" w:ascii="仿宋_GB2312"/>
          <w:color w:val="000000"/>
          <w:spacing w:val="-6"/>
          <w:kern w:val="0"/>
          <w:szCs w:val="32"/>
          <w:lang w:val="zh-TW" w:bidi="zh-TW"/>
        </w:rPr>
        <w:t>填写。）</w:t>
      </w:r>
    </w:p>
    <w:p w14:paraId="34B61D23">
      <w:pPr>
        <w:pStyle w:val="14"/>
        <w:ind w:firstLine="640"/>
        <w:rPr>
          <w:rFonts w:hint="default" w:eastAsia="楷体_GB2312"/>
          <w:lang w:val="en-US" w:eastAsia="zh-CN" w:bidi="zh-TW"/>
        </w:rPr>
      </w:pPr>
      <w:r>
        <w:rPr>
          <w:rFonts w:hint="eastAsia"/>
          <w:lang w:val="zh-TW" w:bidi="zh-TW"/>
        </w:rPr>
        <w:t>（一）工厂建设</w:t>
      </w:r>
    </w:p>
    <w:p w14:paraId="349CC610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</w:p>
    <w:p w14:paraId="3BC3818A">
      <w:pPr>
        <w:pStyle w:val="14"/>
        <w:ind w:firstLine="640"/>
        <w:rPr>
          <w:lang w:val="zh-TW" w:bidi="zh-TW"/>
        </w:rPr>
      </w:pPr>
      <w:r>
        <w:rPr>
          <w:rFonts w:hint="eastAsia"/>
          <w:lang w:val="zh-TW" w:bidi="zh-TW"/>
        </w:rPr>
        <w:t>（二）研发设计</w:t>
      </w:r>
    </w:p>
    <w:p w14:paraId="0F1CBDE6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</w:p>
    <w:p w14:paraId="2F57E93E">
      <w:pPr>
        <w:pStyle w:val="14"/>
        <w:ind w:firstLine="640"/>
        <w:rPr>
          <w:lang w:val="zh-TW" w:bidi="zh-TW"/>
        </w:rPr>
      </w:pPr>
      <w:r>
        <w:rPr>
          <w:rFonts w:hint="eastAsia"/>
          <w:lang w:val="zh-TW" w:bidi="zh-TW"/>
        </w:rPr>
        <w:t>（三）生产作业</w:t>
      </w:r>
    </w:p>
    <w:p w14:paraId="216A945E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</w:p>
    <w:p w14:paraId="1EF0800D">
      <w:pPr>
        <w:pStyle w:val="14"/>
        <w:ind w:firstLine="640"/>
        <w:rPr>
          <w:lang w:val="zh-TW" w:bidi="zh-TW"/>
        </w:rPr>
      </w:pPr>
      <w:r>
        <w:rPr>
          <w:rFonts w:hint="eastAsia"/>
          <w:lang w:val="zh-TW" w:bidi="zh-TW"/>
        </w:rPr>
        <w:t>（四）生产管理</w:t>
      </w:r>
    </w:p>
    <w:p w14:paraId="0508D5BC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</w:p>
    <w:p w14:paraId="70508529">
      <w:pPr>
        <w:pStyle w:val="14"/>
        <w:ind w:firstLine="640"/>
        <w:rPr>
          <w:lang w:val="zh-TW" w:bidi="zh-TW"/>
        </w:rPr>
      </w:pPr>
      <w:r>
        <w:rPr>
          <w:rFonts w:hint="eastAsia"/>
          <w:lang w:val="zh-TW" w:bidi="zh-TW"/>
        </w:rPr>
        <w:t>（五）运营管理</w:t>
      </w:r>
    </w:p>
    <w:p w14:paraId="005848A3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</w:p>
    <w:p w14:paraId="0B56C039">
      <w:pPr>
        <w:pStyle w:val="14"/>
        <w:ind w:firstLine="640"/>
        <w:rPr>
          <w:lang w:val="zh-TW" w:bidi="zh-TW"/>
        </w:rPr>
      </w:pPr>
      <w:r>
        <w:rPr>
          <w:rFonts w:hint="eastAsia"/>
          <w:lang w:val="zh-TW" w:bidi="zh-TW"/>
        </w:rPr>
        <w:t>（六）模式创新</w:t>
      </w:r>
    </w:p>
    <w:p w14:paraId="05751EEE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</w:p>
    <w:p w14:paraId="6576C705">
      <w:pPr>
        <w:pStyle w:val="13"/>
        <w:ind w:firstLine="640"/>
        <w:rPr>
          <w:lang w:val="zh-TW" w:bidi="zh-TW"/>
        </w:rPr>
      </w:pPr>
      <w:r>
        <w:rPr>
          <w:rFonts w:hint="eastAsia"/>
          <w:lang w:val="zh-TW" w:bidi="zh-TW"/>
        </w:rPr>
        <w:t>四、系统集成方案</w:t>
      </w:r>
    </w:p>
    <w:p w14:paraId="1E477968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val="zh-TW" w:bidi="zh-TW"/>
        </w:rPr>
      </w:pPr>
      <w:r>
        <w:rPr>
          <w:rFonts w:hint="eastAsia" w:ascii="仿宋_GB2312"/>
          <w:color w:val="000000"/>
          <w:spacing w:val="-6"/>
          <w:kern w:val="0"/>
          <w:szCs w:val="32"/>
          <w:lang w:val="zh-TW" w:bidi="zh-TW"/>
        </w:rPr>
        <w:t>（在场景实例描述基础上，需重点阐述各个系统之间、多个场景实例之间的集成协同情况。字数不超过1000字。）</w:t>
      </w:r>
    </w:p>
    <w:p w14:paraId="719011FB">
      <w:pPr>
        <w:pStyle w:val="13"/>
        <w:ind w:firstLine="640"/>
        <w:rPr>
          <w:rFonts w:eastAsia="仿宋_GB2312"/>
          <w:lang w:bidi="zh-TW"/>
        </w:rPr>
      </w:pPr>
      <w:r>
        <w:rPr>
          <w:rFonts w:hint="eastAsia"/>
          <w:lang w:val="zh-TW" w:bidi="zh-TW"/>
        </w:rPr>
        <w:t>五、</w:t>
      </w:r>
      <w:r>
        <w:rPr>
          <w:rFonts w:hint="eastAsia"/>
          <w:lang w:bidi="zh-TW"/>
        </w:rPr>
        <w:t>项目先进性与特色</w:t>
      </w:r>
    </w:p>
    <w:p w14:paraId="6DC22C00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bidi="zh-TW"/>
        </w:rPr>
      </w:pPr>
      <w:r>
        <w:rPr>
          <w:rFonts w:hint="eastAsia" w:ascii="仿宋_GB2312"/>
          <w:color w:val="000000"/>
          <w:spacing w:val="-6"/>
          <w:kern w:val="0"/>
          <w:szCs w:val="32"/>
          <w:lang w:bidi="zh-TW"/>
        </w:rPr>
        <w:t>（重点阐述项目技术水平的先进性，目标产品的先进性和市场前景，项目的特色和亮点等。字数不超过1000字。）</w:t>
      </w:r>
    </w:p>
    <w:p w14:paraId="1F9175F5">
      <w:pPr>
        <w:pStyle w:val="13"/>
        <w:ind w:firstLine="640"/>
        <w:rPr>
          <w:lang w:bidi="zh-TW"/>
        </w:rPr>
      </w:pPr>
      <w:r>
        <w:rPr>
          <w:rFonts w:hint="eastAsia"/>
          <w:lang w:bidi="zh-TW"/>
        </w:rPr>
        <w:t>六、项目实施成效</w:t>
      </w:r>
    </w:p>
    <w:p w14:paraId="5266006A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bidi="zh-TW"/>
        </w:rPr>
      </w:pPr>
      <w:r>
        <w:rPr>
          <w:rFonts w:hint="eastAsia" w:ascii="仿宋_GB2312"/>
          <w:color w:val="000000"/>
          <w:spacing w:val="-6"/>
          <w:kern w:val="0"/>
          <w:szCs w:val="32"/>
          <w:lang w:bidi="zh-TW"/>
        </w:rPr>
        <w:t>（重点阐述项目已取得的突出成效，包括创新方面，如突破的关键技术、装备、软件等；经济性方面，如投资回报率、降低成本比例、劳动生产率、生产效率等；推广示范方面，如带动产业链上下游企业转型、先进模式推广情况等。字数不超过1000字。）</w:t>
      </w:r>
    </w:p>
    <w:p w14:paraId="0105F4B0">
      <w:pPr>
        <w:pStyle w:val="13"/>
        <w:ind w:firstLine="640"/>
        <w:rPr>
          <w:rFonts w:eastAsia="仿宋_GB2312"/>
          <w:lang w:bidi="zh-TW"/>
        </w:rPr>
      </w:pPr>
      <w:r>
        <w:rPr>
          <w:rFonts w:hint="eastAsia"/>
          <w:lang w:bidi="zh-TW"/>
        </w:rPr>
        <w:t>七、后续实施计划</w:t>
      </w:r>
    </w:p>
    <w:p w14:paraId="3C2A8C0F">
      <w:pPr>
        <w:pStyle w:val="16"/>
        <w:ind w:firstLine="616"/>
        <w:rPr>
          <w:rFonts w:ascii="仿宋_GB2312"/>
          <w:color w:val="000000"/>
          <w:spacing w:val="-6"/>
          <w:kern w:val="0"/>
          <w:szCs w:val="32"/>
          <w:lang w:bidi="zh-TW"/>
        </w:rPr>
      </w:pPr>
      <w:r>
        <w:rPr>
          <w:rFonts w:hint="eastAsia" w:ascii="仿宋_GB2312"/>
          <w:color w:val="000000"/>
          <w:spacing w:val="-6"/>
          <w:kern w:val="0"/>
          <w:szCs w:val="32"/>
          <w:lang w:bidi="zh-TW"/>
        </w:rPr>
        <w:t>（下一步建设主要内容、实施计划、融资需求、预期目标及推广应用计划等。字数不超过1</w:t>
      </w:r>
      <w:r>
        <w:rPr>
          <w:rFonts w:hint="eastAsia" w:ascii="仿宋_GB2312"/>
          <w:color w:val="000000"/>
          <w:spacing w:val="-6"/>
          <w:kern w:val="0"/>
          <w:szCs w:val="32"/>
          <w:lang w:val="en-US" w:eastAsia="zh-CN" w:bidi="zh-TW"/>
        </w:rPr>
        <w:t>0</w:t>
      </w:r>
      <w:r>
        <w:rPr>
          <w:rFonts w:hint="eastAsia" w:ascii="仿宋_GB2312"/>
          <w:color w:val="000000"/>
          <w:spacing w:val="-6"/>
          <w:kern w:val="0"/>
          <w:szCs w:val="32"/>
          <w:lang w:bidi="zh-TW"/>
        </w:rPr>
        <w:t>00字。）</w:t>
      </w:r>
    </w:p>
    <w:p w14:paraId="6E2A1902">
      <w:pPr>
        <w:pStyle w:val="13"/>
        <w:ind w:firstLine="640"/>
      </w:pPr>
      <w:r>
        <w:rPr>
          <w:rFonts w:hint="eastAsia"/>
        </w:rPr>
        <w:t>八、相关附件</w:t>
      </w:r>
    </w:p>
    <w:p w14:paraId="09E0FE2A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/>
        </w:rPr>
        <w:t>（</w:t>
      </w:r>
      <w:r>
        <w:rPr>
          <w:rFonts w:hint="eastAsia" w:ascii="仿宋_GB2312" w:hAnsi="仿宋_GB2312" w:cs="仿宋_GB2312"/>
        </w:rPr>
        <w:t>围绕本次申报的智能工厂，申报单位可提交但不限于如下材料，标*为必须提交内容）：</w:t>
      </w:r>
    </w:p>
    <w:p w14:paraId="05564569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1.企业营业执照*</w:t>
      </w:r>
    </w:p>
    <w:p w14:paraId="4224C007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2.企业最近三年财务审计报告简报*</w:t>
      </w:r>
    </w:p>
    <w:p w14:paraId="63832A20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3.智能制造能力成熟度评估报告*</w:t>
      </w:r>
    </w:p>
    <w:p w14:paraId="136810E0">
      <w:pPr>
        <w:pStyle w:val="16"/>
        <w:wordWrap w:val="0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企业可在智能制造评估评价公共服务平台（https://www.c3mep.cn/home）中“企业自诊断”模块开展自评估并导出评估结果</w:t>
      </w:r>
    </w:p>
    <w:p w14:paraId="5674238B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4</w:t>
      </w:r>
      <w:r>
        <w:rPr>
          <w:rFonts w:hint="eastAsia" w:ascii="仿宋_GB2312" w:hAnsi="仿宋_GB2312" w:cs="仿宋_GB2312"/>
        </w:rPr>
        <w:t>.基础能力证明材料（近三年相关奖项、专利、软件著作权等）</w:t>
      </w:r>
    </w:p>
    <w:p w14:paraId="618B89B0">
      <w:pPr>
        <w:pStyle w:val="16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5</w:t>
      </w:r>
      <w:r>
        <w:rPr>
          <w:rFonts w:hint="eastAsia" w:ascii="仿宋_GB2312" w:hAnsi="仿宋_GB2312" w:cs="仿宋_GB2312"/>
        </w:rPr>
        <w:t>.其他相关证明材料</w:t>
      </w:r>
    </w:p>
    <w:p w14:paraId="1B56D087">
      <w:pPr>
        <w:pStyle w:val="16"/>
        <w:ind w:firstLine="640"/>
      </w:pPr>
      <w:r>
        <w:rPr>
          <w:rFonts w:hint="eastAsia"/>
        </w:rPr>
        <w:br w:type="page"/>
      </w:r>
    </w:p>
    <w:p w14:paraId="32B4E3F7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-1</w:t>
      </w:r>
    </w:p>
    <w:p w14:paraId="366A0DA6">
      <w:pPr>
        <w:widowControl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指标计算参考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962"/>
      </w:tblGrid>
      <w:tr w14:paraId="58A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top"/>
          </w:tcPr>
          <w:p w14:paraId="7298A5E5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4962" w:type="dxa"/>
            <w:noWrap w:val="0"/>
            <w:vAlign w:val="top"/>
          </w:tcPr>
          <w:p w14:paraId="45693A2E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</w:rPr>
              <w:t>计算方式</w:t>
            </w:r>
          </w:p>
        </w:tc>
      </w:tr>
      <w:tr w14:paraId="5B6F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201EFCF8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关键工序数控化率（%）*</w:t>
            </w:r>
          </w:p>
        </w:tc>
        <w:tc>
          <w:tcPr>
            <w:tcW w:w="4962" w:type="dxa"/>
            <w:noWrap w:val="0"/>
            <w:vAlign w:val="top"/>
          </w:tcPr>
          <w:p w14:paraId="2EEA2405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关键工序数控化率=数控化的关键生产工序数量/关键生产工序总数量×100%</w:t>
            </w:r>
          </w:p>
          <w:p w14:paraId="20E39BC3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注：流程行业指关键工序中过程控制系统（如PLC、DCS、PCS 等）覆盖率；离散行业指关键工序中数控系统（如NC、DNC、CNC、FMC等）覆盖率。</w:t>
            </w:r>
          </w:p>
        </w:tc>
      </w:tr>
      <w:tr w14:paraId="798C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6E9E192C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生产设备联网率（%）*</w:t>
            </w:r>
          </w:p>
        </w:tc>
        <w:tc>
          <w:tcPr>
            <w:tcW w:w="4962" w:type="dxa"/>
            <w:noWrap w:val="0"/>
            <w:vAlign w:val="top"/>
          </w:tcPr>
          <w:p w14:paraId="1C5BA2A2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生产设备联网率=联网的生产设备数量/生产设备总数量×100%</w:t>
            </w:r>
          </w:p>
          <w:p w14:paraId="4E1ECFA2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注：流程行业中指生产设备中具备自动信息采集、网络传输功能的设备；离散行业中指数控机床与加工中心、工业机器人等带通讯接口的设备。</w:t>
            </w:r>
          </w:p>
        </w:tc>
      </w:tr>
      <w:tr w14:paraId="1365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1B2E62A2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  <w:lang w:val="en-US" w:eastAsia="zh-CN" w:bidi="ar"/>
              </w:rPr>
              <w:t>人均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劳动生产率（万元/人）*</w:t>
            </w:r>
          </w:p>
        </w:tc>
        <w:tc>
          <w:tcPr>
            <w:tcW w:w="4962" w:type="dxa"/>
            <w:noWrap w:val="0"/>
            <w:vAlign w:val="top"/>
          </w:tcPr>
          <w:p w14:paraId="358B3A32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人均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劳动生产率=工业总产值/全体职工人数</w:t>
            </w:r>
          </w:p>
        </w:tc>
      </w:tr>
      <w:tr w14:paraId="2FE8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1D291898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产品不良率（%）*</w:t>
            </w:r>
          </w:p>
        </w:tc>
        <w:tc>
          <w:tcPr>
            <w:tcW w:w="4962" w:type="dxa"/>
            <w:noWrap w:val="0"/>
            <w:vAlign w:val="top"/>
          </w:tcPr>
          <w:p w14:paraId="1BE833D3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产品不良率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=不良品数量/生产产品总数量×100%</w:t>
            </w:r>
          </w:p>
        </w:tc>
      </w:tr>
      <w:tr w14:paraId="1B9A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13A0FF0B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单位产值</w:t>
            </w: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  <w:lang w:val="en-US" w:eastAsia="zh-CN" w:bidi="ar"/>
              </w:rPr>
              <w:t>能源消耗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（（标准煤）吨/万元）*</w:t>
            </w:r>
          </w:p>
        </w:tc>
        <w:tc>
          <w:tcPr>
            <w:tcW w:w="4962" w:type="dxa"/>
            <w:noWrap w:val="0"/>
            <w:vAlign w:val="top"/>
          </w:tcPr>
          <w:p w14:paraId="646870E4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单位产值</w:t>
            </w: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  <w:lang w:val="en-US" w:eastAsia="zh-CN" w:bidi="ar"/>
              </w:rPr>
              <w:t>能源消耗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=综合能耗/工业总产值</w:t>
            </w:r>
          </w:p>
          <w:p w14:paraId="22FAF3D7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式中：</w:t>
            </w:r>
          </w:p>
          <w:p w14:paraId="30303839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注：综合能耗指统计期内，企业主要能源介质的综合能耗量，折算为标准煤计算。计算可参考[GB/T 2589-2020]。</w:t>
            </w:r>
          </w:p>
        </w:tc>
      </w:tr>
      <w:tr w14:paraId="65B0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38C80FD3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产品研制周期（天）</w:t>
            </w:r>
          </w:p>
        </w:tc>
        <w:tc>
          <w:tcPr>
            <w:tcW w:w="4962" w:type="dxa"/>
            <w:noWrap w:val="0"/>
            <w:vAlign w:val="top"/>
          </w:tcPr>
          <w:p w14:paraId="137AE484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产品研制周期=avg（t</w:t>
            </w:r>
            <w:r>
              <w:rPr>
                <w:rFonts w:hint="eastAsia" w:ascii="仿宋_GB2312" w:hAnsi="黑体" w:eastAsia="仿宋_GB2312"/>
                <w:sz w:val="24"/>
                <w:szCs w:val="24"/>
                <w:vertAlign w:val="subscript"/>
              </w:rPr>
              <w:t>通过验收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-t</w:t>
            </w:r>
            <w:r>
              <w:rPr>
                <w:rFonts w:hint="eastAsia" w:ascii="仿宋_GB2312" w:hAnsi="黑体" w:eastAsia="仿宋_GB2312"/>
                <w:sz w:val="24"/>
                <w:szCs w:val="24"/>
                <w:vertAlign w:val="subscript"/>
              </w:rPr>
              <w:t>项目立项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）</w:t>
            </w:r>
          </w:p>
          <w:p w14:paraId="5A126C15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式中：</w:t>
            </w:r>
          </w:p>
          <w:p w14:paraId="06EECCD1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t</w:t>
            </w:r>
            <w:r>
              <w:rPr>
                <w:rFonts w:hint="eastAsia" w:ascii="仿宋_GB2312" w:hAnsi="黑体" w:eastAsia="仿宋_GB2312"/>
                <w:sz w:val="24"/>
                <w:szCs w:val="24"/>
                <w:vertAlign w:val="subscript"/>
              </w:rPr>
              <w:t>通过验收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：研制样机（样品）通过鉴定或者验收的时间节点；</w:t>
            </w:r>
          </w:p>
          <w:p w14:paraId="49FE3D56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t</w:t>
            </w:r>
            <w:r>
              <w:rPr>
                <w:rFonts w:hint="eastAsia" w:ascii="仿宋_GB2312" w:hAnsi="黑体" w:eastAsia="仿宋_GB2312"/>
                <w:sz w:val="24"/>
                <w:szCs w:val="24"/>
                <w:vertAlign w:val="subscript"/>
              </w:rPr>
              <w:t>项目立项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：新品研制项目立项时间节点。</w:t>
            </w:r>
          </w:p>
          <w:p w14:paraId="6FE219A1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注：统计期内存在多个新品研发时，应取平均周期</w:t>
            </w:r>
          </w:p>
        </w:tc>
      </w:tr>
      <w:tr w14:paraId="5644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31410331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设备综合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效率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（%）</w:t>
            </w:r>
          </w:p>
        </w:tc>
        <w:tc>
          <w:tcPr>
            <w:tcW w:w="4962" w:type="dxa"/>
            <w:noWrap w:val="0"/>
            <w:vAlign w:val="top"/>
          </w:tcPr>
          <w:p w14:paraId="466199D3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设备综合效率=关键生产设备运行时间/统关键设备理论上应该运行的总时间×100%</w:t>
            </w:r>
          </w:p>
          <w:p w14:paraId="5FCC3D97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注：也可通过“时间开动率×性能开动率×合格品率”进行计算</w:t>
            </w:r>
          </w:p>
        </w:tc>
      </w:tr>
      <w:tr w14:paraId="492C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6AE5C763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人均销售额（万元/人）</w:t>
            </w:r>
          </w:p>
        </w:tc>
        <w:tc>
          <w:tcPr>
            <w:tcW w:w="4962" w:type="dxa"/>
            <w:noWrap w:val="0"/>
            <w:vAlign w:val="top"/>
          </w:tcPr>
          <w:p w14:paraId="1D0C45F8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人均销售额 销售总收入/销售人员总人数</w:t>
            </w:r>
          </w:p>
        </w:tc>
      </w:tr>
      <w:tr w14:paraId="60BB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59B94C35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库存周转率（次）</w:t>
            </w:r>
          </w:p>
        </w:tc>
        <w:tc>
          <w:tcPr>
            <w:tcW w:w="4962" w:type="dxa"/>
            <w:noWrap w:val="0"/>
            <w:vAlign w:val="top"/>
          </w:tcPr>
          <w:p w14:paraId="59988F4D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库存周转率=出库（使用）的物料总数量或总金额/统计期内，平均的库存物料总数量或总金额</w:t>
            </w:r>
          </w:p>
        </w:tc>
      </w:tr>
      <w:tr w14:paraId="1D61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noWrap w:val="0"/>
            <w:vAlign w:val="center"/>
          </w:tcPr>
          <w:p w14:paraId="49B29524"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bidi="ar"/>
              </w:rPr>
              <w:t>单位产值碳排放量（吨/万元）</w:t>
            </w:r>
          </w:p>
        </w:tc>
        <w:tc>
          <w:tcPr>
            <w:tcW w:w="4962" w:type="dxa"/>
            <w:noWrap w:val="0"/>
            <w:vAlign w:val="top"/>
          </w:tcPr>
          <w:p w14:paraId="5C65B271">
            <w:pPr>
              <w:widowControl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单位产值碳排放量=二氧化碳排放总量/工业总产值</w:t>
            </w:r>
          </w:p>
        </w:tc>
      </w:tr>
    </w:tbl>
    <w:p w14:paraId="0318736C">
      <w:pPr>
        <w:widowControl/>
        <w:jc w:val="left"/>
        <w:rPr>
          <w:rFonts w:hint="eastAsia" w:ascii="黑体" w:hAnsi="黑体" w:eastAsia="黑体"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2FE6CAC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-2</w:t>
      </w:r>
    </w:p>
    <w:p w14:paraId="72CF0387">
      <w:pPr>
        <w:spacing w:after="156" w:afterLines="50"/>
        <w:jc w:val="center"/>
        <w:rPr>
          <w:rFonts w:ascii="Calibri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Cs/>
          <w:color w:val="000000"/>
          <w:sz w:val="32"/>
          <w:szCs w:val="32"/>
        </w:rPr>
        <w:t>项目</w:t>
      </w:r>
      <w:r>
        <w:rPr>
          <w:rFonts w:ascii="Calibri" w:hAnsi="Calibri" w:eastAsia="黑体" w:cs="Times New Roman"/>
          <w:bCs/>
          <w:color w:val="000000"/>
          <w:sz w:val="32"/>
          <w:szCs w:val="32"/>
        </w:rPr>
        <w:t>突破的关键技术清单（选填）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 w14:paraId="37E4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 w14:paraId="163E50A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bookmarkStart w:id="0" w:name="_Hlk86785523"/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4CC7A79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 w14:paraId="728BBA4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 w14:paraId="23BAFD1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3D8F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2F0F805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31695B7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4E57D07C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73718C14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44A8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3B6750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74EEAE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7887DE2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BE553E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82E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DFD850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0E237BD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29B088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605030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DEF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6820F4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1E5BB9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A6EA69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210920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70EE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76BBB7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34E1745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638FEF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425395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2E7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4DCC0A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560797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74B2342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7D692FE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9F2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D6C265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2F88D7B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21D8263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4AC4DA31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D39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5218CC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2C4936A4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345DE7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26BB8E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1F9F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8B778A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733E21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6497781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748EAC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61D9D860">
      <w:pPr>
        <w:jc w:val="left"/>
        <w:rPr>
          <w:rFonts w:ascii="Calibri" w:hAnsi="Calibri" w:eastAsia="黑体" w:cs="Times New Roman"/>
          <w:bCs/>
          <w:color w:val="000000"/>
          <w:sz w:val="32"/>
          <w:szCs w:val="32"/>
        </w:rPr>
        <w:sectPr>
          <w:headerReference r:id="rId8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59E54FF4">
      <w:pPr>
        <w:spacing w:after="156" w:afterLines="50"/>
        <w:jc w:val="center"/>
        <w:rPr>
          <w:rFonts w:ascii="Calibri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Cs/>
          <w:color w:val="000000"/>
          <w:sz w:val="32"/>
          <w:szCs w:val="32"/>
        </w:rPr>
        <w:t>项目</w:t>
      </w:r>
      <w:r>
        <w:rPr>
          <w:rFonts w:ascii="Calibri" w:hAnsi="Calibri" w:eastAsia="黑体" w:cs="Times New Roman"/>
          <w:bCs/>
          <w:color w:val="000000"/>
          <w:sz w:val="32"/>
          <w:szCs w:val="32"/>
        </w:rPr>
        <w:t>突破的关键装备清单（选填）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 w14:paraId="13DC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 w14:paraId="4FE5E3CB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bookmarkStart w:id="1" w:name="_Hlk86785612"/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1D3372D6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装备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 w14:paraId="5E384C41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 w14:paraId="0F5E2D04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419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AD2E1D8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4F00BE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7364B29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FF10E00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B24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BE1985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23B5D3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2E4BE9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7FC55D9A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FF5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4A4818C1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0796CC1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13608E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4ED18FA8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AE5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3190983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86AFC7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EBBF8CA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060F32EA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5118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C70095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6660F6E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F80B3DA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0D1EB88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080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AA480B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5B04DE6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2B7840B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56EC357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B3B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01983E6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E90169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646EAD0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26A2B36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248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1A3BC45C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F2E6E4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3E31908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699FC9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F4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203221B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B410A48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C0F7AA4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709D9ADB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1"/>
    </w:tbl>
    <w:p w14:paraId="57459560">
      <w:pPr>
        <w:rPr>
          <w:rFonts w:ascii="Calibri" w:hAnsi="Calibri" w:eastAsia="黑体" w:cs="Times New Roman"/>
          <w:bCs/>
          <w:color w:val="000000"/>
          <w:sz w:val="32"/>
          <w:szCs w:val="32"/>
        </w:rPr>
      </w:pPr>
    </w:p>
    <w:p w14:paraId="562AE3D8">
      <w:pPr>
        <w:spacing w:after="120"/>
        <w:rPr>
          <w:rFonts w:ascii="Calibri" w:hAnsi="Calibri" w:eastAsia="宋体" w:cs="Times New Roman"/>
          <w:color w:val="000000"/>
          <w:szCs w:val="24"/>
        </w:rPr>
        <w:sectPr>
          <w:headerReference r:id="rId9" w:type="default"/>
          <w:footerReference r:id="rId10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408A4830">
      <w:pPr>
        <w:spacing w:after="156" w:afterLines="50"/>
        <w:jc w:val="center"/>
        <w:rPr>
          <w:rFonts w:ascii="Calibri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Cs/>
          <w:color w:val="000000"/>
          <w:sz w:val="32"/>
          <w:szCs w:val="32"/>
        </w:rPr>
        <w:t>项目</w:t>
      </w:r>
      <w:r>
        <w:rPr>
          <w:rFonts w:ascii="Calibri" w:hAnsi="Calibri" w:eastAsia="黑体" w:cs="Times New Roman"/>
          <w:bCs/>
          <w:color w:val="000000"/>
          <w:sz w:val="32"/>
          <w:szCs w:val="32"/>
        </w:rPr>
        <w:t>突破的关键软件/系统清单（选填）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 w14:paraId="0726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 w14:paraId="7A04D77D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333BDB4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sz w:val="24"/>
                <w:szCs w:val="24"/>
              </w:rPr>
              <w:t>软件/系统</w:t>
            </w: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 w14:paraId="28C6C03A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 w14:paraId="31EA21BF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388E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65D82F6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824516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AE2A581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447CB0E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4A2A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64377648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078DE40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6511D4A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02E62B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78BD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261479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36C8F7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1DF0B22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7E53285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5DC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7F01B0A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42C408C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456091D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E6C5DCF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7920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60FD85D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7CAB979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EDCC53E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6B7CD20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38C7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72091A0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1A25CB2C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328F8907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0665B988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3BF9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44A0D25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34FA4A06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51553C3A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3026E78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3BE5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701C33D3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057054DD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EEAB325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1D4FD7C0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41AD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" w:type="dxa"/>
            <w:noWrap w:val="0"/>
            <w:vAlign w:val="top"/>
          </w:tcPr>
          <w:p w14:paraId="5053A31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 w14:paraId="07CDEE99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 w14:paraId="045AAB52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 w14:paraId="0FD7EE10">
            <w:pPr>
              <w:rPr>
                <w:rFonts w:ascii="Calibri" w:hAnsi="Calibri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570BA11">
      <w:pPr>
        <w:rPr>
          <w:rFonts w:ascii="Calibri" w:hAnsi="Calibri" w:eastAsia="黑体" w:cs="Times New Roman"/>
          <w:bCs/>
          <w:color w:val="000000"/>
          <w:sz w:val="32"/>
          <w:szCs w:val="32"/>
        </w:rPr>
      </w:pPr>
    </w:p>
    <w:p w14:paraId="1A3CF760">
      <w:pPr>
        <w:spacing w:after="120"/>
        <w:rPr>
          <w:rFonts w:ascii="Calibri" w:hAnsi="Calibri" w:eastAsia="宋体" w:cs="Times New Roman"/>
          <w:color w:val="000000"/>
          <w:szCs w:val="24"/>
        </w:rPr>
        <w:sectPr>
          <w:headerReference r:id="rId11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49E48E0E">
      <w:pPr>
        <w:spacing w:after="156" w:afterLines="50"/>
        <w:jc w:val="center"/>
        <w:rPr>
          <w:rFonts w:ascii="Calibri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Cs/>
          <w:color w:val="000000"/>
          <w:sz w:val="32"/>
          <w:szCs w:val="32"/>
        </w:rPr>
        <w:t>项目</w:t>
      </w:r>
      <w:r>
        <w:rPr>
          <w:rFonts w:ascii="Calibri" w:hAnsi="Calibri" w:eastAsia="黑体" w:cs="Times New Roman"/>
          <w:bCs/>
          <w:color w:val="000000"/>
          <w:sz w:val="32"/>
          <w:szCs w:val="32"/>
        </w:rPr>
        <w:t>建设过程中形成的标准清单（选填）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791"/>
        <w:gridCol w:w="2446"/>
        <w:gridCol w:w="1976"/>
        <w:gridCol w:w="2843"/>
        <w:gridCol w:w="1797"/>
      </w:tblGrid>
      <w:tr w14:paraId="69D6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 w14:paraId="1C6B52CC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bookmarkStart w:id="2" w:name="_Hlk86786321"/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91" w:type="dxa"/>
            <w:noWrap w:val="0"/>
            <w:vAlign w:val="center"/>
          </w:tcPr>
          <w:p w14:paraId="2E506AC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2446" w:type="dxa"/>
            <w:noWrap w:val="0"/>
            <w:vAlign w:val="center"/>
          </w:tcPr>
          <w:p w14:paraId="26C7939F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1976" w:type="dxa"/>
            <w:noWrap w:val="0"/>
            <w:vAlign w:val="center"/>
          </w:tcPr>
          <w:p w14:paraId="4BC07580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标准状态（选填已发布、草案）</w:t>
            </w:r>
          </w:p>
        </w:tc>
        <w:tc>
          <w:tcPr>
            <w:tcW w:w="2843" w:type="dxa"/>
            <w:noWrap w:val="0"/>
            <w:vAlign w:val="center"/>
          </w:tcPr>
          <w:p w14:paraId="3866BBCB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1797" w:type="dxa"/>
            <w:noWrap w:val="0"/>
            <w:vAlign w:val="center"/>
          </w:tcPr>
          <w:p w14:paraId="754B6829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2E36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14C6A827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4B95A961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1A997D54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01D0274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6006429A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41C0C21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366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4CB5691B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71F0DD34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154FD96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5E27905B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4A32A9F5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291267B0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C92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E5C159C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419FFB76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6026AC2B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6030508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50170A41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4A63247D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AE4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27267A8F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002D4880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2D1A3F58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048D2A73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5F1CF92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6F413DD0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5E3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C5458B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245C7F8B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4B308040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45DF8003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077DF318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18E39E26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77B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021A1FD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5FAB7AD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1D980EC1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2291A74C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64EDEFC8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4E8CAB2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234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D3EB29B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1" w:type="dxa"/>
            <w:noWrap w:val="0"/>
            <w:vAlign w:val="top"/>
          </w:tcPr>
          <w:p w14:paraId="5488A8B4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noWrap w:val="0"/>
            <w:vAlign w:val="top"/>
          </w:tcPr>
          <w:p w14:paraId="30F967F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 w14:paraId="4DCC8FCC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 w14:paraId="1C854AC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1C6638E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bookmarkEnd w:id="2"/>
    </w:tbl>
    <w:p w14:paraId="390532C0">
      <w:pPr>
        <w:rPr>
          <w:rFonts w:ascii="Calibri" w:hAnsi="Calibri" w:eastAsia="方正小标宋简体" w:cs="Times New Roman"/>
          <w:bCs/>
          <w:color w:val="000000"/>
          <w:sz w:val="32"/>
          <w:szCs w:val="32"/>
        </w:rPr>
        <w:sectPr>
          <w:headerReference r:id="rId12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3CC1DF8C">
      <w:pPr>
        <w:spacing w:after="156" w:afterLines="50"/>
        <w:jc w:val="center"/>
        <w:rPr>
          <w:rFonts w:ascii="Calibri" w:hAnsi="Calibri" w:eastAsia="黑体" w:cs="Times New Roman"/>
          <w:bCs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bCs/>
          <w:color w:val="000000"/>
          <w:sz w:val="32"/>
          <w:szCs w:val="32"/>
        </w:rPr>
        <w:t>项目</w:t>
      </w:r>
      <w:r>
        <w:rPr>
          <w:rFonts w:ascii="Calibri" w:hAnsi="Calibri" w:eastAsia="黑体" w:cs="Times New Roman"/>
          <w:bCs/>
          <w:color w:val="000000"/>
          <w:sz w:val="32"/>
          <w:szCs w:val="32"/>
        </w:rPr>
        <w:t>建设过程中形成的专利清单（选填）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366"/>
        <w:gridCol w:w="2871"/>
        <w:gridCol w:w="2232"/>
        <w:gridCol w:w="2587"/>
        <w:gridCol w:w="1797"/>
      </w:tblGrid>
      <w:tr w14:paraId="63B2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 w14:paraId="170551AE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66" w:type="dxa"/>
            <w:noWrap w:val="0"/>
            <w:vAlign w:val="center"/>
          </w:tcPr>
          <w:p w14:paraId="1410ED95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2871" w:type="dxa"/>
            <w:noWrap w:val="0"/>
            <w:vAlign w:val="center"/>
          </w:tcPr>
          <w:p w14:paraId="63DFD328">
            <w:pP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2232" w:type="dxa"/>
            <w:noWrap w:val="0"/>
            <w:vAlign w:val="center"/>
          </w:tcPr>
          <w:p w14:paraId="5EDA4C3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专利状态（选填已发布、审查中）</w:t>
            </w:r>
          </w:p>
        </w:tc>
        <w:tc>
          <w:tcPr>
            <w:tcW w:w="2587" w:type="dxa"/>
            <w:noWrap w:val="0"/>
            <w:vAlign w:val="center"/>
          </w:tcPr>
          <w:p w14:paraId="0F9B8218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1797" w:type="dxa"/>
            <w:noWrap w:val="0"/>
            <w:vAlign w:val="center"/>
          </w:tcPr>
          <w:p w14:paraId="275D611D">
            <w:pPr>
              <w:jc w:val="center"/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2AEC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357C5D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39168FB3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5CD706B5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7E49FB6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7FC35A7C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0934973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2E9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844550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7EE8092C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65A99F3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4D7BD746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55530EBF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566FA305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58A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21C28203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152702B0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2A3E370F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483CA69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0629922F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1796C9D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175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7A1BA703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7D68E994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3D47DA1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28F6C3B5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7AFEC8C8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7D93E50C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A8F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44288BC7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382FEA96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52B4B0D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2929E9F7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34A3ED52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2AF2FCF7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02F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0DBF3E6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01932089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2F0C36F1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01DADE05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35C37260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57B61484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1D9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noWrap w:val="0"/>
            <w:vAlign w:val="top"/>
          </w:tcPr>
          <w:p w14:paraId="572023EA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6" w:type="dxa"/>
            <w:noWrap w:val="0"/>
            <w:vAlign w:val="top"/>
          </w:tcPr>
          <w:p w14:paraId="3BED0A01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1" w:type="dxa"/>
            <w:noWrap w:val="0"/>
            <w:vAlign w:val="top"/>
          </w:tcPr>
          <w:p w14:paraId="775067C8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top"/>
          </w:tcPr>
          <w:p w14:paraId="1EC81F7E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noWrap w:val="0"/>
            <w:vAlign w:val="top"/>
          </w:tcPr>
          <w:p w14:paraId="26E31396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 w14:paraId="000CB303">
            <w:pPr>
              <w:rPr>
                <w:rFonts w:ascii="Calibri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04FFC9F">
      <w:pPr>
        <w:widowControl/>
        <w:jc w:val="left"/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5B951434">
      <w:pPr>
        <w:keepNext w:val="0"/>
        <w:keepLines w:val="0"/>
        <w:pageBreakBefore w:val="0"/>
        <w:widowControl w:val="0"/>
        <w:tabs>
          <w:tab w:val="left" w:pos="54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1906" w:h="16838"/>
      <w:pgMar w:top="1962" w:right="1474" w:bottom="1848" w:left="1588" w:header="851" w:footer="578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C9A5B5-45C9-4B89-82D6-BB26419987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60DC84-7D15-484A-93B2-7A0CA49BCA3F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D02C12-6A7D-4FEF-AEFD-DB206381041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56BFAFD-2270-4C55-B182-C4B31383E4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2C5B4FF-C2B5-4BB2-92B0-0B5549F172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8D230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079E8">
    <w:pPr>
      <w:pStyle w:val="5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F6758">
    <w:pPr>
      <w:pStyle w:val="5"/>
      <w:jc w:val="center"/>
      <w:rPr>
        <w:rFonts w:hint="eastAsi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D0945D0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DOjIb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D0945D0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6834">
    <w:pPr>
      <w:pStyle w:val="5"/>
      <w:jc w:val="center"/>
      <w:rPr>
        <w:rFonts w:hint="eastAsi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06A724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mgPjh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706A724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8875D">
    <w:pPr>
      <w:pStyle w:val="5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BB4BB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after="0" w:afterLines="221" w:line="440" w:lineRule="auto"/>
                            <w:ind w:left="0" w:leftChars="0" w:right="308" w:rightChars="100" w:firstLine="0" w:firstLineChars="0"/>
                            <w:jc w:val="right"/>
                            <w:textAlignment w:val="baseline"/>
                            <w:outlineLvl w:val="9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uhRuA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BB4BB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after="0" w:afterLines="221" w:line="440" w:lineRule="auto"/>
                      <w:ind w:left="0" w:leftChars="0" w:right="308" w:rightChars="100" w:firstLine="0" w:firstLineChars="0"/>
                      <w:jc w:val="right"/>
                      <w:textAlignment w:val="baseline"/>
                      <w:outlineLvl w:val="9"/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7795">
    <w:pPr>
      <w:pStyle w:val="5"/>
      <w:spacing w:after="528" w:afterLines="220" w:line="432" w:lineRule="auto"/>
      <w:ind w:left="308" w:leftChars="100"/>
      <w:rPr>
        <w:rStyle w:val="10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0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25F9">
    <w:pPr>
      <w:pStyle w:val="5"/>
      <w:spacing w:after="120" w:afterLines="50" w:line="160" w:lineRule="exact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918D9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Q9NB6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918D9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4BC513">
    <w:pPr>
      <w:pStyle w:val="5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B3999">
    <w:pPr>
      <w:pStyle w:val="6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C56CD">
    <w:pPr>
      <w:pStyle w:val="6"/>
      <w:pBdr>
        <w:bottom w:val="none" w:color="auto" w:sz="0" w:space="1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6C922">
    <w:pPr>
      <w:pStyle w:val="6"/>
      <w:pBdr>
        <w:bottom w:val="none" w:color="auto" w:sz="0" w:space="1"/>
      </w:pBdr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918A4">
    <w:pPr>
      <w:pStyle w:val="6"/>
      <w:pBdr>
        <w:bottom w:val="none" w:color="auto" w:sz="0" w:space="1"/>
      </w:pBdr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BC6A6">
    <w:pPr>
      <w:rPr>
        <w:rFonts w:hint="eastAsia"/>
      </w:rPr>
    </w:pPr>
  </w:p>
  <w:p w14:paraId="221088E2">
    <w:pPr>
      <w:rPr>
        <w:rFonts w:hint="eastAsia"/>
      </w:rPr>
    </w:pPr>
  </w:p>
  <w:p w14:paraId="3F4EE420">
    <w:pPr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FC6E4">
    <w:pPr>
      <w:rPr>
        <w:rFonts w:hint="eastAsia"/>
        <w:szCs w:val="32"/>
      </w:rPr>
    </w:pPr>
  </w:p>
  <w:p w14:paraId="03043B11">
    <w:pPr>
      <w:rPr>
        <w:rFonts w:hint="eastAsia"/>
        <w:szCs w:val="32"/>
      </w:rPr>
    </w:pPr>
  </w:p>
  <w:p w14:paraId="5067E774">
    <w:pPr>
      <w:pStyle w:val="6"/>
      <w:rPr>
        <w:sz w:val="38"/>
        <w:szCs w:val="3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C9DB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OTRhYzIxNTMxOTU3OTc4MTMxNjRkYTEzNTU1MDAifQ=="/>
    <w:docVar w:name="iDocStyle" w:val="2"/>
  </w:docVars>
  <w:rsids>
    <w:rsidRoot w:val="4B14786C"/>
    <w:rsid w:val="00434253"/>
    <w:rsid w:val="007E70F2"/>
    <w:rsid w:val="008C4773"/>
    <w:rsid w:val="00F42E9E"/>
    <w:rsid w:val="01273871"/>
    <w:rsid w:val="025362DD"/>
    <w:rsid w:val="028B4239"/>
    <w:rsid w:val="02A757AF"/>
    <w:rsid w:val="03BE463F"/>
    <w:rsid w:val="03CC35C6"/>
    <w:rsid w:val="0420471B"/>
    <w:rsid w:val="042774DD"/>
    <w:rsid w:val="0484458C"/>
    <w:rsid w:val="04993F99"/>
    <w:rsid w:val="056858EB"/>
    <w:rsid w:val="05D404A2"/>
    <w:rsid w:val="05F27D2D"/>
    <w:rsid w:val="0620235A"/>
    <w:rsid w:val="06A50054"/>
    <w:rsid w:val="06CF1799"/>
    <w:rsid w:val="06E461E8"/>
    <w:rsid w:val="07245F6E"/>
    <w:rsid w:val="079A2388"/>
    <w:rsid w:val="07C95455"/>
    <w:rsid w:val="07CF0A92"/>
    <w:rsid w:val="07D91E6C"/>
    <w:rsid w:val="081F25E1"/>
    <w:rsid w:val="084A4772"/>
    <w:rsid w:val="08A53B3F"/>
    <w:rsid w:val="08F438BE"/>
    <w:rsid w:val="08F97D45"/>
    <w:rsid w:val="094B7B50"/>
    <w:rsid w:val="09E81BCC"/>
    <w:rsid w:val="0A7E2DF9"/>
    <w:rsid w:val="0AA93BDD"/>
    <w:rsid w:val="0AB446C3"/>
    <w:rsid w:val="0B863BF7"/>
    <w:rsid w:val="0B93345A"/>
    <w:rsid w:val="0BD5688A"/>
    <w:rsid w:val="0C832815"/>
    <w:rsid w:val="0C9C373F"/>
    <w:rsid w:val="0CCE7DBE"/>
    <w:rsid w:val="0D1A62DB"/>
    <w:rsid w:val="0D9F3E97"/>
    <w:rsid w:val="0DB3678A"/>
    <w:rsid w:val="0EBC06F1"/>
    <w:rsid w:val="0EC75A69"/>
    <w:rsid w:val="0F6E6A60"/>
    <w:rsid w:val="0F724FCE"/>
    <w:rsid w:val="10E55348"/>
    <w:rsid w:val="10F20DDB"/>
    <w:rsid w:val="11005E57"/>
    <w:rsid w:val="11137CB7"/>
    <w:rsid w:val="114D6C72"/>
    <w:rsid w:val="117F1CC3"/>
    <w:rsid w:val="11BE72C3"/>
    <w:rsid w:val="11D1624A"/>
    <w:rsid w:val="11D413CD"/>
    <w:rsid w:val="12132537"/>
    <w:rsid w:val="123639F0"/>
    <w:rsid w:val="125515DD"/>
    <w:rsid w:val="12864AD5"/>
    <w:rsid w:val="12A355F8"/>
    <w:rsid w:val="132248F2"/>
    <w:rsid w:val="14013F61"/>
    <w:rsid w:val="14397409"/>
    <w:rsid w:val="14634B0D"/>
    <w:rsid w:val="152143E4"/>
    <w:rsid w:val="15357481"/>
    <w:rsid w:val="156947AC"/>
    <w:rsid w:val="15DC4AEB"/>
    <w:rsid w:val="16320DB1"/>
    <w:rsid w:val="164B7E02"/>
    <w:rsid w:val="16781384"/>
    <w:rsid w:val="16A0331A"/>
    <w:rsid w:val="16AA063C"/>
    <w:rsid w:val="16B37836"/>
    <w:rsid w:val="17753588"/>
    <w:rsid w:val="17E54B40"/>
    <w:rsid w:val="17F7005D"/>
    <w:rsid w:val="19C11524"/>
    <w:rsid w:val="19DA3CF6"/>
    <w:rsid w:val="1A0503BE"/>
    <w:rsid w:val="1A746473"/>
    <w:rsid w:val="1B0D3026"/>
    <w:rsid w:val="1B3006DC"/>
    <w:rsid w:val="1C7C6848"/>
    <w:rsid w:val="1C9551F4"/>
    <w:rsid w:val="1CCB1E4B"/>
    <w:rsid w:val="1CDA2465"/>
    <w:rsid w:val="1CDA4664"/>
    <w:rsid w:val="1D3A6AD3"/>
    <w:rsid w:val="1D561A2F"/>
    <w:rsid w:val="1D7F2BF3"/>
    <w:rsid w:val="1DD7174F"/>
    <w:rsid w:val="1DED3227"/>
    <w:rsid w:val="1E5F7CE3"/>
    <w:rsid w:val="1F21724F"/>
    <w:rsid w:val="1F3C63CC"/>
    <w:rsid w:val="1F5008F0"/>
    <w:rsid w:val="1FEA526B"/>
    <w:rsid w:val="20402406"/>
    <w:rsid w:val="20577E70"/>
    <w:rsid w:val="206055AA"/>
    <w:rsid w:val="206372DA"/>
    <w:rsid w:val="21667CED"/>
    <w:rsid w:val="21D81213"/>
    <w:rsid w:val="226613A3"/>
    <w:rsid w:val="22922BCD"/>
    <w:rsid w:val="22A66F0E"/>
    <w:rsid w:val="22D636B5"/>
    <w:rsid w:val="22D8243B"/>
    <w:rsid w:val="2378543C"/>
    <w:rsid w:val="23E11F56"/>
    <w:rsid w:val="24001E9D"/>
    <w:rsid w:val="241A3671"/>
    <w:rsid w:val="242A28CA"/>
    <w:rsid w:val="24634140"/>
    <w:rsid w:val="24726959"/>
    <w:rsid w:val="2552184A"/>
    <w:rsid w:val="262879DF"/>
    <w:rsid w:val="26800C37"/>
    <w:rsid w:val="26E63522"/>
    <w:rsid w:val="274676FC"/>
    <w:rsid w:val="28D22706"/>
    <w:rsid w:val="29EE605A"/>
    <w:rsid w:val="2A437403"/>
    <w:rsid w:val="2A8D1D2B"/>
    <w:rsid w:val="2B661590"/>
    <w:rsid w:val="2BF91CA4"/>
    <w:rsid w:val="2C08574B"/>
    <w:rsid w:val="2C103F79"/>
    <w:rsid w:val="2C3224A9"/>
    <w:rsid w:val="2C645E65"/>
    <w:rsid w:val="2CA96589"/>
    <w:rsid w:val="2CCB36B7"/>
    <w:rsid w:val="2DAE6C6D"/>
    <w:rsid w:val="2DCC08AF"/>
    <w:rsid w:val="2DCF1834"/>
    <w:rsid w:val="2DE86CFC"/>
    <w:rsid w:val="2E8F63EE"/>
    <w:rsid w:val="2EB15996"/>
    <w:rsid w:val="2F043E2F"/>
    <w:rsid w:val="2FCD12F9"/>
    <w:rsid w:val="2FDA1F57"/>
    <w:rsid w:val="30116387"/>
    <w:rsid w:val="303C73AF"/>
    <w:rsid w:val="309767C4"/>
    <w:rsid w:val="30C04D33"/>
    <w:rsid w:val="313F7767"/>
    <w:rsid w:val="32127335"/>
    <w:rsid w:val="321451D7"/>
    <w:rsid w:val="32843DF1"/>
    <w:rsid w:val="328B7EF8"/>
    <w:rsid w:val="332130EA"/>
    <w:rsid w:val="33903029"/>
    <w:rsid w:val="339729B4"/>
    <w:rsid w:val="33F00AC4"/>
    <w:rsid w:val="33FA4C57"/>
    <w:rsid w:val="342F3E2C"/>
    <w:rsid w:val="346C285D"/>
    <w:rsid w:val="346F241C"/>
    <w:rsid w:val="34713739"/>
    <w:rsid w:val="347C1ACA"/>
    <w:rsid w:val="356A4AAD"/>
    <w:rsid w:val="358A411E"/>
    <w:rsid w:val="35BE364C"/>
    <w:rsid w:val="35EA7F42"/>
    <w:rsid w:val="361E720F"/>
    <w:rsid w:val="36291668"/>
    <w:rsid w:val="36E82607"/>
    <w:rsid w:val="373C1BD4"/>
    <w:rsid w:val="374F025C"/>
    <w:rsid w:val="377D67C2"/>
    <w:rsid w:val="37B77B75"/>
    <w:rsid w:val="37BC3FFD"/>
    <w:rsid w:val="38E42B66"/>
    <w:rsid w:val="38F31085"/>
    <w:rsid w:val="38F4757D"/>
    <w:rsid w:val="392A19D5"/>
    <w:rsid w:val="39C07375"/>
    <w:rsid w:val="3A7F4B06"/>
    <w:rsid w:val="3AB55CFA"/>
    <w:rsid w:val="3AF25A7D"/>
    <w:rsid w:val="3B013DDA"/>
    <w:rsid w:val="3B564B69"/>
    <w:rsid w:val="3BF66C71"/>
    <w:rsid w:val="3C34217C"/>
    <w:rsid w:val="3C3F466B"/>
    <w:rsid w:val="3C520284"/>
    <w:rsid w:val="3C743CBC"/>
    <w:rsid w:val="3C881C2C"/>
    <w:rsid w:val="3DB8304E"/>
    <w:rsid w:val="3DC10E17"/>
    <w:rsid w:val="3DFA2BBE"/>
    <w:rsid w:val="3F2435A5"/>
    <w:rsid w:val="3F396A90"/>
    <w:rsid w:val="3F42501D"/>
    <w:rsid w:val="3F6158FA"/>
    <w:rsid w:val="3F6F584D"/>
    <w:rsid w:val="3F8E5FAB"/>
    <w:rsid w:val="3FBFFD4F"/>
    <w:rsid w:val="401436CA"/>
    <w:rsid w:val="405C0524"/>
    <w:rsid w:val="408D68DD"/>
    <w:rsid w:val="40A153C4"/>
    <w:rsid w:val="40C06849"/>
    <w:rsid w:val="41101E4C"/>
    <w:rsid w:val="420D1E8B"/>
    <w:rsid w:val="42176DFB"/>
    <w:rsid w:val="42345F07"/>
    <w:rsid w:val="42794B49"/>
    <w:rsid w:val="436E515C"/>
    <w:rsid w:val="43ED34FE"/>
    <w:rsid w:val="44215F39"/>
    <w:rsid w:val="442D73A0"/>
    <w:rsid w:val="44AC00B9"/>
    <w:rsid w:val="44D04DF5"/>
    <w:rsid w:val="44EF03FD"/>
    <w:rsid w:val="44FA19ED"/>
    <w:rsid w:val="45375A9E"/>
    <w:rsid w:val="456033DF"/>
    <w:rsid w:val="46633F07"/>
    <w:rsid w:val="470D5F6C"/>
    <w:rsid w:val="479C75F5"/>
    <w:rsid w:val="47E258D1"/>
    <w:rsid w:val="48030BB8"/>
    <w:rsid w:val="48A531BC"/>
    <w:rsid w:val="49017D37"/>
    <w:rsid w:val="496216A0"/>
    <w:rsid w:val="4A5D01E9"/>
    <w:rsid w:val="4A9E37E9"/>
    <w:rsid w:val="4B0B13AD"/>
    <w:rsid w:val="4B14786C"/>
    <w:rsid w:val="4B4B5EC8"/>
    <w:rsid w:val="4B77583B"/>
    <w:rsid w:val="4BE52395"/>
    <w:rsid w:val="4C1E0ABA"/>
    <w:rsid w:val="4C2111D7"/>
    <w:rsid w:val="4C7C75DA"/>
    <w:rsid w:val="4CB848EB"/>
    <w:rsid w:val="4CCD0C8D"/>
    <w:rsid w:val="4DEB39E3"/>
    <w:rsid w:val="4E1B36E1"/>
    <w:rsid w:val="4EA8761A"/>
    <w:rsid w:val="4F171EB8"/>
    <w:rsid w:val="4F4B57CA"/>
    <w:rsid w:val="4F5724D7"/>
    <w:rsid w:val="4FA42A40"/>
    <w:rsid w:val="506449AA"/>
    <w:rsid w:val="506D4B6B"/>
    <w:rsid w:val="50714687"/>
    <w:rsid w:val="51976F41"/>
    <w:rsid w:val="5245110A"/>
    <w:rsid w:val="52463308"/>
    <w:rsid w:val="52654633"/>
    <w:rsid w:val="52E5798E"/>
    <w:rsid w:val="52FB0F65"/>
    <w:rsid w:val="53373F15"/>
    <w:rsid w:val="534A18B1"/>
    <w:rsid w:val="534A5134"/>
    <w:rsid w:val="537C9EB8"/>
    <w:rsid w:val="53AB3ED4"/>
    <w:rsid w:val="54C804C2"/>
    <w:rsid w:val="55AB657D"/>
    <w:rsid w:val="55F73A99"/>
    <w:rsid w:val="56773FE7"/>
    <w:rsid w:val="56ED52AB"/>
    <w:rsid w:val="57252E86"/>
    <w:rsid w:val="576C0E69"/>
    <w:rsid w:val="57981C4F"/>
    <w:rsid w:val="579F1218"/>
    <w:rsid w:val="580F43B6"/>
    <w:rsid w:val="58140590"/>
    <w:rsid w:val="582E6E57"/>
    <w:rsid w:val="58764423"/>
    <w:rsid w:val="58AD748A"/>
    <w:rsid w:val="59135CEE"/>
    <w:rsid w:val="5926443A"/>
    <w:rsid w:val="59972C8B"/>
    <w:rsid w:val="59A321FB"/>
    <w:rsid w:val="5AA9184E"/>
    <w:rsid w:val="5AD26A14"/>
    <w:rsid w:val="5BC22646"/>
    <w:rsid w:val="5BF806A6"/>
    <w:rsid w:val="5C381F5A"/>
    <w:rsid w:val="5C465575"/>
    <w:rsid w:val="5C546007"/>
    <w:rsid w:val="5C813653"/>
    <w:rsid w:val="5C883DDD"/>
    <w:rsid w:val="5CA0453B"/>
    <w:rsid w:val="5CB1580F"/>
    <w:rsid w:val="5CBC02C8"/>
    <w:rsid w:val="5D142BC1"/>
    <w:rsid w:val="5D251961"/>
    <w:rsid w:val="5D6269EC"/>
    <w:rsid w:val="5D9F2D80"/>
    <w:rsid w:val="5DF50FB6"/>
    <w:rsid w:val="5E340A9B"/>
    <w:rsid w:val="5F3F4450"/>
    <w:rsid w:val="5F4E0B46"/>
    <w:rsid w:val="5F956A3B"/>
    <w:rsid w:val="5FBF52AA"/>
    <w:rsid w:val="5FE274DC"/>
    <w:rsid w:val="5FED345A"/>
    <w:rsid w:val="60477D84"/>
    <w:rsid w:val="612123E7"/>
    <w:rsid w:val="61D66A13"/>
    <w:rsid w:val="61FF0D0D"/>
    <w:rsid w:val="62333529"/>
    <w:rsid w:val="62455D7E"/>
    <w:rsid w:val="62BD348D"/>
    <w:rsid w:val="634D3C76"/>
    <w:rsid w:val="637A0EF0"/>
    <w:rsid w:val="638805D7"/>
    <w:rsid w:val="64710555"/>
    <w:rsid w:val="65302858"/>
    <w:rsid w:val="654F682D"/>
    <w:rsid w:val="65FA2E27"/>
    <w:rsid w:val="66514FDC"/>
    <w:rsid w:val="668579BF"/>
    <w:rsid w:val="67041B93"/>
    <w:rsid w:val="671B668B"/>
    <w:rsid w:val="67726E95"/>
    <w:rsid w:val="680571B7"/>
    <w:rsid w:val="680B32BF"/>
    <w:rsid w:val="681136C3"/>
    <w:rsid w:val="682C2097"/>
    <w:rsid w:val="6838670D"/>
    <w:rsid w:val="687605C0"/>
    <w:rsid w:val="692C2E86"/>
    <w:rsid w:val="697F7080"/>
    <w:rsid w:val="69931E41"/>
    <w:rsid w:val="69BD27FC"/>
    <w:rsid w:val="6A6A63A4"/>
    <w:rsid w:val="6A841BD5"/>
    <w:rsid w:val="6ABB58F6"/>
    <w:rsid w:val="6ACE1C2E"/>
    <w:rsid w:val="6AE517EE"/>
    <w:rsid w:val="6BB256BF"/>
    <w:rsid w:val="6BE54C4B"/>
    <w:rsid w:val="6BFB5F69"/>
    <w:rsid w:val="6C340216"/>
    <w:rsid w:val="6CEA1AED"/>
    <w:rsid w:val="6E34575E"/>
    <w:rsid w:val="6E753640"/>
    <w:rsid w:val="6ED02738"/>
    <w:rsid w:val="6F015DAB"/>
    <w:rsid w:val="6F67637A"/>
    <w:rsid w:val="6F7D3176"/>
    <w:rsid w:val="6FFF5CCE"/>
    <w:rsid w:val="70073847"/>
    <w:rsid w:val="70DB55D6"/>
    <w:rsid w:val="710738B7"/>
    <w:rsid w:val="714C6B88"/>
    <w:rsid w:val="71D74607"/>
    <w:rsid w:val="72BE454D"/>
    <w:rsid w:val="72FF1EC0"/>
    <w:rsid w:val="736175D9"/>
    <w:rsid w:val="73B76E62"/>
    <w:rsid w:val="73E70B37"/>
    <w:rsid w:val="73F23645"/>
    <w:rsid w:val="743C27BF"/>
    <w:rsid w:val="74621009"/>
    <w:rsid w:val="74D14826"/>
    <w:rsid w:val="74DF5FE8"/>
    <w:rsid w:val="75AE61C2"/>
    <w:rsid w:val="75DBD165"/>
    <w:rsid w:val="75EA3234"/>
    <w:rsid w:val="763273F7"/>
    <w:rsid w:val="76980DEE"/>
    <w:rsid w:val="76D05224"/>
    <w:rsid w:val="773C532B"/>
    <w:rsid w:val="77603FE5"/>
    <w:rsid w:val="7769739A"/>
    <w:rsid w:val="777F67D8"/>
    <w:rsid w:val="77F77773"/>
    <w:rsid w:val="783930A9"/>
    <w:rsid w:val="79345466"/>
    <w:rsid w:val="795F1311"/>
    <w:rsid w:val="796A5940"/>
    <w:rsid w:val="79A559B4"/>
    <w:rsid w:val="79B35301"/>
    <w:rsid w:val="7A4E3431"/>
    <w:rsid w:val="7A5B2CCA"/>
    <w:rsid w:val="7A651891"/>
    <w:rsid w:val="7A741A0A"/>
    <w:rsid w:val="7A764765"/>
    <w:rsid w:val="7ABEF657"/>
    <w:rsid w:val="7AD60415"/>
    <w:rsid w:val="7B0A53EC"/>
    <w:rsid w:val="7C26489A"/>
    <w:rsid w:val="7C4B2424"/>
    <w:rsid w:val="7C5936B5"/>
    <w:rsid w:val="7C676684"/>
    <w:rsid w:val="7C9F3FD4"/>
    <w:rsid w:val="7D825441"/>
    <w:rsid w:val="7DA12F50"/>
    <w:rsid w:val="7DF24E2F"/>
    <w:rsid w:val="7E0769F8"/>
    <w:rsid w:val="7E3F8F2C"/>
    <w:rsid w:val="7E7044F2"/>
    <w:rsid w:val="7F1D4BDA"/>
    <w:rsid w:val="7F59567B"/>
    <w:rsid w:val="7FAB583A"/>
    <w:rsid w:val="7FBE18D7"/>
    <w:rsid w:val="7FF73701"/>
    <w:rsid w:val="7FFF7CFE"/>
    <w:rsid w:val="896B2AAD"/>
    <w:rsid w:val="9EDF4C0D"/>
    <w:rsid w:val="A75F328C"/>
    <w:rsid w:val="BCB49941"/>
    <w:rsid w:val="BEFF3E28"/>
    <w:rsid w:val="C8DEE28D"/>
    <w:rsid w:val="E8E95949"/>
    <w:rsid w:val="F7EE96FE"/>
    <w:rsid w:val="FADFB98F"/>
    <w:rsid w:val="FBDDA3B7"/>
    <w:rsid w:val="FBFF3FA6"/>
    <w:rsid w:val="FE877DC1"/>
    <w:rsid w:val="FEA3BA90"/>
    <w:rsid w:val="FEDF062E"/>
    <w:rsid w:val="FF4B39DC"/>
    <w:rsid w:val="FFF788E5"/>
    <w:rsid w:val="FFFEE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8">
    <w:name w:val="Table Grid"/>
    <w:basedOn w:val="7"/>
    <w:unhideWhenUsed/>
    <w:uiPriority w:val="9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line number"/>
    <w:basedOn w:val="9"/>
    <w:uiPriority w:val="0"/>
  </w:style>
  <w:style w:type="paragraph" w:customStyle="1" w:styleId="12">
    <w:name w:val="居中"/>
    <w:basedOn w:val="1"/>
    <w:uiPriority w:val="0"/>
    <w:pPr>
      <w:numPr>
        <w:ilvl w:val="0"/>
        <w:numId w:val="1"/>
      </w:numPr>
    </w:pPr>
  </w:style>
  <w:style w:type="paragraph" w:customStyle="1" w:styleId="13">
    <w:name w:val="标题1"/>
    <w:basedOn w:val="2"/>
    <w:next w:val="3"/>
    <w:qFormat/>
    <w:uiPriority w:val="0"/>
    <w:pPr>
      <w:spacing w:before="0" w:after="0" w:line="580" w:lineRule="exact"/>
      <w:ind w:firstLine="200" w:firstLineChars="200"/>
    </w:pPr>
    <w:rPr>
      <w:rFonts w:ascii="Times New Roman" w:hAnsi="Times New Roman" w:eastAsia="黑体"/>
      <w:b w:val="0"/>
      <w:sz w:val="32"/>
    </w:rPr>
  </w:style>
  <w:style w:type="paragraph" w:customStyle="1" w:styleId="14">
    <w:name w:val="标题2"/>
    <w:basedOn w:val="15"/>
    <w:qFormat/>
    <w:uiPriority w:val="0"/>
    <w:pPr>
      <w:ind w:firstLine="200" w:firstLineChars="200"/>
      <w:jc w:val="both"/>
      <w:outlineLvl w:val="1"/>
    </w:pPr>
    <w:rPr>
      <w:rFonts w:eastAsia="楷体_GB2312"/>
      <w:sz w:val="32"/>
    </w:rPr>
  </w:style>
  <w:style w:type="paragraph" w:customStyle="1" w:styleId="15">
    <w:name w:val="题目"/>
    <w:basedOn w:val="1"/>
    <w:qFormat/>
    <w:uiPriority w:val="0"/>
    <w:pPr>
      <w:spacing w:line="580" w:lineRule="exact"/>
      <w:jc w:val="center"/>
    </w:pPr>
    <w:rPr>
      <w:rFonts w:ascii="Times New Roman" w:hAnsi="Times New Roman" w:eastAsia="方正小标宋简体"/>
      <w:sz w:val="36"/>
    </w:rPr>
  </w:style>
  <w:style w:type="paragraph" w:customStyle="1" w:styleId="16">
    <w:name w:val="文本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%20(2)\WPS%20Office\10.8.2.6487\office6\mui\zh_CN\templates\wps\GB9704%20electronic%20document%20templates\letter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letter.wpt</Template>
  <Company>华宇</Company>
  <Pages>14</Pages>
  <Words>2914</Words>
  <Characters>3036</Characters>
  <Lines>5</Lines>
  <Paragraphs>1</Paragraphs>
  <TotalTime>20.6666666666667</TotalTime>
  <ScaleCrop>false</ScaleCrop>
  <LinksUpToDate>false</LinksUpToDate>
  <CharactersWithSpaces>3231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2018-12-10T10:12:00Z</dcterms:created>
  <dc:creator>管理员</dc:creator>
  <cp:lastModifiedBy>嘉文</cp:lastModifiedBy>
  <dcterms:modified xsi:type="dcterms:W3CDTF">2026-06-05T08:29:26Z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公文模板版本">
    <vt:lpwstr>20171116</vt:lpwstr>
  </property>
  <property fmtid="{D5CDD505-2E9C-101B-9397-08002B2CF9AE}" pid="4" name="KSOTemplateDocerSaveRecord">
    <vt:lpwstr>eyJoZGlkIjoiM2E0NjdkZTQyODM2OGRlYWZkZmJkMTgyMzE2Mjk3YjgiLCJ1c2VySWQiOiIxMjAyODExNDI2In0=</vt:lpwstr>
  </property>
  <property fmtid="{D5CDD505-2E9C-101B-9397-08002B2CF9AE}" pid="5" name="ICV">
    <vt:lpwstr>9BCDD0A8FC05449E9B05EF7BC768263A_13</vt:lpwstr>
  </property>
  <property fmtid="{D5CDD505-2E9C-101B-9397-08002B2CF9AE}" pid="6" name="标题">
    <vt:lpwstr>北京市经济和信息化局_x000B_关于组织开展2025年度北京市_x000B_先进级智能工厂申报工作的通知</vt:lpwstr>
  </property>
  <property fmtid="{D5CDD505-2E9C-101B-9397-08002B2CF9AE}" pid="7" name="成文日期">
    <vt:lpwstr>2025年5月8日</vt:lpwstr>
  </property>
  <property fmtid="{D5CDD505-2E9C-101B-9397-08002B2CF9AE}" pid="8" name="主送机关">
    <vt:lpwstr>各区经济和信息化主管部门,北京经济技术开发区科技和产业促进局,各有关企业</vt:lpwstr>
  </property>
</Properties>
</file>