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5E" w:rsidRDefault="00A6153C" w:rsidP="00637E0F">
      <w:pPr>
        <w:spacing w:afterLines="100" w:after="312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附件</w:t>
      </w:r>
      <w:r w:rsidR="00682FDE">
        <w:rPr>
          <w:rFonts w:ascii="Times New Roman" w:eastAsia="方正小标宋简体" w:hAnsi="Times New Roman" w:cs="Times New Roman" w:hint="eastAsia"/>
          <w:sz w:val="36"/>
          <w:szCs w:val="36"/>
        </w:rPr>
        <w:t>1</w:t>
      </w:r>
      <w:bookmarkStart w:id="0" w:name="_GoBack"/>
      <w:bookmarkEnd w:id="0"/>
      <w:r w:rsidR="00637E0F">
        <w:rPr>
          <w:rFonts w:ascii="Times New Roman" w:eastAsia="方正小标宋简体" w:hAnsi="Times New Roman" w:cs="Times New Roman"/>
          <w:sz w:val="36"/>
          <w:szCs w:val="36"/>
        </w:rPr>
        <w:t xml:space="preserve">        </w:t>
      </w:r>
      <w:r w:rsidR="00637E0F" w:rsidRPr="00306661">
        <w:rPr>
          <w:rFonts w:ascii="Times New Roman" w:eastAsia="方正小标宋简体" w:hAnsi="Times New Roman" w:cs="方正小标宋简体" w:hint="eastAsia"/>
          <w:sz w:val="36"/>
          <w:szCs w:val="36"/>
        </w:rPr>
        <w:t>中实国金承担国家认监委</w:t>
      </w:r>
      <w:r w:rsidR="00637E0F" w:rsidRPr="00306661">
        <w:rPr>
          <w:rFonts w:ascii="Times New Roman" w:eastAsia="方正小标宋简体" w:hAnsi="Times New Roman" w:cs="方正小标宋简体" w:hint="eastAsia"/>
          <w:sz w:val="36"/>
          <w:szCs w:val="36"/>
        </w:rPr>
        <w:t>2017</w:t>
      </w:r>
      <w:r w:rsidR="00637E0F" w:rsidRPr="00306661">
        <w:rPr>
          <w:rFonts w:ascii="Times New Roman" w:eastAsia="方正小标宋简体" w:hAnsi="Times New Roman" w:cs="方正小标宋简体" w:hint="eastAsia"/>
          <w:sz w:val="36"/>
          <w:szCs w:val="36"/>
        </w:rPr>
        <w:t>年能力验证计划</w:t>
      </w:r>
      <w:r w:rsidR="00637E0F" w:rsidRPr="00306661">
        <w:rPr>
          <w:rFonts w:ascii="Times New Roman" w:eastAsia="方正小标宋简体" w:hAnsi="Times New Roman" w:cs="方正小标宋简体" w:hint="eastAsia"/>
          <w:sz w:val="36"/>
          <w:szCs w:val="36"/>
        </w:rPr>
        <w:t>C</w:t>
      </w:r>
      <w:r w:rsidR="00637E0F" w:rsidRPr="00306661">
        <w:rPr>
          <w:rFonts w:ascii="Times New Roman" w:eastAsia="方正小标宋简体" w:hAnsi="Times New Roman" w:cs="方正小标宋简体" w:hint="eastAsia"/>
          <w:sz w:val="36"/>
          <w:szCs w:val="36"/>
        </w:rPr>
        <w:t>类项目</w:t>
      </w:r>
    </w:p>
    <w:tbl>
      <w:tblPr>
        <w:tblW w:w="15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853"/>
        <w:gridCol w:w="4526"/>
        <w:gridCol w:w="3260"/>
        <w:gridCol w:w="2276"/>
        <w:gridCol w:w="2742"/>
      </w:tblGrid>
      <w:tr w:rsidR="00637E0F" w:rsidRPr="004C29D3" w:rsidTr="00B82399">
        <w:trPr>
          <w:trHeight w:val="578"/>
          <w:jc w:val="center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637E0F" w:rsidRPr="004C29D3" w:rsidRDefault="00637E0F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机构名称</w:t>
            </w:r>
          </w:p>
        </w:tc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637E0F" w:rsidRPr="004C29D3" w:rsidRDefault="00637E0F" w:rsidP="009D083D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北京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中实国金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国际实验室能力验证研究有限公司/北京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中实国金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国际实验室能力验证研究中心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37E0F" w:rsidRPr="004C29D3" w:rsidRDefault="00637E0F" w:rsidP="00CF4BC7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能力验证提供者认可证书信息</w:t>
            </w:r>
          </w:p>
        </w:tc>
        <w:tc>
          <w:tcPr>
            <w:tcW w:w="5018" w:type="dxa"/>
            <w:gridSpan w:val="2"/>
            <w:shd w:val="clear" w:color="auto" w:fill="D9D9D9" w:themeFill="background1" w:themeFillShade="D9"/>
            <w:vAlign w:val="center"/>
          </w:tcPr>
          <w:p w:rsidR="00637E0F" w:rsidRPr="004C29D3" w:rsidRDefault="00637E0F" w:rsidP="009D083D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CNAS PT0002</w:t>
            </w:r>
          </w:p>
        </w:tc>
      </w:tr>
      <w:tr w:rsidR="00AF74DD" w:rsidRPr="004C29D3" w:rsidTr="009F3C8C">
        <w:trPr>
          <w:trHeight w:val="315"/>
          <w:jc w:val="center"/>
        </w:trPr>
        <w:tc>
          <w:tcPr>
            <w:tcW w:w="2552" w:type="dxa"/>
            <w:gridSpan w:val="2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联系人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马丽霞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联系方式</w:t>
            </w:r>
          </w:p>
        </w:tc>
        <w:tc>
          <w:tcPr>
            <w:tcW w:w="5018" w:type="dxa"/>
            <w:gridSpan w:val="2"/>
            <w:vAlign w:val="center"/>
          </w:tcPr>
          <w:p w:rsidR="00AF74DD" w:rsidRPr="004C29D3" w:rsidRDefault="00AF74DD" w:rsidP="009D083D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010-62181165</w:t>
            </w:r>
            <w:r w:rsidR="00637E0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</w:rPr>
              <w:t>-1</w:t>
            </w:r>
          </w:p>
        </w:tc>
      </w:tr>
      <w:tr w:rsidR="00AF74DD" w:rsidRPr="004C29D3" w:rsidTr="009F3C8C">
        <w:trPr>
          <w:trHeight w:val="315"/>
          <w:jc w:val="center"/>
        </w:trPr>
        <w:tc>
          <w:tcPr>
            <w:tcW w:w="2552" w:type="dxa"/>
            <w:gridSpan w:val="2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电子邮箱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PT@analysis.org.cn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机构网站（如有）</w:t>
            </w:r>
          </w:p>
        </w:tc>
        <w:tc>
          <w:tcPr>
            <w:tcW w:w="5018" w:type="dxa"/>
            <w:gridSpan w:val="2"/>
            <w:vAlign w:val="center"/>
          </w:tcPr>
          <w:p w:rsidR="00AF74DD" w:rsidRPr="004C29D3" w:rsidRDefault="00480BE5" w:rsidP="009D083D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hyperlink r:id="rId10" w:history="1">
              <w:r w:rsidR="00AF74DD" w:rsidRPr="004C29D3">
                <w:rPr>
                  <w:rFonts w:asciiTheme="minorEastAsia" w:eastAsiaTheme="minorEastAsia" w:hAnsiTheme="minorEastAsia" w:cs="Times New Roman"/>
                  <w:color w:val="000000" w:themeColor="text1"/>
                </w:rPr>
                <w:t>http://www.nil.org.cn</w:t>
              </w:r>
            </w:hyperlink>
          </w:p>
        </w:tc>
      </w:tr>
      <w:tr w:rsidR="00AF74DD" w:rsidRPr="004C29D3" w:rsidTr="009F3C8C">
        <w:trPr>
          <w:trHeight w:val="315"/>
          <w:jc w:val="center"/>
        </w:trPr>
        <w:tc>
          <w:tcPr>
            <w:tcW w:w="2552" w:type="dxa"/>
            <w:gridSpan w:val="2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报名方式（如有）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实验室可登录“能力验证服务平台（</w:t>
            </w:r>
            <w:hyperlink r:id="rId11" w:history="1">
              <w:r w:rsidRPr="004C29D3">
                <w:rPr>
                  <w:rFonts w:asciiTheme="minorEastAsia" w:eastAsiaTheme="minorEastAsia" w:hAnsiTheme="minorEastAsia" w:cs="Times New Roman"/>
                  <w:color w:val="000000" w:themeColor="text1"/>
                </w:rPr>
                <w:t>http://pt.nil.org.cn</w:t>
              </w:r>
            </w:hyperlink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）”进行网上报名，也可通过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中实国金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网站（</w:t>
            </w:r>
            <w:hyperlink r:id="rId12" w:history="1">
              <w:r w:rsidRPr="004C29D3">
                <w:rPr>
                  <w:rFonts w:asciiTheme="minorEastAsia" w:eastAsiaTheme="minorEastAsia" w:hAnsiTheme="minorEastAsia" w:cs="Times New Roman"/>
                  <w:color w:val="000000" w:themeColor="text1"/>
                </w:rPr>
                <w:t>http://www.nil.org.cn</w:t>
              </w:r>
            </w:hyperlink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），点击首页左上角“能力验证服务平台”进入平台报名。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其他信息（如有）</w:t>
            </w:r>
          </w:p>
        </w:tc>
        <w:tc>
          <w:tcPr>
            <w:tcW w:w="5018" w:type="dxa"/>
            <w:gridSpan w:val="2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</w:p>
        </w:tc>
      </w:tr>
      <w:tr w:rsidR="00AF74DD" w:rsidRPr="004C29D3" w:rsidTr="009F3C8C">
        <w:trPr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序号</w:t>
            </w: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项目编号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项目名称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检测参数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子领域代码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实施时间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NILPT-1120-1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低合金钢中化学成分分析（国际比对）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C, Si, Mn, P,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2017年3 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NILPT-1120-2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低合金钢中化学成分分析（国际比对）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C, Si, Mn, P,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2017年7 ~9月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NILPT-1120-3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低合金钢中化学成分分析（国际比对）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C, Si, Mn, P,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2017年9~12月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NILPT-1121-1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低合金钢中化学成分分析（国际比对）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Cr, Ni, Cu, Mo, 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NILPT-1121-2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低合金钢中化学成分分析（国际比对）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Cr, Ni, Cu, Mo, 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NILPT-1122-1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用电感耦合等离子体原子发射光谱法测定低合金钢中化学成分（国际比对）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Cr, Ni, Cu, V, Ti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NILPT-1122-2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用电感耦合等离子体原子发射光谱法测定低合金钢中化学成分（国际比对）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Cr, Ni, Cu, V, Ti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NILPT-1123-1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用火花源原子发射光谱法测定低合金钢中化学成分（国际比对）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Si, Mn, P,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NILPT-1123-2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用火花源原子发射光谱法测定低合金钢中化学成分（国际比对）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Si, Mn, P,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NILPT-1124-1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用火花源原子发射光谱法测定低合金钢中化学成分（国际比对）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Cr, Ni, Cu, Mo, 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NILPT-1124-2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用火花源原子发射光谱法测定低合金钢中化学成分（国际比对）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Cr, Ni, Cu, Mo, 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NILPT-1125-1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不锈钢中化学成分分析（国际比对）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Si, Mn, P, Cr, Ni, Ti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NILPT-1125-2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不锈钢中化学成分分析（国际比对）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Si, Mn, P, Cr, Ni, Ti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NILPT-1126-1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用火花源原子发射光谱法测定不锈钢中化学成分（国际比对）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Si, Mn, P, S Cr, Ni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NILPT-1126-2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用火花源原子发射光谱法测定不锈钢中化学成分（国际比对）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Si, Mn, P, S Cr, Ni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轴承钢中化学成分分析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Si, P, Mn, S, Cr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汽车板化学成分分析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Si, Mn, P, S, 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NILPT-1129-1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钢中C、S含量的测定（国际比对）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NILPT-1129-2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钢中C、S含量的测定（国际比对）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2017年7~9月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NILPT-1129-3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钢中C、S含量的测定（国际比对）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2017年9~12月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NILPT-1130-1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钢中O、N含量的测定（国际比对）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O, 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NILPT-1130-2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钢中O、N含量的测定（国际比对）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O, 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钢中H含量的测定（国际比对）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7 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高温合金中化学成分分析（国际比对）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Mo, Al, Ti, Nb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钢中痕量元素分析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Sn, As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生铁中化学成分分析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Si, Mn, P, S, Cu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硅铁中化学成分分析（国际比对）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Si, Mn, P, Al, Ca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锰铁中化学成分分析（国际比对）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C, Si, Mn, P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硅锰合金中化学成分分析（国际比对）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Si, Mn, P,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钒氮合金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中V、N含量的测定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V, 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NILPT-1139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硅钙合金中化学成分分析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Si, P, Ca, 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镀锌板镀层量的测定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镀层量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highlight w:val="yellow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纯铝中化学成分分析（国际比对）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lang w:val="de-DE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lang w:val="de-DE"/>
              </w:rPr>
              <w:t>Si, Fe, Cu, Mg, Zn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NILPT-1142-1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铝合金中化学成分分析（国际比对）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lang w:val="de-DE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lang w:val="de-DE"/>
              </w:rPr>
              <w:t>Si, Fe, Cu, Mg, Mn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NILPT-1142-2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铝合金中化学成分分析（国际比对）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lang w:val="de-DE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lang w:val="de-DE"/>
              </w:rPr>
              <w:t>Si, Fe, Cu, Mg, Mn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合金中化学成分分析（国际比对）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Cu, Mg, Fe, 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铜合金中化学成分分析（国际比对）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Cu, Pb, Fe,Ni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纯铜中化学成分分析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Cu, Pb, Fe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钛合金中化学成分分析（国际比对）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Fe, Al, V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-8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8"/>
                <w:kern w:val="0"/>
              </w:rPr>
              <w:t>贵金属/金饰品中金含量的测定（X射线荧光光谱法）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Au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020103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050301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-8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8"/>
                <w:kern w:val="0"/>
              </w:rPr>
              <w:t>贵金属/银饰品中银含量的测定（X射线荧光光谱法）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Ag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020103/050301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NILPT-1149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  <w:kern w:val="0"/>
              </w:rPr>
              <w:t>贵金属/铂金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  <w:kern w:val="0"/>
              </w:rPr>
              <w:t>饰品中铂含量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  <w:kern w:val="0"/>
              </w:rPr>
              <w:t>的测定（X射线荧光光谱法）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Pt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020103/050301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NILPT-1153-1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铁矿石中化学成分分析（国际比对）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TFe, SiO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P,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NILPT-1153-2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铁矿石中化学成分分析（国际比对）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TFe, SiO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P, 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NILPT-1154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铁矿石中化学成分分析（国际比对）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CaO, MgO, Al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3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NILPT-1155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铁矿石中化学成分分析（国际比对）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TFe, FeO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NILPT-1156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铁矿石中化学成分分析（国际比对）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K, Na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NILPT-1157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锰矿石中化学成分分析（国际比对）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TMn, TFe, SiO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Al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3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NILPT-1158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萤石中化学成分分析（国际比对）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CaF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SiO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iCs/>
                <w:color w:val="000000" w:themeColor="text1"/>
                <w:spacing w:val="-6"/>
              </w:rPr>
              <w:t>TFe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NILPT-1159-1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石灰石中化学成分分析(国际比对)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SiO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, CaO, MgO, Fe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, Al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3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NILPT-1159-2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石灰石中化学成分分析(国际比对)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SiO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, CaO, MgO, Fe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, Al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3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高铬镍铁矿中化学成分分析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TFe, SiO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Ni, Mn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高铬镍铁矿中化学成分分析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CaO, MgO, Al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3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镍矿石中化学成分分析（国际比对）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Cu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Fe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Mg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矿石中化学成分分析（国际比对）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</w:rPr>
              <w:t>Zn, Pb, Cu, Fe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铜矿石中化学成分分析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Cu, S, As, Ag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精矿中化学成分分析（国际比对）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Zn, Cu, Pb, Fe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铜精矿中化学成分分析(国际比对)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</w:rPr>
              <w:t>Cu, S, As, Ag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铅精矿中化学成分分析（国际比对）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Pb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Cu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Zn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As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钨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精矿中化学成分分析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WO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S, As, Sn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NILPT-1169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多金属矿中化学成分分析（国际比对）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Cu, Pb, Zn, Fe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NILPT-1170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铝土矿中化学成分分析（国际比对）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Al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SiO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Fe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CaO, TiO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NILPT-1171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硅酸盐岩石中化学成分分析（国际比对）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SiO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CaO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MgO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Fe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Al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  <w:vertAlign w:val="subscript"/>
              </w:rPr>
              <w:t>3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NILPT-1172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矿石中金、银含量的测定（国际比对）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Au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 xml:space="preserve">, 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Ag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NILPT-1173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工业硅中化学成分分析（国际比对）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Fe, Al, Ca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024603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NILPT-1174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炉渣中化学成分分析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SiO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Fe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Al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CaO, MgO,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NILPT-1175-1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焦炭工业分析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全硫、灰分、挥发分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NILPT-1175-2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焦炭工业分析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全硫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、灰分、挥发分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NILPT-1176-1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煤工业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全硫、灰分、挥发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分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NILPT-1176-2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煤工业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分析（国际比对）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全硫、灰分、挥发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分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NILPT-1177*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煤的发热量的测定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发热量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NILPT-1178*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煤中碳氢氮的测定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C, H, 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NILPT-1179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高铝质耐火材料中化学成分分析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SiO2, CaO,</w:t>
            </w:r>
          </w:p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MgO, Al2O3, Fe2O3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NILPT-1180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高岭土中化学成分分析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SiO2, CaO, MgO, Fe2O3, Al2O3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NILPT-1181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陶瓷材料中化学成分分析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SiO2 , Al2O3, Fe2O3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050901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NILPT-1182*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石油产品润滑油运动粘度的测定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运动粘度(40℃)、运动粘度(100℃)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021001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NILPT-1183*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石油产品润滑油闪点的测定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闪点（开口）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021001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NILPT-1184*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石油产品润滑油酸值的测定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酸值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021001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NILPT-1185*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石油产品柴油凝点的测试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凝点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020903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NILPT-1186*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石油产品柴油冷滤点的测试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冷滤点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020903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NILPT-1187*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石油产品柴油运动黏度的测试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运动黏度(20℃)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020903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NILPT-1188*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石油产品柴油密度的测试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密度 (20℃)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020903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NILPT-1189*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水泥中烧失量、氧化镁和三氧化硫含量的测定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bookmarkStart w:id="1" w:name="OLE_LINK13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烧失量、MgO、SO3</w:t>
            </w:r>
            <w:bookmarkEnd w:id="1"/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100103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NILPT-1190*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水泥化学成分分析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bookmarkStart w:id="2" w:name="OLE_LINK12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SiO2, Al2O3, Fe2O3, CaO</w:t>
            </w:r>
            <w:bookmarkEnd w:id="2"/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100103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NILPT-1191*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水泥中氯离子含量的测定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氯离子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100103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土壤中重金属Pb、Cd含量的测定（国际比对）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Pb, Cd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土壤中重金属Ni、Cu、Zn含量的测定（国际比对）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Ni, Cu, Zn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土壤中重金属总Hg、总As含量的测定（国际比对）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总Hg、总As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土壤中重金属总Cr含量的测定（国际比对）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总Cr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土壤全磷的测定（国际比对）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全磷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土壤全钾的测定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全钾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土壤pH值的测定（国际比对）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pH值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土壤有机质含量的测定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有机质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NILPT-1201*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土壤中六六六、滴滴涕的测定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六六六、</w:t>
            </w:r>
          </w:p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滴滴涕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NILPT-1202*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沉积物-污泥中重金属的测定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As, Cu, Pb, Cr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023602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NILPT-1203-1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水的pH值的测定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pH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NILPT-1203-2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水的pH值的测定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pH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水中挥发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酚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苯酚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水中COD的测定(限重铬酸盐法)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COD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</w:t>
            </w:r>
            <w:bookmarkStart w:id="3" w:name="OLE_LINK1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中高锰酸盐指数</w:t>
            </w:r>
            <w:bookmarkEnd w:id="3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highlight w:val="green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高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锰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酸盐指数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水中氨氮含量的测定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氨氮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水中甲醛含量的测定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甲醛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NILPT-1209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水中氟化物含量的测定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氟化物（以F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perscript"/>
              </w:rPr>
              <w:t xml:space="preserve">-- 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计）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水中Ca, Mg含量的测定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Ca, Mg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水中总硬度的测定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总硬度(以CaCO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计)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水中铅含量的测定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Pb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水中Cr(Ⅵ)含量的测定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Cr(Ⅵ)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镉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水中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砷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kern w:val="0"/>
              </w:rPr>
              <w:t>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As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水中汞含量的测定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水中镍含量的测定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NILPT-1218-1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水中铜含量的测定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Cu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NILPT-1218-2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水中铜含量的测定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Cu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NILPT-1219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Zn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水中锰含量的测定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Mn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锑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Sb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水中硒含量的测定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铊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Tl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NILPT-1224-1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水的电导率的测定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电导率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NILPT-1224-2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水的电导率的测定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电导率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NILPT-1225*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水中锶-90的检测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perscript"/>
              </w:rPr>
              <w:t>90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Sr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水中氯化物的测定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highlight w:val="green"/>
                <w:vertAlign w:val="superscript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氯化物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水中硝酸盐的测定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硝酸盐(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以氮计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)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NILPT-1228*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水中溴酸盐的测定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溴酸盐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NILPT-1229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水中氟化物和硝酸盐含量的测定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氟化物、硝酸盐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水中铁含量的测定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Fe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水中铝含量的测定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水中总有机碳的测定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总有机碳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NILPT-1233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空气中甲醛的测定（限分光光度法）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甲醛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NILPT-1234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空气中苯系物的测定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苯、甲苯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NILPT-1235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空气中一氧化碳的测定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一氧化碳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饮用水pH值的测定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pH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饮用水COD的测定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COD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饮用水中挥发酚含量的测定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苯酚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NILPT-1239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饮用水中氨氮含量的测定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氨氮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饮用水中铜、锌、锰、铁、铝含量的测定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Cu,Zn,Mn,Fe,Al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饮用水中铅和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镉含量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Pb,Cd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饮用水中六价铬含量的测定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Cr（</w: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begin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instrText xml:space="preserve"> = 6 \* ROMAN </w:instrTex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separate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VI</w: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end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）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饮用水中砷和汞含量的测定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As, Hg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饮用水中硒含量的测定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Se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饮用水中氟化物、硝酸盐氮、氯化物和硫酸盐的测定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氟化物、硝酸盐氮、氯化物、硫酸盐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bookmarkStart w:id="4" w:name="OLE_LINK11"/>
            <w:bookmarkStart w:id="5" w:name="OLE_LINK18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饮用水中阴离子表面活性剂的测定</w:t>
            </w:r>
            <w:bookmarkEnd w:id="4"/>
            <w:bookmarkEnd w:id="5"/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阴离子表面活性剂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饮用水总硬度的测定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总硬度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饮用水电导率的测定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电导率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NILPT-1249*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</w:t>
            </w:r>
            <w:bookmarkStart w:id="6" w:name="OLE_LINK20"/>
            <w:bookmarkStart w:id="7" w:name="OLE_LINK31"/>
            <w:bookmarkStart w:id="8" w:name="OLE_LINK32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溴酸盐</w:t>
            </w:r>
            <w:bookmarkEnd w:id="6"/>
            <w:bookmarkEnd w:id="7"/>
            <w:bookmarkEnd w:id="8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溴酸盐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矿泉水中钙和镁含量的测定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Ca, Mg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矿泉水中锑含量的测定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Sb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矿泉水pH值的测定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pH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矿泉水电导率的测定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电导率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矿泉水中硒含量的测定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Se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矿泉水中COD含量的测定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COD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bookmarkStart w:id="9" w:name="OLE_LINK33"/>
            <w:bookmarkStart w:id="10" w:name="OLE_LINK34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</w:t>
            </w:r>
            <w:bookmarkEnd w:id="9"/>
            <w:bookmarkEnd w:id="10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氨氮含量的测定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氨氮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矿泉水中铜、锌、锰、铁、铝含量的测定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Cu, Zn, Mn, Fe, 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矿泉水中铅和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镉含量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bookmarkStart w:id="11" w:name="OLE_LINK37"/>
            <w:bookmarkStart w:id="12" w:name="OLE_LINK38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Pb, Cd</w:t>
            </w:r>
            <w:bookmarkEnd w:id="11"/>
            <w:bookmarkEnd w:id="12"/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NILPT-1259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矿泉水中六价铬含量的测定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Cr（</w: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begin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instrText xml:space="preserve"> = 6 \* ROMAN </w:instrTex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separate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VI</w: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end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）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矿泉水中砷和汞含量的测定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As, Hg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矿泉水中氟化物、硝酸盐氮、氯化物和硫酸盐的测定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氟化物、硝酸盐氮、氯化物、硫酸盐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矿泉水中阴离子表面活性剂的测定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bookmarkStart w:id="13" w:name="OLE_LINK39"/>
            <w:bookmarkStart w:id="14" w:name="OLE_LINK40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阴离子表面活性剂</w:t>
            </w:r>
            <w:bookmarkEnd w:id="13"/>
            <w:bookmarkEnd w:id="14"/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地表水pH值的测定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pH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地表水中COD含量的测定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COD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地表水中挥发酚含量的测定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苯酚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地表水中氨氮含量的测定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氨氮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</w:t>
            </w:r>
            <w:bookmarkStart w:id="15" w:name="OLE_LINK35"/>
            <w:bookmarkStart w:id="16" w:name="OLE_LINK36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高锰酸盐</w:t>
            </w:r>
            <w:bookmarkEnd w:id="15"/>
            <w:bookmarkEnd w:id="16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指数的测定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高锰酸盐指数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地表水中铜、锌、锰、铁、铝含量的测定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Cu, Zn, Mn, Fe, 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NILPT-1269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地表水中铅和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镉含量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Pb, Cd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地表水中六价铬含量的测定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Cr（</w: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begin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instrText xml:space="preserve"> = 6 \* ROMAN </w:instrTex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separate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VI</w: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end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）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地表水中砷和汞含量的测定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As, Hg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地表水中氟化物、硝酸盐氮、氯化物和硫酸盐的测定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氟化物、硝酸盐氮、氯化物、硫酸盐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地表水中阴离子表面活性剂的测定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阴离子表面活性剂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bookmarkStart w:id="17" w:name="OLE_LINK5"/>
            <w:bookmarkStart w:id="18" w:name="OLE_LINK10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地表水中</w:t>
            </w:r>
            <w:bookmarkStart w:id="19" w:name="OLE_LINK41"/>
            <w:bookmarkStart w:id="20" w:name="OLE_LINK42"/>
            <w:bookmarkStart w:id="21" w:name="OLE_LINK4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总磷</w:t>
            </w:r>
            <w:bookmarkEnd w:id="17"/>
            <w:bookmarkEnd w:id="18"/>
            <w:bookmarkEnd w:id="19"/>
            <w:bookmarkEnd w:id="20"/>
            <w:bookmarkEnd w:id="21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总磷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2017年6~12月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污水中COD含量的测定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COD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污水中挥发酚含量的测定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苯酚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污水中氨氮含量的测定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氨氮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污水中氟化物含量的测定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氟化物（以F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vertAlign w:val="superscript"/>
              </w:rPr>
              <w:t>-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计）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NILPT-1279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污水中锑含量的测定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Sb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污水中硒含量的测定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Se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污水中铜、锌、锰、铁、镍含量的测定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lang w:val="de-DE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lang w:val="de-DE"/>
              </w:rPr>
              <w:t>Cu, Zn, Mn, Fe, Ni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污水中铅和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镉含量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Pb, Cd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污水中六价铬含量的测定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Cr（</w: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begin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instrText xml:space="preserve"> = 6 \* ROMAN </w:instrTex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separate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VI</w:t>
            </w:r>
            <w:r w:rsidR="00C00CB2"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fldChar w:fldCharType="end"/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）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污水中砷和汞含量的测定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As, Hg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污水pH值的测定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pH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锅炉用水硬度的测定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硬度（以CaCO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vertAlign w:val="subscript"/>
              </w:rPr>
              <w:t>3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计）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锅炉用水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中</w:t>
            </w:r>
            <w:bookmarkStart w:id="22" w:name="OLE_LINK43"/>
            <w:bookmarkStart w:id="23" w:name="OLE_LINK44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全铁</w:t>
            </w:r>
            <w:bookmarkEnd w:id="22"/>
            <w:bookmarkEnd w:id="23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含量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全铁</w:t>
            </w:r>
            <w:proofErr w:type="gramEnd"/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锅炉用水pH值的测定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pH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NILPT-1289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锅炉用水电导率的测定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电导率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锅炉用水</w:t>
            </w:r>
            <w:bookmarkStart w:id="24" w:name="OLE_LINK45"/>
            <w:bookmarkStart w:id="25" w:name="OLE_LINK46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全碱度</w:t>
            </w:r>
            <w:bookmarkEnd w:id="24"/>
            <w:bookmarkEnd w:id="25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全碱度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锅炉用水中磷酸盐含量的测定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磷酸盐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023599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2017年8~12月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大米粉中重金属总砷含量的测定（国际比对）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总As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0222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大米粉中重金属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镉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Cd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0222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NILPT-1294*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婴幼儿配方乳粉中脂肪和蛋白质的测定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脂肪、蛋白质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0222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NILPT-1295*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婴幼儿配方乳粉中胆碱、左旋肉碱、牛磺酸、肌醇的测定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胆碱、左旋肉碱、牛磺酸、肌醇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0222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NILPT-1296*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婴幼儿配方乳粉中二十二碳六烯酸（DHA）、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二十碳四烯酸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（ARA）的测定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二十二碳六烯酸（DHA）、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二十碳四烯酸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（ARA）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0222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NILPT-1297*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海产品紫菜中重金属的测定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Pb, As, Hg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0222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NILPT-1298*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粉丝粉条中铝的测定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Al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0222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NILPT-1299*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葡萄酒中防腐剂的测定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山梨酸、苯甲酸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022206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NILPT-1300*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粮食制品中微生物的测定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菌落总数、大肠菌群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010101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NILPT-1301*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粮食制品中水分、灰分、粗纤维的测定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水分、灰分、粗纤维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0222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NILPT-1302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胶囊中铬含量的测定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Cr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0222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食品包装材料中增塑剂邻苯二甲酸酯含量的测定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DBP, DEHP,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 xml:space="preserve"> BBP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050711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纺织品拉伸断裂实验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经向断裂强力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052909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纺织品撕破强力的测定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经向撕破强力、纬向撕破强力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052909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纺织品的耐摩擦色牢度试验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干摩擦沾色级数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、湿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摩擦沾色级数</w:t>
            </w:r>
            <w:proofErr w:type="gramEnd"/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052908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纺织品的耐汗渍色牢度测定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耐酸汗渍原样变色级数、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棉沾色级数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、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毛沾色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级数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052908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纺织品耐水色牢度的测定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耐水原样变色级数、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棉沾色级数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、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毛沾色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级数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052908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NILPT-1309*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纺织品耐皂洗色牢度的测定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耐皂洗原样变色级数、耐皂洗棉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贴衬沾色级数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、耐皂洗粘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纤贴衬沾色级数</w:t>
            </w:r>
            <w:proofErr w:type="gramEnd"/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052908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纺织品中pH值的测定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pH值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052910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纺织品中甲醛的测定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甲醛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052910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NILPT-1312*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纺织品中纤维含量分析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纤维含量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052907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</w:rPr>
              <w:t>电子电气产品限用物质-铜及铜合金中铅的测定（国际比对）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Pb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0244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电子电气产品限用物质-铝及铝合金中铅和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镉的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测定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Pb, Cd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0244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电子电气产品限用物质-锌及锌合金中铅和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镉的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测定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Pb, Cd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0244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电子电气产品限用物质-塑料（ABS）中有害物质的测定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lastRenderedPageBreak/>
              <w:t>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lastRenderedPageBreak/>
              <w:t>Pb, Cd, Hg, Cr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perscript"/>
              </w:rPr>
              <w:t>6+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, Br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0244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2"/>
              </w:rPr>
              <w:t>电子电气产品限用物质—ABS中有害物质的筛查（XRF法）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Pb, Cd, Hg, Cr, Br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0201/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0244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电子电气产品限用物质——塑料中阻燃剂含量的测定（国际比对）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阻燃剂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0244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NILPT-1319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8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8"/>
              </w:rPr>
              <w:t>塑料玩具中增塑剂邻苯二甲酸酯含量的测定（国际比对）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DBP, DEHP, BBP, DINP, DIDP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050701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NILPT-1320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塑料中卤素的测定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氯、溴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050701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NILPT-1321*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热塑性塑料的熔体质量流动速率的测定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MFR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NILPT-1322*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塑料燃烧性能的测定（氧指数法）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氧指数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NILPT-1323*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塑料灰分的测定（直接煅烧法）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灰分含量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NILPT-1324*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塑料维卡软化温度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维卡软化温度</w:t>
            </w:r>
            <w:proofErr w:type="gramEnd"/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NILPT-1325*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热分析法测定特征熔融温度（差示扫描量热法、同步热分析法）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特征熔融温度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024805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NILPT-1326*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热分析法测定玻璃化转变温度（差示扫描量热法、同步热分析法）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玻璃化转变温度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024805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NILPT-1327*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塑料密度的测定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密度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NILPT-1328*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塑料简支梁冲击性能的测定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简支梁无缺口冲击强度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NILPT-1329*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塑料拉伸性能的测定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拉伸强度、拉伸屈服应力、5%应变拉伸应力、断裂标称应变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NILPT-1330*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塑料邵氏（D）硬度的测试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邵氏（D）硬度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NILPT-1361*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塑料洛氏硬度的测试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HRR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0507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NILPT-1331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结构钢的低倍组织缺陷评级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缺陷分类、级别评定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030205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NILPT-1332-1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金属平均晶粒度的测定（国际比对）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平均截距、晶粒度级别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NILPT-1332-2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金属平均晶粒度的测定（国际比对）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平均截距、晶粒度级别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NILPT-1333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钢中非金属夹杂物含量的测定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非金属夹杂物测量结果、非金属夹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lastRenderedPageBreak/>
              <w:t>杂物分级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lastRenderedPageBreak/>
              <w:t>030203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NILPT-1334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钢的脱碳层深度的测定（国际比对）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总脱碳层深度、完全脱碳层深度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NILPT-1335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渗氮层深度的测定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渗氮层深度(硬度法)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NILPT-1336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渗碳层深度的测定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渗碳层深度(硬度法)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NILPT-1337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灰铸铁金相组织的测定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石墨分布形状、石墨长度、石墨长度级别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030204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NILPT-1338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轴承零件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淬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回火后显微组织评级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淬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回火马氏体评级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NILPT-1339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金属材料中性盐雾试验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质量损失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030302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粒度分析（激光衍射法）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D10, D50, D90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030502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钢中残余奥氏体定量测定（X射线衍射仪法）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残余奥氏体相的体积分数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030206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铝合金的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平均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晶粒度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晶粒级别指数G、平均截距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铜合金的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平均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晶粒度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晶粒平均直径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球墨铸铁金相检验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石墨球化率、球化级别、</w:t>
            </w:r>
          </w:p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大小级别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030204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不锈钢中α—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相面积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含量测定（金相法）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α—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相面积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含量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030204</w:t>
            </w:r>
          </w:p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030206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未知粉末XRD物相定性分析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物相定性分析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扫描电镜分析——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X-射线能谱法分析奥氏体不锈钢中Cr和Ni的含量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Cr, Ni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030208 030299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</w:rPr>
              <w:t>扫描电镜分析——金属材料背散射电子成分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</w:rPr>
              <w:t>像形貌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</w:rPr>
              <w:t>观察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形貌观察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NILPT-1349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扫描电镜分析——金属材料二次电子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像形貌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观察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形貌观察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NILPT-1350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扫描电镜分析——金属材料析出相的能谱面分布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lastRenderedPageBreak/>
              <w:t>分析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lastRenderedPageBreak/>
              <w:t>成分面分布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030208 030299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NILPT-1351-1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金属布氏硬度测试（国际比对）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HBW 2.5/187.5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NILPT-1351-2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金属布氏硬度测试（国际比对）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HBW 2.5/187.5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NILPT-1352-1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金属布氏硬度测试（国际比对）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HBW5/750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NILPT-1352-2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金属布氏硬度测试（国际比对）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HBW5/750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NILPT-1353-1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金属布氏硬度测试（国际比对）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HBW 10/3000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NILPT-1353-2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金属布氏硬度测试（国际比对）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HBW 10/3000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NILPT-1354-1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金属洛氏硬度测试（国际比对）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HRB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NILPT-1354-2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金属洛氏硬度测试（国际比对）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HRB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NILPT-1355-1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金属洛氏硬度测试（国际比对）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HRC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NILPT-1355-2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金属洛氏硬度测试（国际比对）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HRC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 ~9月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NILPT-1355-3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金属洛氏硬度测试（国际比对）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HRC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2017年9~12月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金属维氏硬度测试（国际比对）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HV0.2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金属维氏硬度测试（国际比对）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HV5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NILPT-1358-1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金属维氏硬度测试（国际比对）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HV10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NILPT-1358-2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金属维氏硬度测试（国际比对）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HV10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NILPT-1359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金属里氏硬度测试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HLD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金属肖氏硬度测试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HSD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030103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NILPT-1362-1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金属材料棒材室温拉伸试验（</w:t>
            </w:r>
            <w:r w:rsidRPr="004C29D3">
              <w:rPr>
                <w:rFonts w:asciiTheme="minorEastAsia" w:eastAsiaTheme="minorEastAsia" w:hAnsiTheme="minorEastAsia" w:cs="Times New Roman"/>
                <w:i/>
                <w:color w:val="000000" w:themeColor="text1"/>
                <w:spacing w:val="-6"/>
              </w:rPr>
              <w:t>R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m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为400MPa～1000MPa, 试样直径10mm,两端M16标准螺纹,需要配套卡具）（国际比对）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抗拉强度、下屈服强度、断后伸长率、断面收缩率、规定塑性延伸强度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NILPT-1362-2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金属材料棒材室温拉伸试验（</w:t>
            </w:r>
            <w:r w:rsidRPr="004C29D3">
              <w:rPr>
                <w:rFonts w:asciiTheme="minorEastAsia" w:eastAsiaTheme="minorEastAsia" w:hAnsiTheme="minorEastAsia" w:cs="Times New Roman"/>
                <w:i/>
                <w:color w:val="000000" w:themeColor="text1"/>
                <w:spacing w:val="-6"/>
              </w:rPr>
              <w:t>R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m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为400MPa～1000MPa, 试样直径10mm,两端M16标准螺纹,需要配套卡具）（国际比对）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抗拉强度、下屈服强度、断后伸长率、断面收缩率、规定塑性延伸强度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NILPT-1363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金属材料棒材室温拉伸试验（</w:t>
            </w:r>
            <w:r w:rsidRPr="004C29D3">
              <w:rPr>
                <w:rFonts w:asciiTheme="minorEastAsia" w:eastAsiaTheme="minorEastAsia" w:hAnsiTheme="minorEastAsia" w:cs="Times New Roman"/>
                <w:i/>
                <w:color w:val="000000" w:themeColor="text1"/>
                <w:spacing w:val="-6"/>
              </w:rPr>
              <w:t>R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m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为400MPa～1000MPa, 试样直径5mm,两端M12标准螺纹,需要配套卡具）（国际比对）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抗拉强度、下屈服强度、断后伸长率、断面收缩率、规定塑性延伸强度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金属材料棒材室温拉伸试验（</w:t>
            </w:r>
            <w:r w:rsidRPr="004C29D3">
              <w:rPr>
                <w:rFonts w:asciiTheme="minorEastAsia" w:eastAsiaTheme="minorEastAsia" w:hAnsiTheme="minorEastAsia" w:cs="Times New Roman"/>
                <w:i/>
                <w:color w:val="000000" w:themeColor="text1"/>
                <w:spacing w:val="-6"/>
              </w:rPr>
              <w:t>R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vertAlign w:val="subscript"/>
              </w:rPr>
              <w:t>m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为400MPa～1000MPa,试样直径20mm，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夹持端直径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27mm）（国际比对）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抗拉强度、下屈服强度、断后伸长率、断面收缩率、规定塑性延伸强度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NILPT-1365-1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金属材料板材室温拉伸试验（50kN～100kN试验机）（国际比对）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抗拉强度、下屈服强度、断后伸长率、规定塑性延伸强度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NILPT-1365-2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金属材料板材室温拉伸试验（推荐50kN～100kN试验机）（国际比对）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抗拉强度、下屈服强度、断后伸长率、规定塑性延伸强度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金属材料高温拉伸试验(300</w:t>
            </w:r>
            <w:r w:rsidRPr="004C29D3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℃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以上)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抗拉强度、断后伸长率、断面收缩率、规定非比例延伸强度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NILPT-1192-1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热轧带肋钢筋拉伸试验（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推荐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300kN～1000kN试验机）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抗拉强度、下屈服强度、断后伸长率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NILPT-1192-2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热轧带肋钢筋拉伸试验（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推荐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300kN～1000kN试验机）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抗拉强度、下屈服强度、断后伸长率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钢丝室温拉伸试验（推荐50kN~100kN试验机）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抗拉强度、断后伸长率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铝合金板材拉伸试验（推荐20kN~50kN试验机）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抗拉强度、断后伸长率、规定塑性延伸强度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NILPT-1369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bookmarkStart w:id="26" w:name="OLE_LINK50"/>
            <w:bookmarkStart w:id="27" w:name="OLE_LINK51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钢管室温拉伸试验（外径20mm～30mm）</w:t>
            </w:r>
            <w:bookmarkEnd w:id="26"/>
            <w:bookmarkEnd w:id="27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（推荐300kN~600kN试验机）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抗拉强度、屈服强度、断后伸长率、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规定塑性延伸强度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金属材料薄板和薄带拉伸应变硬化指数（n值）的测定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n值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NILPT-1371-1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金属材料夏比冲击试验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( R=2mm) （推荐300J及以上试验机）（国际比对）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冲击吸收能量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2017年3~7月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NILPT-1371-2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金属材料夏比冲击试验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( R=2mm) （推荐300J及以上试验机）（国际比对）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冲击吸收能量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金属材料夏比冲击试验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( R=2mm) （推荐150J及以上试验机）（国际比对）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冲击吸收能量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NILPT-1373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金属材料夏比冲击试验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( R=8mm) （推荐300J及以上试验机）（国际比对）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冲击吸收能量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金属材料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低温夏比冲击试验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(R=2mm)（推荐150J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lastRenderedPageBreak/>
              <w:t>及以上试验机）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lastRenderedPageBreak/>
              <w:t>冲击吸收能量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钛合金板材室温拉伸试验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14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14"/>
              </w:rPr>
              <w:t>抗拉强度、规定塑性延伸强度、断后伸长率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2017年4~10月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石油天然气工业—油气井套管或油管用钢管室温拉伸试验（圆棒试样）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屈服强度（EUL=0.5%）、抗拉强度、断后伸长率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030101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NILPT-1377*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金属材料应力疲劳试验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疲劳周次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030108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金属材料单轴拉伸蠕变试验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蠕变断裂时间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030109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NILPT-1379*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预应力混凝土用钢材试验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松弛率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030110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NILPT-1380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工件尺寸长度的检验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长度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030701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NILPT-1381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highlight w:val="yellow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工件尺寸内外径的检验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highlight w:val="yellow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内径、外径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030701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NILPT-1382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工件角度的检验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角度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030701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NILPT-1383*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金属材料表面粗糙度测量(触针法)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i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i/>
                <w:color w:val="000000" w:themeColor="text1"/>
              </w:rPr>
              <w:t>R</w:t>
            </w:r>
            <w:r w:rsidRPr="004C29D3">
              <w:rPr>
                <w:rFonts w:asciiTheme="minorEastAsia" w:eastAsiaTheme="minorEastAsia" w:hAnsiTheme="minorEastAsia" w:cs="Times New Roman"/>
                <w:i/>
                <w:color w:val="000000" w:themeColor="text1"/>
                <w:vertAlign w:val="subscript"/>
              </w:rPr>
              <w:t>a</w:t>
            </w:r>
            <w:r w:rsidRPr="004C29D3">
              <w:rPr>
                <w:rFonts w:asciiTheme="minorEastAsia" w:eastAsiaTheme="minorEastAsia" w:hAnsiTheme="minorEastAsia" w:cs="Times New Roman"/>
                <w:i/>
                <w:color w:val="000000" w:themeColor="text1"/>
              </w:rPr>
              <w:t>，R</w:t>
            </w:r>
            <w:r w:rsidRPr="004C29D3">
              <w:rPr>
                <w:rFonts w:asciiTheme="minorEastAsia" w:eastAsiaTheme="minorEastAsia" w:hAnsiTheme="minorEastAsia" w:cs="Times New Roman"/>
                <w:i/>
                <w:color w:val="000000" w:themeColor="text1"/>
                <w:vertAlign w:val="subscript"/>
              </w:rPr>
              <w:t>z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030499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NILPT-1384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钢结构焊缝的超声波检测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缺陷指示长度、缺陷位置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110102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NILPT-1385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proofErr w:type="gramStart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锻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轧钢棒内部缺陷的超声波检测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缺陷指示长度、缺陷位置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110102</w:t>
            </w:r>
          </w:p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NILPT-1386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钢板内部缺陷的超声波检测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缺陷最大长度、缺陷最大宽度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110102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NILPT-1387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CF4BC7">
            <w:pPr>
              <w:pStyle w:val="a7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pacing w:val="-6"/>
                <w:kern w:val="2"/>
                <w:sz w:val="21"/>
                <w:szCs w:val="21"/>
              </w:rPr>
            </w:pPr>
            <w:r w:rsidRPr="004C29D3">
              <w:rPr>
                <w:rFonts w:asciiTheme="minorEastAsia" w:eastAsiaTheme="minorEastAsia" w:hAnsiTheme="minorEastAsia"/>
                <w:bCs/>
                <w:color w:val="000000" w:themeColor="text1"/>
                <w:spacing w:val="-6"/>
                <w:kern w:val="2"/>
                <w:sz w:val="21"/>
                <w:szCs w:val="21"/>
              </w:rPr>
              <w:t>铸铁件的X射线透射检测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CF4BC7">
            <w:pPr>
              <w:pStyle w:val="a7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pacing w:val="-6"/>
                <w:kern w:val="2"/>
                <w:sz w:val="21"/>
                <w:szCs w:val="21"/>
              </w:rPr>
            </w:pPr>
            <w:r w:rsidRPr="004C29D3">
              <w:rPr>
                <w:rFonts w:asciiTheme="minorEastAsia" w:eastAsiaTheme="minorEastAsia" w:hAnsiTheme="minorEastAsia"/>
                <w:bCs/>
                <w:color w:val="000000" w:themeColor="text1"/>
                <w:spacing w:val="-6"/>
                <w:sz w:val="21"/>
                <w:szCs w:val="21"/>
              </w:rPr>
              <w:t>缺陷最大长度、缺陷最大宽度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110101</w:t>
            </w:r>
          </w:p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NILPT-1388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钢板焊缝超声波检测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（国际比对）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bookmarkStart w:id="28" w:name="OLE_LINK14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缺陷</w:t>
            </w:r>
            <w:bookmarkEnd w:id="28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指示长度、缺陷位置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110102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NILPT-1389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钢板焊缝的X射线透射检测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缺陷指示长度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110101</w:t>
            </w:r>
          </w:p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110201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NILPT-1390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锻件内部缺陷的超声波检测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bookmarkStart w:id="29" w:name="OLE_LINK15"/>
            <w:bookmarkStart w:id="30" w:name="OLE_LINK16"/>
            <w:bookmarkStart w:id="31" w:name="OLE_LINK17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缺陷</w:t>
            </w:r>
            <w:bookmarkEnd w:id="29"/>
            <w:bookmarkEnd w:id="30"/>
            <w:bookmarkEnd w:id="31"/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深度、缺陷位置、缺陷当量尺寸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110102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NILPT-1391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钢板厚度的超声波检测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钢板厚度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110102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NILPT-1150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钢板有机涂（保护）层厚度测定—磁性法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涂层厚度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1102</w:t>
            </w:r>
          </w:p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110807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NILPT-1151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非磁性基体/有机涂（保护）层厚度测定—涡流法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涂层厚度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1101/1102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NILPT-1152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金属镀层厚度的X射线光谱检测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镀层厚度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0202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2017年7~12月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NILPT-1392*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千分尺校准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示值误差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6002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NILPT-1393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数字压力计校准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strike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压力示值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620504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NILPT-1394*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bookmarkStart w:id="32" w:name="OLE_LINK6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洛氏硬度计校准</w:t>
            </w:r>
          </w:p>
        </w:tc>
        <w:bookmarkEnd w:id="32"/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示值误差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620904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NILPT-1395*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100 g砝码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校准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质量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620102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NILPT-1396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工作用廉金属热电偶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校准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修正值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610106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NILPT-1397*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电子拉力试验机</w:t>
            </w: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校准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压力示值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  <w:spacing w:val="-6"/>
              </w:rPr>
              <w:t>620711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NILPT-1398*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温湿度计（表）校准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湿度、温度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610604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NILPT-1399*</w:t>
            </w:r>
          </w:p>
        </w:tc>
        <w:tc>
          <w:tcPr>
            <w:tcW w:w="4526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里氏硬度计校准</w:t>
            </w:r>
          </w:p>
        </w:tc>
        <w:tc>
          <w:tcPr>
            <w:tcW w:w="3260" w:type="dxa"/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示值误差</w:t>
            </w:r>
          </w:p>
        </w:tc>
        <w:tc>
          <w:tcPr>
            <w:tcW w:w="2276" w:type="dxa"/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620910</w:t>
            </w:r>
          </w:p>
        </w:tc>
        <w:tc>
          <w:tcPr>
            <w:tcW w:w="2742" w:type="dxa"/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9F3C8C">
        <w:trPr>
          <w:trHeight w:val="366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NILPT-1400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*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玻璃量器校准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示值结果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620302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  <w:tr w:rsidR="00AF74DD" w:rsidRPr="004C29D3" w:rsidTr="00CF4BC7">
        <w:trPr>
          <w:trHeight w:val="366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numPr>
                <w:ilvl w:val="0"/>
                <w:numId w:val="3"/>
              </w:num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NILPT-1401</w:t>
            </w:r>
            <w:r w:rsidRPr="004C29D3">
              <w:rPr>
                <w:rFonts w:asciiTheme="minorEastAsia" w:eastAsiaTheme="minorEastAsia" w:hAnsiTheme="minorEastAsia" w:cs="Times New Roman"/>
                <w:bCs/>
                <w:color w:val="000000" w:themeColor="text1"/>
              </w:rPr>
              <w:t>*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万能角度</w:t>
            </w:r>
            <w:proofErr w:type="gramStart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尺</w:t>
            </w:r>
            <w:proofErr w:type="gramEnd"/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校准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示值误差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</w:rPr>
              <w:t>600312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AF74DD" w:rsidRPr="004C29D3" w:rsidRDefault="00AF74DD" w:rsidP="009D083D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</w:pPr>
            <w:r w:rsidRPr="004C29D3"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</w:rPr>
              <w:t>2017年4~12月</w:t>
            </w:r>
          </w:p>
        </w:tc>
      </w:tr>
    </w:tbl>
    <w:p w:rsidR="00462A5E" w:rsidRDefault="00462A5E" w:rsidP="00E221AC"/>
    <w:sectPr w:rsidR="00462A5E" w:rsidSect="00315775">
      <w:footerReference w:type="default" r:id="rId13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E5" w:rsidRDefault="00480BE5" w:rsidP="00462A5E">
      <w:r>
        <w:separator/>
      </w:r>
    </w:p>
  </w:endnote>
  <w:endnote w:type="continuationSeparator" w:id="0">
    <w:p w:rsidR="00480BE5" w:rsidRDefault="00480BE5" w:rsidP="004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B2" w:rsidRDefault="00C00CB2">
    <w:pPr>
      <w:pStyle w:val="a5"/>
      <w:jc w:val="center"/>
    </w:pPr>
    <w:r>
      <w:fldChar w:fldCharType="begin"/>
    </w:r>
    <w:r w:rsidR="005833B2">
      <w:instrText xml:space="preserve"> PAGE   \* MERGEFORMAT </w:instrText>
    </w:r>
    <w:r>
      <w:fldChar w:fldCharType="separate"/>
    </w:r>
    <w:r w:rsidR="00682FDE" w:rsidRPr="00682FDE">
      <w:rPr>
        <w:noProof/>
        <w:lang w:val="zh-CN"/>
      </w:rPr>
      <w:t>1</w:t>
    </w:r>
    <w:r>
      <w:rPr>
        <w:lang w:val="zh-CN"/>
      </w:rPr>
      <w:fldChar w:fldCharType="end"/>
    </w:r>
  </w:p>
  <w:p w:rsidR="005833B2" w:rsidRDefault="005833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E5" w:rsidRDefault="00480BE5" w:rsidP="00462A5E">
      <w:r>
        <w:separator/>
      </w:r>
    </w:p>
  </w:footnote>
  <w:footnote w:type="continuationSeparator" w:id="0">
    <w:p w:rsidR="00480BE5" w:rsidRDefault="00480BE5" w:rsidP="0046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BF2BC7"/>
    <w:multiLevelType w:val="multilevel"/>
    <w:tmpl w:val="3446CB76"/>
    <w:lvl w:ilvl="0">
      <w:start w:val="1"/>
      <w:numFmt w:val="decimal"/>
      <w:lvlText w:val="%1"/>
      <w:lvlJc w:val="center"/>
      <w:pPr>
        <w:tabs>
          <w:tab w:val="left" w:pos="0"/>
        </w:tabs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93E75A0"/>
    <w:multiLevelType w:val="hybridMultilevel"/>
    <w:tmpl w:val="75CEED78"/>
    <w:lvl w:ilvl="0" w:tplc="264A5A6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D94781"/>
    <w:multiLevelType w:val="multilevel"/>
    <w:tmpl w:val="2FD94781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8250A3"/>
    <w:multiLevelType w:val="multilevel"/>
    <w:tmpl w:val="368250A3"/>
    <w:lvl w:ilvl="0">
      <w:start w:val="1"/>
      <w:numFmt w:val="decimalZero"/>
      <w:lvlText w:val="%1"/>
      <w:lvlJc w:val="left"/>
      <w:pPr>
        <w:ind w:left="420" w:hanging="420"/>
      </w:pPr>
      <w:rPr>
        <w:rFonts w:hint="eastAsia"/>
        <w:b w:val="0"/>
        <w:color w:val="auto"/>
        <w:sz w:val="18"/>
        <w:szCs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DA78DC"/>
    <w:multiLevelType w:val="hybridMultilevel"/>
    <w:tmpl w:val="4BDE1602"/>
    <w:lvl w:ilvl="0" w:tplc="DE749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E91CD6"/>
    <w:multiLevelType w:val="multilevel"/>
    <w:tmpl w:val="4AE91C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9A5DD1"/>
    <w:multiLevelType w:val="multilevel"/>
    <w:tmpl w:val="3446CB76"/>
    <w:lvl w:ilvl="0">
      <w:start w:val="1"/>
      <w:numFmt w:val="decimal"/>
      <w:lvlText w:val="%1"/>
      <w:lvlJc w:val="center"/>
      <w:pPr>
        <w:tabs>
          <w:tab w:val="left" w:pos="0"/>
        </w:tabs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B506244"/>
    <w:multiLevelType w:val="hybridMultilevel"/>
    <w:tmpl w:val="94249DD6"/>
    <w:lvl w:ilvl="0" w:tplc="643E0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455E77"/>
    <w:multiLevelType w:val="multilevel"/>
    <w:tmpl w:val="68455E7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5E"/>
    <w:rsid w:val="00005155"/>
    <w:rsid w:val="00017673"/>
    <w:rsid w:val="00021678"/>
    <w:rsid w:val="00022AC1"/>
    <w:rsid w:val="000460F1"/>
    <w:rsid w:val="000961F6"/>
    <w:rsid w:val="000B3A92"/>
    <w:rsid w:val="000B6F93"/>
    <w:rsid w:val="000C2C88"/>
    <w:rsid w:val="000C74DE"/>
    <w:rsid w:val="000C7626"/>
    <w:rsid w:val="000D2F94"/>
    <w:rsid w:val="000D5A4B"/>
    <w:rsid w:val="00107E6A"/>
    <w:rsid w:val="00117AF6"/>
    <w:rsid w:val="00122F0F"/>
    <w:rsid w:val="00175561"/>
    <w:rsid w:val="0017622B"/>
    <w:rsid w:val="00194259"/>
    <w:rsid w:val="001C7E05"/>
    <w:rsid w:val="001D1D64"/>
    <w:rsid w:val="001E7214"/>
    <w:rsid w:val="001F3068"/>
    <w:rsid w:val="00223A50"/>
    <w:rsid w:val="00246F0D"/>
    <w:rsid w:val="002477FF"/>
    <w:rsid w:val="00280AFF"/>
    <w:rsid w:val="00287C0B"/>
    <w:rsid w:val="002A3A80"/>
    <w:rsid w:val="002A4D4A"/>
    <w:rsid w:val="002A7E07"/>
    <w:rsid w:val="002E4CB0"/>
    <w:rsid w:val="00306661"/>
    <w:rsid w:val="003101FA"/>
    <w:rsid w:val="00315775"/>
    <w:rsid w:val="00321AFD"/>
    <w:rsid w:val="00325A3C"/>
    <w:rsid w:val="003373AD"/>
    <w:rsid w:val="00366AD3"/>
    <w:rsid w:val="0038638C"/>
    <w:rsid w:val="003877F8"/>
    <w:rsid w:val="003A2CF1"/>
    <w:rsid w:val="003B0231"/>
    <w:rsid w:val="003D3202"/>
    <w:rsid w:val="004054E9"/>
    <w:rsid w:val="004159F2"/>
    <w:rsid w:val="00437B82"/>
    <w:rsid w:val="0044454C"/>
    <w:rsid w:val="004610FA"/>
    <w:rsid w:val="004628F6"/>
    <w:rsid w:val="00462A5E"/>
    <w:rsid w:val="00465226"/>
    <w:rsid w:val="0047197E"/>
    <w:rsid w:val="00473351"/>
    <w:rsid w:val="00480BE5"/>
    <w:rsid w:val="00490E81"/>
    <w:rsid w:val="004C29D3"/>
    <w:rsid w:val="004C3A3E"/>
    <w:rsid w:val="004D0C1B"/>
    <w:rsid w:val="004D2566"/>
    <w:rsid w:val="00505F71"/>
    <w:rsid w:val="0051353A"/>
    <w:rsid w:val="00521827"/>
    <w:rsid w:val="00534C3C"/>
    <w:rsid w:val="00543460"/>
    <w:rsid w:val="00543A68"/>
    <w:rsid w:val="00580B3E"/>
    <w:rsid w:val="005833B2"/>
    <w:rsid w:val="00590D50"/>
    <w:rsid w:val="005A158C"/>
    <w:rsid w:val="005A6B82"/>
    <w:rsid w:val="005B3A81"/>
    <w:rsid w:val="00604500"/>
    <w:rsid w:val="006207F1"/>
    <w:rsid w:val="0062122B"/>
    <w:rsid w:val="00630732"/>
    <w:rsid w:val="0063292E"/>
    <w:rsid w:val="00634867"/>
    <w:rsid w:val="00637E0F"/>
    <w:rsid w:val="0066337C"/>
    <w:rsid w:val="006668B4"/>
    <w:rsid w:val="00672341"/>
    <w:rsid w:val="0067557F"/>
    <w:rsid w:val="00677834"/>
    <w:rsid w:val="00682FDE"/>
    <w:rsid w:val="00684C3E"/>
    <w:rsid w:val="006910BB"/>
    <w:rsid w:val="006A0E9D"/>
    <w:rsid w:val="006C73EC"/>
    <w:rsid w:val="006D039C"/>
    <w:rsid w:val="006D1D9B"/>
    <w:rsid w:val="006D6968"/>
    <w:rsid w:val="006F6082"/>
    <w:rsid w:val="0070156E"/>
    <w:rsid w:val="007222E8"/>
    <w:rsid w:val="007368CD"/>
    <w:rsid w:val="0074785F"/>
    <w:rsid w:val="00773FA2"/>
    <w:rsid w:val="0078117F"/>
    <w:rsid w:val="00782066"/>
    <w:rsid w:val="007922FD"/>
    <w:rsid w:val="007A31B4"/>
    <w:rsid w:val="007A3681"/>
    <w:rsid w:val="007A3F8C"/>
    <w:rsid w:val="007B26E8"/>
    <w:rsid w:val="007D7012"/>
    <w:rsid w:val="00806475"/>
    <w:rsid w:val="00811196"/>
    <w:rsid w:val="00812341"/>
    <w:rsid w:val="008514A9"/>
    <w:rsid w:val="008677FD"/>
    <w:rsid w:val="008708C9"/>
    <w:rsid w:val="00885E41"/>
    <w:rsid w:val="00891766"/>
    <w:rsid w:val="008B240C"/>
    <w:rsid w:val="008D5FF1"/>
    <w:rsid w:val="008F255D"/>
    <w:rsid w:val="00903E31"/>
    <w:rsid w:val="009058A0"/>
    <w:rsid w:val="00907E28"/>
    <w:rsid w:val="00961E57"/>
    <w:rsid w:val="00962EB3"/>
    <w:rsid w:val="009637B4"/>
    <w:rsid w:val="00971FEA"/>
    <w:rsid w:val="009747B4"/>
    <w:rsid w:val="00974C0A"/>
    <w:rsid w:val="00975563"/>
    <w:rsid w:val="00976636"/>
    <w:rsid w:val="00976DE1"/>
    <w:rsid w:val="00983E50"/>
    <w:rsid w:val="00985868"/>
    <w:rsid w:val="009951C8"/>
    <w:rsid w:val="009A46DA"/>
    <w:rsid w:val="009B2348"/>
    <w:rsid w:val="009B49A5"/>
    <w:rsid w:val="009C5EE5"/>
    <w:rsid w:val="009D083D"/>
    <w:rsid w:val="009D331F"/>
    <w:rsid w:val="009D7AE5"/>
    <w:rsid w:val="009E0972"/>
    <w:rsid w:val="009F39BE"/>
    <w:rsid w:val="009F3C8C"/>
    <w:rsid w:val="009F58F1"/>
    <w:rsid w:val="009F7A6F"/>
    <w:rsid w:val="00A27224"/>
    <w:rsid w:val="00A33DDC"/>
    <w:rsid w:val="00A37864"/>
    <w:rsid w:val="00A465A2"/>
    <w:rsid w:val="00A51AA8"/>
    <w:rsid w:val="00A6153C"/>
    <w:rsid w:val="00A97B65"/>
    <w:rsid w:val="00AA0A9C"/>
    <w:rsid w:val="00AA3102"/>
    <w:rsid w:val="00AA3DB1"/>
    <w:rsid w:val="00AA76A3"/>
    <w:rsid w:val="00AB64CA"/>
    <w:rsid w:val="00AC5779"/>
    <w:rsid w:val="00AF74DD"/>
    <w:rsid w:val="00AF785C"/>
    <w:rsid w:val="00B11510"/>
    <w:rsid w:val="00B15C96"/>
    <w:rsid w:val="00B232F8"/>
    <w:rsid w:val="00B30D34"/>
    <w:rsid w:val="00B42CF4"/>
    <w:rsid w:val="00B6558B"/>
    <w:rsid w:val="00B80246"/>
    <w:rsid w:val="00B83E18"/>
    <w:rsid w:val="00B95131"/>
    <w:rsid w:val="00BA1768"/>
    <w:rsid w:val="00BB4569"/>
    <w:rsid w:val="00BC4EC5"/>
    <w:rsid w:val="00C00CB2"/>
    <w:rsid w:val="00C11B74"/>
    <w:rsid w:val="00C2558E"/>
    <w:rsid w:val="00C562A8"/>
    <w:rsid w:val="00C61CA6"/>
    <w:rsid w:val="00C64267"/>
    <w:rsid w:val="00C77317"/>
    <w:rsid w:val="00C809C9"/>
    <w:rsid w:val="00C84811"/>
    <w:rsid w:val="00C92EF0"/>
    <w:rsid w:val="00CC598B"/>
    <w:rsid w:val="00CC618C"/>
    <w:rsid w:val="00CD3357"/>
    <w:rsid w:val="00CE72BA"/>
    <w:rsid w:val="00CF139E"/>
    <w:rsid w:val="00CF4BC7"/>
    <w:rsid w:val="00D109BD"/>
    <w:rsid w:val="00D11126"/>
    <w:rsid w:val="00D11A67"/>
    <w:rsid w:val="00D122C4"/>
    <w:rsid w:val="00D24F85"/>
    <w:rsid w:val="00D52B11"/>
    <w:rsid w:val="00D575BE"/>
    <w:rsid w:val="00D922FA"/>
    <w:rsid w:val="00DA73E4"/>
    <w:rsid w:val="00DB6A47"/>
    <w:rsid w:val="00DD3582"/>
    <w:rsid w:val="00DE2412"/>
    <w:rsid w:val="00E07A15"/>
    <w:rsid w:val="00E221AC"/>
    <w:rsid w:val="00E4337F"/>
    <w:rsid w:val="00E5018D"/>
    <w:rsid w:val="00E8212F"/>
    <w:rsid w:val="00E947E4"/>
    <w:rsid w:val="00EB5A8C"/>
    <w:rsid w:val="00EC03DF"/>
    <w:rsid w:val="00F05898"/>
    <w:rsid w:val="00F06016"/>
    <w:rsid w:val="00F27265"/>
    <w:rsid w:val="00F410E6"/>
    <w:rsid w:val="00F427E0"/>
    <w:rsid w:val="00F52AFB"/>
    <w:rsid w:val="00F75187"/>
    <w:rsid w:val="00F8013C"/>
    <w:rsid w:val="00F95666"/>
    <w:rsid w:val="00FA0AF4"/>
    <w:rsid w:val="00FB7B30"/>
    <w:rsid w:val="00FD19A8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semiHidden="0" w:unhideWhenUsed="0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5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94259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0"/>
    <w:link w:val="2Char"/>
    <w:qFormat/>
    <w:rsid w:val="00DD3582"/>
    <w:pPr>
      <w:keepNext/>
      <w:widowControl/>
      <w:outlineLvl w:val="1"/>
    </w:pPr>
    <w:rPr>
      <w:rFonts w:ascii="宋体" w:hAnsi="Times New Roman" w:cs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462A5E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62A5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6">
    <w:name w:val="header"/>
    <w:basedOn w:val="a"/>
    <w:link w:val="Char1"/>
    <w:unhideWhenUsed/>
    <w:rsid w:val="0046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462A5E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8">
    <w:name w:val="Hyperlink"/>
    <w:basedOn w:val="a1"/>
    <w:uiPriority w:val="99"/>
    <w:rsid w:val="00462A5E"/>
    <w:rPr>
      <w:rFonts w:ascii="Calibri" w:eastAsia="宋体" w:hAnsi="Calibri" w:cs="Times New Roman"/>
      <w:color w:val="0563C1"/>
      <w:u w:val="single"/>
    </w:rPr>
  </w:style>
  <w:style w:type="paragraph" w:customStyle="1" w:styleId="10">
    <w:name w:val="列出段落1"/>
    <w:basedOn w:val="a"/>
    <w:qFormat/>
    <w:rsid w:val="00462A5E"/>
    <w:pPr>
      <w:ind w:firstLineChars="200" w:firstLine="420"/>
    </w:pPr>
    <w:rPr>
      <w:rFonts w:cs="Times New Roman"/>
    </w:rPr>
  </w:style>
  <w:style w:type="paragraph" w:customStyle="1" w:styleId="Style2">
    <w:name w:val="_Style 2"/>
    <w:basedOn w:val="a"/>
    <w:rsid w:val="00462A5E"/>
    <w:pPr>
      <w:ind w:firstLineChars="200" w:firstLine="420"/>
    </w:pPr>
    <w:rPr>
      <w:rFonts w:cs="Times New Roman"/>
      <w:szCs w:val="22"/>
    </w:rPr>
  </w:style>
  <w:style w:type="paragraph" w:customStyle="1" w:styleId="ListParagraph1">
    <w:name w:val="List Paragraph1"/>
    <w:basedOn w:val="a"/>
    <w:uiPriority w:val="34"/>
    <w:qFormat/>
    <w:rsid w:val="00462A5E"/>
    <w:pPr>
      <w:ind w:firstLineChars="200" w:firstLine="420"/>
    </w:pPr>
    <w:rPr>
      <w:rFonts w:cs="Times New Roman"/>
      <w:szCs w:val="22"/>
    </w:rPr>
  </w:style>
  <w:style w:type="paragraph" w:customStyle="1" w:styleId="CharCharCharCharCharCharCharCharChar">
    <w:name w:val="Char Char Char Char Char Char Char Char Char"/>
    <w:basedOn w:val="a"/>
    <w:uiPriority w:val="99"/>
    <w:rsid w:val="00462A5E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11">
    <w:name w:val="列出段落1"/>
    <w:basedOn w:val="a"/>
    <w:qFormat/>
    <w:rsid w:val="00462A5E"/>
    <w:pPr>
      <w:ind w:firstLineChars="200" w:firstLine="420"/>
    </w:pPr>
  </w:style>
  <w:style w:type="paragraph" w:customStyle="1" w:styleId="Default">
    <w:name w:val="Default"/>
    <w:rsid w:val="00462A5E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Char1">
    <w:name w:val="页眉 Char"/>
    <w:basedOn w:val="a1"/>
    <w:link w:val="a6"/>
    <w:rsid w:val="00462A5E"/>
    <w:rPr>
      <w:rFonts w:cs="Calibr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62A5E"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462A5E"/>
    <w:rPr>
      <w:rFonts w:ascii="Times New Roman" w:hAnsi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F52AFB"/>
    <w:pPr>
      <w:ind w:firstLineChars="200" w:firstLine="420"/>
    </w:pPr>
    <w:rPr>
      <w:rFonts w:cs="Times New Roman"/>
      <w:szCs w:val="22"/>
    </w:rPr>
  </w:style>
  <w:style w:type="character" w:customStyle="1" w:styleId="1Char">
    <w:name w:val="标题 1 Char"/>
    <w:basedOn w:val="a1"/>
    <w:link w:val="1"/>
    <w:uiPriority w:val="9"/>
    <w:rsid w:val="00194259"/>
    <w:rPr>
      <w:rFonts w:ascii="宋体" w:hAnsi="宋体" w:cs="宋体"/>
      <w:b/>
      <w:kern w:val="44"/>
      <w:sz w:val="48"/>
      <w:szCs w:val="48"/>
    </w:rPr>
  </w:style>
  <w:style w:type="paragraph" w:styleId="aa">
    <w:name w:val="annotation text"/>
    <w:basedOn w:val="a"/>
    <w:link w:val="Char2"/>
    <w:unhideWhenUsed/>
    <w:rsid w:val="00194259"/>
    <w:pPr>
      <w:jc w:val="left"/>
    </w:pPr>
    <w:rPr>
      <w:rFonts w:ascii="Times New Roman" w:hAnsi="Times New Roman" w:cs="Times New Roman"/>
      <w:szCs w:val="24"/>
    </w:rPr>
  </w:style>
  <w:style w:type="character" w:customStyle="1" w:styleId="Char2">
    <w:name w:val="批注文字 Char"/>
    <w:basedOn w:val="a1"/>
    <w:link w:val="aa"/>
    <w:rsid w:val="00194259"/>
    <w:rPr>
      <w:rFonts w:ascii="Times New Roman" w:hAnsi="Times New Roman" w:cs="Times New Roman"/>
      <w:kern w:val="2"/>
      <w:sz w:val="21"/>
      <w:szCs w:val="24"/>
    </w:rPr>
  </w:style>
  <w:style w:type="character" w:customStyle="1" w:styleId="2Char">
    <w:name w:val="标题 2 Char"/>
    <w:basedOn w:val="a1"/>
    <w:link w:val="2"/>
    <w:rsid w:val="00DD3582"/>
    <w:rPr>
      <w:rFonts w:ascii="宋体" w:hAnsi="Times New Roman" w:cs="Times New Roman"/>
      <w:sz w:val="24"/>
    </w:rPr>
  </w:style>
  <w:style w:type="paragraph" w:styleId="a0">
    <w:name w:val="Normal Indent"/>
    <w:basedOn w:val="a"/>
    <w:semiHidden/>
    <w:unhideWhenUsed/>
    <w:rsid w:val="00DD35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semiHidden="0" w:unhideWhenUsed="0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5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94259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0"/>
    <w:link w:val="2Char"/>
    <w:qFormat/>
    <w:rsid w:val="00DD3582"/>
    <w:pPr>
      <w:keepNext/>
      <w:widowControl/>
      <w:outlineLvl w:val="1"/>
    </w:pPr>
    <w:rPr>
      <w:rFonts w:ascii="宋体" w:hAnsi="Times New Roman" w:cs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462A5E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62A5E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6">
    <w:name w:val="header"/>
    <w:basedOn w:val="a"/>
    <w:link w:val="Char1"/>
    <w:unhideWhenUsed/>
    <w:rsid w:val="0046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462A5E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8">
    <w:name w:val="Hyperlink"/>
    <w:basedOn w:val="a1"/>
    <w:uiPriority w:val="99"/>
    <w:rsid w:val="00462A5E"/>
    <w:rPr>
      <w:rFonts w:ascii="Calibri" w:eastAsia="宋体" w:hAnsi="Calibri" w:cs="Times New Roman"/>
      <w:color w:val="0563C1"/>
      <w:u w:val="single"/>
    </w:rPr>
  </w:style>
  <w:style w:type="paragraph" w:customStyle="1" w:styleId="10">
    <w:name w:val="列出段落1"/>
    <w:basedOn w:val="a"/>
    <w:qFormat/>
    <w:rsid w:val="00462A5E"/>
    <w:pPr>
      <w:ind w:firstLineChars="200" w:firstLine="420"/>
    </w:pPr>
    <w:rPr>
      <w:rFonts w:cs="Times New Roman"/>
    </w:rPr>
  </w:style>
  <w:style w:type="paragraph" w:customStyle="1" w:styleId="Style2">
    <w:name w:val="_Style 2"/>
    <w:basedOn w:val="a"/>
    <w:rsid w:val="00462A5E"/>
    <w:pPr>
      <w:ind w:firstLineChars="200" w:firstLine="420"/>
    </w:pPr>
    <w:rPr>
      <w:rFonts w:cs="Times New Roman"/>
      <w:szCs w:val="22"/>
    </w:rPr>
  </w:style>
  <w:style w:type="paragraph" w:customStyle="1" w:styleId="ListParagraph1">
    <w:name w:val="List Paragraph1"/>
    <w:basedOn w:val="a"/>
    <w:uiPriority w:val="34"/>
    <w:qFormat/>
    <w:rsid w:val="00462A5E"/>
    <w:pPr>
      <w:ind w:firstLineChars="200" w:firstLine="420"/>
    </w:pPr>
    <w:rPr>
      <w:rFonts w:cs="Times New Roman"/>
      <w:szCs w:val="22"/>
    </w:rPr>
  </w:style>
  <w:style w:type="paragraph" w:customStyle="1" w:styleId="CharCharCharCharCharCharCharCharChar">
    <w:name w:val="Char Char Char Char Char Char Char Char Char"/>
    <w:basedOn w:val="a"/>
    <w:uiPriority w:val="99"/>
    <w:rsid w:val="00462A5E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11">
    <w:name w:val="列出段落1"/>
    <w:basedOn w:val="a"/>
    <w:qFormat/>
    <w:rsid w:val="00462A5E"/>
    <w:pPr>
      <w:ind w:firstLineChars="200" w:firstLine="420"/>
    </w:pPr>
  </w:style>
  <w:style w:type="paragraph" w:customStyle="1" w:styleId="Default">
    <w:name w:val="Default"/>
    <w:rsid w:val="00462A5E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Char1">
    <w:name w:val="页眉 Char"/>
    <w:basedOn w:val="a1"/>
    <w:link w:val="a6"/>
    <w:rsid w:val="00462A5E"/>
    <w:rPr>
      <w:rFonts w:cs="Calibr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62A5E"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462A5E"/>
    <w:rPr>
      <w:rFonts w:ascii="Times New Roman" w:hAnsi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F52AFB"/>
    <w:pPr>
      <w:ind w:firstLineChars="200" w:firstLine="420"/>
    </w:pPr>
    <w:rPr>
      <w:rFonts w:cs="Times New Roman"/>
      <w:szCs w:val="22"/>
    </w:rPr>
  </w:style>
  <w:style w:type="character" w:customStyle="1" w:styleId="1Char">
    <w:name w:val="标题 1 Char"/>
    <w:basedOn w:val="a1"/>
    <w:link w:val="1"/>
    <w:uiPriority w:val="9"/>
    <w:rsid w:val="00194259"/>
    <w:rPr>
      <w:rFonts w:ascii="宋体" w:hAnsi="宋体" w:cs="宋体"/>
      <w:b/>
      <w:kern w:val="44"/>
      <w:sz w:val="48"/>
      <w:szCs w:val="48"/>
    </w:rPr>
  </w:style>
  <w:style w:type="paragraph" w:styleId="aa">
    <w:name w:val="annotation text"/>
    <w:basedOn w:val="a"/>
    <w:link w:val="Char2"/>
    <w:unhideWhenUsed/>
    <w:rsid w:val="00194259"/>
    <w:pPr>
      <w:jc w:val="left"/>
    </w:pPr>
    <w:rPr>
      <w:rFonts w:ascii="Times New Roman" w:hAnsi="Times New Roman" w:cs="Times New Roman"/>
      <w:szCs w:val="24"/>
    </w:rPr>
  </w:style>
  <w:style w:type="character" w:customStyle="1" w:styleId="Char2">
    <w:name w:val="批注文字 Char"/>
    <w:basedOn w:val="a1"/>
    <w:link w:val="aa"/>
    <w:rsid w:val="00194259"/>
    <w:rPr>
      <w:rFonts w:ascii="Times New Roman" w:hAnsi="Times New Roman" w:cs="Times New Roman"/>
      <w:kern w:val="2"/>
      <w:sz w:val="21"/>
      <w:szCs w:val="24"/>
    </w:rPr>
  </w:style>
  <w:style w:type="character" w:customStyle="1" w:styleId="2Char">
    <w:name w:val="标题 2 Char"/>
    <w:basedOn w:val="a1"/>
    <w:link w:val="2"/>
    <w:rsid w:val="00DD3582"/>
    <w:rPr>
      <w:rFonts w:ascii="宋体" w:hAnsi="Times New Roman" w:cs="Times New Roman"/>
      <w:sz w:val="24"/>
    </w:rPr>
  </w:style>
  <w:style w:type="paragraph" w:styleId="a0">
    <w:name w:val="Normal Indent"/>
    <w:basedOn w:val="a"/>
    <w:semiHidden/>
    <w:unhideWhenUsed/>
    <w:rsid w:val="00DD35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il.org.c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t.nil.org.cn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nil.org.cn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BB2A3-35C7-4400-B950-980829A1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2766</Words>
  <Characters>15769</Characters>
  <Application>Microsoft Office Word</Application>
  <DocSecurity>0</DocSecurity>
  <Lines>131</Lines>
  <Paragraphs>36</Paragraphs>
  <ScaleCrop>false</ScaleCrop>
  <Company/>
  <LinksUpToDate>false</LinksUpToDate>
  <CharactersWithSpaces>18499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国家认监委能力验证计划申报表（C类项目）</dc:title>
  <dc:creator>Administrator</dc:creator>
  <cp:lastModifiedBy>aa</cp:lastModifiedBy>
  <cp:revision>7</cp:revision>
  <dcterms:created xsi:type="dcterms:W3CDTF">2017-04-11T03:07:00Z</dcterms:created>
  <dcterms:modified xsi:type="dcterms:W3CDTF">2017-04-11T08:10:00Z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