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                 培训</w:t>
      </w:r>
      <w:r>
        <w:rPr>
          <w:rFonts w:ascii="宋体" w:hAnsi="宋体"/>
          <w:b/>
          <w:sz w:val="28"/>
          <w:szCs w:val="28"/>
        </w:rPr>
        <w:t>报名回执表</w:t>
      </w:r>
      <w:bookmarkStart w:id="0" w:name="page2"/>
      <w:bookmarkEnd w:id="0"/>
    </w:p>
    <w:tbl>
      <w:tblPr>
        <w:tblStyle w:val="5"/>
        <w:tblpPr w:leftFromText="180" w:rightFromText="180" w:vertAnchor="page" w:horzAnchor="page" w:tblpX="1635" w:tblpY="208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884"/>
        <w:gridCol w:w="1236"/>
        <w:gridCol w:w="1586"/>
        <w:gridCol w:w="247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11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11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2119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发票抬头</w:t>
            </w:r>
            <w:r>
              <w:rPr>
                <w:rFonts w:ascii="MS PGothic" w:hAnsi="MS PGothic" w:eastAsia="MS PGothic"/>
                <w:color w:val="FF0000"/>
                <w:sz w:val="24"/>
              </w:rPr>
              <w:t>（</w:t>
            </w:r>
            <w:r>
              <w:rPr>
                <w:rFonts w:ascii="宋体" w:hAnsi="宋体"/>
                <w:color w:val="FF0000"/>
                <w:sz w:val="24"/>
              </w:rPr>
              <w:t>必填</w:t>
            </w:r>
            <w:r>
              <w:rPr>
                <w:rFonts w:ascii="MS PGothic" w:hAnsi="MS PGothic" w:eastAsia="MS PGothic"/>
                <w:color w:val="FF0000"/>
                <w:sz w:val="24"/>
              </w:rPr>
              <w:t>）</w:t>
            </w:r>
          </w:p>
        </w:tc>
        <w:tc>
          <w:tcPr>
            <w:tcW w:w="688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119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开票明细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(请选择</w:t>
            </w:r>
            <w:r>
              <w:rPr>
                <w:rFonts w:hint="eastAsia" w:ascii="宋体" w:hAnsi="宋体"/>
                <w:szCs w:val="18"/>
                <w:u w:val="single"/>
              </w:rPr>
              <w:t>培训费</w:t>
            </w:r>
            <w:r>
              <w:rPr>
                <w:rFonts w:hint="eastAsia" w:ascii="宋体" w:hAnsi="宋体"/>
                <w:szCs w:val="18"/>
              </w:rPr>
              <w:t>或</w:t>
            </w:r>
            <w:r>
              <w:rPr>
                <w:rFonts w:hint="eastAsia" w:ascii="宋体" w:hAnsi="宋体"/>
                <w:szCs w:val="18"/>
                <w:u w:val="single"/>
              </w:rPr>
              <w:t>会议费</w:t>
            </w:r>
            <w:r>
              <w:rPr>
                <w:rFonts w:hint="eastAsia" w:ascii="宋体" w:hAnsi="宋体"/>
                <w:szCs w:val="18"/>
              </w:rPr>
              <w:t>)</w:t>
            </w:r>
          </w:p>
          <w:p>
            <w:pPr>
              <w:widowControl w:val="0"/>
              <w:ind w:firstLine="400" w:firstLineChars="200"/>
              <w:jc w:val="both"/>
              <w:rPr>
                <w:rFonts w:hint="eastAsia" w:ascii="MS Mincho" w:hAnsi="MS Mincho" w:eastAsia="MS Mincho" w:cs="MS Mincho"/>
                <w:lang w:bidi="ar"/>
              </w:rPr>
            </w:pPr>
          </w:p>
          <w:p>
            <w:pPr>
              <w:widowControl w:val="0"/>
              <w:ind w:firstLine="400" w:firstLineChars="200"/>
              <w:jc w:val="both"/>
              <w:rPr>
                <w:rFonts w:hint="eastAsia" w:ascii="MS Mincho" w:hAnsi="MS Mincho" w:eastAsia="MS Mincho" w:cs="MS Mincho"/>
                <w:lang w:bidi="ar"/>
              </w:rPr>
            </w:pPr>
          </w:p>
          <w:p>
            <w:pPr>
              <w:widowControl w:val="0"/>
              <w:ind w:firstLine="402" w:firstLineChars="200"/>
              <w:jc w:val="both"/>
              <w:rPr>
                <w:rFonts w:hint="eastAsia"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lang w:bidi="ar"/>
              </w:rPr>
              <w:t>选择方式： ☑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6881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培训费</w:t>
            </w:r>
            <w:r>
              <w:rPr>
                <w:rFonts w:ascii="MS PGothic" w:hAnsi="MS PGothic" w:eastAsia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hint="eastAsia" w:ascii="Arial" w:hAnsi="Arial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before="240" w:line="0" w:lineRule="atLeast"/>
              <w:jc w:val="both"/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会议费</w:t>
            </w:r>
            <w:r>
              <w:rPr>
                <w:rFonts w:ascii="MS PGothic" w:hAnsi="MS PGothic" w:eastAsia="MS PGothic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spacing w:before="240" w:line="0" w:lineRule="atLeast"/>
              <w:jc w:val="both"/>
              <w:rPr>
                <w:rFonts w:hint="eastAsia" w:ascii="Arial" w:hAnsi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增值税专用发票</w:t>
            </w:r>
            <w:r>
              <w:rPr>
                <w:rFonts w:hint="eastAsia" w:ascii="Arial" w:hAnsi="Arial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支付方式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/>
                <w:sz w:val="24"/>
                <w:lang w:eastAsia="zh-CN"/>
              </w:rPr>
              <w:t>汇款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</w:tc>
        <w:tc>
          <w:tcPr>
            <w:tcW w:w="40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现金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35" w:type="dxa"/>
            <w:vAlign w:val="center"/>
          </w:tcPr>
          <w:p>
            <w:pPr>
              <w:spacing w:line="0" w:lineRule="atLeast"/>
              <w:ind w:left="140"/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884" w:type="dxa"/>
            <w:vAlign w:val="center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23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住宿</w:t>
            </w:r>
          </w:p>
        </w:tc>
        <w:tc>
          <w:tcPr>
            <w:tcW w:w="1586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472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1235" w:type="dxa"/>
            <w:vAlign w:val="center"/>
          </w:tcPr>
          <w:p>
            <w:pPr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472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ind w:left="140" w:leftChars="70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高倍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  <w:lang w:eastAsia="zh-CN"/>
              </w:rPr>
            </w:pPr>
          </w:p>
          <w:p>
            <w:pPr>
              <w:ind w:left="140" w:leftChars="70"/>
              <w:rPr>
                <w:rFonts w:hint="eastAsia"/>
                <w:sz w:val="22"/>
                <w:lang w:val="en-US"/>
              </w:rPr>
            </w:pPr>
            <w:r>
              <w:rPr>
                <w:rFonts w:hint="eastAsia"/>
                <w:sz w:val="22"/>
                <w:lang w:eastAsia="zh-CN"/>
              </w:rPr>
              <w:t>低倍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2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rPr>
                <w:sz w:val="22"/>
              </w:rPr>
            </w:pPr>
          </w:p>
        </w:tc>
        <w:tc>
          <w:tcPr>
            <w:tcW w:w="2472" w:type="dxa"/>
            <w:vAlign w:val="center"/>
          </w:tcPr>
          <w:p>
            <w:pPr>
              <w:spacing w:line="0" w:lineRule="atLeast"/>
              <w:rPr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ind w:left="140" w:leftChars="70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高倍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  <w:lang w:eastAsia="zh-CN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低倍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2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472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ind w:left="140" w:leftChars="70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高倍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  <w:lang w:eastAsia="zh-CN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低倍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23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586" w:type="dxa"/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472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587" w:type="dxa"/>
            <w:vAlign w:val="top"/>
          </w:tcPr>
          <w:p>
            <w:pPr>
              <w:ind w:left="140" w:leftChars="70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高倍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  <w:lang w:eastAsia="zh-CN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低倍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2"/>
              </w:rPr>
            </w:pPr>
            <w:r>
              <w:rPr>
                <w:rFonts w:ascii="宋体" w:hAnsi="宋体"/>
                <w:sz w:val="24"/>
              </w:rPr>
              <w:t>合住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rPr>
                <w:rFonts w:hint="eastAsia" w:ascii="Arial" w:hAnsi="Arial"/>
                <w:b/>
                <w:bCs/>
                <w:sz w:val="24"/>
              </w:rPr>
            </w:pPr>
            <w:r>
              <w:rPr>
                <w:rFonts w:hint="eastAsia" w:ascii="Arial" w:hAnsi="Arial"/>
                <w:sz w:val="24"/>
              </w:rPr>
              <w:t>不住□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2"/>
              </w:rPr>
            </w:pPr>
          </w:p>
        </w:tc>
        <w:tc>
          <w:tcPr>
            <w:tcW w:w="24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587" w:type="dxa"/>
            <w:tcBorders>
              <w:bottom w:val="single" w:color="auto" w:sz="4" w:space="0"/>
            </w:tcBorders>
            <w:vAlign w:val="top"/>
          </w:tcPr>
          <w:p>
            <w:pPr>
              <w:ind w:left="140" w:leftChars="70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高倍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t>□</w:t>
            </w:r>
          </w:p>
          <w:p>
            <w:pPr>
              <w:ind w:left="140" w:leftChars="70"/>
              <w:rPr>
                <w:rFonts w:hint="eastAsia"/>
                <w:sz w:val="22"/>
                <w:lang w:eastAsia="zh-CN"/>
              </w:rPr>
            </w:pPr>
          </w:p>
          <w:p>
            <w:pPr>
              <w:ind w:left="140" w:leftChars="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低倍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sz w:val="24"/>
              </w:rPr>
              <w:sym w:font="Wingdings 2" w:char="00A3"/>
            </w:r>
          </w:p>
        </w:tc>
      </w:tr>
    </w:tbl>
    <w:p>
      <w:bookmarkStart w:id="1" w:name="_GoBack"/>
      <w:bookmarkEnd w:id="1"/>
    </w:p>
    <w:sectPr>
      <w:pgSz w:w="11900" w:h="16841"/>
      <w:pgMar w:top="1276" w:right="1440" w:bottom="1440" w:left="142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2"/>
    <w:rsid w:val="0030055F"/>
    <w:rsid w:val="008017BB"/>
    <w:rsid w:val="00AF6B8B"/>
    <w:rsid w:val="00D04454"/>
    <w:rsid w:val="00FD7C22"/>
    <w:rsid w:val="6E0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2018-06-04T01:41:00Z</dcterms:created>
  <dc:creator>User</dc:creator>
  <cp:lastModifiedBy>飞鹄1395803889</cp:lastModifiedBy>
  <dcterms:modified xsi:type="dcterms:W3CDTF">2018-07-17T01:44:51Z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