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附件一                 培训报名回执表</w:t>
      </w:r>
    </w:p>
    <w:tbl>
      <w:tblPr>
        <w:tblStyle w:val="4"/>
        <w:tblW w:w="94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787"/>
        <w:gridCol w:w="836"/>
        <w:gridCol w:w="2804"/>
        <w:gridCol w:w="1200"/>
        <w:gridCol w:w="1244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邮寄地址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开票明细</w:t>
            </w:r>
          </w:p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(请选择</w:t>
            </w:r>
            <w:r>
              <w:rPr>
                <w:rFonts w:hint="eastAsia" w:ascii="宋体" w:hAnsi="宋体" w:cs="宋体"/>
                <w:szCs w:val="18"/>
                <w:u w:val="single"/>
              </w:rPr>
              <w:t>培训费</w:t>
            </w:r>
            <w:r>
              <w:rPr>
                <w:rFonts w:hint="eastAsia" w:ascii="宋体" w:hAnsi="宋体" w:cs="宋体"/>
                <w:szCs w:val="18"/>
              </w:rPr>
              <w:t>或</w:t>
            </w:r>
            <w:r>
              <w:rPr>
                <w:rFonts w:hint="eastAsia" w:ascii="宋体" w:hAnsi="宋体" w:cs="宋体"/>
                <w:szCs w:val="18"/>
                <w:u w:val="single"/>
              </w:rPr>
              <w:t>会议费</w:t>
            </w:r>
            <w:r>
              <w:rPr>
                <w:rFonts w:hint="eastAsia" w:ascii="宋体" w:hAnsi="宋体" w:cs="宋体"/>
                <w:szCs w:val="18"/>
              </w:rPr>
              <w:t>)</w:t>
            </w:r>
          </w:p>
          <w:p>
            <w:pPr>
              <w:widowControl w:val="0"/>
              <w:ind w:firstLine="400" w:firstLineChars="200"/>
              <w:jc w:val="both"/>
              <w:rPr>
                <w:rFonts w:hint="eastAsia" w:ascii="宋体" w:hAnsi="宋体" w:cs="宋体"/>
                <w:lang w:bidi="ar"/>
              </w:rPr>
            </w:pPr>
          </w:p>
          <w:p>
            <w:pPr>
              <w:widowControl w:val="0"/>
              <w:ind w:firstLine="400" w:firstLineChars="200"/>
              <w:jc w:val="both"/>
              <w:rPr>
                <w:rFonts w:hint="eastAsia" w:ascii="宋体" w:hAnsi="宋体" w:cs="宋体"/>
                <w:lang w:bidi="ar"/>
              </w:rPr>
            </w:pPr>
          </w:p>
          <w:p>
            <w:pPr>
              <w:widowControl w:val="0"/>
              <w:ind w:firstLine="402" w:firstLineChars="200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lang w:bidi="ar"/>
              </w:rPr>
              <w:t>选择方式： ☑</w:t>
            </w:r>
          </w:p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ind w:firstLine="241" w:firstLineChars="100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培训费</w:t>
            </w:r>
            <w:r>
              <w:rPr>
                <w:rFonts w:hint="eastAsia" w:ascii="宋体" w:hAnsi="宋体" w:cs="宋体"/>
                <w:sz w:val="24"/>
              </w:rPr>
              <w:t>：增值税普通发票□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增值税专用发票□ </w:t>
            </w:r>
          </w:p>
          <w:p>
            <w:pPr>
              <w:spacing w:before="240" w:line="0" w:lineRule="atLeast"/>
              <w:ind w:firstLine="241" w:firstLineChars="100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会议费</w:t>
            </w:r>
            <w:r>
              <w:rPr>
                <w:rFonts w:hint="eastAsia" w:ascii="宋体" w:hAnsi="宋体" w:cs="宋体"/>
                <w:sz w:val="24"/>
              </w:rPr>
              <w:t>：增值税普通发票□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增值税专用发票□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开票信息</w:t>
            </w:r>
          </w:p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（必填）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（普通发票仅需填写单位名称、纳税人识别号）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单位名称：______________________________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纳税人识别号：__________________________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地址、电话：____________________________</w:t>
            </w:r>
          </w:p>
          <w:p>
            <w:pPr>
              <w:tabs>
                <w:tab w:val="left" w:pos="753"/>
              </w:tabs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753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开户行及账号：__________________________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支付方式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个人汇款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 xml:space="preserve">公对公汇款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注：现在仅支持线上转账支付，不支持现金支付。</w:t>
            </w:r>
          </w:p>
          <w:p>
            <w:pPr>
              <w:spacing w:line="360" w:lineRule="exact"/>
              <w:textAlignment w:val="baseline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请在提交此回执表三个工作日内将费用汇至指定账户，汇款后请提供汇款凭证。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住宿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住宿时间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是否参加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NTC 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exac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18"/>
                <w:szCs w:val="15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5"/>
              </w:rPr>
              <w:t>我方为住宿学员统一预订酒店时间为：9月25日13时—27日12时</w:t>
            </w:r>
            <w:r>
              <w:rPr>
                <w:rFonts w:hint="eastAsia" w:ascii="宋体" w:hAnsi="宋体" w:cs="宋体"/>
                <w:sz w:val="18"/>
                <w:szCs w:val="15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5"/>
              </w:rPr>
              <w:t>共</w:t>
            </w:r>
            <w:r>
              <w:rPr>
                <w:rFonts w:hint="eastAsia" w:ascii="宋体" w:hAnsi="宋体" w:cs="宋体"/>
                <w:sz w:val="18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5"/>
              </w:rPr>
              <w:t>天</w:t>
            </w:r>
            <w:r>
              <w:rPr>
                <w:rFonts w:hint="eastAsia" w:ascii="宋体" w:hAnsi="宋体" w:cs="宋体"/>
                <w:sz w:val="18"/>
                <w:szCs w:val="15"/>
                <w:lang w:eastAsia="zh-CN"/>
              </w:rPr>
              <w:t>；</w:t>
            </w:r>
          </w:p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18"/>
                <w:szCs w:val="15"/>
              </w:rPr>
              <w:t>如需</w:t>
            </w:r>
            <w:r>
              <w:rPr>
                <w:rFonts w:hint="eastAsia" w:ascii="宋体" w:hAnsi="宋体" w:cs="宋体"/>
                <w:b/>
                <w:bCs/>
                <w:sz w:val="18"/>
                <w:szCs w:val="15"/>
              </w:rPr>
              <w:t>续租</w:t>
            </w:r>
            <w:r>
              <w:rPr>
                <w:rFonts w:hint="eastAsia" w:ascii="宋体" w:hAnsi="宋体" w:cs="宋体"/>
                <w:sz w:val="18"/>
                <w:szCs w:val="15"/>
              </w:rPr>
              <w:t>请</w:t>
            </w:r>
            <w:r>
              <w:rPr>
                <w:rFonts w:hint="eastAsia" w:ascii="宋体" w:hAnsi="宋体" w:cs="宋体"/>
                <w:b/>
                <w:bCs/>
                <w:sz w:val="18"/>
                <w:szCs w:val="15"/>
              </w:rPr>
              <w:t>注明</w:t>
            </w:r>
            <w:r>
              <w:rPr>
                <w:rFonts w:hint="eastAsia" w:ascii="宋体" w:hAnsi="宋体" w:cs="宋体"/>
                <w:sz w:val="18"/>
                <w:szCs w:val="15"/>
              </w:rPr>
              <w:t>，如</w:t>
            </w:r>
            <w:r>
              <w:rPr>
                <w:rFonts w:hint="eastAsia" w:ascii="宋体" w:hAnsi="宋体" w:cs="宋体"/>
                <w:b/>
                <w:bCs/>
                <w:sz w:val="18"/>
                <w:szCs w:val="15"/>
              </w:rPr>
              <w:t>无特殊要求</w:t>
            </w:r>
            <w:r>
              <w:rPr>
                <w:rFonts w:hint="eastAsia" w:ascii="宋体" w:hAnsi="宋体" w:cs="宋体"/>
                <w:sz w:val="18"/>
                <w:szCs w:val="15"/>
              </w:rPr>
              <w:t>请</w:t>
            </w:r>
            <w:r>
              <w:rPr>
                <w:rFonts w:hint="eastAsia" w:ascii="宋体" w:hAnsi="宋体" w:cs="宋体"/>
                <w:b/>
                <w:bCs/>
                <w:sz w:val="18"/>
                <w:szCs w:val="15"/>
              </w:rPr>
              <w:t>忽略</w:t>
            </w:r>
            <w:r>
              <w:rPr>
                <w:rFonts w:hint="eastAsia" w:ascii="宋体" w:hAnsi="宋体" w:cs="宋体"/>
                <w:sz w:val="18"/>
                <w:szCs w:val="15"/>
              </w:rPr>
              <w:t>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用于接收二轮通知，请务必填写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ind w:left="140" w:leftChars="7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0" w:leftChars="7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140" w:leftChars="7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ind w:left="140" w:leftChars="7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0" w:leftChars="7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140" w:leftChars="7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ind w:left="140" w:leftChars="7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0" w:leftChars="7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140" w:leftChars="7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备  注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ind w:left="140" w:leftChars="70"/>
              <w:rPr>
                <w:rFonts w:hint="eastAsia" w:ascii="宋体" w:hAnsi="宋体" w:cs="宋体"/>
                <w:sz w:val="22"/>
              </w:rPr>
            </w:pPr>
          </w:p>
        </w:tc>
      </w:tr>
    </w:tbl>
    <w:p>
      <w:pPr>
        <w:rPr>
          <w:rFonts w:hint="eastAsia" w:eastAsia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注：</w:t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请将培训报名回执表发送至邮箱：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instrText xml:space="preserve"> HYPERLINK "mailto:training@analysis.org.cn。收到邮箱自动回复\“您的邮件已收到，稍后答复\”视为报名成功。" </w:instrTex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training@analysis.org.cn。收到邮箱自动回复“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您的邮件已收到，稍后答复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”视为报名成功。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发票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作为重要的报销凭证，请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认真填写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您的发票信息；如出现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错票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或者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退票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的情况，我方无法退换，请见谅。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我方为住宿学员统一预订酒店时间为：9月25日13时—27日12时，共2天；</w:t>
      </w:r>
    </w:p>
    <w:p>
      <w:pPr>
        <w:numPr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如需续租请注明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，如无特殊要求请忽略。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E-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mail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作为接受二轮通知的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途径，请务必提供。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5376FE"/>
    <w:multiLevelType w:val="singleLevel"/>
    <w:tmpl w:val="9D5376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A1ADD"/>
    <w:rsid w:val="0034700E"/>
    <w:rsid w:val="326703D7"/>
    <w:rsid w:val="38203328"/>
    <w:rsid w:val="3E8A1ADD"/>
    <w:rsid w:val="702F3FB8"/>
    <w:rsid w:val="7CE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Calibr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2019-07-29T01:39:00Z</dcterms:created>
  <dc:creator>飞鹄1395803889</dc:creator>
  <cp:lastModifiedBy>飞鹄1395803889</cp:lastModifiedBy>
  <dcterms:modified xsi:type="dcterms:W3CDTF">2019-09-04T01:05:16Z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