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A2C03">
      <w:pPr>
        <w:pStyle w:val="3"/>
        <w:spacing w:beforeAutospacing="0" w:afterAutospacing="0"/>
        <w:jc w:val="center"/>
      </w:pPr>
      <w:r>
        <w:t>2026年度盛瀚青年科学家基金项目申报表</w:t>
      </w:r>
    </w:p>
    <w:p w14:paraId="040018EF">
      <w:pPr>
        <w:widowControl/>
        <w:spacing w:line="360" w:lineRule="auto"/>
        <w:jc w:val="left"/>
        <w:rPr>
          <w:rStyle w:val="8"/>
          <w:rFonts w:ascii="宋体" w:hAnsi="宋体" w:eastAsia="宋体" w:cs="宋体"/>
          <w:color w:val="000000"/>
          <w:kern w:val="0"/>
          <w:sz w:val="24"/>
          <w:lang w:bidi="ar"/>
        </w:rPr>
      </w:pPr>
    </w:p>
    <w:p w14:paraId="2FDCF7B8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color w:val="000000"/>
          <w:kern w:val="0"/>
          <w:sz w:val="24"/>
          <w:lang w:bidi="ar"/>
        </w:rPr>
        <w:t>申报年度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：2026年度</w:t>
      </w:r>
    </w:p>
    <w:p w14:paraId="4B182882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Style w:val="8"/>
          <w:rFonts w:ascii="宋体" w:hAnsi="宋体" w:eastAsia="宋体" w:cs="宋体"/>
          <w:color w:val="000000"/>
          <w:kern w:val="0"/>
          <w:sz w:val="24"/>
          <w:lang w:bidi="ar"/>
        </w:rPr>
        <w:t>项目执行期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：2026年11月—2028年10月</w:t>
      </w:r>
    </w:p>
    <w:p w14:paraId="78D6D4D2">
      <w:pPr>
        <w:pStyle w:val="5"/>
        <w:spacing w:before="0" w:after="0"/>
      </w:pPr>
      <w:r>
        <w:t>一、 项目与申请人基本信息</w:t>
      </w:r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620"/>
        <w:gridCol w:w="5961"/>
      </w:tblGrid>
      <w:tr w14:paraId="243415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4AF751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2B2C40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填写项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54D5EA1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填写内容</w:t>
            </w:r>
          </w:p>
        </w:tc>
      </w:tr>
      <w:tr w14:paraId="29B346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3C5A0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项目基础信息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56DDEB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8C4156">
            <w:pPr>
              <w:jc w:val="left"/>
              <w:rPr>
                <w:rFonts w:ascii="宋体"/>
                <w:sz w:val="24"/>
              </w:rPr>
            </w:pPr>
          </w:p>
        </w:tc>
      </w:tr>
      <w:tr w14:paraId="3DA05C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99EB92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EF2B55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申报资助方向（单选）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5E604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 1. 新污染物色谱检测全流程方案□ 2. 智能离子色谱行业数据库□ 3. 新型离子化合物检测方法及技术开发□ 4. 新型安培 / 电化学检测器□ 5. 离子色谱在新能源、生物医药等新兴领域的应用拓展</w:t>
            </w:r>
          </w:p>
        </w:tc>
      </w:tr>
      <w:tr w14:paraId="269C1A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FB641C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3C6542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申请资助金额（万元）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055BB5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（5-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0 万元区间）</w:t>
            </w:r>
          </w:p>
        </w:tc>
      </w:tr>
      <w:tr w14:paraId="42F663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DB461D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1AC9FB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C3573C">
            <w:pPr>
              <w:jc w:val="left"/>
              <w:rPr>
                <w:rFonts w:ascii="宋体"/>
                <w:sz w:val="24"/>
              </w:rPr>
            </w:pPr>
          </w:p>
        </w:tc>
      </w:tr>
      <w:tr w14:paraId="195BE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4E4346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申请人信息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778429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15E76C">
            <w:pPr>
              <w:jc w:val="left"/>
              <w:rPr>
                <w:rFonts w:ascii="宋体"/>
                <w:sz w:val="24"/>
              </w:rPr>
            </w:pPr>
          </w:p>
        </w:tc>
      </w:tr>
      <w:tr w14:paraId="22DBB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B9B52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6708DE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CC2CB4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（需满足 1991 年 1 月 1 日及以后出生）</w:t>
            </w:r>
          </w:p>
        </w:tc>
      </w:tr>
      <w:tr w14:paraId="7651E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5CC220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90355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最高学历/学位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5B4425">
            <w:pPr>
              <w:jc w:val="left"/>
              <w:rPr>
                <w:rFonts w:ascii="宋体"/>
                <w:sz w:val="24"/>
              </w:rPr>
            </w:pPr>
          </w:p>
        </w:tc>
      </w:tr>
      <w:tr w14:paraId="06F4F8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B34C22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F7C879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专业技术职称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6ACADA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 副高级及以上 □ 其他</w:t>
            </w:r>
          </w:p>
        </w:tc>
      </w:tr>
      <w:tr w14:paraId="7C1C3C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DF787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1CE703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D73516">
            <w:pPr>
              <w:jc w:val="left"/>
              <w:rPr>
                <w:rFonts w:ascii="宋体"/>
                <w:sz w:val="24"/>
              </w:rPr>
            </w:pPr>
          </w:p>
        </w:tc>
      </w:tr>
      <w:tr w14:paraId="4389FF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3874E5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AE95B9F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所在部门/院系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6CA1DA">
            <w:pPr>
              <w:jc w:val="left"/>
              <w:rPr>
                <w:rFonts w:ascii="宋体"/>
                <w:sz w:val="24"/>
              </w:rPr>
            </w:pPr>
          </w:p>
        </w:tc>
      </w:tr>
      <w:tr w14:paraId="219859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26A8D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276239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EFE7B2">
            <w:pPr>
              <w:jc w:val="left"/>
              <w:rPr>
                <w:rFonts w:ascii="宋体"/>
                <w:sz w:val="24"/>
              </w:rPr>
            </w:pPr>
          </w:p>
        </w:tc>
      </w:tr>
      <w:tr w14:paraId="4ACE96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C09C2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33067E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8CDB87">
            <w:pPr>
              <w:jc w:val="left"/>
              <w:rPr>
                <w:rFonts w:ascii="宋体"/>
                <w:sz w:val="24"/>
              </w:rPr>
            </w:pPr>
          </w:p>
        </w:tc>
      </w:tr>
      <w:tr w14:paraId="29FC64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25E1EB2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CC8D8C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5F0982">
            <w:pPr>
              <w:jc w:val="left"/>
              <w:rPr>
                <w:rFonts w:ascii="宋体"/>
                <w:sz w:val="24"/>
              </w:rPr>
            </w:pPr>
          </w:p>
        </w:tc>
      </w:tr>
      <w:tr w14:paraId="10B674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B94B8A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依托单位信息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93CCBE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单位全称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22662C">
            <w:pPr>
              <w:jc w:val="left"/>
              <w:rPr>
                <w:rFonts w:ascii="宋体"/>
                <w:sz w:val="24"/>
              </w:rPr>
            </w:pPr>
          </w:p>
        </w:tc>
      </w:tr>
      <w:tr w14:paraId="1D8692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B1C61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908B665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单位性质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4A2553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 高等院校 □ 科研院所 □ 企业研发机构</w:t>
            </w:r>
          </w:p>
        </w:tc>
      </w:tr>
      <w:tr w14:paraId="1D6807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AD59E9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5F1D74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F9D4DD">
            <w:pPr>
              <w:jc w:val="left"/>
              <w:rPr>
                <w:rFonts w:ascii="宋体"/>
                <w:sz w:val="24"/>
              </w:rPr>
            </w:pPr>
          </w:p>
        </w:tc>
      </w:tr>
      <w:tr w14:paraId="7C29E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F515A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4C0161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单位科研管理部门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9DDC70B">
            <w:pPr>
              <w:jc w:val="left"/>
              <w:rPr>
                <w:rFonts w:ascii="宋体"/>
                <w:sz w:val="24"/>
              </w:rPr>
            </w:pPr>
          </w:p>
        </w:tc>
      </w:tr>
      <w:tr w14:paraId="040379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E3F9868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C6BF0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科研联系人及电话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9A2829">
            <w:pPr>
              <w:jc w:val="left"/>
              <w:rPr>
                <w:rFonts w:ascii="宋体"/>
                <w:sz w:val="24"/>
              </w:rPr>
            </w:pPr>
          </w:p>
        </w:tc>
      </w:tr>
      <w:tr w14:paraId="12B609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57E2DD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项目团队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A6EBD7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核心参与人员（限5人）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B24962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姓名、单位、职称、项目分工</w:t>
            </w:r>
          </w:p>
        </w:tc>
      </w:tr>
      <w:tr w14:paraId="31123E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A57E9C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3F71545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申请人近3年相关科研成果（限200 字）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F7AF7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列出相关论文、专利、标准、主持/参与项目情况</w:t>
            </w:r>
          </w:p>
        </w:tc>
      </w:tr>
    </w:tbl>
    <w:p w14:paraId="23F25E54">
      <w:pPr>
        <w:pStyle w:val="5"/>
        <w:spacing w:before="0" w:after="0"/>
      </w:pPr>
      <w:r>
        <w:t>二、 项目核心申报内容</w:t>
      </w:r>
    </w:p>
    <w:p w14:paraId="241977DC">
      <w:pPr>
        <w:pStyle w:val="4"/>
        <w:widowControl/>
        <w:spacing w:beforeAutospacing="0" w:afterAutospacing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项目概述（500字以内）</w:t>
      </w:r>
    </w:p>
    <w:p w14:paraId="0018075F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填写说明：阐述项目研究的必要性、行业技术痛点、产业应用价值、契合的国家 /行业发展方向，说明项目实施的意义。</w:t>
      </w:r>
    </w:p>
    <w:p w14:paraId="34DF6FD3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  </w:t>
      </w:r>
    </w:p>
    <w:p w14:paraId="7AD1C0DA">
      <w:pPr>
        <w:pStyle w:val="4"/>
        <w:widowControl/>
        <w:spacing w:beforeAutospacing="0" w:afterAutospacing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现有研发基础（200字以内）</w:t>
      </w:r>
    </w:p>
    <w:p w14:paraId="5BE05272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填写说明：说明申请人及依托单位已具备的实验条件、前期预实验成果、相关技术积累、已有的仪器设备支撑等。</w:t>
      </w:r>
    </w:p>
    <w:p w14:paraId="47C7C4F1">
      <w:pPr>
        <w:widowControl/>
        <w:spacing w:line="360" w:lineRule="auto"/>
        <w:jc w:val="left"/>
        <w:rPr>
          <w:color w:val="000000"/>
          <w:sz w:val="24"/>
        </w:rPr>
      </w:pPr>
    </w:p>
    <w:p w14:paraId="55DB301C">
      <w:pPr>
        <w:pStyle w:val="4"/>
        <w:widowControl/>
        <w:spacing w:beforeAutospacing="0" w:afterAutospacing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主要研究内容（300字以内）</w:t>
      </w:r>
    </w:p>
    <w:p w14:paraId="54D184DA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填写说明：对应申报的资助方向，明确核心研究目标、关键技术路线、拟攻克的核心难点、具体实验方案。</w:t>
      </w:r>
    </w:p>
    <w:p w14:paraId="04E28181">
      <w:pPr>
        <w:widowControl/>
        <w:spacing w:line="360" w:lineRule="auto"/>
        <w:jc w:val="left"/>
        <w:rPr>
          <w:color w:val="000000"/>
          <w:sz w:val="24"/>
        </w:rPr>
      </w:pPr>
    </w:p>
    <w:p w14:paraId="008EF155">
      <w:pPr>
        <w:widowControl/>
        <w:spacing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4. 预期成效与考核指标（300字以内）</w:t>
      </w:r>
    </w:p>
    <w:p w14:paraId="06CCF797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填写说明：列明可量化的技术指标、学术成果指标（论文、专利、标准等）、应用验证指标（样品验证批次、落地场景等）、社会效益。</w:t>
      </w:r>
    </w:p>
    <w:p w14:paraId="004307B2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 w14:paraId="268ADA3F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5. 项目年度进度安排</w:t>
      </w:r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0"/>
        <w:gridCol w:w="2872"/>
        <w:gridCol w:w="4194"/>
      </w:tblGrid>
      <w:tr w14:paraId="30FA08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E362EA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年度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56882F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时间区间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B334B5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主要研究任务与阶段性目标</w:t>
            </w:r>
          </w:p>
        </w:tc>
      </w:tr>
      <w:tr w14:paraId="3627FE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2317FF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第一年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5C3A8B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2026.11—2027.10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3EED73">
            <w:pPr>
              <w:jc w:val="left"/>
              <w:rPr>
                <w:rFonts w:ascii="宋体"/>
                <w:sz w:val="24"/>
              </w:rPr>
            </w:pPr>
          </w:p>
        </w:tc>
      </w:tr>
      <w:tr w14:paraId="2D82C895"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4A88E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第二年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71C3C7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2027.11—2028.10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70914B">
            <w:pPr>
              <w:jc w:val="left"/>
              <w:rPr>
                <w:rFonts w:ascii="宋体"/>
                <w:sz w:val="24"/>
              </w:rPr>
            </w:pPr>
          </w:p>
        </w:tc>
      </w:tr>
    </w:tbl>
    <w:p w14:paraId="0D55C9E8">
      <w:pPr>
        <w:pStyle w:val="5"/>
        <w:numPr>
          <w:ilvl w:val="0"/>
          <w:numId w:val="1"/>
        </w:numPr>
        <w:spacing w:before="0" w:after="0"/>
      </w:pPr>
      <w:r>
        <w:t>项目经费预算表（单位：万元）</w:t>
      </w:r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6"/>
        <w:gridCol w:w="2004"/>
        <w:gridCol w:w="1274"/>
        <w:gridCol w:w="4222"/>
      </w:tblGrid>
      <w:tr w14:paraId="1D3517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2F9197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F10C3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预算科目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06DB8CD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预算金额</w:t>
            </w: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5753C2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测算依据与用途说明</w:t>
            </w:r>
          </w:p>
        </w:tc>
      </w:tr>
      <w:tr w14:paraId="7AED3B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D99499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E268221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实验耗材费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5B0FF1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7F766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色谱柱、试剂、标准品、电极、样品前处理耗材等</w:t>
            </w:r>
          </w:p>
        </w:tc>
      </w:tr>
      <w:tr w14:paraId="6E762D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A09180B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9EC4FD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测试化验加工费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BEB51C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369EC7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第三方检测、样品分析、外送测试等</w:t>
            </w:r>
          </w:p>
        </w:tc>
      </w:tr>
      <w:tr w14:paraId="573885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6BE84C4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F8278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设备使用费/改造费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101A3C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CB6D9A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仪器调试、配件升级、设备使用折旧等</w:t>
            </w:r>
          </w:p>
        </w:tc>
      </w:tr>
      <w:tr w14:paraId="607F36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75203F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62CF0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数据处理与软件开发费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AC2319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CB1F5E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数据库搭建、算法开发、数据处理服务等</w:t>
            </w:r>
          </w:p>
        </w:tc>
      </w:tr>
      <w:tr w14:paraId="2AB332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4F8006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EF27D2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专家咨询与学术交流费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D75B4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D4E71D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专家技术指导、学术会议、调研差旅等</w:t>
            </w:r>
          </w:p>
        </w:tc>
      </w:tr>
      <w:tr w14:paraId="650D4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99D99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3D7ADB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成果产出费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9EE6D8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0ACAA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论文版面费、专利申请费、标准编制费等</w:t>
            </w:r>
          </w:p>
        </w:tc>
      </w:tr>
      <w:tr w14:paraId="07BF1E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97918F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B7FEE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其他费用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BAC999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CD4B8B6">
            <w:pPr>
              <w:jc w:val="left"/>
              <w:rPr>
                <w:rFonts w:ascii="宋体"/>
                <w:sz w:val="24"/>
              </w:rPr>
            </w:pPr>
          </w:p>
        </w:tc>
      </w:tr>
      <w:tr w14:paraId="1B1E2D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120080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——</w:t>
            </w:r>
          </w:p>
        </w:tc>
        <w:tc>
          <w:tcPr>
            <w:tcW w:w="120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AA1441">
            <w:pPr>
              <w:widowControl/>
              <w:jc w:val="left"/>
            </w:pPr>
            <w:r>
              <w:rPr>
                <w:rStyle w:val="8"/>
                <w:rFonts w:ascii="宋体" w:hAnsi="宋体" w:eastAsia="宋体" w:cs="宋体"/>
                <w:kern w:val="0"/>
                <w:sz w:val="24"/>
                <w:lang w:bidi="ar"/>
              </w:rPr>
              <w:t>合计</w:t>
            </w:r>
          </w:p>
        </w:tc>
        <w:tc>
          <w:tcPr>
            <w:tcW w:w="76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AD7CEB7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54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2218CD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须与申请资助金额一致</w:t>
            </w:r>
          </w:p>
        </w:tc>
      </w:tr>
    </w:tbl>
    <w:p w14:paraId="6FC5E265">
      <w:pPr>
        <w:pStyle w:val="5"/>
        <w:spacing w:before="0" w:after="0"/>
      </w:pPr>
      <w:r>
        <w:t>四、 申报承诺与签字盖章</w:t>
      </w:r>
    </w:p>
    <w:p w14:paraId="158B1FAD">
      <w:pPr>
        <w:pStyle w:val="4"/>
        <w:widowControl/>
        <w:spacing w:beforeAutospacing="0" w:afterAutospacing="0" w:line="360" w:lineRule="auto"/>
        <w:rPr>
          <w:rFonts w:cs="宋体"/>
          <w:color w:val="000000"/>
          <w:sz w:val="24"/>
          <w:szCs w:val="24"/>
        </w:rPr>
      </w:pPr>
      <w:r>
        <w:rPr>
          <w:rFonts w:cs="宋体"/>
          <w:color w:val="000000"/>
          <w:sz w:val="24"/>
          <w:szCs w:val="24"/>
        </w:rPr>
        <w:t>申请人承诺</w:t>
      </w:r>
    </w:p>
    <w:p w14:paraId="154AE161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本人郑重承诺：</w:t>
      </w:r>
    </w:p>
    <w:p w14:paraId="74B4FC2F">
      <w:pPr>
        <w:widowControl/>
        <w:numPr>
          <w:ilvl w:val="0"/>
          <w:numId w:val="2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本申报表所填内容全部真实、准确，不存在弄虚作假、抄袭剽窃等科研不端行为；</w:t>
      </w:r>
    </w:p>
    <w:p w14:paraId="5E3B8EE2">
      <w:pPr>
        <w:widowControl/>
        <w:numPr>
          <w:ilvl w:val="0"/>
          <w:numId w:val="2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本项目未获得国家自然科学基金或其他国家级同类项目资助，不存在重复申报；</w:t>
      </w:r>
    </w:p>
    <w:p w14:paraId="2DE55F07">
      <w:pPr>
        <w:widowControl/>
        <w:numPr>
          <w:ilvl w:val="0"/>
          <w:numId w:val="2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本人符合本基金申报的全部资格条件，知悉并遵守《盛瀚青年科学家基金管理办法》及相关规定；</w:t>
      </w:r>
    </w:p>
    <w:p w14:paraId="537B4ABC">
      <w:pPr>
        <w:widowControl/>
        <w:numPr>
          <w:ilvl w:val="0"/>
          <w:numId w:val="2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项目研究成果知识产权按双方协议执行，公开发表成果将标注本基金资助编号。</w:t>
      </w:r>
    </w:p>
    <w:p w14:paraId="3BEEFB2B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申请人签字：_________________ 日期：______年____月____日</w:t>
      </w:r>
    </w:p>
    <w:p w14:paraId="5A267789">
      <w:pPr>
        <w:pStyle w:val="4"/>
        <w:widowControl/>
        <w:spacing w:beforeAutospacing="0" w:afterAutospacing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依托单位承诺</w:t>
      </w:r>
    </w:p>
    <w:p w14:paraId="10C4B796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本单位确认申请人身份与申报资质真实有效，承诺为本项目开展提供必要的实验条件与科研管理支持，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24"/>
          <w:lang w:bidi="ar"/>
        </w:rPr>
        <w:t>开展项目管理、检查与验收工作，对申报材料的真实性承担审核责任。</w:t>
      </w:r>
    </w:p>
    <w:p w14:paraId="65C3AFC9">
      <w:pPr>
        <w:widowControl/>
        <w:spacing w:line="360" w:lineRule="auto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单位负责人签字：______________ 单位公章： 日期：______年____月____日</w:t>
      </w:r>
    </w:p>
    <w:p w14:paraId="1F3B9800">
      <w:pPr>
        <w:pStyle w:val="4"/>
        <w:widowControl/>
        <w:spacing w:beforeAutospacing="0" w:afterAutospacing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评审受理栏（申报方无需填写）</w:t>
      </w:r>
    </w:p>
    <w:p w14:paraId="4C42F3A4">
      <w:pPr>
        <w:widowControl/>
        <w:spacing w:line="360" w:lineRule="auto"/>
        <w:jc w:val="left"/>
        <w:rPr>
          <w:color w:val="000000"/>
          <w:sz w:val="19"/>
          <w:szCs w:val="19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形式审查结果：□ 通过 □ 补正 □ 不予受理 审查人签字：_________________ 受理日期：______年____月____日</w:t>
      </w:r>
    </w:p>
    <w:p w14:paraId="3F89CAE5">
      <w:pPr>
        <w:pStyle w:val="3"/>
        <w:widowControl/>
        <w:spacing w:beforeAutospacing="0" w:afterAutospacing="0" w:line="360" w:lineRule="auto"/>
        <w:rPr>
          <w:rFonts w:cs="宋体"/>
          <w:color w:val="000000"/>
          <w:sz w:val="24"/>
          <w:szCs w:val="24"/>
        </w:rPr>
      </w:pPr>
      <w:r>
        <w:rPr>
          <w:rFonts w:cs="宋体"/>
          <w:color w:val="000000"/>
          <w:sz w:val="24"/>
          <w:szCs w:val="24"/>
        </w:rPr>
        <w:t>填写说明</w:t>
      </w:r>
    </w:p>
    <w:p w14:paraId="243997BF">
      <w:pPr>
        <w:widowControl/>
        <w:numPr>
          <w:ilvl w:val="0"/>
          <w:numId w:val="3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申报截止时间为2026年8月31日，逾期不予受理；</w:t>
      </w:r>
    </w:p>
    <w:p w14:paraId="507F4B15">
      <w:pPr>
        <w:widowControl/>
        <w:numPr>
          <w:ilvl w:val="0"/>
          <w:numId w:val="3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所有内容请如实填写，字数严格控制在要求范围内，表述简洁规范；</w:t>
      </w:r>
    </w:p>
    <w:p w14:paraId="3E705685">
      <w:pPr>
        <w:widowControl/>
        <w:numPr>
          <w:ilvl w:val="0"/>
          <w:numId w:val="3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本表一式两份，经依托单位盖章后与电子版同步提交；</w:t>
      </w:r>
    </w:p>
    <w:p w14:paraId="76B409C0">
      <w:pPr>
        <w:widowControl/>
        <w:numPr>
          <w:ilvl w:val="0"/>
          <w:numId w:val="3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涉及涉密技术内容请提前与组织单位签署保密协议后再行报送；</w:t>
      </w:r>
    </w:p>
    <w:p w14:paraId="73E6F7FE">
      <w:pPr>
        <w:widowControl/>
        <w:numPr>
          <w:ilvl w:val="0"/>
          <w:numId w:val="3"/>
        </w:numPr>
        <w:spacing w:line="360" w:lineRule="auto"/>
        <w:ind w:left="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咨询联系方式：青岛盛瀚色谱技术有限公司，联系方式：18561800310。</w:t>
      </w:r>
    </w:p>
    <w:p w14:paraId="7EC4C52E">
      <w:pPr>
        <w:widowControl/>
        <w:spacing w:line="360" w:lineRule="auto"/>
        <w:ind w:left="-360"/>
        <w:jc w:val="center"/>
      </w:pPr>
      <w:r>
        <w:drawing>
          <wp:inline distT="0" distB="0" distL="114300" distR="114300">
            <wp:extent cx="1428750" cy="1397000"/>
            <wp:effectExtent l="0" t="0" r="0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l="18995" t="21840" r="20211" b="1608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D63EE">
      <w:pPr>
        <w:widowControl/>
        <w:spacing w:line="360" w:lineRule="auto"/>
        <w:ind w:left="-360"/>
        <w:jc w:val="center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咨询微信号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C3B32B"/>
    <w:multiLevelType w:val="multilevel"/>
    <w:tmpl w:val="EBC3B32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218A240F"/>
    <w:multiLevelType w:val="singleLevel"/>
    <w:tmpl w:val="218A240F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abstractNum w:abstractNumId="2">
    <w:nsid w:val="235A28A8"/>
    <w:multiLevelType w:val="multilevel"/>
    <w:tmpl w:val="235A28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82"/>
    <w:rsid w:val="003F0839"/>
    <w:rsid w:val="004427F2"/>
    <w:rsid w:val="00B60182"/>
    <w:rsid w:val="00BF2405"/>
    <w:rsid w:val="00F408BA"/>
    <w:rsid w:val="00F70642"/>
    <w:rsid w:val="1CCC06EE"/>
    <w:rsid w:val="20740B77"/>
    <w:rsid w:val="3059019D"/>
    <w:rsid w:val="326D664E"/>
    <w:rsid w:val="34825827"/>
    <w:rsid w:val="3B903BA7"/>
    <w:rsid w:val="52913CE8"/>
    <w:rsid w:val="570B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9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2 字符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1396</Words>
  <Characters>1552</Characters>
  <Lines>117</Lines>
  <Paragraphs>111</Paragraphs>
  <TotalTime>5</TotalTime>
  <ScaleCrop>false</ScaleCrop>
  <LinksUpToDate>false</LinksUpToDate>
  <CharactersWithSpaces>1601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2026-07-27T12:54:00Z</dcterms:created>
  <dc:creator>haha1</dc:creator>
  <cp:lastModifiedBy>超</cp:lastModifiedBy>
  <dcterms:modified xsi:type="dcterms:W3CDTF">2026-07-28T01:29:24Z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eyJoZGlkIjoiYmNiNmY3MWFjZTQ2ZDhhMTM4ZjY2NzgzNTIzYzM4NTMiLCJ1c2VySWQiOiIzOTU0NTAyMjcifQ==</vt:lpwstr>
  </property>
  <property fmtid="{D5CDD505-2E9C-101B-9397-08002B2CF9AE}" pid="4" name="ICV">
    <vt:lpwstr>20FD21896E6D4DB6953445277644DDD0_13</vt:lpwstr>
  </property>
</Properties>
</file>