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177" w:type="dxa"/>
        <w:jc w:val="center"/>
        <w:tblLook w:val="04A0" w:firstRow="1" w:lastRow="0" w:firstColumn="1" w:lastColumn="0" w:noHBand="0" w:noVBand="1"/>
      </w:tblPr>
      <w:tblGrid>
        <w:gridCol w:w="8177"/>
      </w:tblGrid>
      <w:tr w:rsidR="00ED4D47" w:rsidRPr="00ED4D47" w14:paraId="5F05F8D1" w14:textId="77777777">
        <w:trPr>
          <w:trHeight w:val="1701"/>
          <w:jc w:val="center"/>
        </w:trPr>
        <w:tc>
          <w:tcPr>
            <w:tcW w:w="8177" w:type="dxa"/>
            <w:vAlign w:val="center"/>
          </w:tcPr>
          <w:p w14:paraId="3A4E0AED" w14:textId="77777777" w:rsidR="009F0BFE" w:rsidRPr="00ED4D47" w:rsidRDefault="00E9573E">
            <w:pPr>
              <w:spacing w:line="360" w:lineRule="auto"/>
              <w:jc w:val="center"/>
              <w:rPr>
                <w:rFonts w:eastAsia="黑体"/>
                <w:color w:val="000000" w:themeColor="text1"/>
                <w:spacing w:val="20"/>
                <w:sz w:val="32"/>
                <w:szCs w:val="32"/>
              </w:rPr>
            </w:pPr>
            <w:r w:rsidRPr="00ED4D47">
              <w:rPr>
                <w:rFonts w:eastAsia="黑体" w:hint="eastAsia"/>
                <w:color w:val="000000" w:themeColor="text1"/>
                <w:spacing w:val="20"/>
                <w:sz w:val="32"/>
              </w:rPr>
              <w:t>中国核学会团体</w:t>
            </w:r>
            <w:r w:rsidRPr="00ED4D47">
              <w:rPr>
                <w:rFonts w:eastAsia="黑体"/>
                <w:color w:val="000000" w:themeColor="text1"/>
                <w:spacing w:val="20"/>
                <w:sz w:val="32"/>
              </w:rPr>
              <w:t>标准</w:t>
            </w:r>
          </w:p>
        </w:tc>
      </w:tr>
      <w:tr w:rsidR="00ED4D47" w:rsidRPr="00ED4D47" w14:paraId="1E83FC96" w14:textId="77777777">
        <w:trPr>
          <w:trHeight w:val="4535"/>
          <w:jc w:val="center"/>
        </w:trPr>
        <w:tc>
          <w:tcPr>
            <w:tcW w:w="8177" w:type="dxa"/>
            <w:vAlign w:val="center"/>
          </w:tcPr>
          <w:p w14:paraId="03275826" w14:textId="77777777" w:rsidR="009F0BFE" w:rsidRPr="00ED4D47" w:rsidRDefault="00E9573E">
            <w:pPr>
              <w:spacing w:line="720" w:lineRule="auto"/>
              <w:jc w:val="center"/>
              <w:rPr>
                <w:rFonts w:eastAsia="黑体" w:cs="黑体"/>
                <w:color w:val="000000" w:themeColor="text1"/>
                <w:spacing w:val="20"/>
                <w:sz w:val="44"/>
                <w:szCs w:val="44"/>
              </w:rPr>
            </w:pPr>
            <w:r w:rsidRPr="00ED4D47">
              <w:rPr>
                <w:rFonts w:eastAsia="黑体" w:cs="黑体" w:hint="eastAsia"/>
                <w:color w:val="000000" w:themeColor="text1"/>
                <w:spacing w:val="20"/>
                <w:sz w:val="44"/>
                <w:szCs w:val="44"/>
              </w:rPr>
              <w:t>核用碳化硅陶瓷材料的载能离子辐照</w:t>
            </w:r>
          </w:p>
          <w:p w14:paraId="176D64B3" w14:textId="77777777" w:rsidR="009F0BFE" w:rsidRPr="00ED4D47" w:rsidRDefault="00E9573E">
            <w:pPr>
              <w:spacing w:line="720" w:lineRule="auto"/>
              <w:jc w:val="center"/>
              <w:rPr>
                <w:rFonts w:eastAsia="黑体" w:cs="黑体"/>
                <w:color w:val="000000" w:themeColor="text1"/>
                <w:spacing w:val="20"/>
                <w:sz w:val="44"/>
                <w:szCs w:val="44"/>
              </w:rPr>
            </w:pPr>
            <w:r w:rsidRPr="00ED4D47">
              <w:rPr>
                <w:rFonts w:eastAsia="黑体" w:cs="黑体" w:hint="eastAsia"/>
                <w:color w:val="000000" w:themeColor="text1"/>
                <w:spacing w:val="20"/>
                <w:sz w:val="44"/>
                <w:szCs w:val="44"/>
              </w:rPr>
              <w:t>评价方法</w:t>
            </w:r>
          </w:p>
          <w:p w14:paraId="5ABCF807" w14:textId="77777777" w:rsidR="009F0BFE" w:rsidRPr="00ED4D47" w:rsidRDefault="00E9573E">
            <w:pPr>
              <w:spacing w:line="720" w:lineRule="auto"/>
              <w:jc w:val="center"/>
              <w:rPr>
                <w:rFonts w:eastAsia="黑体"/>
                <w:color w:val="000000" w:themeColor="text1"/>
                <w:spacing w:val="20"/>
                <w:sz w:val="44"/>
                <w:szCs w:val="44"/>
              </w:rPr>
            </w:pPr>
            <w:r w:rsidRPr="00ED4D47">
              <w:rPr>
                <w:rFonts w:eastAsia="黑体" w:cs="黑体" w:hint="eastAsia"/>
                <w:color w:val="000000" w:themeColor="text1"/>
                <w:spacing w:val="20"/>
                <w:sz w:val="44"/>
                <w:szCs w:val="44"/>
              </w:rPr>
              <w:t>（征求意见稿）</w:t>
            </w:r>
          </w:p>
        </w:tc>
      </w:tr>
      <w:tr w:rsidR="00ED4D47" w:rsidRPr="00ED4D47" w14:paraId="1CC9B472" w14:textId="77777777">
        <w:trPr>
          <w:trHeight w:val="4535"/>
          <w:jc w:val="center"/>
        </w:trPr>
        <w:tc>
          <w:tcPr>
            <w:tcW w:w="8177" w:type="dxa"/>
            <w:vAlign w:val="center"/>
          </w:tcPr>
          <w:p w14:paraId="487DCA61" w14:textId="77777777" w:rsidR="009F0BFE" w:rsidRPr="00ED4D47" w:rsidRDefault="00E9573E">
            <w:pPr>
              <w:spacing w:line="360" w:lineRule="auto"/>
              <w:jc w:val="center"/>
              <w:rPr>
                <w:rFonts w:eastAsia="黑体"/>
                <w:color w:val="000000" w:themeColor="text1"/>
                <w:spacing w:val="20"/>
                <w:sz w:val="44"/>
                <w:szCs w:val="44"/>
              </w:rPr>
            </w:pPr>
            <w:r w:rsidRPr="00ED4D47">
              <w:rPr>
                <w:rFonts w:eastAsia="黑体" w:hint="eastAsia"/>
                <w:color w:val="000000" w:themeColor="text1"/>
                <w:spacing w:val="20"/>
                <w:sz w:val="44"/>
                <w:szCs w:val="32"/>
              </w:rPr>
              <w:t>编制说明</w:t>
            </w:r>
          </w:p>
        </w:tc>
      </w:tr>
      <w:tr w:rsidR="00ED4D47" w:rsidRPr="00ED4D47" w14:paraId="0B6427FB" w14:textId="77777777">
        <w:trPr>
          <w:trHeight w:val="2835"/>
          <w:jc w:val="center"/>
        </w:trPr>
        <w:tc>
          <w:tcPr>
            <w:tcW w:w="8177" w:type="dxa"/>
            <w:vAlign w:val="center"/>
          </w:tcPr>
          <w:p w14:paraId="011C3EA7" w14:textId="77777777" w:rsidR="009F0BFE" w:rsidRPr="00ED4D47" w:rsidRDefault="00E9573E">
            <w:pPr>
              <w:spacing w:line="360" w:lineRule="auto"/>
              <w:jc w:val="center"/>
              <w:rPr>
                <w:rFonts w:eastAsia="黑体"/>
                <w:color w:val="000000" w:themeColor="text1"/>
                <w:spacing w:val="20"/>
                <w:sz w:val="32"/>
              </w:rPr>
            </w:pPr>
            <w:r w:rsidRPr="00ED4D47">
              <w:rPr>
                <w:rFonts w:eastAsia="黑体" w:hint="eastAsia"/>
                <w:color w:val="000000" w:themeColor="text1"/>
                <w:spacing w:val="20"/>
                <w:sz w:val="32"/>
              </w:rPr>
              <w:t>标准起草工作组</w:t>
            </w:r>
          </w:p>
          <w:p w14:paraId="339C39DA" w14:textId="77777777" w:rsidR="009F0BFE" w:rsidRPr="00ED4D47" w:rsidRDefault="00E9573E">
            <w:pPr>
              <w:spacing w:line="360" w:lineRule="auto"/>
              <w:jc w:val="center"/>
              <w:rPr>
                <w:rFonts w:eastAsia="黑体"/>
                <w:color w:val="000000" w:themeColor="text1"/>
                <w:sz w:val="28"/>
                <w:szCs w:val="28"/>
              </w:rPr>
            </w:pPr>
            <w:r w:rsidRPr="00ED4D47">
              <w:rPr>
                <w:rFonts w:eastAsia="黑体"/>
                <w:color w:val="000000" w:themeColor="text1"/>
                <w:spacing w:val="20"/>
                <w:sz w:val="32"/>
              </w:rPr>
              <w:t>2025</w:t>
            </w:r>
            <w:r w:rsidRPr="00ED4D47">
              <w:rPr>
                <w:rFonts w:eastAsia="黑体" w:hint="eastAsia"/>
                <w:color w:val="000000" w:themeColor="text1"/>
                <w:spacing w:val="20"/>
                <w:sz w:val="32"/>
              </w:rPr>
              <w:t>年</w:t>
            </w:r>
            <w:r w:rsidRPr="00ED4D47">
              <w:rPr>
                <w:rFonts w:eastAsia="黑体"/>
                <w:color w:val="000000" w:themeColor="text1"/>
                <w:spacing w:val="20"/>
                <w:sz w:val="32"/>
              </w:rPr>
              <w:t>6</w:t>
            </w:r>
            <w:r w:rsidRPr="00ED4D47">
              <w:rPr>
                <w:rFonts w:eastAsia="黑体" w:hint="eastAsia"/>
                <w:color w:val="000000" w:themeColor="text1"/>
                <w:spacing w:val="20"/>
                <w:sz w:val="32"/>
              </w:rPr>
              <w:t>月</w:t>
            </w:r>
          </w:p>
        </w:tc>
      </w:tr>
    </w:tbl>
    <w:p w14:paraId="1C5E879D" w14:textId="77777777" w:rsidR="009F0BFE" w:rsidRPr="00ED4D47" w:rsidRDefault="009F0BFE">
      <w:pPr>
        <w:snapToGrid w:val="0"/>
        <w:jc w:val="center"/>
        <w:rPr>
          <w:rFonts w:ascii="黑体" w:eastAsia="黑体"/>
          <w:color w:val="000000" w:themeColor="text1"/>
          <w:spacing w:val="20"/>
          <w:sz w:val="30"/>
          <w:szCs w:val="30"/>
        </w:rPr>
        <w:sectPr w:rsidR="009F0BFE" w:rsidRPr="00ED4D47">
          <w:footerReference w:type="default" r:id="rId8"/>
          <w:pgSz w:w="11906" w:h="16838"/>
          <w:pgMar w:top="1440" w:right="1800" w:bottom="1440" w:left="1800" w:header="851" w:footer="992" w:gutter="0"/>
          <w:cols w:space="425"/>
          <w:docGrid w:type="lines" w:linePitch="312"/>
        </w:sectPr>
      </w:pPr>
    </w:p>
    <w:p w14:paraId="71854F70" w14:textId="77777777" w:rsidR="009F0BFE" w:rsidRPr="00ED4D47" w:rsidRDefault="00E9573E">
      <w:pPr>
        <w:snapToGrid w:val="0"/>
        <w:jc w:val="center"/>
        <w:rPr>
          <w:rFonts w:ascii="黑体" w:eastAsia="黑体"/>
          <w:color w:val="000000" w:themeColor="text1"/>
          <w:sz w:val="32"/>
          <w:szCs w:val="32"/>
        </w:rPr>
      </w:pPr>
      <w:r w:rsidRPr="00ED4D47">
        <w:rPr>
          <w:rFonts w:ascii="黑体" w:eastAsia="黑体" w:hint="eastAsia"/>
          <w:color w:val="000000" w:themeColor="text1"/>
          <w:spacing w:val="20"/>
          <w:sz w:val="32"/>
          <w:szCs w:val="30"/>
        </w:rPr>
        <w:lastRenderedPageBreak/>
        <w:t>核用碳化硅陶瓷材料的载能离子辐照评价方法</w:t>
      </w:r>
    </w:p>
    <w:p w14:paraId="22456321" w14:textId="77777777" w:rsidR="009F0BFE" w:rsidRPr="00ED4D47" w:rsidRDefault="00E9573E">
      <w:pPr>
        <w:numPr>
          <w:ilvl w:val="0"/>
          <w:numId w:val="2"/>
        </w:numPr>
        <w:spacing w:before="240" w:after="240" w:line="360" w:lineRule="auto"/>
        <w:rPr>
          <w:rFonts w:eastAsia="黑体"/>
          <w:color w:val="000000" w:themeColor="text1"/>
          <w:sz w:val="28"/>
          <w:szCs w:val="28"/>
        </w:rPr>
      </w:pPr>
      <w:r w:rsidRPr="00ED4D47">
        <w:rPr>
          <w:rFonts w:eastAsia="黑体" w:hint="eastAsia"/>
          <w:color w:val="000000" w:themeColor="text1"/>
          <w:sz w:val="28"/>
          <w:szCs w:val="28"/>
        </w:rPr>
        <w:t>工作简况</w:t>
      </w:r>
    </w:p>
    <w:p w14:paraId="5AF8A65A" w14:textId="77777777" w:rsidR="009F0BFE" w:rsidRPr="00ED4D47" w:rsidRDefault="00E9573E">
      <w:pPr>
        <w:pStyle w:val="af7"/>
        <w:numPr>
          <w:ilvl w:val="0"/>
          <w:numId w:val="3"/>
        </w:numPr>
        <w:spacing w:before="240" w:after="240" w:line="360" w:lineRule="auto"/>
        <w:ind w:firstLineChars="0"/>
        <w:rPr>
          <w:rFonts w:ascii="黑体" w:eastAsia="黑体" w:hAnsi="黑体"/>
          <w:color w:val="000000" w:themeColor="text1"/>
          <w:kern w:val="0"/>
          <w:sz w:val="24"/>
        </w:rPr>
      </w:pPr>
      <w:r w:rsidRPr="00ED4D47">
        <w:rPr>
          <w:rFonts w:ascii="黑体" w:eastAsia="黑体" w:hAnsi="黑体" w:hint="eastAsia"/>
          <w:color w:val="000000" w:themeColor="text1"/>
          <w:kern w:val="0"/>
          <w:sz w:val="24"/>
        </w:rPr>
        <w:t>任务</w:t>
      </w:r>
      <w:r w:rsidRPr="00ED4D47">
        <w:rPr>
          <w:rFonts w:ascii="黑体" w:eastAsia="黑体" w:hAnsi="黑体"/>
          <w:color w:val="000000" w:themeColor="text1"/>
          <w:kern w:val="0"/>
          <w:sz w:val="24"/>
        </w:rPr>
        <w:t>来源</w:t>
      </w:r>
    </w:p>
    <w:p w14:paraId="1012C1D6" w14:textId="77777777" w:rsidR="009F0BFE" w:rsidRPr="00ED4D47" w:rsidRDefault="00E9573E">
      <w:pPr>
        <w:spacing w:line="360" w:lineRule="auto"/>
        <w:ind w:firstLineChars="200" w:firstLine="480"/>
        <w:rPr>
          <w:rFonts w:ascii="宋体" w:hAnsi="宋体"/>
          <w:color w:val="000000" w:themeColor="text1"/>
          <w:kern w:val="0"/>
          <w:sz w:val="24"/>
        </w:rPr>
      </w:pPr>
      <w:r w:rsidRPr="00ED4D47">
        <w:rPr>
          <w:rFonts w:ascii="宋体" w:hAnsi="宋体"/>
          <w:color w:val="000000" w:themeColor="text1"/>
          <w:kern w:val="0"/>
          <w:sz w:val="24"/>
          <w:lang w:val="zh-CN"/>
        </w:rPr>
        <w:t>本标准</w:t>
      </w:r>
      <w:r w:rsidRPr="00ED4D47">
        <w:rPr>
          <w:rFonts w:ascii="宋体" w:hAnsi="宋体" w:hint="eastAsia"/>
          <w:color w:val="000000" w:themeColor="text1"/>
          <w:kern w:val="0"/>
          <w:sz w:val="24"/>
          <w:lang w:val="zh-CN"/>
        </w:rPr>
        <w:t>制修订</w:t>
      </w:r>
      <w:r w:rsidRPr="00ED4D47">
        <w:rPr>
          <w:rFonts w:ascii="宋体" w:hAnsi="宋体"/>
          <w:color w:val="000000" w:themeColor="text1"/>
          <w:kern w:val="0"/>
          <w:sz w:val="24"/>
          <w:lang w:val="zh-CN"/>
        </w:rPr>
        <w:t>任务由</w:t>
      </w:r>
      <w:r w:rsidRPr="00ED4D47">
        <w:rPr>
          <w:rFonts w:hint="eastAsia"/>
          <w:color w:val="000000" w:themeColor="text1"/>
          <w:sz w:val="24"/>
        </w:rPr>
        <w:t>中国</w:t>
      </w:r>
      <w:r w:rsidRPr="00ED4D47">
        <w:rPr>
          <w:color w:val="000000" w:themeColor="text1"/>
          <w:sz w:val="24"/>
        </w:rPr>
        <w:t>核学会</w:t>
      </w:r>
      <w:r w:rsidRPr="00ED4D47">
        <w:rPr>
          <w:rFonts w:ascii="宋体" w:hAnsi="宋体"/>
          <w:color w:val="000000" w:themeColor="text1"/>
          <w:kern w:val="0"/>
          <w:sz w:val="24"/>
        </w:rPr>
        <w:t>文件《</w:t>
      </w:r>
      <w:r w:rsidRPr="00ED4D47">
        <w:rPr>
          <w:rFonts w:ascii="宋体" w:hAnsi="宋体" w:hint="eastAsia"/>
          <w:color w:val="000000" w:themeColor="text1"/>
          <w:kern w:val="0"/>
          <w:sz w:val="24"/>
        </w:rPr>
        <w:t>关于下达中国核学会</w:t>
      </w:r>
      <w:r w:rsidRPr="00ED4D47">
        <w:rPr>
          <w:rFonts w:ascii="宋体" w:hAnsi="宋体"/>
          <w:color w:val="000000" w:themeColor="text1"/>
          <w:kern w:val="0"/>
          <w:sz w:val="24"/>
        </w:rPr>
        <w:t>2024</w:t>
      </w:r>
      <w:r w:rsidRPr="00ED4D47">
        <w:rPr>
          <w:rFonts w:ascii="宋体" w:hAnsi="宋体" w:hint="eastAsia"/>
          <w:color w:val="000000" w:themeColor="text1"/>
          <w:kern w:val="0"/>
          <w:sz w:val="24"/>
        </w:rPr>
        <w:t>年度第一批团体标准制（修）订计划的通知</w:t>
      </w:r>
      <w:r w:rsidRPr="00ED4D47">
        <w:rPr>
          <w:rFonts w:ascii="宋体" w:hAnsi="宋体"/>
          <w:color w:val="000000" w:themeColor="text1"/>
          <w:kern w:val="0"/>
          <w:sz w:val="24"/>
        </w:rPr>
        <w:t>》（</w:t>
      </w:r>
      <w:r w:rsidRPr="00ED4D47">
        <w:rPr>
          <w:rFonts w:ascii="宋体" w:hAnsi="宋体" w:hint="eastAsia"/>
          <w:color w:val="000000" w:themeColor="text1"/>
          <w:kern w:val="0"/>
          <w:sz w:val="24"/>
        </w:rPr>
        <w:t>中核学发〔20</w:t>
      </w:r>
      <w:r w:rsidRPr="00ED4D47">
        <w:rPr>
          <w:rFonts w:ascii="宋体" w:hAnsi="宋体"/>
          <w:color w:val="000000" w:themeColor="text1"/>
          <w:kern w:val="0"/>
          <w:sz w:val="24"/>
        </w:rPr>
        <w:t>24</w:t>
      </w:r>
      <w:r w:rsidRPr="00ED4D47">
        <w:rPr>
          <w:rFonts w:ascii="宋体" w:hAnsi="宋体" w:hint="eastAsia"/>
          <w:color w:val="000000" w:themeColor="text1"/>
          <w:kern w:val="0"/>
          <w:sz w:val="24"/>
        </w:rPr>
        <w:t>〕</w:t>
      </w:r>
      <w:r w:rsidRPr="00ED4D47">
        <w:rPr>
          <w:rFonts w:ascii="宋体" w:hAnsi="宋体"/>
          <w:color w:val="000000" w:themeColor="text1"/>
          <w:kern w:val="0"/>
          <w:sz w:val="24"/>
        </w:rPr>
        <w:t>65</w:t>
      </w:r>
      <w:r w:rsidRPr="00ED4D47">
        <w:rPr>
          <w:rFonts w:ascii="宋体" w:hAnsi="宋体" w:hint="eastAsia"/>
          <w:color w:val="000000" w:themeColor="text1"/>
          <w:kern w:val="0"/>
          <w:sz w:val="24"/>
        </w:rPr>
        <w:t>号</w:t>
      </w:r>
      <w:r w:rsidRPr="00ED4D47">
        <w:rPr>
          <w:rFonts w:ascii="宋体" w:hAnsi="宋体"/>
          <w:color w:val="000000" w:themeColor="text1"/>
          <w:kern w:val="0"/>
          <w:sz w:val="24"/>
        </w:rPr>
        <w:t>）下达，</w:t>
      </w:r>
      <w:r w:rsidRPr="00ED4D47">
        <w:rPr>
          <w:rFonts w:ascii="宋体" w:hAnsi="宋体" w:hint="eastAsia"/>
          <w:color w:val="000000" w:themeColor="text1"/>
          <w:kern w:val="0"/>
          <w:sz w:val="24"/>
        </w:rPr>
        <w:t>计划</w:t>
      </w:r>
      <w:r w:rsidRPr="00ED4D47">
        <w:rPr>
          <w:rFonts w:ascii="宋体" w:hAnsi="宋体"/>
          <w:color w:val="000000" w:themeColor="text1"/>
          <w:kern w:val="0"/>
          <w:sz w:val="24"/>
        </w:rPr>
        <w:t>编号为HTB2024001，</w:t>
      </w:r>
      <w:r w:rsidRPr="00ED4D47">
        <w:rPr>
          <w:rFonts w:ascii="宋体" w:hAnsi="宋体" w:hint="eastAsia"/>
          <w:color w:val="000000" w:themeColor="text1"/>
          <w:kern w:val="0"/>
          <w:sz w:val="24"/>
        </w:rPr>
        <w:t>标准计划名称为《核用碳化硅陶瓷材料的载能离子辐照评价方法》，</w:t>
      </w:r>
      <w:r w:rsidRPr="00ED4D47">
        <w:rPr>
          <w:rFonts w:ascii="宋体" w:hAnsi="宋体"/>
          <w:color w:val="000000" w:themeColor="text1"/>
          <w:kern w:val="0"/>
          <w:sz w:val="24"/>
        </w:rPr>
        <w:t>由</w:t>
      </w:r>
      <w:r w:rsidRPr="00ED4D47">
        <w:rPr>
          <w:rFonts w:ascii="宋体" w:hAnsi="宋体" w:hint="eastAsia"/>
          <w:color w:val="000000" w:themeColor="text1"/>
          <w:kern w:val="0"/>
          <w:sz w:val="24"/>
        </w:rPr>
        <w:t>中国科学院近代物理研究所牵头起草</w:t>
      </w:r>
      <w:r w:rsidRPr="00ED4D47">
        <w:rPr>
          <w:rFonts w:ascii="宋体" w:hAnsi="宋体"/>
          <w:color w:val="000000" w:themeColor="text1"/>
          <w:kern w:val="0"/>
          <w:sz w:val="24"/>
        </w:rPr>
        <w:t>。</w:t>
      </w:r>
    </w:p>
    <w:p w14:paraId="3AA2DAE0" w14:textId="77777777" w:rsidR="009F0BFE" w:rsidRPr="00ED4D47" w:rsidRDefault="00E9573E">
      <w:pPr>
        <w:pStyle w:val="af7"/>
        <w:numPr>
          <w:ilvl w:val="0"/>
          <w:numId w:val="3"/>
        </w:numPr>
        <w:spacing w:before="240" w:after="240" w:line="360" w:lineRule="auto"/>
        <w:ind w:firstLineChars="0"/>
        <w:rPr>
          <w:rFonts w:eastAsia="黑体"/>
          <w:color w:val="000000" w:themeColor="text1"/>
          <w:sz w:val="28"/>
          <w:szCs w:val="28"/>
        </w:rPr>
      </w:pPr>
      <w:r w:rsidRPr="00ED4D47">
        <w:rPr>
          <w:rFonts w:ascii="黑体" w:eastAsia="黑体" w:hAnsi="黑体" w:hint="eastAsia"/>
          <w:color w:val="000000" w:themeColor="text1"/>
          <w:kern w:val="0"/>
          <w:sz w:val="24"/>
        </w:rPr>
        <w:t>起草</w:t>
      </w:r>
      <w:r w:rsidRPr="00ED4D47">
        <w:rPr>
          <w:rFonts w:ascii="黑体" w:eastAsia="黑体" w:hAnsi="黑体"/>
          <w:color w:val="000000" w:themeColor="text1"/>
          <w:kern w:val="0"/>
          <w:sz w:val="24"/>
        </w:rPr>
        <w:t>单位情况</w:t>
      </w:r>
    </w:p>
    <w:p w14:paraId="14B39CB1" w14:textId="77777777" w:rsidR="009F0BFE" w:rsidRPr="00ED4D47" w:rsidRDefault="00E9573E">
      <w:pPr>
        <w:spacing w:before="240" w:after="240" w:line="360" w:lineRule="auto"/>
        <w:ind w:firstLineChars="200" w:firstLine="480"/>
        <w:rPr>
          <w:rFonts w:ascii="宋体" w:hAnsi="宋体"/>
          <w:color w:val="000000" w:themeColor="text1"/>
          <w:kern w:val="0"/>
          <w:sz w:val="24"/>
        </w:rPr>
      </w:pPr>
      <w:r w:rsidRPr="00ED4D47">
        <w:rPr>
          <w:rFonts w:ascii="宋体" w:hAnsi="宋体" w:hint="eastAsia"/>
          <w:color w:val="000000" w:themeColor="text1"/>
          <w:kern w:val="0"/>
          <w:sz w:val="24"/>
        </w:rPr>
        <w:t>本标准的主要起草单位为：中国科学院近代物理研究所、中国核动力研究设计院、</w:t>
      </w:r>
      <w:bookmarkStart w:id="0" w:name="_Hlk193114969"/>
      <w:r w:rsidRPr="00ED4D47">
        <w:rPr>
          <w:rFonts w:ascii="宋体" w:hAnsi="宋体" w:hint="eastAsia"/>
          <w:color w:val="000000" w:themeColor="text1"/>
          <w:kern w:val="0"/>
          <w:sz w:val="24"/>
        </w:rPr>
        <w:t>中国科学院上海应用物理研究所、武汉大学、四川大学、兰州大学和</w:t>
      </w:r>
      <w:r w:rsidRPr="00ED4D47">
        <w:rPr>
          <w:rFonts w:hint="eastAsia"/>
          <w:color w:val="000000" w:themeColor="text1"/>
          <w:sz w:val="24"/>
          <w:szCs w:val="24"/>
        </w:rPr>
        <w:t>西安交通大学</w:t>
      </w:r>
      <w:bookmarkEnd w:id="0"/>
      <w:r w:rsidRPr="00ED4D47">
        <w:rPr>
          <w:rFonts w:ascii="宋体" w:hAnsi="宋体" w:hint="eastAsia"/>
          <w:color w:val="000000" w:themeColor="text1"/>
          <w:kern w:val="0"/>
          <w:sz w:val="24"/>
        </w:rPr>
        <w:t>。</w:t>
      </w:r>
    </w:p>
    <w:p w14:paraId="498EF98F" w14:textId="77777777" w:rsidR="009F0BFE" w:rsidRPr="00ED4D47" w:rsidRDefault="00E9573E">
      <w:pPr>
        <w:pStyle w:val="af7"/>
        <w:numPr>
          <w:ilvl w:val="0"/>
          <w:numId w:val="3"/>
        </w:numPr>
        <w:spacing w:before="240" w:after="240" w:line="360" w:lineRule="auto"/>
        <w:ind w:firstLineChars="0"/>
        <w:rPr>
          <w:rFonts w:ascii="黑体" w:eastAsia="黑体" w:hAnsi="黑体"/>
          <w:color w:val="000000" w:themeColor="text1"/>
          <w:kern w:val="0"/>
          <w:sz w:val="24"/>
        </w:rPr>
      </w:pPr>
      <w:r w:rsidRPr="00ED4D47">
        <w:rPr>
          <w:rFonts w:ascii="黑体" w:eastAsia="黑体" w:hAnsi="黑体" w:hint="eastAsia"/>
          <w:color w:val="000000" w:themeColor="text1"/>
          <w:kern w:val="0"/>
          <w:sz w:val="24"/>
        </w:rPr>
        <w:t>起草工作组组成及任务分工</w:t>
      </w:r>
    </w:p>
    <w:tbl>
      <w:tblPr>
        <w:tblStyle w:val="af3"/>
        <w:tblW w:w="8382" w:type="dxa"/>
        <w:tblLook w:val="04A0" w:firstRow="1" w:lastRow="0" w:firstColumn="1" w:lastColumn="0" w:noHBand="0" w:noVBand="1"/>
      </w:tblPr>
      <w:tblGrid>
        <w:gridCol w:w="750"/>
        <w:gridCol w:w="2100"/>
        <w:gridCol w:w="2390"/>
        <w:gridCol w:w="3142"/>
      </w:tblGrid>
      <w:tr w:rsidR="00ED4D47" w:rsidRPr="00ED4D47" w14:paraId="451BD189" w14:textId="77777777">
        <w:trPr>
          <w:trHeight w:val="256"/>
        </w:trPr>
        <w:tc>
          <w:tcPr>
            <w:tcW w:w="750" w:type="dxa"/>
          </w:tcPr>
          <w:p w14:paraId="0D08B2D4" w14:textId="77777777" w:rsidR="009F0BFE" w:rsidRPr="00ED4D47" w:rsidRDefault="00E9573E">
            <w:pPr>
              <w:spacing w:line="360" w:lineRule="auto"/>
              <w:jc w:val="center"/>
              <w:rPr>
                <w:b/>
                <w:bCs/>
                <w:color w:val="000000" w:themeColor="text1"/>
              </w:rPr>
            </w:pPr>
            <w:r w:rsidRPr="00ED4D47">
              <w:rPr>
                <w:rFonts w:hint="eastAsia"/>
                <w:b/>
                <w:bCs/>
                <w:color w:val="000000" w:themeColor="text1"/>
              </w:rPr>
              <w:t>序号</w:t>
            </w:r>
          </w:p>
        </w:tc>
        <w:tc>
          <w:tcPr>
            <w:tcW w:w="2100" w:type="dxa"/>
          </w:tcPr>
          <w:p w14:paraId="21C11442" w14:textId="77777777" w:rsidR="009F0BFE" w:rsidRPr="00ED4D47" w:rsidRDefault="00E9573E">
            <w:pPr>
              <w:spacing w:line="360" w:lineRule="auto"/>
              <w:jc w:val="center"/>
              <w:rPr>
                <w:b/>
                <w:bCs/>
                <w:color w:val="000000" w:themeColor="text1"/>
              </w:rPr>
            </w:pPr>
            <w:r w:rsidRPr="00ED4D47">
              <w:rPr>
                <w:rFonts w:hint="eastAsia"/>
                <w:b/>
                <w:bCs/>
                <w:color w:val="000000" w:themeColor="text1"/>
              </w:rPr>
              <w:t>主要参加单位</w:t>
            </w:r>
          </w:p>
        </w:tc>
        <w:tc>
          <w:tcPr>
            <w:tcW w:w="2390" w:type="dxa"/>
          </w:tcPr>
          <w:p w14:paraId="0732E605" w14:textId="77777777" w:rsidR="009F0BFE" w:rsidRPr="00ED4D47" w:rsidRDefault="00E9573E">
            <w:pPr>
              <w:spacing w:line="360" w:lineRule="auto"/>
              <w:jc w:val="center"/>
              <w:rPr>
                <w:b/>
                <w:bCs/>
                <w:color w:val="000000" w:themeColor="text1"/>
              </w:rPr>
            </w:pPr>
            <w:r w:rsidRPr="00ED4D47">
              <w:rPr>
                <w:rFonts w:hint="eastAsia"/>
                <w:b/>
                <w:bCs/>
                <w:color w:val="000000" w:themeColor="text1"/>
              </w:rPr>
              <w:t>工作组成员</w:t>
            </w:r>
          </w:p>
        </w:tc>
        <w:tc>
          <w:tcPr>
            <w:tcW w:w="3142" w:type="dxa"/>
          </w:tcPr>
          <w:p w14:paraId="46AF1094" w14:textId="77777777" w:rsidR="009F0BFE" w:rsidRPr="00ED4D47" w:rsidRDefault="00E9573E">
            <w:pPr>
              <w:spacing w:line="360" w:lineRule="auto"/>
              <w:jc w:val="center"/>
              <w:rPr>
                <w:b/>
                <w:bCs/>
                <w:color w:val="000000" w:themeColor="text1"/>
              </w:rPr>
            </w:pPr>
            <w:r w:rsidRPr="00ED4D47">
              <w:rPr>
                <w:rFonts w:hint="eastAsia"/>
                <w:b/>
                <w:bCs/>
                <w:color w:val="000000" w:themeColor="text1"/>
              </w:rPr>
              <w:t>具体工作</w:t>
            </w:r>
          </w:p>
        </w:tc>
      </w:tr>
      <w:tr w:rsidR="00ED4D47" w:rsidRPr="00ED4D47" w14:paraId="48773814" w14:textId="77777777">
        <w:trPr>
          <w:trHeight w:val="392"/>
        </w:trPr>
        <w:tc>
          <w:tcPr>
            <w:tcW w:w="750" w:type="dxa"/>
          </w:tcPr>
          <w:p w14:paraId="57425174" w14:textId="77777777" w:rsidR="009F0BFE" w:rsidRPr="00ED4D47" w:rsidRDefault="00E9573E">
            <w:pPr>
              <w:spacing w:line="360" w:lineRule="auto"/>
              <w:jc w:val="center"/>
              <w:rPr>
                <w:color w:val="000000" w:themeColor="text1"/>
              </w:rPr>
            </w:pPr>
            <w:r w:rsidRPr="00ED4D47">
              <w:rPr>
                <w:rFonts w:hint="eastAsia"/>
                <w:color w:val="000000" w:themeColor="text1"/>
              </w:rPr>
              <w:t>1</w:t>
            </w:r>
          </w:p>
        </w:tc>
        <w:tc>
          <w:tcPr>
            <w:tcW w:w="2100" w:type="dxa"/>
          </w:tcPr>
          <w:p w14:paraId="263BC36E" w14:textId="77777777" w:rsidR="009F0BFE" w:rsidRPr="00ED4D47" w:rsidRDefault="00E9573E">
            <w:pPr>
              <w:spacing w:line="360" w:lineRule="auto"/>
              <w:jc w:val="center"/>
              <w:rPr>
                <w:color w:val="000000" w:themeColor="text1"/>
              </w:rPr>
            </w:pPr>
            <w:r w:rsidRPr="00ED4D47">
              <w:rPr>
                <w:rFonts w:hint="eastAsia"/>
                <w:color w:val="000000" w:themeColor="text1"/>
              </w:rPr>
              <w:t>中国科学院近代物理研究所</w:t>
            </w:r>
          </w:p>
        </w:tc>
        <w:tc>
          <w:tcPr>
            <w:tcW w:w="2390" w:type="dxa"/>
          </w:tcPr>
          <w:p w14:paraId="5DC52934" w14:textId="77777777" w:rsidR="009F0BFE" w:rsidRPr="00ED4D47" w:rsidRDefault="00E9573E">
            <w:pPr>
              <w:spacing w:line="360" w:lineRule="auto"/>
              <w:jc w:val="center"/>
              <w:rPr>
                <w:color w:val="000000" w:themeColor="text1"/>
              </w:rPr>
            </w:pPr>
            <w:proofErr w:type="gramStart"/>
            <w:r w:rsidRPr="00ED4D47">
              <w:rPr>
                <w:rFonts w:hint="eastAsia"/>
                <w:color w:val="000000" w:themeColor="text1"/>
              </w:rPr>
              <w:t>朱亚滨</w:t>
            </w:r>
            <w:proofErr w:type="gramEnd"/>
            <w:r w:rsidRPr="00ED4D47">
              <w:rPr>
                <w:rFonts w:hint="eastAsia"/>
                <w:color w:val="000000" w:themeColor="text1"/>
              </w:rPr>
              <w:t>、王志光、申铁龙、崔明焕、牛丽娟</w:t>
            </w:r>
          </w:p>
        </w:tc>
        <w:tc>
          <w:tcPr>
            <w:tcW w:w="3142" w:type="dxa"/>
          </w:tcPr>
          <w:p w14:paraId="6FCA8C59" w14:textId="77777777" w:rsidR="009F0BFE" w:rsidRPr="00ED4D47" w:rsidRDefault="00E9573E">
            <w:pPr>
              <w:spacing w:line="360" w:lineRule="auto"/>
              <w:jc w:val="center"/>
              <w:rPr>
                <w:color w:val="000000" w:themeColor="text1"/>
              </w:rPr>
            </w:pPr>
            <w:r w:rsidRPr="00ED4D47">
              <w:rPr>
                <w:rFonts w:hint="eastAsia"/>
                <w:color w:val="000000" w:themeColor="text1"/>
              </w:rPr>
              <w:t>标准的主持编写与管理</w:t>
            </w:r>
          </w:p>
        </w:tc>
      </w:tr>
      <w:tr w:rsidR="00ED4D47" w:rsidRPr="00ED4D47" w14:paraId="13236828" w14:textId="77777777">
        <w:trPr>
          <w:trHeight w:val="392"/>
        </w:trPr>
        <w:tc>
          <w:tcPr>
            <w:tcW w:w="750" w:type="dxa"/>
          </w:tcPr>
          <w:p w14:paraId="20AF39F3" w14:textId="77777777" w:rsidR="009F0BFE" w:rsidRPr="00ED4D47" w:rsidRDefault="00E9573E">
            <w:pPr>
              <w:spacing w:line="360" w:lineRule="auto"/>
              <w:jc w:val="center"/>
              <w:rPr>
                <w:color w:val="000000" w:themeColor="text1"/>
              </w:rPr>
            </w:pPr>
            <w:r w:rsidRPr="00ED4D47">
              <w:rPr>
                <w:rFonts w:hint="eastAsia"/>
                <w:color w:val="000000" w:themeColor="text1"/>
              </w:rPr>
              <w:t>2</w:t>
            </w:r>
          </w:p>
        </w:tc>
        <w:tc>
          <w:tcPr>
            <w:tcW w:w="2100" w:type="dxa"/>
          </w:tcPr>
          <w:p w14:paraId="7D4EDB37" w14:textId="77777777" w:rsidR="009F0BFE" w:rsidRPr="00ED4D47" w:rsidRDefault="00E9573E">
            <w:pPr>
              <w:spacing w:line="360" w:lineRule="auto"/>
              <w:jc w:val="center"/>
              <w:rPr>
                <w:color w:val="000000" w:themeColor="text1"/>
              </w:rPr>
            </w:pPr>
            <w:r w:rsidRPr="00ED4D47">
              <w:rPr>
                <w:rFonts w:hint="eastAsia"/>
                <w:color w:val="000000" w:themeColor="text1"/>
              </w:rPr>
              <w:t>中国核动力研究设计院</w:t>
            </w:r>
          </w:p>
        </w:tc>
        <w:tc>
          <w:tcPr>
            <w:tcW w:w="2390" w:type="dxa"/>
          </w:tcPr>
          <w:p w14:paraId="553CD92C" w14:textId="77777777" w:rsidR="009F0BFE" w:rsidRPr="00ED4D47" w:rsidRDefault="00E9573E">
            <w:pPr>
              <w:spacing w:line="360" w:lineRule="auto"/>
              <w:jc w:val="center"/>
              <w:rPr>
                <w:color w:val="000000" w:themeColor="text1"/>
              </w:rPr>
            </w:pPr>
            <w:r w:rsidRPr="00ED4D47">
              <w:rPr>
                <w:rFonts w:hint="eastAsia"/>
                <w:color w:val="000000" w:themeColor="text1"/>
              </w:rPr>
              <w:t>王栋、</w:t>
            </w:r>
            <w:proofErr w:type="gramStart"/>
            <w:r w:rsidRPr="00ED4D47">
              <w:rPr>
                <w:rFonts w:hint="eastAsia"/>
                <w:color w:val="000000" w:themeColor="text1"/>
              </w:rPr>
              <w:t>吕</w:t>
            </w:r>
            <w:proofErr w:type="gramEnd"/>
            <w:r w:rsidRPr="00ED4D47">
              <w:rPr>
                <w:rFonts w:hint="eastAsia"/>
                <w:color w:val="000000" w:themeColor="text1"/>
              </w:rPr>
              <w:t>俊男</w:t>
            </w:r>
          </w:p>
        </w:tc>
        <w:tc>
          <w:tcPr>
            <w:tcW w:w="3142" w:type="dxa"/>
          </w:tcPr>
          <w:p w14:paraId="1A644122" w14:textId="77777777" w:rsidR="009F0BFE" w:rsidRPr="00ED4D47" w:rsidRDefault="00E9573E">
            <w:pPr>
              <w:spacing w:line="360" w:lineRule="auto"/>
              <w:jc w:val="center"/>
              <w:rPr>
                <w:color w:val="000000" w:themeColor="text1"/>
              </w:rPr>
            </w:pPr>
            <w:r w:rsidRPr="00ED4D47">
              <w:rPr>
                <w:rFonts w:hint="eastAsia"/>
                <w:color w:val="000000" w:themeColor="text1"/>
              </w:rPr>
              <w:t>资料调研、辐照技术研究</w:t>
            </w:r>
          </w:p>
        </w:tc>
      </w:tr>
      <w:tr w:rsidR="00ED4D47" w:rsidRPr="00ED4D47" w14:paraId="1EA236FC" w14:textId="77777777">
        <w:trPr>
          <w:trHeight w:val="401"/>
        </w:trPr>
        <w:tc>
          <w:tcPr>
            <w:tcW w:w="750" w:type="dxa"/>
          </w:tcPr>
          <w:p w14:paraId="505F7FDA" w14:textId="77777777" w:rsidR="009F0BFE" w:rsidRPr="00ED4D47" w:rsidRDefault="00E9573E">
            <w:pPr>
              <w:spacing w:line="360" w:lineRule="auto"/>
              <w:jc w:val="center"/>
              <w:rPr>
                <w:color w:val="000000" w:themeColor="text1"/>
              </w:rPr>
            </w:pPr>
            <w:bookmarkStart w:id="1" w:name="_Hlk193114992"/>
            <w:r w:rsidRPr="00ED4D47">
              <w:rPr>
                <w:rFonts w:hint="eastAsia"/>
                <w:color w:val="000000" w:themeColor="text1"/>
              </w:rPr>
              <w:t>3</w:t>
            </w:r>
          </w:p>
        </w:tc>
        <w:tc>
          <w:tcPr>
            <w:tcW w:w="2100" w:type="dxa"/>
          </w:tcPr>
          <w:p w14:paraId="7AB8A64F" w14:textId="77777777" w:rsidR="009F0BFE" w:rsidRPr="00ED4D47" w:rsidRDefault="00E9573E">
            <w:pPr>
              <w:spacing w:line="360" w:lineRule="auto"/>
              <w:jc w:val="center"/>
              <w:rPr>
                <w:color w:val="000000" w:themeColor="text1"/>
              </w:rPr>
            </w:pPr>
            <w:r w:rsidRPr="00ED4D47">
              <w:rPr>
                <w:rFonts w:hint="eastAsia"/>
                <w:color w:val="000000" w:themeColor="text1"/>
              </w:rPr>
              <w:t>中国科学院上海应用物理研究所</w:t>
            </w:r>
          </w:p>
        </w:tc>
        <w:tc>
          <w:tcPr>
            <w:tcW w:w="2390" w:type="dxa"/>
          </w:tcPr>
          <w:p w14:paraId="18D115EB" w14:textId="77777777" w:rsidR="009F0BFE" w:rsidRPr="00ED4D47" w:rsidRDefault="00E9573E">
            <w:pPr>
              <w:spacing w:line="360" w:lineRule="auto"/>
              <w:jc w:val="center"/>
              <w:rPr>
                <w:color w:val="000000" w:themeColor="text1"/>
              </w:rPr>
            </w:pPr>
            <w:r w:rsidRPr="00ED4D47">
              <w:rPr>
                <w:rFonts w:hint="eastAsia"/>
                <w:color w:val="000000" w:themeColor="text1"/>
              </w:rPr>
              <w:t>黄鹤飞</w:t>
            </w:r>
          </w:p>
        </w:tc>
        <w:tc>
          <w:tcPr>
            <w:tcW w:w="3142" w:type="dxa"/>
          </w:tcPr>
          <w:p w14:paraId="28429D88" w14:textId="77777777" w:rsidR="009F0BFE" w:rsidRPr="00ED4D47" w:rsidRDefault="00E9573E">
            <w:pPr>
              <w:spacing w:line="360" w:lineRule="auto"/>
              <w:jc w:val="center"/>
              <w:rPr>
                <w:color w:val="000000" w:themeColor="text1"/>
              </w:rPr>
            </w:pPr>
            <w:r w:rsidRPr="00ED4D47">
              <w:rPr>
                <w:rFonts w:hint="eastAsia"/>
                <w:color w:val="000000" w:themeColor="text1"/>
              </w:rPr>
              <w:t>辐照装置内容编撰</w:t>
            </w:r>
          </w:p>
        </w:tc>
      </w:tr>
      <w:tr w:rsidR="00ED4D47" w:rsidRPr="00ED4D47" w14:paraId="36D124E4" w14:textId="77777777">
        <w:trPr>
          <w:trHeight w:val="401"/>
        </w:trPr>
        <w:tc>
          <w:tcPr>
            <w:tcW w:w="750" w:type="dxa"/>
          </w:tcPr>
          <w:p w14:paraId="50242D73" w14:textId="77777777" w:rsidR="009F0BFE" w:rsidRPr="00ED4D47" w:rsidRDefault="00E9573E">
            <w:pPr>
              <w:spacing w:line="360" w:lineRule="auto"/>
              <w:jc w:val="center"/>
              <w:rPr>
                <w:color w:val="000000" w:themeColor="text1"/>
              </w:rPr>
            </w:pPr>
            <w:r w:rsidRPr="00ED4D47">
              <w:rPr>
                <w:rFonts w:hint="eastAsia"/>
                <w:color w:val="000000" w:themeColor="text1"/>
              </w:rPr>
              <w:t>4</w:t>
            </w:r>
          </w:p>
        </w:tc>
        <w:tc>
          <w:tcPr>
            <w:tcW w:w="2100" w:type="dxa"/>
          </w:tcPr>
          <w:p w14:paraId="16F06EB2" w14:textId="77777777" w:rsidR="009F0BFE" w:rsidRPr="00ED4D47" w:rsidRDefault="00E9573E">
            <w:pPr>
              <w:spacing w:line="360" w:lineRule="auto"/>
              <w:jc w:val="center"/>
              <w:rPr>
                <w:color w:val="000000" w:themeColor="text1"/>
              </w:rPr>
            </w:pPr>
            <w:r w:rsidRPr="00ED4D47">
              <w:rPr>
                <w:rFonts w:hint="eastAsia"/>
                <w:color w:val="000000" w:themeColor="text1"/>
              </w:rPr>
              <w:t>武汉大学</w:t>
            </w:r>
          </w:p>
        </w:tc>
        <w:tc>
          <w:tcPr>
            <w:tcW w:w="2390" w:type="dxa"/>
          </w:tcPr>
          <w:p w14:paraId="20D354F1" w14:textId="77777777" w:rsidR="009F0BFE" w:rsidRPr="00ED4D47" w:rsidRDefault="00E9573E">
            <w:pPr>
              <w:spacing w:line="360" w:lineRule="auto"/>
              <w:jc w:val="center"/>
              <w:rPr>
                <w:color w:val="000000" w:themeColor="text1"/>
              </w:rPr>
            </w:pPr>
            <w:r w:rsidRPr="00ED4D47">
              <w:rPr>
                <w:rFonts w:hint="eastAsia"/>
                <w:color w:val="000000" w:themeColor="text1"/>
              </w:rPr>
              <w:t>郭立平</w:t>
            </w:r>
          </w:p>
        </w:tc>
        <w:tc>
          <w:tcPr>
            <w:tcW w:w="3142" w:type="dxa"/>
          </w:tcPr>
          <w:p w14:paraId="666E76D1" w14:textId="77777777" w:rsidR="009F0BFE" w:rsidRPr="00ED4D47" w:rsidRDefault="00E9573E">
            <w:pPr>
              <w:spacing w:line="360" w:lineRule="auto"/>
              <w:jc w:val="center"/>
              <w:rPr>
                <w:color w:val="000000" w:themeColor="text1"/>
              </w:rPr>
            </w:pPr>
            <w:r w:rsidRPr="00ED4D47">
              <w:rPr>
                <w:rFonts w:hint="eastAsia"/>
                <w:color w:val="000000" w:themeColor="text1"/>
              </w:rPr>
              <w:t>辐照技术研究、内容编撰</w:t>
            </w:r>
          </w:p>
        </w:tc>
      </w:tr>
      <w:tr w:rsidR="00ED4D47" w:rsidRPr="00ED4D47" w14:paraId="67E08B96" w14:textId="77777777">
        <w:trPr>
          <w:trHeight w:val="401"/>
        </w:trPr>
        <w:tc>
          <w:tcPr>
            <w:tcW w:w="750" w:type="dxa"/>
          </w:tcPr>
          <w:p w14:paraId="10810710" w14:textId="77777777" w:rsidR="009F0BFE" w:rsidRPr="00ED4D47" w:rsidRDefault="00E9573E">
            <w:pPr>
              <w:spacing w:line="360" w:lineRule="auto"/>
              <w:jc w:val="center"/>
              <w:rPr>
                <w:color w:val="000000" w:themeColor="text1"/>
              </w:rPr>
            </w:pPr>
            <w:r w:rsidRPr="00ED4D47">
              <w:rPr>
                <w:rFonts w:hint="eastAsia"/>
                <w:color w:val="000000" w:themeColor="text1"/>
              </w:rPr>
              <w:t>5</w:t>
            </w:r>
          </w:p>
        </w:tc>
        <w:tc>
          <w:tcPr>
            <w:tcW w:w="2100" w:type="dxa"/>
          </w:tcPr>
          <w:p w14:paraId="40F8A82F" w14:textId="77777777" w:rsidR="009F0BFE" w:rsidRPr="00ED4D47" w:rsidRDefault="00E9573E">
            <w:pPr>
              <w:spacing w:line="360" w:lineRule="auto"/>
              <w:jc w:val="center"/>
              <w:rPr>
                <w:color w:val="000000" w:themeColor="text1"/>
              </w:rPr>
            </w:pPr>
            <w:r w:rsidRPr="00ED4D47">
              <w:rPr>
                <w:rFonts w:hint="eastAsia"/>
                <w:color w:val="000000" w:themeColor="text1"/>
              </w:rPr>
              <w:t>四川大学</w:t>
            </w:r>
          </w:p>
        </w:tc>
        <w:tc>
          <w:tcPr>
            <w:tcW w:w="2390" w:type="dxa"/>
          </w:tcPr>
          <w:p w14:paraId="1E58F5D5" w14:textId="77777777" w:rsidR="009F0BFE" w:rsidRPr="00ED4D47" w:rsidRDefault="00E9573E">
            <w:pPr>
              <w:spacing w:line="360" w:lineRule="auto"/>
              <w:jc w:val="center"/>
              <w:rPr>
                <w:color w:val="000000" w:themeColor="text1"/>
              </w:rPr>
            </w:pPr>
            <w:r w:rsidRPr="00ED4D47">
              <w:rPr>
                <w:rFonts w:hint="eastAsia"/>
                <w:color w:val="000000" w:themeColor="text1"/>
              </w:rPr>
              <w:t>胡逊祥</w:t>
            </w:r>
          </w:p>
        </w:tc>
        <w:tc>
          <w:tcPr>
            <w:tcW w:w="3142" w:type="dxa"/>
          </w:tcPr>
          <w:p w14:paraId="55DBAF4A" w14:textId="77777777" w:rsidR="009F0BFE" w:rsidRPr="00ED4D47" w:rsidRDefault="00E9573E">
            <w:pPr>
              <w:spacing w:line="360" w:lineRule="auto"/>
              <w:jc w:val="center"/>
              <w:rPr>
                <w:color w:val="000000" w:themeColor="text1"/>
              </w:rPr>
            </w:pPr>
            <w:r w:rsidRPr="00ED4D47">
              <w:rPr>
                <w:rFonts w:hint="eastAsia"/>
                <w:color w:val="000000" w:themeColor="text1"/>
              </w:rPr>
              <w:t>辐照技术研究、内容编撰</w:t>
            </w:r>
          </w:p>
        </w:tc>
      </w:tr>
      <w:tr w:rsidR="00ED4D47" w:rsidRPr="00ED4D47" w14:paraId="1BA13474" w14:textId="77777777">
        <w:trPr>
          <w:trHeight w:val="401"/>
        </w:trPr>
        <w:tc>
          <w:tcPr>
            <w:tcW w:w="750" w:type="dxa"/>
          </w:tcPr>
          <w:p w14:paraId="2C57F44D" w14:textId="77777777" w:rsidR="009F0BFE" w:rsidRPr="00ED4D47" w:rsidRDefault="00E9573E">
            <w:pPr>
              <w:spacing w:line="360" w:lineRule="auto"/>
              <w:jc w:val="center"/>
              <w:rPr>
                <w:color w:val="000000" w:themeColor="text1"/>
              </w:rPr>
            </w:pPr>
            <w:r w:rsidRPr="00ED4D47">
              <w:rPr>
                <w:rFonts w:hint="eastAsia"/>
                <w:color w:val="000000" w:themeColor="text1"/>
              </w:rPr>
              <w:t>6</w:t>
            </w:r>
          </w:p>
        </w:tc>
        <w:tc>
          <w:tcPr>
            <w:tcW w:w="2100" w:type="dxa"/>
          </w:tcPr>
          <w:p w14:paraId="4543FCA6" w14:textId="77777777" w:rsidR="009F0BFE" w:rsidRPr="00ED4D47" w:rsidRDefault="00E9573E">
            <w:pPr>
              <w:spacing w:line="360" w:lineRule="auto"/>
              <w:jc w:val="center"/>
              <w:rPr>
                <w:color w:val="000000" w:themeColor="text1"/>
              </w:rPr>
            </w:pPr>
            <w:r w:rsidRPr="00ED4D47">
              <w:rPr>
                <w:rFonts w:hint="eastAsia"/>
                <w:color w:val="000000" w:themeColor="text1"/>
              </w:rPr>
              <w:t>兰州大学</w:t>
            </w:r>
          </w:p>
        </w:tc>
        <w:tc>
          <w:tcPr>
            <w:tcW w:w="2390" w:type="dxa"/>
          </w:tcPr>
          <w:p w14:paraId="5C403B81" w14:textId="77777777" w:rsidR="009F0BFE" w:rsidRPr="00ED4D47" w:rsidRDefault="00E9573E">
            <w:pPr>
              <w:spacing w:line="360" w:lineRule="auto"/>
              <w:jc w:val="center"/>
              <w:rPr>
                <w:color w:val="000000" w:themeColor="text1"/>
              </w:rPr>
            </w:pPr>
            <w:r w:rsidRPr="00ED4D47">
              <w:rPr>
                <w:rFonts w:hint="eastAsia"/>
                <w:color w:val="000000" w:themeColor="text1"/>
              </w:rPr>
              <w:t>张利民</w:t>
            </w:r>
          </w:p>
        </w:tc>
        <w:tc>
          <w:tcPr>
            <w:tcW w:w="3142" w:type="dxa"/>
          </w:tcPr>
          <w:p w14:paraId="27379D7B" w14:textId="77777777" w:rsidR="009F0BFE" w:rsidRPr="00ED4D47" w:rsidRDefault="00E9573E">
            <w:pPr>
              <w:spacing w:line="360" w:lineRule="auto"/>
              <w:jc w:val="center"/>
              <w:rPr>
                <w:color w:val="000000" w:themeColor="text1"/>
              </w:rPr>
            </w:pPr>
            <w:r w:rsidRPr="00ED4D47">
              <w:rPr>
                <w:rFonts w:hint="eastAsia"/>
                <w:color w:val="000000" w:themeColor="text1"/>
              </w:rPr>
              <w:t>辐照技术研究、内容编撰</w:t>
            </w:r>
          </w:p>
        </w:tc>
      </w:tr>
      <w:tr w:rsidR="00ED4D47" w:rsidRPr="00ED4D47" w14:paraId="1DA96E5D" w14:textId="77777777">
        <w:trPr>
          <w:trHeight w:val="401"/>
        </w:trPr>
        <w:tc>
          <w:tcPr>
            <w:tcW w:w="750" w:type="dxa"/>
          </w:tcPr>
          <w:p w14:paraId="12660588" w14:textId="77777777" w:rsidR="009F0BFE" w:rsidRPr="00ED4D47" w:rsidRDefault="00E9573E">
            <w:pPr>
              <w:spacing w:line="360" w:lineRule="auto"/>
              <w:jc w:val="center"/>
              <w:rPr>
                <w:color w:val="000000" w:themeColor="text1"/>
              </w:rPr>
            </w:pPr>
            <w:r w:rsidRPr="00ED4D47">
              <w:rPr>
                <w:rFonts w:hint="eastAsia"/>
                <w:color w:val="000000" w:themeColor="text1"/>
              </w:rPr>
              <w:t>7</w:t>
            </w:r>
          </w:p>
        </w:tc>
        <w:tc>
          <w:tcPr>
            <w:tcW w:w="2100" w:type="dxa"/>
          </w:tcPr>
          <w:p w14:paraId="6EEEFF81" w14:textId="77777777" w:rsidR="009F0BFE" w:rsidRPr="00ED4D47" w:rsidRDefault="00E9573E">
            <w:pPr>
              <w:spacing w:line="360" w:lineRule="auto"/>
              <w:jc w:val="center"/>
              <w:rPr>
                <w:color w:val="000000" w:themeColor="text1"/>
              </w:rPr>
            </w:pPr>
            <w:r w:rsidRPr="00ED4D47">
              <w:rPr>
                <w:rFonts w:hint="eastAsia"/>
                <w:color w:val="000000" w:themeColor="text1"/>
              </w:rPr>
              <w:t>西安交通大学</w:t>
            </w:r>
          </w:p>
        </w:tc>
        <w:tc>
          <w:tcPr>
            <w:tcW w:w="2390" w:type="dxa"/>
          </w:tcPr>
          <w:p w14:paraId="61CCF48B" w14:textId="77777777" w:rsidR="009F0BFE" w:rsidRPr="00ED4D47" w:rsidRDefault="00E9573E">
            <w:pPr>
              <w:spacing w:line="360" w:lineRule="auto"/>
              <w:jc w:val="center"/>
              <w:rPr>
                <w:color w:val="000000" w:themeColor="text1"/>
              </w:rPr>
            </w:pPr>
            <w:r w:rsidRPr="00ED4D47">
              <w:rPr>
                <w:rFonts w:hint="eastAsia"/>
                <w:color w:val="000000" w:themeColor="text1"/>
              </w:rPr>
              <w:t>臧航</w:t>
            </w:r>
          </w:p>
        </w:tc>
        <w:tc>
          <w:tcPr>
            <w:tcW w:w="3142" w:type="dxa"/>
          </w:tcPr>
          <w:p w14:paraId="0ECE5BEE" w14:textId="77777777" w:rsidR="009F0BFE" w:rsidRPr="00ED4D47" w:rsidRDefault="00E9573E">
            <w:pPr>
              <w:spacing w:line="360" w:lineRule="auto"/>
              <w:jc w:val="center"/>
              <w:rPr>
                <w:color w:val="000000" w:themeColor="text1"/>
              </w:rPr>
            </w:pPr>
            <w:r w:rsidRPr="00ED4D47">
              <w:rPr>
                <w:rFonts w:hint="eastAsia"/>
                <w:color w:val="000000" w:themeColor="text1"/>
              </w:rPr>
              <w:t>辐照技术研究、内容编撰</w:t>
            </w:r>
          </w:p>
        </w:tc>
      </w:tr>
    </w:tbl>
    <w:bookmarkEnd w:id="1"/>
    <w:p w14:paraId="07FBA268" w14:textId="77777777" w:rsidR="009F0BFE" w:rsidRPr="00ED4D47" w:rsidRDefault="00E9573E">
      <w:pPr>
        <w:pStyle w:val="af7"/>
        <w:numPr>
          <w:ilvl w:val="0"/>
          <w:numId w:val="3"/>
        </w:numPr>
        <w:spacing w:before="240" w:after="240" w:line="360" w:lineRule="auto"/>
        <w:ind w:firstLineChars="0"/>
        <w:rPr>
          <w:rFonts w:eastAsia="黑体"/>
          <w:color w:val="000000" w:themeColor="text1"/>
          <w:sz w:val="28"/>
          <w:szCs w:val="28"/>
        </w:rPr>
      </w:pPr>
      <w:r w:rsidRPr="00ED4D47">
        <w:rPr>
          <w:rFonts w:ascii="黑体" w:eastAsia="黑体" w:hAnsi="黑体" w:hint="eastAsia"/>
          <w:color w:val="000000" w:themeColor="text1"/>
          <w:kern w:val="0"/>
          <w:sz w:val="24"/>
        </w:rPr>
        <w:t>主要</w:t>
      </w:r>
      <w:r w:rsidRPr="00ED4D47">
        <w:rPr>
          <w:rFonts w:ascii="黑体" w:eastAsia="黑体" w:hAnsi="黑体"/>
          <w:color w:val="000000" w:themeColor="text1"/>
          <w:kern w:val="0"/>
          <w:sz w:val="24"/>
        </w:rPr>
        <w:t>工作过程</w:t>
      </w:r>
    </w:p>
    <w:p w14:paraId="5B92213C" w14:textId="77777777" w:rsidR="009F0BFE" w:rsidRPr="00ED4D47" w:rsidRDefault="00E9573E">
      <w:pPr>
        <w:pStyle w:val="CM49"/>
        <w:spacing w:after="0" w:line="360" w:lineRule="auto"/>
        <w:ind w:firstLineChars="200" w:firstLine="480"/>
        <w:jc w:val="both"/>
        <w:rPr>
          <w:color w:val="000000" w:themeColor="text1"/>
        </w:rPr>
      </w:pPr>
      <w:r w:rsidRPr="00ED4D47">
        <w:rPr>
          <w:rFonts w:hint="eastAsia"/>
          <w:color w:val="000000" w:themeColor="text1"/>
        </w:rPr>
        <w:lastRenderedPageBreak/>
        <w:t>本标准的起草过程主要分为前期准备、征求意见稿编制、送审稿编制、报批稿编制阶段。</w:t>
      </w:r>
    </w:p>
    <w:p w14:paraId="1011D025" w14:textId="77777777" w:rsidR="009F0BFE" w:rsidRPr="00ED4D47" w:rsidRDefault="00E9573E">
      <w:pPr>
        <w:spacing w:before="240" w:line="360" w:lineRule="auto"/>
        <w:rPr>
          <w:rFonts w:ascii="黑体" w:eastAsia="黑体" w:hAnsi="黑体"/>
          <w:color w:val="000000" w:themeColor="text1"/>
          <w:kern w:val="0"/>
          <w:sz w:val="24"/>
        </w:rPr>
      </w:pPr>
      <w:r w:rsidRPr="00ED4D47">
        <w:rPr>
          <w:rFonts w:ascii="黑体" w:eastAsia="黑体" w:hAnsi="黑体" w:hint="eastAsia"/>
          <w:color w:val="000000" w:themeColor="text1"/>
          <w:kern w:val="0"/>
          <w:sz w:val="24"/>
        </w:rPr>
        <w:t>4.1 前期准备</w:t>
      </w:r>
    </w:p>
    <w:p w14:paraId="166ACAA6" w14:textId="77777777" w:rsidR="009F0BFE" w:rsidRPr="00ED4D47" w:rsidRDefault="00E9573E">
      <w:pPr>
        <w:spacing w:line="360" w:lineRule="auto"/>
        <w:ind w:firstLineChars="200" w:firstLine="480"/>
        <w:rPr>
          <w:color w:val="000000" w:themeColor="text1"/>
          <w:sz w:val="24"/>
        </w:rPr>
      </w:pPr>
      <w:r w:rsidRPr="00ED4D47">
        <w:rPr>
          <w:rFonts w:ascii="宋体" w:hAnsi="宋体"/>
          <w:color w:val="000000" w:themeColor="text1"/>
          <w:kern w:val="0"/>
          <w:sz w:val="24"/>
        </w:rPr>
        <w:t>2</w:t>
      </w:r>
      <w:r w:rsidRPr="00ED4D47">
        <w:rPr>
          <w:rFonts w:ascii="宋体" w:hAnsi="宋体" w:hint="eastAsia"/>
          <w:color w:val="000000" w:themeColor="text1"/>
          <w:kern w:val="0"/>
          <w:sz w:val="24"/>
        </w:rPr>
        <w:t>02</w:t>
      </w:r>
      <w:r w:rsidRPr="00ED4D47">
        <w:rPr>
          <w:rFonts w:ascii="宋体" w:hAnsi="宋体"/>
          <w:color w:val="000000" w:themeColor="text1"/>
          <w:kern w:val="0"/>
          <w:sz w:val="24"/>
        </w:rPr>
        <w:t>3</w:t>
      </w:r>
      <w:r w:rsidRPr="00ED4D47">
        <w:rPr>
          <w:rFonts w:ascii="宋体" w:hAnsi="宋体" w:hint="eastAsia"/>
          <w:color w:val="000000" w:themeColor="text1"/>
          <w:kern w:val="0"/>
          <w:sz w:val="24"/>
        </w:rPr>
        <w:t>年</w:t>
      </w:r>
      <w:r w:rsidRPr="00ED4D47">
        <w:rPr>
          <w:rFonts w:ascii="宋体" w:hAnsi="宋体"/>
          <w:color w:val="000000" w:themeColor="text1"/>
          <w:kern w:val="0"/>
          <w:sz w:val="24"/>
        </w:rPr>
        <w:t>12</w:t>
      </w:r>
      <w:r w:rsidRPr="00ED4D47">
        <w:rPr>
          <w:rFonts w:ascii="宋体" w:hAnsi="宋体" w:hint="eastAsia"/>
          <w:color w:val="000000" w:themeColor="text1"/>
          <w:kern w:val="0"/>
          <w:sz w:val="24"/>
        </w:rPr>
        <w:t>月0</w:t>
      </w:r>
      <w:r w:rsidRPr="00ED4D47">
        <w:rPr>
          <w:rFonts w:ascii="宋体" w:hAnsi="宋体"/>
          <w:color w:val="000000" w:themeColor="text1"/>
          <w:kern w:val="0"/>
          <w:sz w:val="24"/>
        </w:rPr>
        <w:t>4</w:t>
      </w:r>
      <w:r w:rsidRPr="00ED4D47">
        <w:rPr>
          <w:rFonts w:ascii="宋体" w:hAnsi="宋体" w:hint="eastAsia"/>
          <w:color w:val="000000" w:themeColor="text1"/>
          <w:kern w:val="0"/>
          <w:sz w:val="24"/>
        </w:rPr>
        <w:t>日，中国科学院近代物理研究所作为牵头单位向中国核学会提交了标准立项建议书和标准草案。</w:t>
      </w:r>
      <w:r w:rsidRPr="00ED4D47">
        <w:rPr>
          <w:rFonts w:ascii="宋体" w:hAnsi="宋体"/>
          <w:color w:val="000000" w:themeColor="text1"/>
          <w:kern w:val="0"/>
          <w:sz w:val="24"/>
        </w:rPr>
        <w:t>2023</w:t>
      </w:r>
      <w:r w:rsidRPr="00ED4D47">
        <w:rPr>
          <w:rFonts w:ascii="宋体" w:hAnsi="宋体" w:hint="eastAsia"/>
          <w:color w:val="000000" w:themeColor="text1"/>
          <w:kern w:val="0"/>
          <w:sz w:val="24"/>
        </w:rPr>
        <w:t>年1</w:t>
      </w:r>
      <w:r w:rsidRPr="00ED4D47">
        <w:rPr>
          <w:rFonts w:ascii="宋体" w:hAnsi="宋体"/>
          <w:color w:val="000000" w:themeColor="text1"/>
          <w:kern w:val="0"/>
          <w:sz w:val="24"/>
        </w:rPr>
        <w:t>2</w:t>
      </w:r>
      <w:r w:rsidRPr="00ED4D47">
        <w:rPr>
          <w:rFonts w:ascii="宋体" w:hAnsi="宋体" w:hint="eastAsia"/>
          <w:color w:val="000000" w:themeColor="text1"/>
          <w:kern w:val="0"/>
          <w:sz w:val="24"/>
        </w:rPr>
        <w:t>月</w:t>
      </w:r>
      <w:r w:rsidRPr="00ED4D47">
        <w:rPr>
          <w:rFonts w:ascii="宋体" w:hAnsi="宋体"/>
          <w:color w:val="000000" w:themeColor="text1"/>
          <w:kern w:val="0"/>
          <w:sz w:val="24"/>
        </w:rPr>
        <w:t>26</w:t>
      </w:r>
      <w:r w:rsidRPr="00ED4D47">
        <w:rPr>
          <w:rFonts w:ascii="宋体" w:hAnsi="宋体" w:hint="eastAsia"/>
          <w:color w:val="000000" w:themeColor="text1"/>
          <w:kern w:val="0"/>
          <w:sz w:val="24"/>
        </w:rPr>
        <w:t>日，中国核学会在北京组织召开了立项技术把关会。来自</w:t>
      </w:r>
      <w:proofErr w:type="gramStart"/>
      <w:r w:rsidRPr="00ED4D47">
        <w:rPr>
          <w:rFonts w:ascii="宋体" w:hAnsi="宋体" w:hint="eastAsia"/>
          <w:color w:val="000000" w:themeColor="text1"/>
          <w:kern w:val="0"/>
          <w:sz w:val="24"/>
        </w:rPr>
        <w:t>生态环境部核与</w:t>
      </w:r>
      <w:proofErr w:type="gramEnd"/>
      <w:r w:rsidRPr="00ED4D47">
        <w:rPr>
          <w:rFonts w:ascii="宋体" w:hAnsi="宋体" w:hint="eastAsia"/>
          <w:color w:val="000000" w:themeColor="text1"/>
          <w:kern w:val="0"/>
          <w:sz w:val="24"/>
        </w:rPr>
        <w:t>辐射安全中心、国防科工局核技术支持中心、中国辐射防护学会、中国计量科学研究院、核工业标准化研究所、中国核电工程有限公司等单位的专家和代表参会。与会专家经质询和讨论，同意本项目立项。2024年</w:t>
      </w:r>
      <w:r w:rsidRPr="00ED4D47">
        <w:rPr>
          <w:rFonts w:ascii="宋体" w:hAnsi="宋体"/>
          <w:color w:val="000000" w:themeColor="text1"/>
          <w:kern w:val="0"/>
          <w:sz w:val="24"/>
        </w:rPr>
        <w:t>4</w:t>
      </w:r>
      <w:r w:rsidRPr="00ED4D47">
        <w:rPr>
          <w:rFonts w:ascii="宋体" w:hAnsi="宋体" w:hint="eastAsia"/>
          <w:color w:val="000000" w:themeColor="text1"/>
          <w:kern w:val="0"/>
          <w:sz w:val="24"/>
        </w:rPr>
        <w:t>月，正式下达计划。</w:t>
      </w:r>
    </w:p>
    <w:p w14:paraId="19ED066B" w14:textId="77777777" w:rsidR="009F0BFE" w:rsidRPr="00ED4D47" w:rsidRDefault="00E9573E">
      <w:pPr>
        <w:spacing w:before="240" w:line="360" w:lineRule="auto"/>
        <w:rPr>
          <w:rFonts w:ascii="黑体" w:eastAsia="黑体" w:hAnsi="黑体"/>
          <w:color w:val="000000" w:themeColor="text1"/>
          <w:kern w:val="0"/>
          <w:sz w:val="24"/>
        </w:rPr>
      </w:pPr>
      <w:r w:rsidRPr="00ED4D47">
        <w:rPr>
          <w:rFonts w:ascii="黑体" w:eastAsia="黑体" w:hAnsi="黑体" w:hint="eastAsia"/>
          <w:color w:val="000000" w:themeColor="text1"/>
          <w:kern w:val="0"/>
          <w:sz w:val="24"/>
        </w:rPr>
        <w:t>4.2 征求意见稿编制</w:t>
      </w:r>
    </w:p>
    <w:p w14:paraId="351BEE9E" w14:textId="77777777" w:rsidR="009F0BFE" w:rsidRPr="00ED4D47" w:rsidRDefault="00E9573E">
      <w:pPr>
        <w:spacing w:line="360" w:lineRule="auto"/>
        <w:ind w:firstLineChars="200" w:firstLine="480"/>
        <w:rPr>
          <w:color w:val="000000" w:themeColor="text1"/>
          <w:sz w:val="24"/>
        </w:rPr>
      </w:pPr>
      <w:r w:rsidRPr="00ED4D47">
        <w:rPr>
          <w:color w:val="000000" w:themeColor="text1"/>
          <w:kern w:val="0"/>
          <w:sz w:val="24"/>
        </w:rPr>
        <w:t>2025</w:t>
      </w:r>
      <w:r w:rsidRPr="00ED4D47">
        <w:rPr>
          <w:rFonts w:hint="eastAsia"/>
          <w:color w:val="000000" w:themeColor="text1"/>
          <w:kern w:val="0"/>
          <w:sz w:val="24"/>
        </w:rPr>
        <w:t>年</w:t>
      </w:r>
      <w:r w:rsidRPr="00ED4D47">
        <w:rPr>
          <w:color w:val="000000" w:themeColor="text1"/>
          <w:kern w:val="0"/>
          <w:sz w:val="24"/>
        </w:rPr>
        <w:t>2</w:t>
      </w:r>
      <w:r w:rsidRPr="00ED4D47">
        <w:rPr>
          <w:rFonts w:hint="eastAsia"/>
          <w:color w:val="000000" w:themeColor="text1"/>
          <w:kern w:val="0"/>
          <w:sz w:val="24"/>
        </w:rPr>
        <w:t>月，编制组编制形成讨论稿。</w:t>
      </w:r>
      <w:r w:rsidRPr="00ED4D47">
        <w:rPr>
          <w:color w:val="000000" w:themeColor="text1"/>
          <w:kern w:val="0"/>
          <w:sz w:val="24"/>
        </w:rPr>
        <w:t>3</w:t>
      </w:r>
      <w:r w:rsidRPr="00ED4D47">
        <w:rPr>
          <w:rFonts w:hint="eastAsia"/>
          <w:color w:val="000000" w:themeColor="text1"/>
          <w:kern w:val="0"/>
          <w:sz w:val="24"/>
        </w:rPr>
        <w:t>月</w:t>
      </w:r>
      <w:r w:rsidRPr="00ED4D47">
        <w:rPr>
          <w:color w:val="000000" w:themeColor="text1"/>
          <w:kern w:val="0"/>
          <w:sz w:val="24"/>
        </w:rPr>
        <w:t>10</w:t>
      </w:r>
      <w:r w:rsidRPr="00ED4D47">
        <w:rPr>
          <w:rFonts w:hint="eastAsia"/>
          <w:color w:val="000000" w:themeColor="text1"/>
          <w:kern w:val="0"/>
          <w:sz w:val="24"/>
        </w:rPr>
        <w:t>日，编制组与核工业标准化研究所代表在线上召开讨论会，针对标准大纲和具体要素的编写提出了修改意见。编制组根据会议意见对标准讨论稿进行了修改和完善，在此基础上形成征求意见稿，于</w:t>
      </w:r>
      <w:r w:rsidRPr="00ED4D47">
        <w:rPr>
          <w:rFonts w:ascii="Calibri" w:eastAsia="宋体" w:hAnsi="Calibri" w:cs="Times New Roman"/>
          <w:color w:val="000000" w:themeColor="text1"/>
          <w:kern w:val="0"/>
          <w:sz w:val="24"/>
        </w:rPr>
        <w:t>2025</w:t>
      </w:r>
      <w:r w:rsidRPr="00ED4D47">
        <w:rPr>
          <w:rFonts w:hint="eastAsia"/>
          <w:color w:val="000000" w:themeColor="text1"/>
          <w:kern w:val="0"/>
          <w:sz w:val="24"/>
        </w:rPr>
        <w:t>年</w:t>
      </w:r>
      <w:r w:rsidRPr="00ED4D47">
        <w:rPr>
          <w:color w:val="000000" w:themeColor="text1"/>
          <w:kern w:val="0"/>
          <w:sz w:val="24"/>
        </w:rPr>
        <w:t>6</w:t>
      </w:r>
      <w:r w:rsidRPr="00ED4D47">
        <w:rPr>
          <w:rFonts w:hint="eastAsia"/>
          <w:color w:val="000000" w:themeColor="text1"/>
          <w:kern w:val="0"/>
          <w:sz w:val="24"/>
        </w:rPr>
        <w:t>月将征求意见材料提交至核工业标准化研究所。</w:t>
      </w:r>
    </w:p>
    <w:p w14:paraId="0B9E02A3"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标准</w:t>
      </w:r>
      <w:r w:rsidRPr="00ED4D47">
        <w:rPr>
          <w:rFonts w:ascii="黑体" w:eastAsia="黑体"/>
          <w:color w:val="000000" w:themeColor="text1"/>
          <w:sz w:val="28"/>
          <w:szCs w:val="28"/>
        </w:rPr>
        <w:t>编制原则</w:t>
      </w:r>
      <w:r w:rsidRPr="00ED4D47">
        <w:rPr>
          <w:rFonts w:ascii="黑体" w:eastAsia="黑体" w:hint="eastAsia"/>
          <w:color w:val="000000" w:themeColor="text1"/>
          <w:sz w:val="28"/>
          <w:szCs w:val="28"/>
        </w:rPr>
        <w:t>和</w:t>
      </w:r>
      <w:r w:rsidRPr="00ED4D47">
        <w:rPr>
          <w:rFonts w:ascii="黑体" w:eastAsia="黑体"/>
          <w:color w:val="000000" w:themeColor="text1"/>
          <w:sz w:val="28"/>
          <w:szCs w:val="28"/>
        </w:rPr>
        <w:t>确定标准主要内容的依据</w:t>
      </w:r>
    </w:p>
    <w:p w14:paraId="47D7D585" w14:textId="77777777" w:rsidR="009F0BFE" w:rsidRPr="00ED4D47" w:rsidRDefault="00E9573E">
      <w:pPr>
        <w:pStyle w:val="af7"/>
        <w:numPr>
          <w:ilvl w:val="0"/>
          <w:numId w:val="4"/>
        </w:numPr>
        <w:spacing w:before="240" w:after="240" w:line="360" w:lineRule="auto"/>
        <w:ind w:firstLineChars="0"/>
        <w:rPr>
          <w:rFonts w:eastAsia="黑体"/>
          <w:color w:val="000000" w:themeColor="text1"/>
          <w:sz w:val="28"/>
          <w:szCs w:val="28"/>
        </w:rPr>
      </w:pPr>
      <w:r w:rsidRPr="00ED4D47">
        <w:rPr>
          <w:rFonts w:ascii="黑体" w:eastAsia="黑体" w:hAnsi="黑体" w:hint="eastAsia"/>
          <w:color w:val="000000" w:themeColor="text1"/>
          <w:kern w:val="0"/>
          <w:sz w:val="24"/>
        </w:rPr>
        <w:t>标准编制</w:t>
      </w:r>
      <w:r w:rsidRPr="00ED4D47">
        <w:rPr>
          <w:rFonts w:ascii="黑体" w:eastAsia="黑体" w:hAnsi="黑体"/>
          <w:color w:val="000000" w:themeColor="text1"/>
          <w:kern w:val="0"/>
          <w:sz w:val="24"/>
        </w:rPr>
        <w:t>原则</w:t>
      </w:r>
    </w:p>
    <w:p w14:paraId="3E2732E6" w14:textId="77777777" w:rsidR="009F0BFE" w:rsidRPr="00ED4D47" w:rsidRDefault="00E9573E">
      <w:pPr>
        <w:spacing w:before="240" w:after="240" w:line="360" w:lineRule="auto"/>
        <w:ind w:firstLineChars="200" w:firstLine="480"/>
        <w:rPr>
          <w:rFonts w:eastAsia="黑体"/>
          <w:color w:val="000000" w:themeColor="text1"/>
          <w:sz w:val="28"/>
          <w:szCs w:val="28"/>
        </w:rPr>
      </w:pPr>
      <w:r w:rsidRPr="00ED4D47">
        <w:rPr>
          <w:rFonts w:cstheme="minorHAnsi"/>
          <w:color w:val="000000" w:themeColor="text1"/>
          <w:sz w:val="24"/>
        </w:rPr>
        <w:t>本标准编制严格遵照国家法律法规，并与现行相关标准协调一致，标准编写格式符合</w:t>
      </w:r>
      <w:r w:rsidRPr="00ED4D47">
        <w:rPr>
          <w:rFonts w:cstheme="minorHAnsi"/>
          <w:color w:val="000000" w:themeColor="text1"/>
          <w:sz w:val="24"/>
        </w:rPr>
        <w:t>GB/T 1.1—2020</w:t>
      </w:r>
      <w:r w:rsidRPr="00ED4D47">
        <w:rPr>
          <w:rFonts w:cstheme="minorHAnsi"/>
          <w:color w:val="000000" w:themeColor="text1"/>
          <w:sz w:val="24"/>
        </w:rPr>
        <w:t>《标准化工作导则</w:t>
      </w:r>
      <w:r w:rsidRPr="00ED4D47">
        <w:rPr>
          <w:rFonts w:cstheme="minorHAnsi"/>
          <w:color w:val="000000" w:themeColor="text1"/>
          <w:sz w:val="24"/>
        </w:rPr>
        <w:t xml:space="preserve"> </w:t>
      </w:r>
      <w:r w:rsidRPr="00ED4D47">
        <w:rPr>
          <w:rFonts w:cstheme="minorHAnsi"/>
          <w:color w:val="000000" w:themeColor="text1"/>
          <w:sz w:val="24"/>
        </w:rPr>
        <w:t>第</w:t>
      </w:r>
      <w:r w:rsidRPr="00ED4D47">
        <w:rPr>
          <w:rFonts w:cstheme="minorHAnsi"/>
          <w:color w:val="000000" w:themeColor="text1"/>
          <w:sz w:val="24"/>
        </w:rPr>
        <w:t xml:space="preserve">1 </w:t>
      </w:r>
      <w:r w:rsidRPr="00ED4D47">
        <w:rPr>
          <w:rFonts w:cstheme="minorHAnsi"/>
          <w:color w:val="000000" w:themeColor="text1"/>
          <w:sz w:val="24"/>
        </w:rPr>
        <w:t>部分：标准化文件的结构和起草规则》的要求，要素编排符合</w:t>
      </w:r>
      <w:r w:rsidRPr="00ED4D47">
        <w:rPr>
          <w:rFonts w:cstheme="minorHAnsi"/>
          <w:color w:val="000000" w:themeColor="text1"/>
          <w:sz w:val="24"/>
        </w:rPr>
        <w:t>GB/T 20001</w:t>
      </w:r>
      <w:r w:rsidRPr="00ED4D47">
        <w:rPr>
          <w:rFonts w:cstheme="minorHAnsi"/>
          <w:color w:val="000000" w:themeColor="text1"/>
          <w:sz w:val="24"/>
        </w:rPr>
        <w:t>《标准编写规则》系列标准的要求。</w:t>
      </w:r>
    </w:p>
    <w:p w14:paraId="00D86465" w14:textId="77777777" w:rsidR="009F0BFE" w:rsidRPr="00ED4D47" w:rsidRDefault="00E9573E">
      <w:pPr>
        <w:pStyle w:val="af7"/>
        <w:numPr>
          <w:ilvl w:val="0"/>
          <w:numId w:val="4"/>
        </w:numPr>
        <w:spacing w:before="240" w:after="240" w:line="360" w:lineRule="auto"/>
        <w:ind w:firstLineChars="0"/>
        <w:rPr>
          <w:rFonts w:ascii="黑体" w:eastAsia="黑体" w:hAnsi="黑体"/>
          <w:color w:val="000000" w:themeColor="text1"/>
          <w:kern w:val="0"/>
          <w:sz w:val="24"/>
        </w:rPr>
      </w:pPr>
      <w:bookmarkStart w:id="2" w:name="_Toc361669937"/>
      <w:bookmarkEnd w:id="2"/>
      <w:r w:rsidRPr="00ED4D47">
        <w:rPr>
          <w:rFonts w:ascii="黑体" w:eastAsia="黑体" w:hAnsi="黑体" w:hint="eastAsia"/>
          <w:color w:val="000000" w:themeColor="text1"/>
          <w:kern w:val="0"/>
          <w:sz w:val="24"/>
        </w:rPr>
        <w:t>确定标准主要内容的依据</w:t>
      </w:r>
    </w:p>
    <w:p w14:paraId="08902B12" w14:textId="77777777" w:rsidR="009F0BFE" w:rsidRPr="00ED4D47" w:rsidRDefault="00E9573E">
      <w:pPr>
        <w:spacing w:before="240" w:after="240" w:line="360" w:lineRule="auto"/>
        <w:ind w:firstLineChars="200" w:firstLine="480"/>
        <w:rPr>
          <w:rFonts w:cstheme="minorHAnsi"/>
          <w:color w:val="000000" w:themeColor="text1"/>
          <w:sz w:val="24"/>
        </w:rPr>
      </w:pPr>
      <w:r w:rsidRPr="00ED4D47">
        <w:rPr>
          <w:rFonts w:cstheme="minorHAnsi" w:hint="eastAsia"/>
          <w:color w:val="000000" w:themeColor="text1"/>
          <w:sz w:val="24"/>
        </w:rPr>
        <w:t>利用载能离子注入</w:t>
      </w:r>
      <w:r w:rsidRPr="00ED4D47">
        <w:rPr>
          <w:rFonts w:cstheme="minorHAnsi" w:hint="eastAsia"/>
          <w:color w:val="000000" w:themeColor="text1"/>
          <w:sz w:val="24"/>
        </w:rPr>
        <w:t>/</w:t>
      </w:r>
      <w:r w:rsidRPr="00ED4D47">
        <w:rPr>
          <w:rFonts w:cstheme="minorHAnsi" w:hint="eastAsia"/>
          <w:color w:val="000000" w:themeColor="text1"/>
          <w:sz w:val="24"/>
        </w:rPr>
        <w:t>辐照模拟核反应堆内部辐射环境，快速在候选碳化硅陶瓷材料中形成较高的辐照损伤水平和较高的掺杂浓度，且离子辐照样品活性较低，短时间内即可进行分析表征等操作，从而快速评估候选材料在整个服役年限内的辐照损伤行为。</w:t>
      </w:r>
    </w:p>
    <w:p w14:paraId="1DD103BF" w14:textId="77777777" w:rsidR="009F0BFE" w:rsidRPr="00ED4D47" w:rsidRDefault="00E9573E">
      <w:pPr>
        <w:spacing w:before="240" w:after="240" w:line="360" w:lineRule="auto"/>
        <w:ind w:firstLineChars="200" w:firstLine="480"/>
        <w:rPr>
          <w:rFonts w:cstheme="minorHAnsi"/>
          <w:color w:val="000000" w:themeColor="text1"/>
          <w:sz w:val="24"/>
        </w:rPr>
      </w:pPr>
      <w:r w:rsidRPr="00ED4D47">
        <w:rPr>
          <w:rFonts w:cstheme="minorHAnsi" w:hint="eastAsia"/>
          <w:color w:val="000000" w:themeColor="text1"/>
          <w:sz w:val="24"/>
        </w:rPr>
        <w:t>然而，现有核材料辐照评价研究存在数据离散性大、可对比性差等的问题，</w:t>
      </w:r>
      <w:r w:rsidRPr="00ED4D47">
        <w:rPr>
          <w:rFonts w:cstheme="minorHAnsi" w:hint="eastAsia"/>
          <w:color w:val="000000" w:themeColor="text1"/>
          <w:sz w:val="24"/>
        </w:rPr>
        <w:lastRenderedPageBreak/>
        <w:t>难以实现核材料的快速辐照评价筛选。这主要是由于离子辐照评价研究存在辐照装置多样、实验程序复杂的特点，且行业内尚未就样品处理、辐照参数控制、性能表征等重要实验步骤形成统一规范，从而限制了离子辐照在核材料评价方面的适用性。为此，本标准对碳化硅等陶瓷材料的离子辐照试验程序和要求进行了规范，涵盖了试样处理、试验装置、试验步骤、试样结果及分析等环节，能够有效降低由于样品处理及操作差异带来的实验偏差。</w:t>
      </w:r>
      <w:proofErr w:type="gramStart"/>
      <w:r w:rsidRPr="00ED4D47">
        <w:rPr>
          <w:rFonts w:cstheme="minorHAnsi" w:hint="eastAsia"/>
          <w:color w:val="000000" w:themeColor="text1"/>
          <w:sz w:val="24"/>
        </w:rPr>
        <w:t>参考此</w:t>
      </w:r>
      <w:proofErr w:type="gramEnd"/>
      <w:r w:rsidRPr="00ED4D47">
        <w:rPr>
          <w:rFonts w:cstheme="minorHAnsi" w:hint="eastAsia"/>
          <w:color w:val="000000" w:themeColor="text1"/>
          <w:sz w:val="24"/>
        </w:rPr>
        <w:t>标准，可对碳化硅等陶瓷材料的抗辐照性能进行评价，确保评价结果的可靠性和可对比性。</w:t>
      </w:r>
    </w:p>
    <w:p w14:paraId="768969D2"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Ansi="宋体" w:hint="eastAsia"/>
          <w:color w:val="000000" w:themeColor="text1"/>
          <w:sz w:val="28"/>
          <w:szCs w:val="28"/>
        </w:rPr>
        <w:t>标准主要</w:t>
      </w:r>
      <w:r w:rsidRPr="00ED4D47">
        <w:rPr>
          <w:rFonts w:ascii="黑体" w:eastAsia="黑体" w:hAnsi="宋体"/>
          <w:color w:val="000000" w:themeColor="text1"/>
          <w:sz w:val="28"/>
          <w:szCs w:val="28"/>
        </w:rPr>
        <w:t>内容的确定</w:t>
      </w:r>
    </w:p>
    <w:p w14:paraId="10ADA506" w14:textId="77777777" w:rsidR="009F0BFE" w:rsidRPr="00ED4D47" w:rsidRDefault="00E9573E">
      <w:pPr>
        <w:numPr>
          <w:ilvl w:val="0"/>
          <w:numId w:val="5"/>
        </w:numPr>
        <w:spacing w:line="360" w:lineRule="auto"/>
        <w:rPr>
          <w:rFonts w:ascii="Times New Roman" w:hAnsi="Times New Roman" w:cs="Times New Roman"/>
          <w:color w:val="000000" w:themeColor="text1"/>
          <w:sz w:val="24"/>
          <w:szCs w:val="24"/>
        </w:rPr>
      </w:pPr>
      <w:r w:rsidRPr="00ED4D47">
        <w:rPr>
          <w:rFonts w:ascii="Times New Roman" w:hAnsi="Times New Roman" w:cs="Times New Roman" w:hint="eastAsia"/>
          <w:b/>
          <w:bCs/>
          <w:color w:val="000000" w:themeColor="text1"/>
          <w:sz w:val="24"/>
          <w:szCs w:val="24"/>
        </w:rPr>
        <w:t>自离子种类对辐照损伤效应的影响</w:t>
      </w:r>
    </w:p>
    <w:p w14:paraId="70A09F7C"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hint="eastAsia"/>
          <w:color w:val="000000" w:themeColor="text1"/>
          <w:sz w:val="24"/>
          <w:szCs w:val="24"/>
        </w:rPr>
        <w:t>对应条款：</w:t>
      </w:r>
      <w:r w:rsidRPr="00ED4D47">
        <w:rPr>
          <w:rFonts w:ascii="Times New Roman" w:hAnsi="Times New Roman" w:cs="Times New Roman" w:hint="eastAsia"/>
          <w:color w:val="000000" w:themeColor="text1"/>
          <w:sz w:val="24"/>
          <w:szCs w:val="24"/>
        </w:rPr>
        <w:t xml:space="preserve">6.1.1.1 </w:t>
      </w:r>
      <w:r w:rsidRPr="00ED4D47">
        <w:rPr>
          <w:rFonts w:ascii="Times New Roman" w:hAnsi="Times New Roman" w:cs="Times New Roman" w:hint="eastAsia"/>
          <w:color w:val="000000" w:themeColor="text1"/>
          <w:sz w:val="24"/>
          <w:szCs w:val="24"/>
        </w:rPr>
        <w:t>“对于模拟碳化硅辐照损伤效应的研究，原则上应采用试样本身存在的元素（如</w:t>
      </w:r>
      <w:r w:rsidRPr="00ED4D47">
        <w:rPr>
          <w:rFonts w:ascii="Times New Roman" w:hAnsi="Times New Roman" w:cs="Times New Roman" w:hint="eastAsia"/>
          <w:color w:val="000000" w:themeColor="text1"/>
          <w:sz w:val="24"/>
          <w:szCs w:val="24"/>
        </w:rPr>
        <w:t>Si</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等）作为入射离子以避免入射离子掺杂对试样成分、微观结构及性能的影响。此外，为了避免</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在</w:t>
      </w:r>
      <w:proofErr w:type="spellStart"/>
      <w:r w:rsidRPr="00ED4D47">
        <w:rPr>
          <w:rFonts w:ascii="Times New Roman" w:hAnsi="Times New Roman" w:cs="Times New Roman" w:hint="eastAsia"/>
          <w:color w:val="000000" w:themeColor="text1"/>
          <w:sz w:val="24"/>
          <w:szCs w:val="24"/>
        </w:rPr>
        <w:t>SiC</w:t>
      </w:r>
      <w:proofErr w:type="spellEnd"/>
      <w:r w:rsidRPr="00ED4D47">
        <w:rPr>
          <w:rFonts w:ascii="Times New Roman" w:hAnsi="Times New Roman" w:cs="Times New Roman" w:hint="eastAsia"/>
          <w:color w:val="000000" w:themeColor="text1"/>
          <w:sz w:val="24"/>
          <w:szCs w:val="24"/>
        </w:rPr>
        <w:t>中较高的迁移性可能引起的元素偏析，推荐采用迁移性较低的</w:t>
      </w:r>
      <w:r w:rsidRPr="00ED4D47">
        <w:rPr>
          <w:rFonts w:ascii="Times New Roman" w:hAnsi="Times New Roman" w:cs="Times New Roman" w:hint="eastAsia"/>
          <w:color w:val="000000" w:themeColor="text1"/>
          <w:sz w:val="24"/>
          <w:szCs w:val="24"/>
        </w:rPr>
        <w:t>Si</w:t>
      </w:r>
      <w:r w:rsidRPr="00ED4D47">
        <w:rPr>
          <w:rFonts w:ascii="Times New Roman" w:hAnsi="Times New Roman" w:cs="Times New Roman" w:hint="eastAsia"/>
          <w:color w:val="000000" w:themeColor="text1"/>
          <w:sz w:val="24"/>
          <w:szCs w:val="24"/>
        </w:rPr>
        <w:t>作为优选入射离子。”</w:t>
      </w:r>
    </w:p>
    <w:p w14:paraId="5D133CC0"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highlight w:val="yellow"/>
        </w:rPr>
      </w:pPr>
      <w:r w:rsidRPr="00ED4D47">
        <w:rPr>
          <w:rFonts w:ascii="Times New Roman" w:hAnsi="Times New Roman" w:cs="Times New Roman" w:hint="eastAsia"/>
          <w:color w:val="000000" w:themeColor="text1"/>
          <w:sz w:val="24"/>
          <w:szCs w:val="24"/>
        </w:rPr>
        <w:t>图</w:t>
      </w:r>
      <w:r w:rsidRPr="00ED4D47">
        <w:rPr>
          <w:rFonts w:ascii="Times New Roman" w:hAnsi="Times New Roman" w:cs="Times New Roman"/>
          <w:color w:val="000000" w:themeColor="text1"/>
          <w:sz w:val="24"/>
          <w:szCs w:val="24"/>
        </w:rPr>
        <w:t>1</w:t>
      </w:r>
      <w:r w:rsidRPr="00ED4D47">
        <w:rPr>
          <w:rFonts w:ascii="Times New Roman" w:hAnsi="Times New Roman" w:cs="Times New Roman" w:hint="eastAsia"/>
          <w:color w:val="000000" w:themeColor="text1"/>
          <w:sz w:val="24"/>
          <w:szCs w:val="24"/>
        </w:rPr>
        <w:t>给出了通过拉曼光谱测定的</w:t>
      </w:r>
      <w:r w:rsidRPr="00ED4D47">
        <w:rPr>
          <w:rFonts w:ascii="Times New Roman" w:hAnsi="Times New Roman" w:cs="Times New Roman" w:hint="eastAsia"/>
          <w:color w:val="000000" w:themeColor="text1"/>
          <w:sz w:val="24"/>
          <w:szCs w:val="24"/>
        </w:rPr>
        <w:t>3 MeV</w:t>
      </w:r>
      <w:r w:rsidRPr="00ED4D47">
        <w:rPr>
          <w:rFonts w:ascii="Times New Roman" w:hAnsi="Times New Roman" w:cs="Times New Roman" w:hint="eastAsia"/>
          <w:color w:val="000000" w:themeColor="text1"/>
          <w:sz w:val="24"/>
          <w:szCs w:val="24"/>
        </w:rPr>
        <w:t>碳离子、硅离子和中子辐照</w:t>
      </w:r>
      <w:r w:rsidRPr="00ED4D47">
        <w:rPr>
          <w:rFonts w:ascii="Times New Roman" w:hAnsi="Times New Roman" w:cs="Times New Roman" w:hint="eastAsia"/>
          <w:color w:val="000000" w:themeColor="text1"/>
          <w:sz w:val="24"/>
          <w:szCs w:val="24"/>
        </w:rPr>
        <w:t>6H</w:t>
      </w:r>
      <w:r w:rsidRPr="00ED4D47">
        <w:rPr>
          <w:rFonts w:ascii="Times New Roman" w:hAnsi="Times New Roman" w:cs="Times New Roman"/>
          <w:color w:val="000000" w:themeColor="text1"/>
          <w:sz w:val="24"/>
          <w:szCs w:val="24"/>
        </w:rPr>
        <w:t>-</w:t>
      </w:r>
      <w:r w:rsidRPr="00ED4D47">
        <w:rPr>
          <w:rFonts w:ascii="Times New Roman" w:hAnsi="Times New Roman" w:cs="Times New Roman" w:hint="eastAsia"/>
          <w:color w:val="000000" w:themeColor="text1"/>
          <w:sz w:val="24"/>
          <w:szCs w:val="24"/>
        </w:rPr>
        <w:t>SiC</w:t>
      </w:r>
      <w:r w:rsidRPr="00ED4D47">
        <w:rPr>
          <w:rFonts w:ascii="Times New Roman" w:hAnsi="Times New Roman" w:cs="Times New Roman" w:hint="eastAsia"/>
          <w:color w:val="000000" w:themeColor="text1"/>
          <w:sz w:val="24"/>
          <w:szCs w:val="24"/>
        </w:rPr>
        <w:t>的总无序度。结果表明</w:t>
      </w:r>
      <w:r w:rsidRPr="00ED4D47">
        <w:rPr>
          <w:rFonts w:ascii="Times New Roman" w:hAnsi="Times New Roman" w:cs="Times New Roman"/>
          <w:color w:val="000000" w:themeColor="text1"/>
          <w:sz w:val="24"/>
          <w:szCs w:val="24"/>
        </w:rPr>
        <w:t>3 MeV C⁺</w:t>
      </w:r>
      <w:r w:rsidRPr="00ED4D47">
        <w:rPr>
          <w:rFonts w:ascii="Times New Roman" w:hAnsi="Times New Roman" w:cs="Times New Roman"/>
          <w:color w:val="000000" w:themeColor="text1"/>
          <w:sz w:val="24"/>
          <w:szCs w:val="24"/>
        </w:rPr>
        <w:t>和</w:t>
      </w:r>
      <w:r w:rsidRPr="00ED4D47">
        <w:rPr>
          <w:rFonts w:ascii="Times New Roman" w:hAnsi="Times New Roman" w:cs="Times New Roman"/>
          <w:color w:val="000000" w:themeColor="text1"/>
          <w:sz w:val="24"/>
          <w:szCs w:val="24"/>
        </w:rPr>
        <w:t>Si⁺</w:t>
      </w:r>
      <w:r w:rsidRPr="00ED4D47">
        <w:rPr>
          <w:rFonts w:ascii="Times New Roman" w:hAnsi="Times New Roman" w:cs="Times New Roman"/>
          <w:color w:val="000000" w:themeColor="text1"/>
          <w:sz w:val="24"/>
          <w:szCs w:val="24"/>
        </w:rPr>
        <w:t>离子辐照能准确模拟中子辐照产生的晶体无序度</w:t>
      </w:r>
      <w:r w:rsidRPr="00ED4D47">
        <w:rPr>
          <w:rFonts w:ascii="Times New Roman" w:hAnsi="Times New Roman" w:cs="Times New Roman"/>
          <w:color w:val="000000" w:themeColor="text1"/>
          <w:sz w:val="24"/>
          <w:szCs w:val="24"/>
        </w:rPr>
        <w:fldChar w:fldCharType="begin"/>
      </w:r>
      <w:r w:rsidRPr="00ED4D47">
        <w:rPr>
          <w:rFonts w:ascii="Times New Roman" w:hAnsi="Times New Roman" w:cs="Times New Roman"/>
          <w:color w:val="000000" w:themeColor="text1"/>
          <w:sz w:val="24"/>
          <w:szCs w:val="24"/>
        </w:rPr>
        <w:instrText xml:space="preserve"> ADDIN EN.CITE &lt;EndNote&gt;&lt;Cite&gt;&lt;Author&gt;Chen&lt;/Author&gt;&lt;Year&gt;2016&lt;/Year&gt;&lt;RecNum&gt;68&lt;/RecNum&gt;&lt;DisplayText&gt;&lt;style face="superscript"&gt;[1]&lt;/style&gt;&lt;/DisplayText&gt;&lt;record&gt;&lt;rec-number&gt;68&lt;/rec-number&gt;&lt;foreign-keys&gt;&lt;key app="EN" db-id="zexvdar28rr5wvevt2hvvwdjw2f5ttfzrzed" timestamp="1751857537"&gt;68&lt;/key&gt;&lt;/foreign-keys&gt;&lt;ref-type name="Journal Article"&gt;17&lt;/ref-type&gt;&lt;contributors&gt;&lt;authors&gt;&lt;author&gt;Chen, Xiaofei&lt;/author&gt;&lt;author&gt;Zhou, Wei&lt;/author&gt;&lt;author&gt;Feng, Qijie&lt;/author&gt;&lt;author&gt;Zheng, Jian&lt;/author&gt;&lt;author&gt;Liu, Xiankun&lt;/author&gt;&lt;author&gt;Tang, Bin&lt;/author&gt;&lt;author&gt;Li, Jiangbo&lt;/author&gt;&lt;author&gt;Xue, Jianming&lt;/author&gt;&lt;author&gt;Peng, Shuming&lt;/author&gt;&lt;/authors&gt;&lt;/contributors&gt;&lt;titles&gt;&lt;title&gt;Irradiation effects in 6H–SiC induced by neutron and heavy ions: Raman spectroscopy and high-resolution XRD analysis&lt;/title&gt;&lt;secondary-title&gt;Journal of Nuclear Materials&lt;/secondary-title&gt;&lt;/titles&gt;&lt;periodical&gt;&lt;full-title&gt;Journal of Nuclear Materials&lt;/full-title&gt;&lt;/periodical&gt;&lt;pages&gt;215-221&lt;/pages&gt;&lt;volume&gt;478&lt;/volume&gt;&lt;keywords&gt;&lt;keyword&gt;SiC&lt;/keyword&gt;&lt;keyword&gt;Neutron irradiation&lt;/keyword&gt;&lt;keyword&gt;Ion irradiation&lt;/keyword&gt;&lt;keyword&gt;Total disorder&lt;/keyword&gt;&lt;keyword&gt;Lattice strain&lt;/keyword&gt;&lt;/keywords&gt;&lt;dates&gt;&lt;year&gt;2016&lt;/year&gt;&lt;pub-dates&gt;&lt;date&gt;2016/09/01/&lt;/date&gt;&lt;/pub-dates&gt;&lt;/dates&gt;&lt;isbn&gt;0022-3115&lt;/isbn&gt;&lt;urls&gt;&lt;related-urls&gt;&lt;url&gt;https://www.sciencedirect.com/science/article/pii/S0022311516302719&lt;/url&gt;&lt;/related-urls&gt;&lt;/urls&gt;&lt;electronic-resource-num&gt;https://doi.org/10.1016/j.jnucmat.2016.06.020&lt;/electronic-resource-num&gt;&lt;/record&gt;&lt;/Cite&gt;&lt;/EndNote&gt;</w:instrText>
      </w:r>
      <w:r w:rsidRPr="00ED4D47">
        <w:rPr>
          <w:rFonts w:ascii="Times New Roman" w:hAnsi="Times New Roman" w:cs="Times New Roman"/>
          <w:color w:val="000000" w:themeColor="text1"/>
          <w:sz w:val="24"/>
          <w:szCs w:val="24"/>
        </w:rPr>
        <w:fldChar w:fldCharType="separate"/>
      </w:r>
      <w:r w:rsidRPr="00ED4D47">
        <w:rPr>
          <w:rFonts w:ascii="Times New Roman" w:hAnsi="Times New Roman" w:cs="Times New Roman"/>
          <w:color w:val="000000" w:themeColor="text1"/>
          <w:sz w:val="24"/>
          <w:szCs w:val="24"/>
          <w:vertAlign w:val="superscript"/>
        </w:rPr>
        <w:t>[1]</w:t>
      </w:r>
      <w:r w:rsidRPr="00ED4D47">
        <w:rPr>
          <w:rFonts w:ascii="Times New Roman" w:hAnsi="Times New Roman" w:cs="Times New Roman"/>
          <w:color w:val="000000" w:themeColor="text1"/>
          <w:sz w:val="24"/>
          <w:szCs w:val="24"/>
        </w:rPr>
        <w:fldChar w:fldCharType="end"/>
      </w:r>
      <w:r w:rsidRPr="00ED4D47">
        <w:rPr>
          <w:rFonts w:ascii="Times New Roman" w:hAnsi="Times New Roman" w:cs="Times New Roman" w:hint="eastAsia"/>
          <w:color w:val="000000" w:themeColor="text1"/>
          <w:sz w:val="24"/>
          <w:szCs w:val="24"/>
        </w:rPr>
        <w:t>。</w:t>
      </w:r>
    </w:p>
    <w:p w14:paraId="460E7062" w14:textId="77777777" w:rsidR="009F0BFE" w:rsidRPr="00ED4D47" w:rsidRDefault="00E9573E">
      <w:pPr>
        <w:spacing w:line="360" w:lineRule="auto"/>
        <w:jc w:val="center"/>
        <w:rPr>
          <w:rFonts w:ascii="Times New Roman" w:hAnsi="Times New Roman" w:cs="Times New Roman"/>
          <w:color w:val="000000" w:themeColor="text1"/>
          <w:szCs w:val="21"/>
        </w:rPr>
      </w:pPr>
      <w:r w:rsidRPr="00ED4D47">
        <w:rPr>
          <w:noProof/>
          <w:color w:val="000000" w:themeColor="text1"/>
        </w:rPr>
        <w:drawing>
          <wp:inline distT="0" distB="0" distL="0" distR="0" wp14:anchorId="52BD80D2" wp14:editId="4B03CD1C">
            <wp:extent cx="3244850" cy="2501265"/>
            <wp:effectExtent l="0" t="0" r="0" b="0"/>
            <wp:docPr id="2" name="图片 2" descr="C:\Users\DELL\AppData\Local\Temp\QQ_1751941264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AppData\Local\Temp\QQ_175194126416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265705" cy="2516979"/>
                    </a:xfrm>
                    <a:prstGeom prst="rect">
                      <a:avLst/>
                    </a:prstGeom>
                    <a:noFill/>
                    <a:ln>
                      <a:noFill/>
                    </a:ln>
                  </pic:spPr>
                </pic:pic>
              </a:graphicData>
            </a:graphic>
          </wp:inline>
        </w:drawing>
      </w:r>
    </w:p>
    <w:p w14:paraId="32FA4940" w14:textId="77777777" w:rsidR="009F0BFE" w:rsidRPr="00ED4D47" w:rsidRDefault="00E9573E">
      <w:pPr>
        <w:spacing w:line="360" w:lineRule="auto"/>
        <w:jc w:val="center"/>
        <w:rPr>
          <w:rFonts w:ascii="Times New Roman" w:hAnsi="Times New Roman" w:cs="Times New Roman"/>
          <w:color w:val="000000" w:themeColor="text1"/>
          <w:szCs w:val="21"/>
        </w:rPr>
      </w:pPr>
      <w:bookmarkStart w:id="3" w:name="OLE_LINK3"/>
      <w:bookmarkStart w:id="4" w:name="OLE_LINK2"/>
      <w:r w:rsidRPr="00ED4D47">
        <w:rPr>
          <w:rFonts w:ascii="Times New Roman" w:hAnsi="Times New Roman" w:cs="Times New Roman" w:hint="eastAsia"/>
          <w:color w:val="000000" w:themeColor="text1"/>
          <w:szCs w:val="21"/>
        </w:rPr>
        <w:t>图</w:t>
      </w:r>
      <w:r w:rsidRPr="00ED4D47">
        <w:rPr>
          <w:rFonts w:ascii="Times New Roman" w:hAnsi="Times New Roman" w:cs="Times New Roman"/>
          <w:color w:val="000000" w:themeColor="text1"/>
          <w:szCs w:val="21"/>
        </w:rPr>
        <w:t>1</w:t>
      </w:r>
      <w:r w:rsidRPr="00ED4D47">
        <w:rPr>
          <w:rFonts w:ascii="Times New Roman" w:hAnsi="Times New Roman" w:cs="Times New Roman" w:hint="eastAsia"/>
          <w:color w:val="000000" w:themeColor="text1"/>
          <w:szCs w:val="21"/>
        </w:rPr>
        <w:t xml:space="preserve"> </w:t>
      </w:r>
      <w:r w:rsidRPr="00ED4D47">
        <w:rPr>
          <w:rFonts w:ascii="Times New Roman" w:hAnsi="Times New Roman" w:cs="Times New Roman" w:hint="eastAsia"/>
          <w:color w:val="000000" w:themeColor="text1"/>
          <w:szCs w:val="21"/>
        </w:rPr>
        <w:t>通过拉曼光谱测定的</w:t>
      </w:r>
      <w:r w:rsidRPr="00ED4D47">
        <w:rPr>
          <w:rFonts w:ascii="Times New Roman" w:hAnsi="Times New Roman" w:cs="Times New Roman" w:hint="eastAsia"/>
          <w:color w:val="000000" w:themeColor="text1"/>
          <w:szCs w:val="21"/>
        </w:rPr>
        <w:t>3 MeV</w:t>
      </w:r>
      <w:r w:rsidRPr="00ED4D47">
        <w:rPr>
          <w:rFonts w:ascii="Times New Roman" w:hAnsi="Times New Roman" w:cs="Times New Roman" w:hint="eastAsia"/>
          <w:color w:val="000000" w:themeColor="text1"/>
          <w:szCs w:val="21"/>
        </w:rPr>
        <w:t>碳离子、硅离子和中子辐照</w:t>
      </w:r>
      <w:r w:rsidRPr="00ED4D47">
        <w:rPr>
          <w:rFonts w:ascii="Times New Roman" w:hAnsi="Times New Roman" w:cs="Times New Roman" w:hint="eastAsia"/>
          <w:color w:val="000000" w:themeColor="text1"/>
          <w:szCs w:val="21"/>
        </w:rPr>
        <w:t>6H</w:t>
      </w:r>
      <w:r w:rsidRPr="00ED4D47">
        <w:rPr>
          <w:rFonts w:ascii="Times New Roman" w:hAnsi="Times New Roman" w:cs="Times New Roman"/>
          <w:color w:val="000000" w:themeColor="text1"/>
          <w:szCs w:val="21"/>
        </w:rPr>
        <w:t>-</w:t>
      </w:r>
      <w:r w:rsidRPr="00ED4D47">
        <w:rPr>
          <w:rFonts w:ascii="Times New Roman" w:hAnsi="Times New Roman" w:cs="Times New Roman" w:hint="eastAsia"/>
          <w:color w:val="000000" w:themeColor="text1"/>
          <w:szCs w:val="21"/>
        </w:rPr>
        <w:t>SiC</w:t>
      </w:r>
      <w:r w:rsidRPr="00ED4D47">
        <w:rPr>
          <w:rFonts w:ascii="Times New Roman" w:hAnsi="Times New Roman" w:cs="Times New Roman" w:hint="eastAsia"/>
          <w:color w:val="000000" w:themeColor="text1"/>
          <w:szCs w:val="21"/>
        </w:rPr>
        <w:t>的总无序度</w:t>
      </w:r>
      <w:r w:rsidRPr="00ED4D47">
        <w:rPr>
          <w:rFonts w:ascii="Times New Roman" w:hAnsi="Times New Roman" w:cs="Times New Roman"/>
          <w:color w:val="000000" w:themeColor="text1"/>
          <w:szCs w:val="21"/>
        </w:rPr>
        <w:fldChar w:fldCharType="begin"/>
      </w:r>
      <w:r w:rsidRPr="00ED4D47">
        <w:rPr>
          <w:rFonts w:ascii="Times New Roman" w:hAnsi="Times New Roman" w:cs="Times New Roman"/>
          <w:color w:val="000000" w:themeColor="text1"/>
          <w:szCs w:val="21"/>
        </w:rPr>
        <w:instrText xml:space="preserve"> ADDIN EN.CITE &lt;EndNote&gt;&lt;Cite&gt;&lt;Author&gt;Chen&lt;/Author&gt;&lt;Year&gt;2016&lt;/Year&gt;&lt;RecNum&gt;68&lt;/RecNum&gt;&lt;DisplayText&gt;&lt;style face="superscript"&gt;[1]&lt;/style&gt;&lt;/DisplayText&gt;&lt;record&gt;&lt;rec-number&gt;68&lt;/rec-number&gt;&lt;foreign-keys&gt;&lt;key app="EN" db-id="zexvdar28rr5wvevt2hvvwdjw2f5ttfzrzed" timestamp="1751857537"&gt;68&lt;/key&gt;&lt;/foreign-keys&gt;&lt;ref-type name="Journal Article"&gt;17&lt;/ref-type&gt;&lt;contributors&gt;&lt;authors&gt;&lt;author&gt;Chen, Xiaofei&lt;/author&gt;&lt;author&gt;Zhou, Wei&lt;/author&gt;&lt;author&gt;Feng, Qijie&lt;/author&gt;&lt;author&gt;Zheng, Jian&lt;/author&gt;&lt;author&gt;Liu, Xiankun&lt;/author&gt;&lt;author&gt;Tang, Bin&lt;/author&gt;&lt;author&gt;Li, Jiangbo&lt;/author&gt;&lt;author&gt;Xue, Jianming&lt;/author&gt;&lt;author&gt;Peng, Shuming&lt;/author&gt;&lt;/authors&gt;&lt;/contributors&gt;&lt;titles&gt;&lt;title&gt;Irradiation effects in 6H–SiC induced by neutron and heavy ions: Raman spectroscopy and high-resolution XRD analysis&lt;/title&gt;&lt;secondary-title&gt;Journal of Nuclear Materials&lt;/secondary-title&gt;&lt;/titles&gt;&lt;periodical&gt;&lt;full-title&gt;Journal of Nuclear Materials&lt;/full-title&gt;&lt;/periodical&gt;&lt;pages&gt;215-221&lt;/pages&gt;&lt;volume&gt;478&lt;/volume&gt;&lt;keywords&gt;&lt;keyword&gt;SiC&lt;/keyword&gt;&lt;keyword&gt;Neutron irradiation&lt;/keyword&gt;&lt;keyword&gt;Ion irradiation&lt;/keyword&gt;&lt;keyword&gt;Total disorder&lt;/keyword&gt;&lt;keyword&gt;Lattice strain&lt;/keyword&gt;&lt;/keywords&gt;&lt;dates&gt;&lt;year&gt;2016&lt;/year&gt;&lt;pub-dates&gt;&lt;date&gt;2016/09/01/&lt;/date&gt;&lt;/pub-dates&gt;&lt;/dates&gt;&lt;isbn&gt;0022-3115&lt;/isbn&gt;&lt;urls&gt;&lt;related-urls&gt;&lt;url&gt;https://www.sciencedirect.com/science/article/pii/S0022311516302719&lt;/url&gt;&lt;/related-urls&gt;&lt;/urls&gt;&lt;electronic-resource-num&gt;https://doi.org/10.1016/j.jnucmat.2016.06.020&lt;/electronic-resource-num&gt;&lt;/record&gt;&lt;/Cite&gt;&lt;/EndNote&gt;</w:instrText>
      </w:r>
      <w:r w:rsidRPr="00ED4D47">
        <w:rPr>
          <w:rFonts w:ascii="Times New Roman" w:hAnsi="Times New Roman" w:cs="Times New Roman"/>
          <w:color w:val="000000" w:themeColor="text1"/>
          <w:szCs w:val="21"/>
        </w:rPr>
        <w:fldChar w:fldCharType="separate"/>
      </w:r>
      <w:r w:rsidRPr="00ED4D47">
        <w:rPr>
          <w:rFonts w:ascii="Times New Roman" w:hAnsi="Times New Roman" w:cs="Times New Roman"/>
          <w:color w:val="000000" w:themeColor="text1"/>
          <w:szCs w:val="21"/>
          <w:vertAlign w:val="superscript"/>
        </w:rPr>
        <w:t>[1]</w:t>
      </w:r>
      <w:r w:rsidRPr="00ED4D47">
        <w:rPr>
          <w:rFonts w:ascii="Times New Roman" w:hAnsi="Times New Roman" w:cs="Times New Roman"/>
          <w:color w:val="000000" w:themeColor="text1"/>
          <w:szCs w:val="21"/>
        </w:rPr>
        <w:fldChar w:fldCharType="end"/>
      </w:r>
    </w:p>
    <w:bookmarkEnd w:id="3"/>
    <w:bookmarkEnd w:id="4"/>
    <w:p w14:paraId="46D8FA6F" w14:textId="77777777" w:rsidR="009F0BFE" w:rsidRPr="00ED4D47" w:rsidRDefault="00E9573E">
      <w:pPr>
        <w:spacing w:beforeLines="50" w:before="156"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hint="eastAsia"/>
          <w:color w:val="000000" w:themeColor="text1"/>
          <w:sz w:val="24"/>
          <w:szCs w:val="24"/>
        </w:rPr>
        <w:t>但是，有研究表明</w:t>
      </w:r>
      <w:r w:rsidRPr="00ED4D47">
        <w:rPr>
          <w:rFonts w:ascii="Times New Roman" w:hAnsi="Times New Roman" w:cs="Times New Roman"/>
          <w:color w:val="000000" w:themeColor="text1"/>
          <w:sz w:val="24"/>
          <w:szCs w:val="24"/>
        </w:rPr>
        <w:t>C</w:t>
      </w:r>
      <w:r w:rsidRPr="00ED4D47">
        <w:rPr>
          <w:rFonts w:ascii="Times New Roman" w:hAnsi="Times New Roman" w:cs="Times New Roman"/>
          <w:color w:val="000000" w:themeColor="text1"/>
          <w:sz w:val="24"/>
          <w:szCs w:val="24"/>
        </w:rPr>
        <w:t>在</w:t>
      </w:r>
      <w:proofErr w:type="spellStart"/>
      <w:r w:rsidRPr="00ED4D47">
        <w:rPr>
          <w:rFonts w:ascii="Times New Roman" w:hAnsi="Times New Roman" w:cs="Times New Roman"/>
          <w:color w:val="000000" w:themeColor="text1"/>
          <w:sz w:val="24"/>
          <w:szCs w:val="24"/>
        </w:rPr>
        <w:t>SiC</w:t>
      </w:r>
      <w:proofErr w:type="spellEnd"/>
      <w:r w:rsidRPr="00ED4D47">
        <w:rPr>
          <w:rFonts w:ascii="Times New Roman" w:hAnsi="Times New Roman" w:cs="Times New Roman"/>
          <w:color w:val="000000" w:themeColor="text1"/>
          <w:sz w:val="24"/>
          <w:szCs w:val="24"/>
        </w:rPr>
        <w:t>中</w:t>
      </w:r>
      <w:r w:rsidRPr="00ED4D47">
        <w:rPr>
          <w:rFonts w:ascii="Times New Roman" w:hAnsi="Times New Roman" w:cs="Times New Roman" w:hint="eastAsia"/>
          <w:color w:val="000000" w:themeColor="text1"/>
          <w:sz w:val="24"/>
          <w:szCs w:val="24"/>
        </w:rPr>
        <w:t>具有</w:t>
      </w:r>
      <w:r w:rsidRPr="00ED4D47">
        <w:rPr>
          <w:rFonts w:ascii="Times New Roman" w:hAnsi="Times New Roman" w:cs="Times New Roman"/>
          <w:color w:val="000000" w:themeColor="text1"/>
          <w:sz w:val="24"/>
          <w:szCs w:val="24"/>
        </w:rPr>
        <w:t>较高的迁移性</w:t>
      </w:r>
      <w:r w:rsidRPr="00ED4D47">
        <w:rPr>
          <w:rFonts w:ascii="Times New Roman" w:hAnsi="Times New Roman" w:cs="Times New Roman" w:hint="eastAsia"/>
          <w:color w:val="000000" w:themeColor="text1"/>
          <w:sz w:val="24"/>
          <w:szCs w:val="24"/>
        </w:rPr>
        <w:t>，进而</w:t>
      </w:r>
      <w:r w:rsidRPr="00ED4D47">
        <w:rPr>
          <w:rFonts w:ascii="Times New Roman" w:hAnsi="Times New Roman" w:cs="Times New Roman"/>
          <w:color w:val="000000" w:themeColor="text1"/>
          <w:sz w:val="24"/>
          <w:szCs w:val="24"/>
        </w:rPr>
        <w:t>可能引起</w:t>
      </w:r>
      <w:r w:rsidRPr="00ED4D47">
        <w:rPr>
          <w:rFonts w:ascii="Times New Roman" w:hAnsi="Times New Roman" w:cs="Times New Roman" w:hint="eastAsia"/>
          <w:color w:val="000000" w:themeColor="text1"/>
          <w:sz w:val="24"/>
          <w:szCs w:val="24"/>
        </w:rPr>
        <w:t>晶界处的</w:t>
      </w:r>
      <w:r w:rsidRPr="00ED4D47">
        <w:rPr>
          <w:rFonts w:ascii="Times New Roman" w:hAnsi="Times New Roman" w:cs="Times New Roman"/>
          <w:color w:val="000000" w:themeColor="text1"/>
          <w:sz w:val="24"/>
          <w:szCs w:val="24"/>
        </w:rPr>
        <w:t>元素偏析。</w:t>
      </w:r>
      <w:r w:rsidRPr="00ED4D47">
        <w:rPr>
          <w:rFonts w:ascii="Times New Roman" w:hAnsi="Times New Roman" w:cs="Times New Roman" w:hint="eastAsia"/>
          <w:color w:val="000000" w:themeColor="text1"/>
          <w:sz w:val="24"/>
          <w:szCs w:val="24"/>
        </w:rPr>
        <w:t>图</w:t>
      </w:r>
      <w:r w:rsidRPr="00ED4D47">
        <w:rPr>
          <w:rFonts w:ascii="Times New Roman" w:hAnsi="Times New Roman" w:cs="Times New Roman"/>
          <w:color w:val="000000" w:themeColor="text1"/>
          <w:sz w:val="24"/>
          <w:szCs w:val="24"/>
        </w:rPr>
        <w:t>2</w:t>
      </w:r>
      <w:r w:rsidRPr="00ED4D47">
        <w:rPr>
          <w:rFonts w:ascii="Times New Roman" w:hAnsi="Times New Roman" w:cs="Times New Roman" w:hint="eastAsia"/>
          <w:color w:val="000000" w:themeColor="text1"/>
          <w:sz w:val="24"/>
          <w:szCs w:val="24"/>
        </w:rPr>
        <w:t>(a</w:t>
      </w:r>
      <w:r w:rsidRPr="00ED4D47">
        <w:rPr>
          <w:rFonts w:ascii="Times New Roman" w:hAnsi="Times New Roman" w:cs="Times New Roman"/>
          <w:color w:val="000000" w:themeColor="text1"/>
          <w:sz w:val="24"/>
          <w:szCs w:val="24"/>
        </w:rPr>
        <w:t>)</w:t>
      </w:r>
      <w:r w:rsidRPr="00ED4D47">
        <w:rPr>
          <w:rFonts w:ascii="Times New Roman" w:hAnsi="Times New Roman" w:cs="Times New Roman" w:hint="eastAsia"/>
          <w:color w:val="000000" w:themeColor="text1"/>
          <w:sz w:val="24"/>
          <w:szCs w:val="24"/>
        </w:rPr>
        <w:t>和</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color w:val="000000" w:themeColor="text1"/>
          <w:sz w:val="24"/>
          <w:szCs w:val="24"/>
        </w:rPr>
        <w:t>b)</w:t>
      </w:r>
      <w:r w:rsidRPr="00ED4D47">
        <w:rPr>
          <w:rFonts w:ascii="Times New Roman" w:hAnsi="Times New Roman" w:cs="Times New Roman" w:hint="eastAsia"/>
          <w:color w:val="000000" w:themeColor="text1"/>
          <w:sz w:val="24"/>
          <w:szCs w:val="24"/>
        </w:rPr>
        <w:t>给出了</w:t>
      </w:r>
      <w:r w:rsidRPr="00ED4D47">
        <w:rPr>
          <w:rFonts w:ascii="Times New Roman" w:hAnsi="Times New Roman" w:cs="Times New Roman"/>
          <w:color w:val="000000" w:themeColor="text1"/>
          <w:sz w:val="24"/>
          <w:szCs w:val="24"/>
        </w:rPr>
        <w:t>碳化硅中</w:t>
      </w:r>
      <w:r w:rsidRPr="00ED4D47">
        <w:rPr>
          <w:rFonts w:ascii="Times New Roman" w:hAnsi="Times New Roman" w:cs="Times New Roman" w:hint="eastAsia"/>
          <w:color w:val="000000" w:themeColor="text1"/>
          <w:sz w:val="24"/>
          <w:szCs w:val="24"/>
        </w:rPr>
        <w:t>辐照诱导偏析</w:t>
      </w:r>
      <w:r w:rsidRPr="00ED4D47">
        <w:rPr>
          <w:rFonts w:ascii="Times New Roman" w:hAnsi="Times New Roman" w:cs="Times New Roman"/>
          <w:color w:val="000000" w:themeColor="text1"/>
          <w:sz w:val="24"/>
          <w:szCs w:val="24"/>
        </w:rPr>
        <w:t>机制</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hint="eastAsia"/>
          <w:color w:val="000000" w:themeColor="text1"/>
          <w:sz w:val="24"/>
          <w:szCs w:val="24"/>
        </w:rPr>
        <w:t>300</w:t>
      </w:r>
      <w:r w:rsidRPr="00ED4D47">
        <w:rPr>
          <w:rFonts w:ascii="Times New Roman" w:hAnsi="Times New Roman" w:cs="Times New Roman" w:hint="eastAsia"/>
          <w:color w:val="000000" w:themeColor="text1"/>
          <w:sz w:val="24"/>
          <w:szCs w:val="24"/>
        </w:rPr>
        <w:t>℃辐照温度下，</w:t>
      </w:r>
      <w:r w:rsidRPr="00ED4D47">
        <w:rPr>
          <w:rFonts w:ascii="Times New Roman" w:hAnsi="Times New Roman" w:cs="Times New Roman" w:hint="eastAsia"/>
          <w:color w:val="000000" w:themeColor="text1"/>
          <w:sz w:val="24"/>
          <w:szCs w:val="24"/>
        </w:rPr>
        <w:lastRenderedPageBreak/>
        <w:t>C</w:t>
      </w:r>
      <w:r w:rsidRPr="00ED4D47">
        <w:rPr>
          <w:rFonts w:ascii="Times New Roman" w:hAnsi="Times New Roman" w:cs="Times New Roman" w:hint="eastAsia"/>
          <w:color w:val="000000" w:themeColor="text1"/>
          <w:sz w:val="24"/>
          <w:szCs w:val="24"/>
        </w:rPr>
        <w:t>间隙原子迅速扩散至晶界，并因高的扩散能势垒而滞留；</w:t>
      </w:r>
      <w:r w:rsidRPr="00ED4D47">
        <w:rPr>
          <w:rFonts w:ascii="Times New Roman" w:hAnsi="Times New Roman" w:cs="Times New Roman" w:hint="eastAsia"/>
          <w:color w:val="000000" w:themeColor="text1"/>
          <w:sz w:val="24"/>
          <w:szCs w:val="24"/>
        </w:rPr>
        <w:t>600</w:t>
      </w:r>
      <w:r w:rsidRPr="00ED4D47">
        <w:rPr>
          <w:rFonts w:ascii="Times New Roman" w:hAnsi="Times New Roman" w:cs="Times New Roman" w:hint="eastAsia"/>
          <w:color w:val="000000" w:themeColor="text1"/>
          <w:sz w:val="24"/>
          <w:szCs w:val="24"/>
        </w:rPr>
        <w:t>℃辐照温度下，热激活增强</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弗伦克尔缺陷对复合，晶界</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富集程度降低。图</w:t>
      </w:r>
      <w:r w:rsidRPr="00ED4D47">
        <w:rPr>
          <w:rFonts w:ascii="Times New Roman" w:hAnsi="Times New Roman" w:cs="Times New Roman"/>
          <w:color w:val="000000" w:themeColor="text1"/>
          <w:sz w:val="24"/>
          <w:szCs w:val="24"/>
        </w:rPr>
        <w:t>2(c)</w:t>
      </w:r>
      <w:r w:rsidRPr="00ED4D47">
        <w:rPr>
          <w:rFonts w:ascii="Times New Roman" w:hAnsi="Times New Roman" w:cs="Times New Roman" w:hint="eastAsia"/>
          <w:color w:val="000000" w:themeColor="text1"/>
          <w:sz w:val="24"/>
          <w:szCs w:val="24"/>
        </w:rPr>
        <w:t>给出了</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和</w:t>
      </w:r>
      <w:r w:rsidRPr="00ED4D47">
        <w:rPr>
          <w:rFonts w:ascii="Times New Roman" w:hAnsi="Times New Roman" w:cs="Times New Roman" w:hint="eastAsia"/>
          <w:color w:val="000000" w:themeColor="text1"/>
          <w:sz w:val="24"/>
          <w:szCs w:val="24"/>
        </w:rPr>
        <w:t>Si</w:t>
      </w:r>
      <w:r w:rsidRPr="00ED4D47">
        <w:rPr>
          <w:rFonts w:ascii="Times New Roman" w:hAnsi="Times New Roman" w:cs="Times New Roman" w:hint="eastAsia"/>
          <w:color w:val="000000" w:themeColor="text1"/>
          <w:sz w:val="24"/>
          <w:szCs w:val="24"/>
        </w:rPr>
        <w:t>间隙原子到达和离开晶界的速率比较。与</w:t>
      </w:r>
      <w:r w:rsidRPr="00ED4D47">
        <w:rPr>
          <w:rFonts w:ascii="Times New Roman" w:hAnsi="Times New Roman" w:cs="Times New Roman" w:hint="eastAsia"/>
          <w:color w:val="000000" w:themeColor="text1"/>
          <w:sz w:val="24"/>
          <w:szCs w:val="24"/>
        </w:rPr>
        <w:t>Si</w:t>
      </w:r>
      <w:r w:rsidRPr="00ED4D47">
        <w:rPr>
          <w:rFonts w:ascii="Times New Roman" w:hAnsi="Times New Roman" w:cs="Times New Roman" w:hint="eastAsia"/>
          <w:color w:val="000000" w:themeColor="text1"/>
          <w:sz w:val="24"/>
          <w:szCs w:val="24"/>
        </w:rPr>
        <w:t>间隙原子相比，</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间隙原子达到晶界的速率大了一个数量级以上。同时</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间隙原子离开晶界的速率也非常低。图</w:t>
      </w:r>
      <w:r w:rsidRPr="00ED4D47">
        <w:rPr>
          <w:rFonts w:ascii="Times New Roman" w:hAnsi="Times New Roman" w:cs="Times New Roman"/>
          <w:color w:val="000000" w:themeColor="text1"/>
          <w:sz w:val="24"/>
          <w:szCs w:val="24"/>
        </w:rPr>
        <w:t>2(d</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hint="eastAsia"/>
          <w:color w:val="000000" w:themeColor="text1"/>
          <w:sz w:val="24"/>
          <w:szCs w:val="24"/>
        </w:rPr>
        <w:t>给出了晶界处</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和</w:t>
      </w:r>
      <w:r w:rsidRPr="00ED4D47">
        <w:rPr>
          <w:rFonts w:ascii="Times New Roman" w:hAnsi="Times New Roman" w:cs="Times New Roman" w:hint="eastAsia"/>
          <w:color w:val="000000" w:themeColor="text1"/>
          <w:sz w:val="24"/>
          <w:szCs w:val="24"/>
        </w:rPr>
        <w:t>Si</w:t>
      </w:r>
      <w:r w:rsidRPr="00ED4D47">
        <w:rPr>
          <w:rFonts w:ascii="Times New Roman" w:hAnsi="Times New Roman" w:cs="Times New Roman" w:hint="eastAsia"/>
          <w:color w:val="000000" w:themeColor="text1"/>
          <w:sz w:val="24"/>
          <w:szCs w:val="24"/>
        </w:rPr>
        <w:t>含量的实验测量和模拟计算结果。在</w:t>
      </w:r>
      <w:r w:rsidRPr="00ED4D47">
        <w:rPr>
          <w:rFonts w:ascii="Times New Roman" w:hAnsi="Times New Roman" w:cs="Times New Roman" w:hint="eastAsia"/>
          <w:color w:val="000000" w:themeColor="text1"/>
          <w:sz w:val="24"/>
          <w:szCs w:val="24"/>
        </w:rPr>
        <w:t>3.5 MeV C</w:t>
      </w:r>
      <w:r w:rsidRPr="00ED4D47">
        <w:rPr>
          <w:rFonts w:ascii="Times New Roman" w:hAnsi="Times New Roman" w:cs="Times New Roman" w:hint="eastAsia"/>
          <w:color w:val="000000" w:themeColor="text1"/>
          <w:sz w:val="24"/>
          <w:szCs w:val="24"/>
        </w:rPr>
        <w:t>离子辐照</w:t>
      </w:r>
      <w:r w:rsidRPr="00ED4D47">
        <w:rPr>
          <w:rFonts w:ascii="Times New Roman" w:hAnsi="Times New Roman" w:cs="Times New Roman" w:hint="eastAsia"/>
          <w:color w:val="000000" w:themeColor="text1"/>
          <w:sz w:val="24"/>
          <w:szCs w:val="24"/>
        </w:rPr>
        <w:t>CVD 3C-SiC</w:t>
      </w:r>
      <w:r w:rsidRPr="00ED4D47">
        <w:rPr>
          <w:rFonts w:ascii="Times New Roman" w:hAnsi="Times New Roman" w:cs="Times New Roman" w:hint="eastAsia"/>
          <w:color w:val="000000" w:themeColor="text1"/>
          <w:sz w:val="24"/>
          <w:szCs w:val="24"/>
        </w:rPr>
        <w:t>中</w:t>
      </w:r>
      <w:r w:rsidRPr="00ED4D47">
        <w:rPr>
          <w:rFonts w:ascii="Times New Roman" w:hAnsi="Times New Roman" w:cs="Times New Roman"/>
          <w:color w:val="000000" w:themeColor="text1"/>
          <w:sz w:val="24"/>
          <w:szCs w:val="24"/>
        </w:rPr>
        <w:fldChar w:fldCharType="begin"/>
      </w:r>
      <w:r w:rsidRPr="00ED4D47">
        <w:rPr>
          <w:rFonts w:ascii="Times New Roman" w:hAnsi="Times New Roman" w:cs="Times New Roman"/>
          <w:color w:val="000000" w:themeColor="text1"/>
          <w:sz w:val="24"/>
          <w:szCs w:val="24"/>
        </w:rPr>
        <w:instrText xml:space="preserve"> ADDIN EN.CITE &lt;EndNote&gt;&lt;Cite&gt;&lt;Author&gt;Wang&lt;/Author&gt;&lt;Year&gt;2020&lt;/Year&gt;&lt;RecNum&gt;67&lt;/RecNum&gt;&lt;DisplayText&gt;&lt;style face="superscript"&gt;[2]&lt;/style&gt;&lt;/DisplayText&gt;&lt;record&gt;&lt;rec-number&gt;67&lt;/rec-number&gt;&lt;foreign-keys&gt;&lt;key app="EN" db-id="zexvdar28rr5wvevt2hvvwdjw2f5ttfzrzed" timestamp="1751857248"&gt;67&lt;/key&gt;&lt;/foreign-keys&gt;&lt;ref-type name="Journal Article"&gt;17&lt;/ref-type&gt;&lt;contributors&gt;&lt;authors&gt;&lt;author&gt;Wang, Xing&lt;/author&gt;&lt;author&gt;Zhang, Hongliang&lt;/author&gt;&lt;author&gt;Baba, Tomonori&lt;/author&gt;&lt;author&gt;Jiang, Hao&lt;/author&gt;&lt;author&gt;Liu, Cheng&lt;/author&gt;&lt;author&gt;Guan, Yingxin&lt;/author&gt;&lt;author&gt;Elleuch, Omar&lt;/author&gt;&lt;author&gt;Kuech, Thomas&lt;/author&gt;&lt;author&gt;Morgan, Dane&lt;/author&gt;&lt;author&gt;Idrobo, Juan-Carlos&lt;/author&gt;&lt;author&gt;Voyles, Paul M.&lt;/author&gt;&lt;author&gt;Szlufarska, Izabela&lt;/author&gt;&lt;/authors&gt;&lt;/contributors&gt;&lt;titles&gt;&lt;title&gt;Radiation-induced segregation in a ceramic&lt;/title&gt;&lt;secondary-title&gt;Nature Materials&lt;/secondary-title&gt;&lt;/titles&gt;&lt;periodical&gt;&lt;full-title&gt;Nature Materials&lt;/full-title&gt;&lt;/periodical&gt;&lt;pages&gt;992-998&lt;/pages&gt;&lt;volume&gt;19&lt;/volume&gt;&lt;number&gt;9&lt;/number&gt;&lt;dates&gt;&lt;year&gt;2020&lt;/year&gt;&lt;pub-dates&gt;&lt;date&gt;2020/09/01&lt;/date&gt;&lt;/pub-dates&gt;&lt;/dates&gt;&lt;isbn&gt;1476-4660&lt;/isbn&gt;&lt;urls&gt;&lt;related-urls&gt;&lt;url&gt;https://doi.org/10.1038/s41563-020-0683-y&lt;/url&gt;&lt;/related-urls&gt;&lt;/urls&gt;&lt;electronic-resource-num&gt;10.1038/s41563-020-0683-y&lt;/electronic-resource-num&gt;&lt;/record&gt;&lt;/Cite&gt;&lt;/EndNote&gt;</w:instrText>
      </w:r>
      <w:r w:rsidRPr="00ED4D47">
        <w:rPr>
          <w:rFonts w:ascii="Times New Roman" w:hAnsi="Times New Roman" w:cs="Times New Roman"/>
          <w:color w:val="000000" w:themeColor="text1"/>
          <w:sz w:val="24"/>
          <w:szCs w:val="24"/>
        </w:rPr>
        <w:fldChar w:fldCharType="separate"/>
      </w:r>
      <w:r w:rsidRPr="00ED4D47">
        <w:rPr>
          <w:rFonts w:ascii="Times New Roman" w:hAnsi="Times New Roman" w:cs="Times New Roman"/>
          <w:color w:val="000000" w:themeColor="text1"/>
          <w:sz w:val="24"/>
          <w:szCs w:val="24"/>
          <w:vertAlign w:val="superscript"/>
        </w:rPr>
        <w:t>[2]</w:t>
      </w:r>
      <w:r w:rsidRPr="00ED4D47">
        <w:rPr>
          <w:rFonts w:ascii="Times New Roman" w:hAnsi="Times New Roman" w:cs="Times New Roman"/>
          <w:color w:val="000000" w:themeColor="text1"/>
          <w:sz w:val="24"/>
          <w:szCs w:val="24"/>
        </w:rPr>
        <w:fldChar w:fldCharType="end"/>
      </w:r>
      <w:r w:rsidRPr="00ED4D47">
        <w:rPr>
          <w:rFonts w:ascii="Times New Roman" w:hAnsi="Times New Roman" w:cs="Times New Roman" w:hint="eastAsia"/>
          <w:color w:val="000000" w:themeColor="text1"/>
          <w:sz w:val="24"/>
          <w:szCs w:val="24"/>
        </w:rPr>
        <w:t>：实验上</w:t>
      </w:r>
      <w:r w:rsidRPr="00ED4D47">
        <w:rPr>
          <w:rFonts w:ascii="Times New Roman" w:hAnsi="Times New Roman" w:cs="Times New Roman"/>
          <w:color w:val="000000" w:themeColor="text1"/>
          <w:sz w:val="24"/>
          <w:szCs w:val="24"/>
        </w:rPr>
        <w:t>通过</w:t>
      </w:r>
      <w:r w:rsidRPr="00ED4D47">
        <w:rPr>
          <w:rFonts w:ascii="Times New Roman" w:hAnsi="Times New Roman" w:cs="Times New Roman"/>
          <w:color w:val="000000" w:themeColor="text1"/>
          <w:sz w:val="24"/>
          <w:szCs w:val="24"/>
        </w:rPr>
        <w:t>STEM</w:t>
      </w:r>
      <w:r w:rsidRPr="00ED4D47">
        <w:rPr>
          <w:rFonts w:ascii="Times New Roman" w:hAnsi="Times New Roman" w:cs="Times New Roman"/>
          <w:color w:val="000000" w:themeColor="text1"/>
          <w:sz w:val="24"/>
          <w:szCs w:val="24"/>
        </w:rPr>
        <w:t>和</w:t>
      </w:r>
      <w:r w:rsidRPr="00ED4D47">
        <w:rPr>
          <w:rFonts w:ascii="Times New Roman" w:hAnsi="Times New Roman" w:cs="Times New Roman"/>
          <w:color w:val="000000" w:themeColor="text1"/>
          <w:sz w:val="24"/>
          <w:szCs w:val="24"/>
        </w:rPr>
        <w:t>EELS</w:t>
      </w:r>
      <w:r w:rsidRPr="00ED4D47">
        <w:rPr>
          <w:rFonts w:ascii="Times New Roman" w:hAnsi="Times New Roman" w:cs="Times New Roman" w:hint="eastAsia"/>
          <w:color w:val="000000" w:themeColor="text1"/>
          <w:sz w:val="24"/>
          <w:szCs w:val="24"/>
        </w:rPr>
        <w:t>观察发现，非辐照样品晶界处存在固有的碳耗尽，约为</w:t>
      </w:r>
      <w:r w:rsidRPr="00ED4D47">
        <w:rPr>
          <w:rFonts w:ascii="Times New Roman" w:hAnsi="Times New Roman" w:cs="Times New Roman" w:hint="eastAsia"/>
          <w:color w:val="000000" w:themeColor="text1"/>
          <w:sz w:val="24"/>
          <w:szCs w:val="24"/>
        </w:rPr>
        <w:t>45.8 at.%</w:t>
      </w:r>
      <w:r w:rsidRPr="00ED4D47">
        <w:rPr>
          <w:rFonts w:ascii="Times New Roman" w:hAnsi="Times New Roman" w:cs="Times New Roman" w:hint="eastAsia"/>
          <w:color w:val="000000" w:themeColor="text1"/>
          <w:sz w:val="24"/>
          <w:szCs w:val="24"/>
        </w:rPr>
        <w:t>；辐照剂量达</w:t>
      </w:r>
      <w:r w:rsidRPr="00ED4D47">
        <w:rPr>
          <w:rFonts w:ascii="Times New Roman" w:hAnsi="Times New Roman" w:cs="Times New Roman" w:hint="eastAsia"/>
          <w:color w:val="000000" w:themeColor="text1"/>
          <w:sz w:val="24"/>
          <w:szCs w:val="24"/>
        </w:rPr>
        <w:t>1.5</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hint="eastAsia"/>
          <w:color w:val="000000" w:themeColor="text1"/>
          <w:sz w:val="24"/>
          <w:szCs w:val="24"/>
        </w:rPr>
        <w:t>10</w:t>
      </w:r>
      <w:r w:rsidRPr="00ED4D47">
        <w:rPr>
          <w:rFonts w:ascii="Times New Roman" w:hAnsi="Times New Roman" w:cs="Times New Roman" w:hint="eastAsia"/>
          <w:color w:val="000000" w:themeColor="text1"/>
          <w:sz w:val="24"/>
          <w:szCs w:val="24"/>
          <w:vertAlign w:val="superscript"/>
        </w:rPr>
        <w:t>17</w:t>
      </w:r>
      <w:r w:rsidRPr="00ED4D47">
        <w:rPr>
          <w:rFonts w:ascii="Times New Roman" w:hAnsi="Times New Roman" w:cs="Times New Roman" w:hint="eastAsia"/>
          <w:color w:val="000000" w:themeColor="text1"/>
          <w:sz w:val="24"/>
          <w:szCs w:val="24"/>
        </w:rPr>
        <w:t xml:space="preserve"> ions/cm</w:t>
      </w:r>
      <w:r w:rsidRPr="00ED4D47">
        <w:rPr>
          <w:rFonts w:ascii="Times New Roman" w:hAnsi="Times New Roman" w:cs="Times New Roman" w:hint="eastAsia"/>
          <w:color w:val="000000" w:themeColor="text1"/>
          <w:sz w:val="24"/>
          <w:szCs w:val="24"/>
          <w:vertAlign w:val="superscript"/>
        </w:rPr>
        <w:t>2</w:t>
      </w:r>
      <w:r w:rsidRPr="00ED4D47">
        <w:rPr>
          <w:rFonts w:ascii="Times New Roman" w:hAnsi="Times New Roman" w:cs="Times New Roman" w:hint="eastAsia"/>
          <w:color w:val="000000" w:themeColor="text1"/>
          <w:sz w:val="24"/>
          <w:szCs w:val="24"/>
        </w:rPr>
        <w:t>后，辐照温度为</w:t>
      </w:r>
      <w:r w:rsidRPr="00ED4D47">
        <w:rPr>
          <w:rFonts w:ascii="Times New Roman" w:hAnsi="Times New Roman" w:cs="Times New Roman"/>
          <w:color w:val="000000" w:themeColor="text1"/>
          <w:sz w:val="24"/>
          <w:szCs w:val="24"/>
        </w:rPr>
        <w:t>300°C</w:t>
      </w:r>
      <w:r w:rsidRPr="00ED4D47">
        <w:rPr>
          <w:rFonts w:ascii="Times New Roman" w:hAnsi="Times New Roman" w:cs="Times New Roman" w:hint="eastAsia"/>
          <w:color w:val="000000" w:themeColor="text1"/>
          <w:sz w:val="24"/>
          <w:szCs w:val="24"/>
        </w:rPr>
        <w:t>时</w:t>
      </w:r>
      <w:r w:rsidRPr="00ED4D47">
        <w:rPr>
          <w:rFonts w:ascii="Times New Roman" w:hAnsi="Times New Roman" w:cs="Times New Roman"/>
          <w:color w:val="000000" w:themeColor="text1"/>
          <w:sz w:val="24"/>
          <w:szCs w:val="24"/>
        </w:rPr>
        <w:t>晶界附</w:t>
      </w:r>
      <w:bookmarkStart w:id="5" w:name="OLE_LINK1"/>
      <w:r w:rsidRPr="00ED4D47">
        <w:rPr>
          <w:rFonts w:ascii="Times New Roman" w:hAnsi="Times New Roman" w:cs="Times New Roman"/>
          <w:color w:val="000000" w:themeColor="text1"/>
          <w:sz w:val="24"/>
          <w:szCs w:val="24"/>
        </w:rPr>
        <w:t>近的碳浓度从原始状态的</w:t>
      </w:r>
      <w:r w:rsidRPr="00ED4D47">
        <w:rPr>
          <w:rFonts w:ascii="Times New Roman" w:hAnsi="Times New Roman" w:cs="Times New Roman"/>
          <w:color w:val="000000" w:themeColor="text1"/>
          <w:sz w:val="24"/>
          <w:szCs w:val="24"/>
        </w:rPr>
        <w:t>4</w:t>
      </w:r>
      <w:bookmarkEnd w:id="5"/>
      <w:r w:rsidRPr="00ED4D47">
        <w:rPr>
          <w:rFonts w:ascii="Times New Roman" w:hAnsi="Times New Roman" w:cs="Times New Roman"/>
          <w:color w:val="000000" w:themeColor="text1"/>
          <w:sz w:val="24"/>
          <w:szCs w:val="24"/>
        </w:rPr>
        <w:t>5.8</w:t>
      </w:r>
      <w:r w:rsidRPr="00ED4D47">
        <w:rPr>
          <w:rFonts w:ascii="Times New Roman" w:hAnsi="Times New Roman" w:cs="Times New Roman" w:hint="eastAsia"/>
          <w:color w:val="000000" w:themeColor="text1"/>
          <w:sz w:val="24"/>
          <w:szCs w:val="24"/>
        </w:rPr>
        <w:t xml:space="preserve"> at.</w:t>
      </w:r>
      <w:r w:rsidRPr="00ED4D47">
        <w:rPr>
          <w:rFonts w:ascii="Times New Roman" w:hAnsi="Times New Roman" w:cs="Times New Roman"/>
          <w:color w:val="000000" w:themeColor="text1"/>
          <w:sz w:val="24"/>
          <w:szCs w:val="24"/>
        </w:rPr>
        <w:t>%</w:t>
      </w:r>
      <w:r w:rsidRPr="00ED4D47">
        <w:rPr>
          <w:rFonts w:ascii="Times New Roman" w:hAnsi="Times New Roman" w:cs="Times New Roman"/>
          <w:color w:val="000000" w:themeColor="text1"/>
          <w:sz w:val="24"/>
          <w:szCs w:val="24"/>
        </w:rPr>
        <w:t>升至</w:t>
      </w:r>
      <w:r w:rsidRPr="00ED4D47">
        <w:rPr>
          <w:rFonts w:ascii="Times New Roman" w:hAnsi="Times New Roman" w:cs="Times New Roman"/>
          <w:color w:val="000000" w:themeColor="text1"/>
          <w:sz w:val="24"/>
          <w:szCs w:val="24"/>
        </w:rPr>
        <w:t>48.9</w:t>
      </w:r>
      <w:r w:rsidRPr="00ED4D47">
        <w:rPr>
          <w:rFonts w:ascii="Times New Roman" w:hAnsi="Times New Roman" w:cs="Times New Roman" w:hint="eastAsia"/>
          <w:color w:val="000000" w:themeColor="text1"/>
          <w:sz w:val="24"/>
          <w:szCs w:val="24"/>
        </w:rPr>
        <w:t xml:space="preserve"> at.</w:t>
      </w:r>
      <w:r w:rsidRPr="00ED4D47">
        <w:rPr>
          <w:rFonts w:ascii="Times New Roman" w:hAnsi="Times New Roman" w:cs="Times New Roman"/>
          <w:color w:val="000000" w:themeColor="text1"/>
          <w:sz w:val="24"/>
          <w:szCs w:val="24"/>
        </w:rPr>
        <w:t>%</w:t>
      </w:r>
      <w:r w:rsidRPr="00ED4D47">
        <w:rPr>
          <w:rFonts w:ascii="Times New Roman" w:hAnsi="Times New Roman" w:cs="Times New Roman"/>
          <w:color w:val="000000" w:themeColor="text1"/>
          <w:sz w:val="24"/>
          <w:szCs w:val="24"/>
        </w:rPr>
        <w:t>，而在</w:t>
      </w:r>
      <w:r w:rsidRPr="00ED4D47">
        <w:rPr>
          <w:rFonts w:ascii="Times New Roman" w:hAnsi="Times New Roman" w:cs="Times New Roman"/>
          <w:color w:val="000000" w:themeColor="text1"/>
          <w:sz w:val="24"/>
          <w:szCs w:val="24"/>
        </w:rPr>
        <w:t>600°C</w:t>
      </w:r>
      <w:r w:rsidRPr="00ED4D47">
        <w:rPr>
          <w:rFonts w:ascii="Times New Roman" w:hAnsi="Times New Roman" w:cs="Times New Roman"/>
          <w:color w:val="000000" w:themeColor="text1"/>
          <w:sz w:val="24"/>
          <w:szCs w:val="24"/>
        </w:rPr>
        <w:t>时偏析减弱（</w:t>
      </w:r>
      <w:r w:rsidRPr="00ED4D47">
        <w:rPr>
          <w:rFonts w:ascii="Times New Roman" w:hAnsi="Times New Roman" w:cs="Times New Roman"/>
          <w:color w:val="000000" w:themeColor="text1"/>
          <w:sz w:val="24"/>
          <w:szCs w:val="24"/>
        </w:rPr>
        <w:t>47.2</w:t>
      </w:r>
      <w:r w:rsidRPr="00ED4D47">
        <w:rPr>
          <w:rFonts w:ascii="Times New Roman" w:hAnsi="Times New Roman" w:cs="Times New Roman" w:hint="eastAsia"/>
          <w:color w:val="000000" w:themeColor="text1"/>
          <w:sz w:val="24"/>
          <w:szCs w:val="24"/>
        </w:rPr>
        <w:t xml:space="preserve"> at.</w:t>
      </w:r>
      <w:r w:rsidRPr="00ED4D47">
        <w:rPr>
          <w:rFonts w:ascii="Times New Roman" w:hAnsi="Times New Roman" w:cs="Times New Roman"/>
          <w:color w:val="000000" w:themeColor="text1"/>
          <w:sz w:val="24"/>
          <w:szCs w:val="24"/>
        </w:rPr>
        <w:t>%</w:t>
      </w:r>
      <w:r w:rsidRPr="00ED4D47">
        <w:rPr>
          <w:rFonts w:ascii="Times New Roman" w:hAnsi="Times New Roman" w:cs="Times New Roman"/>
          <w:color w:val="000000" w:themeColor="text1"/>
          <w:sz w:val="24"/>
          <w:szCs w:val="24"/>
        </w:rPr>
        <w:t>）</w:t>
      </w:r>
      <w:r w:rsidRPr="00ED4D47">
        <w:rPr>
          <w:rFonts w:ascii="Times New Roman" w:hAnsi="Times New Roman" w:cs="Times New Roman" w:hint="eastAsia"/>
          <w:color w:val="000000" w:themeColor="text1"/>
          <w:sz w:val="24"/>
          <w:szCs w:val="24"/>
        </w:rPr>
        <w:t>。速率理论计算结果与实验结果相比，规律是一致的。晶界处的</w:t>
      </w:r>
      <w:r w:rsidRPr="00ED4D47">
        <w:rPr>
          <w:rFonts w:ascii="Times New Roman" w:hAnsi="Times New Roman" w:cs="Times New Roman" w:hint="eastAsia"/>
          <w:color w:val="000000" w:themeColor="text1"/>
          <w:sz w:val="24"/>
          <w:szCs w:val="24"/>
        </w:rPr>
        <w:t>C</w:t>
      </w:r>
      <w:r w:rsidRPr="00ED4D47">
        <w:rPr>
          <w:rFonts w:ascii="Times New Roman" w:hAnsi="Times New Roman" w:cs="Times New Roman" w:hint="eastAsia"/>
          <w:color w:val="000000" w:themeColor="text1"/>
          <w:sz w:val="24"/>
          <w:szCs w:val="24"/>
        </w:rPr>
        <w:t>元素偏析很可能导致其它宏观性能（如力学性能）的显著变化，</w:t>
      </w:r>
      <w:r w:rsidRPr="00ED4D47">
        <w:rPr>
          <w:rFonts w:ascii="Times New Roman" w:hAnsi="Times New Roman" w:cs="Times New Roman"/>
          <w:color w:val="000000" w:themeColor="text1"/>
          <w:sz w:val="24"/>
          <w:szCs w:val="24"/>
        </w:rPr>
        <w:t>因此，推荐采用迁移性较低的</w:t>
      </w:r>
      <w:r w:rsidRPr="00ED4D47">
        <w:rPr>
          <w:rFonts w:ascii="Times New Roman" w:hAnsi="Times New Roman" w:cs="Times New Roman"/>
          <w:color w:val="000000" w:themeColor="text1"/>
          <w:sz w:val="24"/>
          <w:szCs w:val="24"/>
        </w:rPr>
        <w:t>Si</w:t>
      </w:r>
      <w:r w:rsidRPr="00ED4D47">
        <w:rPr>
          <w:rFonts w:ascii="Times New Roman" w:hAnsi="Times New Roman" w:cs="Times New Roman"/>
          <w:color w:val="000000" w:themeColor="text1"/>
          <w:sz w:val="24"/>
          <w:szCs w:val="24"/>
        </w:rPr>
        <w:t>作为优选入射离子模拟研究碳化硅中的辐照损伤效应。</w:t>
      </w:r>
    </w:p>
    <w:p w14:paraId="0D0C5A88" w14:textId="77777777" w:rsidR="009F0BFE" w:rsidRPr="00ED4D47" w:rsidRDefault="00E9573E">
      <w:pPr>
        <w:spacing w:line="360" w:lineRule="auto"/>
        <w:ind w:firstLineChars="200" w:firstLine="420"/>
        <w:jc w:val="center"/>
        <w:rPr>
          <w:rFonts w:ascii="Times New Roman" w:hAnsi="Times New Roman" w:cs="Times New Roman"/>
          <w:color w:val="000000" w:themeColor="text1"/>
          <w:szCs w:val="21"/>
          <w:highlight w:val="yellow"/>
        </w:rPr>
      </w:pPr>
      <w:r w:rsidRPr="00ED4D47">
        <w:rPr>
          <w:rFonts w:ascii="Times New Roman" w:hAnsi="Times New Roman" w:cs="Times New Roman"/>
          <w:noProof/>
          <w:color w:val="000000" w:themeColor="text1"/>
          <w:szCs w:val="21"/>
        </w:rPr>
        <w:drawing>
          <wp:inline distT="0" distB="0" distL="114300" distR="114300" wp14:anchorId="6BE07653" wp14:editId="1D282F1D">
            <wp:extent cx="3277235" cy="3498850"/>
            <wp:effectExtent l="0" t="0" r="0" b="6350"/>
            <wp:docPr id="6" name="图片 6" descr="Fi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ig4"/>
                    <pic:cNvPicPr>
                      <a:picLocks noChangeAspect="1"/>
                    </pic:cNvPicPr>
                  </pic:nvPicPr>
                  <pic:blipFill>
                    <a:blip r:embed="rId10"/>
                    <a:stretch>
                      <a:fillRect/>
                    </a:stretch>
                  </pic:blipFill>
                  <pic:spPr>
                    <a:xfrm>
                      <a:off x="0" y="0"/>
                      <a:ext cx="3295726" cy="3518238"/>
                    </a:xfrm>
                    <a:prstGeom prst="rect">
                      <a:avLst/>
                    </a:prstGeom>
                  </pic:spPr>
                </pic:pic>
              </a:graphicData>
            </a:graphic>
          </wp:inline>
        </w:drawing>
      </w:r>
    </w:p>
    <w:p w14:paraId="2DF9BD98" w14:textId="7B5AC06D" w:rsidR="009F0BFE" w:rsidRPr="00ED4D47" w:rsidRDefault="00E9573E">
      <w:pPr>
        <w:tabs>
          <w:tab w:val="left" w:pos="5670"/>
        </w:tabs>
        <w:spacing w:line="360" w:lineRule="auto"/>
        <w:ind w:firstLineChars="200" w:firstLine="420"/>
        <w:jc w:val="center"/>
        <w:rPr>
          <w:rFonts w:ascii="Times New Roman" w:hAnsi="Times New Roman" w:cs="Times New Roman"/>
          <w:color w:val="000000" w:themeColor="text1"/>
          <w:szCs w:val="21"/>
        </w:rPr>
      </w:pPr>
      <w:r w:rsidRPr="00ED4D47">
        <w:rPr>
          <w:rFonts w:ascii="Times New Roman" w:hAnsi="Times New Roman" w:cs="Times New Roman" w:hint="eastAsia"/>
          <w:color w:val="000000" w:themeColor="text1"/>
          <w:szCs w:val="21"/>
        </w:rPr>
        <w:t>图</w:t>
      </w:r>
      <w:r w:rsidRPr="00ED4D47">
        <w:rPr>
          <w:rFonts w:ascii="Times New Roman" w:hAnsi="Times New Roman" w:cs="Times New Roman"/>
          <w:color w:val="000000" w:themeColor="text1"/>
          <w:szCs w:val="21"/>
        </w:rPr>
        <w:t>2 a</w:t>
      </w:r>
      <w:r w:rsidRPr="00ED4D47">
        <w:rPr>
          <w:rFonts w:ascii="Times New Roman" w:hAnsi="Times New Roman" w:cs="Times New Roman"/>
          <w:color w:val="000000" w:themeColor="text1"/>
          <w:szCs w:val="21"/>
        </w:rPr>
        <w:t>、</w:t>
      </w:r>
      <w:r w:rsidRPr="00ED4D47">
        <w:rPr>
          <w:rFonts w:ascii="Times New Roman" w:hAnsi="Times New Roman" w:cs="Times New Roman"/>
          <w:color w:val="000000" w:themeColor="text1"/>
          <w:szCs w:val="21"/>
        </w:rPr>
        <w:t>b</w:t>
      </w:r>
      <w:r w:rsidRPr="00ED4D47">
        <w:rPr>
          <w:rFonts w:ascii="Times New Roman" w:hAnsi="Times New Roman" w:cs="Times New Roman"/>
          <w:color w:val="000000" w:themeColor="text1"/>
          <w:szCs w:val="21"/>
        </w:rPr>
        <w:t>示意图分别</w:t>
      </w:r>
      <w:r w:rsidRPr="00ED4D47">
        <w:rPr>
          <w:rFonts w:ascii="Times New Roman" w:hAnsi="Times New Roman" w:cs="Times New Roman" w:hint="eastAsia"/>
          <w:color w:val="000000" w:themeColor="text1"/>
          <w:szCs w:val="21"/>
        </w:rPr>
        <w:t>为</w:t>
      </w:r>
      <w:r w:rsidRPr="00ED4D47">
        <w:rPr>
          <w:rFonts w:ascii="Times New Roman" w:hAnsi="Times New Roman" w:cs="Times New Roman"/>
          <w:color w:val="000000" w:themeColor="text1"/>
          <w:szCs w:val="21"/>
        </w:rPr>
        <w:t>300°C</w:t>
      </w:r>
      <w:r w:rsidRPr="00ED4D47">
        <w:rPr>
          <w:rFonts w:ascii="Times New Roman" w:hAnsi="Times New Roman" w:cs="Times New Roman"/>
          <w:color w:val="000000" w:themeColor="text1"/>
          <w:szCs w:val="21"/>
        </w:rPr>
        <w:t>（</w:t>
      </w:r>
      <w:r w:rsidRPr="00ED4D47">
        <w:rPr>
          <w:rFonts w:ascii="Times New Roman" w:hAnsi="Times New Roman" w:cs="Times New Roman"/>
          <w:color w:val="000000" w:themeColor="text1"/>
          <w:szCs w:val="21"/>
        </w:rPr>
        <w:t>a</w:t>
      </w:r>
      <w:r w:rsidRPr="00ED4D47">
        <w:rPr>
          <w:rFonts w:ascii="Times New Roman" w:hAnsi="Times New Roman" w:cs="Times New Roman"/>
          <w:color w:val="000000" w:themeColor="text1"/>
          <w:szCs w:val="21"/>
        </w:rPr>
        <w:t>）和</w:t>
      </w:r>
      <w:r w:rsidRPr="00ED4D47">
        <w:rPr>
          <w:rFonts w:ascii="Times New Roman" w:hAnsi="Times New Roman" w:cs="Times New Roman"/>
          <w:color w:val="000000" w:themeColor="text1"/>
          <w:szCs w:val="21"/>
        </w:rPr>
        <w:t>600°C</w:t>
      </w:r>
      <w:r w:rsidRPr="00ED4D47">
        <w:rPr>
          <w:rFonts w:ascii="Times New Roman" w:hAnsi="Times New Roman" w:cs="Times New Roman"/>
          <w:color w:val="000000" w:themeColor="text1"/>
          <w:szCs w:val="21"/>
        </w:rPr>
        <w:t>（</w:t>
      </w:r>
      <w:r w:rsidRPr="00ED4D47">
        <w:rPr>
          <w:rFonts w:ascii="Times New Roman" w:hAnsi="Times New Roman" w:cs="Times New Roman"/>
          <w:color w:val="000000" w:themeColor="text1"/>
          <w:szCs w:val="21"/>
        </w:rPr>
        <w:t>b</w:t>
      </w:r>
      <w:r w:rsidRPr="00ED4D47">
        <w:rPr>
          <w:rFonts w:ascii="Times New Roman" w:hAnsi="Times New Roman" w:cs="Times New Roman"/>
          <w:color w:val="000000" w:themeColor="text1"/>
          <w:szCs w:val="21"/>
        </w:rPr>
        <w:t>）辐照下的缺陷动力学过程，</w:t>
      </w:r>
      <w:r w:rsidR="00476364" w:rsidRPr="00ED4D47">
        <w:rPr>
          <w:rFonts w:ascii="Times New Roman" w:hAnsi="Times New Roman" w:cs="Times New Roman" w:hint="eastAsia"/>
          <w:color w:val="000000" w:themeColor="text1"/>
          <w:szCs w:val="21"/>
        </w:rPr>
        <w:t>其中</w:t>
      </w:r>
      <w:r w:rsidRPr="00ED4D47">
        <w:rPr>
          <w:rFonts w:ascii="Times New Roman" w:hAnsi="Times New Roman" w:cs="Times New Roman"/>
          <w:color w:val="000000" w:themeColor="text1"/>
          <w:szCs w:val="21"/>
        </w:rPr>
        <w:t>虚线框表示晶界位置；橙色圆圈代表</w:t>
      </w:r>
      <w:r w:rsidRPr="00ED4D47">
        <w:rPr>
          <w:rFonts w:ascii="Times New Roman" w:hAnsi="Times New Roman" w:cs="Times New Roman" w:hint="eastAsia"/>
          <w:color w:val="000000" w:themeColor="text1"/>
          <w:szCs w:val="21"/>
        </w:rPr>
        <w:t>Si</w:t>
      </w:r>
      <w:r w:rsidRPr="00ED4D47">
        <w:rPr>
          <w:rFonts w:ascii="Times New Roman" w:hAnsi="Times New Roman" w:cs="Times New Roman"/>
          <w:color w:val="000000" w:themeColor="text1"/>
          <w:szCs w:val="21"/>
        </w:rPr>
        <w:t>原子，灰色圆圈代表</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原子；虚线正方形表示</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空位；</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间隙原子以哑铃构型显示；红色箭头表示</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间隙原子向晶界的扩散；蓝色箭头表示弗兰克尔对的复合反应；绿色箭头表示</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间隙原子沿晶界的扩散。</w:t>
      </w:r>
      <w:r w:rsidR="00476364" w:rsidRPr="00ED4D47">
        <w:rPr>
          <w:rFonts w:ascii="Times New Roman" w:hAnsi="Times New Roman" w:cs="Times New Roman" w:hint="eastAsia"/>
          <w:color w:val="000000" w:themeColor="text1"/>
          <w:szCs w:val="21"/>
        </w:rPr>
        <w:t>图</w:t>
      </w:r>
      <w:r w:rsidR="00476364" w:rsidRPr="00ED4D47">
        <w:rPr>
          <w:rFonts w:ascii="Times New Roman" w:hAnsi="Times New Roman" w:cs="Times New Roman" w:hint="eastAsia"/>
          <w:color w:val="000000" w:themeColor="text1"/>
          <w:szCs w:val="21"/>
        </w:rPr>
        <w:t>2</w:t>
      </w:r>
      <w:r w:rsidRPr="00ED4D47">
        <w:rPr>
          <w:rFonts w:ascii="Times New Roman" w:hAnsi="Times New Roman" w:cs="Times New Roman" w:hint="eastAsia"/>
          <w:color w:val="000000" w:themeColor="text1"/>
          <w:szCs w:val="21"/>
        </w:rPr>
        <w:t>c</w:t>
      </w:r>
      <w:r w:rsidR="00476364" w:rsidRPr="00ED4D47">
        <w:rPr>
          <w:rFonts w:ascii="Times New Roman" w:hAnsi="Times New Roman" w:cs="Times New Roman" w:hint="eastAsia"/>
          <w:color w:val="000000" w:themeColor="text1"/>
          <w:szCs w:val="21"/>
        </w:rPr>
        <w:t>为</w:t>
      </w:r>
      <w:r w:rsidRPr="00ED4D47">
        <w:rPr>
          <w:rFonts w:ascii="Times New Roman" w:hAnsi="Times New Roman" w:cs="Times New Roman"/>
          <w:color w:val="000000" w:themeColor="text1"/>
          <w:szCs w:val="21"/>
        </w:rPr>
        <w:t>速率理论模型计算的间隙原子到达和离开晶界的速率。</w:t>
      </w:r>
      <w:r w:rsidR="00476364" w:rsidRPr="00ED4D47">
        <w:rPr>
          <w:rFonts w:ascii="Times New Roman" w:hAnsi="Times New Roman" w:cs="Times New Roman" w:hint="eastAsia"/>
          <w:color w:val="000000" w:themeColor="text1"/>
          <w:szCs w:val="21"/>
        </w:rPr>
        <w:t>图</w:t>
      </w:r>
      <w:r w:rsidR="00476364" w:rsidRPr="00ED4D47">
        <w:rPr>
          <w:rFonts w:ascii="Times New Roman" w:hAnsi="Times New Roman" w:cs="Times New Roman" w:hint="eastAsia"/>
          <w:color w:val="000000" w:themeColor="text1"/>
          <w:szCs w:val="21"/>
        </w:rPr>
        <w:t>2</w:t>
      </w:r>
      <w:r w:rsidRPr="00ED4D47">
        <w:rPr>
          <w:rFonts w:ascii="Times New Roman" w:hAnsi="Times New Roman" w:cs="Times New Roman" w:hint="eastAsia"/>
          <w:color w:val="000000" w:themeColor="text1"/>
          <w:szCs w:val="21"/>
        </w:rPr>
        <w:t>d</w:t>
      </w:r>
      <w:r w:rsidRPr="00ED4D47">
        <w:rPr>
          <w:rFonts w:ascii="Times New Roman" w:hAnsi="Times New Roman" w:cs="Times New Roman"/>
          <w:color w:val="000000" w:themeColor="text1"/>
          <w:szCs w:val="21"/>
        </w:rPr>
        <w:t>不同辐照条件下晶界处的</w:t>
      </w:r>
      <w:r w:rsidRPr="00ED4D47">
        <w:rPr>
          <w:rFonts w:ascii="Times New Roman" w:hAnsi="Times New Roman" w:cs="Times New Roman" w:hint="eastAsia"/>
          <w:color w:val="000000" w:themeColor="text1"/>
          <w:szCs w:val="21"/>
        </w:rPr>
        <w:t>C</w:t>
      </w:r>
      <w:r w:rsidRPr="00ED4D47">
        <w:rPr>
          <w:rFonts w:ascii="Times New Roman" w:hAnsi="Times New Roman" w:cs="Times New Roman"/>
          <w:color w:val="000000" w:themeColor="text1"/>
          <w:szCs w:val="21"/>
        </w:rPr>
        <w:t>浓度</w:t>
      </w:r>
      <w:r w:rsidRPr="00ED4D47">
        <w:rPr>
          <w:rFonts w:ascii="Times New Roman" w:hAnsi="Times New Roman" w:cs="Times New Roman"/>
          <w:color w:val="000000" w:themeColor="text1"/>
          <w:szCs w:val="21"/>
        </w:rPr>
        <w:fldChar w:fldCharType="begin"/>
      </w:r>
      <w:r w:rsidRPr="00ED4D47">
        <w:rPr>
          <w:rFonts w:ascii="Times New Roman" w:hAnsi="Times New Roman" w:cs="Times New Roman"/>
          <w:color w:val="000000" w:themeColor="text1"/>
          <w:szCs w:val="21"/>
        </w:rPr>
        <w:instrText xml:space="preserve"> ADDIN EN.CITE &lt;EndNote&gt;&lt;Cite&gt;&lt;Author&gt;Wang&lt;/Author&gt;&lt;Year&gt;2020&lt;/Year&gt;&lt;RecNum&gt;67&lt;/RecNum&gt;&lt;DisplayText&gt;&lt;style face="superscript"&gt;[2]&lt;/style&gt;&lt;/DisplayText&gt;&lt;record&gt;&lt;rec-number&gt;67&lt;/rec-number&gt;&lt;foreign-keys&gt;&lt;key app="EN" db-id="zexvdar28rr5wvevt2hvvwdjw2f5ttfzrzed" timestamp="1751857248"&gt;67&lt;/key&gt;&lt;/foreign-keys&gt;&lt;ref-type name="Journal Article"&gt;17&lt;/ref-type&gt;&lt;contributors&gt;&lt;authors&gt;&lt;author&gt;Wang, Xing&lt;/author&gt;&lt;author&gt;Zhang, Hongliang&lt;/author&gt;&lt;author&gt;Baba, Tomonori&lt;/author&gt;&lt;author&gt;Jiang, Hao&lt;/author&gt;&lt;author&gt;Liu, Cheng&lt;/author&gt;&lt;author&gt;Guan, Yingxin&lt;/author&gt;&lt;author&gt;Elleuch, Omar&lt;/author&gt;&lt;author&gt;Kuech, Thomas&lt;/author&gt;&lt;author&gt;Morgan, Dane&lt;/author&gt;&lt;author&gt;Idrobo, Juan-Carlos&lt;/author&gt;&lt;author&gt;Voyles, Paul M.&lt;/author&gt;&lt;author&gt;Szlufarska, Izabela&lt;/author&gt;&lt;/authors&gt;&lt;/contributors&gt;&lt;titles&gt;&lt;title&gt;Radiation-induced segregation in a ceramic&lt;/title&gt;&lt;secondary-title&gt;Nature Materials&lt;/secondary-title&gt;&lt;/titles&gt;&lt;periodical&gt;&lt;full-title&gt;Nature Materials&lt;/full-title&gt;&lt;/periodical&gt;&lt;pages&gt;992-998&lt;/pages&gt;&lt;volume&gt;19&lt;/volume&gt;&lt;number&gt;9&lt;/number&gt;&lt;dates&gt;&lt;year&gt;2020&lt;/year&gt;&lt;pub-dates&gt;&lt;date&gt;2020/09/01&lt;/date&gt;&lt;/pub-dates&gt;&lt;/dates&gt;&lt;isbn&gt;1476-4660&lt;/isbn&gt;&lt;urls&gt;&lt;related-urls&gt;&lt;url&gt;https://doi.org/10.1038/s41563-020-0683-y&lt;/url&gt;&lt;/related-urls&gt;&lt;/urls&gt;&lt;electronic-resource-num&gt;10.1038/s41563-020-0683-y&lt;/electronic-resource-num&gt;&lt;/record&gt;&lt;/Cite&gt;&lt;/EndNote&gt;</w:instrText>
      </w:r>
      <w:r w:rsidRPr="00ED4D47">
        <w:rPr>
          <w:rFonts w:ascii="Times New Roman" w:hAnsi="Times New Roman" w:cs="Times New Roman"/>
          <w:color w:val="000000" w:themeColor="text1"/>
          <w:szCs w:val="21"/>
        </w:rPr>
        <w:fldChar w:fldCharType="separate"/>
      </w:r>
      <w:r w:rsidRPr="00ED4D47">
        <w:rPr>
          <w:rFonts w:ascii="Times New Roman" w:hAnsi="Times New Roman" w:cs="Times New Roman"/>
          <w:color w:val="000000" w:themeColor="text1"/>
          <w:szCs w:val="21"/>
          <w:vertAlign w:val="superscript"/>
        </w:rPr>
        <w:t>[2]</w:t>
      </w:r>
      <w:r w:rsidRPr="00ED4D47">
        <w:rPr>
          <w:rFonts w:ascii="Times New Roman" w:hAnsi="Times New Roman" w:cs="Times New Roman"/>
          <w:color w:val="000000" w:themeColor="text1"/>
          <w:szCs w:val="21"/>
        </w:rPr>
        <w:fldChar w:fldCharType="end"/>
      </w:r>
      <w:r w:rsidRPr="00ED4D47">
        <w:rPr>
          <w:rFonts w:ascii="Times New Roman" w:hAnsi="Times New Roman" w:cs="Times New Roman"/>
          <w:color w:val="000000" w:themeColor="text1"/>
          <w:szCs w:val="21"/>
        </w:rPr>
        <w:t>。</w:t>
      </w:r>
    </w:p>
    <w:p w14:paraId="60EB2DCF" w14:textId="77777777" w:rsidR="009F0BFE" w:rsidRPr="00ED4D47" w:rsidRDefault="009F0BFE">
      <w:pPr>
        <w:pStyle w:val="af7"/>
        <w:ind w:firstLine="422"/>
        <w:rPr>
          <w:rFonts w:ascii="Times New Roman" w:hAnsi="Times New Roman" w:cs="Times New Roman"/>
          <w:b/>
          <w:bCs/>
          <w:color w:val="000000" w:themeColor="text1"/>
          <w:szCs w:val="21"/>
        </w:rPr>
      </w:pPr>
    </w:p>
    <w:p w14:paraId="394943E1" w14:textId="73C32DF2" w:rsidR="009F0BFE" w:rsidRPr="00ED4D47" w:rsidRDefault="00E9573E">
      <w:pPr>
        <w:numPr>
          <w:ilvl w:val="0"/>
          <w:numId w:val="5"/>
        </w:numPr>
        <w:spacing w:line="360" w:lineRule="auto"/>
        <w:rPr>
          <w:rFonts w:ascii="Times New Roman" w:hAnsi="Times New Roman" w:cs="Times New Roman"/>
          <w:b/>
          <w:bCs/>
          <w:color w:val="000000" w:themeColor="text1"/>
          <w:szCs w:val="21"/>
        </w:rPr>
      </w:pPr>
      <w:r w:rsidRPr="00ED4D47">
        <w:rPr>
          <w:rFonts w:ascii="Times New Roman" w:hAnsi="Times New Roman" w:cs="Times New Roman"/>
          <w:b/>
          <w:bCs/>
          <w:color w:val="000000" w:themeColor="text1"/>
          <w:sz w:val="24"/>
          <w:szCs w:val="24"/>
        </w:rPr>
        <w:lastRenderedPageBreak/>
        <w:t>体积肿胀分析</w:t>
      </w:r>
      <w:r w:rsidR="00166F65">
        <w:rPr>
          <w:rFonts w:ascii="Times New Roman" w:hAnsi="Times New Roman" w:cs="Times New Roman" w:hint="eastAsia"/>
          <w:b/>
          <w:bCs/>
          <w:color w:val="000000" w:themeColor="text1"/>
          <w:sz w:val="24"/>
          <w:szCs w:val="24"/>
        </w:rPr>
        <w:t>方法</w:t>
      </w:r>
    </w:p>
    <w:p w14:paraId="4ABDD4DF" w14:textId="77777777" w:rsidR="009F0BFE" w:rsidRPr="00ED4D47" w:rsidRDefault="00E9573E">
      <w:pPr>
        <w:pStyle w:val="afa"/>
        <w:spacing w:line="360" w:lineRule="auto"/>
        <w:ind w:firstLine="480"/>
        <w:rPr>
          <w:rFonts w:ascii="Times New Roman"/>
          <w:color w:val="000000" w:themeColor="text1"/>
          <w:sz w:val="24"/>
          <w:szCs w:val="24"/>
        </w:rPr>
      </w:pPr>
      <w:r w:rsidRPr="00ED4D47">
        <w:rPr>
          <w:rFonts w:ascii="Times New Roman" w:hint="eastAsia"/>
          <w:color w:val="000000" w:themeColor="text1"/>
          <w:sz w:val="24"/>
          <w:szCs w:val="24"/>
        </w:rPr>
        <w:t>对应条款：</w:t>
      </w:r>
      <w:r w:rsidRPr="00ED4D47">
        <w:rPr>
          <w:rFonts w:ascii="Times New Roman" w:hint="eastAsia"/>
          <w:color w:val="000000" w:themeColor="text1"/>
          <w:sz w:val="24"/>
          <w:szCs w:val="24"/>
        </w:rPr>
        <w:t xml:space="preserve">8.1.1 </w:t>
      </w:r>
      <w:r w:rsidRPr="00ED4D47">
        <w:rPr>
          <w:rFonts w:ascii="Times New Roman" w:hint="eastAsia"/>
          <w:color w:val="000000" w:themeColor="text1"/>
          <w:sz w:val="24"/>
          <w:szCs w:val="24"/>
        </w:rPr>
        <w:t>（</w:t>
      </w:r>
      <w:r w:rsidRPr="00ED4D47">
        <w:rPr>
          <w:rFonts w:ascii="Times New Roman" w:hint="eastAsia"/>
          <w:color w:val="000000" w:themeColor="text1"/>
          <w:sz w:val="24"/>
          <w:szCs w:val="24"/>
        </w:rPr>
        <w:t>a</w:t>
      </w:r>
      <w:r w:rsidRPr="00ED4D47">
        <w:rPr>
          <w:rFonts w:ascii="Times New Roman" w:hint="eastAsia"/>
          <w:color w:val="000000" w:themeColor="text1"/>
          <w:sz w:val="24"/>
          <w:szCs w:val="24"/>
        </w:rPr>
        <w:t>）“可利用原子力显微镜（</w:t>
      </w:r>
      <w:r w:rsidRPr="00ED4D47">
        <w:rPr>
          <w:rFonts w:ascii="Times New Roman" w:hint="eastAsia"/>
          <w:color w:val="000000" w:themeColor="text1"/>
          <w:sz w:val="24"/>
          <w:szCs w:val="24"/>
        </w:rPr>
        <w:t>AFM</w:t>
      </w:r>
      <w:r w:rsidRPr="00ED4D47">
        <w:rPr>
          <w:rFonts w:ascii="Times New Roman" w:hint="eastAsia"/>
          <w:color w:val="000000" w:themeColor="text1"/>
          <w:sz w:val="24"/>
          <w:szCs w:val="24"/>
        </w:rPr>
        <w:t>）或轮廓仪扫描试样辐照区域和未辐照区域的边界，获得辐照区域相较于未辐照区的垂直高度增量。应进行不少于</w:t>
      </w:r>
      <w:r w:rsidRPr="00ED4D47">
        <w:rPr>
          <w:rFonts w:ascii="Times New Roman" w:hint="eastAsia"/>
          <w:color w:val="000000" w:themeColor="text1"/>
          <w:sz w:val="24"/>
          <w:szCs w:val="24"/>
        </w:rPr>
        <w:t>3</w:t>
      </w:r>
      <w:r w:rsidRPr="00ED4D47">
        <w:rPr>
          <w:rFonts w:ascii="Times New Roman" w:hint="eastAsia"/>
          <w:color w:val="000000" w:themeColor="text1"/>
          <w:sz w:val="24"/>
          <w:szCs w:val="24"/>
        </w:rPr>
        <w:t>次的测试得到试样辐照区平均高度增量（</w:t>
      </w:r>
      <w:r w:rsidRPr="00ED4D47">
        <w:rPr>
          <w:rFonts w:ascii="Times New Roman" w:hint="eastAsia"/>
          <w:i/>
          <w:iCs/>
          <w:color w:val="000000" w:themeColor="text1"/>
          <w:sz w:val="24"/>
          <w:szCs w:val="24"/>
        </w:rPr>
        <w:t>Δ</w:t>
      </w:r>
      <w:r w:rsidRPr="00ED4D47">
        <w:rPr>
          <w:rFonts w:ascii="Times New Roman" w:hint="eastAsia"/>
          <w:i/>
          <w:iCs/>
          <w:color w:val="000000" w:themeColor="text1"/>
          <w:sz w:val="24"/>
          <w:szCs w:val="24"/>
        </w:rPr>
        <w:t>H</w:t>
      </w:r>
      <w:r w:rsidRPr="00ED4D47">
        <w:rPr>
          <w:rFonts w:ascii="Times New Roman" w:hint="eastAsia"/>
          <w:color w:val="000000" w:themeColor="text1"/>
          <w:sz w:val="24"/>
          <w:szCs w:val="24"/>
        </w:rPr>
        <w:t>），其与入射离子在试样中的射程（</w:t>
      </w:r>
      <w:r w:rsidRPr="00ED4D47">
        <w:rPr>
          <w:rFonts w:ascii="Times New Roman" w:hint="eastAsia"/>
          <w:i/>
          <w:iCs/>
          <w:color w:val="000000" w:themeColor="text1"/>
          <w:sz w:val="24"/>
          <w:szCs w:val="24"/>
        </w:rPr>
        <w:t>R</w:t>
      </w:r>
      <w:r w:rsidRPr="00ED4D47">
        <w:rPr>
          <w:rFonts w:ascii="Times New Roman" w:hint="eastAsia"/>
          <w:color w:val="000000" w:themeColor="text1"/>
          <w:sz w:val="24"/>
          <w:szCs w:val="24"/>
        </w:rPr>
        <w:t>）之比即为辐照诱发的体积肿胀，如下式所示：</w:t>
      </w:r>
      <m:oMath>
        <m:sSub>
          <m:sSubPr>
            <m:ctrlPr>
              <w:rPr>
                <w:rFonts w:ascii="Cambria Math" w:hAnsi="Cambria Math" w:hint="eastAsia"/>
                <w:color w:val="000000" w:themeColor="text1"/>
                <w:sz w:val="24"/>
                <w:szCs w:val="24"/>
              </w:rPr>
            </m:ctrlPr>
          </m:sSubPr>
          <m:e>
            <m:r>
              <m:rPr>
                <m:sty m:val="p"/>
              </m:rPr>
              <w:rPr>
                <w:rFonts w:ascii="Times New Roman" w:hint="eastAsia"/>
                <w:color w:val="000000" w:themeColor="text1"/>
                <w:sz w:val="24"/>
                <w:szCs w:val="24"/>
              </w:rPr>
              <m:t>S</m:t>
            </m:r>
          </m:e>
          <m:sub>
            <m:r>
              <m:rPr>
                <m:sty m:val="p"/>
              </m:rPr>
              <w:rPr>
                <w:rFonts w:ascii="Times New Roman" w:hint="eastAsia"/>
                <w:color w:val="000000" w:themeColor="text1"/>
                <w:sz w:val="24"/>
                <w:szCs w:val="24"/>
              </w:rPr>
              <m:t>volume</m:t>
            </m:r>
          </m:sub>
        </m:sSub>
        <m:r>
          <m:rPr>
            <m:sty m:val="p"/>
          </m:rPr>
          <w:rPr>
            <w:rFonts w:ascii="Times New Roman" w:hint="eastAsia"/>
            <w:color w:val="000000" w:themeColor="text1"/>
            <w:sz w:val="24"/>
            <w:szCs w:val="24"/>
          </w:rPr>
          <m:t>=</m:t>
        </m:r>
        <m:f>
          <m:fPr>
            <m:ctrlPr>
              <w:rPr>
                <w:rFonts w:ascii="Cambria Math" w:hAnsi="Cambria Math" w:hint="eastAsia"/>
                <w:color w:val="000000" w:themeColor="text1"/>
                <w:sz w:val="24"/>
                <w:szCs w:val="24"/>
              </w:rPr>
            </m:ctrlPr>
          </m:fPr>
          <m:num>
            <m:r>
              <m:rPr>
                <m:sty m:val="p"/>
              </m:rPr>
              <w:rPr>
                <w:rFonts w:ascii="Times New Roman" w:hint="eastAsia"/>
                <w:color w:val="000000" w:themeColor="text1"/>
                <w:sz w:val="24"/>
                <w:szCs w:val="24"/>
              </w:rPr>
              <m:t>∆</m:t>
            </m:r>
            <m:r>
              <m:rPr>
                <m:sty m:val="p"/>
              </m:rPr>
              <w:rPr>
                <w:rFonts w:ascii="Times New Roman" w:hint="eastAsia"/>
                <w:color w:val="000000" w:themeColor="text1"/>
                <w:sz w:val="24"/>
                <w:szCs w:val="24"/>
              </w:rPr>
              <m:t>H</m:t>
            </m:r>
          </m:num>
          <m:den>
            <m:r>
              <m:rPr>
                <m:sty m:val="p"/>
              </m:rPr>
              <w:rPr>
                <w:rFonts w:ascii="Times New Roman" w:hint="eastAsia"/>
                <w:color w:val="000000" w:themeColor="text1"/>
                <w:sz w:val="24"/>
                <w:szCs w:val="24"/>
              </w:rPr>
              <m:t>R</m:t>
            </m:r>
          </m:den>
        </m:f>
        <m:r>
          <m:rPr>
            <m:sty m:val="p"/>
          </m:rPr>
          <w:rPr>
            <w:rFonts w:ascii="Times New Roman" w:hint="eastAsia"/>
            <w:color w:val="000000" w:themeColor="text1"/>
            <w:sz w:val="24"/>
            <w:szCs w:val="24"/>
          </w:rPr>
          <m:t>×</m:t>
        </m:r>
        <m:r>
          <m:rPr>
            <m:sty m:val="p"/>
          </m:rPr>
          <w:rPr>
            <w:rFonts w:ascii="Times New Roman" w:hint="eastAsia"/>
            <w:color w:val="000000" w:themeColor="text1"/>
            <w:sz w:val="24"/>
            <w:szCs w:val="24"/>
          </w:rPr>
          <m:t>100%</m:t>
        </m:r>
      </m:oMath>
      <w:r w:rsidRPr="00ED4D47">
        <w:rPr>
          <w:rFonts w:ascii="Times New Roman" w:hint="eastAsia"/>
          <w:color w:val="000000" w:themeColor="text1"/>
          <w:sz w:val="24"/>
          <w:szCs w:val="24"/>
        </w:rPr>
        <w:t xml:space="preserve">  </w:t>
      </w:r>
      <w:r w:rsidRPr="00ED4D47">
        <w:rPr>
          <w:rFonts w:ascii="Times New Roman" w:hint="eastAsia"/>
          <w:color w:val="000000" w:themeColor="text1"/>
          <w:sz w:val="24"/>
          <w:szCs w:val="24"/>
        </w:rPr>
        <w:t>”</w:t>
      </w:r>
    </w:p>
    <w:p w14:paraId="6F9C4973" w14:textId="77777777" w:rsidR="009F0BFE" w:rsidRPr="00ED4D47" w:rsidRDefault="00E9573E">
      <w:pPr>
        <w:spacing w:line="360" w:lineRule="auto"/>
        <w:ind w:firstLine="480"/>
        <w:rPr>
          <w:rFonts w:ascii="Times New Roman" w:eastAsia="宋体" w:hAnsi="Times New Roman" w:cs="Times New Roman"/>
          <w:color w:val="000000" w:themeColor="text1"/>
          <w:sz w:val="24"/>
          <w:szCs w:val="24"/>
        </w:rPr>
      </w:pPr>
      <w:r w:rsidRPr="00ED4D47">
        <w:rPr>
          <w:rFonts w:ascii="Times New Roman" w:eastAsia="宋体" w:hAnsi="Times New Roman" w:cs="Times New Roman" w:hint="eastAsia"/>
          <w:color w:val="000000" w:themeColor="text1"/>
          <w:sz w:val="24"/>
          <w:szCs w:val="24"/>
        </w:rPr>
        <w:t>图</w:t>
      </w:r>
      <w:r w:rsidRPr="00ED4D47">
        <w:rPr>
          <w:rFonts w:ascii="Times New Roman" w:eastAsia="宋体" w:hAnsi="Times New Roman" w:cs="Times New Roman"/>
          <w:color w:val="000000" w:themeColor="text1"/>
          <w:sz w:val="24"/>
          <w:szCs w:val="24"/>
        </w:rPr>
        <w:t>3</w:t>
      </w:r>
      <w:r w:rsidRPr="00ED4D47">
        <w:rPr>
          <w:rFonts w:ascii="Times New Roman" w:eastAsia="宋体" w:hAnsi="Times New Roman" w:cs="Times New Roman" w:hint="eastAsia"/>
          <w:color w:val="000000" w:themeColor="text1"/>
          <w:sz w:val="24"/>
          <w:szCs w:val="24"/>
        </w:rPr>
        <w:t>给出了</w:t>
      </w:r>
      <w:r w:rsidRPr="00ED4D47">
        <w:rPr>
          <w:rFonts w:ascii="Times New Roman" w:eastAsia="宋体" w:hAnsi="Times New Roman" w:cs="Times New Roman"/>
          <w:color w:val="000000" w:themeColor="text1"/>
          <w:sz w:val="24"/>
          <w:szCs w:val="24"/>
        </w:rPr>
        <w:t>650°C</w:t>
      </w:r>
      <w:r w:rsidRPr="00ED4D47">
        <w:rPr>
          <w:rFonts w:ascii="Times New Roman" w:eastAsia="宋体" w:hAnsi="Times New Roman" w:cs="Times New Roman" w:hint="eastAsia"/>
          <w:color w:val="000000" w:themeColor="text1"/>
          <w:sz w:val="24"/>
          <w:szCs w:val="24"/>
        </w:rPr>
        <w:t>下</w:t>
      </w:r>
      <w:r w:rsidRPr="00ED4D47">
        <w:rPr>
          <w:rFonts w:ascii="Times New Roman" w:eastAsia="宋体" w:hAnsi="Times New Roman" w:cs="Times New Roman" w:hint="eastAsia"/>
          <w:color w:val="000000" w:themeColor="text1"/>
          <w:sz w:val="24"/>
          <w:szCs w:val="24"/>
        </w:rPr>
        <w:t>He</w:t>
      </w:r>
      <w:r w:rsidRPr="00ED4D47">
        <w:rPr>
          <w:rFonts w:ascii="Times New Roman" w:eastAsia="宋体" w:hAnsi="Times New Roman" w:cs="Times New Roman" w:hint="eastAsia"/>
          <w:color w:val="000000" w:themeColor="text1"/>
          <w:sz w:val="24"/>
          <w:szCs w:val="24"/>
        </w:rPr>
        <w:t>离子</w:t>
      </w:r>
      <w:r w:rsidRPr="00ED4D47">
        <w:rPr>
          <w:rFonts w:ascii="Times New Roman" w:eastAsia="宋体" w:hAnsi="Times New Roman" w:cs="Times New Roman"/>
          <w:color w:val="000000" w:themeColor="text1"/>
          <w:sz w:val="24"/>
          <w:szCs w:val="24"/>
        </w:rPr>
        <w:t>辐照</w:t>
      </w:r>
      <w:r w:rsidRPr="00ED4D47">
        <w:rPr>
          <w:rFonts w:ascii="Times New Roman" w:eastAsia="宋体" w:hAnsi="Times New Roman" w:cs="Times New Roman"/>
          <w:color w:val="000000" w:themeColor="text1"/>
          <w:sz w:val="24"/>
          <w:szCs w:val="24"/>
        </w:rPr>
        <w:t>CVD-</w:t>
      </w:r>
      <w:proofErr w:type="spellStart"/>
      <w:r w:rsidRPr="00ED4D47">
        <w:rPr>
          <w:rFonts w:ascii="Times New Roman" w:eastAsia="宋体" w:hAnsi="Times New Roman" w:cs="Times New Roman"/>
          <w:color w:val="000000" w:themeColor="text1"/>
          <w:sz w:val="24"/>
          <w:szCs w:val="24"/>
        </w:rPr>
        <w:t>SiC</w:t>
      </w:r>
      <w:proofErr w:type="spellEnd"/>
      <w:r w:rsidRPr="00ED4D47">
        <w:rPr>
          <w:rFonts w:ascii="Times New Roman" w:eastAsia="宋体" w:hAnsi="Times New Roman" w:cs="Times New Roman" w:hint="eastAsia"/>
          <w:color w:val="000000" w:themeColor="text1"/>
          <w:sz w:val="24"/>
          <w:szCs w:val="24"/>
        </w:rPr>
        <w:t>中</w:t>
      </w:r>
      <w:r w:rsidRPr="00ED4D47">
        <w:rPr>
          <w:rFonts w:ascii="Times New Roman" w:eastAsia="宋体" w:hAnsi="Times New Roman" w:cs="Times New Roman"/>
          <w:color w:val="000000" w:themeColor="text1"/>
          <w:sz w:val="24"/>
          <w:szCs w:val="24"/>
        </w:rPr>
        <w:t>肿胀行为</w:t>
      </w:r>
      <w:r w:rsidRPr="00ED4D47">
        <w:rPr>
          <w:rFonts w:ascii="Times New Roman" w:eastAsia="宋体" w:hAnsi="Times New Roman" w:cs="Times New Roman" w:hint="eastAsia"/>
          <w:color w:val="000000" w:themeColor="text1"/>
          <w:sz w:val="24"/>
          <w:szCs w:val="24"/>
        </w:rPr>
        <w:t>的</w:t>
      </w:r>
      <w:r w:rsidRPr="00ED4D47">
        <w:rPr>
          <w:rFonts w:ascii="Times New Roman" w:eastAsia="宋体" w:hAnsi="Times New Roman" w:cs="Times New Roman" w:hint="eastAsia"/>
          <w:color w:val="000000" w:themeColor="text1"/>
          <w:sz w:val="24"/>
          <w:szCs w:val="24"/>
        </w:rPr>
        <w:t>AFM</w:t>
      </w:r>
      <w:r w:rsidRPr="00ED4D47">
        <w:rPr>
          <w:rFonts w:ascii="Times New Roman" w:eastAsia="宋体" w:hAnsi="Times New Roman" w:cs="Times New Roman" w:hint="eastAsia"/>
          <w:color w:val="000000" w:themeColor="text1"/>
          <w:sz w:val="24"/>
          <w:szCs w:val="24"/>
        </w:rPr>
        <w:t>研究结果</w:t>
      </w:r>
      <w:r w:rsidRPr="00ED4D47">
        <w:rPr>
          <w:rFonts w:ascii="Times New Roman" w:eastAsia="宋体" w:hAnsi="Times New Roman" w:cs="Times New Roman"/>
          <w:color w:val="000000" w:themeColor="text1"/>
          <w:sz w:val="24"/>
          <w:szCs w:val="24"/>
        </w:rPr>
        <w:fldChar w:fldCharType="begin"/>
      </w:r>
      <w:r w:rsidRPr="00ED4D47">
        <w:rPr>
          <w:rFonts w:ascii="Times New Roman" w:eastAsia="宋体" w:hAnsi="Times New Roman" w:cs="Times New Roman"/>
          <w:color w:val="000000" w:themeColor="text1"/>
          <w:sz w:val="24"/>
          <w:szCs w:val="24"/>
        </w:rPr>
        <w:instrText xml:space="preserve"> ADDIN EN.CITE &lt;EndNote&gt;&lt;Cite&gt;&lt;Author&gt;Liu&lt;/Author&gt;&lt;Year&gt;2023&lt;/Year&gt;&lt;RecNum&gt;19&lt;/RecNum&gt;&lt;DisplayText&gt;&lt;style face="superscript"&gt;[3]&lt;/style&gt;&lt;/DisplayText&gt;&lt;record&gt;&lt;rec-number&gt;19&lt;/rec-number&gt;&lt;foreign-keys&gt;&lt;key app="EN" db-id="zexvdar28rr5wvevt2hvvwdjw2f5ttfzrzed" timestamp="1744848578"&gt;19&lt;/key&gt;&lt;/foreign-keys&gt;&lt;ref-type name="Journal Article"&gt;17&lt;/ref-type&gt;&lt;contributors&gt;&lt;authors&gt;&lt;author&gt;Liu, Min&lt;/author&gt;&lt;author&gt;Yan, Yongfeng&lt;/author&gt;&lt;author&gt;Zhu, Zhenbo&lt;/author&gt;&lt;author&gt;Liu, Renduo&lt;/author&gt;&lt;author&gt;Ye, Linfeng&lt;/author&gt;&lt;author&gt;Zhou, Haijun&lt;/author&gt;&lt;author&gt;Huang, Hefei&lt;/author&gt;&lt;/authors&gt;&lt;/contributors&gt;&lt;titles&gt;&lt;title&gt;Microstructural evolution, swelling and hardening of CVD-SiC induced by He ions irradiation at 650 °C&lt;/title&gt;&lt;secondary-title&gt;Ceramics International&lt;/secondary-title&gt;&lt;/titles&gt;&lt;periodical&gt;&lt;full-title&gt;Ceramics International&lt;/full-title&gt;&lt;/periodical&gt;&lt;pages&gt;1880-1887&lt;/pages&gt;&lt;volume&gt;49&lt;/volume&gt;&lt;number&gt;2&lt;/number&gt;&lt;keywords&gt;&lt;keyword&gt;Silicon carbide&lt;/keyword&gt;&lt;keyword&gt;He bubbles&lt;/keyword&gt;&lt;keyword&gt;Dislocations&lt;/keyword&gt;&lt;keyword&gt;Swelling&lt;/keyword&gt;&lt;keyword&gt;Irradiation hardening&lt;/keyword&gt;&lt;/keywords&gt;&lt;dates&gt;&lt;year&gt;2023&lt;/year&gt;&lt;pub-dates&gt;&lt;date&gt;2023/01/15/&lt;/date&gt;&lt;/pub-dates&gt;&lt;/dates&gt;&lt;isbn&gt;0272-8842&lt;/isbn&gt;&lt;urls&gt;&lt;related-urls&gt;&lt;url&gt;https://www.sciencedirect.com/science/article/pii/S0272884222033302&lt;/url&gt;&lt;/related-urls&gt;&lt;/urls&gt;&lt;electronic-resource-num&gt;https://doi.org/10.1016/j.ceramint.2022.09.152&lt;/electronic-resource-num&gt;&lt;/record&gt;&lt;/Cite&gt;&lt;/EndNote&gt;</w:instrText>
      </w:r>
      <w:r w:rsidRPr="00ED4D47">
        <w:rPr>
          <w:rFonts w:ascii="Times New Roman" w:eastAsia="宋体" w:hAnsi="Times New Roman" w:cs="Times New Roman"/>
          <w:color w:val="000000" w:themeColor="text1"/>
          <w:sz w:val="24"/>
          <w:szCs w:val="24"/>
        </w:rPr>
        <w:fldChar w:fldCharType="separate"/>
      </w:r>
      <w:r w:rsidRPr="00ED4D47">
        <w:rPr>
          <w:rFonts w:ascii="Times New Roman" w:eastAsia="宋体" w:hAnsi="Times New Roman" w:cs="Times New Roman"/>
          <w:color w:val="000000" w:themeColor="text1"/>
          <w:sz w:val="24"/>
          <w:szCs w:val="24"/>
          <w:vertAlign w:val="superscript"/>
        </w:rPr>
        <w:t>[3]</w:t>
      </w:r>
      <w:r w:rsidRPr="00ED4D47">
        <w:rPr>
          <w:rFonts w:ascii="Times New Roman" w:eastAsia="宋体" w:hAnsi="Times New Roman" w:cs="Times New Roman"/>
          <w:color w:val="000000" w:themeColor="text1"/>
          <w:sz w:val="24"/>
          <w:szCs w:val="24"/>
        </w:rPr>
        <w:fldChar w:fldCharType="end"/>
      </w:r>
      <w:r w:rsidRPr="00ED4D47">
        <w:rPr>
          <w:rFonts w:ascii="Times New Roman" w:eastAsia="宋体" w:hAnsi="Times New Roman" w:cs="Times New Roman" w:hint="eastAsia"/>
          <w:color w:val="000000" w:themeColor="text1"/>
          <w:sz w:val="24"/>
          <w:szCs w:val="24"/>
        </w:rPr>
        <w:t>。</w:t>
      </w:r>
      <w:r w:rsidRPr="00ED4D47">
        <w:rPr>
          <w:rFonts w:ascii="Times New Roman" w:eastAsia="宋体" w:hAnsi="Times New Roman" w:cs="Times New Roman"/>
          <w:color w:val="000000" w:themeColor="text1"/>
          <w:sz w:val="24"/>
          <w:szCs w:val="24"/>
        </w:rPr>
        <w:t>在辐照</w:t>
      </w:r>
      <w:proofErr w:type="spellStart"/>
      <w:r w:rsidRPr="00ED4D47">
        <w:rPr>
          <w:rFonts w:ascii="Times New Roman" w:eastAsia="宋体" w:hAnsi="Times New Roman" w:cs="Times New Roman"/>
          <w:color w:val="000000" w:themeColor="text1"/>
          <w:sz w:val="24"/>
          <w:szCs w:val="24"/>
        </w:rPr>
        <w:t>SiC</w:t>
      </w:r>
      <w:proofErr w:type="spellEnd"/>
      <w:r w:rsidRPr="00ED4D47">
        <w:rPr>
          <w:rFonts w:ascii="Times New Roman" w:eastAsia="宋体" w:hAnsi="Times New Roman" w:cs="Times New Roman"/>
          <w:color w:val="000000" w:themeColor="text1"/>
          <w:sz w:val="24"/>
          <w:szCs w:val="24"/>
        </w:rPr>
        <w:t>样品表面上进行</w:t>
      </w:r>
      <w:r w:rsidRPr="00ED4D47">
        <w:rPr>
          <w:rFonts w:ascii="Times New Roman" w:eastAsia="宋体" w:hAnsi="Times New Roman" w:cs="Times New Roman"/>
          <w:color w:val="000000" w:themeColor="text1"/>
          <w:sz w:val="24"/>
          <w:szCs w:val="24"/>
        </w:rPr>
        <w:t>AFM</w:t>
      </w:r>
      <w:r w:rsidRPr="00ED4D47">
        <w:rPr>
          <w:rFonts w:ascii="Times New Roman" w:eastAsia="宋体" w:hAnsi="Times New Roman" w:cs="Times New Roman"/>
          <w:color w:val="000000" w:themeColor="text1"/>
          <w:sz w:val="24"/>
          <w:szCs w:val="24"/>
        </w:rPr>
        <w:t>测试</w:t>
      </w:r>
      <w:r w:rsidRPr="00ED4D47">
        <w:rPr>
          <w:rFonts w:ascii="Times New Roman" w:eastAsia="宋体" w:hAnsi="Times New Roman" w:cs="Times New Roman" w:hint="eastAsia"/>
          <w:color w:val="000000" w:themeColor="text1"/>
          <w:sz w:val="24"/>
          <w:szCs w:val="24"/>
        </w:rPr>
        <w:t>发现：在</w:t>
      </w:r>
      <w:r w:rsidRPr="00ED4D47">
        <w:rPr>
          <w:rFonts w:ascii="Times New Roman" w:eastAsia="宋体" w:hAnsi="Times New Roman" w:cs="Times New Roman"/>
          <w:color w:val="000000" w:themeColor="text1"/>
          <w:sz w:val="24"/>
          <w:szCs w:val="24"/>
        </w:rPr>
        <w:t>辐照和未辐照区域之间的界面（白色虚线）附近观察到一个明确的台阶，高（</w:t>
      </w:r>
      <w:r w:rsidRPr="00ED4D47">
        <w:rPr>
          <w:rFonts w:ascii="Times New Roman" w:hAnsi="Times New Roman" w:cs="Times New Roman"/>
          <w:color w:val="000000" w:themeColor="text1"/>
          <w:sz w:val="24"/>
          <w:szCs w:val="24"/>
        </w:rPr>
        <w:t>ΔH</w:t>
      </w:r>
      <w:r w:rsidRPr="00ED4D47">
        <w:rPr>
          <w:rFonts w:ascii="Times New Roman" w:eastAsia="宋体" w:hAnsi="Times New Roman" w:cs="Times New Roman"/>
          <w:color w:val="000000" w:themeColor="text1"/>
          <w:sz w:val="24"/>
          <w:szCs w:val="24"/>
        </w:rPr>
        <w:t>）约为</w:t>
      </w:r>
      <w:r w:rsidRPr="00ED4D47">
        <w:rPr>
          <w:rFonts w:ascii="Times New Roman" w:eastAsia="宋体" w:hAnsi="Times New Roman" w:cs="Times New Roman"/>
          <w:color w:val="000000" w:themeColor="text1"/>
          <w:sz w:val="24"/>
          <w:szCs w:val="24"/>
        </w:rPr>
        <w:t>23 nm</w:t>
      </w:r>
      <w:r w:rsidRPr="00ED4D47">
        <w:rPr>
          <w:rFonts w:ascii="Times New Roman" w:eastAsia="宋体" w:hAnsi="Times New Roman" w:cs="Times New Roman"/>
          <w:color w:val="000000" w:themeColor="text1"/>
          <w:sz w:val="24"/>
          <w:szCs w:val="24"/>
        </w:rPr>
        <w:t>。</w:t>
      </w:r>
      <w:r w:rsidRPr="00ED4D47">
        <w:rPr>
          <w:rFonts w:ascii="Times New Roman" w:hAnsi="Times New Roman" w:cs="Times New Roman"/>
          <w:color w:val="000000" w:themeColor="text1"/>
          <w:sz w:val="24"/>
          <w:szCs w:val="24"/>
        </w:rPr>
        <w:t>入射离子在试样中的射程（</w:t>
      </w:r>
      <w:r w:rsidRPr="00ED4D47">
        <w:rPr>
          <w:rFonts w:ascii="Times New Roman" w:hAnsi="Times New Roman" w:cs="Times New Roman"/>
          <w:color w:val="000000" w:themeColor="text1"/>
          <w:sz w:val="24"/>
          <w:szCs w:val="24"/>
        </w:rPr>
        <w:t>R</w:t>
      </w:r>
      <w:r w:rsidRPr="00ED4D47">
        <w:rPr>
          <w:rFonts w:ascii="Times New Roman" w:hAnsi="Times New Roman" w:cs="Times New Roman"/>
          <w:color w:val="000000" w:themeColor="text1"/>
          <w:sz w:val="24"/>
          <w:szCs w:val="24"/>
        </w:rPr>
        <w:t>）为</w:t>
      </w:r>
      <w:r w:rsidRPr="00ED4D47">
        <w:rPr>
          <w:rFonts w:ascii="Times New Roman" w:hAnsi="Times New Roman" w:cs="Times New Roman"/>
          <w:color w:val="000000" w:themeColor="text1"/>
          <w:sz w:val="24"/>
          <w:szCs w:val="24"/>
        </w:rPr>
        <w:t>1500 nm</w:t>
      </w:r>
      <w:r w:rsidRPr="00ED4D47">
        <w:rPr>
          <w:rFonts w:ascii="Times New Roman" w:hAnsi="Times New Roman" w:cs="Times New Roman"/>
          <w:color w:val="000000" w:themeColor="text1"/>
          <w:sz w:val="24"/>
          <w:szCs w:val="24"/>
        </w:rPr>
        <w:t>。因此，体积肿胀率</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S</m:t>
            </m:r>
          </m:e>
          <m:sub>
            <m:r>
              <w:rPr>
                <w:rFonts w:ascii="Cambria Math" w:hAnsi="Cambria Math" w:cs="Times New Roman"/>
                <w:color w:val="000000" w:themeColor="text1"/>
                <w:sz w:val="24"/>
                <w:szCs w:val="24"/>
              </w:rPr>
              <m:t>volume</m:t>
            </m:r>
          </m:sub>
        </m:sSub>
      </m:oMath>
      <w:r w:rsidRPr="00ED4D47">
        <w:rPr>
          <w:rFonts w:ascii="Times New Roman" w:hAnsi="Times New Roman" w:cs="Times New Roman"/>
          <w:color w:val="000000" w:themeColor="text1"/>
          <w:sz w:val="24"/>
          <w:szCs w:val="24"/>
        </w:rPr>
        <w:t>≈1.53%</w:t>
      </w:r>
      <w:r w:rsidRPr="00ED4D47">
        <w:rPr>
          <w:rFonts w:ascii="Times New Roman" w:hAnsi="Times New Roman" w:cs="Times New Roman"/>
          <w:color w:val="000000" w:themeColor="text1"/>
          <w:sz w:val="24"/>
          <w:szCs w:val="24"/>
        </w:rPr>
        <w:t>。</w:t>
      </w:r>
      <w:r w:rsidRPr="00ED4D47">
        <w:rPr>
          <w:rFonts w:ascii="Times New Roman" w:eastAsia="宋体" w:hAnsi="Times New Roman" w:cs="Times New Roman"/>
          <w:color w:val="000000" w:themeColor="text1"/>
          <w:sz w:val="24"/>
          <w:szCs w:val="24"/>
        </w:rPr>
        <w:t>应当</w:t>
      </w:r>
      <w:r w:rsidRPr="00ED4D47">
        <w:rPr>
          <w:rFonts w:ascii="Times New Roman" w:eastAsia="宋体" w:hAnsi="Times New Roman" w:cs="Times New Roman" w:hint="eastAsia"/>
          <w:color w:val="000000" w:themeColor="text1"/>
          <w:sz w:val="24"/>
          <w:szCs w:val="24"/>
        </w:rPr>
        <w:t>注意根据</w:t>
      </w:r>
      <w:r w:rsidRPr="00ED4D47">
        <w:rPr>
          <w:rFonts w:ascii="Times New Roman" w:eastAsia="宋体" w:hAnsi="Times New Roman" w:cs="Times New Roman"/>
          <w:color w:val="000000" w:themeColor="text1"/>
          <w:sz w:val="24"/>
          <w:szCs w:val="24"/>
        </w:rPr>
        <w:t>AFM</w:t>
      </w:r>
      <w:r w:rsidRPr="00ED4D47">
        <w:rPr>
          <w:rFonts w:ascii="Times New Roman" w:eastAsia="宋体" w:hAnsi="Times New Roman" w:cs="Times New Roman" w:hint="eastAsia"/>
          <w:color w:val="000000" w:themeColor="text1"/>
          <w:sz w:val="24"/>
          <w:szCs w:val="24"/>
        </w:rPr>
        <w:t>结果</w:t>
      </w:r>
      <w:r w:rsidRPr="00ED4D47">
        <w:rPr>
          <w:rFonts w:ascii="Times New Roman" w:eastAsia="宋体" w:hAnsi="Times New Roman" w:cs="Times New Roman"/>
          <w:color w:val="000000" w:themeColor="text1"/>
          <w:sz w:val="24"/>
          <w:szCs w:val="24"/>
        </w:rPr>
        <w:t>计算出的膨胀值是沿离子辐照方向的整个辐照损伤层中的总体整合肿胀。</w:t>
      </w:r>
    </w:p>
    <w:p w14:paraId="59BAA3D5" w14:textId="77777777" w:rsidR="009F0BFE" w:rsidRPr="00ED4D47" w:rsidRDefault="00E9573E">
      <w:pPr>
        <w:spacing w:line="360" w:lineRule="auto"/>
        <w:jc w:val="center"/>
        <w:rPr>
          <w:rFonts w:ascii="Times New Roman" w:eastAsia="宋体" w:hAnsi="Times New Roman" w:cs="Times New Roman"/>
          <w:color w:val="000000" w:themeColor="text1"/>
          <w:szCs w:val="21"/>
        </w:rPr>
      </w:pPr>
      <w:r w:rsidRPr="00ED4D47">
        <w:rPr>
          <w:rFonts w:ascii="Times New Roman" w:eastAsia="宋体" w:hAnsi="Times New Roman" w:cs="Times New Roman"/>
          <w:noProof/>
          <w:color w:val="000000" w:themeColor="text1"/>
          <w:szCs w:val="21"/>
        </w:rPr>
        <w:drawing>
          <wp:inline distT="0" distB="0" distL="114300" distR="114300" wp14:anchorId="29A420D0" wp14:editId="188B84A9">
            <wp:extent cx="3382645" cy="2023110"/>
            <wp:effectExtent l="0" t="0" r="8255" b="152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1"/>
                    <a:stretch>
                      <a:fillRect/>
                    </a:stretch>
                  </pic:blipFill>
                  <pic:spPr>
                    <a:xfrm>
                      <a:off x="0" y="0"/>
                      <a:ext cx="3382645" cy="2023110"/>
                    </a:xfrm>
                    <a:prstGeom prst="rect">
                      <a:avLst/>
                    </a:prstGeom>
                    <a:noFill/>
                    <a:ln w="9525">
                      <a:noFill/>
                    </a:ln>
                  </pic:spPr>
                </pic:pic>
              </a:graphicData>
            </a:graphic>
          </wp:inline>
        </w:drawing>
      </w:r>
    </w:p>
    <w:p w14:paraId="682C0150" w14:textId="77777777" w:rsidR="009F0BFE" w:rsidRPr="00ED4D47" w:rsidRDefault="00E9573E">
      <w:pPr>
        <w:spacing w:line="360" w:lineRule="auto"/>
        <w:jc w:val="center"/>
        <w:rPr>
          <w:rFonts w:ascii="Times New Roman" w:eastAsia="宋体" w:hAnsi="Times New Roman" w:cs="Times New Roman"/>
          <w:color w:val="000000" w:themeColor="text1"/>
          <w:szCs w:val="21"/>
        </w:rPr>
      </w:pPr>
      <w:r w:rsidRPr="00ED4D47">
        <w:rPr>
          <w:rFonts w:ascii="Times New Roman" w:eastAsia="宋体" w:hAnsi="Times New Roman" w:cs="Times New Roman"/>
          <w:color w:val="000000" w:themeColor="text1"/>
          <w:szCs w:val="21"/>
        </w:rPr>
        <w:t>图</w:t>
      </w:r>
      <w:r w:rsidRPr="00ED4D47">
        <w:rPr>
          <w:rFonts w:ascii="Times New Roman" w:eastAsia="宋体" w:hAnsi="Times New Roman" w:cs="Times New Roman"/>
          <w:color w:val="000000" w:themeColor="text1"/>
          <w:szCs w:val="21"/>
        </w:rPr>
        <w:t>3 650°C</w:t>
      </w:r>
      <w:r w:rsidRPr="00ED4D47">
        <w:rPr>
          <w:rFonts w:ascii="Times New Roman" w:eastAsia="宋体" w:hAnsi="Times New Roman" w:cs="Times New Roman"/>
          <w:color w:val="000000" w:themeColor="text1"/>
          <w:szCs w:val="21"/>
        </w:rPr>
        <w:t>辐照</w:t>
      </w:r>
      <w:r w:rsidRPr="00ED4D47">
        <w:rPr>
          <w:rFonts w:ascii="Times New Roman" w:eastAsia="宋体" w:hAnsi="Times New Roman" w:cs="Times New Roman"/>
          <w:color w:val="000000" w:themeColor="text1"/>
          <w:szCs w:val="21"/>
        </w:rPr>
        <w:t>CVD-</w:t>
      </w:r>
      <w:proofErr w:type="spellStart"/>
      <w:r w:rsidRPr="00ED4D47">
        <w:rPr>
          <w:rFonts w:ascii="Times New Roman" w:eastAsia="宋体" w:hAnsi="Times New Roman" w:cs="Times New Roman"/>
          <w:color w:val="000000" w:themeColor="text1"/>
          <w:szCs w:val="21"/>
        </w:rPr>
        <w:t>SiC</w:t>
      </w:r>
      <w:proofErr w:type="spellEnd"/>
      <w:r w:rsidRPr="00ED4D47">
        <w:rPr>
          <w:rFonts w:ascii="Times New Roman" w:eastAsia="宋体" w:hAnsi="Times New Roman" w:cs="Times New Roman"/>
          <w:color w:val="000000" w:themeColor="text1"/>
          <w:szCs w:val="21"/>
        </w:rPr>
        <w:t>的肿胀行为：</w:t>
      </w:r>
      <w:r w:rsidRPr="00ED4D47">
        <w:rPr>
          <w:rFonts w:ascii="Times New Roman" w:eastAsia="宋体" w:hAnsi="Times New Roman" w:cs="Times New Roman" w:hint="eastAsia"/>
          <w:color w:val="000000" w:themeColor="text1"/>
          <w:szCs w:val="21"/>
        </w:rPr>
        <w:t>(</w:t>
      </w:r>
      <w:r w:rsidRPr="00ED4D47">
        <w:rPr>
          <w:rFonts w:ascii="Times New Roman" w:eastAsia="宋体" w:hAnsi="Times New Roman" w:cs="Times New Roman"/>
          <w:color w:val="000000" w:themeColor="text1"/>
          <w:szCs w:val="21"/>
        </w:rPr>
        <w:t>a) AFM</w:t>
      </w:r>
      <w:r w:rsidRPr="00ED4D47">
        <w:rPr>
          <w:rFonts w:ascii="Times New Roman" w:eastAsia="宋体" w:hAnsi="Times New Roman" w:cs="Times New Roman"/>
          <w:color w:val="000000" w:themeColor="text1"/>
          <w:szCs w:val="21"/>
        </w:rPr>
        <w:t>图像</w:t>
      </w:r>
      <w:r w:rsidRPr="00ED4D47">
        <w:rPr>
          <w:rFonts w:ascii="Times New Roman" w:eastAsia="宋体" w:hAnsi="Times New Roman" w:cs="Times New Roman" w:hint="eastAsia"/>
          <w:color w:val="000000" w:themeColor="text1"/>
          <w:szCs w:val="21"/>
        </w:rPr>
        <w:t>；</w:t>
      </w:r>
      <w:r w:rsidRPr="00ED4D47">
        <w:rPr>
          <w:rFonts w:ascii="Times New Roman" w:eastAsia="宋体" w:hAnsi="Times New Roman" w:cs="Times New Roman"/>
          <w:color w:val="000000" w:themeColor="text1"/>
          <w:szCs w:val="21"/>
        </w:rPr>
        <w:t>(b) 3D-AFM</w:t>
      </w:r>
      <w:r w:rsidRPr="00ED4D47">
        <w:rPr>
          <w:rFonts w:ascii="Times New Roman" w:eastAsia="宋体" w:hAnsi="Times New Roman" w:cs="Times New Roman"/>
          <w:color w:val="000000" w:themeColor="text1"/>
          <w:szCs w:val="21"/>
        </w:rPr>
        <w:t>图像</w:t>
      </w:r>
      <w:r w:rsidRPr="00ED4D47">
        <w:rPr>
          <w:rFonts w:ascii="Times New Roman" w:eastAsia="宋体" w:hAnsi="Times New Roman" w:cs="Times New Roman" w:hint="eastAsia"/>
          <w:color w:val="000000" w:themeColor="text1"/>
          <w:szCs w:val="21"/>
        </w:rPr>
        <w:t>；</w:t>
      </w:r>
      <w:r w:rsidRPr="00ED4D47">
        <w:rPr>
          <w:rFonts w:ascii="Times New Roman" w:eastAsia="宋体" w:hAnsi="Times New Roman" w:cs="Times New Roman" w:hint="eastAsia"/>
          <w:color w:val="000000" w:themeColor="text1"/>
          <w:szCs w:val="21"/>
        </w:rPr>
        <w:t>(</w:t>
      </w:r>
      <w:r w:rsidRPr="00ED4D47">
        <w:rPr>
          <w:rFonts w:ascii="Times New Roman" w:eastAsia="宋体" w:hAnsi="Times New Roman" w:cs="Times New Roman"/>
          <w:color w:val="000000" w:themeColor="text1"/>
          <w:szCs w:val="21"/>
        </w:rPr>
        <w:t>c)</w:t>
      </w:r>
      <w:r w:rsidRPr="00ED4D47">
        <w:rPr>
          <w:rFonts w:ascii="Times New Roman" w:eastAsia="宋体" w:hAnsi="Times New Roman" w:cs="Times New Roman"/>
          <w:color w:val="000000" w:themeColor="text1"/>
          <w:szCs w:val="21"/>
        </w:rPr>
        <w:t>台阶高度轮廓</w:t>
      </w:r>
      <w:r w:rsidRPr="00ED4D47">
        <w:rPr>
          <w:rFonts w:ascii="Times New Roman" w:eastAsia="宋体" w:hAnsi="Times New Roman" w:cs="Times New Roman"/>
          <w:color w:val="000000" w:themeColor="text1"/>
          <w:szCs w:val="21"/>
        </w:rPr>
        <w:fldChar w:fldCharType="begin"/>
      </w:r>
      <w:r w:rsidRPr="00ED4D47">
        <w:rPr>
          <w:rFonts w:ascii="Times New Roman" w:eastAsia="宋体" w:hAnsi="Times New Roman" w:cs="Times New Roman"/>
          <w:color w:val="000000" w:themeColor="text1"/>
          <w:szCs w:val="21"/>
        </w:rPr>
        <w:instrText xml:space="preserve"> ADDIN EN.CITE &lt;EndNote&gt;&lt;Cite&gt;&lt;Author&gt;Liu&lt;/Author&gt;&lt;Year&gt;2023&lt;/Year&gt;&lt;RecNum&gt;19&lt;/RecNum&gt;&lt;DisplayText&gt;&lt;style face="superscript"&gt;[3]&lt;/style&gt;&lt;/DisplayText&gt;&lt;record&gt;&lt;rec-number&gt;19&lt;/rec-number&gt;&lt;foreign-keys&gt;&lt;key app="EN" db-id="zexvdar28rr5wvevt2hvvwdjw2f5ttfzrzed" timestamp="1744848578"&gt;19&lt;/key&gt;&lt;/foreign-keys&gt;&lt;ref-type name="Journal Article"&gt;17&lt;/ref-type&gt;&lt;contributors&gt;&lt;authors&gt;&lt;author&gt;Liu, Min&lt;/author&gt;&lt;author&gt;Yan, Yongfeng&lt;/author&gt;&lt;author&gt;Zhu, Zhenbo&lt;/author&gt;&lt;author&gt;Liu, Renduo&lt;/author&gt;&lt;author&gt;Ye, Linfeng&lt;/author&gt;&lt;author&gt;Zhou, Haijun&lt;/author&gt;&lt;author&gt;Huang, Hefei&lt;/author&gt;&lt;/authors&gt;&lt;/contributors&gt;&lt;titles&gt;&lt;title&gt;Microstructural evolution, swelling and hardening of CVD-SiC induced by He ions irradiation at 650 °C&lt;/title&gt;&lt;secondary-title&gt;Ceramics International&lt;/secondary-title&gt;&lt;/titles&gt;&lt;periodical&gt;&lt;full-title&gt;Ceramics International&lt;/full-title&gt;&lt;/periodical&gt;&lt;pages&gt;1880-1887&lt;/pages&gt;&lt;volume&gt;49&lt;/volume&gt;&lt;number&gt;2&lt;/number&gt;&lt;keywords&gt;&lt;keyword&gt;Silicon carbide&lt;/keyword&gt;&lt;keyword&gt;He bubbles&lt;/keyword&gt;&lt;keyword&gt;Dislocations&lt;/keyword&gt;&lt;keyword&gt;Swelling&lt;/keyword&gt;&lt;keyword&gt;Irradiation hardening&lt;/keyword&gt;&lt;/keywords&gt;&lt;dates&gt;&lt;year&gt;2023&lt;/year&gt;&lt;pub-dates&gt;&lt;date&gt;2023/01/15/&lt;/date&gt;&lt;/pub-dates&gt;&lt;/dates&gt;&lt;isbn&gt;0272-8842&lt;/isbn&gt;&lt;urls&gt;&lt;related-urls&gt;&lt;url&gt;https://www.sciencedirect.com/science/article/pii/S0272884222033302&lt;/url&gt;&lt;/related-urls&gt;&lt;/urls&gt;&lt;electronic-resource-num&gt;https://doi.org/10.1016/j.ceramint.2022.09.152&lt;/electronic-resource-num&gt;&lt;/record&gt;&lt;/Cite&gt;&lt;/EndNote&gt;</w:instrText>
      </w:r>
      <w:r w:rsidRPr="00ED4D47">
        <w:rPr>
          <w:rFonts w:ascii="Times New Roman" w:eastAsia="宋体" w:hAnsi="Times New Roman" w:cs="Times New Roman"/>
          <w:color w:val="000000" w:themeColor="text1"/>
          <w:szCs w:val="21"/>
        </w:rPr>
        <w:fldChar w:fldCharType="separate"/>
      </w:r>
      <w:r w:rsidRPr="00ED4D47">
        <w:rPr>
          <w:rFonts w:ascii="Times New Roman" w:eastAsia="宋体" w:hAnsi="Times New Roman" w:cs="Times New Roman"/>
          <w:color w:val="000000" w:themeColor="text1"/>
          <w:szCs w:val="21"/>
          <w:vertAlign w:val="superscript"/>
        </w:rPr>
        <w:t>[3]</w:t>
      </w:r>
      <w:r w:rsidRPr="00ED4D47">
        <w:rPr>
          <w:rFonts w:ascii="Times New Roman" w:eastAsia="宋体" w:hAnsi="Times New Roman" w:cs="Times New Roman"/>
          <w:color w:val="000000" w:themeColor="text1"/>
          <w:szCs w:val="21"/>
        </w:rPr>
        <w:fldChar w:fldCharType="end"/>
      </w:r>
    </w:p>
    <w:p w14:paraId="7B3B3938" w14:textId="77777777" w:rsidR="009F0BFE" w:rsidRPr="00ED4D47" w:rsidRDefault="00E9573E">
      <w:pPr>
        <w:numPr>
          <w:ilvl w:val="0"/>
          <w:numId w:val="5"/>
        </w:numPr>
        <w:spacing w:line="360" w:lineRule="auto"/>
        <w:rPr>
          <w:rFonts w:ascii="Times New Roman" w:hAnsi="Times New Roman" w:cs="Times New Roman"/>
          <w:b/>
          <w:bCs/>
          <w:color w:val="000000" w:themeColor="text1"/>
          <w:sz w:val="24"/>
          <w:szCs w:val="24"/>
        </w:rPr>
      </w:pPr>
      <w:r w:rsidRPr="00ED4D47">
        <w:rPr>
          <w:rFonts w:ascii="Times New Roman" w:hAnsi="Times New Roman" w:cs="Times New Roman" w:hint="eastAsia"/>
          <w:b/>
          <w:bCs/>
          <w:color w:val="000000" w:themeColor="text1"/>
          <w:sz w:val="24"/>
          <w:szCs w:val="24"/>
        </w:rPr>
        <w:t>X</w:t>
      </w:r>
      <w:r w:rsidRPr="00ED4D47">
        <w:rPr>
          <w:rFonts w:ascii="Times New Roman" w:hAnsi="Times New Roman" w:cs="Times New Roman" w:hint="eastAsia"/>
          <w:b/>
          <w:bCs/>
          <w:color w:val="000000" w:themeColor="text1"/>
          <w:sz w:val="24"/>
          <w:szCs w:val="24"/>
        </w:rPr>
        <w:t>射线掠入射角的选择依据</w:t>
      </w:r>
    </w:p>
    <w:p w14:paraId="2A0F0D69"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color w:val="000000" w:themeColor="text1"/>
          <w:sz w:val="24"/>
          <w:szCs w:val="24"/>
        </w:rPr>
        <w:t>对应条款：</w:t>
      </w:r>
      <w:r w:rsidRPr="00ED4D47">
        <w:rPr>
          <w:rFonts w:ascii="Times New Roman" w:hAnsi="Times New Roman" w:cs="Times New Roman"/>
          <w:color w:val="000000" w:themeColor="text1"/>
          <w:sz w:val="24"/>
          <w:szCs w:val="24"/>
        </w:rPr>
        <w:t>8.1.2</w:t>
      </w:r>
      <w:r w:rsidRPr="00ED4D47">
        <w:rPr>
          <w:rFonts w:ascii="Times New Roman" w:hAnsi="Times New Roman" w:cs="Times New Roman"/>
          <w:color w:val="000000" w:themeColor="text1"/>
          <w:sz w:val="24"/>
          <w:szCs w:val="24"/>
        </w:rPr>
        <w:t>（</w:t>
      </w:r>
      <w:r w:rsidRPr="00ED4D47">
        <w:rPr>
          <w:rFonts w:ascii="Times New Roman" w:hAnsi="Times New Roman" w:cs="Times New Roman"/>
          <w:color w:val="000000" w:themeColor="text1"/>
          <w:sz w:val="24"/>
          <w:szCs w:val="24"/>
        </w:rPr>
        <w:t>b</w:t>
      </w:r>
      <w:r w:rsidRPr="00ED4D47">
        <w:rPr>
          <w:rFonts w:ascii="Times New Roman" w:hAnsi="Times New Roman" w:cs="Times New Roman"/>
          <w:color w:val="000000" w:themeColor="text1"/>
          <w:sz w:val="24"/>
          <w:szCs w:val="24"/>
        </w:rPr>
        <w:t>）</w:t>
      </w:r>
      <w:r w:rsidRPr="00ED4D47">
        <w:rPr>
          <w:rFonts w:ascii="Times New Roman" w:hAnsi="Times New Roman" w:cs="Times New Roman"/>
          <w:color w:val="000000" w:themeColor="text1"/>
          <w:sz w:val="24"/>
          <w:szCs w:val="24"/>
        </w:rPr>
        <w:t>“</w:t>
      </w:r>
      <w:r w:rsidRPr="00ED4D47">
        <w:rPr>
          <w:rFonts w:ascii="Times New Roman" w:hAnsi="Times New Roman" w:cs="Times New Roman" w:hint="eastAsia"/>
          <w:color w:val="000000" w:themeColor="text1"/>
          <w:sz w:val="24"/>
          <w:szCs w:val="24"/>
        </w:rPr>
        <w:t>可利用</w:t>
      </w: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射线衍射（</w:t>
      </w:r>
      <w:r w:rsidRPr="00ED4D47">
        <w:rPr>
          <w:rFonts w:ascii="Times New Roman" w:hAnsi="Times New Roman" w:cs="Times New Roman" w:hint="eastAsia"/>
          <w:color w:val="000000" w:themeColor="text1"/>
          <w:sz w:val="24"/>
          <w:szCs w:val="24"/>
        </w:rPr>
        <w:t>XRD</w:t>
      </w:r>
      <w:r w:rsidRPr="00ED4D47">
        <w:rPr>
          <w:rFonts w:ascii="Times New Roman" w:hAnsi="Times New Roman" w:cs="Times New Roman" w:hint="eastAsia"/>
          <w:color w:val="000000" w:themeColor="text1"/>
          <w:sz w:val="24"/>
          <w:szCs w:val="24"/>
        </w:rPr>
        <w:t>）对宏观区域的试样晶格肿胀情况进行分析。为了确保</w:t>
      </w: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射线的主要分析区域位于辐照损伤层内，通常应采用掠入射模式进行测试。</w:t>
      </w:r>
      <w:r w:rsidRPr="00ED4D47">
        <w:rPr>
          <w:rFonts w:ascii="Times New Roman" w:hAnsi="Times New Roman" w:cs="Times New Roman"/>
          <w:color w:val="000000" w:themeColor="text1"/>
          <w:sz w:val="24"/>
          <w:szCs w:val="24"/>
        </w:rPr>
        <w:t>应根据辐照损伤层深度和</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射线穿透深度选择合适的入射角，如损伤层深度</w:t>
      </w:r>
      <w:r w:rsidRPr="00ED4D47">
        <w:rPr>
          <w:rFonts w:ascii="Times New Roman" w:hAnsi="Times New Roman" w:cs="Times New Roman"/>
          <w:color w:val="000000" w:themeColor="text1"/>
          <w:sz w:val="24"/>
          <w:szCs w:val="24"/>
        </w:rPr>
        <w:t xml:space="preserve">≤1 </w:t>
      </w:r>
      <w:proofErr w:type="spellStart"/>
      <w:r w:rsidRPr="00ED4D47">
        <w:rPr>
          <w:rFonts w:ascii="Times New Roman" w:hAnsi="Times New Roman" w:cs="Times New Roman"/>
          <w:color w:val="000000" w:themeColor="text1"/>
          <w:sz w:val="24"/>
          <w:szCs w:val="24"/>
        </w:rPr>
        <w:t>μm</w:t>
      </w:r>
      <w:proofErr w:type="spellEnd"/>
      <w:r w:rsidRPr="00ED4D47">
        <w:rPr>
          <w:rFonts w:ascii="Times New Roman" w:hAnsi="Times New Roman" w:cs="Times New Roman"/>
          <w:color w:val="000000" w:themeColor="text1"/>
          <w:sz w:val="24"/>
          <w:szCs w:val="24"/>
        </w:rPr>
        <w:t>时，建议</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射线入射角选择</w:t>
      </w:r>
      <w:r w:rsidRPr="00ED4D47">
        <w:rPr>
          <w:rFonts w:ascii="Times New Roman" w:hAnsi="Times New Roman" w:cs="Times New Roman"/>
          <w:color w:val="000000" w:themeColor="text1"/>
          <w:sz w:val="24"/>
          <w:szCs w:val="24"/>
        </w:rPr>
        <w:t>1-2°</w:t>
      </w:r>
      <w:r w:rsidRPr="00ED4D47">
        <w:rPr>
          <w:rFonts w:ascii="Times New Roman" w:hAnsi="Times New Roman" w:cs="Times New Roman"/>
          <w:color w:val="000000" w:themeColor="text1"/>
          <w:sz w:val="24"/>
          <w:szCs w:val="24"/>
        </w:rPr>
        <w:t>。</w:t>
      </w:r>
      <w:r w:rsidRPr="00ED4D47">
        <w:rPr>
          <w:rFonts w:ascii="Times New Roman" w:hAnsi="Times New Roman" w:cs="Times New Roman" w:hint="eastAsia"/>
          <w:color w:val="000000" w:themeColor="text1"/>
          <w:sz w:val="24"/>
          <w:szCs w:val="24"/>
        </w:rPr>
        <w:t>可以选择若干个入射角度进行测试，以获得试样不同深度下的结构信息。</w:t>
      </w:r>
      <w:r w:rsidRPr="00ED4D47">
        <w:rPr>
          <w:rFonts w:ascii="Times New Roman" w:hAnsi="Times New Roman" w:cs="Times New Roman"/>
          <w:color w:val="000000" w:themeColor="text1"/>
          <w:sz w:val="24"/>
          <w:szCs w:val="24"/>
        </w:rPr>
        <w:t>”</w:t>
      </w:r>
    </w:p>
    <w:p w14:paraId="1E82368F"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射线穿透物质时，能量逐渐被物质吸收或散射，导致射线强度衰减。</w:t>
      </w:r>
      <w:r w:rsidRPr="00ED4D47">
        <w:rPr>
          <w:rFonts w:ascii="Times New Roman" w:hAnsi="Times New Roman" w:cs="Times New Roman"/>
          <w:color w:val="000000" w:themeColor="text1"/>
          <w:sz w:val="24"/>
          <w:szCs w:val="24"/>
        </w:rPr>
        <w:t>强度衰减到</w:t>
      </w:r>
      <w:r w:rsidRPr="00ED4D47">
        <w:rPr>
          <w:rFonts w:ascii="Times New Roman" w:hAnsi="Times New Roman" w:cs="Times New Roman" w:hint="eastAsia"/>
          <w:color w:val="000000" w:themeColor="text1"/>
          <w:sz w:val="24"/>
          <w:szCs w:val="24"/>
        </w:rPr>
        <w:t>初始</w:t>
      </w:r>
      <w:r w:rsidRPr="00ED4D47">
        <w:rPr>
          <w:rFonts w:ascii="Times New Roman" w:hAnsi="Times New Roman" w:cs="Times New Roman"/>
          <w:color w:val="000000" w:themeColor="text1"/>
          <w:sz w:val="24"/>
          <w:szCs w:val="24"/>
        </w:rPr>
        <w:t>强度的</w:t>
      </w:r>
      <w:r w:rsidRPr="00ED4D47">
        <w:rPr>
          <w:rFonts w:ascii="Times New Roman" w:hAnsi="Times New Roman" w:cs="Times New Roman"/>
          <w:color w:val="000000" w:themeColor="text1"/>
          <w:sz w:val="24"/>
          <w:szCs w:val="24"/>
        </w:rPr>
        <w:t>1/e</w:t>
      </w:r>
      <w:r w:rsidRPr="00ED4D47">
        <w:rPr>
          <w:rFonts w:ascii="Times New Roman" w:hAnsi="Times New Roman" w:cs="Times New Roman"/>
          <w:color w:val="000000" w:themeColor="text1"/>
          <w:sz w:val="24"/>
          <w:szCs w:val="24"/>
        </w:rPr>
        <w:t>时</w:t>
      </w:r>
      <w:r w:rsidRPr="00ED4D47">
        <w:rPr>
          <w:rFonts w:ascii="Times New Roman" w:hAnsi="Times New Roman" w:cs="Times New Roman" w:hint="eastAsia"/>
          <w:color w:val="000000" w:themeColor="text1"/>
          <w:sz w:val="24"/>
          <w:szCs w:val="24"/>
        </w:rPr>
        <w:t>所穿过的样品厚度，被定义为</w:t>
      </w: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射线在物质中的</w:t>
      </w:r>
      <w:r w:rsidRPr="00ED4D47">
        <w:rPr>
          <w:rFonts w:ascii="Times New Roman" w:hAnsi="Times New Roman" w:cs="Times New Roman" w:hint="eastAsia"/>
          <w:bCs/>
          <w:color w:val="000000" w:themeColor="text1"/>
          <w:sz w:val="24"/>
          <w:szCs w:val="24"/>
        </w:rPr>
        <w:t>穿透深</w:t>
      </w:r>
      <w:r w:rsidRPr="00ED4D47">
        <w:rPr>
          <w:rFonts w:ascii="Times New Roman" w:hAnsi="Times New Roman" w:cs="Times New Roman" w:hint="eastAsia"/>
          <w:bCs/>
          <w:color w:val="000000" w:themeColor="text1"/>
          <w:sz w:val="24"/>
          <w:szCs w:val="24"/>
        </w:rPr>
        <w:lastRenderedPageBreak/>
        <w:t>度</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射线入射角度的选择应根据入射</w:t>
      </w:r>
      <w:r w:rsidRPr="00ED4D47">
        <w:rPr>
          <w:rFonts w:ascii="Times New Roman" w:hAnsi="Times New Roman" w:cs="Times New Roman" w:hint="eastAsia"/>
          <w:color w:val="000000" w:themeColor="text1"/>
          <w:sz w:val="24"/>
          <w:szCs w:val="24"/>
        </w:rPr>
        <w:t>X</w:t>
      </w:r>
      <w:r w:rsidRPr="00ED4D47">
        <w:rPr>
          <w:rFonts w:ascii="Times New Roman" w:hAnsi="Times New Roman" w:cs="Times New Roman" w:hint="eastAsia"/>
          <w:color w:val="000000" w:themeColor="text1"/>
          <w:sz w:val="24"/>
          <w:szCs w:val="24"/>
        </w:rPr>
        <w:t>射线在材料中的穿透深度和</w:t>
      </w:r>
      <w:proofErr w:type="gramStart"/>
      <w:r w:rsidRPr="00ED4D47">
        <w:rPr>
          <w:rFonts w:ascii="Times New Roman" w:hAnsi="Times New Roman" w:cs="Times New Roman" w:hint="eastAsia"/>
          <w:color w:val="000000" w:themeColor="text1"/>
          <w:sz w:val="24"/>
          <w:szCs w:val="24"/>
        </w:rPr>
        <w:t>待分析</w:t>
      </w:r>
      <w:proofErr w:type="gramEnd"/>
      <w:r w:rsidRPr="00ED4D47">
        <w:rPr>
          <w:rFonts w:ascii="Times New Roman" w:hAnsi="Times New Roman" w:cs="Times New Roman" w:hint="eastAsia"/>
          <w:color w:val="000000" w:themeColor="text1"/>
          <w:sz w:val="24"/>
          <w:szCs w:val="24"/>
        </w:rPr>
        <w:t>的辐照损伤层的深度匹配程度来确定。</w:t>
      </w:r>
    </w:p>
    <w:p w14:paraId="0473D562"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color w:val="000000" w:themeColor="text1"/>
          <w:sz w:val="24"/>
          <w:szCs w:val="24"/>
        </w:rPr>
        <w:t>在入射角大于临界角（发生</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射线全反射现象的最小入射角）时，穿透深度随着入射角增大而增加。当</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射线的波长为</w:t>
      </w:r>
      <w:r w:rsidRPr="00ED4D47">
        <w:rPr>
          <w:rFonts w:ascii="Times New Roman" w:hAnsi="Times New Roman" w:cs="Times New Roman"/>
          <w:color w:val="000000" w:themeColor="text1"/>
          <w:sz w:val="24"/>
          <w:szCs w:val="24"/>
        </w:rPr>
        <w:t>1.5408 Å</w:t>
      </w:r>
      <w:r w:rsidRPr="00ED4D47">
        <w:rPr>
          <w:rFonts w:ascii="Times New Roman" w:hAnsi="Times New Roman" w:cs="Times New Roman"/>
          <w:color w:val="000000" w:themeColor="text1"/>
          <w:sz w:val="24"/>
          <w:szCs w:val="24"/>
        </w:rPr>
        <w:t>时，在碳化硅中的临界角为</w:t>
      </w:r>
      <w:r w:rsidRPr="00ED4D47">
        <w:rPr>
          <w:rFonts w:ascii="Times New Roman" w:hAnsi="Times New Roman" w:cs="Times New Roman"/>
          <w:color w:val="000000" w:themeColor="text1"/>
          <w:sz w:val="24"/>
          <w:szCs w:val="24"/>
        </w:rPr>
        <w:t>0.37°</w:t>
      </w:r>
      <w:r w:rsidRPr="00ED4D47">
        <w:rPr>
          <w:rFonts w:ascii="Times New Roman" w:hAnsi="Times New Roman" w:cs="Times New Roman"/>
          <w:color w:val="000000" w:themeColor="text1"/>
          <w:sz w:val="24"/>
          <w:szCs w:val="24"/>
        </w:rPr>
        <w:t>。对于掠入射</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射线衍射，材料中</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入射线的穿透深度（</w:t>
      </w:r>
      <m:oMath>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P</m:t>
            </m:r>
          </m:e>
          <m:sub>
            <m:r>
              <m:rPr>
                <m:sty m:val="p"/>
              </m:rPr>
              <w:rPr>
                <w:rFonts w:ascii="Cambria Math" w:hAnsi="Cambria Math" w:cs="Times New Roman"/>
                <w:color w:val="000000" w:themeColor="text1"/>
                <w:sz w:val="24"/>
                <w:szCs w:val="24"/>
              </w:rPr>
              <m:t>d</m:t>
            </m:r>
          </m:sub>
        </m:sSub>
      </m:oMath>
      <w:r w:rsidRPr="00ED4D47">
        <w:rPr>
          <w:rFonts w:ascii="Times New Roman" w:hAnsi="Times New Roman" w:cs="Times New Roman"/>
          <w:color w:val="000000" w:themeColor="text1"/>
          <w:sz w:val="24"/>
          <w:szCs w:val="24"/>
        </w:rPr>
        <w:t>）根据式</w:t>
      </w:r>
      <w:r w:rsidRPr="00ED4D47">
        <w:rPr>
          <w:rFonts w:ascii="Times New Roman" w:hAnsi="Times New Roman" w:cs="Times New Roman"/>
          <w:color w:val="000000" w:themeColor="text1"/>
          <w:sz w:val="24"/>
          <w:szCs w:val="24"/>
        </w:rPr>
        <w:t>1</w:t>
      </w:r>
      <w:r w:rsidRPr="00ED4D47">
        <w:rPr>
          <w:rFonts w:ascii="Times New Roman" w:hAnsi="Times New Roman" w:cs="Times New Roman"/>
          <w:color w:val="000000" w:themeColor="text1"/>
          <w:sz w:val="24"/>
          <w:szCs w:val="24"/>
        </w:rPr>
        <w:t>计算获得</w:t>
      </w:r>
      <w:r w:rsidRPr="00ED4D47">
        <w:rPr>
          <w:rFonts w:ascii="Times New Roman" w:hAnsi="Times New Roman" w:cs="Times New Roman"/>
          <w:color w:val="000000" w:themeColor="text1"/>
          <w:sz w:val="24"/>
          <w:szCs w:val="24"/>
          <w:vertAlign w:val="superscript"/>
        </w:rPr>
        <w:t>[4]</w:t>
      </w:r>
      <w:r w:rsidRPr="00ED4D47">
        <w:rPr>
          <w:rFonts w:ascii="Times New Roman" w:hAnsi="Times New Roman" w:cs="Times New Roman"/>
          <w:color w:val="000000" w:themeColor="text1"/>
          <w:sz w:val="24"/>
          <w:szCs w:val="24"/>
        </w:rPr>
        <w:t>：</w:t>
      </w:r>
    </w:p>
    <w:p w14:paraId="6ACDC460" w14:textId="77777777" w:rsidR="009F0BFE" w:rsidRPr="00ED4D47" w:rsidRDefault="00A06659">
      <w:pPr>
        <w:spacing w:line="360" w:lineRule="auto"/>
        <w:jc w:val="right"/>
        <w:rPr>
          <w:rFonts w:hAnsi="Cambria Math" w:cs="Times New Roman"/>
          <w:color w:val="000000" w:themeColor="text1"/>
          <w:sz w:val="24"/>
          <w:szCs w:val="24"/>
        </w:rPr>
      </w:pPr>
      <m:oMathPara>
        <m:oMath>
          <m:eqArr>
            <m:eqArrPr>
              <m:maxDist m:val="1"/>
              <m:ctrlPr>
                <w:rPr>
                  <w:rFonts w:ascii="Cambria Math" w:hAnsi="Cambria Math" w:cs="Times New Roman"/>
                  <w:color w:val="000000" w:themeColor="text1"/>
                  <w:sz w:val="24"/>
                  <w:szCs w:val="24"/>
                </w:rPr>
              </m:ctrlPr>
            </m:eqArrPr>
            <m:e>
              <m:sSub>
                <m:sSubPr>
                  <m:ctrlPr>
                    <w:rPr>
                      <w:rFonts w:ascii="Cambria Math" w:hAnsi="Cambria Math" w:cs="Times New Roman"/>
                      <w:color w:val="000000" w:themeColor="text1"/>
                      <w:sz w:val="24"/>
                      <w:szCs w:val="24"/>
                    </w:rPr>
                  </m:ctrlPr>
                </m:sSubPr>
                <m:e>
                  <m:r>
                    <m:rPr>
                      <m:sty m:val="p"/>
                    </m:rPr>
                    <w:rPr>
                      <w:rFonts w:ascii="Cambria Math" w:hAnsi="Cambria Math" w:cs="Times New Roman"/>
                      <w:color w:val="000000" w:themeColor="text1"/>
                      <w:sz w:val="24"/>
                      <w:szCs w:val="24"/>
                    </w:rPr>
                    <m:t>P</m:t>
                  </m:r>
                </m:e>
                <m:sub>
                  <m:r>
                    <m:rPr>
                      <m:sty m:val="p"/>
                    </m:rPr>
                    <w:rPr>
                      <w:rFonts w:ascii="Cambria Math" w:hAnsi="Cambria Math" w:cs="Times New Roman"/>
                      <w:color w:val="000000" w:themeColor="text1"/>
                      <w:sz w:val="24"/>
                      <w:szCs w:val="24"/>
                    </w:rPr>
                    <m:t>d</m:t>
                  </m:r>
                </m:sub>
              </m:sSub>
              <m:r>
                <m:rPr>
                  <m:sty m:val="p"/>
                </m:rPr>
                <w:rPr>
                  <w:rFonts w:ascii="Cambria Math" w:hAnsi="Cambria Math" w:cs="Times New Roman"/>
                  <w:color w:val="000000" w:themeColor="text1"/>
                  <w:sz w:val="24"/>
                  <w:szCs w:val="24"/>
                </w:rPr>
                <m:t>=</m:t>
              </m:r>
              <m:f>
                <m:fPr>
                  <m:ctrlPr>
                    <w:rPr>
                      <w:rFonts w:ascii="Cambria Math" w:hAnsi="Cambria Math" w:cs="Times New Roman"/>
                      <w:color w:val="000000" w:themeColor="text1"/>
                      <w:sz w:val="24"/>
                      <w:szCs w:val="24"/>
                    </w:rPr>
                  </m:ctrlPr>
                </m:fPr>
                <m:num>
                  <m:r>
                    <m:rPr>
                      <m:sty m:val="p"/>
                    </m:rPr>
                    <w:rPr>
                      <w:rFonts w:ascii="Cambria Math" w:hAnsi="Cambria Math" w:cs="Times New Roman"/>
                      <w:color w:val="000000" w:themeColor="text1"/>
                      <w:sz w:val="24"/>
                      <w:szCs w:val="24"/>
                    </w:rPr>
                    <m:t>sin(ω)</m:t>
                  </m:r>
                </m:num>
                <m:den>
                  <m:r>
                    <m:rPr>
                      <m:sty m:val="p"/>
                    </m:rPr>
                    <w:rPr>
                      <w:rFonts w:ascii="Cambria Math" w:hAnsi="Cambria Math" w:cs="Times New Roman"/>
                      <w:color w:val="000000" w:themeColor="text1"/>
                      <w:sz w:val="24"/>
                      <w:szCs w:val="24"/>
                    </w:rPr>
                    <m:t>2μ</m:t>
                  </m:r>
                </m:den>
              </m:f>
              <m:r>
                <m:rPr>
                  <m:sty m:val="p"/>
                </m:rPr>
                <w:rPr>
                  <w:rFonts w:ascii="Cambria Math" w:hAnsi="Cambria Math" w:cs="Times New Roman"/>
                  <w:color w:val="000000" w:themeColor="text1"/>
                  <w:sz w:val="24"/>
                  <w:szCs w:val="24"/>
                </w:rPr>
                <m:t>#(1)</m:t>
              </m:r>
            </m:e>
          </m:eqArr>
        </m:oMath>
      </m:oMathPara>
    </w:p>
    <w:p w14:paraId="72F3846B" w14:textId="77777777" w:rsidR="009F0BFE" w:rsidRPr="00ED4D47" w:rsidRDefault="00E9573E">
      <w:pPr>
        <w:spacing w:line="360" w:lineRule="auto"/>
        <w:ind w:firstLineChars="200" w:firstLine="480"/>
        <w:rPr>
          <w:rFonts w:ascii="Times New Roman" w:hAnsi="Times New Roman" w:cs="Times New Roman"/>
          <w:color w:val="000000" w:themeColor="text1"/>
          <w:sz w:val="24"/>
          <w:szCs w:val="24"/>
        </w:rPr>
      </w:pPr>
      <w:r w:rsidRPr="00ED4D47">
        <w:rPr>
          <w:rFonts w:ascii="Times New Roman" w:hAnsi="Times New Roman" w:cs="Times New Roman"/>
          <w:color w:val="000000" w:themeColor="text1"/>
          <w:sz w:val="24"/>
          <w:szCs w:val="24"/>
        </w:rPr>
        <w:t>其中</w:t>
      </w:r>
      <m:oMath>
        <m:r>
          <m:rPr>
            <m:sty m:val="p"/>
          </m:rPr>
          <w:rPr>
            <w:rFonts w:ascii="Cambria Math" w:hAnsi="Cambria Math" w:cs="Times New Roman"/>
            <w:color w:val="000000" w:themeColor="text1"/>
            <w:sz w:val="24"/>
            <w:szCs w:val="24"/>
          </w:rPr>
          <m:t>ω</m:t>
        </m:r>
      </m:oMath>
      <w:r w:rsidRPr="00ED4D47">
        <w:rPr>
          <w:rFonts w:ascii="Times New Roman" w:hAnsi="Times New Roman" w:cs="Times New Roman"/>
          <w:color w:val="000000" w:themeColor="text1"/>
          <w:sz w:val="24"/>
          <w:szCs w:val="24"/>
        </w:rPr>
        <w:t>表示掠入射的入射角。</w:t>
      </w:r>
      <m:oMath>
        <m:r>
          <m:rPr>
            <m:sty m:val="p"/>
          </m:rPr>
          <w:rPr>
            <w:rFonts w:ascii="Cambria Math" w:hAnsi="Cambria Math" w:cs="Times New Roman"/>
            <w:color w:val="000000" w:themeColor="text1"/>
            <w:sz w:val="24"/>
            <w:szCs w:val="24"/>
          </w:rPr>
          <m:t>μ</m:t>
        </m:r>
      </m:oMath>
      <w:r w:rsidRPr="00ED4D47">
        <w:rPr>
          <w:rFonts w:ascii="Times New Roman" w:hAnsi="Times New Roman" w:cs="Times New Roman"/>
          <w:color w:val="000000" w:themeColor="text1"/>
          <w:sz w:val="24"/>
          <w:szCs w:val="24"/>
        </w:rPr>
        <w:t>表示物质的线吸收系数，是衡量材料对</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射线衰减能力的重要参数，其值由材料性质和</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射线特性决定，而不受材料内部位置或</w:t>
      </w:r>
      <w:r w:rsidRPr="00ED4D47">
        <w:rPr>
          <w:rFonts w:ascii="Times New Roman" w:hAnsi="Times New Roman" w:cs="Times New Roman"/>
          <w:color w:val="000000" w:themeColor="text1"/>
          <w:sz w:val="24"/>
          <w:szCs w:val="24"/>
        </w:rPr>
        <w:t>X</w:t>
      </w:r>
      <w:r w:rsidRPr="00ED4D47">
        <w:rPr>
          <w:rFonts w:ascii="Times New Roman" w:hAnsi="Times New Roman" w:cs="Times New Roman"/>
          <w:color w:val="000000" w:themeColor="text1"/>
          <w:sz w:val="24"/>
          <w:szCs w:val="24"/>
        </w:rPr>
        <w:t>射线传播方向的影响。对于化合物，线吸收系数</w:t>
      </w:r>
      <m:oMath>
        <m:r>
          <m:rPr>
            <m:sty m:val="p"/>
          </m:rPr>
          <w:rPr>
            <w:rFonts w:ascii="Cambria Math" w:hAnsi="Cambria Math" w:cs="Times New Roman"/>
            <w:color w:val="000000" w:themeColor="text1"/>
            <w:sz w:val="24"/>
            <w:szCs w:val="24"/>
          </w:rPr>
          <m:t>μ</m:t>
        </m:r>
      </m:oMath>
      <w:r w:rsidRPr="00ED4D47">
        <w:rPr>
          <w:rFonts w:ascii="Times New Roman" w:hAnsi="Times New Roman" w:cs="Times New Roman"/>
          <w:color w:val="000000" w:themeColor="text1"/>
          <w:sz w:val="24"/>
          <w:szCs w:val="24"/>
        </w:rPr>
        <w:t>根据式</w:t>
      </w:r>
      <w:r w:rsidRPr="00ED4D47">
        <w:rPr>
          <w:rFonts w:ascii="Times New Roman" w:hAnsi="Times New Roman" w:cs="Times New Roman" w:hint="eastAsia"/>
          <w:color w:val="000000" w:themeColor="text1"/>
          <w:sz w:val="24"/>
          <w:szCs w:val="24"/>
        </w:rPr>
        <w:t>(</w:t>
      </w:r>
      <w:r w:rsidRPr="00ED4D47">
        <w:rPr>
          <w:rFonts w:ascii="Times New Roman" w:hAnsi="Times New Roman" w:cs="Times New Roman"/>
          <w:color w:val="000000" w:themeColor="text1"/>
          <w:sz w:val="24"/>
          <w:szCs w:val="24"/>
        </w:rPr>
        <w:t>2)</w:t>
      </w:r>
      <w:r w:rsidRPr="00ED4D47">
        <w:rPr>
          <w:rFonts w:ascii="Times New Roman" w:hAnsi="Times New Roman" w:cs="Times New Roman"/>
          <w:color w:val="000000" w:themeColor="text1"/>
          <w:sz w:val="24"/>
          <w:szCs w:val="24"/>
        </w:rPr>
        <w:t>计算获得：</w:t>
      </w:r>
    </w:p>
    <w:p w14:paraId="032BEC4B" w14:textId="77777777" w:rsidR="009F0BFE" w:rsidRPr="00ED4D47" w:rsidRDefault="00A06659">
      <w:pPr>
        <w:spacing w:line="360" w:lineRule="auto"/>
        <w:jc w:val="right"/>
        <w:rPr>
          <w:rFonts w:hAnsi="Cambria Math" w:cs="Times New Roman"/>
          <w:color w:val="000000" w:themeColor="text1"/>
          <w:sz w:val="24"/>
          <w:szCs w:val="24"/>
        </w:rPr>
      </w:pPr>
      <m:oMathPara>
        <m:oMath>
          <m:eqArr>
            <m:eqArrPr>
              <m:maxDist m:val="1"/>
              <m:ctrlPr>
                <w:rPr>
                  <w:rFonts w:ascii="Cambria Math" w:hAnsi="Cambria Math" w:cs="Times New Roman"/>
                  <w:color w:val="000000" w:themeColor="text1"/>
                  <w:sz w:val="24"/>
                  <w:szCs w:val="24"/>
                </w:rPr>
              </m:ctrlPr>
            </m:eqArrPr>
            <m:e>
              <m:f>
                <m:fPr>
                  <m:ctrlPr>
                    <w:rPr>
                      <w:rFonts w:ascii="Cambria Math" w:hAnsi="Cambria Math" w:cs="Times New Roman"/>
                      <w:i/>
                      <w:color w:val="000000" w:themeColor="text1"/>
                      <w:sz w:val="24"/>
                      <w:szCs w:val="24"/>
                    </w:rPr>
                  </m:ctrlPr>
                </m:fPr>
                <m:num>
                  <m:r>
                    <w:rPr>
                      <w:rFonts w:ascii="Cambria Math" w:hAnsi="Cambria Math" w:cs="Times New Roman"/>
                      <w:color w:val="000000" w:themeColor="text1"/>
                      <w:sz w:val="24"/>
                      <w:szCs w:val="24"/>
                    </w:rPr>
                    <m:t>μ</m:t>
                  </m:r>
                </m:num>
                <m:den>
                  <m:r>
                    <w:rPr>
                      <w:rFonts w:ascii="Cambria Math" w:hAnsi="Cambria Math" w:cs="Times New Roman"/>
                      <w:color w:val="000000" w:themeColor="text1"/>
                      <w:sz w:val="24"/>
                      <w:szCs w:val="24"/>
                    </w:rPr>
                    <m:t>ρ</m:t>
                  </m:r>
                </m:den>
              </m:f>
              <m:r>
                <w:rPr>
                  <w:rFonts w:ascii="Cambria Math" w:hAnsi="Cambria Math" w:cs="Times New Roman"/>
                  <w:color w:val="000000" w:themeColor="text1"/>
                  <w:sz w:val="24"/>
                  <w:szCs w:val="24"/>
                </w:rPr>
                <m:t>=</m:t>
              </m:r>
              <m:nary>
                <m:naryPr>
                  <m:chr m:val="∑"/>
                  <m:limLoc m:val="undOvr"/>
                  <m:supHide m:val="1"/>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i</m:t>
                  </m:r>
                </m:sub>
                <m:sup/>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w</m:t>
                      </m:r>
                    </m:e>
                    <m:sub>
                      <m:r>
                        <w:rPr>
                          <w:rFonts w:ascii="Cambria Math" w:hAnsi="Cambria Math" w:cs="Times New Roman"/>
                          <w:color w:val="000000" w:themeColor="text1"/>
                          <w:sz w:val="24"/>
                          <w:szCs w:val="24"/>
                        </w:rPr>
                        <m:t>i</m:t>
                      </m:r>
                    </m:sub>
                  </m:sSub>
                </m:e>
              </m:nary>
              <m:d>
                <m:dPr>
                  <m:ctrlPr>
                    <w:rPr>
                      <w:rFonts w:ascii="Cambria Math" w:hAnsi="Cambria Math" w:cs="Times New Roman"/>
                      <w:i/>
                      <w:color w:val="000000" w:themeColor="text1"/>
                      <w:sz w:val="24"/>
                      <w:szCs w:val="24"/>
                    </w:rPr>
                  </m:ctrlPr>
                </m:dPr>
                <m:e>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μ</m:t>
                          </m:r>
                        </m:e>
                        <m:sub>
                          <m:r>
                            <w:rPr>
                              <w:rFonts w:ascii="Cambria Math" w:hAnsi="Cambria Math" w:cs="Times New Roman"/>
                              <w:color w:val="000000" w:themeColor="text1"/>
                              <w:sz w:val="24"/>
                              <w:szCs w:val="24"/>
                            </w:rPr>
                            <m:t>i</m:t>
                          </m:r>
                        </m:sub>
                      </m:sSub>
                    </m:num>
                    <m:den>
                      <m:r>
                        <w:rPr>
                          <w:rFonts w:ascii="Cambria Math" w:hAnsi="Cambria Math" w:cs="Times New Roman"/>
                          <w:color w:val="000000" w:themeColor="text1"/>
                          <w:sz w:val="24"/>
                          <w:szCs w:val="24"/>
                        </w:rPr>
                        <m:t>ρ</m:t>
                      </m:r>
                    </m:den>
                  </m:f>
                </m:e>
              </m:d>
              <m:r>
                <m:rPr>
                  <m:sty m:val="p"/>
                </m:rPr>
                <w:rPr>
                  <w:rFonts w:ascii="Cambria Math" w:hAnsi="Cambria Math" w:cs="Times New Roman"/>
                  <w:color w:val="000000" w:themeColor="text1"/>
                  <w:sz w:val="24"/>
                  <w:szCs w:val="24"/>
                </w:rPr>
                <m:t>#(2)</m:t>
              </m:r>
            </m:e>
          </m:eqArr>
        </m:oMath>
      </m:oMathPara>
    </w:p>
    <w:p w14:paraId="4714B09E" w14:textId="77777777" w:rsidR="009F0BFE" w:rsidRPr="00ED4D47" w:rsidRDefault="00E9573E">
      <w:pPr>
        <w:spacing w:line="360" w:lineRule="auto"/>
        <w:ind w:firstLineChars="200" w:firstLine="480"/>
        <w:jc w:val="left"/>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其中</w:t>
      </w:r>
      <m:oMath>
        <m:r>
          <m:rPr>
            <m:nor/>
          </m:rPr>
          <w:rPr>
            <w:rFonts w:ascii="Times New Roman" w:eastAsia="宋体" w:hAnsi="Times New Roman" w:cs="Times New Roman"/>
            <w:i/>
            <w:color w:val="000000" w:themeColor="text1"/>
            <w:sz w:val="24"/>
            <w:szCs w:val="24"/>
          </w:rPr>
          <m:t>ρ</m:t>
        </m:r>
      </m:oMath>
      <w:r w:rsidRPr="00ED4D47">
        <w:rPr>
          <w:rFonts w:ascii="Times New Roman" w:eastAsia="宋体" w:hAnsi="Times New Roman" w:cs="Times New Roman"/>
          <w:color w:val="000000" w:themeColor="text1"/>
          <w:sz w:val="24"/>
          <w:szCs w:val="24"/>
        </w:rPr>
        <w:t>表示物质的密度，</w:t>
      </w:r>
      <m:oMath>
        <m:d>
          <m:dPr>
            <m:ctrlPr>
              <w:rPr>
                <w:rFonts w:ascii="Cambria Math" w:eastAsia="宋体" w:hAnsi="Cambria Math" w:cs="Times New Roman"/>
                <w:i/>
                <w:color w:val="000000" w:themeColor="text1"/>
                <w:sz w:val="24"/>
                <w:szCs w:val="24"/>
              </w:rPr>
            </m:ctrlPr>
          </m:dPr>
          <m:e>
            <m:f>
              <m:fPr>
                <m:ctrlPr>
                  <w:rPr>
                    <w:rFonts w:ascii="Cambria Math" w:eastAsia="宋体" w:hAnsi="Cambria Math" w:cs="Times New Roman"/>
                    <w:i/>
                    <w:color w:val="000000" w:themeColor="text1"/>
                    <w:sz w:val="24"/>
                    <w:szCs w:val="24"/>
                  </w:rPr>
                </m:ctrlPr>
              </m:fPr>
              <m:num>
                <m:sSub>
                  <m:sSubPr>
                    <m:ctrlPr>
                      <w:rPr>
                        <w:rFonts w:ascii="Cambria Math" w:eastAsia="宋体" w:hAnsi="Cambria Math" w:cs="Times New Roman"/>
                        <w:i/>
                        <w:color w:val="000000" w:themeColor="text1"/>
                        <w:sz w:val="24"/>
                        <w:szCs w:val="24"/>
                      </w:rPr>
                    </m:ctrlPr>
                  </m:sSubPr>
                  <m:e>
                    <m:r>
                      <m:rPr>
                        <m:nor/>
                      </m:rPr>
                      <w:rPr>
                        <w:rFonts w:ascii="Times New Roman" w:eastAsia="宋体" w:hAnsi="Times New Roman" w:cs="Times New Roman"/>
                        <w:i/>
                        <w:color w:val="000000" w:themeColor="text1"/>
                        <w:sz w:val="24"/>
                        <w:szCs w:val="24"/>
                      </w:rPr>
                      <m:t>μ</m:t>
                    </m:r>
                  </m:e>
                  <m:sub>
                    <m:r>
                      <m:rPr>
                        <m:nor/>
                      </m:rPr>
                      <w:rPr>
                        <w:rFonts w:ascii="Times New Roman" w:eastAsia="宋体" w:hAnsi="Times New Roman" w:cs="Times New Roman"/>
                        <w:i/>
                        <w:color w:val="000000" w:themeColor="text1"/>
                        <w:sz w:val="24"/>
                        <w:szCs w:val="24"/>
                      </w:rPr>
                      <m:t>i</m:t>
                    </m:r>
                  </m:sub>
                </m:sSub>
              </m:num>
              <m:den>
                <m:r>
                  <m:rPr>
                    <m:nor/>
                  </m:rPr>
                  <w:rPr>
                    <w:rFonts w:ascii="Times New Roman" w:eastAsia="宋体" w:hAnsi="Times New Roman" w:cs="Times New Roman"/>
                    <w:i/>
                    <w:color w:val="000000" w:themeColor="text1"/>
                    <w:sz w:val="24"/>
                    <w:szCs w:val="24"/>
                  </w:rPr>
                  <m:t>ρ</m:t>
                </m:r>
              </m:den>
            </m:f>
          </m:e>
        </m:d>
      </m:oMath>
      <w:r w:rsidRPr="00ED4D47">
        <w:rPr>
          <w:rFonts w:ascii="Times New Roman" w:eastAsia="宋体" w:hAnsi="Times New Roman" w:cs="Times New Roman"/>
          <w:color w:val="000000" w:themeColor="text1"/>
          <w:sz w:val="24"/>
          <w:szCs w:val="24"/>
        </w:rPr>
        <w:t>表示第</w:t>
      </w:r>
      <w:proofErr w:type="spellStart"/>
      <w:r w:rsidRPr="00ED4D47">
        <w:rPr>
          <w:rFonts w:ascii="Times New Roman" w:eastAsia="宋体" w:hAnsi="Times New Roman" w:cs="Times New Roman"/>
          <w:color w:val="000000" w:themeColor="text1"/>
          <w:sz w:val="24"/>
          <w:szCs w:val="24"/>
        </w:rPr>
        <w:t>i</w:t>
      </w:r>
      <w:proofErr w:type="spellEnd"/>
      <w:r w:rsidRPr="00ED4D47">
        <w:rPr>
          <w:rFonts w:ascii="Times New Roman" w:eastAsia="宋体" w:hAnsi="Times New Roman" w:cs="Times New Roman"/>
          <w:color w:val="000000" w:themeColor="text1"/>
          <w:sz w:val="24"/>
          <w:szCs w:val="24"/>
        </w:rPr>
        <w:t>种元素的质量吸收系数（可通过</w:t>
      </w:r>
      <w:r w:rsidRPr="00ED4D47">
        <w:rPr>
          <w:rFonts w:ascii="Times New Roman" w:eastAsia="宋体" w:hAnsi="Times New Roman" w:cs="Times New Roman"/>
          <w:color w:val="000000" w:themeColor="text1"/>
          <w:sz w:val="24"/>
          <w:szCs w:val="24"/>
        </w:rPr>
        <w:t>NIST</w:t>
      </w:r>
      <w:r w:rsidRPr="00ED4D47">
        <w:rPr>
          <w:rFonts w:ascii="Times New Roman" w:eastAsia="宋体" w:hAnsi="Times New Roman" w:cs="Times New Roman"/>
          <w:color w:val="000000" w:themeColor="text1"/>
          <w:sz w:val="24"/>
          <w:szCs w:val="24"/>
        </w:rPr>
        <w:t>获得，对于波长</w:t>
      </w:r>
      <w:r w:rsidRPr="00ED4D47">
        <w:rPr>
          <w:rFonts w:ascii="Times New Roman" w:eastAsia="宋体" w:hAnsi="Times New Roman" w:cs="Times New Roman"/>
          <w:color w:val="000000" w:themeColor="text1"/>
          <w:sz w:val="24"/>
          <w:szCs w:val="24"/>
        </w:rPr>
        <w:t>1.5408 Å</w:t>
      </w:r>
      <w:r w:rsidRPr="00ED4D47">
        <w:rPr>
          <w:rFonts w:ascii="Times New Roman" w:eastAsia="宋体" w:hAnsi="Times New Roman" w:cs="Times New Roman"/>
          <w:color w:val="000000" w:themeColor="text1"/>
          <w:sz w:val="24"/>
          <w:szCs w:val="24"/>
        </w:rPr>
        <w:t>的</w:t>
      </w:r>
      <w:r w:rsidRPr="00ED4D47">
        <w:rPr>
          <w:rFonts w:ascii="Times New Roman" w:eastAsia="宋体" w:hAnsi="Times New Roman" w:cs="Times New Roman"/>
          <w:color w:val="000000" w:themeColor="text1"/>
          <w:sz w:val="24"/>
          <w:szCs w:val="24"/>
        </w:rPr>
        <w:t>X</w:t>
      </w:r>
      <w:r w:rsidRPr="00ED4D47">
        <w:rPr>
          <w:rFonts w:ascii="Times New Roman" w:eastAsia="宋体" w:hAnsi="Times New Roman" w:cs="Times New Roman"/>
          <w:color w:val="000000" w:themeColor="text1"/>
          <w:sz w:val="24"/>
          <w:szCs w:val="24"/>
        </w:rPr>
        <w:t>射线（能量为</w:t>
      </w:r>
      <w:r w:rsidRPr="00ED4D47">
        <w:rPr>
          <w:rFonts w:ascii="Times New Roman" w:eastAsia="宋体" w:hAnsi="Times New Roman" w:cs="Times New Roman"/>
          <w:color w:val="000000" w:themeColor="text1"/>
          <w:sz w:val="24"/>
          <w:szCs w:val="24"/>
        </w:rPr>
        <w:t>8.047 keV</w:t>
      </w:r>
      <w:r w:rsidRPr="00ED4D47">
        <w:rPr>
          <w:rFonts w:ascii="Times New Roman" w:eastAsia="宋体" w:hAnsi="Times New Roman" w:cs="Times New Roman"/>
          <w:color w:val="000000" w:themeColor="text1"/>
          <w:sz w:val="24"/>
          <w:szCs w:val="24"/>
        </w:rPr>
        <w:t>），</w:t>
      </w:r>
      <w:r w:rsidRPr="00ED4D47">
        <w:rPr>
          <w:rFonts w:ascii="Times New Roman" w:eastAsia="宋体" w:hAnsi="Times New Roman" w:cs="Times New Roman"/>
          <w:color w:val="000000" w:themeColor="text1"/>
          <w:sz w:val="24"/>
          <w:szCs w:val="24"/>
        </w:rPr>
        <w:t>Si</w:t>
      </w:r>
      <w:r w:rsidRPr="00ED4D47">
        <w:rPr>
          <w:rFonts w:ascii="Times New Roman" w:eastAsia="宋体" w:hAnsi="Times New Roman" w:cs="Times New Roman"/>
          <w:color w:val="000000" w:themeColor="text1"/>
          <w:sz w:val="24"/>
          <w:szCs w:val="24"/>
        </w:rPr>
        <w:t>元素的质量吸收系数为</w:t>
      </w:r>
      <w:r w:rsidRPr="00ED4D47">
        <w:rPr>
          <w:rFonts w:ascii="Times New Roman" w:eastAsia="宋体" w:hAnsi="Times New Roman" w:cs="Times New Roman"/>
          <w:color w:val="000000" w:themeColor="text1"/>
          <w:sz w:val="24"/>
          <w:szCs w:val="24"/>
        </w:rPr>
        <w:t>64.68 cm</w:t>
      </w:r>
      <w:r w:rsidRPr="00ED4D47">
        <w:rPr>
          <w:rFonts w:ascii="Times New Roman" w:eastAsia="宋体" w:hAnsi="Times New Roman" w:cs="Times New Roman"/>
          <w:color w:val="000000" w:themeColor="text1"/>
          <w:sz w:val="24"/>
          <w:szCs w:val="24"/>
          <w:vertAlign w:val="superscript"/>
        </w:rPr>
        <w:t>2</w:t>
      </w:r>
      <w:r w:rsidRPr="00ED4D47">
        <w:rPr>
          <w:rFonts w:ascii="Times New Roman" w:eastAsia="宋体" w:hAnsi="Times New Roman" w:cs="Times New Roman"/>
          <w:color w:val="000000" w:themeColor="text1"/>
          <w:sz w:val="24"/>
          <w:szCs w:val="24"/>
        </w:rPr>
        <w:t>/g</w:t>
      </w:r>
      <w:r w:rsidRPr="00ED4D47">
        <w:rPr>
          <w:rFonts w:ascii="Times New Roman" w:eastAsia="宋体" w:hAnsi="Times New Roman" w:cs="Times New Roman"/>
          <w:color w:val="000000" w:themeColor="text1"/>
          <w:sz w:val="24"/>
          <w:szCs w:val="24"/>
        </w:rPr>
        <w:t>，</w:t>
      </w:r>
      <w:r w:rsidRPr="00ED4D47">
        <w:rPr>
          <w:rFonts w:ascii="Times New Roman" w:eastAsia="宋体" w:hAnsi="Times New Roman" w:cs="Times New Roman"/>
          <w:color w:val="000000" w:themeColor="text1"/>
          <w:sz w:val="24"/>
          <w:szCs w:val="24"/>
        </w:rPr>
        <w:t>C</w:t>
      </w:r>
      <w:r w:rsidRPr="00ED4D47">
        <w:rPr>
          <w:rFonts w:ascii="Times New Roman" w:eastAsia="宋体" w:hAnsi="Times New Roman" w:cs="Times New Roman"/>
          <w:color w:val="000000" w:themeColor="text1"/>
          <w:sz w:val="24"/>
          <w:szCs w:val="24"/>
        </w:rPr>
        <w:t>元素的质量吸收系数为</w:t>
      </w:r>
      <w:r w:rsidRPr="00ED4D47">
        <w:rPr>
          <w:rFonts w:ascii="Times New Roman" w:eastAsia="宋体" w:hAnsi="Times New Roman" w:cs="Times New Roman"/>
          <w:color w:val="000000" w:themeColor="text1"/>
          <w:sz w:val="24"/>
          <w:szCs w:val="24"/>
        </w:rPr>
        <w:t>4.576 cm</w:t>
      </w:r>
      <w:r w:rsidRPr="00ED4D47">
        <w:rPr>
          <w:rFonts w:ascii="Times New Roman" w:eastAsia="宋体" w:hAnsi="Times New Roman" w:cs="Times New Roman"/>
          <w:color w:val="000000" w:themeColor="text1"/>
          <w:sz w:val="24"/>
          <w:szCs w:val="24"/>
          <w:vertAlign w:val="superscript"/>
        </w:rPr>
        <w:t>2</w:t>
      </w:r>
      <w:r w:rsidRPr="00ED4D47">
        <w:rPr>
          <w:rFonts w:ascii="Times New Roman" w:eastAsia="宋体" w:hAnsi="Times New Roman" w:cs="Times New Roman"/>
          <w:color w:val="000000" w:themeColor="text1"/>
          <w:sz w:val="24"/>
          <w:szCs w:val="24"/>
        </w:rPr>
        <w:t>/g</w:t>
      </w:r>
      <w:r w:rsidRPr="00ED4D47">
        <w:rPr>
          <w:rFonts w:ascii="Times New Roman" w:eastAsia="宋体" w:hAnsi="Times New Roman" w:cs="Times New Roman"/>
          <w:color w:val="000000" w:themeColor="text1"/>
          <w:sz w:val="24"/>
          <w:szCs w:val="24"/>
        </w:rPr>
        <w:t>），</w:t>
      </w:r>
      <m:oMath>
        <m:sSub>
          <m:sSubPr>
            <m:ctrlPr>
              <w:rPr>
                <w:rFonts w:ascii="Cambria Math" w:eastAsia="宋体" w:hAnsi="Cambria Math" w:cs="Times New Roman"/>
                <w:i/>
                <w:color w:val="000000" w:themeColor="text1"/>
                <w:sz w:val="24"/>
                <w:szCs w:val="24"/>
              </w:rPr>
            </m:ctrlPr>
          </m:sSubPr>
          <m:e>
            <m:r>
              <m:rPr>
                <m:nor/>
              </m:rPr>
              <w:rPr>
                <w:rFonts w:ascii="Times New Roman" w:eastAsia="宋体" w:hAnsi="Times New Roman" w:cs="Times New Roman"/>
                <w:i/>
                <w:color w:val="000000" w:themeColor="text1"/>
                <w:sz w:val="24"/>
                <w:szCs w:val="24"/>
              </w:rPr>
              <m:t>w</m:t>
            </m:r>
          </m:e>
          <m:sub>
            <m:r>
              <m:rPr>
                <m:nor/>
              </m:rPr>
              <w:rPr>
                <w:rFonts w:ascii="Times New Roman" w:eastAsia="宋体" w:hAnsi="Times New Roman" w:cs="Times New Roman"/>
                <w:i/>
                <w:color w:val="000000" w:themeColor="text1"/>
                <w:sz w:val="24"/>
                <w:szCs w:val="24"/>
              </w:rPr>
              <m:t>i</m:t>
            </m:r>
          </m:sub>
        </m:sSub>
      </m:oMath>
      <w:r w:rsidRPr="00ED4D47">
        <w:rPr>
          <w:rFonts w:ascii="Times New Roman" w:eastAsia="宋体" w:hAnsi="Times New Roman" w:cs="Times New Roman"/>
          <w:color w:val="000000" w:themeColor="text1"/>
          <w:sz w:val="24"/>
          <w:szCs w:val="24"/>
        </w:rPr>
        <w:t>表示第</w:t>
      </w:r>
      <w:proofErr w:type="spellStart"/>
      <w:r w:rsidRPr="00ED4D47">
        <w:rPr>
          <w:rFonts w:ascii="Times New Roman" w:eastAsia="宋体" w:hAnsi="Times New Roman" w:cs="Times New Roman"/>
          <w:color w:val="000000" w:themeColor="text1"/>
          <w:sz w:val="24"/>
          <w:szCs w:val="24"/>
        </w:rPr>
        <w:t>i</w:t>
      </w:r>
      <w:proofErr w:type="spellEnd"/>
      <w:r w:rsidRPr="00ED4D47">
        <w:rPr>
          <w:rFonts w:ascii="Times New Roman" w:eastAsia="宋体" w:hAnsi="Times New Roman" w:cs="Times New Roman"/>
          <w:color w:val="000000" w:themeColor="text1"/>
          <w:sz w:val="24"/>
          <w:szCs w:val="24"/>
        </w:rPr>
        <w:t>种原子成分的重量占比（在碳化硅中，</w:t>
      </w:r>
      <w:r w:rsidRPr="00ED4D47">
        <w:rPr>
          <w:rFonts w:ascii="Times New Roman" w:eastAsia="宋体" w:hAnsi="Times New Roman" w:cs="Times New Roman"/>
          <w:color w:val="000000" w:themeColor="text1"/>
          <w:sz w:val="24"/>
          <w:szCs w:val="24"/>
        </w:rPr>
        <w:t>Si</w:t>
      </w:r>
      <w:r w:rsidRPr="00ED4D47">
        <w:rPr>
          <w:rFonts w:ascii="Times New Roman" w:eastAsia="宋体" w:hAnsi="Times New Roman" w:cs="Times New Roman"/>
          <w:color w:val="000000" w:themeColor="text1"/>
          <w:sz w:val="24"/>
          <w:szCs w:val="24"/>
        </w:rPr>
        <w:t>的重量占比为</w:t>
      </w:r>
      <w:r w:rsidRPr="00ED4D47">
        <w:rPr>
          <w:rFonts w:ascii="Times New Roman" w:eastAsia="宋体" w:hAnsi="Times New Roman" w:cs="Times New Roman"/>
          <w:color w:val="000000" w:themeColor="text1"/>
          <w:sz w:val="24"/>
          <w:szCs w:val="24"/>
        </w:rPr>
        <w:t>~0.7</w:t>
      </w:r>
      <w:r w:rsidRPr="00ED4D47">
        <w:rPr>
          <w:rFonts w:ascii="Times New Roman" w:eastAsia="宋体" w:hAnsi="Times New Roman" w:cs="Times New Roman"/>
          <w:color w:val="000000" w:themeColor="text1"/>
          <w:sz w:val="24"/>
          <w:szCs w:val="24"/>
        </w:rPr>
        <w:t>，</w:t>
      </w:r>
      <w:r w:rsidRPr="00ED4D47">
        <w:rPr>
          <w:rFonts w:ascii="Times New Roman" w:eastAsia="宋体" w:hAnsi="Times New Roman" w:cs="Times New Roman"/>
          <w:color w:val="000000" w:themeColor="text1"/>
          <w:sz w:val="24"/>
          <w:szCs w:val="24"/>
        </w:rPr>
        <w:t>C</w:t>
      </w:r>
      <w:r w:rsidRPr="00ED4D47">
        <w:rPr>
          <w:rFonts w:ascii="Times New Roman" w:eastAsia="宋体" w:hAnsi="Times New Roman" w:cs="Times New Roman"/>
          <w:color w:val="000000" w:themeColor="text1"/>
          <w:sz w:val="24"/>
          <w:szCs w:val="24"/>
        </w:rPr>
        <w:t>的重量占比为</w:t>
      </w:r>
      <w:r w:rsidRPr="00ED4D47">
        <w:rPr>
          <w:rFonts w:ascii="Times New Roman" w:eastAsia="宋体" w:hAnsi="Times New Roman" w:cs="Times New Roman"/>
          <w:color w:val="000000" w:themeColor="text1"/>
          <w:sz w:val="24"/>
          <w:szCs w:val="24"/>
        </w:rPr>
        <w:t>~0.3</w:t>
      </w:r>
      <w:r w:rsidRPr="00ED4D47">
        <w:rPr>
          <w:rFonts w:ascii="Times New Roman" w:eastAsia="宋体" w:hAnsi="Times New Roman" w:cs="Times New Roman"/>
          <w:color w:val="000000" w:themeColor="text1"/>
          <w:sz w:val="24"/>
          <w:szCs w:val="24"/>
        </w:rPr>
        <w:t>，所以碳化硅的线吸收系数</w:t>
      </w:r>
      <m:oMath>
        <m:r>
          <m:rPr>
            <m:nor/>
          </m:rPr>
          <w:rPr>
            <w:rFonts w:ascii="Times New Roman" w:eastAsia="宋体" w:hAnsi="Times New Roman" w:cs="Times New Roman"/>
            <w:color w:val="000000" w:themeColor="text1"/>
            <w:sz w:val="24"/>
            <w:szCs w:val="24"/>
          </w:rPr>
          <m:t>μ</m:t>
        </m:r>
      </m:oMath>
      <w:r w:rsidRPr="00ED4D47">
        <w:rPr>
          <w:rFonts w:ascii="Times New Roman" w:eastAsia="宋体" w:hAnsi="Times New Roman" w:cs="Times New Roman"/>
          <w:color w:val="000000" w:themeColor="text1"/>
          <w:sz w:val="24"/>
          <w:szCs w:val="24"/>
        </w:rPr>
        <w:t>为</w:t>
      </w:r>
      <w:r w:rsidRPr="00ED4D47">
        <w:rPr>
          <w:rFonts w:ascii="Times New Roman" w:eastAsia="宋体" w:hAnsi="Times New Roman" w:cs="Times New Roman"/>
          <w:color w:val="000000" w:themeColor="text1"/>
          <w:sz w:val="24"/>
          <w:szCs w:val="24"/>
        </w:rPr>
        <w:t>1.5×10</w:t>
      </w:r>
      <w:r w:rsidRPr="00ED4D47">
        <w:rPr>
          <w:rFonts w:ascii="Times New Roman" w:eastAsia="宋体" w:hAnsi="Times New Roman" w:cs="Times New Roman"/>
          <w:color w:val="000000" w:themeColor="text1"/>
          <w:sz w:val="24"/>
          <w:szCs w:val="24"/>
          <w:vertAlign w:val="superscript"/>
        </w:rPr>
        <w:t>-5</w:t>
      </w:r>
      <w:r w:rsidRPr="00ED4D47">
        <w:rPr>
          <w:rFonts w:ascii="Times New Roman" w:eastAsia="宋体" w:hAnsi="Times New Roman" w:cs="Times New Roman"/>
          <w:color w:val="000000" w:themeColor="text1"/>
          <w:sz w:val="24"/>
          <w:szCs w:val="24"/>
        </w:rPr>
        <w:t xml:space="preserve"> /nm</w:t>
      </w:r>
      <w:r w:rsidRPr="00ED4D47">
        <w:rPr>
          <w:rFonts w:ascii="Times New Roman" w:eastAsia="宋体" w:hAnsi="Times New Roman" w:cs="Times New Roman"/>
          <w:color w:val="000000" w:themeColor="text1"/>
          <w:sz w:val="24"/>
          <w:szCs w:val="24"/>
        </w:rPr>
        <w:t>）。根据公式</w:t>
      </w:r>
      <w:r w:rsidRPr="00ED4D47">
        <w:rPr>
          <w:rFonts w:ascii="Times New Roman" w:eastAsia="宋体" w:hAnsi="Times New Roman" w:cs="Times New Roman"/>
          <w:color w:val="000000" w:themeColor="text1"/>
          <w:sz w:val="24"/>
          <w:szCs w:val="24"/>
        </w:rPr>
        <w:t>(1)</w:t>
      </w:r>
      <w:r w:rsidRPr="00ED4D47">
        <w:rPr>
          <w:rFonts w:ascii="Times New Roman" w:eastAsia="宋体" w:hAnsi="Times New Roman" w:cs="Times New Roman"/>
          <w:color w:val="000000" w:themeColor="text1"/>
          <w:sz w:val="24"/>
          <w:szCs w:val="24"/>
        </w:rPr>
        <w:t>计算得到不同入射角的</w:t>
      </w:r>
      <w:r w:rsidRPr="00ED4D47">
        <w:rPr>
          <w:rFonts w:ascii="Times New Roman" w:eastAsia="宋体" w:hAnsi="Times New Roman" w:cs="Times New Roman"/>
          <w:color w:val="000000" w:themeColor="text1"/>
          <w:sz w:val="24"/>
          <w:szCs w:val="24"/>
        </w:rPr>
        <w:t>Cu kα</w:t>
      </w:r>
      <w:r w:rsidRPr="00ED4D47">
        <w:rPr>
          <w:rFonts w:ascii="Times New Roman" w:eastAsia="宋体" w:hAnsi="Times New Roman" w:cs="Times New Roman"/>
          <w:color w:val="000000" w:themeColor="text1"/>
          <w:sz w:val="24"/>
          <w:szCs w:val="24"/>
        </w:rPr>
        <w:t>射线在</w:t>
      </w:r>
      <w:proofErr w:type="spellStart"/>
      <w:r w:rsidRPr="00ED4D47">
        <w:rPr>
          <w:rFonts w:ascii="Times New Roman" w:eastAsia="宋体" w:hAnsi="Times New Roman" w:cs="Times New Roman"/>
          <w:color w:val="000000" w:themeColor="text1"/>
          <w:sz w:val="24"/>
          <w:szCs w:val="24"/>
        </w:rPr>
        <w:t>SiC</w:t>
      </w:r>
      <w:proofErr w:type="spellEnd"/>
      <w:r w:rsidRPr="00ED4D47">
        <w:rPr>
          <w:rFonts w:ascii="Times New Roman" w:eastAsia="宋体" w:hAnsi="Times New Roman" w:cs="Times New Roman"/>
          <w:color w:val="000000" w:themeColor="text1"/>
          <w:sz w:val="24"/>
          <w:szCs w:val="24"/>
        </w:rPr>
        <w:t>中的穿透深度如图</w:t>
      </w:r>
      <w:r w:rsidRPr="00ED4D47">
        <w:rPr>
          <w:rFonts w:ascii="Times New Roman" w:eastAsia="宋体" w:hAnsi="Times New Roman" w:cs="Times New Roman"/>
          <w:color w:val="000000" w:themeColor="text1"/>
          <w:sz w:val="24"/>
          <w:szCs w:val="24"/>
        </w:rPr>
        <w:t>4</w:t>
      </w:r>
      <w:r w:rsidRPr="00ED4D47">
        <w:rPr>
          <w:rFonts w:ascii="Times New Roman" w:eastAsia="宋体" w:hAnsi="Times New Roman" w:cs="Times New Roman"/>
          <w:color w:val="000000" w:themeColor="text1"/>
          <w:sz w:val="24"/>
          <w:szCs w:val="24"/>
        </w:rPr>
        <w:t>所示。</w:t>
      </w:r>
    </w:p>
    <w:p w14:paraId="7FC88027" w14:textId="77777777" w:rsidR="009F0BFE" w:rsidRPr="00ED4D47" w:rsidRDefault="00E9573E">
      <w:pPr>
        <w:spacing w:line="360" w:lineRule="auto"/>
        <w:jc w:val="center"/>
        <w:rPr>
          <w:color w:val="000000" w:themeColor="text1"/>
        </w:rPr>
      </w:pPr>
      <w:r w:rsidRPr="00ED4D47">
        <w:rPr>
          <w:noProof/>
          <w:color w:val="000000" w:themeColor="text1"/>
        </w:rPr>
        <w:drawing>
          <wp:inline distT="0" distB="0" distL="114300" distR="114300" wp14:anchorId="3B6D0A9B" wp14:editId="613CB386">
            <wp:extent cx="2715260" cy="2224405"/>
            <wp:effectExtent l="0" t="0" r="8890"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2"/>
                    <a:stretch>
                      <a:fillRect/>
                    </a:stretch>
                  </pic:blipFill>
                  <pic:spPr>
                    <a:xfrm>
                      <a:off x="0" y="0"/>
                      <a:ext cx="2715260" cy="2224405"/>
                    </a:xfrm>
                    <a:prstGeom prst="rect">
                      <a:avLst/>
                    </a:prstGeom>
                    <a:noFill/>
                    <a:ln>
                      <a:noFill/>
                    </a:ln>
                  </pic:spPr>
                </pic:pic>
              </a:graphicData>
            </a:graphic>
          </wp:inline>
        </w:drawing>
      </w:r>
    </w:p>
    <w:p w14:paraId="49E95872" w14:textId="77777777" w:rsidR="009F0BFE" w:rsidRPr="00ED4D47" w:rsidRDefault="00E9573E">
      <w:pPr>
        <w:spacing w:line="360" w:lineRule="auto"/>
        <w:jc w:val="center"/>
        <w:rPr>
          <w:color w:val="000000" w:themeColor="text1"/>
        </w:rPr>
      </w:pPr>
      <w:r w:rsidRPr="00ED4D47">
        <w:rPr>
          <w:rFonts w:ascii="Times New Roman" w:eastAsia="宋体" w:hAnsi="Times New Roman" w:cs="Times New Roman"/>
          <w:color w:val="000000" w:themeColor="text1"/>
        </w:rPr>
        <w:t>图</w:t>
      </w:r>
      <w:r w:rsidRPr="00ED4D47">
        <w:rPr>
          <w:rFonts w:ascii="Times New Roman" w:eastAsia="宋体" w:hAnsi="Times New Roman" w:cs="Times New Roman"/>
          <w:color w:val="000000" w:themeColor="text1"/>
        </w:rPr>
        <w:t xml:space="preserve">4 </w:t>
      </w:r>
      <w:r w:rsidRPr="00ED4D47">
        <w:rPr>
          <w:rFonts w:ascii="Times New Roman" w:eastAsia="宋体" w:hAnsi="Times New Roman" w:cs="Times New Roman"/>
          <w:color w:val="000000" w:themeColor="text1"/>
        </w:rPr>
        <w:t>不同入射角度</w:t>
      </w:r>
      <w:r w:rsidRPr="00ED4D47">
        <w:rPr>
          <w:rFonts w:ascii="Times New Roman" w:eastAsia="宋体" w:hAnsi="Times New Roman" w:cs="Times New Roman"/>
          <w:color w:val="000000" w:themeColor="text1"/>
        </w:rPr>
        <w:t>X</w:t>
      </w:r>
      <w:r w:rsidRPr="00ED4D47">
        <w:rPr>
          <w:rFonts w:ascii="Times New Roman" w:eastAsia="宋体" w:hAnsi="Times New Roman" w:cs="Times New Roman"/>
          <w:color w:val="000000" w:themeColor="text1"/>
        </w:rPr>
        <w:t>射线作用于碳化硅时的穿透深度计算结果</w:t>
      </w:r>
    </w:p>
    <w:p w14:paraId="17F2E60F" w14:textId="236F40EA" w:rsidR="009F0BFE" w:rsidRPr="00ED4D47" w:rsidRDefault="00E9573E">
      <w:pPr>
        <w:spacing w:line="360" w:lineRule="auto"/>
        <w:ind w:firstLineChars="200" w:firstLine="480"/>
        <w:rPr>
          <w:rFonts w:ascii="Times New Roman" w:eastAsia="宋体" w:hAnsi="Times New Roman" w:cs="Times New Roman"/>
          <w:b/>
          <w:bCs/>
          <w:color w:val="000000" w:themeColor="text1"/>
          <w:sz w:val="24"/>
          <w:szCs w:val="24"/>
        </w:rPr>
      </w:pPr>
      <w:r w:rsidRPr="00ED4D47">
        <w:rPr>
          <w:rFonts w:ascii="Times New Roman" w:eastAsia="宋体" w:hAnsi="Times New Roman" w:cs="Times New Roman"/>
          <w:bCs/>
          <w:color w:val="000000" w:themeColor="text1"/>
          <w:sz w:val="24"/>
          <w:szCs w:val="24"/>
        </w:rPr>
        <w:t>从图</w:t>
      </w:r>
      <w:r w:rsidRPr="00ED4D47">
        <w:rPr>
          <w:rFonts w:ascii="Times New Roman" w:eastAsia="宋体" w:hAnsi="Times New Roman" w:cs="Times New Roman"/>
          <w:bCs/>
          <w:color w:val="000000" w:themeColor="text1"/>
          <w:sz w:val="24"/>
          <w:szCs w:val="24"/>
        </w:rPr>
        <w:t>4</w:t>
      </w:r>
      <w:r w:rsidRPr="00ED4D47">
        <w:rPr>
          <w:rFonts w:ascii="Times New Roman" w:eastAsia="宋体" w:hAnsi="Times New Roman" w:cs="Times New Roman"/>
          <w:bCs/>
          <w:color w:val="000000" w:themeColor="text1"/>
          <w:sz w:val="24"/>
          <w:szCs w:val="24"/>
        </w:rPr>
        <w:t>可以看出，入射角分别为</w:t>
      </w:r>
      <w:r w:rsidRPr="00ED4D47">
        <w:rPr>
          <w:rFonts w:ascii="Times New Roman" w:eastAsia="宋体" w:hAnsi="Times New Roman" w:cs="Times New Roman"/>
          <w:bCs/>
          <w:color w:val="000000" w:themeColor="text1"/>
          <w:sz w:val="24"/>
          <w:szCs w:val="24"/>
        </w:rPr>
        <w:t>1°</w:t>
      </w:r>
      <w:r w:rsidRPr="00ED4D47">
        <w:rPr>
          <w:rFonts w:ascii="Times New Roman" w:eastAsia="宋体" w:hAnsi="Times New Roman" w:cs="Times New Roman"/>
          <w:bCs/>
          <w:color w:val="000000" w:themeColor="text1"/>
          <w:sz w:val="24"/>
          <w:szCs w:val="24"/>
        </w:rPr>
        <w:t>和</w:t>
      </w:r>
      <w:r w:rsidRPr="00ED4D47">
        <w:rPr>
          <w:rFonts w:ascii="Times New Roman" w:eastAsia="宋体" w:hAnsi="Times New Roman" w:cs="Times New Roman"/>
          <w:bCs/>
          <w:color w:val="000000" w:themeColor="text1"/>
          <w:sz w:val="24"/>
          <w:szCs w:val="24"/>
        </w:rPr>
        <w:t>2°</w:t>
      </w:r>
      <w:r w:rsidRPr="00ED4D47">
        <w:rPr>
          <w:rFonts w:ascii="Times New Roman" w:eastAsia="宋体" w:hAnsi="Times New Roman" w:cs="Times New Roman"/>
          <w:bCs/>
          <w:color w:val="000000" w:themeColor="text1"/>
          <w:sz w:val="24"/>
          <w:szCs w:val="24"/>
        </w:rPr>
        <w:t>时，</w:t>
      </w:r>
      <w:r w:rsidRPr="00ED4D47">
        <w:rPr>
          <w:rFonts w:ascii="Times New Roman" w:eastAsia="宋体" w:hAnsi="Times New Roman" w:cs="Times New Roman"/>
          <w:bCs/>
          <w:color w:val="000000" w:themeColor="text1"/>
          <w:sz w:val="24"/>
          <w:szCs w:val="24"/>
        </w:rPr>
        <w:t>X</w:t>
      </w:r>
      <w:r w:rsidRPr="00ED4D47">
        <w:rPr>
          <w:rFonts w:ascii="Times New Roman" w:eastAsia="宋体" w:hAnsi="Times New Roman" w:cs="Times New Roman"/>
          <w:bCs/>
          <w:color w:val="000000" w:themeColor="text1"/>
          <w:sz w:val="24"/>
          <w:szCs w:val="24"/>
        </w:rPr>
        <w:t>射线在碳化硅中的穿透深度分别为</w:t>
      </w:r>
      <w:r w:rsidRPr="00ED4D47">
        <w:rPr>
          <w:rFonts w:ascii="Times New Roman" w:eastAsia="宋体" w:hAnsi="Times New Roman" w:cs="Times New Roman"/>
          <w:bCs/>
          <w:color w:val="000000" w:themeColor="text1"/>
          <w:sz w:val="24"/>
          <w:szCs w:val="24"/>
        </w:rPr>
        <w:t xml:space="preserve">0.58 </w:t>
      </w:r>
      <w:proofErr w:type="spellStart"/>
      <w:r w:rsidRPr="00ED4D47">
        <w:rPr>
          <w:rFonts w:ascii="Times New Roman" w:eastAsia="宋体" w:hAnsi="Times New Roman" w:cs="Times New Roman"/>
          <w:bCs/>
          <w:color w:val="000000" w:themeColor="text1"/>
          <w:sz w:val="24"/>
          <w:szCs w:val="24"/>
        </w:rPr>
        <w:t>μm</w:t>
      </w:r>
      <w:proofErr w:type="spellEnd"/>
      <w:r w:rsidRPr="00ED4D47">
        <w:rPr>
          <w:rFonts w:ascii="Times New Roman" w:eastAsia="宋体" w:hAnsi="Times New Roman" w:cs="Times New Roman"/>
          <w:bCs/>
          <w:color w:val="000000" w:themeColor="text1"/>
          <w:sz w:val="24"/>
          <w:szCs w:val="24"/>
        </w:rPr>
        <w:t>和</w:t>
      </w:r>
      <w:r w:rsidRPr="00ED4D47">
        <w:rPr>
          <w:rFonts w:ascii="Times New Roman" w:eastAsia="宋体" w:hAnsi="Times New Roman" w:cs="Times New Roman"/>
          <w:bCs/>
          <w:color w:val="000000" w:themeColor="text1"/>
          <w:sz w:val="24"/>
          <w:szCs w:val="24"/>
        </w:rPr>
        <w:t xml:space="preserve">1.17 </w:t>
      </w:r>
      <w:proofErr w:type="spellStart"/>
      <w:r w:rsidRPr="00ED4D47">
        <w:rPr>
          <w:rFonts w:ascii="Times New Roman" w:eastAsia="宋体" w:hAnsi="Times New Roman" w:cs="Times New Roman"/>
          <w:bCs/>
          <w:color w:val="000000" w:themeColor="text1"/>
          <w:sz w:val="24"/>
          <w:szCs w:val="24"/>
        </w:rPr>
        <w:t>μm</w:t>
      </w:r>
      <w:proofErr w:type="spellEnd"/>
      <w:r w:rsidRPr="00ED4D47">
        <w:rPr>
          <w:rFonts w:ascii="Times New Roman" w:eastAsia="宋体" w:hAnsi="Times New Roman" w:cs="Times New Roman"/>
          <w:bCs/>
          <w:color w:val="000000" w:themeColor="text1"/>
          <w:sz w:val="24"/>
          <w:szCs w:val="24"/>
        </w:rPr>
        <w:t>。</w:t>
      </w:r>
      <w:r w:rsidRPr="00ED4D47">
        <w:rPr>
          <w:rFonts w:ascii="Times New Roman" w:eastAsia="宋体" w:hAnsi="Times New Roman" w:cs="Times New Roman"/>
          <w:color w:val="000000" w:themeColor="text1"/>
          <w:sz w:val="24"/>
          <w:szCs w:val="24"/>
        </w:rPr>
        <w:t>因此，损伤层深度</w:t>
      </w:r>
      <w:r w:rsidR="00D91E0D" w:rsidRPr="00ED4D47">
        <w:rPr>
          <w:rFonts w:ascii="Times New Roman" w:eastAsia="宋体" w:hAnsi="Times New Roman" w:cs="Times New Roman" w:hint="eastAsia"/>
          <w:color w:val="000000" w:themeColor="text1"/>
          <w:sz w:val="24"/>
          <w:szCs w:val="24"/>
        </w:rPr>
        <w:t>约为</w:t>
      </w:r>
      <w:r w:rsidRPr="00ED4D47">
        <w:rPr>
          <w:rFonts w:ascii="Times New Roman" w:eastAsia="宋体" w:hAnsi="Times New Roman" w:cs="Times New Roman"/>
          <w:color w:val="000000" w:themeColor="text1"/>
          <w:sz w:val="24"/>
          <w:szCs w:val="24"/>
        </w:rPr>
        <w:t xml:space="preserve">1 </w:t>
      </w:r>
      <w:proofErr w:type="spellStart"/>
      <w:r w:rsidRPr="00ED4D47">
        <w:rPr>
          <w:rFonts w:ascii="Times New Roman" w:eastAsia="宋体" w:hAnsi="Times New Roman" w:cs="Times New Roman"/>
          <w:color w:val="000000" w:themeColor="text1"/>
          <w:sz w:val="24"/>
          <w:szCs w:val="24"/>
        </w:rPr>
        <w:t>μm</w:t>
      </w:r>
      <w:proofErr w:type="spellEnd"/>
      <w:r w:rsidRPr="00ED4D47">
        <w:rPr>
          <w:rFonts w:ascii="Times New Roman" w:eastAsia="宋体" w:hAnsi="Times New Roman" w:cs="Times New Roman"/>
          <w:color w:val="000000" w:themeColor="text1"/>
          <w:sz w:val="24"/>
          <w:szCs w:val="24"/>
        </w:rPr>
        <w:t>时，建议</w:t>
      </w:r>
      <w:r w:rsidRPr="00ED4D47">
        <w:rPr>
          <w:rFonts w:ascii="Times New Roman" w:eastAsia="宋体" w:hAnsi="Times New Roman" w:cs="Times New Roman"/>
          <w:color w:val="000000" w:themeColor="text1"/>
          <w:sz w:val="24"/>
          <w:szCs w:val="24"/>
        </w:rPr>
        <w:t>X</w:t>
      </w:r>
      <w:r w:rsidRPr="00ED4D47">
        <w:rPr>
          <w:rFonts w:ascii="Times New Roman" w:eastAsia="宋体" w:hAnsi="Times New Roman" w:cs="Times New Roman"/>
          <w:color w:val="000000" w:themeColor="text1"/>
          <w:sz w:val="24"/>
          <w:szCs w:val="24"/>
        </w:rPr>
        <w:t>射线入射</w:t>
      </w:r>
      <w:r w:rsidRPr="00ED4D47">
        <w:rPr>
          <w:rFonts w:ascii="Times New Roman" w:eastAsia="宋体" w:hAnsi="Times New Roman" w:cs="Times New Roman"/>
          <w:color w:val="000000" w:themeColor="text1"/>
          <w:sz w:val="24"/>
          <w:szCs w:val="24"/>
        </w:rPr>
        <w:lastRenderedPageBreak/>
        <w:t>角选择</w:t>
      </w:r>
      <w:r w:rsidRPr="00ED4D47">
        <w:rPr>
          <w:rFonts w:ascii="Times New Roman" w:eastAsia="宋体" w:hAnsi="Times New Roman" w:cs="Times New Roman"/>
          <w:color w:val="000000" w:themeColor="text1"/>
          <w:sz w:val="24"/>
          <w:szCs w:val="24"/>
        </w:rPr>
        <w:t>1-2°</w:t>
      </w:r>
      <w:r w:rsidRPr="00ED4D47">
        <w:rPr>
          <w:rFonts w:ascii="Times New Roman" w:eastAsia="宋体" w:hAnsi="Times New Roman" w:cs="Times New Roman"/>
          <w:color w:val="000000" w:themeColor="text1"/>
          <w:sz w:val="24"/>
          <w:szCs w:val="24"/>
        </w:rPr>
        <w:t>。考虑到离子辐照损伤在材料中的不均匀性，可以选择若干个入射角度进行测试，以获得试样不同深度下的结构信息。</w:t>
      </w:r>
    </w:p>
    <w:p w14:paraId="5C707C5A" w14:textId="77777777" w:rsidR="009F0BFE" w:rsidRPr="00ED4D47" w:rsidRDefault="00E9573E">
      <w:pPr>
        <w:numPr>
          <w:ilvl w:val="0"/>
          <w:numId w:val="2"/>
        </w:numPr>
        <w:spacing w:before="240" w:after="240" w:line="360" w:lineRule="auto"/>
        <w:rPr>
          <w:rFonts w:ascii="黑体" w:eastAsia="黑体" w:hAnsi="宋体"/>
          <w:color w:val="000000" w:themeColor="text1"/>
          <w:sz w:val="28"/>
          <w:szCs w:val="28"/>
        </w:rPr>
      </w:pPr>
      <w:r w:rsidRPr="00ED4D47">
        <w:rPr>
          <w:rFonts w:ascii="黑体" w:eastAsia="黑体" w:hAnsi="宋体" w:hint="eastAsia"/>
          <w:color w:val="000000" w:themeColor="text1"/>
          <w:sz w:val="28"/>
          <w:szCs w:val="28"/>
        </w:rPr>
        <w:t>标准水平</w:t>
      </w:r>
      <w:r w:rsidRPr="00ED4D47">
        <w:rPr>
          <w:rFonts w:ascii="黑体" w:eastAsia="黑体" w:hAnsi="宋体"/>
          <w:color w:val="000000" w:themeColor="text1"/>
          <w:sz w:val="28"/>
          <w:szCs w:val="28"/>
        </w:rPr>
        <w:t>分析</w:t>
      </w:r>
    </w:p>
    <w:p w14:paraId="625F7DA8" w14:textId="0E9826D1" w:rsidR="009F0BFE" w:rsidRPr="00ED4D47" w:rsidRDefault="00E9573E">
      <w:pPr>
        <w:spacing w:before="240" w:after="240" w:line="360" w:lineRule="auto"/>
        <w:ind w:firstLineChars="200" w:firstLine="480"/>
        <w:rPr>
          <w:rFonts w:ascii="黑体" w:eastAsia="黑体" w:hAnsi="宋体"/>
          <w:color w:val="000000" w:themeColor="text1"/>
          <w:sz w:val="28"/>
          <w:szCs w:val="28"/>
        </w:rPr>
      </w:pPr>
      <w:r w:rsidRPr="00ED4D47">
        <w:rPr>
          <w:rFonts w:cstheme="minorHAnsi"/>
          <w:color w:val="000000" w:themeColor="text1"/>
          <w:sz w:val="24"/>
        </w:rPr>
        <w:t>国内尚无</w:t>
      </w:r>
      <w:r w:rsidRPr="00ED4D47">
        <w:rPr>
          <w:rFonts w:cstheme="minorHAnsi" w:hint="eastAsia"/>
          <w:color w:val="000000" w:themeColor="text1"/>
          <w:sz w:val="24"/>
        </w:rPr>
        <w:t>核用陶瓷的离子辐照评价</w:t>
      </w:r>
      <w:r w:rsidRPr="00ED4D47">
        <w:rPr>
          <w:rFonts w:cstheme="minorHAnsi"/>
          <w:color w:val="000000" w:themeColor="text1"/>
          <w:sz w:val="24"/>
        </w:rPr>
        <w:t>相关标准，</w:t>
      </w:r>
      <w:r w:rsidR="009B7C5D">
        <w:rPr>
          <w:rFonts w:cstheme="minorHAnsi" w:hint="eastAsia"/>
          <w:color w:val="000000" w:themeColor="text1"/>
          <w:sz w:val="24"/>
        </w:rPr>
        <w:t>本标准</w:t>
      </w:r>
      <w:r w:rsidRPr="00ED4D47">
        <w:rPr>
          <w:rFonts w:cstheme="minorHAnsi"/>
          <w:color w:val="000000" w:themeColor="text1"/>
          <w:sz w:val="24"/>
        </w:rPr>
        <w:t>达国内先进水平。</w:t>
      </w:r>
    </w:p>
    <w:p w14:paraId="046484A1" w14:textId="77777777" w:rsidR="009F0BFE" w:rsidRPr="00ED4D47" w:rsidRDefault="00E9573E">
      <w:pPr>
        <w:numPr>
          <w:ilvl w:val="0"/>
          <w:numId w:val="2"/>
        </w:numPr>
        <w:spacing w:before="240" w:after="240" w:line="360" w:lineRule="auto"/>
        <w:rPr>
          <w:rFonts w:ascii="黑体" w:eastAsia="黑体" w:hAnsi="宋体"/>
          <w:color w:val="000000" w:themeColor="text1"/>
          <w:sz w:val="28"/>
          <w:szCs w:val="28"/>
        </w:rPr>
      </w:pPr>
      <w:r w:rsidRPr="00ED4D47">
        <w:rPr>
          <w:rFonts w:ascii="黑体" w:eastAsia="黑体" w:hAnsi="宋体" w:hint="eastAsia"/>
          <w:color w:val="000000" w:themeColor="text1"/>
          <w:sz w:val="28"/>
          <w:szCs w:val="28"/>
        </w:rPr>
        <w:t>与有关</w:t>
      </w:r>
      <w:r w:rsidRPr="00ED4D47">
        <w:rPr>
          <w:rFonts w:ascii="黑体" w:eastAsia="黑体" w:hAnsi="宋体"/>
          <w:color w:val="000000" w:themeColor="text1"/>
          <w:sz w:val="28"/>
          <w:szCs w:val="28"/>
        </w:rPr>
        <w:t>的现行法律</w:t>
      </w:r>
      <w:r w:rsidRPr="00ED4D47">
        <w:rPr>
          <w:rFonts w:ascii="黑体" w:eastAsia="黑体" w:hAnsi="宋体" w:hint="eastAsia"/>
          <w:color w:val="000000" w:themeColor="text1"/>
          <w:sz w:val="28"/>
          <w:szCs w:val="28"/>
        </w:rPr>
        <w:t>、</w:t>
      </w:r>
      <w:r w:rsidRPr="00ED4D47">
        <w:rPr>
          <w:rFonts w:ascii="黑体" w:eastAsia="黑体" w:hAnsi="宋体"/>
          <w:color w:val="000000" w:themeColor="text1"/>
          <w:sz w:val="28"/>
          <w:szCs w:val="28"/>
        </w:rPr>
        <w:t>法规</w:t>
      </w:r>
      <w:r w:rsidRPr="00ED4D47">
        <w:rPr>
          <w:rFonts w:ascii="黑体" w:eastAsia="黑体" w:hAnsi="宋体" w:hint="eastAsia"/>
          <w:color w:val="000000" w:themeColor="text1"/>
          <w:sz w:val="28"/>
          <w:szCs w:val="28"/>
        </w:rPr>
        <w:t>和</w:t>
      </w:r>
      <w:r w:rsidRPr="00ED4D47">
        <w:rPr>
          <w:rFonts w:ascii="黑体" w:eastAsia="黑体" w:hAnsi="宋体"/>
          <w:color w:val="000000" w:themeColor="text1"/>
          <w:sz w:val="28"/>
          <w:szCs w:val="28"/>
        </w:rPr>
        <w:t>强制性国家标准的关系</w:t>
      </w:r>
    </w:p>
    <w:p w14:paraId="1F40CBDD" w14:textId="77777777" w:rsidR="009F0BFE" w:rsidRPr="00ED4D47" w:rsidRDefault="00E9573E">
      <w:pPr>
        <w:spacing w:before="240" w:after="240" w:line="360" w:lineRule="auto"/>
        <w:ind w:firstLineChars="200" w:firstLine="480"/>
        <w:rPr>
          <w:rFonts w:cstheme="minorHAnsi"/>
          <w:color w:val="000000" w:themeColor="text1"/>
          <w:sz w:val="24"/>
        </w:rPr>
      </w:pPr>
      <w:r w:rsidRPr="00ED4D47">
        <w:rPr>
          <w:rFonts w:cstheme="minorHAnsi"/>
          <w:color w:val="000000" w:themeColor="text1"/>
          <w:sz w:val="24"/>
        </w:rPr>
        <w:t>本标准参考现行法律、法规和标准内容，与现行法律、法规和强制性国家标准协调一致。</w:t>
      </w:r>
    </w:p>
    <w:p w14:paraId="13D999AE"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重大分歧意见的处理经过和依据</w:t>
      </w:r>
    </w:p>
    <w:p w14:paraId="1DE96B20" w14:textId="77777777" w:rsidR="009F0BFE" w:rsidRPr="00ED4D47" w:rsidRDefault="00E9573E">
      <w:pPr>
        <w:spacing w:before="240" w:after="240" w:line="360" w:lineRule="auto"/>
        <w:ind w:firstLineChars="200" w:firstLine="480"/>
        <w:rPr>
          <w:rFonts w:ascii="黑体" w:eastAsia="黑体"/>
          <w:color w:val="000000" w:themeColor="text1"/>
          <w:sz w:val="28"/>
          <w:szCs w:val="28"/>
        </w:rPr>
      </w:pPr>
      <w:r w:rsidRPr="00ED4D47">
        <w:rPr>
          <w:rFonts w:cstheme="minorHAnsi"/>
          <w:color w:val="000000" w:themeColor="text1"/>
          <w:sz w:val="24"/>
        </w:rPr>
        <w:t>本标准编制过程中未涉及重大分歧意见。</w:t>
      </w:r>
    </w:p>
    <w:p w14:paraId="1EBF65F8"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涉及专利的有关说明</w:t>
      </w:r>
    </w:p>
    <w:p w14:paraId="2FB7AF8A" w14:textId="77777777" w:rsidR="009F0BFE" w:rsidRPr="00ED4D47" w:rsidRDefault="00E9573E">
      <w:pPr>
        <w:spacing w:before="240" w:after="240" w:line="360" w:lineRule="auto"/>
        <w:ind w:firstLineChars="200" w:firstLine="480"/>
        <w:rPr>
          <w:rFonts w:ascii="黑体" w:eastAsia="黑体"/>
          <w:color w:val="000000" w:themeColor="text1"/>
          <w:sz w:val="28"/>
          <w:szCs w:val="28"/>
        </w:rPr>
      </w:pPr>
      <w:r w:rsidRPr="00ED4D47">
        <w:rPr>
          <w:rFonts w:cstheme="minorHAnsi" w:hint="eastAsia"/>
          <w:color w:val="000000" w:themeColor="text1"/>
          <w:sz w:val="24"/>
        </w:rPr>
        <w:t>无</w:t>
      </w:r>
    </w:p>
    <w:p w14:paraId="34D60FCF"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贯彻标准</w:t>
      </w:r>
      <w:r w:rsidRPr="00ED4D47">
        <w:rPr>
          <w:rFonts w:ascii="黑体" w:eastAsia="黑体"/>
          <w:color w:val="000000" w:themeColor="text1"/>
          <w:sz w:val="28"/>
          <w:szCs w:val="28"/>
        </w:rPr>
        <w:t>的要求和措施建议</w:t>
      </w:r>
    </w:p>
    <w:p w14:paraId="13294767" w14:textId="77777777" w:rsidR="009F0BFE" w:rsidRPr="00ED4D47" w:rsidRDefault="00E9573E">
      <w:pPr>
        <w:spacing w:before="240" w:after="240" w:line="360" w:lineRule="auto"/>
        <w:ind w:firstLineChars="200" w:firstLine="480"/>
        <w:rPr>
          <w:rFonts w:ascii="黑体" w:eastAsia="黑体"/>
          <w:color w:val="000000" w:themeColor="text1"/>
          <w:sz w:val="28"/>
          <w:szCs w:val="28"/>
        </w:rPr>
      </w:pPr>
      <w:r w:rsidRPr="00ED4D47">
        <w:rPr>
          <w:rFonts w:ascii="宋体" w:eastAsia="宋体" w:hAnsi="宋体" w:cs="Times New Roman" w:hint="eastAsia"/>
          <w:color w:val="000000" w:themeColor="text1"/>
          <w:sz w:val="24"/>
          <w:szCs w:val="24"/>
        </w:rPr>
        <w:t>标准发布后，中国科学院近代物理研究所将配合中国核学会组织行业召开标准宣贯会，开展培训活动，促进该标准更好的贯彻实施。</w:t>
      </w:r>
    </w:p>
    <w:p w14:paraId="31A4EDAC"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废止</w:t>
      </w:r>
      <w:r w:rsidRPr="00ED4D47">
        <w:rPr>
          <w:rFonts w:ascii="黑体" w:eastAsia="黑体"/>
          <w:color w:val="000000" w:themeColor="text1"/>
          <w:sz w:val="28"/>
          <w:szCs w:val="28"/>
        </w:rPr>
        <w:t>现有有关标准的建议</w:t>
      </w:r>
    </w:p>
    <w:p w14:paraId="1F3E9C41" w14:textId="77777777" w:rsidR="009F0BFE" w:rsidRPr="00ED4D47" w:rsidRDefault="00E9573E">
      <w:pPr>
        <w:spacing w:before="240" w:after="240" w:line="360" w:lineRule="auto"/>
        <w:ind w:firstLineChars="200" w:firstLine="480"/>
        <w:rPr>
          <w:rFonts w:ascii="宋体" w:eastAsia="宋体" w:hAnsi="宋体" w:cs="Times New Roman"/>
          <w:color w:val="000000" w:themeColor="text1"/>
          <w:sz w:val="24"/>
          <w:szCs w:val="24"/>
        </w:rPr>
      </w:pPr>
      <w:r w:rsidRPr="00ED4D47">
        <w:rPr>
          <w:rFonts w:ascii="宋体" w:eastAsia="宋体" w:hAnsi="宋体" w:cs="Times New Roman" w:hint="eastAsia"/>
          <w:color w:val="000000" w:themeColor="text1"/>
          <w:sz w:val="24"/>
          <w:szCs w:val="24"/>
        </w:rPr>
        <w:t>无</w:t>
      </w:r>
    </w:p>
    <w:p w14:paraId="3FFD2901"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t>预期效果</w:t>
      </w:r>
    </w:p>
    <w:p w14:paraId="6E1AD876" w14:textId="77777777" w:rsidR="009F0BFE" w:rsidRPr="00ED4D47" w:rsidRDefault="00E9573E">
      <w:pPr>
        <w:spacing w:before="240" w:after="240" w:line="360" w:lineRule="auto"/>
        <w:ind w:firstLineChars="200" w:firstLine="480"/>
        <w:rPr>
          <w:rFonts w:ascii="黑体" w:eastAsia="黑体"/>
          <w:color w:val="000000" w:themeColor="text1"/>
          <w:sz w:val="28"/>
          <w:szCs w:val="28"/>
        </w:rPr>
      </w:pPr>
      <w:r w:rsidRPr="00ED4D47">
        <w:rPr>
          <w:rFonts w:hint="eastAsia"/>
          <w:color w:val="000000" w:themeColor="text1"/>
          <w:sz w:val="24"/>
        </w:rPr>
        <w:t>本标准可用于指导核用碳化硅陶瓷的离子辐照评价，有助于提高评价数据的可靠性和</w:t>
      </w:r>
      <w:proofErr w:type="gramStart"/>
      <w:r w:rsidRPr="00ED4D47">
        <w:rPr>
          <w:rFonts w:hint="eastAsia"/>
          <w:color w:val="000000" w:themeColor="text1"/>
          <w:sz w:val="24"/>
        </w:rPr>
        <w:t>可</w:t>
      </w:r>
      <w:proofErr w:type="gramEnd"/>
      <w:r w:rsidRPr="00ED4D47">
        <w:rPr>
          <w:rFonts w:hint="eastAsia"/>
          <w:color w:val="000000" w:themeColor="text1"/>
          <w:sz w:val="24"/>
        </w:rPr>
        <w:t>对比性，促进国内核用陶瓷材料的研发进程。</w:t>
      </w:r>
    </w:p>
    <w:p w14:paraId="16EF238D"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lastRenderedPageBreak/>
        <w:t>参考资料</w:t>
      </w:r>
      <w:r w:rsidRPr="00ED4D47">
        <w:rPr>
          <w:rFonts w:ascii="黑体" w:eastAsia="黑体"/>
          <w:color w:val="000000" w:themeColor="text1"/>
          <w:sz w:val="28"/>
          <w:szCs w:val="28"/>
        </w:rPr>
        <w:t>清单</w:t>
      </w:r>
    </w:p>
    <w:p w14:paraId="6F339549" w14:textId="2657297C" w:rsidR="009F0BFE" w:rsidRDefault="00E9573E">
      <w:pPr>
        <w:spacing w:before="240" w:after="240" w:line="276" w:lineRule="auto"/>
        <w:ind w:firstLineChars="200" w:firstLine="480"/>
        <w:rPr>
          <w:rFonts w:ascii="宋体" w:eastAsia="宋体" w:hAnsi="宋体" w:cs="Times New Roman"/>
          <w:color w:val="000000" w:themeColor="text1"/>
          <w:sz w:val="24"/>
          <w:szCs w:val="24"/>
        </w:rPr>
      </w:pPr>
      <w:r w:rsidRPr="00ED4D47">
        <w:rPr>
          <w:rFonts w:ascii="宋体" w:eastAsia="宋体" w:hAnsi="宋体" w:cs="Times New Roman" w:hint="eastAsia"/>
          <w:color w:val="000000" w:themeColor="text1"/>
          <w:sz w:val="24"/>
          <w:szCs w:val="24"/>
        </w:rPr>
        <w:t>本标准开发过程中借鉴了如下标准：</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6112"/>
      </w:tblGrid>
      <w:tr w:rsidR="00166F65" w:rsidRPr="00ED4D47" w14:paraId="0D7573BC" w14:textId="77777777" w:rsidTr="001C6E1F">
        <w:tc>
          <w:tcPr>
            <w:tcW w:w="1638" w:type="dxa"/>
          </w:tcPr>
          <w:p w14:paraId="4A8E351D"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GB/T 16534</w:t>
            </w:r>
          </w:p>
        </w:tc>
        <w:tc>
          <w:tcPr>
            <w:tcW w:w="6112" w:type="dxa"/>
            <w:vAlign w:val="center"/>
          </w:tcPr>
          <w:p w14:paraId="4C98655D"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精细陶瓷室温硬度试验方法</w:t>
            </w:r>
          </w:p>
        </w:tc>
      </w:tr>
      <w:tr w:rsidR="00166F65" w:rsidRPr="00ED4D47" w14:paraId="43B8CE25" w14:textId="77777777" w:rsidTr="001C6E1F">
        <w:tc>
          <w:tcPr>
            <w:tcW w:w="1638" w:type="dxa"/>
          </w:tcPr>
          <w:p w14:paraId="6DE5A9B1"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GB/T 4340.1</w:t>
            </w:r>
          </w:p>
        </w:tc>
        <w:tc>
          <w:tcPr>
            <w:tcW w:w="6112" w:type="dxa"/>
            <w:vAlign w:val="center"/>
          </w:tcPr>
          <w:p w14:paraId="1EABE68F"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金属材料</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维氏硬度试验</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第</w:t>
            </w:r>
            <w:r w:rsidRPr="00ED4D47">
              <w:rPr>
                <w:rFonts w:ascii="Times New Roman" w:eastAsia="宋体" w:hAnsi="Times New Roman" w:cs="Times New Roman"/>
                <w:color w:val="000000" w:themeColor="text1"/>
                <w:sz w:val="24"/>
                <w:szCs w:val="24"/>
              </w:rPr>
              <w:t>1</w:t>
            </w:r>
            <w:r w:rsidRPr="00ED4D47">
              <w:rPr>
                <w:rFonts w:ascii="Times New Roman" w:eastAsia="宋体" w:hAnsi="Times New Roman" w:cs="Times New Roman"/>
                <w:color w:val="000000" w:themeColor="text1"/>
                <w:sz w:val="24"/>
                <w:szCs w:val="24"/>
              </w:rPr>
              <w:t>部分：试验方法</w:t>
            </w:r>
          </w:p>
        </w:tc>
      </w:tr>
      <w:tr w:rsidR="00166F65" w:rsidRPr="00ED4D47" w14:paraId="6CE543DC" w14:textId="77777777" w:rsidTr="001C6E1F">
        <w:tc>
          <w:tcPr>
            <w:tcW w:w="1638" w:type="dxa"/>
          </w:tcPr>
          <w:p w14:paraId="23C9453F"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GB/T 4340.2</w:t>
            </w:r>
          </w:p>
        </w:tc>
        <w:tc>
          <w:tcPr>
            <w:tcW w:w="6112" w:type="dxa"/>
            <w:vAlign w:val="center"/>
          </w:tcPr>
          <w:p w14:paraId="7B7259A0"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金属材料</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维氏硬度试验</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第</w:t>
            </w:r>
            <w:r w:rsidRPr="00ED4D47">
              <w:rPr>
                <w:rFonts w:ascii="Times New Roman" w:eastAsia="宋体" w:hAnsi="Times New Roman" w:cs="Times New Roman"/>
                <w:color w:val="000000" w:themeColor="text1"/>
                <w:sz w:val="24"/>
                <w:szCs w:val="24"/>
              </w:rPr>
              <w:t>2</w:t>
            </w:r>
            <w:r w:rsidRPr="00ED4D47">
              <w:rPr>
                <w:rFonts w:ascii="Times New Roman" w:eastAsia="宋体" w:hAnsi="Times New Roman" w:cs="Times New Roman"/>
                <w:color w:val="000000" w:themeColor="text1"/>
                <w:sz w:val="24"/>
                <w:szCs w:val="24"/>
              </w:rPr>
              <w:t>部分</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硬度计的检验与校准</w:t>
            </w:r>
          </w:p>
        </w:tc>
      </w:tr>
      <w:tr w:rsidR="00166F65" w:rsidRPr="00ED4D47" w14:paraId="52D12CDE" w14:textId="77777777" w:rsidTr="001C6E1F">
        <w:tc>
          <w:tcPr>
            <w:tcW w:w="1638" w:type="dxa"/>
          </w:tcPr>
          <w:p w14:paraId="32694F20"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GB/T 22458</w:t>
            </w:r>
          </w:p>
        </w:tc>
        <w:tc>
          <w:tcPr>
            <w:tcW w:w="6112" w:type="dxa"/>
            <w:vAlign w:val="center"/>
          </w:tcPr>
          <w:p w14:paraId="0D0D5060"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仪器化纳米压入试验方法通则</w:t>
            </w:r>
          </w:p>
        </w:tc>
      </w:tr>
      <w:tr w:rsidR="00166F65" w:rsidRPr="00ED4D47" w14:paraId="4D568D00" w14:textId="77777777" w:rsidTr="001C6E1F">
        <w:tc>
          <w:tcPr>
            <w:tcW w:w="1638" w:type="dxa"/>
          </w:tcPr>
          <w:p w14:paraId="3DB3311E"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GB/T 25898</w:t>
            </w:r>
          </w:p>
        </w:tc>
        <w:tc>
          <w:tcPr>
            <w:tcW w:w="6112" w:type="dxa"/>
            <w:vAlign w:val="center"/>
          </w:tcPr>
          <w:p w14:paraId="1E701807"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仪器化纳米压入试验方法</w:t>
            </w:r>
            <w:r w:rsidRPr="00ED4D47">
              <w:rPr>
                <w:rFonts w:ascii="Times New Roman" w:eastAsia="宋体" w:hAnsi="Times New Roman" w:cs="Times New Roman"/>
                <w:color w:val="000000" w:themeColor="text1"/>
                <w:sz w:val="24"/>
                <w:szCs w:val="24"/>
              </w:rPr>
              <w:t xml:space="preserve"> </w:t>
            </w:r>
            <w:r w:rsidRPr="00ED4D47">
              <w:rPr>
                <w:rFonts w:ascii="Times New Roman" w:eastAsia="宋体" w:hAnsi="Times New Roman" w:cs="Times New Roman"/>
                <w:color w:val="000000" w:themeColor="text1"/>
                <w:sz w:val="24"/>
                <w:szCs w:val="24"/>
              </w:rPr>
              <w:t>薄膜的压入硬度和弹性模量</w:t>
            </w:r>
          </w:p>
        </w:tc>
      </w:tr>
      <w:tr w:rsidR="00166F65" w:rsidRPr="00ED4D47" w14:paraId="2A383479" w14:textId="77777777" w:rsidTr="001C6E1F">
        <w:tc>
          <w:tcPr>
            <w:tcW w:w="1638" w:type="dxa"/>
          </w:tcPr>
          <w:p w14:paraId="0C6C0548"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ASTM E521</w:t>
            </w:r>
          </w:p>
        </w:tc>
        <w:tc>
          <w:tcPr>
            <w:tcW w:w="6112" w:type="dxa"/>
            <w:vAlign w:val="center"/>
          </w:tcPr>
          <w:p w14:paraId="27134B30"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Standard Practice for Neuron Radiation Damage Simulation by Charged-Particle Irradiation</w:t>
            </w:r>
          </w:p>
        </w:tc>
      </w:tr>
      <w:tr w:rsidR="00166F65" w:rsidRPr="00ED4D47" w14:paraId="7013FBFB" w14:textId="77777777" w:rsidTr="001C6E1F">
        <w:tc>
          <w:tcPr>
            <w:tcW w:w="1638" w:type="dxa"/>
          </w:tcPr>
          <w:p w14:paraId="4941DD19"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ASTM E821</w:t>
            </w:r>
          </w:p>
        </w:tc>
        <w:tc>
          <w:tcPr>
            <w:tcW w:w="6112" w:type="dxa"/>
            <w:vAlign w:val="center"/>
          </w:tcPr>
          <w:p w14:paraId="7ECBEB6F"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Standard Practice for Measurement of Mechanical Properties During Charged-Particle Irradiation</w:t>
            </w:r>
          </w:p>
        </w:tc>
      </w:tr>
      <w:tr w:rsidR="00166F65" w:rsidRPr="00ED4D47" w14:paraId="3841D5FF" w14:textId="77777777" w:rsidTr="001C6E1F">
        <w:tc>
          <w:tcPr>
            <w:tcW w:w="1638" w:type="dxa"/>
          </w:tcPr>
          <w:p w14:paraId="49B6B35C"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ASTM E942</w:t>
            </w:r>
          </w:p>
        </w:tc>
        <w:tc>
          <w:tcPr>
            <w:tcW w:w="6112" w:type="dxa"/>
            <w:vAlign w:val="center"/>
          </w:tcPr>
          <w:p w14:paraId="010BAEE9"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Standard Guide for Simulation of Helium Effects in Irradiated Metals</w:t>
            </w:r>
          </w:p>
        </w:tc>
      </w:tr>
      <w:tr w:rsidR="00166F65" w:rsidRPr="00ED4D47" w14:paraId="7AE7397C" w14:textId="77777777" w:rsidTr="001C6E1F">
        <w:tc>
          <w:tcPr>
            <w:tcW w:w="1638" w:type="dxa"/>
          </w:tcPr>
          <w:p w14:paraId="50BB57B3"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ASTM E384</w:t>
            </w:r>
          </w:p>
        </w:tc>
        <w:tc>
          <w:tcPr>
            <w:tcW w:w="6112" w:type="dxa"/>
            <w:vAlign w:val="center"/>
          </w:tcPr>
          <w:p w14:paraId="3E205EF2"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Standard Test Method for Knoop and Vickers Hardness of Materials</w:t>
            </w:r>
          </w:p>
        </w:tc>
      </w:tr>
      <w:tr w:rsidR="00166F65" w:rsidRPr="00ED4D47" w14:paraId="09DF4A77" w14:textId="77777777" w:rsidTr="001C6E1F">
        <w:tc>
          <w:tcPr>
            <w:tcW w:w="1638" w:type="dxa"/>
            <w:vAlign w:val="center"/>
          </w:tcPr>
          <w:p w14:paraId="13954681"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ASTM E2546</w:t>
            </w:r>
          </w:p>
        </w:tc>
        <w:tc>
          <w:tcPr>
            <w:tcW w:w="6112" w:type="dxa"/>
            <w:vAlign w:val="center"/>
          </w:tcPr>
          <w:p w14:paraId="60BE9176" w14:textId="77777777" w:rsidR="00166F65" w:rsidRPr="00ED4D47" w:rsidRDefault="00166F65" w:rsidP="0086612D">
            <w:p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Standard Practice for Instrumented Indentation Testing</w:t>
            </w:r>
          </w:p>
        </w:tc>
      </w:tr>
    </w:tbl>
    <w:p w14:paraId="78DF51C9" w14:textId="14A45C86" w:rsidR="00166F65" w:rsidRPr="00166F65" w:rsidRDefault="00166F65">
      <w:pPr>
        <w:spacing w:before="240" w:after="240" w:line="276" w:lineRule="auto"/>
        <w:ind w:firstLineChars="200" w:firstLine="480"/>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本</w:t>
      </w:r>
      <w:r w:rsidR="007123D6" w:rsidRPr="007123D6">
        <w:rPr>
          <w:rFonts w:ascii="宋体" w:eastAsia="宋体" w:hAnsi="宋体" w:cs="Times New Roman" w:hint="eastAsia"/>
          <w:color w:val="000000" w:themeColor="text1"/>
          <w:sz w:val="24"/>
          <w:szCs w:val="24"/>
        </w:rPr>
        <w:t>标准主要内容确定</w:t>
      </w:r>
      <w:r w:rsidR="007123D6">
        <w:rPr>
          <w:rFonts w:ascii="宋体" w:eastAsia="宋体" w:hAnsi="宋体" w:cs="Times New Roman" w:hint="eastAsia"/>
          <w:color w:val="000000" w:themeColor="text1"/>
          <w:sz w:val="24"/>
          <w:szCs w:val="24"/>
        </w:rPr>
        <w:t>依据参考的文献资料</w:t>
      </w:r>
      <w:r w:rsidR="001C6E1F">
        <w:rPr>
          <w:rFonts w:ascii="宋体" w:eastAsia="宋体" w:hAnsi="宋体" w:cs="Times New Roman" w:hint="eastAsia"/>
          <w:color w:val="000000" w:themeColor="text1"/>
          <w:sz w:val="24"/>
          <w:szCs w:val="24"/>
        </w:rPr>
        <w:t>：</w:t>
      </w:r>
    </w:p>
    <w:p w14:paraId="4A374DAB" w14:textId="77777777" w:rsidR="007874D5" w:rsidRPr="00ED4D47" w:rsidRDefault="007874D5" w:rsidP="007874D5">
      <w:pPr>
        <w:numPr>
          <w:ilvl w:val="0"/>
          <w:numId w:val="6"/>
        </w:num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CHEN X, ZHOU W, FENG Q, et al. Irradiation effects in 6H–</w:t>
      </w:r>
      <w:proofErr w:type="spellStart"/>
      <w:r w:rsidRPr="00ED4D47">
        <w:rPr>
          <w:rFonts w:ascii="Times New Roman" w:eastAsia="宋体" w:hAnsi="Times New Roman" w:cs="Times New Roman"/>
          <w:color w:val="000000" w:themeColor="text1"/>
          <w:sz w:val="24"/>
          <w:szCs w:val="24"/>
        </w:rPr>
        <w:t>SiC</w:t>
      </w:r>
      <w:proofErr w:type="spellEnd"/>
      <w:r w:rsidRPr="00ED4D47">
        <w:rPr>
          <w:rFonts w:ascii="Times New Roman" w:eastAsia="宋体" w:hAnsi="Times New Roman" w:cs="Times New Roman"/>
          <w:color w:val="000000" w:themeColor="text1"/>
          <w:sz w:val="24"/>
          <w:szCs w:val="24"/>
        </w:rPr>
        <w:t xml:space="preserve"> induced by neutron and heavy ions: Raman spectroscopy and high-resolution XRD analysis [J]. Journal of Nuclear Materials, 2016, 478: 215-21.</w:t>
      </w:r>
    </w:p>
    <w:p w14:paraId="46AB7BBA" w14:textId="77777777" w:rsidR="007874D5" w:rsidRPr="00ED4D47" w:rsidRDefault="007874D5" w:rsidP="007874D5">
      <w:pPr>
        <w:numPr>
          <w:ilvl w:val="0"/>
          <w:numId w:val="6"/>
        </w:numPr>
        <w:spacing w:line="360" w:lineRule="auto"/>
        <w:rPr>
          <w:rFonts w:ascii="Times New Roman" w:eastAsia="宋体" w:hAnsi="Times New Roman" w:cs="Times New Roman"/>
          <w:color w:val="000000" w:themeColor="text1"/>
          <w:sz w:val="24"/>
          <w:szCs w:val="24"/>
        </w:rPr>
      </w:pPr>
      <w:r w:rsidRPr="007874D5">
        <w:rPr>
          <w:rFonts w:ascii="Times New Roman" w:eastAsia="宋体" w:hAnsi="Times New Roman" w:cs="Times New Roman"/>
          <w:color w:val="000000" w:themeColor="text1"/>
          <w:sz w:val="24"/>
          <w:szCs w:val="24"/>
        </w:rPr>
        <w:fldChar w:fldCharType="begin"/>
      </w:r>
      <w:r w:rsidRPr="00ED4D47">
        <w:rPr>
          <w:rFonts w:ascii="Times New Roman" w:eastAsia="宋体" w:hAnsi="Times New Roman" w:cs="Times New Roman"/>
          <w:color w:val="000000" w:themeColor="text1"/>
          <w:sz w:val="24"/>
          <w:szCs w:val="24"/>
        </w:rPr>
        <w:instrText xml:space="preserve"> ADDIN EN.REFLIST </w:instrText>
      </w:r>
      <w:r w:rsidRPr="007874D5">
        <w:rPr>
          <w:rFonts w:ascii="Times New Roman" w:eastAsia="宋体" w:hAnsi="Times New Roman" w:cs="Times New Roman"/>
          <w:color w:val="000000" w:themeColor="text1"/>
          <w:sz w:val="24"/>
          <w:szCs w:val="24"/>
        </w:rPr>
        <w:fldChar w:fldCharType="separate"/>
      </w:r>
      <w:r w:rsidRPr="00ED4D47">
        <w:rPr>
          <w:rFonts w:ascii="Times New Roman" w:eastAsia="宋体" w:hAnsi="Times New Roman" w:cs="Times New Roman"/>
          <w:color w:val="000000" w:themeColor="text1"/>
          <w:sz w:val="24"/>
          <w:szCs w:val="24"/>
        </w:rPr>
        <w:t>WANG X, ZHANG H, BABA T, et al. Radiation-induced segregation in a ceramic [J]. Nature Materials, 2020, 19(9): 992-8.</w:t>
      </w:r>
    </w:p>
    <w:p w14:paraId="3BB669E9" w14:textId="77777777" w:rsidR="007874D5" w:rsidRPr="00ED4D47" w:rsidRDefault="007874D5" w:rsidP="007874D5">
      <w:pPr>
        <w:numPr>
          <w:ilvl w:val="0"/>
          <w:numId w:val="6"/>
        </w:numPr>
        <w:spacing w:line="360" w:lineRule="auto"/>
        <w:rPr>
          <w:rFonts w:ascii="Times New Roman" w:eastAsia="宋体" w:hAnsi="Times New Roman" w:cs="Times New Roman"/>
          <w:color w:val="000000" w:themeColor="text1"/>
          <w:sz w:val="24"/>
          <w:szCs w:val="24"/>
        </w:rPr>
      </w:pPr>
      <w:r w:rsidRPr="00ED4D47">
        <w:rPr>
          <w:rFonts w:ascii="Times New Roman" w:eastAsia="宋体" w:hAnsi="Times New Roman" w:cs="Times New Roman"/>
          <w:color w:val="000000" w:themeColor="text1"/>
          <w:sz w:val="24"/>
          <w:szCs w:val="24"/>
        </w:rPr>
        <w:t>LIU M, YAN Y, ZHU Z, et al. Microstructural evolution, swelling and hardening of CVD-SiC induced by He ions irradiation at 650 °C [J]. Ceramics International, 2023, 49(2): 1880-7.</w:t>
      </w:r>
    </w:p>
    <w:p w14:paraId="44A27DA6" w14:textId="79A87B09" w:rsidR="00166F65" w:rsidRPr="007874D5" w:rsidRDefault="007874D5" w:rsidP="007874D5">
      <w:pPr>
        <w:numPr>
          <w:ilvl w:val="0"/>
          <w:numId w:val="6"/>
        </w:numPr>
        <w:spacing w:before="240" w:after="240" w:line="276" w:lineRule="auto"/>
        <w:rPr>
          <w:rFonts w:ascii="宋体" w:eastAsia="宋体" w:hAnsi="宋体" w:cs="Times New Roman"/>
          <w:color w:val="000000" w:themeColor="text1"/>
          <w:sz w:val="24"/>
          <w:szCs w:val="24"/>
        </w:rPr>
      </w:pPr>
      <w:r w:rsidRPr="007874D5">
        <w:rPr>
          <w:rFonts w:ascii="Times New Roman" w:eastAsia="宋体" w:hAnsi="Times New Roman" w:cs="Times New Roman"/>
          <w:color w:val="000000" w:themeColor="text1"/>
          <w:sz w:val="24"/>
          <w:szCs w:val="24"/>
        </w:rPr>
        <w:t>ZOLOTOYABKO E, POKROY B, COHEN-HYAMS T, et al. Depth-resolved strain measurements in thin films by energy-variable X-ray diffraction [J], Nuclear Instruments and Methods in Physics Research B 246 (2006) 244-248.</w:t>
      </w:r>
      <w:r w:rsidRPr="007874D5">
        <w:rPr>
          <w:rFonts w:ascii="Times New Roman" w:eastAsia="宋体" w:hAnsi="Times New Roman" w:cs="Times New Roman"/>
          <w:color w:val="000000" w:themeColor="text1"/>
          <w:sz w:val="24"/>
          <w:szCs w:val="24"/>
        </w:rPr>
        <w:fldChar w:fldCharType="end"/>
      </w:r>
    </w:p>
    <w:p w14:paraId="402280E4" w14:textId="77777777" w:rsidR="009F0BFE" w:rsidRPr="00ED4D47" w:rsidRDefault="00E9573E">
      <w:pPr>
        <w:numPr>
          <w:ilvl w:val="0"/>
          <w:numId w:val="2"/>
        </w:numPr>
        <w:spacing w:before="240" w:after="240" w:line="360" w:lineRule="auto"/>
        <w:rPr>
          <w:rFonts w:ascii="黑体" w:eastAsia="黑体"/>
          <w:color w:val="000000" w:themeColor="text1"/>
          <w:sz w:val="28"/>
          <w:szCs w:val="28"/>
        </w:rPr>
      </w:pPr>
      <w:r w:rsidRPr="00ED4D47">
        <w:rPr>
          <w:rFonts w:ascii="黑体" w:eastAsia="黑体" w:hint="eastAsia"/>
          <w:color w:val="000000" w:themeColor="text1"/>
          <w:sz w:val="28"/>
          <w:szCs w:val="28"/>
        </w:rPr>
        <w:lastRenderedPageBreak/>
        <w:t>其他</w:t>
      </w:r>
      <w:r w:rsidRPr="00ED4D47">
        <w:rPr>
          <w:rFonts w:ascii="黑体" w:eastAsia="黑体"/>
          <w:color w:val="000000" w:themeColor="text1"/>
          <w:sz w:val="28"/>
          <w:szCs w:val="28"/>
        </w:rPr>
        <w:t>应予说明的事项</w:t>
      </w:r>
    </w:p>
    <w:p w14:paraId="34B3046C" w14:textId="202AD659" w:rsidR="009F0BFE" w:rsidRPr="00ED4D47" w:rsidRDefault="00E9573E" w:rsidP="005C2629">
      <w:pPr>
        <w:spacing w:before="240" w:after="240" w:line="360" w:lineRule="auto"/>
        <w:ind w:firstLineChars="200" w:firstLine="480"/>
        <w:rPr>
          <w:rFonts w:ascii="宋体" w:eastAsia="宋体" w:hAnsi="宋体" w:cs="Times New Roman"/>
          <w:color w:val="000000" w:themeColor="text1"/>
          <w:sz w:val="24"/>
          <w:szCs w:val="24"/>
        </w:rPr>
      </w:pPr>
      <w:r w:rsidRPr="00ED4D47">
        <w:rPr>
          <w:rFonts w:ascii="宋体" w:eastAsia="宋体" w:hAnsi="宋体" w:cs="Times New Roman" w:hint="eastAsia"/>
          <w:color w:val="000000" w:themeColor="text1"/>
          <w:sz w:val="24"/>
          <w:szCs w:val="24"/>
        </w:rPr>
        <w:t>无</w:t>
      </w:r>
    </w:p>
    <w:sectPr w:rsidR="009F0BFE" w:rsidRPr="00ED4D47">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B32CC" w14:textId="77777777" w:rsidR="00A06659" w:rsidRDefault="00A06659">
      <w:r>
        <w:separator/>
      </w:r>
    </w:p>
  </w:endnote>
  <w:endnote w:type="continuationSeparator" w:id="0">
    <w:p w14:paraId="4EE1FE93" w14:textId="77777777" w:rsidR="00A06659" w:rsidRDefault="00A0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B11B" w14:textId="77777777" w:rsidR="009F0BFE" w:rsidRDefault="009F0BFE">
    <w:pPr>
      <w:pStyle w:val="ab"/>
      <w:jc w:val="center"/>
    </w:pPr>
  </w:p>
  <w:p w14:paraId="70BB2F6C" w14:textId="77777777" w:rsidR="009F0BFE" w:rsidRDefault="009F0BFE">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474950"/>
    </w:sdtPr>
    <w:sdtEndPr>
      <w:rPr>
        <w:rFonts w:asciiTheme="minorEastAsia" w:hAnsiTheme="minorEastAsia"/>
        <w:sz w:val="21"/>
        <w:szCs w:val="21"/>
      </w:rPr>
    </w:sdtEndPr>
    <w:sdtContent>
      <w:p w14:paraId="0F3A15FD" w14:textId="77777777" w:rsidR="009F0BFE" w:rsidRDefault="00E9573E">
        <w:pPr>
          <w:pStyle w:val="ab"/>
          <w:jc w:val="center"/>
          <w:rPr>
            <w:rFonts w:asciiTheme="minorEastAsia" w:hAnsiTheme="minorEastAsia"/>
            <w:sz w:val="21"/>
            <w:szCs w:val="21"/>
          </w:rPr>
        </w:pPr>
        <w:r>
          <w:rPr>
            <w:rFonts w:asciiTheme="minorEastAsia" w:hAnsiTheme="minorEastAsia"/>
            <w:sz w:val="21"/>
            <w:szCs w:val="21"/>
          </w:rPr>
          <w:fldChar w:fldCharType="begin"/>
        </w:r>
        <w:r>
          <w:rPr>
            <w:rFonts w:asciiTheme="minorEastAsia" w:hAnsiTheme="minorEastAsia"/>
            <w:sz w:val="21"/>
            <w:szCs w:val="21"/>
          </w:rPr>
          <w:instrText>PAGE   \* MERGEFORMAT</w:instrText>
        </w:r>
        <w:r>
          <w:rPr>
            <w:rFonts w:asciiTheme="minorEastAsia" w:hAnsiTheme="minorEastAsia"/>
            <w:sz w:val="21"/>
            <w:szCs w:val="21"/>
          </w:rPr>
          <w:fldChar w:fldCharType="separate"/>
        </w:r>
        <w:r>
          <w:rPr>
            <w:rFonts w:asciiTheme="minorEastAsia" w:hAnsiTheme="minorEastAsia"/>
            <w:sz w:val="21"/>
            <w:szCs w:val="21"/>
            <w:lang w:val="zh-CN"/>
          </w:rPr>
          <w:t>2</w:t>
        </w:r>
        <w:r>
          <w:rPr>
            <w:rFonts w:asciiTheme="minorEastAsia" w:hAnsiTheme="minorEastAsia"/>
            <w:sz w:val="21"/>
            <w:szCs w:val="21"/>
          </w:rPr>
          <w:fldChar w:fldCharType="end"/>
        </w:r>
      </w:p>
    </w:sdtContent>
  </w:sdt>
  <w:p w14:paraId="426A4FFF" w14:textId="77777777" w:rsidR="009F0BFE" w:rsidRDefault="009F0BF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29564" w14:textId="77777777" w:rsidR="00A06659" w:rsidRDefault="00A06659">
      <w:r>
        <w:separator/>
      </w:r>
    </w:p>
  </w:footnote>
  <w:footnote w:type="continuationSeparator" w:id="0">
    <w:p w14:paraId="492CF70D" w14:textId="77777777" w:rsidR="00A06659" w:rsidRDefault="00A06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0E2951"/>
    <w:multiLevelType w:val="singleLevel"/>
    <w:tmpl w:val="C1C0688E"/>
    <w:lvl w:ilvl="0">
      <w:start w:val="1"/>
      <w:numFmt w:val="decimal"/>
      <w:lvlText w:val="[%1]"/>
      <w:lvlJc w:val="left"/>
      <w:pPr>
        <w:tabs>
          <w:tab w:val="left" w:pos="397"/>
        </w:tabs>
        <w:ind w:left="397" w:hanging="397"/>
      </w:pPr>
      <w:rPr>
        <w:rFonts w:ascii="Times New Roman" w:eastAsia="宋体" w:hAnsi="Times New Roman" w:cs="Times New Roman" w:hint="default"/>
      </w:rPr>
    </w:lvl>
  </w:abstractNum>
  <w:abstractNum w:abstractNumId="1" w15:restartNumberingAfterBreak="0">
    <w:nsid w:val="2D4E3D38"/>
    <w:multiLevelType w:val="multilevel"/>
    <w:tmpl w:val="2D4E3D38"/>
    <w:lvl w:ilvl="0">
      <w:start w:val="1"/>
      <w:numFmt w:val="japaneseCounting"/>
      <w:lvlText w:val="%1、"/>
      <w:lvlJc w:val="left"/>
      <w:pPr>
        <w:tabs>
          <w:tab w:val="left" w:pos="720"/>
        </w:tabs>
        <w:ind w:left="720" w:hanging="72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33480C12"/>
    <w:multiLevelType w:val="multilevel"/>
    <w:tmpl w:val="33480C1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138386E"/>
    <w:multiLevelType w:val="multilevel"/>
    <w:tmpl w:val="4138386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6CAF3B"/>
    <w:multiLevelType w:val="singleLevel"/>
    <w:tmpl w:val="466CAF3B"/>
    <w:lvl w:ilvl="0">
      <w:start w:val="1"/>
      <w:numFmt w:val="bullet"/>
      <w:lvlText w:val=""/>
      <w:lvlJc w:val="left"/>
      <w:pPr>
        <w:ind w:left="420" w:hanging="420"/>
      </w:pPr>
      <w:rPr>
        <w:rFonts w:ascii="Wingdings" w:hAnsi="Wingdings" w:hint="default"/>
      </w:rPr>
    </w:lvl>
  </w:abstractNum>
  <w:abstractNum w:abstractNumId="5"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
      <w:suff w:val="nothing"/>
      <w:lvlText w:val="%1%2.%3.%4　"/>
      <w:lvlJc w:val="left"/>
      <w:pPr>
        <w:ind w:left="851" w:firstLine="0"/>
      </w:pPr>
      <w:rPr>
        <w:rFonts w:ascii="黑体" w:eastAsia="黑体" w:hint="eastAsia"/>
        <w:b w:val="0"/>
        <w:i w:val="0"/>
        <w:sz w:val="21"/>
      </w:rPr>
    </w:lvl>
    <w:lvl w:ilvl="4">
      <w:start w:val="1"/>
      <w:numFmt w:val="decimal"/>
      <w:pStyle w:val="a0"/>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hinese Std GBT7714 (numeric)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exvdar28rr5wvevt2hvvwdjw2f5ttfzrzed&quot;&gt;SiC&lt;record-ids&gt;&lt;item&gt;19&lt;/item&gt;&lt;item&gt;67&lt;/item&gt;&lt;item&gt;68&lt;/item&gt;&lt;/record-ids&gt;&lt;/item&gt;&lt;/Libraries&gt;"/>
  </w:docVars>
  <w:rsids>
    <w:rsidRoot w:val="00172A27"/>
    <w:rsid w:val="000100E0"/>
    <w:rsid w:val="00043BBB"/>
    <w:rsid w:val="00062F80"/>
    <w:rsid w:val="000644A7"/>
    <w:rsid w:val="00077F02"/>
    <w:rsid w:val="000A02C2"/>
    <w:rsid w:val="000D2CB1"/>
    <w:rsid w:val="000D416B"/>
    <w:rsid w:val="00117911"/>
    <w:rsid w:val="0015266C"/>
    <w:rsid w:val="00166F65"/>
    <w:rsid w:val="00172A27"/>
    <w:rsid w:val="00187935"/>
    <w:rsid w:val="001C556C"/>
    <w:rsid w:val="001C5FDC"/>
    <w:rsid w:val="001C6E1F"/>
    <w:rsid w:val="0021019E"/>
    <w:rsid w:val="002313CF"/>
    <w:rsid w:val="0027345A"/>
    <w:rsid w:val="002839E0"/>
    <w:rsid w:val="00286A18"/>
    <w:rsid w:val="002A380D"/>
    <w:rsid w:val="002B1EFC"/>
    <w:rsid w:val="002C42D6"/>
    <w:rsid w:val="002E4C2F"/>
    <w:rsid w:val="002E6191"/>
    <w:rsid w:val="002E67D7"/>
    <w:rsid w:val="002F0B2B"/>
    <w:rsid w:val="00312086"/>
    <w:rsid w:val="003313BF"/>
    <w:rsid w:val="00363ABE"/>
    <w:rsid w:val="00371697"/>
    <w:rsid w:val="0039119F"/>
    <w:rsid w:val="003C10BE"/>
    <w:rsid w:val="003E165F"/>
    <w:rsid w:val="003E5491"/>
    <w:rsid w:val="0044137B"/>
    <w:rsid w:val="00447C5D"/>
    <w:rsid w:val="00476364"/>
    <w:rsid w:val="00486C76"/>
    <w:rsid w:val="004A3662"/>
    <w:rsid w:val="004A3DD9"/>
    <w:rsid w:val="004A5EA5"/>
    <w:rsid w:val="004C7DF7"/>
    <w:rsid w:val="004D6CFE"/>
    <w:rsid w:val="004E62C2"/>
    <w:rsid w:val="0055168E"/>
    <w:rsid w:val="005768C9"/>
    <w:rsid w:val="005A225F"/>
    <w:rsid w:val="005C01DE"/>
    <w:rsid w:val="005C2629"/>
    <w:rsid w:val="005D1976"/>
    <w:rsid w:val="00606790"/>
    <w:rsid w:val="00606AFA"/>
    <w:rsid w:val="00640642"/>
    <w:rsid w:val="00670F17"/>
    <w:rsid w:val="006F4860"/>
    <w:rsid w:val="007123D6"/>
    <w:rsid w:val="00774B75"/>
    <w:rsid w:val="00786617"/>
    <w:rsid w:val="007874D5"/>
    <w:rsid w:val="007B0ED8"/>
    <w:rsid w:val="007B4734"/>
    <w:rsid w:val="007D4AA4"/>
    <w:rsid w:val="00810776"/>
    <w:rsid w:val="00814CF8"/>
    <w:rsid w:val="00814D7B"/>
    <w:rsid w:val="00815A81"/>
    <w:rsid w:val="0082279A"/>
    <w:rsid w:val="00836E19"/>
    <w:rsid w:val="00871C92"/>
    <w:rsid w:val="00873CD8"/>
    <w:rsid w:val="008A66CF"/>
    <w:rsid w:val="008D2494"/>
    <w:rsid w:val="009025C7"/>
    <w:rsid w:val="009168F3"/>
    <w:rsid w:val="00926C0A"/>
    <w:rsid w:val="00962E43"/>
    <w:rsid w:val="009651AD"/>
    <w:rsid w:val="00971CF5"/>
    <w:rsid w:val="00972BEC"/>
    <w:rsid w:val="009B7C5D"/>
    <w:rsid w:val="009C061E"/>
    <w:rsid w:val="009C46EC"/>
    <w:rsid w:val="009D33EC"/>
    <w:rsid w:val="009D3E6B"/>
    <w:rsid w:val="009E24B5"/>
    <w:rsid w:val="009F0391"/>
    <w:rsid w:val="009F0BFE"/>
    <w:rsid w:val="009F3504"/>
    <w:rsid w:val="00A06659"/>
    <w:rsid w:val="00A14370"/>
    <w:rsid w:val="00A275EA"/>
    <w:rsid w:val="00A36314"/>
    <w:rsid w:val="00A556EA"/>
    <w:rsid w:val="00A85825"/>
    <w:rsid w:val="00AA039F"/>
    <w:rsid w:val="00AA1AC1"/>
    <w:rsid w:val="00AA7485"/>
    <w:rsid w:val="00AB720B"/>
    <w:rsid w:val="00AC5A61"/>
    <w:rsid w:val="00AD7B56"/>
    <w:rsid w:val="00AE4486"/>
    <w:rsid w:val="00B01180"/>
    <w:rsid w:val="00B17DD5"/>
    <w:rsid w:val="00B67F1E"/>
    <w:rsid w:val="00BB3A37"/>
    <w:rsid w:val="00BF0B95"/>
    <w:rsid w:val="00C160AB"/>
    <w:rsid w:val="00C25C24"/>
    <w:rsid w:val="00C413C4"/>
    <w:rsid w:val="00C54BBD"/>
    <w:rsid w:val="00C9337B"/>
    <w:rsid w:val="00CC4D77"/>
    <w:rsid w:val="00CD47D6"/>
    <w:rsid w:val="00D12057"/>
    <w:rsid w:val="00D52270"/>
    <w:rsid w:val="00D61A38"/>
    <w:rsid w:val="00D6243F"/>
    <w:rsid w:val="00D77F28"/>
    <w:rsid w:val="00D91E0D"/>
    <w:rsid w:val="00DA32C4"/>
    <w:rsid w:val="00DB3D39"/>
    <w:rsid w:val="00E168BB"/>
    <w:rsid w:val="00E30D64"/>
    <w:rsid w:val="00E33D12"/>
    <w:rsid w:val="00E672D4"/>
    <w:rsid w:val="00E82F24"/>
    <w:rsid w:val="00E91A19"/>
    <w:rsid w:val="00E9573E"/>
    <w:rsid w:val="00EA3A11"/>
    <w:rsid w:val="00EA53D8"/>
    <w:rsid w:val="00EC7CB0"/>
    <w:rsid w:val="00ED257C"/>
    <w:rsid w:val="00ED4D47"/>
    <w:rsid w:val="00EF7362"/>
    <w:rsid w:val="00F0067E"/>
    <w:rsid w:val="00F27429"/>
    <w:rsid w:val="00F54225"/>
    <w:rsid w:val="00F87081"/>
    <w:rsid w:val="00F90D88"/>
    <w:rsid w:val="00FE337B"/>
    <w:rsid w:val="00FF12E6"/>
    <w:rsid w:val="020201BE"/>
    <w:rsid w:val="031F252E"/>
    <w:rsid w:val="071C0D73"/>
    <w:rsid w:val="09ED4C49"/>
    <w:rsid w:val="0B232B0E"/>
    <w:rsid w:val="0FD05793"/>
    <w:rsid w:val="11A227BD"/>
    <w:rsid w:val="130C4DCD"/>
    <w:rsid w:val="144D6A10"/>
    <w:rsid w:val="17F474FF"/>
    <w:rsid w:val="19962C07"/>
    <w:rsid w:val="1C2B3F61"/>
    <w:rsid w:val="1C435F88"/>
    <w:rsid w:val="1D27209A"/>
    <w:rsid w:val="1DD1380F"/>
    <w:rsid w:val="1E3D135D"/>
    <w:rsid w:val="1EAE09F3"/>
    <w:rsid w:val="1FBD13F0"/>
    <w:rsid w:val="21B40700"/>
    <w:rsid w:val="277549CA"/>
    <w:rsid w:val="27895B59"/>
    <w:rsid w:val="27C70430"/>
    <w:rsid w:val="27E11ACA"/>
    <w:rsid w:val="28425D08"/>
    <w:rsid w:val="29157ACC"/>
    <w:rsid w:val="29C15A7E"/>
    <w:rsid w:val="2AC412D1"/>
    <w:rsid w:val="2C165FEB"/>
    <w:rsid w:val="2DF81343"/>
    <w:rsid w:val="2EA9088F"/>
    <w:rsid w:val="31B16C73"/>
    <w:rsid w:val="336254B1"/>
    <w:rsid w:val="34525525"/>
    <w:rsid w:val="36510ADB"/>
    <w:rsid w:val="37E25D40"/>
    <w:rsid w:val="38B90269"/>
    <w:rsid w:val="3D0E0B83"/>
    <w:rsid w:val="3F0264C5"/>
    <w:rsid w:val="412C5A7C"/>
    <w:rsid w:val="430A1DED"/>
    <w:rsid w:val="441F5288"/>
    <w:rsid w:val="489B7043"/>
    <w:rsid w:val="4B775B45"/>
    <w:rsid w:val="4B842010"/>
    <w:rsid w:val="4BAD5A0B"/>
    <w:rsid w:val="4C79769B"/>
    <w:rsid w:val="4DEA6AA2"/>
    <w:rsid w:val="4F065C7A"/>
    <w:rsid w:val="4FEC4074"/>
    <w:rsid w:val="57236B81"/>
    <w:rsid w:val="5BAB5397"/>
    <w:rsid w:val="5E331DA0"/>
    <w:rsid w:val="5F236907"/>
    <w:rsid w:val="61634626"/>
    <w:rsid w:val="649E47CE"/>
    <w:rsid w:val="64D86778"/>
    <w:rsid w:val="69B6241E"/>
    <w:rsid w:val="6AA47B81"/>
    <w:rsid w:val="6AEF5A9A"/>
    <w:rsid w:val="6C64581A"/>
    <w:rsid w:val="714C00E6"/>
    <w:rsid w:val="7294213D"/>
    <w:rsid w:val="7447614D"/>
    <w:rsid w:val="750F5A03"/>
    <w:rsid w:val="76DD68F5"/>
    <w:rsid w:val="7ACA6888"/>
    <w:rsid w:val="7B234AF2"/>
    <w:rsid w:val="7BC6204D"/>
    <w:rsid w:val="7E4C40DC"/>
    <w:rsid w:val="7FD03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0C63C"/>
  <w15:docId w15:val="{5758B06E-31B4-42D8-BCDF-5F66C791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0"/>
    <w:uiPriority w:val="9"/>
    <w:qFormat/>
    <w:pPr>
      <w:keepNext/>
      <w:keepLines/>
      <w:spacing w:before="340" w:after="330" w:line="578" w:lineRule="auto"/>
      <w:outlineLvl w:val="0"/>
    </w:pPr>
    <w:rPr>
      <w:b/>
      <w:bCs/>
      <w:kern w:val="44"/>
      <w:sz w:val="44"/>
      <w:szCs w:val="44"/>
    </w:rPr>
  </w:style>
  <w:style w:type="paragraph" w:styleId="2">
    <w:name w:val="heading 2"/>
    <w:basedOn w:val="a1"/>
    <w:next w:val="a1"/>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0"/>
    <w:uiPriority w:val="9"/>
    <w:unhideWhenUsed/>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uiPriority w:val="99"/>
    <w:semiHidden/>
    <w:unhideWhenUsed/>
    <w:qFormat/>
    <w:pPr>
      <w:jc w:val="left"/>
    </w:pPr>
  </w:style>
  <w:style w:type="paragraph" w:styleId="a7">
    <w:name w:val="Body Text"/>
    <w:basedOn w:val="a1"/>
    <w:link w:val="a8"/>
    <w:uiPriority w:val="1"/>
    <w:qFormat/>
    <w:pPr>
      <w:autoSpaceDE w:val="0"/>
      <w:autoSpaceDN w:val="0"/>
      <w:jc w:val="left"/>
    </w:pPr>
    <w:rPr>
      <w:rFonts w:ascii="宋体" w:eastAsia="宋体" w:hAnsi="宋体" w:cs="宋体"/>
      <w:kern w:val="0"/>
      <w:sz w:val="32"/>
      <w:szCs w:val="32"/>
      <w:lang w:eastAsia="en-US"/>
    </w:rPr>
  </w:style>
  <w:style w:type="paragraph" w:styleId="a9">
    <w:name w:val="Balloon Text"/>
    <w:basedOn w:val="a1"/>
    <w:link w:val="aa"/>
    <w:uiPriority w:val="99"/>
    <w:semiHidden/>
    <w:unhideWhenUsed/>
    <w:qFormat/>
    <w:rPr>
      <w:sz w:val="18"/>
      <w:szCs w:val="18"/>
    </w:rPr>
  </w:style>
  <w:style w:type="paragraph" w:styleId="ab">
    <w:name w:val="footer"/>
    <w:basedOn w:val="a1"/>
    <w:link w:val="ac"/>
    <w:uiPriority w:val="99"/>
    <w:unhideWhenUsed/>
    <w:qFormat/>
    <w:pPr>
      <w:tabs>
        <w:tab w:val="center" w:pos="4153"/>
        <w:tab w:val="right" w:pos="8306"/>
      </w:tabs>
      <w:snapToGrid w:val="0"/>
      <w:jc w:val="left"/>
    </w:pPr>
    <w:rPr>
      <w:sz w:val="18"/>
      <w:szCs w:val="18"/>
    </w:rPr>
  </w:style>
  <w:style w:type="paragraph" w:styleId="ad">
    <w:name w:val="header"/>
    <w:basedOn w:val="a1"/>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footnote text"/>
    <w:basedOn w:val="a1"/>
    <w:link w:val="af0"/>
    <w:uiPriority w:val="99"/>
    <w:semiHidden/>
    <w:unhideWhenUsed/>
    <w:qFormat/>
    <w:pPr>
      <w:snapToGrid w:val="0"/>
      <w:jc w:val="left"/>
    </w:pPr>
    <w:rPr>
      <w:sz w:val="18"/>
      <w:szCs w:val="18"/>
    </w:rPr>
  </w:style>
  <w:style w:type="paragraph" w:styleId="af1">
    <w:name w:val="Title"/>
    <w:basedOn w:val="a1"/>
    <w:next w:val="a1"/>
    <w:link w:val="af2"/>
    <w:uiPriority w:val="10"/>
    <w:qFormat/>
    <w:pPr>
      <w:spacing w:before="240" w:after="60"/>
      <w:jc w:val="center"/>
      <w:outlineLvl w:val="0"/>
    </w:pPr>
    <w:rPr>
      <w:rFonts w:asciiTheme="majorHAnsi" w:eastAsia="宋体" w:hAnsiTheme="majorHAnsi" w:cstheme="majorBidi"/>
      <w:b/>
      <w:bCs/>
      <w:sz w:val="32"/>
      <w:szCs w:val="32"/>
    </w:rPr>
  </w:style>
  <w:style w:type="table" w:styleId="af3">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2"/>
    <w:uiPriority w:val="99"/>
    <w:qFormat/>
  </w:style>
  <w:style w:type="character" w:styleId="af5">
    <w:name w:val="annotation reference"/>
    <w:basedOn w:val="a2"/>
    <w:uiPriority w:val="99"/>
    <w:semiHidden/>
    <w:unhideWhenUsed/>
    <w:qFormat/>
    <w:rPr>
      <w:sz w:val="21"/>
      <w:szCs w:val="21"/>
    </w:rPr>
  </w:style>
  <w:style w:type="character" w:styleId="af6">
    <w:name w:val="footnote reference"/>
    <w:basedOn w:val="a2"/>
    <w:uiPriority w:val="99"/>
    <w:semiHidden/>
    <w:unhideWhenUsed/>
    <w:qFormat/>
    <w:rPr>
      <w:vertAlign w:val="superscript"/>
    </w:rPr>
  </w:style>
  <w:style w:type="character" w:customStyle="1" w:styleId="ae">
    <w:name w:val="页眉 字符"/>
    <w:basedOn w:val="a2"/>
    <w:link w:val="ad"/>
    <w:uiPriority w:val="99"/>
    <w:qFormat/>
    <w:rPr>
      <w:sz w:val="18"/>
      <w:szCs w:val="18"/>
    </w:rPr>
  </w:style>
  <w:style w:type="character" w:customStyle="1" w:styleId="ac">
    <w:name w:val="页脚 字符"/>
    <w:basedOn w:val="a2"/>
    <w:link w:val="ab"/>
    <w:uiPriority w:val="99"/>
    <w:qFormat/>
    <w:rPr>
      <w:sz w:val="18"/>
      <w:szCs w:val="18"/>
    </w:rPr>
  </w:style>
  <w:style w:type="paragraph" w:styleId="af7">
    <w:name w:val="List Paragraph"/>
    <w:basedOn w:val="a1"/>
    <w:uiPriority w:val="34"/>
    <w:qFormat/>
    <w:pPr>
      <w:ind w:firstLineChars="200" w:firstLine="420"/>
    </w:pPr>
  </w:style>
  <w:style w:type="character" w:customStyle="1" w:styleId="10">
    <w:name w:val="标题 1 字符"/>
    <w:basedOn w:val="a2"/>
    <w:link w:val="1"/>
    <w:uiPriority w:val="9"/>
    <w:qFormat/>
    <w:rPr>
      <w:b/>
      <w:bCs/>
      <w:kern w:val="44"/>
      <w:sz w:val="44"/>
      <w:szCs w:val="44"/>
    </w:rPr>
  </w:style>
  <w:style w:type="character" w:customStyle="1" w:styleId="20">
    <w:name w:val="标题 2 字符"/>
    <w:basedOn w:val="a2"/>
    <w:link w:val="2"/>
    <w:uiPriority w:val="9"/>
    <w:qFormat/>
    <w:rPr>
      <w:rFonts w:asciiTheme="majorHAnsi" w:eastAsiaTheme="majorEastAsia" w:hAnsiTheme="majorHAnsi" w:cstheme="majorBidi"/>
      <w:b/>
      <w:bCs/>
      <w:sz w:val="32"/>
      <w:szCs w:val="32"/>
    </w:rPr>
  </w:style>
  <w:style w:type="character" w:customStyle="1" w:styleId="30">
    <w:name w:val="标题 3 字符"/>
    <w:basedOn w:val="a2"/>
    <w:link w:val="3"/>
    <w:uiPriority w:val="9"/>
    <w:qFormat/>
    <w:rPr>
      <w:b/>
      <w:bCs/>
      <w:sz w:val="32"/>
      <w:szCs w:val="32"/>
    </w:rPr>
  </w:style>
  <w:style w:type="paragraph" w:customStyle="1" w:styleId="af8">
    <w:name w:val="段"/>
    <w:link w:val="Char"/>
    <w:qFormat/>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Char">
    <w:name w:val="段 Char"/>
    <w:basedOn w:val="a2"/>
    <w:link w:val="af8"/>
    <w:qFormat/>
    <w:locked/>
    <w:rPr>
      <w:rFonts w:ascii="宋体" w:eastAsia="宋体" w:hAnsi="Times New Roman" w:cs="宋体"/>
      <w:kern w:val="0"/>
      <w:szCs w:val="21"/>
    </w:rPr>
  </w:style>
  <w:style w:type="paragraph" w:customStyle="1" w:styleId="CM49">
    <w:name w:val="CM49"/>
    <w:basedOn w:val="a1"/>
    <w:next w:val="a1"/>
    <w:qFormat/>
    <w:pPr>
      <w:autoSpaceDE w:val="0"/>
      <w:autoSpaceDN w:val="0"/>
      <w:adjustRightInd w:val="0"/>
      <w:spacing w:after="305"/>
      <w:jc w:val="left"/>
    </w:pPr>
    <w:rPr>
      <w:rFonts w:ascii="宋体" w:eastAsia="宋体" w:hAnsi="Times New Roman" w:cs="宋体"/>
      <w:kern w:val="0"/>
      <w:sz w:val="24"/>
      <w:szCs w:val="24"/>
    </w:rPr>
  </w:style>
  <w:style w:type="character" w:customStyle="1" w:styleId="aa">
    <w:name w:val="批注框文本 字符"/>
    <w:basedOn w:val="a2"/>
    <w:link w:val="a9"/>
    <w:uiPriority w:val="99"/>
    <w:semiHidden/>
    <w:qFormat/>
    <w:rPr>
      <w:sz w:val="18"/>
      <w:szCs w:val="18"/>
    </w:rPr>
  </w:style>
  <w:style w:type="character" w:customStyle="1" w:styleId="af0">
    <w:name w:val="脚注文本 字符"/>
    <w:basedOn w:val="a2"/>
    <w:link w:val="af"/>
    <w:uiPriority w:val="99"/>
    <w:semiHidden/>
    <w:qFormat/>
    <w:rPr>
      <w:sz w:val="18"/>
      <w:szCs w:val="18"/>
    </w:rPr>
  </w:style>
  <w:style w:type="character" w:customStyle="1" w:styleId="a6">
    <w:name w:val="批注文字 字符"/>
    <w:basedOn w:val="a2"/>
    <w:link w:val="a5"/>
    <w:uiPriority w:val="99"/>
    <w:semiHidden/>
    <w:qFormat/>
  </w:style>
  <w:style w:type="character" w:customStyle="1" w:styleId="af2">
    <w:name w:val="标题 字符"/>
    <w:basedOn w:val="a2"/>
    <w:link w:val="af1"/>
    <w:uiPriority w:val="10"/>
    <w:qFormat/>
    <w:rPr>
      <w:rFonts w:asciiTheme="majorHAnsi" w:eastAsia="宋体" w:hAnsiTheme="majorHAnsi" w:cstheme="majorBidi"/>
      <w:b/>
      <w:bCs/>
      <w:sz w:val="32"/>
      <w:szCs w:val="32"/>
    </w:rPr>
  </w:style>
  <w:style w:type="character" w:customStyle="1" w:styleId="a8">
    <w:name w:val="正文文本 字符"/>
    <w:basedOn w:val="a2"/>
    <w:link w:val="a7"/>
    <w:uiPriority w:val="1"/>
    <w:qFormat/>
    <w:rPr>
      <w:rFonts w:ascii="宋体" w:eastAsia="宋体" w:hAnsi="宋体" w:cs="宋体"/>
      <w:kern w:val="0"/>
      <w:sz w:val="32"/>
      <w:szCs w:val="32"/>
      <w:lang w:eastAsia="en-US"/>
    </w:rPr>
  </w:style>
  <w:style w:type="character" w:customStyle="1" w:styleId="patentcontentblock1">
    <w:name w:val="patentcontentblock1"/>
    <w:basedOn w:val="a2"/>
    <w:qFormat/>
    <w:rPr>
      <w:color w:val="000000"/>
      <w:sz w:val="20"/>
      <w:szCs w:val="20"/>
    </w:rPr>
  </w:style>
  <w:style w:type="paragraph" w:customStyle="1" w:styleId="af9">
    <w:name w:val="标准文件_三级无标题"/>
    <w:basedOn w:val="a0"/>
    <w:qFormat/>
    <w:pPr>
      <w:spacing w:beforeLines="0" w:before="0" w:afterLines="0" w:after="0"/>
      <w:outlineLvl w:val="9"/>
    </w:pPr>
    <w:rPr>
      <w:rFonts w:ascii="宋体" w:eastAsia="宋体"/>
    </w:rPr>
  </w:style>
  <w:style w:type="paragraph" w:customStyle="1" w:styleId="a0">
    <w:name w:val="标准文件_三级条标题"/>
    <w:basedOn w:val="a"/>
    <w:next w:val="afa"/>
    <w:qFormat/>
    <w:pPr>
      <w:widowControl/>
      <w:numPr>
        <w:ilvl w:val="4"/>
      </w:numPr>
      <w:outlineLvl w:val="3"/>
    </w:pPr>
  </w:style>
  <w:style w:type="paragraph" w:customStyle="1" w:styleId="a">
    <w:name w:val="标准文件_二级条标题"/>
    <w:next w:val="afa"/>
    <w:qFormat/>
    <w:pPr>
      <w:widowControl w:val="0"/>
      <w:numPr>
        <w:ilvl w:val="3"/>
        <w:numId w:val="1"/>
      </w:numPr>
      <w:spacing w:beforeLines="50" w:before="50" w:afterLines="50" w:after="50"/>
      <w:ind w:left="567"/>
      <w:jc w:val="both"/>
      <w:outlineLvl w:val="2"/>
    </w:pPr>
    <w:rPr>
      <w:rFonts w:ascii="黑体" w:eastAsia="黑体"/>
      <w:sz w:val="21"/>
    </w:rPr>
  </w:style>
  <w:style w:type="paragraph" w:customStyle="1" w:styleId="afa">
    <w:name w:val="标准文件_段"/>
    <w:qFormat/>
    <w:pPr>
      <w:autoSpaceDE w:val="0"/>
      <w:autoSpaceDN w:val="0"/>
      <w:ind w:firstLineChars="200" w:firstLine="200"/>
      <w:jc w:val="both"/>
    </w:pPr>
    <w:rPr>
      <w:rFonts w:ascii="宋体"/>
      <w:sz w:val="21"/>
    </w:rPr>
  </w:style>
  <w:style w:type="paragraph" w:customStyle="1" w:styleId="EndNoteBibliographyTitle">
    <w:name w:val="EndNote Bibliography Title"/>
    <w:basedOn w:val="a1"/>
    <w:link w:val="EndNoteBibliographyTitle0"/>
    <w:qFormat/>
    <w:pPr>
      <w:jc w:val="center"/>
    </w:pPr>
    <w:rPr>
      <w:rFonts w:ascii="Calibri" w:hAnsi="Calibri" w:cs="Calibri"/>
      <w:sz w:val="20"/>
    </w:rPr>
  </w:style>
  <w:style w:type="character" w:customStyle="1" w:styleId="EndNoteBibliographyTitle0">
    <w:name w:val="EndNote Bibliography Title 字符"/>
    <w:basedOn w:val="a2"/>
    <w:link w:val="EndNoteBibliographyTitle"/>
    <w:qFormat/>
    <w:rPr>
      <w:rFonts w:ascii="Calibri" w:eastAsiaTheme="minorEastAsia" w:hAnsi="Calibri" w:cs="Calibri"/>
      <w:kern w:val="2"/>
      <w:szCs w:val="22"/>
    </w:rPr>
  </w:style>
  <w:style w:type="paragraph" w:customStyle="1" w:styleId="EndNoteBibliography">
    <w:name w:val="EndNote Bibliography"/>
    <w:basedOn w:val="a1"/>
    <w:link w:val="EndNoteBibliography0"/>
    <w:qFormat/>
    <w:rPr>
      <w:rFonts w:ascii="Calibri" w:hAnsi="Calibri" w:cs="Calibri"/>
      <w:sz w:val="20"/>
    </w:rPr>
  </w:style>
  <w:style w:type="character" w:customStyle="1" w:styleId="EndNoteBibliography0">
    <w:name w:val="EndNote Bibliography 字符"/>
    <w:basedOn w:val="a2"/>
    <w:link w:val="EndNoteBibliography"/>
    <w:qFormat/>
    <w:rPr>
      <w:rFonts w:ascii="Calibri" w:eastAsiaTheme="minorEastAsia" w:hAnsi="Calibri" w:cs="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2117</Words>
  <Characters>12071</Characters>
  <Application>Microsoft Office Word</Application>
  <DocSecurity>0</DocSecurity>
  <Lines>100</Lines>
  <Paragraphs>28</Paragraphs>
  <ScaleCrop>false</ScaleCrop>
  <Company>http://www.deepbbs.org</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认可程序说明和背景介绍</dc:title>
  <dc:creator>deeplm</dc:creator>
  <cp:lastModifiedBy>Yabin Zhu</cp:lastModifiedBy>
  <cp:revision>12</cp:revision>
  <cp:lastPrinted>2014-03-17T03:12:00Z</cp:lastPrinted>
  <dcterms:created xsi:type="dcterms:W3CDTF">2025-07-09T10:37:00Z</dcterms:created>
  <dcterms:modified xsi:type="dcterms:W3CDTF">2025-07-11T08:10:00Z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eyJoZGlkIjoiNTRjZTQwM2MxY2Q2NzJkZmJhOWJiOTlmZDZiZDBiNjYiLCJ1c2VySWQiOiIyNjUyOTc0NDYifQ==</vt:lpwstr>
  </property>
  <property fmtid="{D5CDD505-2E9C-101B-9397-08002B2CF9AE}" pid="3" name="KSOProductBuildVer">
    <vt:lpwstr>2052-12.1.0.21915</vt:lpwstr>
  </property>
  <property fmtid="{D5CDD505-2E9C-101B-9397-08002B2CF9AE}" pid="4" name="ICV">
    <vt:lpwstr>0748A47FDD56409D9708B54A75C65502_13</vt:lpwstr>
  </property>
</Properties>
</file>