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08BA9" w14:textId="07C0CB68" w:rsidR="00DF7FD8" w:rsidRDefault="009C08BF">
      <w:pPr>
        <w:pStyle w:val="affffffa"/>
        <w:framePr w:h="1801" w:hRule="exact" w:wrap="around"/>
      </w:pPr>
      <w:bookmarkStart w:id="0" w:name="_Hlk122552383"/>
      <w:bookmarkStart w:id="1" w:name="c1"/>
      <w:bookmarkEnd w:id="0"/>
      <w:r>
        <w:rPr>
          <w:rFonts w:ascii="Times New Roman"/>
        </w:rPr>
        <w:t>ICS</w:t>
      </w:r>
      <w:r>
        <w:rPr>
          <w:rFonts w:hAnsi="黑体"/>
        </w:rPr>
        <w:t> </w:t>
      </w:r>
      <w:r w:rsidR="00BD6EC4" w:rsidRPr="00BD6EC4">
        <w:t xml:space="preserve"> 27.120.10</w:t>
      </w:r>
    </w:p>
    <w:p w14:paraId="5FCAB1ED" w14:textId="134D28EA" w:rsidR="00DF7FD8" w:rsidRDefault="009C08BF">
      <w:pPr>
        <w:pStyle w:val="affffffa"/>
        <w:framePr w:h="1801" w:hRule="exact" w:wrap="around"/>
      </w:pPr>
      <w:r>
        <w:rPr>
          <w:rFonts w:ascii="Times New Roman"/>
        </w:rPr>
        <w:t>CCS</w:t>
      </w:r>
      <w:r w:rsidR="00BD6EC4" w:rsidRPr="00BD6EC4">
        <w:t xml:space="preserve"> F65</w:t>
      </w:r>
    </w:p>
    <w:p w14:paraId="3602389D" w14:textId="77777777" w:rsidR="00DF7FD8" w:rsidRDefault="009C08BF">
      <w:pPr>
        <w:pStyle w:val="affffffa"/>
        <w:framePr w:h="1801" w:hRule="exact" w:wrap="around"/>
        <w:jc w:val="right"/>
        <w:rPr>
          <w:rFonts w:ascii="Times New Roman"/>
          <w:b/>
          <w:bCs/>
          <w:w w:val="130"/>
          <w:sz w:val="96"/>
          <w:szCs w:val="96"/>
        </w:rPr>
      </w:pPr>
      <w:r>
        <w:rPr>
          <w:rFonts w:ascii="Times New Roman"/>
          <w:b/>
          <w:bCs/>
          <w:w w:val="130"/>
          <w:sz w:val="96"/>
          <w:szCs w:val="96"/>
        </w:rPr>
        <w:t>T/CNS</w:t>
      </w:r>
    </w:p>
    <w:p w14:paraId="6964F5CF" w14:textId="77777777" w:rsidR="00DF7FD8" w:rsidRDefault="00DF7FD8">
      <w:pPr>
        <w:pStyle w:val="affffffa"/>
        <w:framePr w:h="1801" w:hRule="exact" w:wrap="around"/>
      </w:pPr>
    </w:p>
    <w:bookmarkEnd w:id="1"/>
    <w:p w14:paraId="3B4E9967" w14:textId="77777777" w:rsidR="00DF7FD8" w:rsidRDefault="009C08BF">
      <w:pPr>
        <w:pStyle w:val="affffff0"/>
        <w:framePr w:wrap="around"/>
        <w:rPr>
          <w:sz w:val="52"/>
        </w:rPr>
      </w:pPr>
      <w:r>
        <w:rPr>
          <w:rFonts w:hint="eastAsia"/>
          <w:sz w:val="52"/>
        </w:rPr>
        <w:t>中国核学会团体标准</w:t>
      </w:r>
    </w:p>
    <w:p w14:paraId="515FD7D0" w14:textId="77777777" w:rsidR="00DF7FD8" w:rsidRPr="003C4C19" w:rsidRDefault="009C08BF">
      <w:pPr>
        <w:pStyle w:val="22"/>
        <w:framePr w:h="1126" w:hRule="exact" w:wrap="around" w:y="3016"/>
        <w:rPr>
          <w:rFonts w:ascii="Times New Roman"/>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w:t>
      </w:r>
      <w:r w:rsidRPr="003C4C19">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DF7FD8" w14:paraId="12C7361A" w14:textId="77777777">
        <w:tc>
          <w:tcPr>
            <w:tcW w:w="9356" w:type="dxa"/>
            <w:tcBorders>
              <w:top w:val="nil"/>
              <w:left w:val="nil"/>
              <w:bottom w:val="nil"/>
              <w:right w:val="nil"/>
            </w:tcBorders>
            <w:shd w:val="clear" w:color="auto" w:fill="auto"/>
          </w:tcPr>
          <w:bookmarkStart w:id="2" w:name="DT"/>
          <w:p w14:paraId="64E726C5" w14:textId="77777777" w:rsidR="00DF7FD8" w:rsidRDefault="009C08BF">
            <w:pPr>
              <w:pStyle w:val="affffd"/>
              <w:framePr w:h="1126" w:hRule="exact" w:wrap="around" w:y="3016"/>
            </w:pPr>
            <w:r>
              <w:rPr>
                <w:noProof/>
              </w:rPr>
              <mc:AlternateContent>
                <mc:Choice Requires="wps">
                  <w:drawing>
                    <wp:anchor distT="0" distB="0" distL="114300" distR="114300" simplePos="0" relativeHeight="251661312" behindDoc="1" locked="0" layoutInCell="1" allowOverlap="1" wp14:anchorId="5C099804" wp14:editId="7719B149">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2"/>
          </w:p>
        </w:tc>
      </w:tr>
    </w:tbl>
    <w:p w14:paraId="7F733173" w14:textId="77777777" w:rsidR="00DF7FD8" w:rsidRDefault="00DF7FD8">
      <w:pPr>
        <w:pStyle w:val="22"/>
        <w:framePr w:h="1126" w:hRule="exact" w:wrap="around" w:y="3016"/>
        <w:rPr>
          <w:rFonts w:hAnsi="黑体"/>
        </w:rPr>
      </w:pPr>
    </w:p>
    <w:p w14:paraId="013CF6DA" w14:textId="77777777" w:rsidR="00DF7FD8" w:rsidRDefault="00DF7FD8">
      <w:pPr>
        <w:pStyle w:val="22"/>
        <w:framePr w:h="1126" w:hRule="exact" w:wrap="around" w:y="3016"/>
        <w:rPr>
          <w:rFonts w:hAnsi="黑体"/>
        </w:rPr>
      </w:pPr>
    </w:p>
    <w:p w14:paraId="5FD56F15" w14:textId="77777777" w:rsidR="00DF7FD8" w:rsidRDefault="009C08BF">
      <w:pPr>
        <w:pStyle w:val="afffff"/>
        <w:framePr w:w="10417" w:wrap="around" w:x="787" w:y="6082"/>
        <w:spacing w:before="120" w:afterLines="50" w:after="156" w:line="240" w:lineRule="auto"/>
        <w:rPr>
          <w:rFonts w:ascii="黑体"/>
          <w:sz w:val="52"/>
          <w:szCs w:val="20"/>
        </w:rPr>
      </w:pPr>
      <w:r>
        <w:rPr>
          <w:rFonts w:ascii="黑体" w:hint="eastAsia"/>
          <w:sz w:val="52"/>
          <w:szCs w:val="20"/>
        </w:rPr>
        <w:t>高温气冷堆核动力厂高温固体氧化物电解</w:t>
      </w:r>
      <w:proofErr w:type="gramStart"/>
      <w:r>
        <w:rPr>
          <w:rFonts w:ascii="黑体" w:hint="eastAsia"/>
          <w:sz w:val="52"/>
          <w:szCs w:val="20"/>
        </w:rPr>
        <w:t>制氢电堆系统性能</w:t>
      </w:r>
      <w:proofErr w:type="gramEnd"/>
      <w:r>
        <w:rPr>
          <w:rFonts w:ascii="黑体" w:hint="eastAsia"/>
          <w:sz w:val="52"/>
          <w:szCs w:val="20"/>
        </w:rPr>
        <w:t>要求与测试规范</w:t>
      </w:r>
    </w:p>
    <w:p w14:paraId="3A19AF48" w14:textId="53CE1257" w:rsidR="00DF7FD8" w:rsidRDefault="00BD6EC4">
      <w:pPr>
        <w:pStyle w:val="afffff"/>
        <w:framePr w:w="10417" w:wrap="around" w:x="787" w:y="6082"/>
        <w:rPr>
          <w:b/>
        </w:rPr>
      </w:pPr>
      <w:r>
        <w:t xml:space="preserve">Performance requirements and test specification for high-temperature solid oxide electrolysis hydrogen production stack systems in </w:t>
      </w:r>
      <w:r>
        <w:rPr>
          <w:rFonts w:hint="eastAsia"/>
        </w:rPr>
        <w:t>HTGR</w:t>
      </w:r>
      <w:r>
        <w:t xml:space="preserve"> nuclear power plants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DF7FD8" w14:paraId="179F95B6" w14:textId="77777777">
        <w:tc>
          <w:tcPr>
            <w:tcW w:w="9855" w:type="dxa"/>
            <w:tcBorders>
              <w:top w:val="nil"/>
              <w:left w:val="nil"/>
              <w:bottom w:val="nil"/>
              <w:right w:val="nil"/>
            </w:tcBorders>
            <w:shd w:val="clear" w:color="auto" w:fill="auto"/>
          </w:tcPr>
          <w:p w14:paraId="066624D4" w14:textId="6FE7B26D" w:rsidR="00DF7FD8" w:rsidRDefault="003C4C19">
            <w:pPr>
              <w:pStyle w:val="afffff1"/>
              <w:framePr w:w="10417" w:wrap="around" w:x="787" w:y="6082"/>
            </w:pPr>
            <w:r>
              <w:rPr>
                <w:rFonts w:hint="eastAsia"/>
              </w:rPr>
              <w:t>（</w:t>
            </w:r>
            <w:r w:rsidR="009C08BF">
              <w:rPr>
                <w:rFonts w:hint="eastAsia"/>
              </w:rPr>
              <w:t>征求意见稿</w:t>
            </w:r>
            <w:r>
              <w:rPr>
                <w:rFonts w:hint="eastAsia"/>
              </w:rPr>
              <w:t>）</w:t>
            </w:r>
            <w:r w:rsidR="009C08BF">
              <w:rPr>
                <w:noProof/>
              </w:rPr>
              <mc:AlternateContent>
                <mc:Choice Requires="wps">
                  <w:drawing>
                    <wp:anchor distT="0" distB="0" distL="114300" distR="114300" simplePos="0" relativeHeight="251663360" behindDoc="1" locked="1" layoutInCell="1" allowOverlap="1" wp14:anchorId="2FB32393" wp14:editId="0668812B">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9C08BF">
              <w:rPr>
                <w:noProof/>
              </w:rPr>
              <mc:AlternateContent>
                <mc:Choice Requires="wps">
                  <w:drawing>
                    <wp:anchor distT="0" distB="0" distL="114300" distR="114300" simplePos="0" relativeHeight="251662336" behindDoc="1" locked="0" layoutInCell="1" allowOverlap="1" wp14:anchorId="722FFC06" wp14:editId="35E4753B">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DF7FD8" w14:paraId="70A9C25A" w14:textId="77777777">
        <w:tc>
          <w:tcPr>
            <w:tcW w:w="9855" w:type="dxa"/>
            <w:tcBorders>
              <w:top w:val="nil"/>
              <w:left w:val="nil"/>
              <w:bottom w:val="nil"/>
              <w:right w:val="nil"/>
            </w:tcBorders>
            <w:shd w:val="clear" w:color="auto" w:fill="auto"/>
          </w:tcPr>
          <w:p w14:paraId="603F1F89" w14:textId="26B4E56D" w:rsidR="00DF7FD8" w:rsidRDefault="003C4C19">
            <w:pPr>
              <w:pStyle w:val="afffff2"/>
              <w:framePr w:w="10417" w:wrap="around" w:x="787" w:y="6082"/>
            </w:pPr>
            <w:r>
              <w:fldChar w:fldCharType="begin">
                <w:ffData>
                  <w:name w:val="WCRQ"/>
                  <w:enabled/>
                  <w:calcOnExit w:val="0"/>
                  <w:textInput>
                    <w:default w:val="本稿完成日期：2025年7月"/>
                  </w:textInput>
                </w:ffData>
              </w:fldChar>
            </w:r>
            <w:bookmarkStart w:id="3"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3"/>
            <w:r>
              <w:fldChar w:fldCharType="end"/>
            </w:r>
          </w:p>
        </w:tc>
      </w:tr>
    </w:tbl>
    <w:p w14:paraId="3B91F300" w14:textId="77777777" w:rsidR="00DF7FD8" w:rsidRDefault="009C08BF">
      <w:pPr>
        <w:pStyle w:val="afffffff"/>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18722670" wp14:editId="6E394D88">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69242E06" w14:textId="77777777" w:rsidR="00DF7FD8" w:rsidRDefault="009C08BF">
      <w:pPr>
        <w:pStyle w:val="afffffff0"/>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2C069304" w14:textId="77777777" w:rsidR="00DF7FD8" w:rsidRDefault="009C08BF">
      <w:pPr>
        <w:pStyle w:val="affffff1"/>
        <w:framePr w:wrap="around"/>
      </w:pPr>
      <w:r>
        <w:rPr>
          <w:rFonts w:hint="eastAsia"/>
        </w:rPr>
        <w:t>中国核学会</w:t>
      </w:r>
      <w:r>
        <w:rPr>
          <w:rFonts w:ascii="MS Mincho" w:eastAsia="MS Mincho" w:hAnsi="MS Mincho" w:cs="MS Mincho" w:hint="eastAsia"/>
        </w:rPr>
        <w:t>   </w:t>
      </w:r>
      <w:r>
        <w:rPr>
          <w:rStyle w:val="affffa"/>
          <w:rFonts w:hint="eastAsia"/>
        </w:rPr>
        <w:t>发布</w:t>
      </w:r>
    </w:p>
    <w:p w14:paraId="1342DD71" w14:textId="77777777" w:rsidR="00DF7FD8" w:rsidRDefault="009C08BF">
      <w:pPr>
        <w:pStyle w:val="afff3"/>
        <w:sectPr w:rsidR="00DF7FD8">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2760591D" wp14:editId="36476702">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0735FB7D" w14:textId="77777777" w:rsidR="00DF7FD8" w:rsidRDefault="009C08BF">
      <w:pPr>
        <w:pStyle w:val="affff"/>
        <w:rPr>
          <w:rFonts w:hAnsi="黑体"/>
        </w:rPr>
      </w:pPr>
      <w:bookmarkStart w:id="4" w:name="_Toc201322499"/>
      <w:bookmarkStart w:id="5" w:name="_Toc201255096"/>
      <w:bookmarkStart w:id="6" w:name="_Toc48658960"/>
      <w:r>
        <w:rPr>
          <w:rFonts w:hAnsi="黑体" w:hint="eastAsia"/>
        </w:rPr>
        <w:lastRenderedPageBreak/>
        <w:t>目</w:t>
      </w:r>
      <w:bookmarkStart w:id="7" w:name="BKML"/>
      <w:r>
        <w:rPr>
          <w:rFonts w:hAnsi="黑体" w:cs="MS Mincho"/>
        </w:rPr>
        <w:t>  </w:t>
      </w:r>
      <w:r>
        <w:rPr>
          <w:rFonts w:hAnsi="黑体" w:hint="eastAsia"/>
        </w:rPr>
        <w:t>次</w:t>
      </w:r>
      <w:bookmarkEnd w:id="4"/>
      <w:bookmarkEnd w:id="5"/>
      <w:bookmarkEnd w:id="6"/>
      <w:bookmarkEnd w:id="7"/>
    </w:p>
    <w:sdt>
      <w:sdtPr>
        <w:rPr>
          <w:rFonts w:ascii="Times New Roman"/>
          <w:szCs w:val="24"/>
          <w:lang w:val="zh-CN"/>
        </w:rPr>
        <w:id w:val="-283963139"/>
        <w:docPartObj>
          <w:docPartGallery w:val="Table of Contents"/>
          <w:docPartUnique/>
        </w:docPartObj>
      </w:sdtPr>
      <w:sdtEndPr>
        <w:rPr>
          <w:rFonts w:ascii="宋体"/>
          <w:b/>
          <w:bCs/>
          <w:szCs w:val="21"/>
        </w:rPr>
      </w:sdtEndPr>
      <w:sdtContent>
        <w:p w14:paraId="347AA267" w14:textId="5FC12C24" w:rsidR="00DF7FD8" w:rsidRDefault="009C08BF">
          <w:pPr>
            <w:pStyle w:val="TOC1"/>
            <w:spacing w:before="78" w:after="78"/>
            <w:rPr>
              <w:rFonts w:asciiTheme="minorHAnsi" w:eastAsiaTheme="minorEastAsia" w:hAnsiTheme="minorHAnsi" w:cstheme="minorBidi"/>
              <w:noProof/>
              <w:szCs w:val="22"/>
            </w:rPr>
          </w:pPr>
          <w:r>
            <w:rPr>
              <w:rFonts w:asciiTheme="majorHAnsi" w:eastAsiaTheme="majorEastAsia" w:hAnsiTheme="majorHAnsi" w:cstheme="majorBidi"/>
              <w:kern w:val="0"/>
              <w:sz w:val="32"/>
              <w:szCs w:val="32"/>
            </w:rPr>
            <w:fldChar w:fldCharType="begin"/>
          </w:r>
          <w:r>
            <w:rPr>
              <w:rFonts w:asciiTheme="majorHAnsi" w:eastAsiaTheme="majorEastAsia" w:hAnsiTheme="majorHAnsi" w:cstheme="majorBidi"/>
              <w:kern w:val="0"/>
              <w:sz w:val="32"/>
              <w:szCs w:val="32"/>
            </w:rPr>
            <w:instrText xml:space="preserve"> TOC \h \z \t "目次、标准名称标题,1,参考文献,1,参考文献、索引标题,1,附录标识,1,附录表标号,1,附录图标号,1,前言、引言标题,1,样式001,1" </w:instrText>
          </w:r>
          <w:r>
            <w:rPr>
              <w:rFonts w:asciiTheme="majorHAnsi" w:eastAsiaTheme="majorEastAsia" w:hAnsiTheme="majorHAnsi" w:cstheme="majorBidi"/>
              <w:kern w:val="0"/>
              <w:sz w:val="32"/>
              <w:szCs w:val="32"/>
            </w:rPr>
            <w:fldChar w:fldCharType="separate"/>
          </w:r>
          <w:hyperlink w:anchor="_Toc201322499" w:history="1">
            <w:r>
              <w:rPr>
                <w:rStyle w:val="afff9"/>
                <w:rFonts w:hAnsi="黑体"/>
                <w:noProof/>
              </w:rPr>
              <w:t>目次</w:t>
            </w:r>
            <w:r>
              <w:rPr>
                <w:noProof/>
              </w:rPr>
              <w:tab/>
            </w:r>
            <w:r>
              <w:rPr>
                <w:noProof/>
              </w:rPr>
              <w:fldChar w:fldCharType="begin"/>
            </w:r>
            <w:r>
              <w:rPr>
                <w:noProof/>
              </w:rPr>
              <w:instrText xml:space="preserve"> PAGEREF _Toc201322499 \h </w:instrText>
            </w:r>
            <w:r>
              <w:rPr>
                <w:noProof/>
              </w:rPr>
            </w:r>
            <w:r>
              <w:rPr>
                <w:noProof/>
              </w:rPr>
              <w:fldChar w:fldCharType="separate"/>
            </w:r>
            <w:r w:rsidR="00912C4F">
              <w:rPr>
                <w:noProof/>
              </w:rPr>
              <w:t>I</w:t>
            </w:r>
            <w:r>
              <w:rPr>
                <w:noProof/>
              </w:rPr>
              <w:fldChar w:fldCharType="end"/>
            </w:r>
          </w:hyperlink>
        </w:p>
        <w:p w14:paraId="5FB51B2A" w14:textId="680FC196" w:rsidR="00DF7FD8" w:rsidRDefault="002250B4">
          <w:pPr>
            <w:pStyle w:val="TOC1"/>
            <w:spacing w:before="78" w:after="78"/>
            <w:rPr>
              <w:rFonts w:asciiTheme="minorHAnsi" w:eastAsiaTheme="minorEastAsia" w:hAnsiTheme="minorHAnsi" w:cstheme="minorBidi"/>
              <w:noProof/>
              <w:szCs w:val="22"/>
            </w:rPr>
          </w:pPr>
          <w:hyperlink w:anchor="_Toc201322500" w:history="1">
            <w:r w:rsidR="009C08BF">
              <w:rPr>
                <w:rStyle w:val="afff9"/>
                <w:noProof/>
              </w:rPr>
              <w:t>前言</w:t>
            </w:r>
            <w:r w:rsidR="009C08BF">
              <w:rPr>
                <w:noProof/>
              </w:rPr>
              <w:tab/>
            </w:r>
            <w:r w:rsidR="009C08BF">
              <w:rPr>
                <w:noProof/>
              </w:rPr>
              <w:fldChar w:fldCharType="begin"/>
            </w:r>
            <w:r w:rsidR="009C08BF">
              <w:rPr>
                <w:noProof/>
              </w:rPr>
              <w:instrText xml:space="preserve"> PAGEREF _Toc201322500 \h </w:instrText>
            </w:r>
            <w:r w:rsidR="009C08BF">
              <w:rPr>
                <w:noProof/>
              </w:rPr>
            </w:r>
            <w:r w:rsidR="009C08BF">
              <w:rPr>
                <w:noProof/>
              </w:rPr>
              <w:fldChar w:fldCharType="separate"/>
            </w:r>
            <w:r w:rsidR="00912C4F">
              <w:rPr>
                <w:noProof/>
              </w:rPr>
              <w:t>II</w:t>
            </w:r>
            <w:r w:rsidR="009C08BF">
              <w:rPr>
                <w:noProof/>
              </w:rPr>
              <w:fldChar w:fldCharType="end"/>
            </w:r>
          </w:hyperlink>
        </w:p>
        <w:p w14:paraId="41DFFA9E" w14:textId="4F673497" w:rsidR="00DF7FD8" w:rsidRDefault="002250B4">
          <w:pPr>
            <w:pStyle w:val="TOC1"/>
            <w:spacing w:before="78" w:after="78"/>
            <w:rPr>
              <w:rFonts w:asciiTheme="minorHAnsi" w:eastAsiaTheme="minorEastAsia" w:hAnsiTheme="minorHAnsi" w:cstheme="minorBidi"/>
              <w:noProof/>
              <w:szCs w:val="22"/>
            </w:rPr>
          </w:pPr>
          <w:hyperlink w:anchor="_Toc201322501" w:history="1">
            <w:r w:rsidR="009C08BF">
              <w:rPr>
                <w:rStyle w:val="afff9"/>
                <w:noProof/>
              </w:rPr>
              <w:t>1 适用范围</w:t>
            </w:r>
            <w:r w:rsidR="009C08BF">
              <w:rPr>
                <w:noProof/>
              </w:rPr>
              <w:tab/>
            </w:r>
            <w:r w:rsidR="009C08BF">
              <w:rPr>
                <w:noProof/>
              </w:rPr>
              <w:fldChar w:fldCharType="begin"/>
            </w:r>
            <w:r w:rsidR="009C08BF">
              <w:rPr>
                <w:noProof/>
              </w:rPr>
              <w:instrText xml:space="preserve"> PAGEREF _Toc201322501 \h </w:instrText>
            </w:r>
            <w:r w:rsidR="009C08BF">
              <w:rPr>
                <w:noProof/>
              </w:rPr>
            </w:r>
            <w:r w:rsidR="009C08BF">
              <w:rPr>
                <w:noProof/>
              </w:rPr>
              <w:fldChar w:fldCharType="separate"/>
            </w:r>
            <w:r w:rsidR="00912C4F">
              <w:rPr>
                <w:noProof/>
              </w:rPr>
              <w:t>1</w:t>
            </w:r>
            <w:r w:rsidR="009C08BF">
              <w:rPr>
                <w:noProof/>
              </w:rPr>
              <w:fldChar w:fldCharType="end"/>
            </w:r>
          </w:hyperlink>
        </w:p>
        <w:p w14:paraId="489E4981" w14:textId="79C23A70" w:rsidR="00DF7FD8" w:rsidRDefault="002250B4">
          <w:pPr>
            <w:pStyle w:val="TOC1"/>
            <w:spacing w:before="78" w:after="78"/>
            <w:rPr>
              <w:rFonts w:asciiTheme="minorHAnsi" w:eastAsiaTheme="minorEastAsia" w:hAnsiTheme="minorHAnsi" w:cstheme="minorBidi"/>
              <w:noProof/>
              <w:szCs w:val="22"/>
            </w:rPr>
          </w:pPr>
          <w:hyperlink w:anchor="_Toc201322502" w:history="1">
            <w:r w:rsidR="009C08BF">
              <w:rPr>
                <w:rStyle w:val="afff9"/>
                <w:noProof/>
              </w:rPr>
              <w:t>2 规范性引用文件</w:t>
            </w:r>
            <w:r w:rsidR="009C08BF">
              <w:rPr>
                <w:noProof/>
              </w:rPr>
              <w:tab/>
            </w:r>
            <w:r w:rsidR="009C08BF">
              <w:rPr>
                <w:noProof/>
              </w:rPr>
              <w:fldChar w:fldCharType="begin"/>
            </w:r>
            <w:r w:rsidR="009C08BF">
              <w:rPr>
                <w:noProof/>
              </w:rPr>
              <w:instrText xml:space="preserve"> PAGEREF _Toc201322502 \h </w:instrText>
            </w:r>
            <w:r w:rsidR="009C08BF">
              <w:rPr>
                <w:noProof/>
              </w:rPr>
            </w:r>
            <w:r w:rsidR="009C08BF">
              <w:rPr>
                <w:noProof/>
              </w:rPr>
              <w:fldChar w:fldCharType="separate"/>
            </w:r>
            <w:r w:rsidR="00912C4F">
              <w:rPr>
                <w:noProof/>
              </w:rPr>
              <w:t>1</w:t>
            </w:r>
            <w:r w:rsidR="009C08BF">
              <w:rPr>
                <w:noProof/>
              </w:rPr>
              <w:fldChar w:fldCharType="end"/>
            </w:r>
          </w:hyperlink>
        </w:p>
        <w:p w14:paraId="7B76A5FD" w14:textId="5DDAB9B2" w:rsidR="00DF7FD8" w:rsidRDefault="002250B4">
          <w:pPr>
            <w:pStyle w:val="TOC1"/>
            <w:spacing w:before="78" w:after="78"/>
            <w:rPr>
              <w:rFonts w:asciiTheme="minorHAnsi" w:eastAsiaTheme="minorEastAsia" w:hAnsiTheme="minorHAnsi" w:cstheme="minorBidi"/>
              <w:noProof/>
              <w:szCs w:val="22"/>
            </w:rPr>
          </w:pPr>
          <w:hyperlink w:anchor="_Toc201322503" w:history="1">
            <w:r w:rsidR="009C08BF">
              <w:rPr>
                <w:rStyle w:val="afff9"/>
                <w:noProof/>
              </w:rPr>
              <w:t>3 术语和定义</w:t>
            </w:r>
            <w:r w:rsidR="009C08BF">
              <w:rPr>
                <w:noProof/>
              </w:rPr>
              <w:tab/>
            </w:r>
            <w:r w:rsidR="009C08BF">
              <w:rPr>
                <w:noProof/>
              </w:rPr>
              <w:fldChar w:fldCharType="begin"/>
            </w:r>
            <w:r w:rsidR="009C08BF">
              <w:rPr>
                <w:noProof/>
              </w:rPr>
              <w:instrText xml:space="preserve"> PAGEREF _Toc201322503 \h </w:instrText>
            </w:r>
            <w:r w:rsidR="009C08BF">
              <w:rPr>
                <w:noProof/>
              </w:rPr>
            </w:r>
            <w:r w:rsidR="009C08BF">
              <w:rPr>
                <w:noProof/>
              </w:rPr>
              <w:fldChar w:fldCharType="separate"/>
            </w:r>
            <w:r w:rsidR="00912C4F">
              <w:rPr>
                <w:noProof/>
              </w:rPr>
              <w:t>1</w:t>
            </w:r>
            <w:r w:rsidR="009C08BF">
              <w:rPr>
                <w:noProof/>
              </w:rPr>
              <w:fldChar w:fldCharType="end"/>
            </w:r>
          </w:hyperlink>
        </w:p>
        <w:p w14:paraId="11CAC9BB" w14:textId="2C8F1A95" w:rsidR="00DF7FD8" w:rsidRDefault="00B36C0F">
          <w:pPr>
            <w:pStyle w:val="TOC1"/>
            <w:spacing w:before="78" w:after="78"/>
            <w:rPr>
              <w:rFonts w:asciiTheme="minorHAnsi" w:eastAsiaTheme="minorEastAsia" w:hAnsiTheme="minorHAnsi" w:cstheme="minorBidi"/>
              <w:noProof/>
              <w:szCs w:val="22"/>
            </w:rPr>
          </w:pPr>
          <w:hyperlink w:anchor="_Toc201322504" w:history="1">
            <w:r w:rsidR="009C08BF">
              <w:rPr>
                <w:rStyle w:val="afff9"/>
                <w:noProof/>
              </w:rPr>
              <w:t>4 技术要求</w:t>
            </w:r>
            <w:r w:rsidR="009C08BF">
              <w:rPr>
                <w:noProof/>
              </w:rPr>
              <w:tab/>
            </w:r>
            <w:r w:rsidR="009C08BF">
              <w:rPr>
                <w:noProof/>
              </w:rPr>
              <w:fldChar w:fldCharType="begin"/>
            </w:r>
            <w:r w:rsidR="009C08BF">
              <w:rPr>
                <w:noProof/>
              </w:rPr>
              <w:instrText xml:space="preserve"> PAGEREF _Toc201322504 \h </w:instrText>
            </w:r>
            <w:r w:rsidR="009C08BF">
              <w:rPr>
                <w:noProof/>
              </w:rPr>
            </w:r>
            <w:r w:rsidR="009C08BF">
              <w:rPr>
                <w:noProof/>
              </w:rPr>
              <w:fldChar w:fldCharType="separate"/>
            </w:r>
            <w:r w:rsidR="00912C4F">
              <w:rPr>
                <w:noProof/>
              </w:rPr>
              <w:t>3</w:t>
            </w:r>
            <w:r w:rsidR="009C08BF">
              <w:rPr>
                <w:noProof/>
              </w:rPr>
              <w:fldChar w:fldCharType="end"/>
            </w:r>
          </w:hyperlink>
        </w:p>
        <w:p w14:paraId="2BA9D749" w14:textId="08FB99AD" w:rsidR="00DF7FD8" w:rsidRDefault="00B36C0F">
          <w:pPr>
            <w:pStyle w:val="TOC1"/>
            <w:spacing w:before="78" w:after="78"/>
            <w:rPr>
              <w:rFonts w:asciiTheme="minorHAnsi" w:eastAsiaTheme="minorEastAsia" w:hAnsiTheme="minorHAnsi" w:cstheme="minorBidi"/>
              <w:noProof/>
              <w:szCs w:val="22"/>
            </w:rPr>
          </w:pPr>
          <w:hyperlink w:anchor="_Toc201322505" w:history="1">
            <w:r w:rsidR="009C08BF">
              <w:rPr>
                <w:rStyle w:val="afff9"/>
                <w:noProof/>
              </w:rPr>
              <w:t>5 测试规范</w:t>
            </w:r>
            <w:r w:rsidR="009C08BF">
              <w:rPr>
                <w:noProof/>
              </w:rPr>
              <w:tab/>
            </w:r>
            <w:r w:rsidR="009C08BF">
              <w:rPr>
                <w:noProof/>
              </w:rPr>
              <w:fldChar w:fldCharType="begin"/>
            </w:r>
            <w:r w:rsidR="009C08BF">
              <w:rPr>
                <w:noProof/>
              </w:rPr>
              <w:instrText xml:space="preserve"> PAGEREF _Toc201322505 \h </w:instrText>
            </w:r>
            <w:r w:rsidR="009C08BF">
              <w:rPr>
                <w:noProof/>
              </w:rPr>
            </w:r>
            <w:r w:rsidR="009C08BF">
              <w:rPr>
                <w:noProof/>
              </w:rPr>
              <w:fldChar w:fldCharType="separate"/>
            </w:r>
            <w:r w:rsidR="00912C4F">
              <w:rPr>
                <w:noProof/>
              </w:rPr>
              <w:t>7</w:t>
            </w:r>
            <w:r w:rsidR="009C08BF">
              <w:rPr>
                <w:noProof/>
              </w:rPr>
              <w:fldChar w:fldCharType="end"/>
            </w:r>
          </w:hyperlink>
        </w:p>
        <w:p w14:paraId="4ED78C66" w14:textId="77777777" w:rsidR="00DF7FD8" w:rsidRDefault="009C08BF">
          <w:pPr>
            <w:pStyle w:val="TOC1"/>
            <w:spacing w:before="78" w:after="78"/>
          </w:pPr>
          <w:r>
            <w:rPr>
              <w:rFonts w:asciiTheme="majorHAnsi" w:eastAsiaTheme="majorEastAsia" w:hAnsiTheme="majorHAnsi" w:cstheme="majorBidi"/>
              <w:kern w:val="0"/>
              <w:sz w:val="32"/>
              <w:szCs w:val="32"/>
            </w:rPr>
            <w:fldChar w:fldCharType="end"/>
          </w:r>
        </w:p>
      </w:sdtContent>
    </w:sdt>
    <w:p w14:paraId="3E31F288" w14:textId="77777777" w:rsidR="00DF7FD8" w:rsidRDefault="00DF7FD8">
      <w:pPr>
        <w:pStyle w:val="afff3"/>
      </w:pPr>
    </w:p>
    <w:p w14:paraId="1D321E34" w14:textId="77777777" w:rsidR="00DF7FD8" w:rsidRDefault="00DF7FD8">
      <w:pPr>
        <w:pStyle w:val="afff3"/>
      </w:pPr>
    </w:p>
    <w:p w14:paraId="26BD7FB8" w14:textId="77777777" w:rsidR="00DF7FD8" w:rsidRDefault="009C08BF">
      <w:pPr>
        <w:pStyle w:val="affffff2"/>
      </w:pPr>
      <w:bookmarkStart w:id="8" w:name="_Toc201255097"/>
      <w:bookmarkStart w:id="9" w:name="_Toc20302068"/>
      <w:bookmarkStart w:id="10" w:name="_Toc201322500"/>
      <w:r>
        <w:rPr>
          <w:rFonts w:hint="eastAsia"/>
        </w:rPr>
        <w:lastRenderedPageBreak/>
        <w:t>前</w:t>
      </w:r>
      <w:bookmarkStart w:id="11" w:name="BKQY"/>
      <w:r>
        <w:rPr>
          <w:rFonts w:ascii="MS Mincho" w:eastAsia="MS Mincho" w:hAnsi="MS Mincho" w:cs="MS Mincho" w:hint="eastAsia"/>
        </w:rPr>
        <w:t>  </w:t>
      </w:r>
      <w:r>
        <w:rPr>
          <w:rFonts w:hint="eastAsia"/>
        </w:rPr>
        <w:t>言</w:t>
      </w:r>
      <w:bookmarkEnd w:id="8"/>
      <w:bookmarkEnd w:id="9"/>
      <w:bookmarkEnd w:id="10"/>
      <w:bookmarkEnd w:id="11"/>
    </w:p>
    <w:p w14:paraId="6513F702" w14:textId="77777777" w:rsidR="00BD6EC4" w:rsidRDefault="00BD6EC4" w:rsidP="00BD6EC4">
      <w:pPr>
        <w:pStyle w:val="afff3"/>
        <w:rPr>
          <w:rFonts w:ascii="Times New Roman"/>
        </w:rPr>
      </w:pPr>
      <w:r>
        <w:rPr>
          <w:rFonts w:ascii="Times New Roman" w:hint="eastAsia"/>
        </w:rPr>
        <w:t>本文件按照</w:t>
      </w:r>
      <w:r>
        <w:rPr>
          <w:rFonts w:ascii="Times New Roman" w:hint="eastAsia"/>
        </w:rPr>
        <w:t>GB/T</w:t>
      </w:r>
      <w:r>
        <w:rPr>
          <w:rFonts w:ascii="Times New Roman"/>
        </w:rPr>
        <w:t xml:space="preserve"> </w:t>
      </w:r>
      <w:r>
        <w:rPr>
          <w:rFonts w:ascii="Times New Roman" w:hint="eastAsia"/>
        </w:rPr>
        <w:t>1.1</w:t>
      </w:r>
      <w:r>
        <w:rPr>
          <w:rFonts w:ascii="Times New Roman" w:hint="eastAsia"/>
        </w:rPr>
        <w:t>－</w:t>
      </w:r>
      <w:r>
        <w:rPr>
          <w:rFonts w:ascii="Times New Roman" w:hint="eastAsia"/>
        </w:rPr>
        <w:t>2020</w:t>
      </w:r>
      <w:r>
        <w:rPr>
          <w:rFonts w:ascii="Times New Roman" w:hint="eastAsia"/>
        </w:rPr>
        <w:t>《标准化工作导则</w:t>
      </w:r>
      <w:r>
        <w:rPr>
          <w:rFonts w:ascii="Times New Roman"/>
        </w:rPr>
        <w:t xml:space="preserve">  </w:t>
      </w:r>
      <w:r>
        <w:rPr>
          <w:rFonts w:ascii="Times New Roman" w:hint="eastAsia"/>
        </w:rPr>
        <w:t>第</w:t>
      </w:r>
      <w:r>
        <w:rPr>
          <w:rFonts w:ascii="Times New Roman" w:hint="eastAsia"/>
        </w:rPr>
        <w:t>1</w:t>
      </w:r>
      <w:r>
        <w:rPr>
          <w:rFonts w:ascii="Times New Roman" w:hint="eastAsia"/>
        </w:rPr>
        <w:t>部分：标准化文件的结构和起草规则》的规定起草。</w:t>
      </w:r>
    </w:p>
    <w:p w14:paraId="49F7ED7B" w14:textId="77777777" w:rsidR="00BD6EC4" w:rsidRDefault="00BD6EC4" w:rsidP="00BD6EC4">
      <w:pPr>
        <w:pStyle w:val="afff3"/>
        <w:rPr>
          <w:rFonts w:ascii="Times New Roman"/>
        </w:rPr>
      </w:pPr>
      <w:r>
        <w:rPr>
          <w:rFonts w:ascii="Times New Roman" w:hint="eastAsia"/>
        </w:rPr>
        <w:t>请注意本文件的某些内容可能涉及专利。本文件的发布机构不承担识别专利的责任。</w:t>
      </w:r>
    </w:p>
    <w:p w14:paraId="475E54C9" w14:textId="77777777" w:rsidR="00BD6EC4" w:rsidRDefault="00BD6EC4" w:rsidP="00BD6EC4">
      <w:pPr>
        <w:pStyle w:val="afff3"/>
        <w:rPr>
          <w:rFonts w:ascii="Times New Roman"/>
        </w:rPr>
      </w:pPr>
      <w:r>
        <w:rPr>
          <w:rFonts w:ascii="Times New Roman" w:hint="eastAsia"/>
        </w:rPr>
        <w:t>本文件由中国核学会提出。</w:t>
      </w:r>
    </w:p>
    <w:p w14:paraId="08E77957" w14:textId="77777777" w:rsidR="00BD6EC4" w:rsidRPr="005362CD" w:rsidRDefault="00BD6EC4" w:rsidP="00BD6EC4">
      <w:pPr>
        <w:pStyle w:val="afff3"/>
        <w:rPr>
          <w:rFonts w:ascii="Times New Roman"/>
        </w:rPr>
      </w:pPr>
      <w:r>
        <w:rPr>
          <w:rFonts w:ascii="Times New Roman" w:hint="eastAsia"/>
        </w:rPr>
        <w:t>本文件</w:t>
      </w:r>
      <w:r w:rsidRPr="005362CD">
        <w:rPr>
          <w:rFonts w:ascii="Times New Roman" w:hint="eastAsia"/>
        </w:rPr>
        <w:t>由核工业标准化研究所归口。</w:t>
      </w:r>
    </w:p>
    <w:p w14:paraId="6308F334" w14:textId="2A83FA76" w:rsidR="00DF7FD8" w:rsidRPr="003C4C19" w:rsidRDefault="00BD6EC4">
      <w:pPr>
        <w:pStyle w:val="afff3"/>
        <w:rPr>
          <w:rFonts w:hAnsi="宋体" w:cs="宋体"/>
          <w:kern w:val="2"/>
          <w:szCs w:val="24"/>
        </w:rPr>
      </w:pPr>
      <w:r w:rsidRPr="00BD6EC4">
        <w:rPr>
          <w:rFonts w:ascii="Times New Roman" w:hint="eastAsia"/>
        </w:rPr>
        <w:t>本文件起草单位</w:t>
      </w:r>
      <w:r w:rsidRPr="003C4C19">
        <w:rPr>
          <w:rFonts w:hAnsi="宋体" w:cs="宋体" w:hint="eastAsia"/>
          <w:kern w:val="2"/>
          <w:szCs w:val="24"/>
        </w:rPr>
        <w:t>：</w:t>
      </w:r>
      <w:r w:rsidR="009C08BF" w:rsidRPr="003C4C19">
        <w:rPr>
          <w:rFonts w:hAnsi="宋体" w:cs="宋体" w:hint="eastAsia"/>
          <w:kern w:val="2"/>
          <w:szCs w:val="24"/>
        </w:rPr>
        <w:t>清华大学核能与新能源技术研究院</w:t>
      </w:r>
    </w:p>
    <w:p w14:paraId="6966F279" w14:textId="242C5BC2" w:rsidR="00DF7FD8" w:rsidRPr="003C4C19" w:rsidRDefault="00BD6EC4">
      <w:pPr>
        <w:pStyle w:val="afff3"/>
        <w:rPr>
          <w:rFonts w:hAnsi="宋体" w:cs="宋体"/>
          <w:kern w:val="2"/>
          <w:szCs w:val="24"/>
        </w:rPr>
      </w:pPr>
      <w:r w:rsidRPr="00BD6EC4">
        <w:rPr>
          <w:rFonts w:hAnsi="宋体" w:cs="宋体" w:hint="eastAsia"/>
          <w:kern w:val="2"/>
          <w:szCs w:val="24"/>
        </w:rPr>
        <w:t>本文件主要起草人：</w:t>
      </w:r>
      <w:r w:rsidR="009C08BF" w:rsidRPr="003C4C19">
        <w:rPr>
          <w:rFonts w:hAnsi="宋体" w:cs="宋体" w:hint="eastAsia"/>
          <w:kern w:val="2"/>
          <w:szCs w:val="24"/>
        </w:rPr>
        <w:t>于波，张文强，李富</w:t>
      </w:r>
    </w:p>
    <w:p w14:paraId="5F4A2DE0" w14:textId="77777777" w:rsidR="00DF7FD8" w:rsidRPr="003C4C19" w:rsidRDefault="00DF7FD8">
      <w:pPr>
        <w:pStyle w:val="afff3"/>
        <w:rPr>
          <w:rFonts w:ascii="Times New Roman"/>
        </w:rPr>
      </w:pPr>
    </w:p>
    <w:p w14:paraId="3BCED7EC" w14:textId="77777777" w:rsidR="00DF7FD8" w:rsidRPr="00BD6EC4" w:rsidRDefault="00DF7FD8">
      <w:pPr>
        <w:pStyle w:val="afff3"/>
        <w:ind w:firstLineChars="0" w:firstLine="0"/>
        <w:sectPr w:rsidR="00DF7FD8" w:rsidRPr="00BD6EC4">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093E41A5" w14:textId="54C8E19D" w:rsidR="00DF7FD8" w:rsidRDefault="009C08BF" w:rsidP="003C4C19">
      <w:pPr>
        <w:pStyle w:val="afff3"/>
        <w:spacing w:before="640" w:after="560" w:line="460" w:lineRule="exact"/>
        <w:ind w:firstLine="640"/>
        <w:jc w:val="center"/>
        <w:rPr>
          <w:rFonts w:ascii="黑体" w:eastAsia="黑体" w:hAnsi="黑体"/>
          <w:sz w:val="32"/>
          <w:szCs w:val="32"/>
        </w:rPr>
      </w:pPr>
      <w:bookmarkStart w:id="12" w:name="_Hlk201323631"/>
      <w:bookmarkStart w:id="13" w:name="_Toc48658962"/>
      <w:r>
        <w:rPr>
          <w:rFonts w:ascii="黑体" w:eastAsia="黑体" w:hAnsi="黑体" w:hint="eastAsia"/>
          <w:sz w:val="32"/>
          <w:szCs w:val="32"/>
        </w:rPr>
        <w:lastRenderedPageBreak/>
        <w:t>高温气冷堆核动力厂</w:t>
      </w:r>
      <w:bookmarkStart w:id="14" w:name="OLE_LINK1"/>
      <w:r>
        <w:rPr>
          <w:rFonts w:ascii="黑体" w:eastAsia="黑体" w:hAnsi="黑体" w:hint="eastAsia"/>
          <w:sz w:val="32"/>
          <w:szCs w:val="32"/>
        </w:rPr>
        <w:t>高温固体氧化物电解</w:t>
      </w:r>
      <w:proofErr w:type="gramStart"/>
      <w:r>
        <w:rPr>
          <w:rFonts w:ascii="黑体" w:eastAsia="黑体" w:hAnsi="黑体" w:hint="eastAsia"/>
          <w:sz w:val="32"/>
          <w:szCs w:val="32"/>
        </w:rPr>
        <w:t>制氢电堆系统</w:t>
      </w:r>
      <w:bookmarkEnd w:id="12"/>
      <w:r>
        <w:rPr>
          <w:rFonts w:ascii="黑体" w:eastAsia="黑体" w:hAnsi="黑体" w:hint="eastAsia"/>
          <w:sz w:val="32"/>
          <w:szCs w:val="32"/>
        </w:rPr>
        <w:t>性能</w:t>
      </w:r>
      <w:proofErr w:type="gramEnd"/>
      <w:r>
        <w:rPr>
          <w:rFonts w:ascii="黑体" w:eastAsia="黑体" w:hAnsi="黑体" w:hint="eastAsia"/>
          <w:sz w:val="32"/>
          <w:szCs w:val="32"/>
        </w:rPr>
        <w:t>要求与测试规范</w:t>
      </w:r>
      <w:bookmarkEnd w:id="13"/>
    </w:p>
    <w:p w14:paraId="3469004E" w14:textId="77777777" w:rsidR="00DF7FD8" w:rsidRDefault="009C08BF" w:rsidP="0025352A">
      <w:pPr>
        <w:pStyle w:val="001"/>
      </w:pPr>
      <w:bookmarkStart w:id="15" w:name="_Toc20302069"/>
      <w:bookmarkStart w:id="16" w:name="_Toc20301579"/>
      <w:bookmarkStart w:id="17" w:name="_Toc201322501"/>
      <w:bookmarkEnd w:id="14"/>
      <w:r>
        <w:rPr>
          <w:rFonts w:hint="eastAsia"/>
        </w:rPr>
        <w:t>适用范围</w:t>
      </w:r>
      <w:bookmarkEnd w:id="15"/>
      <w:bookmarkEnd w:id="16"/>
      <w:bookmarkEnd w:id="17"/>
    </w:p>
    <w:p w14:paraId="3B3D6E01" w14:textId="77777777" w:rsidR="00DF7FD8" w:rsidRDefault="009C08BF" w:rsidP="003C4C19">
      <w:pPr>
        <w:pStyle w:val="afff3"/>
        <w:rPr>
          <w:rFonts w:ascii="Times New Roman"/>
        </w:rPr>
      </w:pPr>
      <w:bookmarkStart w:id="18" w:name="_Hlk201323466"/>
      <w:r>
        <w:rPr>
          <w:rFonts w:ascii="Times New Roman" w:hint="eastAsia"/>
        </w:rPr>
        <w:t>本文件规定了高温气冷堆核动力厂高温固体氧化物电解制氢</w:t>
      </w:r>
      <w:proofErr w:type="gramStart"/>
      <w:r>
        <w:rPr>
          <w:rFonts w:ascii="Times New Roman" w:hint="eastAsia"/>
        </w:rPr>
        <w:t>电堆系统</w:t>
      </w:r>
      <w:proofErr w:type="gramEnd"/>
      <w:r>
        <w:rPr>
          <w:rFonts w:ascii="Times New Roman" w:hint="eastAsia"/>
        </w:rPr>
        <w:t>的术语和定义、技术要求与测试规范。</w:t>
      </w:r>
    </w:p>
    <w:p w14:paraId="6F389C4D" w14:textId="73ECEE40" w:rsidR="00DF7FD8" w:rsidRDefault="009C08BF" w:rsidP="003C4C19">
      <w:pPr>
        <w:pStyle w:val="afff3"/>
        <w:rPr>
          <w:rFonts w:ascii="Times New Roman"/>
        </w:rPr>
      </w:pPr>
      <w:r>
        <w:rPr>
          <w:rFonts w:ascii="Times New Roman" w:hint="eastAsia"/>
        </w:rPr>
        <w:t>本</w:t>
      </w:r>
      <w:r w:rsidR="0025352A">
        <w:rPr>
          <w:rFonts w:ascii="Times New Roman" w:hint="eastAsia"/>
        </w:rPr>
        <w:t>文件</w:t>
      </w:r>
      <w:r>
        <w:rPr>
          <w:rFonts w:ascii="Times New Roman" w:hint="eastAsia"/>
        </w:rPr>
        <w:t>适用于高温气冷堆核动力厂高温固体氧化物电解制氢</w:t>
      </w:r>
      <w:proofErr w:type="gramStart"/>
      <w:r>
        <w:rPr>
          <w:rFonts w:ascii="Times New Roman" w:hint="eastAsia"/>
        </w:rPr>
        <w:t>电堆系统</w:t>
      </w:r>
      <w:proofErr w:type="gramEnd"/>
      <w:r w:rsidR="007D1BEC">
        <w:rPr>
          <w:rFonts w:ascii="Times New Roman" w:hint="eastAsia"/>
        </w:rPr>
        <w:t>的设计和测试</w:t>
      </w:r>
      <w:r>
        <w:rPr>
          <w:rFonts w:ascii="Times New Roman" w:hint="eastAsia"/>
        </w:rPr>
        <w:t>。</w:t>
      </w:r>
    </w:p>
    <w:p w14:paraId="39554A3D" w14:textId="77777777" w:rsidR="00DF7FD8" w:rsidRDefault="009C08BF">
      <w:pPr>
        <w:pStyle w:val="001"/>
      </w:pPr>
      <w:bookmarkStart w:id="19" w:name="_Toc20301580"/>
      <w:bookmarkStart w:id="20" w:name="_Toc201322502"/>
      <w:bookmarkStart w:id="21" w:name="_Toc20302070"/>
      <w:bookmarkEnd w:id="18"/>
      <w:r>
        <w:rPr>
          <w:rFonts w:hint="eastAsia"/>
        </w:rPr>
        <w:t>规范性引用文件</w:t>
      </w:r>
      <w:bookmarkEnd w:id="19"/>
      <w:bookmarkEnd w:id="20"/>
      <w:bookmarkEnd w:id="21"/>
    </w:p>
    <w:p w14:paraId="180DE5B2" w14:textId="77777777" w:rsidR="00DF7FD8" w:rsidRDefault="009C08BF" w:rsidP="003C4C19">
      <w:pPr>
        <w:pStyle w:val="afff3"/>
        <w:rPr>
          <w:rFonts w:ascii="Times New Roman"/>
        </w:rPr>
      </w:pPr>
      <w:r>
        <w:rPr>
          <w:rFonts w:ascii="Times New Roman" w:hint="eastAsia"/>
        </w:rPr>
        <w:t>下列文件中的内容通过文中的规范性引用而构成本文件必不可少的条款。凡是注日期的引用文件，仅所注日期的版本适用于本文件。凡是不注日期的引用文件，其最新版本（包括所有的修改单）适用于本文件。</w:t>
      </w:r>
    </w:p>
    <w:p w14:paraId="5018E8B1" w14:textId="77777777" w:rsidR="00DF7FD8" w:rsidRDefault="009C08BF" w:rsidP="003C4C19">
      <w:pPr>
        <w:pStyle w:val="afff3"/>
        <w:rPr>
          <w:rFonts w:ascii="Times New Roman"/>
        </w:rPr>
      </w:pPr>
      <w:bookmarkStart w:id="22" w:name="_Toc490662725"/>
      <w:bookmarkStart w:id="23" w:name="_Toc504579609"/>
      <w:bookmarkStart w:id="24" w:name="_Toc381002925"/>
      <w:bookmarkStart w:id="25" w:name="_Toc380005105"/>
      <w:bookmarkStart w:id="26" w:name="_Toc381003436"/>
      <w:bookmarkStart w:id="27" w:name="_Toc502135604"/>
      <w:bookmarkStart w:id="28" w:name="_Toc20302071"/>
      <w:bookmarkStart w:id="29" w:name="_Toc504579062"/>
      <w:r>
        <w:rPr>
          <w:rFonts w:ascii="Times New Roman" w:hint="eastAsia"/>
        </w:rPr>
        <w:t>下列文件为本标准不可或缺的引用依据：</w:t>
      </w:r>
    </w:p>
    <w:p w14:paraId="3D2AF53E" w14:textId="26222AF2" w:rsidR="00DF7FD8" w:rsidRDefault="009C08BF" w:rsidP="003C4C19">
      <w:pPr>
        <w:pStyle w:val="afff3"/>
        <w:rPr>
          <w:rFonts w:ascii="Times New Roman"/>
        </w:rPr>
      </w:pPr>
      <w:bookmarkStart w:id="30" w:name="_Hlk201323537"/>
      <w:commentRangeStart w:id="31"/>
      <w:commentRangeEnd w:id="31"/>
      <w:r>
        <w:rPr>
          <w:rFonts w:ascii="Times New Roman" w:hint="eastAsia"/>
        </w:rPr>
        <w:t>GB/T 34582-2017</w:t>
      </w:r>
      <w:r w:rsidR="00AB1C48">
        <w:rPr>
          <w:rFonts w:ascii="Times New Roman" w:hint="eastAsia"/>
        </w:rPr>
        <w:t xml:space="preserve"> </w:t>
      </w:r>
      <w:r w:rsidR="00AB1C48">
        <w:rPr>
          <w:rFonts w:ascii="Times New Roman" w:hint="eastAsia"/>
        </w:rPr>
        <w:t>固体氧化物燃料电池单电池和电池堆性能试验方法</w:t>
      </w:r>
      <w:r w:rsidR="00AB1C48">
        <w:rPr>
          <w:rFonts w:ascii="Times New Roman" w:hint="eastAsia"/>
        </w:rPr>
        <w:t xml:space="preserve"> </w:t>
      </w:r>
    </w:p>
    <w:p w14:paraId="115B5342" w14:textId="77777777" w:rsidR="00DF7FD8" w:rsidRDefault="009C08BF">
      <w:pPr>
        <w:pStyle w:val="001"/>
      </w:pPr>
      <w:bookmarkStart w:id="32" w:name="_Toc201322503"/>
      <w:bookmarkEnd w:id="22"/>
      <w:bookmarkEnd w:id="23"/>
      <w:bookmarkEnd w:id="24"/>
      <w:bookmarkEnd w:id="25"/>
      <w:bookmarkEnd w:id="26"/>
      <w:bookmarkEnd w:id="27"/>
      <w:bookmarkEnd w:id="28"/>
      <w:bookmarkEnd w:id="29"/>
      <w:bookmarkEnd w:id="30"/>
      <w:r>
        <w:rPr>
          <w:rFonts w:hint="eastAsia"/>
        </w:rPr>
        <w:t>术语和定义</w:t>
      </w:r>
      <w:bookmarkEnd w:id="32"/>
    </w:p>
    <w:p w14:paraId="031B4EE8" w14:textId="3B6E0951" w:rsidR="00DF7FD8" w:rsidRDefault="009C08BF" w:rsidP="003C4C19">
      <w:pPr>
        <w:pStyle w:val="afff3"/>
        <w:rPr>
          <w:rFonts w:ascii="Times New Roman"/>
          <w:szCs w:val="21"/>
        </w:rPr>
      </w:pPr>
      <w:r>
        <w:rPr>
          <w:rFonts w:ascii="Times New Roman" w:hint="eastAsia"/>
          <w:szCs w:val="21"/>
        </w:rPr>
        <w:t>下列术语和定义适用于本文件。</w:t>
      </w:r>
    </w:p>
    <w:p w14:paraId="01F857B9" w14:textId="77777777" w:rsidR="00DF7FD8" w:rsidRDefault="009C08BF">
      <w:pPr>
        <w:pStyle w:val="a5"/>
        <w:ind w:left="0"/>
      </w:pPr>
      <w:r>
        <w:rPr>
          <w:rFonts w:hint="eastAsia"/>
        </w:rPr>
        <w:t xml:space="preserve"> </w:t>
      </w:r>
    </w:p>
    <w:p w14:paraId="69D44825" w14:textId="0768439E" w:rsidR="00DF7FD8" w:rsidRDefault="009C08BF" w:rsidP="003C4C19">
      <w:pPr>
        <w:pStyle w:val="afff3"/>
        <w:spacing w:beforeLines="50" w:before="156" w:afterLines="50" w:after="156"/>
        <w:rPr>
          <w:rFonts w:ascii="Times New Roman" w:eastAsia="黑体"/>
        </w:rPr>
      </w:pPr>
      <w:r>
        <w:rPr>
          <w:rFonts w:ascii="Times New Roman" w:eastAsia="黑体"/>
          <w:szCs w:val="21"/>
        </w:rPr>
        <w:t>高温气冷堆核动力厂高温固体氧化物电解制氢系统</w:t>
      </w:r>
      <w:r>
        <w:rPr>
          <w:rFonts w:ascii="Times New Roman" w:eastAsia="黑体"/>
          <w:szCs w:val="21"/>
        </w:rPr>
        <w:t xml:space="preserve">  HTGR </w:t>
      </w:r>
      <w:r w:rsidR="003C2B4F">
        <w:rPr>
          <w:rFonts w:ascii="Times New Roman" w:eastAsia="黑体"/>
          <w:szCs w:val="21"/>
        </w:rPr>
        <w:t>nuclear power plant integrated</w:t>
      </w:r>
      <w:r>
        <w:rPr>
          <w:rFonts w:ascii="Times New Roman" w:eastAsia="黑体"/>
          <w:szCs w:val="21"/>
        </w:rPr>
        <w:t xml:space="preserve"> HT-</w:t>
      </w:r>
      <w:r w:rsidR="004B5CA1">
        <w:rPr>
          <w:rFonts w:ascii="Times New Roman" w:eastAsia="黑体"/>
          <w:szCs w:val="21"/>
        </w:rPr>
        <w:t>SOEC</w:t>
      </w:r>
      <w:r>
        <w:rPr>
          <w:rFonts w:ascii="Times New Roman" w:eastAsia="黑体"/>
          <w:szCs w:val="21"/>
        </w:rPr>
        <w:t xml:space="preserve"> </w:t>
      </w:r>
      <w:r w:rsidR="003C2B4F">
        <w:rPr>
          <w:rFonts w:ascii="Times New Roman" w:eastAsia="黑体"/>
          <w:szCs w:val="21"/>
        </w:rPr>
        <w:t>hydrogen production system</w:t>
      </w:r>
    </w:p>
    <w:p w14:paraId="0CE18E6F" w14:textId="45F6BA0C" w:rsidR="00DF7FD8" w:rsidRDefault="009C08BF" w:rsidP="003C4C19">
      <w:pPr>
        <w:pStyle w:val="afff3"/>
      </w:pPr>
      <w:r>
        <w:rPr>
          <w:rFonts w:hint="eastAsia"/>
        </w:rPr>
        <w:t>高温气冷</w:t>
      </w:r>
      <w:proofErr w:type="gramStart"/>
      <w:r>
        <w:rPr>
          <w:rFonts w:hint="eastAsia"/>
        </w:rPr>
        <w:t>堆通过</w:t>
      </w:r>
      <w:proofErr w:type="gramEnd"/>
      <w:r>
        <w:rPr>
          <w:rFonts w:hint="eastAsia"/>
        </w:rPr>
        <w:t>热交换和供电系统向</w:t>
      </w:r>
      <w:r w:rsidR="004B5CA1">
        <w:rPr>
          <w:rFonts w:hint="eastAsia"/>
        </w:rPr>
        <w:t>HT-SOEC</w:t>
      </w:r>
      <w:proofErr w:type="gramStart"/>
      <w:r>
        <w:rPr>
          <w:rFonts w:hint="eastAsia"/>
        </w:rPr>
        <w:t>电堆供应</w:t>
      </w:r>
      <w:proofErr w:type="gramEnd"/>
      <w:r>
        <w:rPr>
          <w:rFonts w:hint="eastAsia"/>
        </w:rPr>
        <w:t>热能/电能的集成制氢系统。</w:t>
      </w:r>
    </w:p>
    <w:p w14:paraId="065211FB" w14:textId="77777777" w:rsidR="00DF7FD8" w:rsidRDefault="00DF7FD8">
      <w:pPr>
        <w:pStyle w:val="a5"/>
        <w:ind w:left="0"/>
        <w:rPr>
          <w:rFonts w:ascii="Times New Roman"/>
        </w:rPr>
      </w:pPr>
    </w:p>
    <w:p w14:paraId="48AEDAFA" w14:textId="673DD5CA" w:rsidR="00DF7FD8" w:rsidRDefault="009C08BF" w:rsidP="003C4C19">
      <w:pPr>
        <w:pStyle w:val="afff3"/>
        <w:spacing w:beforeLines="50" w:before="156" w:afterLines="50" w:after="156"/>
        <w:rPr>
          <w:rFonts w:ascii="Times New Roman" w:eastAsia="黑体"/>
          <w:szCs w:val="21"/>
        </w:rPr>
      </w:pPr>
      <w:proofErr w:type="gramStart"/>
      <w:r>
        <w:rPr>
          <w:rFonts w:ascii="Times New Roman" w:eastAsia="黑体"/>
          <w:szCs w:val="21"/>
        </w:rPr>
        <w:t>核氢接口</w:t>
      </w:r>
      <w:proofErr w:type="gramEnd"/>
      <w:r>
        <w:rPr>
          <w:rFonts w:ascii="Times New Roman" w:eastAsia="黑体"/>
          <w:szCs w:val="21"/>
        </w:rPr>
        <w:t xml:space="preserve">  </w:t>
      </w:r>
      <w:r w:rsidR="003C2B4F">
        <w:rPr>
          <w:rFonts w:ascii="Times New Roman" w:eastAsia="黑体"/>
          <w:szCs w:val="21"/>
        </w:rPr>
        <w:t>nuclear-hydrogen interface</w:t>
      </w:r>
    </w:p>
    <w:p w14:paraId="723F2B98" w14:textId="77777777" w:rsidR="00DF7FD8" w:rsidRDefault="009C08BF" w:rsidP="003C4C19">
      <w:pPr>
        <w:pStyle w:val="afff3"/>
      </w:pPr>
      <w:r>
        <w:rPr>
          <w:rFonts w:hint="eastAsia"/>
        </w:rPr>
        <w:t>放射性隔离边界与介质交换的安全关键设备集成区。</w:t>
      </w:r>
    </w:p>
    <w:p w14:paraId="24842C5E" w14:textId="77777777" w:rsidR="00DF7FD8" w:rsidRDefault="00DF7FD8">
      <w:pPr>
        <w:pStyle w:val="a5"/>
        <w:ind w:left="0"/>
        <w:rPr>
          <w:rFonts w:ascii="Times New Roman"/>
        </w:rPr>
      </w:pPr>
    </w:p>
    <w:p w14:paraId="0EB00751" w14:textId="51AC5721" w:rsidR="00DF7FD8" w:rsidRDefault="009C08BF" w:rsidP="003C4C19">
      <w:pPr>
        <w:pStyle w:val="afff3"/>
        <w:spacing w:beforeLines="50" w:before="156" w:afterLines="50" w:after="156"/>
        <w:rPr>
          <w:rFonts w:ascii="Times New Roman" w:eastAsia="黑体"/>
          <w:szCs w:val="21"/>
        </w:rPr>
      </w:pPr>
      <w:r>
        <w:rPr>
          <w:rFonts w:ascii="Times New Roman" w:eastAsia="黑体" w:hint="eastAsia"/>
          <w:szCs w:val="21"/>
        </w:rPr>
        <w:t>热</w:t>
      </w:r>
      <w:r>
        <w:rPr>
          <w:rFonts w:ascii="Times New Roman" w:eastAsia="黑体" w:hint="eastAsia"/>
          <w:szCs w:val="21"/>
        </w:rPr>
        <w:t>-</w:t>
      </w:r>
      <w:r>
        <w:rPr>
          <w:rFonts w:ascii="Times New Roman" w:eastAsia="黑体" w:hint="eastAsia"/>
          <w:szCs w:val="21"/>
        </w:rPr>
        <w:t>电耦合系统</w:t>
      </w:r>
      <w:r>
        <w:rPr>
          <w:rFonts w:ascii="Times New Roman" w:eastAsia="黑体" w:hint="eastAsia"/>
          <w:szCs w:val="21"/>
        </w:rPr>
        <w:t xml:space="preserve"> </w:t>
      </w:r>
      <w:r>
        <w:rPr>
          <w:rFonts w:ascii="Times New Roman" w:eastAsia="黑体"/>
          <w:szCs w:val="21"/>
        </w:rPr>
        <w:t xml:space="preserve"> </w:t>
      </w:r>
      <w:r w:rsidR="00B16EE5">
        <w:rPr>
          <w:rFonts w:ascii="Times New Roman" w:eastAsia="黑体"/>
          <w:szCs w:val="21"/>
        </w:rPr>
        <w:t>thermo-electric coupling system</w:t>
      </w:r>
    </w:p>
    <w:p w14:paraId="6680A337" w14:textId="77777777" w:rsidR="00DF7FD8" w:rsidRDefault="009C08BF" w:rsidP="003C4C19">
      <w:pPr>
        <w:pStyle w:val="afff3"/>
      </w:pPr>
      <w:r>
        <w:rPr>
          <w:rFonts w:hint="eastAsia"/>
        </w:rPr>
        <w:t>热-电耦合系统指的是一个设计和控制系统，它负责将高温气冷</w:t>
      </w:r>
      <w:proofErr w:type="gramStart"/>
      <w:r>
        <w:rPr>
          <w:rFonts w:hint="eastAsia"/>
        </w:rPr>
        <w:t>堆产生</w:t>
      </w:r>
      <w:proofErr w:type="gramEnd"/>
      <w:r>
        <w:rPr>
          <w:rFonts w:hint="eastAsia"/>
        </w:rPr>
        <w:t>的热能和电能以高效、协调的方式整合并输送到高温电解槽中，以满足其最佳运行需求。</w:t>
      </w:r>
    </w:p>
    <w:p w14:paraId="04214FAD" w14:textId="77777777" w:rsidR="00DF7FD8" w:rsidRDefault="00DF7FD8">
      <w:pPr>
        <w:pStyle w:val="a5"/>
        <w:ind w:left="0"/>
      </w:pPr>
    </w:p>
    <w:p w14:paraId="119ED016" w14:textId="254C3A4C"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高温固体氧化物电解池</w:t>
      </w:r>
      <w:r>
        <w:rPr>
          <w:rFonts w:ascii="Times New Roman" w:eastAsia="黑体"/>
        </w:rPr>
        <w:t xml:space="preserve">  </w:t>
      </w:r>
      <w:r w:rsidR="00B16EE5">
        <w:rPr>
          <w:rFonts w:ascii="Times New Roman" w:eastAsia="黑体"/>
        </w:rPr>
        <w:t xml:space="preserve">high temperature </w:t>
      </w:r>
      <w:r w:rsidR="00B16EE5">
        <w:rPr>
          <w:rFonts w:ascii="Times New Roman" w:eastAsia="黑体"/>
          <w:szCs w:val="21"/>
        </w:rPr>
        <w:t>solid oxide electrolysis cell</w:t>
      </w:r>
      <w:r>
        <w:rPr>
          <w:rFonts w:ascii="Times New Roman" w:eastAsia="黑体"/>
        </w:rPr>
        <w:t>（</w:t>
      </w:r>
      <w:r>
        <w:rPr>
          <w:rFonts w:ascii="Times New Roman" w:eastAsia="黑体"/>
        </w:rPr>
        <w:t>HT-</w:t>
      </w:r>
      <w:r w:rsidR="004B5CA1">
        <w:rPr>
          <w:rFonts w:ascii="Times New Roman" w:eastAsia="黑体"/>
        </w:rPr>
        <w:t>HT-SOEC</w:t>
      </w:r>
      <w:r>
        <w:rPr>
          <w:rFonts w:ascii="Times New Roman" w:eastAsia="黑体"/>
        </w:rPr>
        <w:t>）</w:t>
      </w:r>
    </w:p>
    <w:p w14:paraId="757073E7" w14:textId="77777777" w:rsidR="00DF7FD8" w:rsidRDefault="009C08BF" w:rsidP="003C4C19">
      <w:pPr>
        <w:pStyle w:val="afff3"/>
        <w:rPr>
          <w:rFonts w:ascii="Times New Roman"/>
          <w:szCs w:val="21"/>
        </w:rPr>
      </w:pPr>
      <w:r>
        <w:rPr>
          <w:rFonts w:ascii="Times New Roman" w:hint="eastAsia"/>
          <w:szCs w:val="21"/>
        </w:rPr>
        <w:lastRenderedPageBreak/>
        <w:t>一种在</w:t>
      </w:r>
      <w:r w:rsidRPr="003C4C19">
        <w:rPr>
          <w:rFonts w:hint="eastAsia"/>
        </w:rPr>
        <w:t>高温</w:t>
      </w:r>
      <w:r>
        <w:rPr>
          <w:rFonts w:ascii="Times New Roman" w:hint="eastAsia"/>
          <w:szCs w:val="21"/>
        </w:rPr>
        <w:t>下，将电能与热能转化为化学能的电化学装置。其核心功能是通过电解反应（如水蒸气电解）高效制取氢气（</w:t>
      </w:r>
      <w:r>
        <w:rPr>
          <w:rFonts w:ascii="Times New Roman"/>
          <w:szCs w:val="21"/>
        </w:rPr>
        <w:t>H₂</w:t>
      </w:r>
      <w:r>
        <w:rPr>
          <w:rFonts w:ascii="Times New Roman" w:hint="eastAsia"/>
          <w:szCs w:val="21"/>
        </w:rPr>
        <w:t>）或合成气（</w:t>
      </w:r>
      <w:r>
        <w:rPr>
          <w:rFonts w:ascii="Times New Roman"/>
          <w:szCs w:val="21"/>
        </w:rPr>
        <w:t>H₂+CO</w:t>
      </w:r>
      <w:r>
        <w:rPr>
          <w:rFonts w:ascii="Times New Roman" w:hint="eastAsia"/>
          <w:szCs w:val="21"/>
        </w:rPr>
        <w:t>）。</w:t>
      </w:r>
    </w:p>
    <w:p w14:paraId="18385F39" w14:textId="77777777" w:rsidR="00DF7FD8" w:rsidRDefault="00DF7FD8">
      <w:pPr>
        <w:pStyle w:val="a5"/>
        <w:ind w:left="0"/>
        <w:rPr>
          <w:rFonts w:ascii="Times New Roman"/>
        </w:rPr>
      </w:pPr>
    </w:p>
    <w:p w14:paraId="3BA3AC4B" w14:textId="6220844B"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电解质</w:t>
      </w:r>
      <w:r>
        <w:rPr>
          <w:rFonts w:ascii="Times New Roman" w:eastAsia="黑体"/>
          <w:szCs w:val="21"/>
        </w:rPr>
        <w:t xml:space="preserve">  </w:t>
      </w:r>
      <w:r w:rsidR="00B16EE5">
        <w:rPr>
          <w:rFonts w:ascii="Times New Roman" w:eastAsia="黑体"/>
          <w:szCs w:val="21"/>
        </w:rPr>
        <w:t>electrolyte</w:t>
      </w:r>
    </w:p>
    <w:p w14:paraId="11158D8B" w14:textId="78654A93" w:rsidR="00DF7FD8" w:rsidRDefault="009C08BF" w:rsidP="003C4C19">
      <w:pPr>
        <w:pStyle w:val="afff3"/>
        <w:rPr>
          <w:rFonts w:ascii="Times New Roman"/>
          <w:szCs w:val="21"/>
        </w:rPr>
      </w:pPr>
      <w:r>
        <w:rPr>
          <w:rFonts w:ascii="Times New Roman" w:hint="eastAsia"/>
          <w:szCs w:val="21"/>
        </w:rPr>
        <w:t>典型材料如氧化钇稳定氧化锆（</w:t>
      </w:r>
      <w:r>
        <w:rPr>
          <w:rFonts w:ascii="Times New Roman" w:hint="eastAsia"/>
          <w:szCs w:val="21"/>
        </w:rPr>
        <w:t>YSZ, Yttria-Stabilized Zirconia</w:t>
      </w:r>
      <w:r>
        <w:rPr>
          <w:rFonts w:ascii="Times New Roman" w:hint="eastAsia"/>
          <w:szCs w:val="21"/>
        </w:rPr>
        <w:t>），高温下传导氧离子的陶瓷材料，是</w:t>
      </w:r>
      <w:r w:rsidR="004B5CA1">
        <w:rPr>
          <w:rFonts w:ascii="Times New Roman" w:hint="eastAsia"/>
          <w:szCs w:val="21"/>
        </w:rPr>
        <w:t>HT-SOEC</w:t>
      </w:r>
      <w:r>
        <w:rPr>
          <w:rFonts w:ascii="Times New Roman" w:hint="eastAsia"/>
          <w:szCs w:val="21"/>
        </w:rPr>
        <w:t>的核心组件。</w:t>
      </w:r>
    </w:p>
    <w:p w14:paraId="4AA8259B" w14:textId="77777777" w:rsidR="00DF7FD8" w:rsidRDefault="00DF7FD8">
      <w:pPr>
        <w:pStyle w:val="a5"/>
        <w:ind w:left="0"/>
        <w:rPr>
          <w:rFonts w:ascii="Times New Roman"/>
        </w:rPr>
      </w:pPr>
    </w:p>
    <w:p w14:paraId="02E3CE3D" w14:textId="73C69397"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阴极</w:t>
      </w:r>
      <w:r>
        <w:rPr>
          <w:rFonts w:ascii="Times New Roman" w:eastAsia="黑体"/>
          <w:szCs w:val="21"/>
        </w:rPr>
        <w:t xml:space="preserve"> </w:t>
      </w:r>
      <w:r w:rsidR="00B16EE5">
        <w:rPr>
          <w:rFonts w:ascii="Times New Roman" w:eastAsia="黑体"/>
          <w:szCs w:val="21"/>
        </w:rPr>
        <w:t xml:space="preserve"> cathode</w:t>
      </w:r>
    </w:p>
    <w:p w14:paraId="786BAB3C" w14:textId="77777777" w:rsidR="00DF7FD8" w:rsidRDefault="009C08BF" w:rsidP="003C4C19">
      <w:pPr>
        <w:pStyle w:val="afff3"/>
        <w:rPr>
          <w:rFonts w:ascii="Times New Roman"/>
          <w:szCs w:val="21"/>
        </w:rPr>
      </w:pPr>
      <w:r>
        <w:rPr>
          <w:rFonts w:ascii="Times New Roman" w:hint="eastAsia"/>
          <w:szCs w:val="21"/>
        </w:rPr>
        <w:t>典型组成如镍</w:t>
      </w:r>
      <w:r>
        <w:rPr>
          <w:rFonts w:ascii="Times New Roman" w:hint="eastAsia"/>
          <w:szCs w:val="21"/>
        </w:rPr>
        <w:t>-</w:t>
      </w:r>
      <w:r>
        <w:rPr>
          <w:rFonts w:ascii="Times New Roman" w:hint="eastAsia"/>
          <w:szCs w:val="21"/>
        </w:rPr>
        <w:t>氧化锆金属陶瓷（</w:t>
      </w:r>
      <w:r>
        <w:rPr>
          <w:rFonts w:ascii="Times New Roman" w:hint="eastAsia"/>
          <w:szCs w:val="21"/>
        </w:rPr>
        <w:t>Ni-YSZ</w:t>
      </w:r>
      <w:r>
        <w:rPr>
          <w:rFonts w:ascii="Times New Roman" w:hint="eastAsia"/>
          <w:szCs w:val="21"/>
        </w:rPr>
        <w:t>），电解反应中水蒸气被还原生成氢气的电极。</w:t>
      </w:r>
    </w:p>
    <w:p w14:paraId="0E55E057" w14:textId="77777777" w:rsidR="00DF7FD8" w:rsidRDefault="00DF7FD8">
      <w:pPr>
        <w:pStyle w:val="a5"/>
        <w:ind w:left="0"/>
        <w:rPr>
          <w:rFonts w:ascii="Times New Roman"/>
        </w:rPr>
      </w:pPr>
    </w:p>
    <w:p w14:paraId="55951C07" w14:textId="1E89D6FC" w:rsidR="00DF7FD8" w:rsidRDefault="009C08BF" w:rsidP="003C4C19">
      <w:pPr>
        <w:pStyle w:val="afff3"/>
        <w:spacing w:beforeLines="50" w:before="156" w:afterLines="50" w:after="156"/>
        <w:rPr>
          <w:rFonts w:ascii="Times New Roman"/>
          <w:szCs w:val="21"/>
        </w:rPr>
      </w:pPr>
      <w:r>
        <w:rPr>
          <w:rFonts w:ascii="Times New Roman" w:eastAsia="黑体" w:hint="eastAsia"/>
          <w:szCs w:val="21"/>
        </w:rPr>
        <w:t>阳极</w:t>
      </w:r>
      <w:r>
        <w:rPr>
          <w:rFonts w:ascii="Times New Roman" w:hint="eastAsia"/>
          <w:szCs w:val="21"/>
        </w:rPr>
        <w:t xml:space="preserve"> </w:t>
      </w:r>
      <w:r>
        <w:rPr>
          <w:rFonts w:ascii="Times New Roman"/>
          <w:szCs w:val="21"/>
        </w:rPr>
        <w:t xml:space="preserve"> </w:t>
      </w:r>
      <w:r w:rsidR="00B16EE5">
        <w:rPr>
          <w:rFonts w:ascii="Times New Roman"/>
          <w:szCs w:val="21"/>
        </w:rPr>
        <w:t>anode</w:t>
      </w:r>
    </w:p>
    <w:p w14:paraId="5461136E" w14:textId="77777777" w:rsidR="00DF7FD8" w:rsidRDefault="009C08BF" w:rsidP="003C4C19">
      <w:pPr>
        <w:pStyle w:val="afff3"/>
        <w:rPr>
          <w:rFonts w:ascii="Times New Roman"/>
          <w:szCs w:val="21"/>
        </w:rPr>
      </w:pPr>
      <w:r>
        <w:rPr>
          <w:rFonts w:ascii="Times New Roman" w:hint="eastAsia"/>
          <w:szCs w:val="21"/>
        </w:rPr>
        <w:t>典型组成如钙钛矿材料</w:t>
      </w:r>
      <w:r>
        <w:rPr>
          <w:rFonts w:ascii="Times New Roman" w:hint="eastAsia"/>
          <w:szCs w:val="21"/>
        </w:rPr>
        <w:t>LSCF</w:t>
      </w:r>
      <w:r>
        <w:rPr>
          <w:rFonts w:ascii="Times New Roman" w:hint="eastAsia"/>
          <w:szCs w:val="21"/>
        </w:rPr>
        <w:t>（</w:t>
      </w:r>
      <w:r>
        <w:rPr>
          <w:rFonts w:ascii="Times New Roman" w:hint="eastAsia"/>
          <w:szCs w:val="21"/>
        </w:rPr>
        <w:t>Lanthanum Strontium Cobalt Ferrite</w:t>
      </w:r>
      <w:r>
        <w:rPr>
          <w:rFonts w:ascii="Times New Roman" w:hint="eastAsia"/>
          <w:szCs w:val="21"/>
        </w:rPr>
        <w:t>），氧离子被氧化生成氧气的电极。</w:t>
      </w:r>
    </w:p>
    <w:p w14:paraId="39E4CD51" w14:textId="77777777" w:rsidR="00DF7FD8" w:rsidRDefault="00DF7FD8">
      <w:pPr>
        <w:pStyle w:val="a5"/>
        <w:ind w:left="0"/>
        <w:rPr>
          <w:rFonts w:ascii="Times New Roman"/>
        </w:rPr>
      </w:pPr>
    </w:p>
    <w:p w14:paraId="4D743AEB" w14:textId="6651CEE5"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连接体</w:t>
      </w:r>
      <w:r>
        <w:rPr>
          <w:rFonts w:ascii="Times New Roman" w:eastAsia="黑体"/>
          <w:szCs w:val="21"/>
        </w:rPr>
        <w:t xml:space="preserve"> </w:t>
      </w:r>
      <w:r w:rsidR="00B16EE5">
        <w:rPr>
          <w:rFonts w:ascii="Times New Roman" w:eastAsia="黑体"/>
          <w:szCs w:val="21"/>
        </w:rPr>
        <w:t xml:space="preserve"> interconnect</w:t>
      </w:r>
    </w:p>
    <w:p w14:paraId="7F052D6F" w14:textId="77777777" w:rsidR="00DF7FD8" w:rsidRDefault="009C08BF" w:rsidP="003C4C19">
      <w:pPr>
        <w:pStyle w:val="afff3"/>
        <w:rPr>
          <w:rFonts w:ascii="Times New Roman"/>
          <w:szCs w:val="21"/>
        </w:rPr>
      </w:pPr>
      <w:r>
        <w:rPr>
          <w:rFonts w:ascii="Times New Roman" w:hint="eastAsia"/>
          <w:szCs w:val="21"/>
        </w:rPr>
        <w:t>典型组成如铬酸</w:t>
      </w:r>
      <w:proofErr w:type="gramStart"/>
      <w:r>
        <w:rPr>
          <w:rFonts w:ascii="Times New Roman" w:hint="eastAsia"/>
          <w:szCs w:val="21"/>
        </w:rPr>
        <w:t>镧</w:t>
      </w:r>
      <w:proofErr w:type="gramEnd"/>
      <w:r>
        <w:rPr>
          <w:rFonts w:ascii="Times New Roman" w:hint="eastAsia"/>
          <w:szCs w:val="21"/>
        </w:rPr>
        <w:t>（</w:t>
      </w:r>
      <w:proofErr w:type="spellStart"/>
      <w:r>
        <w:rPr>
          <w:rFonts w:ascii="Times New Roman"/>
          <w:szCs w:val="21"/>
        </w:rPr>
        <w:t>LaCrO</w:t>
      </w:r>
      <w:proofErr w:type="spellEnd"/>
      <w:r>
        <w:rPr>
          <w:rFonts w:ascii="Times New Roman"/>
          <w:szCs w:val="21"/>
        </w:rPr>
        <w:t>₃</w:t>
      </w:r>
      <w:r>
        <w:rPr>
          <w:rFonts w:ascii="Times New Roman" w:hint="eastAsia"/>
          <w:szCs w:val="21"/>
        </w:rPr>
        <w:t>）或铁素体不锈钢，连接相邻单电池并分隔燃料与氧化剂的组件。</w:t>
      </w:r>
    </w:p>
    <w:p w14:paraId="1111A280" w14:textId="77777777" w:rsidR="00DF7FD8" w:rsidRDefault="00DF7FD8">
      <w:pPr>
        <w:pStyle w:val="a5"/>
        <w:ind w:left="0"/>
        <w:rPr>
          <w:rFonts w:ascii="Times New Roman"/>
        </w:rPr>
      </w:pPr>
    </w:p>
    <w:p w14:paraId="2B334977" w14:textId="38F0F6A2" w:rsidR="00DF7FD8" w:rsidRDefault="009C08BF" w:rsidP="003C4C19">
      <w:pPr>
        <w:pStyle w:val="afff3"/>
        <w:spacing w:beforeLines="50" w:before="156" w:afterLines="50" w:after="156"/>
        <w:rPr>
          <w:rFonts w:ascii="Times New Roman" w:eastAsia="黑体"/>
          <w:szCs w:val="21"/>
        </w:rPr>
      </w:pPr>
      <w:proofErr w:type="gramStart"/>
      <w:r>
        <w:rPr>
          <w:rFonts w:ascii="Times New Roman" w:eastAsia="黑体"/>
          <w:szCs w:val="21"/>
        </w:rPr>
        <w:t>电堆</w:t>
      </w:r>
      <w:proofErr w:type="gramEnd"/>
      <w:r>
        <w:rPr>
          <w:rFonts w:ascii="Times New Roman" w:eastAsia="黑体"/>
          <w:szCs w:val="21"/>
        </w:rPr>
        <w:t xml:space="preserve"> </w:t>
      </w:r>
      <w:r w:rsidR="00B16EE5">
        <w:rPr>
          <w:rFonts w:ascii="Times New Roman" w:eastAsia="黑体"/>
          <w:szCs w:val="21"/>
        </w:rPr>
        <w:t xml:space="preserve"> stack</w:t>
      </w:r>
    </w:p>
    <w:p w14:paraId="69962049" w14:textId="77777777" w:rsidR="00DF7FD8" w:rsidRDefault="009C08BF" w:rsidP="003C4C19">
      <w:pPr>
        <w:pStyle w:val="afff3"/>
        <w:rPr>
          <w:rFonts w:ascii="Times New Roman"/>
          <w:szCs w:val="21"/>
        </w:rPr>
      </w:pPr>
      <w:r>
        <w:rPr>
          <w:rFonts w:ascii="Times New Roman" w:hint="eastAsia"/>
          <w:szCs w:val="21"/>
        </w:rPr>
        <w:t>多个单电池通过连接体（</w:t>
      </w:r>
      <w:r>
        <w:rPr>
          <w:rFonts w:ascii="Times New Roman" w:hint="eastAsia"/>
          <w:szCs w:val="21"/>
        </w:rPr>
        <w:t>Interconnect</w:t>
      </w:r>
      <w:r>
        <w:rPr>
          <w:rFonts w:ascii="Times New Roman" w:hint="eastAsia"/>
          <w:szCs w:val="21"/>
        </w:rPr>
        <w:t>）串联组成的电解装置，是用于规模化制氢的最基本单元。</w:t>
      </w:r>
    </w:p>
    <w:p w14:paraId="5640657F" w14:textId="77777777" w:rsidR="00DF7FD8" w:rsidRDefault="00DF7FD8">
      <w:pPr>
        <w:pStyle w:val="a5"/>
        <w:ind w:left="0"/>
        <w:rPr>
          <w:rFonts w:ascii="Times New Roman"/>
        </w:rPr>
      </w:pPr>
    </w:p>
    <w:p w14:paraId="1AED9A6D" w14:textId="1931D2D5" w:rsidR="00DF7FD8" w:rsidRDefault="009C08BF" w:rsidP="003C4C19">
      <w:pPr>
        <w:pStyle w:val="afff3"/>
        <w:spacing w:beforeLines="50" w:before="156" w:afterLines="50" w:after="156"/>
        <w:rPr>
          <w:rFonts w:ascii="Times New Roman"/>
          <w:szCs w:val="21"/>
        </w:rPr>
      </w:pPr>
      <w:r>
        <w:rPr>
          <w:rFonts w:ascii="Times New Roman" w:eastAsia="黑体" w:hint="eastAsia"/>
          <w:szCs w:val="21"/>
        </w:rPr>
        <w:t>电流密度</w:t>
      </w:r>
      <w:r>
        <w:rPr>
          <w:rFonts w:ascii="Times New Roman" w:hint="eastAsia"/>
          <w:szCs w:val="21"/>
        </w:rPr>
        <w:t xml:space="preserve"> </w:t>
      </w:r>
      <w:r w:rsidR="002F00AC">
        <w:rPr>
          <w:rFonts w:ascii="Times New Roman"/>
          <w:szCs w:val="21"/>
        </w:rPr>
        <w:t xml:space="preserve"> current density</w:t>
      </w:r>
    </w:p>
    <w:p w14:paraId="2849F5FB" w14:textId="77777777" w:rsidR="00DF7FD8" w:rsidRDefault="009C08BF" w:rsidP="003C4C19">
      <w:pPr>
        <w:pStyle w:val="afff3"/>
        <w:rPr>
          <w:rFonts w:ascii="Times New Roman"/>
          <w:szCs w:val="21"/>
        </w:rPr>
      </w:pPr>
      <w:r>
        <w:rPr>
          <w:rFonts w:ascii="Times New Roman" w:hint="eastAsia"/>
          <w:szCs w:val="21"/>
        </w:rPr>
        <w:t>单位电极面积通过的电流强度（</w:t>
      </w:r>
      <w:r>
        <w:rPr>
          <w:rFonts w:ascii="Times New Roman" w:hint="eastAsia"/>
          <w:szCs w:val="21"/>
        </w:rPr>
        <w:t>A/cm</w:t>
      </w:r>
      <w:r>
        <w:rPr>
          <w:rFonts w:ascii="Times New Roman" w:hint="eastAsia"/>
          <w:szCs w:val="21"/>
        </w:rPr>
        <w:t>²），衡量电解效率的关键参数。</w:t>
      </w:r>
    </w:p>
    <w:p w14:paraId="7444028A" w14:textId="77777777" w:rsidR="00DF7FD8" w:rsidRDefault="00DF7FD8">
      <w:pPr>
        <w:pStyle w:val="a5"/>
        <w:ind w:left="0"/>
        <w:rPr>
          <w:rFonts w:ascii="Times New Roman"/>
        </w:rPr>
      </w:pPr>
    </w:p>
    <w:p w14:paraId="3CFB93F5" w14:textId="5D9E29FD" w:rsidR="00DF7FD8" w:rsidRDefault="009C08BF" w:rsidP="003C4C19">
      <w:pPr>
        <w:pStyle w:val="afff3"/>
        <w:spacing w:beforeLines="50" w:before="156" w:afterLines="50" w:after="156"/>
        <w:rPr>
          <w:rFonts w:ascii="Times New Roman"/>
          <w:szCs w:val="21"/>
        </w:rPr>
      </w:pPr>
      <w:r w:rsidRPr="00E3026A">
        <w:rPr>
          <w:rFonts w:ascii="Times New Roman" w:eastAsia="黑体" w:hint="eastAsia"/>
        </w:rPr>
        <w:t>热力学效率</w:t>
      </w:r>
      <w:r>
        <w:rPr>
          <w:rFonts w:ascii="Times New Roman" w:hint="eastAsia"/>
          <w:szCs w:val="21"/>
        </w:rPr>
        <w:t xml:space="preserve"> </w:t>
      </w:r>
      <w:r>
        <w:rPr>
          <w:rFonts w:ascii="Times New Roman"/>
          <w:szCs w:val="21"/>
        </w:rPr>
        <w:t xml:space="preserve"> </w:t>
      </w:r>
      <w:r w:rsidR="00E3026A">
        <w:rPr>
          <w:rFonts w:ascii="Times New Roman"/>
          <w:szCs w:val="21"/>
        </w:rPr>
        <w:t>thermodynamic efficiency</w:t>
      </w:r>
    </w:p>
    <w:p w14:paraId="1A67F29A" w14:textId="77777777" w:rsidR="00DF7FD8" w:rsidRDefault="009C08BF" w:rsidP="003C4C19">
      <w:pPr>
        <w:pStyle w:val="afff3"/>
        <w:rPr>
          <w:rFonts w:ascii="Times New Roman"/>
          <w:szCs w:val="21"/>
        </w:rPr>
      </w:pPr>
      <w:r>
        <w:rPr>
          <w:rFonts w:ascii="Times New Roman" w:hint="eastAsia"/>
          <w:szCs w:val="21"/>
        </w:rPr>
        <w:t>实际制氢能量与理论</w:t>
      </w:r>
      <w:r w:rsidRPr="00E3026A">
        <w:rPr>
          <w:rFonts w:ascii="Times New Roman" w:hint="eastAsia"/>
        </w:rPr>
        <w:t>最小</w:t>
      </w:r>
      <w:r>
        <w:rPr>
          <w:rFonts w:ascii="Times New Roman" w:hint="eastAsia"/>
          <w:szCs w:val="21"/>
        </w:rPr>
        <w:t>能量的比值。</w:t>
      </w:r>
    </w:p>
    <w:p w14:paraId="62B3948F" w14:textId="77777777" w:rsidR="00DF7FD8" w:rsidRDefault="00DF7FD8">
      <w:pPr>
        <w:pStyle w:val="a5"/>
        <w:ind w:left="0"/>
        <w:rPr>
          <w:rFonts w:ascii="Times New Roman"/>
        </w:rPr>
      </w:pPr>
    </w:p>
    <w:p w14:paraId="2A78BC86" w14:textId="77F44FAA" w:rsidR="00DF7FD8" w:rsidRDefault="00CB7523" w:rsidP="003C4C19">
      <w:pPr>
        <w:pStyle w:val="afff3"/>
        <w:spacing w:beforeLines="50" w:before="156" w:afterLines="50" w:after="156"/>
        <w:rPr>
          <w:rFonts w:ascii="Times New Roman" w:eastAsia="黑体"/>
          <w:szCs w:val="21"/>
        </w:rPr>
      </w:pPr>
      <w:r>
        <w:rPr>
          <w:rFonts w:ascii="Times New Roman" w:eastAsia="黑体" w:hint="eastAsia"/>
          <w:szCs w:val="21"/>
        </w:rPr>
        <w:t>电解</w:t>
      </w:r>
      <w:r w:rsidR="009C08BF">
        <w:rPr>
          <w:rFonts w:ascii="Times New Roman" w:eastAsia="黑体"/>
          <w:szCs w:val="21"/>
        </w:rPr>
        <w:t>效率</w:t>
      </w:r>
      <w:r w:rsidR="009C08BF">
        <w:rPr>
          <w:rFonts w:ascii="Times New Roman" w:eastAsia="黑体"/>
          <w:szCs w:val="21"/>
        </w:rPr>
        <w:t xml:space="preserve"> </w:t>
      </w:r>
      <w:r w:rsidR="00E3026A">
        <w:rPr>
          <w:rFonts w:ascii="Times New Roman" w:eastAsia="黑体"/>
          <w:szCs w:val="21"/>
        </w:rPr>
        <w:t xml:space="preserve"> </w:t>
      </w:r>
      <w:r w:rsidRPr="00CB7523">
        <w:rPr>
          <w:rFonts w:ascii="Times New Roman" w:eastAsia="黑体"/>
          <w:szCs w:val="21"/>
        </w:rPr>
        <w:t>electrolytic efficiency</w:t>
      </w:r>
      <w:r w:rsidR="00E3026A">
        <w:rPr>
          <w:rFonts w:ascii="Times New Roman" w:eastAsia="黑体"/>
          <w:szCs w:val="21"/>
        </w:rPr>
        <w:t xml:space="preserve"> </w:t>
      </w:r>
    </w:p>
    <w:p w14:paraId="5B5F6E22" w14:textId="7ABA5C98" w:rsidR="00CB7523" w:rsidRDefault="00CB7523" w:rsidP="003C4C19">
      <w:pPr>
        <w:pStyle w:val="afff3"/>
        <w:rPr>
          <w:rFonts w:ascii="Times New Roman"/>
          <w:szCs w:val="21"/>
        </w:rPr>
      </w:pPr>
      <w:r w:rsidRPr="00CB7523">
        <w:rPr>
          <w:rFonts w:ascii="Times New Roman" w:hint="eastAsia"/>
          <w:szCs w:val="21"/>
        </w:rPr>
        <w:t>实际生成氢气所含化学能与输入电能的比值</w:t>
      </w:r>
      <w:r w:rsidR="009C08BF">
        <w:rPr>
          <w:rFonts w:ascii="Times New Roman" w:hint="eastAsia"/>
          <w:szCs w:val="21"/>
        </w:rPr>
        <w:t>，以百分比表示。</w:t>
      </w:r>
    </w:p>
    <w:p w14:paraId="01189F2B" w14:textId="77777777" w:rsidR="00DF7FD8" w:rsidRPr="00CB7523" w:rsidRDefault="00DF7FD8" w:rsidP="00CB7523">
      <w:pPr>
        <w:pStyle w:val="a5"/>
        <w:ind w:left="0"/>
        <w:rPr>
          <w:rFonts w:ascii="Times New Roman"/>
        </w:rPr>
      </w:pPr>
    </w:p>
    <w:p w14:paraId="74D14AB7" w14:textId="72E05472"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开路电压</w:t>
      </w:r>
      <w:r>
        <w:rPr>
          <w:rFonts w:ascii="Times New Roman" w:eastAsia="黑体"/>
          <w:szCs w:val="21"/>
        </w:rPr>
        <w:t xml:space="preserve"> </w:t>
      </w:r>
      <w:r w:rsidR="00E3026A">
        <w:rPr>
          <w:rFonts w:ascii="Times New Roman" w:eastAsia="黑体"/>
          <w:szCs w:val="21"/>
        </w:rPr>
        <w:t xml:space="preserve"> open circuit voltage</w:t>
      </w:r>
      <w:r>
        <w:rPr>
          <w:rFonts w:ascii="Times New Roman" w:eastAsia="黑体"/>
          <w:szCs w:val="21"/>
        </w:rPr>
        <w:t>（</w:t>
      </w:r>
      <w:r>
        <w:rPr>
          <w:rFonts w:ascii="Times New Roman" w:eastAsia="黑体"/>
          <w:szCs w:val="21"/>
        </w:rPr>
        <w:t>OCV</w:t>
      </w:r>
      <w:r>
        <w:rPr>
          <w:rFonts w:ascii="Times New Roman" w:eastAsia="黑体"/>
          <w:szCs w:val="21"/>
        </w:rPr>
        <w:t>）</w:t>
      </w:r>
    </w:p>
    <w:p w14:paraId="488FEAAD" w14:textId="52495254" w:rsidR="00DF7FD8" w:rsidRDefault="009C08BF" w:rsidP="003C4C19">
      <w:pPr>
        <w:pStyle w:val="afff3"/>
        <w:rPr>
          <w:rFonts w:ascii="Times New Roman"/>
          <w:szCs w:val="21"/>
        </w:rPr>
      </w:pPr>
      <w:r>
        <w:rPr>
          <w:rFonts w:ascii="Times New Roman" w:hint="eastAsia"/>
          <w:szCs w:val="21"/>
        </w:rPr>
        <w:lastRenderedPageBreak/>
        <w:t>在</w:t>
      </w:r>
      <w:r w:rsidR="004B5CA1">
        <w:rPr>
          <w:rFonts w:ascii="Times New Roman" w:hint="eastAsia"/>
          <w:szCs w:val="21"/>
        </w:rPr>
        <w:t>高温</w:t>
      </w:r>
      <w:r>
        <w:rPr>
          <w:rFonts w:ascii="Times New Roman" w:hint="eastAsia"/>
          <w:szCs w:val="21"/>
        </w:rPr>
        <w:t>固体氧化物电解池处于开路状态（无电流通过）时，其正极与负极之间的电势差。</w:t>
      </w:r>
    </w:p>
    <w:p w14:paraId="7927AE19" w14:textId="77777777" w:rsidR="00DF7FD8" w:rsidRDefault="00DF7FD8">
      <w:pPr>
        <w:pStyle w:val="a5"/>
        <w:ind w:left="0"/>
        <w:rPr>
          <w:rFonts w:ascii="Times New Roman"/>
        </w:rPr>
      </w:pPr>
    </w:p>
    <w:p w14:paraId="07E71F9F" w14:textId="506B6708" w:rsidR="00DF7FD8" w:rsidRDefault="009C08BF" w:rsidP="003C4C19">
      <w:pPr>
        <w:pStyle w:val="afff3"/>
        <w:spacing w:beforeLines="50" w:before="156" w:afterLines="50" w:after="156"/>
        <w:rPr>
          <w:rFonts w:ascii="Times New Roman" w:eastAsia="黑体"/>
          <w:szCs w:val="21"/>
        </w:rPr>
      </w:pPr>
      <w:r>
        <w:rPr>
          <w:rFonts w:ascii="Times New Roman" w:eastAsia="黑体"/>
          <w:szCs w:val="21"/>
        </w:rPr>
        <w:t>热中性电压</w:t>
      </w:r>
      <w:r>
        <w:rPr>
          <w:rFonts w:ascii="Times New Roman" w:eastAsia="黑体"/>
          <w:szCs w:val="21"/>
        </w:rPr>
        <w:t xml:space="preserve"> </w:t>
      </w:r>
      <w:r w:rsidR="00E3026A">
        <w:rPr>
          <w:rFonts w:ascii="Times New Roman" w:eastAsia="黑体"/>
          <w:szCs w:val="21"/>
        </w:rPr>
        <w:t xml:space="preserve"> thermoneutral voltage </w:t>
      </w:r>
    </w:p>
    <w:p w14:paraId="089CB4E4" w14:textId="77777777" w:rsidR="00DF7FD8" w:rsidRDefault="009C08BF" w:rsidP="003C4C19">
      <w:pPr>
        <w:pStyle w:val="afff3"/>
        <w:rPr>
          <w:rFonts w:ascii="Times New Roman"/>
          <w:szCs w:val="21"/>
        </w:rPr>
      </w:pPr>
      <w:r>
        <w:rPr>
          <w:rFonts w:ascii="Times New Roman" w:hint="eastAsia"/>
          <w:szCs w:val="21"/>
        </w:rPr>
        <w:t>指电解过程中，输入的电能恰好满足水分解反应的总能量需求（包括</w:t>
      </w:r>
      <w:proofErr w:type="gramStart"/>
      <w:r>
        <w:rPr>
          <w:rFonts w:ascii="Times New Roman" w:hint="eastAsia"/>
          <w:szCs w:val="21"/>
        </w:rPr>
        <w:t>焓</w:t>
      </w:r>
      <w:proofErr w:type="gramEnd"/>
      <w:r>
        <w:rPr>
          <w:rFonts w:ascii="Times New Roman" w:hint="eastAsia"/>
          <w:szCs w:val="21"/>
        </w:rPr>
        <w:t>变和</w:t>
      </w:r>
      <w:proofErr w:type="gramStart"/>
      <w:r>
        <w:rPr>
          <w:rFonts w:ascii="Times New Roman" w:hint="eastAsia"/>
          <w:szCs w:val="21"/>
        </w:rPr>
        <w:t>熵</w:t>
      </w:r>
      <w:proofErr w:type="gramEnd"/>
      <w:r>
        <w:rPr>
          <w:rFonts w:ascii="Times New Roman" w:hint="eastAsia"/>
          <w:szCs w:val="21"/>
        </w:rPr>
        <w:t>变），使得系统处于热平衡状态的电压。</w:t>
      </w:r>
    </w:p>
    <w:p w14:paraId="227BDED8" w14:textId="77777777" w:rsidR="00DF7FD8" w:rsidRDefault="00DF7FD8">
      <w:pPr>
        <w:pStyle w:val="a5"/>
        <w:ind w:left="0"/>
        <w:rPr>
          <w:rFonts w:ascii="Times New Roman"/>
        </w:rPr>
      </w:pPr>
    </w:p>
    <w:p w14:paraId="203E6F9C" w14:textId="4069C823" w:rsidR="00DF7FD8" w:rsidRDefault="009C08BF" w:rsidP="003C4C19">
      <w:pPr>
        <w:pStyle w:val="afff3"/>
        <w:spacing w:beforeLines="50" w:before="156" w:afterLines="50" w:after="156"/>
        <w:rPr>
          <w:rFonts w:ascii="Times New Roman"/>
          <w:szCs w:val="21"/>
        </w:rPr>
      </w:pPr>
      <w:r>
        <w:rPr>
          <w:rFonts w:ascii="Times New Roman" w:eastAsia="黑体" w:hint="eastAsia"/>
          <w:szCs w:val="21"/>
        </w:rPr>
        <w:t>衰减</w:t>
      </w:r>
      <w:r>
        <w:rPr>
          <w:rFonts w:ascii="Times New Roman" w:hint="eastAsia"/>
          <w:szCs w:val="21"/>
        </w:rPr>
        <w:t>率</w:t>
      </w:r>
      <w:r>
        <w:rPr>
          <w:rFonts w:ascii="Times New Roman" w:hint="eastAsia"/>
          <w:szCs w:val="21"/>
        </w:rPr>
        <w:t xml:space="preserve"> </w:t>
      </w:r>
      <w:r>
        <w:rPr>
          <w:rFonts w:ascii="Times New Roman"/>
          <w:szCs w:val="21"/>
        </w:rPr>
        <w:t xml:space="preserve"> </w:t>
      </w:r>
      <w:r w:rsidR="00E3026A">
        <w:rPr>
          <w:rFonts w:ascii="Times New Roman"/>
          <w:szCs w:val="21"/>
        </w:rPr>
        <w:t>degradation rate</w:t>
      </w:r>
    </w:p>
    <w:p w14:paraId="68AF0ABD" w14:textId="77777777" w:rsidR="00DF7FD8" w:rsidRDefault="009C08BF" w:rsidP="003C4C19">
      <w:pPr>
        <w:pStyle w:val="afff3"/>
        <w:rPr>
          <w:rFonts w:ascii="Times New Roman"/>
          <w:szCs w:val="21"/>
        </w:rPr>
      </w:pPr>
      <w:proofErr w:type="gramStart"/>
      <w:r>
        <w:rPr>
          <w:rFonts w:ascii="Times New Roman" w:hint="eastAsia"/>
          <w:szCs w:val="21"/>
        </w:rPr>
        <w:t>电堆</w:t>
      </w:r>
      <w:r>
        <w:rPr>
          <w:rFonts w:ascii="Times New Roman"/>
          <w:szCs w:val="21"/>
        </w:rPr>
        <w:t>电解性</w:t>
      </w:r>
      <w:proofErr w:type="gramEnd"/>
      <w:r>
        <w:rPr>
          <w:rFonts w:ascii="Times New Roman"/>
          <w:szCs w:val="21"/>
        </w:rPr>
        <w:t>能（如电压或效率）随时间下降的速度，通常以</w:t>
      </w:r>
      <w:r>
        <w:rPr>
          <w:rFonts w:ascii="Times New Roman"/>
          <w:szCs w:val="21"/>
        </w:rPr>
        <w:t>%/</w:t>
      </w:r>
      <w:proofErr w:type="spellStart"/>
      <w:r>
        <w:rPr>
          <w:rFonts w:ascii="Times New Roman"/>
          <w:szCs w:val="21"/>
        </w:rPr>
        <w:t>kh</w:t>
      </w:r>
      <w:proofErr w:type="spellEnd"/>
      <w:r>
        <w:rPr>
          <w:rFonts w:ascii="Times New Roman"/>
          <w:szCs w:val="21"/>
        </w:rPr>
        <w:t>（每千小时百分比）衡量。</w:t>
      </w:r>
    </w:p>
    <w:p w14:paraId="3473F3A0" w14:textId="77777777" w:rsidR="00DF7FD8" w:rsidRDefault="00DF7FD8">
      <w:pPr>
        <w:pStyle w:val="a5"/>
        <w:ind w:left="0"/>
        <w:rPr>
          <w:rFonts w:ascii="Times New Roman"/>
        </w:rPr>
      </w:pPr>
    </w:p>
    <w:p w14:paraId="06C93F15" w14:textId="0552E353" w:rsidR="00DF7FD8" w:rsidRDefault="009C08BF" w:rsidP="003C4C19">
      <w:pPr>
        <w:pStyle w:val="afff3"/>
        <w:spacing w:beforeLines="50" w:before="156" w:afterLines="50" w:after="156"/>
        <w:rPr>
          <w:rFonts w:ascii="Times New Roman" w:eastAsia="黑体"/>
          <w:szCs w:val="21"/>
        </w:rPr>
      </w:pPr>
      <w:r w:rsidRPr="00B841B1">
        <w:rPr>
          <w:rFonts w:ascii="Times New Roman" w:eastAsia="黑体" w:hint="eastAsia"/>
          <w:szCs w:val="21"/>
        </w:rPr>
        <w:t>蒸汽转化率</w:t>
      </w:r>
      <w:r>
        <w:rPr>
          <w:rFonts w:ascii="Times New Roman" w:eastAsia="黑体"/>
          <w:szCs w:val="21"/>
        </w:rPr>
        <w:t xml:space="preserve"> </w:t>
      </w:r>
      <w:r w:rsidR="00E3026A">
        <w:rPr>
          <w:rFonts w:ascii="Times New Roman" w:eastAsia="黑体"/>
          <w:szCs w:val="21"/>
        </w:rPr>
        <w:t>steam conversion rate</w:t>
      </w:r>
    </w:p>
    <w:p w14:paraId="0D3B3F6B" w14:textId="61E84A63" w:rsidR="00DF7FD8" w:rsidRDefault="009C08BF" w:rsidP="003C4C19">
      <w:pPr>
        <w:pStyle w:val="afff3"/>
        <w:rPr>
          <w:rFonts w:ascii="Times New Roman"/>
        </w:rPr>
      </w:pPr>
      <w:r>
        <w:rPr>
          <w:rFonts w:ascii="Times New Roman" w:hint="eastAsia"/>
        </w:rPr>
        <w:t>通入</w:t>
      </w:r>
      <w:r w:rsidR="004B5CA1">
        <w:rPr>
          <w:rFonts w:ascii="Times New Roman" w:hint="eastAsia"/>
        </w:rPr>
        <w:t>HT-SOEC</w:t>
      </w:r>
      <w:r>
        <w:rPr>
          <w:rFonts w:ascii="Times New Roman" w:hint="eastAsia"/>
        </w:rPr>
        <w:t>的</w:t>
      </w:r>
      <w:r w:rsidRPr="00E3026A">
        <w:rPr>
          <w:rFonts w:ascii="Times New Roman" w:hint="eastAsia"/>
          <w:szCs w:val="21"/>
        </w:rPr>
        <w:t>蒸汽</w:t>
      </w:r>
      <w:r>
        <w:rPr>
          <w:rFonts w:ascii="Times New Roman" w:hint="eastAsia"/>
        </w:rPr>
        <w:t>中，实际被电解生成氢气的那部分蒸汽所占的百分比。</w:t>
      </w:r>
    </w:p>
    <w:p w14:paraId="38E29680" w14:textId="77777777" w:rsidR="00DF7FD8" w:rsidRDefault="00DF7FD8">
      <w:pPr>
        <w:pStyle w:val="a5"/>
        <w:ind w:left="0"/>
        <w:rPr>
          <w:rFonts w:ascii="Times New Roman"/>
        </w:rPr>
      </w:pPr>
    </w:p>
    <w:p w14:paraId="4C22F262" w14:textId="6FCB1013" w:rsidR="00DF7FD8" w:rsidRDefault="009C08BF" w:rsidP="003C4C19">
      <w:pPr>
        <w:pStyle w:val="afff3"/>
        <w:spacing w:beforeLines="50" w:before="156" w:afterLines="50" w:after="156"/>
        <w:rPr>
          <w:rFonts w:ascii="Times New Roman" w:eastAsia="黑体"/>
          <w:szCs w:val="21"/>
        </w:rPr>
      </w:pPr>
      <w:r>
        <w:rPr>
          <w:rFonts w:ascii="Times New Roman" w:eastAsia="黑体" w:hint="eastAsia"/>
          <w:szCs w:val="21"/>
        </w:rPr>
        <w:t>热循环</w:t>
      </w:r>
      <w:r>
        <w:rPr>
          <w:rFonts w:ascii="Times New Roman" w:eastAsia="黑体" w:hint="eastAsia"/>
          <w:szCs w:val="21"/>
        </w:rPr>
        <w:t xml:space="preserve"> </w:t>
      </w:r>
      <w:r>
        <w:rPr>
          <w:rFonts w:ascii="Times New Roman" w:eastAsia="黑体"/>
          <w:szCs w:val="21"/>
        </w:rPr>
        <w:t xml:space="preserve"> </w:t>
      </w:r>
      <w:r w:rsidR="00492165">
        <w:rPr>
          <w:rFonts w:ascii="Times New Roman" w:eastAsia="黑体"/>
          <w:szCs w:val="21"/>
        </w:rPr>
        <w:t>thermal cycling</w:t>
      </w:r>
    </w:p>
    <w:p w14:paraId="4B6F5C3D" w14:textId="277AAB0E" w:rsidR="00DF7FD8" w:rsidRDefault="004B5CA1" w:rsidP="003C4C19">
      <w:pPr>
        <w:pStyle w:val="afff3"/>
        <w:rPr>
          <w:rFonts w:ascii="Times New Roman"/>
        </w:rPr>
      </w:pPr>
      <w:r>
        <w:rPr>
          <w:rFonts w:ascii="Times New Roman" w:hint="eastAsia"/>
        </w:rPr>
        <w:t>HT-SOEC</w:t>
      </w:r>
      <w:r w:rsidR="009C08BF">
        <w:rPr>
          <w:rFonts w:ascii="Times New Roman" w:hint="eastAsia"/>
        </w:rPr>
        <w:t>电堆在运行过程中经历反复的温度变化过程，通常涉及系统启动（从室温升至高温）和停机（从高温冷却至室温）阶段。</w:t>
      </w:r>
    </w:p>
    <w:p w14:paraId="54DAFAA9" w14:textId="77777777" w:rsidR="00DF7FD8" w:rsidRDefault="009C08BF">
      <w:pPr>
        <w:pStyle w:val="001"/>
      </w:pPr>
      <w:bookmarkStart w:id="33" w:name="_Toc48658972"/>
      <w:bookmarkStart w:id="34" w:name="_Toc119926285"/>
      <w:bookmarkStart w:id="35" w:name="_Toc119926391"/>
      <w:bookmarkStart w:id="36" w:name="_Toc119926388"/>
      <w:bookmarkStart w:id="37" w:name="_Toc48658976"/>
      <w:bookmarkStart w:id="38" w:name="_Toc119926290"/>
      <w:bookmarkStart w:id="39" w:name="_Toc119926288"/>
      <w:bookmarkStart w:id="40" w:name="_Toc119926389"/>
      <w:bookmarkStart w:id="41" w:name="_Toc119926395"/>
      <w:bookmarkStart w:id="42" w:name="_Toc490662728"/>
      <w:bookmarkStart w:id="43" w:name="_Toc119926287"/>
      <w:bookmarkStart w:id="44" w:name="_Toc119926291"/>
      <w:bookmarkStart w:id="45" w:name="_Toc119071413"/>
      <w:bookmarkStart w:id="46" w:name="_Toc380005106"/>
      <w:bookmarkStart w:id="47" w:name="_Toc119926396"/>
      <w:bookmarkStart w:id="48" w:name="_Toc490662726"/>
      <w:bookmarkStart w:id="49" w:name="_Toc119926286"/>
      <w:bookmarkStart w:id="50" w:name="_Toc119926394"/>
      <w:bookmarkStart w:id="51" w:name="_Toc119926390"/>
      <w:bookmarkStart w:id="52" w:name="_Toc381002926"/>
      <w:bookmarkStart w:id="53" w:name="_Toc119926392"/>
      <w:bookmarkStart w:id="54" w:name="_Toc119926289"/>
      <w:bookmarkStart w:id="55" w:name="_Toc48658974"/>
      <w:bookmarkStart w:id="56" w:name="_Toc119926293"/>
      <w:bookmarkStart w:id="57" w:name="_Toc119926393"/>
      <w:bookmarkStart w:id="58" w:name="_Toc119926292"/>
      <w:bookmarkStart w:id="59" w:name="_Toc381003437"/>
      <w:bookmarkStart w:id="60" w:name="_Toc201322504"/>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hint="eastAsia"/>
        </w:rPr>
        <w:t>技术要求</w:t>
      </w:r>
      <w:bookmarkEnd w:id="60"/>
    </w:p>
    <w:p w14:paraId="0E9D2F9B" w14:textId="77777777" w:rsidR="00DF7FD8" w:rsidRDefault="009C08BF" w:rsidP="00C75AB4">
      <w:pPr>
        <w:pStyle w:val="a5"/>
        <w:ind w:left="0"/>
      </w:pPr>
      <w:r>
        <w:rPr>
          <w:rFonts w:hint="eastAsia"/>
        </w:rPr>
        <w:t>设计边界</w:t>
      </w:r>
    </w:p>
    <w:p w14:paraId="3995787E" w14:textId="77777777" w:rsidR="00DF7FD8" w:rsidRDefault="009C08BF" w:rsidP="003C4C19">
      <w:pPr>
        <w:pStyle w:val="afff3"/>
        <w:spacing w:beforeLines="50" w:before="156" w:afterLines="50" w:after="156"/>
        <w:ind w:firstLineChars="0" w:firstLine="0"/>
        <w:rPr>
          <w:b/>
          <w:bCs/>
        </w:rPr>
      </w:pPr>
      <w:bookmarkStart w:id="61" w:name="_Hlk201259302"/>
      <w:r>
        <w:rPr>
          <w:rFonts w:hint="eastAsia"/>
          <w:b/>
          <w:bCs/>
        </w:rPr>
        <w:t>4</w:t>
      </w:r>
      <w:r>
        <w:rPr>
          <w:b/>
          <w:bCs/>
        </w:rPr>
        <w:t xml:space="preserve">.1.1 </w:t>
      </w:r>
      <w:r>
        <w:rPr>
          <w:rFonts w:hint="eastAsia"/>
          <w:b/>
          <w:bCs/>
        </w:rPr>
        <w:t>总则</w:t>
      </w:r>
    </w:p>
    <w:bookmarkEnd w:id="61"/>
    <w:p w14:paraId="7E285897" w14:textId="2FA7F159" w:rsidR="00DF7FD8" w:rsidRDefault="009C08BF" w:rsidP="003C4C19">
      <w:pPr>
        <w:pStyle w:val="afff3"/>
        <w:rPr>
          <w:rFonts w:ascii="Times New Roman"/>
        </w:rPr>
      </w:pPr>
      <w:r>
        <w:rPr>
          <w:rFonts w:ascii="Times New Roman"/>
        </w:rPr>
        <w:t>高温固体氧化物电解（</w:t>
      </w:r>
      <w:r w:rsidR="00720653">
        <w:rPr>
          <w:rFonts w:ascii="Times New Roman" w:hint="eastAsia"/>
        </w:rPr>
        <w:t>HT-</w:t>
      </w:r>
      <w:r w:rsidR="004B5CA1">
        <w:rPr>
          <w:rFonts w:ascii="Times New Roman"/>
        </w:rPr>
        <w:t>SOEC</w:t>
      </w:r>
      <w:r>
        <w:rPr>
          <w:rFonts w:ascii="Times New Roman"/>
        </w:rPr>
        <w:t>）</w:t>
      </w:r>
      <w:proofErr w:type="gramStart"/>
      <w:r>
        <w:rPr>
          <w:rFonts w:ascii="Times New Roman"/>
        </w:rPr>
        <w:t>制氢电堆系统</w:t>
      </w:r>
      <w:proofErr w:type="gramEnd"/>
      <w:r>
        <w:rPr>
          <w:rFonts w:ascii="Times New Roman"/>
        </w:rPr>
        <w:t>（以下简称</w:t>
      </w:r>
      <w:r>
        <w:rPr>
          <w:rFonts w:ascii="Times New Roman"/>
        </w:rPr>
        <w:t>"</w:t>
      </w:r>
      <w:r>
        <w:rPr>
          <w:rFonts w:ascii="Times New Roman"/>
        </w:rPr>
        <w:t>制氢系统</w:t>
      </w:r>
      <w:r>
        <w:rPr>
          <w:rFonts w:ascii="Times New Roman"/>
        </w:rPr>
        <w:t>"</w:t>
      </w:r>
      <w:r>
        <w:rPr>
          <w:rFonts w:ascii="Times New Roman"/>
        </w:rPr>
        <w:t>）的边界范围涵盖从高温气冷堆核动力厂（</w:t>
      </w:r>
      <w:r>
        <w:rPr>
          <w:rFonts w:ascii="Times New Roman"/>
        </w:rPr>
        <w:t>HTR-PM</w:t>
      </w:r>
      <w:r>
        <w:rPr>
          <w:rFonts w:ascii="Times New Roman"/>
        </w:rPr>
        <w:t>）</w:t>
      </w:r>
      <w:proofErr w:type="gramStart"/>
      <w:r>
        <w:rPr>
          <w:rFonts w:ascii="Times New Roman"/>
        </w:rPr>
        <w:t>的</w:t>
      </w:r>
      <w:r w:rsidR="008B1D8C">
        <w:rPr>
          <w:rFonts w:ascii="Times New Roman" w:hint="eastAsia"/>
        </w:rPr>
        <w:t>核氢</w:t>
      </w:r>
      <w:r>
        <w:rPr>
          <w:rFonts w:ascii="Times New Roman"/>
        </w:rPr>
        <w:t>接口</w:t>
      </w:r>
      <w:proofErr w:type="gramEnd"/>
      <w:r>
        <w:rPr>
          <w:rFonts w:ascii="Times New Roman"/>
        </w:rPr>
        <w:t>开始，至氢气产品输出接口结束的完整制氢过程链，包括能量转换、电解反应、气体处理及系统控制等核心环节。</w:t>
      </w:r>
    </w:p>
    <w:p w14:paraId="63B3963B"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.1.2 </w:t>
      </w:r>
      <w:r>
        <w:rPr>
          <w:rFonts w:hint="eastAsia"/>
          <w:b/>
          <w:bCs/>
        </w:rPr>
        <w:t>物理边界</w:t>
      </w:r>
    </w:p>
    <w:p w14:paraId="25EE5635" w14:textId="43359EA3" w:rsidR="00DF7FD8" w:rsidRDefault="009C08BF" w:rsidP="003C4C19">
      <w:pPr>
        <w:pStyle w:val="afff3"/>
        <w:spacing w:beforeLines="50" w:before="156" w:afterLines="50" w:after="156"/>
        <w:ind w:firstLineChars="0" w:firstLine="0"/>
        <w:rPr>
          <w:rFonts w:ascii="Times New Roman"/>
        </w:rPr>
      </w:pPr>
      <w:r>
        <w:rPr>
          <w:rFonts w:ascii="Times New Roman"/>
        </w:rPr>
        <w:t xml:space="preserve">4.1.2.1 </w:t>
      </w:r>
      <w:proofErr w:type="gramStart"/>
      <w:r w:rsidR="008B1D8C">
        <w:rPr>
          <w:rFonts w:ascii="Times New Roman" w:hint="eastAsia"/>
        </w:rPr>
        <w:t>核氢</w:t>
      </w:r>
      <w:r>
        <w:rPr>
          <w:rFonts w:ascii="Times New Roman" w:hint="eastAsia"/>
        </w:rPr>
        <w:t>接口</w:t>
      </w:r>
      <w:proofErr w:type="gramEnd"/>
      <w:r>
        <w:rPr>
          <w:rFonts w:ascii="Times New Roman" w:hint="eastAsia"/>
        </w:rPr>
        <w:t>：高温气冷</w:t>
      </w:r>
      <w:proofErr w:type="gramStart"/>
      <w:r>
        <w:rPr>
          <w:rFonts w:ascii="Times New Roman" w:hint="eastAsia"/>
        </w:rPr>
        <w:t>堆提供</w:t>
      </w:r>
      <w:proofErr w:type="gramEnd"/>
      <w:r>
        <w:rPr>
          <w:rFonts w:ascii="Times New Roman" w:hint="eastAsia"/>
        </w:rPr>
        <w:t>的高温蒸汽</w:t>
      </w:r>
      <w:r w:rsidR="008B1D8C">
        <w:rPr>
          <w:rFonts w:ascii="Times New Roman" w:hint="eastAsia"/>
        </w:rPr>
        <w:t>或氦气</w:t>
      </w:r>
      <w:r>
        <w:rPr>
          <w:rFonts w:ascii="Times New Roman" w:hint="eastAsia"/>
        </w:rPr>
        <w:t>输入管道</w:t>
      </w:r>
      <w:r w:rsidR="008B1D8C">
        <w:rPr>
          <w:rFonts w:ascii="Times New Roman" w:hint="eastAsia"/>
        </w:rPr>
        <w:t>的</w:t>
      </w:r>
      <w:r>
        <w:rPr>
          <w:rFonts w:ascii="Times New Roman" w:hint="eastAsia"/>
        </w:rPr>
        <w:t>法兰（或等效连接点）。</w:t>
      </w:r>
      <w:r>
        <w:rPr>
          <w:rFonts w:ascii="Times New Roman" w:hint="eastAsia"/>
        </w:rPr>
        <w:t xml:space="preserve">  </w:t>
      </w:r>
    </w:p>
    <w:p w14:paraId="436DF6F6" w14:textId="7B139D77" w:rsidR="00DF7FD8" w:rsidRDefault="009C08BF" w:rsidP="003C4C19">
      <w:pPr>
        <w:pStyle w:val="afff3"/>
        <w:spacing w:beforeLines="50" w:before="156" w:afterLines="50" w:after="156"/>
        <w:ind w:firstLineChars="0" w:firstLine="0"/>
        <w:rPr>
          <w:rFonts w:ascii="Times New Roman"/>
        </w:rPr>
      </w:pPr>
      <w:r>
        <w:rPr>
          <w:rFonts w:ascii="Times New Roman"/>
        </w:rPr>
        <w:t xml:space="preserve">4.1.2.2 </w:t>
      </w:r>
      <w:r>
        <w:rPr>
          <w:rFonts w:ascii="Times New Roman" w:hint="eastAsia"/>
        </w:rPr>
        <w:t>电解单元：</w:t>
      </w:r>
      <w:r w:rsidR="00720653">
        <w:rPr>
          <w:rFonts w:ascii="Times New Roman" w:hint="eastAsia"/>
        </w:rPr>
        <w:t>H</w:t>
      </w:r>
      <w:r w:rsidR="00720653">
        <w:rPr>
          <w:rFonts w:ascii="Times New Roman"/>
        </w:rPr>
        <w:t>T-</w:t>
      </w:r>
      <w:r w:rsidR="004B5CA1">
        <w:rPr>
          <w:rFonts w:ascii="Times New Roman" w:hint="eastAsia"/>
        </w:rPr>
        <w:t>SOEC</w:t>
      </w:r>
      <w:proofErr w:type="gramStart"/>
      <w:r>
        <w:rPr>
          <w:rFonts w:ascii="Times New Roman" w:hint="eastAsia"/>
        </w:rPr>
        <w:t>电堆及</w:t>
      </w:r>
      <w:proofErr w:type="gramEnd"/>
      <w:r>
        <w:rPr>
          <w:rFonts w:ascii="Times New Roman" w:hint="eastAsia"/>
        </w:rPr>
        <w:t>模块本体（含电解池片、密封结构、双极板等）。</w:t>
      </w:r>
      <w:r>
        <w:rPr>
          <w:rFonts w:ascii="Times New Roman" w:hint="eastAsia"/>
        </w:rPr>
        <w:t xml:space="preserve">  </w:t>
      </w:r>
    </w:p>
    <w:p w14:paraId="6CA80EAF" w14:textId="77777777" w:rsidR="00DF7FD8" w:rsidRDefault="009C08BF" w:rsidP="003C4C19">
      <w:pPr>
        <w:pStyle w:val="afff3"/>
        <w:spacing w:beforeLines="50" w:before="156" w:afterLines="50" w:after="156"/>
        <w:ind w:firstLineChars="0" w:firstLine="0"/>
        <w:rPr>
          <w:rFonts w:ascii="Times New Roman"/>
        </w:rPr>
      </w:pPr>
      <w:r>
        <w:rPr>
          <w:rFonts w:ascii="Times New Roman"/>
        </w:rPr>
        <w:t>4.1.2.3</w:t>
      </w:r>
      <w:r>
        <w:rPr>
          <w:rFonts w:ascii="Times New Roman" w:hint="eastAsia"/>
        </w:rPr>
        <w:t xml:space="preserve"> </w:t>
      </w:r>
      <w:r>
        <w:rPr>
          <w:rFonts w:ascii="Times New Roman" w:hint="eastAsia"/>
        </w:rPr>
        <w:t>气体处理单元：</w:t>
      </w:r>
    </w:p>
    <w:p w14:paraId="06484F2E" w14:textId="3A8CDEA9" w:rsidR="00DF7FD8" w:rsidRDefault="00B841B1" w:rsidP="003C4C19">
      <w:pPr>
        <w:pStyle w:val="afff3"/>
        <w:numPr>
          <w:ilvl w:val="0"/>
          <w:numId w:val="18"/>
        </w:numPr>
        <w:spacing w:beforeLines="50" w:before="156" w:afterLines="50" w:after="156"/>
        <w:ind w:firstLineChars="0"/>
        <w:rPr>
          <w:rFonts w:ascii="Times New Roman"/>
        </w:rPr>
      </w:pPr>
      <w:r>
        <w:rPr>
          <w:rFonts w:ascii="Times New Roman" w:hint="eastAsia"/>
        </w:rPr>
        <w:t>阴极侧（氢气侧）</w:t>
      </w:r>
      <w:r w:rsidR="009C08BF">
        <w:rPr>
          <w:rFonts w:ascii="Times New Roman" w:hint="eastAsia"/>
        </w:rPr>
        <w:t>：氢气分离器、纯化装置、冷却器</w:t>
      </w:r>
      <w:r w:rsidR="009C08BF">
        <w:rPr>
          <w:rFonts w:ascii="Times New Roman" w:hint="eastAsia"/>
        </w:rPr>
        <w:t xml:space="preserve">  </w:t>
      </w:r>
    </w:p>
    <w:p w14:paraId="1F125814" w14:textId="4946B9C2" w:rsidR="00DF7FD8" w:rsidRDefault="00B841B1" w:rsidP="003C4C19">
      <w:pPr>
        <w:pStyle w:val="afff3"/>
        <w:numPr>
          <w:ilvl w:val="0"/>
          <w:numId w:val="18"/>
        </w:numPr>
        <w:spacing w:beforeLines="50" w:before="156" w:afterLines="50" w:after="156"/>
        <w:ind w:firstLineChars="0"/>
        <w:rPr>
          <w:rFonts w:ascii="Times New Roman"/>
        </w:rPr>
      </w:pPr>
      <w:r>
        <w:rPr>
          <w:rFonts w:ascii="Times New Roman" w:hint="eastAsia"/>
        </w:rPr>
        <w:t>阳极侧（氧气侧）</w:t>
      </w:r>
      <w:r w:rsidR="009C08BF">
        <w:rPr>
          <w:rFonts w:ascii="Times New Roman" w:hint="eastAsia"/>
        </w:rPr>
        <w:t>：氧气分离与排放装置</w:t>
      </w:r>
      <w:r w:rsidR="009C08BF">
        <w:rPr>
          <w:rFonts w:ascii="Times New Roman" w:hint="eastAsia"/>
        </w:rPr>
        <w:t xml:space="preserve">  </w:t>
      </w:r>
    </w:p>
    <w:p w14:paraId="1DC9ABDE"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4.1.2.4 </w:t>
      </w:r>
      <w:r>
        <w:rPr>
          <w:rFonts w:ascii="Times New Roman" w:hint="eastAsia"/>
        </w:rPr>
        <w:t>辅助系统：</w:t>
      </w:r>
      <w:r>
        <w:rPr>
          <w:rFonts w:ascii="Times New Roman" w:hint="eastAsia"/>
        </w:rPr>
        <w:t xml:space="preserve">  </w:t>
      </w:r>
    </w:p>
    <w:p w14:paraId="5CD32AC1" w14:textId="77777777" w:rsidR="00DF7FD8" w:rsidRDefault="009C08BF" w:rsidP="003C4C19">
      <w:pPr>
        <w:pStyle w:val="afff3"/>
        <w:numPr>
          <w:ilvl w:val="0"/>
          <w:numId w:val="19"/>
        </w:numPr>
        <w:spacing w:beforeLines="50" w:before="156" w:afterLines="50" w:after="156"/>
        <w:ind w:firstLineChars="0"/>
        <w:rPr>
          <w:rFonts w:ascii="Times New Roman"/>
        </w:rPr>
      </w:pPr>
      <w:r>
        <w:rPr>
          <w:rFonts w:ascii="Times New Roman" w:hint="eastAsia"/>
        </w:rPr>
        <w:t>热管理系统（热交换器、保温层）</w:t>
      </w:r>
      <w:r>
        <w:rPr>
          <w:rFonts w:ascii="Times New Roman" w:hint="eastAsia"/>
        </w:rPr>
        <w:t xml:space="preserve">  </w:t>
      </w:r>
    </w:p>
    <w:p w14:paraId="2C1C166A" w14:textId="77777777" w:rsidR="00DF7FD8" w:rsidRDefault="009C08BF" w:rsidP="003C4C19">
      <w:pPr>
        <w:pStyle w:val="afff3"/>
        <w:numPr>
          <w:ilvl w:val="0"/>
          <w:numId w:val="19"/>
        </w:numPr>
        <w:spacing w:beforeLines="50" w:before="156" w:afterLines="50" w:after="156"/>
        <w:ind w:firstLineChars="0"/>
        <w:rPr>
          <w:rFonts w:ascii="Times New Roman"/>
        </w:rPr>
      </w:pPr>
      <w:r>
        <w:rPr>
          <w:rFonts w:ascii="Times New Roman" w:hint="eastAsia"/>
        </w:rPr>
        <w:t>电气系统（直流电源接口、电压</w:t>
      </w:r>
      <w:r>
        <w:rPr>
          <w:rFonts w:ascii="Times New Roman" w:hint="eastAsia"/>
        </w:rPr>
        <w:t>/</w:t>
      </w:r>
      <w:r>
        <w:rPr>
          <w:rFonts w:ascii="Times New Roman" w:hint="eastAsia"/>
        </w:rPr>
        <w:t>电流监控）</w:t>
      </w:r>
      <w:r>
        <w:rPr>
          <w:rFonts w:ascii="Times New Roman" w:hint="eastAsia"/>
        </w:rPr>
        <w:t xml:space="preserve">  </w:t>
      </w:r>
    </w:p>
    <w:p w14:paraId="4C94B45A" w14:textId="77777777" w:rsidR="00DF7FD8" w:rsidRDefault="009C08BF" w:rsidP="003C4C19">
      <w:pPr>
        <w:pStyle w:val="afff3"/>
        <w:numPr>
          <w:ilvl w:val="0"/>
          <w:numId w:val="19"/>
        </w:numPr>
        <w:spacing w:beforeLines="50" w:before="156" w:afterLines="50" w:after="156"/>
        <w:ind w:firstLineChars="0"/>
        <w:rPr>
          <w:rFonts w:ascii="Times New Roman"/>
        </w:rPr>
      </w:pPr>
      <w:r>
        <w:rPr>
          <w:rFonts w:ascii="Times New Roman" w:hint="eastAsia"/>
        </w:rPr>
        <w:lastRenderedPageBreak/>
        <w:t>控制系统（本地</w:t>
      </w:r>
      <w:r>
        <w:rPr>
          <w:rFonts w:ascii="Times New Roman" w:hint="eastAsia"/>
        </w:rPr>
        <w:t>PLC/DCS</w:t>
      </w:r>
      <w:r>
        <w:rPr>
          <w:rFonts w:ascii="Times New Roman" w:hint="eastAsia"/>
        </w:rPr>
        <w:t>控制柜）</w:t>
      </w:r>
      <w:r>
        <w:rPr>
          <w:rFonts w:ascii="Times New Roman" w:hint="eastAsia"/>
        </w:rPr>
        <w:t xml:space="preserve">  </w:t>
      </w:r>
    </w:p>
    <w:p w14:paraId="7FD7C459"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4.1.2.5 </w:t>
      </w:r>
      <w:r>
        <w:rPr>
          <w:rFonts w:ascii="Times New Roman" w:hint="eastAsia"/>
        </w:rPr>
        <w:t>输出接口：</w:t>
      </w:r>
      <w:r>
        <w:rPr>
          <w:rFonts w:ascii="Times New Roman" w:hint="eastAsia"/>
        </w:rPr>
        <w:t xml:space="preserve">  </w:t>
      </w:r>
    </w:p>
    <w:p w14:paraId="13947A81" w14:textId="77777777" w:rsidR="00DF7FD8" w:rsidRDefault="009C08BF" w:rsidP="003C4C19">
      <w:pPr>
        <w:pStyle w:val="afff3"/>
        <w:numPr>
          <w:ilvl w:val="0"/>
          <w:numId w:val="35"/>
        </w:numPr>
        <w:spacing w:beforeLines="50" w:before="156" w:afterLines="50" w:after="156"/>
        <w:ind w:firstLineChars="0"/>
        <w:rPr>
          <w:rFonts w:ascii="Times New Roman"/>
        </w:rPr>
      </w:pPr>
      <w:r>
        <w:rPr>
          <w:rFonts w:ascii="Times New Roman" w:hint="eastAsia"/>
        </w:rPr>
        <w:t>氢气出口管道法兰（含压力、温度、流量监测点）</w:t>
      </w:r>
      <w:r>
        <w:rPr>
          <w:rFonts w:ascii="Times New Roman" w:hint="eastAsia"/>
        </w:rPr>
        <w:t xml:space="preserve">  </w:t>
      </w:r>
    </w:p>
    <w:p w14:paraId="422C5731" w14:textId="77777777" w:rsidR="00DF7FD8" w:rsidRDefault="009C08BF" w:rsidP="003C4C19">
      <w:pPr>
        <w:pStyle w:val="afff3"/>
        <w:numPr>
          <w:ilvl w:val="0"/>
          <w:numId w:val="35"/>
        </w:numPr>
        <w:spacing w:beforeLines="50" w:before="156" w:afterLines="50" w:after="156"/>
        <w:ind w:firstLineChars="0"/>
        <w:rPr>
          <w:rFonts w:ascii="Times New Roman"/>
        </w:rPr>
      </w:pPr>
      <w:r>
        <w:rPr>
          <w:rFonts w:ascii="Times New Roman" w:hint="eastAsia"/>
        </w:rPr>
        <w:t>氧气排放管道接口</w:t>
      </w:r>
      <w:r>
        <w:rPr>
          <w:rFonts w:ascii="Times New Roman" w:hint="eastAsia"/>
        </w:rPr>
        <w:t xml:space="preserve">  </w:t>
      </w:r>
    </w:p>
    <w:p w14:paraId="58B9C400" w14:textId="77777777" w:rsidR="00DF7FD8" w:rsidRDefault="009C08BF" w:rsidP="003C4C19">
      <w:pPr>
        <w:pStyle w:val="afff3"/>
        <w:numPr>
          <w:ilvl w:val="0"/>
          <w:numId w:val="35"/>
        </w:numPr>
        <w:spacing w:beforeLines="50" w:before="156" w:afterLines="50" w:after="156"/>
        <w:ind w:firstLineChars="0"/>
        <w:rPr>
          <w:rFonts w:ascii="Times New Roman"/>
        </w:rPr>
      </w:pPr>
      <w:r>
        <w:rPr>
          <w:rFonts w:ascii="Times New Roman" w:hint="eastAsia"/>
        </w:rPr>
        <w:t>循环水返回接口</w:t>
      </w:r>
    </w:p>
    <w:p w14:paraId="044222B0"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.1.3 </w:t>
      </w:r>
      <w:r>
        <w:rPr>
          <w:rFonts w:hint="eastAsia"/>
          <w:b/>
          <w:bCs/>
        </w:rPr>
        <w:t xml:space="preserve">非包含范围  </w:t>
      </w:r>
    </w:p>
    <w:p w14:paraId="1BA45715" w14:textId="4A05DD39" w:rsidR="00DF7FD8" w:rsidRDefault="009C08BF" w:rsidP="003C4C19">
      <w:pPr>
        <w:pStyle w:val="afff3"/>
        <w:spacing w:beforeLines="50" w:before="156" w:afterLines="50" w:after="156"/>
        <w:ind w:firstLineChars="0" w:firstLine="0"/>
        <w:rPr>
          <w:rFonts w:ascii="Times New Roman"/>
        </w:rPr>
      </w:pPr>
      <w:r>
        <w:rPr>
          <w:rFonts w:ascii="Times New Roman"/>
        </w:rPr>
        <w:t xml:space="preserve">4.1.3.1 </w:t>
      </w:r>
      <w:r>
        <w:rPr>
          <w:rFonts w:ascii="Times New Roman" w:hint="eastAsia"/>
        </w:rPr>
        <w:t>核岛高温蒸汽供应系统（</w:t>
      </w:r>
      <w:proofErr w:type="gramStart"/>
      <w:r>
        <w:rPr>
          <w:rFonts w:ascii="Times New Roman" w:hint="eastAsia"/>
        </w:rPr>
        <w:t>以</w:t>
      </w:r>
      <w:r w:rsidR="00720653">
        <w:rPr>
          <w:rFonts w:ascii="Times New Roman" w:hint="eastAsia"/>
        </w:rPr>
        <w:t>核氢</w:t>
      </w:r>
      <w:r>
        <w:rPr>
          <w:rFonts w:ascii="Times New Roman" w:hint="eastAsia"/>
        </w:rPr>
        <w:t>接口</w:t>
      </w:r>
      <w:proofErr w:type="gramEnd"/>
      <w:r>
        <w:rPr>
          <w:rFonts w:ascii="Times New Roman" w:hint="eastAsia"/>
        </w:rPr>
        <w:t>法兰为界）</w:t>
      </w:r>
      <w:r>
        <w:rPr>
          <w:rFonts w:ascii="Times New Roman" w:hint="eastAsia"/>
        </w:rPr>
        <w:t xml:space="preserve"> </w:t>
      </w:r>
    </w:p>
    <w:p w14:paraId="7F74B6F7" w14:textId="132C368B" w:rsidR="00720653" w:rsidRDefault="009C08BF">
      <w:pPr>
        <w:pStyle w:val="afff3"/>
        <w:spacing w:beforeLines="50" w:before="156" w:afterLines="50" w:after="156"/>
        <w:ind w:firstLineChars="0" w:firstLine="0"/>
        <w:rPr>
          <w:rFonts w:ascii="Times New Roman"/>
        </w:rPr>
      </w:pPr>
      <w:r>
        <w:rPr>
          <w:rFonts w:ascii="Times New Roman"/>
        </w:rPr>
        <w:t xml:space="preserve">4.1.3.2 </w:t>
      </w:r>
      <w:r w:rsidR="00720653">
        <w:rPr>
          <w:rFonts w:ascii="Times New Roman" w:hint="eastAsia"/>
        </w:rPr>
        <w:t>热</w:t>
      </w:r>
      <w:r w:rsidR="00720653">
        <w:rPr>
          <w:rFonts w:ascii="Times New Roman" w:hint="eastAsia"/>
        </w:rPr>
        <w:t>-</w:t>
      </w:r>
      <w:r w:rsidR="00720653">
        <w:rPr>
          <w:rFonts w:ascii="Times New Roman" w:hint="eastAsia"/>
        </w:rPr>
        <w:t>电耦合系统</w:t>
      </w:r>
    </w:p>
    <w:p w14:paraId="506ED2ED" w14:textId="3EA8F6CA" w:rsidR="00DF7FD8" w:rsidRDefault="00720653" w:rsidP="003C4C19">
      <w:pPr>
        <w:pStyle w:val="afff3"/>
        <w:spacing w:beforeLines="50" w:before="156" w:afterLines="50" w:after="156"/>
        <w:ind w:firstLineChars="0" w:firstLine="0"/>
        <w:rPr>
          <w:rFonts w:ascii="Times New Roman"/>
        </w:rPr>
      </w:pPr>
      <w:r>
        <w:rPr>
          <w:rFonts w:ascii="Times New Roman"/>
        </w:rPr>
        <w:t xml:space="preserve">4.1.3.3 </w:t>
      </w:r>
      <w:r w:rsidR="009C08BF">
        <w:rPr>
          <w:rFonts w:ascii="Times New Roman" w:hint="eastAsia"/>
        </w:rPr>
        <w:t>氦气循环回路</w:t>
      </w:r>
      <w:proofErr w:type="gramStart"/>
      <w:r w:rsidR="009C08BF">
        <w:rPr>
          <w:rFonts w:ascii="Times New Roman" w:hint="eastAsia"/>
        </w:rPr>
        <w:t>及核级热交换</w:t>
      </w:r>
      <w:proofErr w:type="gramEnd"/>
      <w:r w:rsidR="009C08BF">
        <w:rPr>
          <w:rFonts w:ascii="Times New Roman" w:hint="eastAsia"/>
        </w:rPr>
        <w:t>设备</w:t>
      </w:r>
      <w:r w:rsidR="009C08BF">
        <w:rPr>
          <w:rFonts w:ascii="Times New Roman" w:hint="eastAsia"/>
        </w:rPr>
        <w:t xml:space="preserve"> </w:t>
      </w:r>
    </w:p>
    <w:p w14:paraId="469EAEFB" w14:textId="5E04B75C" w:rsidR="00DF7FD8" w:rsidRDefault="009C08BF" w:rsidP="003C4C19">
      <w:pPr>
        <w:pStyle w:val="afff3"/>
        <w:spacing w:beforeLines="50" w:before="156" w:afterLines="50" w:after="156"/>
        <w:ind w:firstLineChars="0" w:firstLine="0"/>
        <w:rPr>
          <w:rFonts w:ascii="Times New Roman"/>
        </w:rPr>
      </w:pPr>
      <w:r>
        <w:rPr>
          <w:rFonts w:ascii="Times New Roman"/>
        </w:rPr>
        <w:t>4.1.3.</w:t>
      </w:r>
      <w:r w:rsidR="00720653">
        <w:rPr>
          <w:rFonts w:ascii="Times New Roman"/>
        </w:rPr>
        <w:t xml:space="preserve">4 </w:t>
      </w:r>
      <w:r>
        <w:rPr>
          <w:rFonts w:ascii="Times New Roman" w:hint="eastAsia"/>
        </w:rPr>
        <w:t>厂外氢气储存与运输设施</w:t>
      </w:r>
      <w:r>
        <w:rPr>
          <w:rFonts w:ascii="Times New Roman" w:hint="eastAsia"/>
        </w:rPr>
        <w:t xml:space="preserve">  </w:t>
      </w:r>
    </w:p>
    <w:p w14:paraId="10A38BE7" w14:textId="77777777" w:rsidR="00DF7FD8" w:rsidRDefault="009C08BF">
      <w:pPr>
        <w:pStyle w:val="a5"/>
        <w:ind w:left="0"/>
      </w:pPr>
      <w:bookmarkStart w:id="62" w:name="_Hlk201311783"/>
      <w:r>
        <w:rPr>
          <w:rFonts w:hint="eastAsia"/>
        </w:rPr>
        <w:t>结构与组成</w:t>
      </w:r>
    </w:p>
    <w:p w14:paraId="452D3862" w14:textId="77777777" w:rsidR="00DF7FD8" w:rsidRDefault="009C08BF" w:rsidP="003C4C19">
      <w:pPr>
        <w:pStyle w:val="afff3"/>
        <w:spacing w:beforeLines="50" w:before="156" w:afterLines="50" w:after="156"/>
        <w:ind w:firstLineChars="0" w:firstLine="0"/>
        <w:rPr>
          <w:b/>
          <w:bCs/>
        </w:rPr>
      </w:pPr>
      <w:bookmarkStart w:id="63" w:name="_Hlk201317944"/>
      <w:bookmarkEnd w:id="62"/>
      <w:r>
        <w:rPr>
          <w:rFonts w:hint="eastAsia"/>
          <w:b/>
          <w:bCs/>
        </w:rPr>
        <w:t>4</w:t>
      </w:r>
      <w:r>
        <w:rPr>
          <w:b/>
          <w:bCs/>
        </w:rPr>
        <w:t xml:space="preserve">.2.1 </w:t>
      </w:r>
      <w:r>
        <w:rPr>
          <w:rFonts w:hint="eastAsia"/>
          <w:b/>
          <w:bCs/>
        </w:rPr>
        <w:t>系统结构</w:t>
      </w:r>
    </w:p>
    <w:bookmarkEnd w:id="63"/>
    <w:p w14:paraId="47A4D4BE"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4.2.1.1 </w:t>
      </w:r>
      <w:r>
        <w:rPr>
          <w:rFonts w:ascii="Times New Roman" w:hint="eastAsia"/>
        </w:rPr>
        <w:t>电化学反应单元</w:t>
      </w:r>
      <w:r>
        <w:rPr>
          <w:rFonts w:ascii="Times New Roman" w:hint="eastAsia"/>
        </w:rPr>
        <w:t xml:space="preserve">  </w:t>
      </w:r>
    </w:p>
    <w:p w14:paraId="198265ED" w14:textId="429FA0FD" w:rsidR="00DF7FD8" w:rsidRDefault="004B5CA1" w:rsidP="003C4C19">
      <w:pPr>
        <w:pStyle w:val="afff3"/>
        <w:numPr>
          <w:ilvl w:val="0"/>
          <w:numId w:val="36"/>
        </w:numPr>
        <w:spacing w:beforeLines="50" w:before="156" w:afterLines="50" w:after="156"/>
        <w:ind w:firstLineChars="0"/>
        <w:rPr>
          <w:rFonts w:ascii="Times New Roman"/>
        </w:rPr>
      </w:pPr>
      <w:r>
        <w:rPr>
          <w:rFonts w:ascii="Times New Roman"/>
        </w:rPr>
        <w:t>HT-SOEC</w:t>
      </w:r>
      <w:proofErr w:type="gramStart"/>
      <w:r w:rsidR="009C08BF">
        <w:rPr>
          <w:rFonts w:ascii="Times New Roman" w:hint="eastAsia"/>
        </w:rPr>
        <w:t>电堆模块</w:t>
      </w:r>
      <w:proofErr w:type="gramEnd"/>
      <w:r w:rsidR="009C08BF">
        <w:rPr>
          <w:rFonts w:ascii="Times New Roman" w:hint="eastAsia"/>
        </w:rPr>
        <w:t>组（含</w:t>
      </w:r>
      <w:proofErr w:type="gramStart"/>
      <w:r w:rsidR="009C08BF">
        <w:rPr>
          <w:rFonts w:ascii="Times New Roman" w:hint="eastAsia"/>
        </w:rPr>
        <w:t>单元电堆、电堆</w:t>
      </w:r>
      <w:proofErr w:type="gramEnd"/>
      <w:r w:rsidR="009C08BF">
        <w:rPr>
          <w:rFonts w:ascii="Times New Roman" w:hint="eastAsia"/>
        </w:rPr>
        <w:t>模块及附件）；</w:t>
      </w:r>
      <w:r w:rsidR="009C08BF">
        <w:rPr>
          <w:rFonts w:ascii="Times New Roman"/>
        </w:rPr>
        <w:t xml:space="preserve">  </w:t>
      </w:r>
    </w:p>
    <w:p w14:paraId="3A8CF3F7" w14:textId="77777777" w:rsidR="00DF7FD8" w:rsidRDefault="009C08BF" w:rsidP="003C4C19">
      <w:pPr>
        <w:pStyle w:val="afff3"/>
        <w:numPr>
          <w:ilvl w:val="0"/>
          <w:numId w:val="36"/>
        </w:numPr>
        <w:spacing w:beforeLines="50" w:before="156" w:afterLines="50" w:after="156"/>
        <w:ind w:firstLineChars="0"/>
        <w:rPr>
          <w:rFonts w:ascii="Times New Roman"/>
        </w:rPr>
      </w:pPr>
      <w:proofErr w:type="gramStart"/>
      <w:r>
        <w:rPr>
          <w:rFonts w:ascii="Times New Roman" w:hint="eastAsia"/>
        </w:rPr>
        <w:t>电堆热区</w:t>
      </w:r>
      <w:proofErr w:type="gramEnd"/>
      <w:r>
        <w:rPr>
          <w:rFonts w:ascii="Times New Roman" w:hint="eastAsia"/>
        </w:rPr>
        <w:t>结构（</w:t>
      </w:r>
      <w:proofErr w:type="gramStart"/>
      <w:r>
        <w:rPr>
          <w:rFonts w:ascii="Times New Roman" w:hint="eastAsia"/>
        </w:rPr>
        <w:t>支撑电堆</w:t>
      </w:r>
      <w:proofErr w:type="gramEnd"/>
      <w:r>
        <w:rPr>
          <w:rFonts w:ascii="Times New Roman" w:hint="eastAsia"/>
        </w:rPr>
        <w:t>和提供稳定性高温环境）；</w:t>
      </w:r>
      <w:r>
        <w:rPr>
          <w:rFonts w:ascii="Times New Roman"/>
        </w:rPr>
        <w:t xml:space="preserve">  </w:t>
      </w:r>
    </w:p>
    <w:p w14:paraId="4C780D6B"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4.2.1.2 </w:t>
      </w:r>
      <w:r>
        <w:rPr>
          <w:rFonts w:ascii="Times New Roman" w:hint="eastAsia"/>
        </w:rPr>
        <w:t>介质输配单元</w:t>
      </w:r>
      <w:r>
        <w:rPr>
          <w:rFonts w:ascii="Times New Roman" w:hint="eastAsia"/>
        </w:rPr>
        <w:t xml:space="preserve">  </w:t>
      </w:r>
    </w:p>
    <w:p w14:paraId="34A78EAC" w14:textId="77777777" w:rsidR="00DF7FD8" w:rsidRDefault="009C08BF" w:rsidP="003C4C19">
      <w:pPr>
        <w:pStyle w:val="afff3"/>
        <w:numPr>
          <w:ilvl w:val="0"/>
          <w:numId w:val="37"/>
        </w:numPr>
        <w:spacing w:beforeLines="50" w:before="156" w:afterLines="50" w:after="156"/>
        <w:ind w:firstLineChars="0"/>
        <w:rPr>
          <w:rFonts w:ascii="Times New Roman"/>
        </w:rPr>
      </w:pPr>
      <w:r>
        <w:rPr>
          <w:rFonts w:ascii="Times New Roman" w:hint="eastAsia"/>
        </w:rPr>
        <w:t>高温蒸汽输入管路（温度≥</w:t>
      </w:r>
      <w:r>
        <w:rPr>
          <w:rFonts w:ascii="Times New Roman"/>
        </w:rPr>
        <w:t>700°C</w:t>
      </w:r>
      <w:r>
        <w:rPr>
          <w:rFonts w:ascii="Times New Roman" w:hint="eastAsia"/>
        </w:rPr>
        <w:t>）；</w:t>
      </w:r>
      <w:r>
        <w:rPr>
          <w:rFonts w:ascii="Times New Roman"/>
        </w:rPr>
        <w:t xml:space="preserve">  </w:t>
      </w:r>
    </w:p>
    <w:p w14:paraId="1B193D4B" w14:textId="77777777" w:rsidR="00DF7FD8" w:rsidRDefault="009C08BF" w:rsidP="003C4C19">
      <w:pPr>
        <w:pStyle w:val="afff3"/>
        <w:numPr>
          <w:ilvl w:val="0"/>
          <w:numId w:val="37"/>
        </w:numPr>
        <w:spacing w:beforeLines="50" w:before="156" w:afterLines="50" w:after="156"/>
        <w:ind w:firstLineChars="0"/>
        <w:rPr>
          <w:rFonts w:ascii="Times New Roman"/>
        </w:rPr>
      </w:pPr>
      <w:r>
        <w:rPr>
          <w:rFonts w:ascii="Times New Roman" w:hint="eastAsia"/>
        </w:rPr>
        <w:t>氢气</w:t>
      </w:r>
      <w:r>
        <w:rPr>
          <w:rFonts w:ascii="Times New Roman"/>
        </w:rPr>
        <w:t>/</w:t>
      </w:r>
      <w:r>
        <w:rPr>
          <w:rFonts w:ascii="Times New Roman" w:hint="eastAsia"/>
        </w:rPr>
        <w:t>氧气混合气输出收集系统；</w:t>
      </w:r>
      <w:r>
        <w:rPr>
          <w:rFonts w:ascii="Times New Roman"/>
        </w:rPr>
        <w:t xml:space="preserve">  </w:t>
      </w:r>
    </w:p>
    <w:p w14:paraId="325133C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4.2.1.3 </w:t>
      </w:r>
      <w:r>
        <w:rPr>
          <w:rFonts w:ascii="Times New Roman" w:hint="eastAsia"/>
        </w:rPr>
        <w:t>电气集成单元</w:t>
      </w:r>
      <w:r>
        <w:rPr>
          <w:rFonts w:ascii="Times New Roman" w:hint="eastAsia"/>
        </w:rPr>
        <w:t xml:space="preserve">  </w:t>
      </w:r>
    </w:p>
    <w:p w14:paraId="703CF2DF" w14:textId="77777777" w:rsidR="00DF7FD8" w:rsidRDefault="009C08BF" w:rsidP="003C4C19">
      <w:pPr>
        <w:pStyle w:val="afff3"/>
        <w:numPr>
          <w:ilvl w:val="0"/>
          <w:numId w:val="38"/>
        </w:numPr>
        <w:spacing w:beforeLines="50" w:before="156" w:afterLines="50" w:after="156"/>
        <w:ind w:firstLineChars="0"/>
        <w:rPr>
          <w:rFonts w:ascii="Times New Roman"/>
        </w:rPr>
      </w:pPr>
      <w:r>
        <w:rPr>
          <w:rFonts w:ascii="Times New Roman" w:hint="eastAsia"/>
        </w:rPr>
        <w:t>直流电源汇流排（耐受电压≥</w:t>
      </w:r>
      <w:r>
        <w:rPr>
          <w:rFonts w:ascii="Times New Roman"/>
        </w:rPr>
        <w:t>1.5 kV</w:t>
      </w:r>
      <w:r>
        <w:rPr>
          <w:rFonts w:ascii="Times New Roman" w:hint="eastAsia"/>
        </w:rPr>
        <w:t>，电流密度≥</w:t>
      </w:r>
      <w:r>
        <w:rPr>
          <w:rFonts w:ascii="Times New Roman"/>
        </w:rPr>
        <w:t>0.5 A/cm²</w:t>
      </w:r>
      <w:r>
        <w:rPr>
          <w:rFonts w:ascii="Times New Roman" w:hint="eastAsia"/>
        </w:rPr>
        <w:t>）；</w:t>
      </w:r>
      <w:r>
        <w:rPr>
          <w:rFonts w:ascii="Times New Roman"/>
        </w:rPr>
        <w:t xml:space="preserve">  </w:t>
      </w:r>
    </w:p>
    <w:p w14:paraId="6D3E4613" w14:textId="77777777" w:rsidR="00DF7FD8" w:rsidRDefault="009C08BF" w:rsidP="003C4C19">
      <w:pPr>
        <w:pStyle w:val="afff3"/>
        <w:numPr>
          <w:ilvl w:val="0"/>
          <w:numId w:val="38"/>
        </w:numPr>
        <w:spacing w:beforeLines="50" w:before="156" w:afterLines="50" w:after="156"/>
        <w:ind w:firstLineChars="0"/>
        <w:rPr>
          <w:rFonts w:ascii="Times New Roman"/>
        </w:rPr>
      </w:pPr>
      <w:proofErr w:type="gramStart"/>
      <w:r>
        <w:rPr>
          <w:rFonts w:ascii="Times New Roman" w:hint="eastAsia"/>
        </w:rPr>
        <w:t>电堆分段</w:t>
      </w:r>
      <w:proofErr w:type="gramEnd"/>
      <w:r>
        <w:rPr>
          <w:rFonts w:ascii="Times New Roman" w:hint="eastAsia"/>
        </w:rPr>
        <w:t>控制继电器组（支持单模块隔离维护）；</w:t>
      </w:r>
      <w:r>
        <w:rPr>
          <w:rFonts w:ascii="Times New Roman"/>
        </w:rPr>
        <w:t xml:space="preserve">  </w:t>
      </w:r>
    </w:p>
    <w:p w14:paraId="09134ADB"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4.2.1.4 </w:t>
      </w:r>
      <w:proofErr w:type="gramStart"/>
      <w:r>
        <w:rPr>
          <w:rFonts w:ascii="Times New Roman" w:hint="eastAsia"/>
        </w:rPr>
        <w:t>热管理</w:t>
      </w:r>
      <w:proofErr w:type="gramEnd"/>
      <w:r>
        <w:rPr>
          <w:rFonts w:ascii="Times New Roman" w:hint="eastAsia"/>
        </w:rPr>
        <w:t>单元</w:t>
      </w:r>
      <w:r>
        <w:rPr>
          <w:rFonts w:ascii="Times New Roman" w:hint="eastAsia"/>
        </w:rPr>
        <w:t xml:space="preserve">  </w:t>
      </w:r>
    </w:p>
    <w:p w14:paraId="442B6217" w14:textId="77777777" w:rsidR="00DF7FD8" w:rsidRDefault="009C08BF" w:rsidP="003C4C19">
      <w:pPr>
        <w:pStyle w:val="afff3"/>
        <w:numPr>
          <w:ilvl w:val="0"/>
          <w:numId w:val="39"/>
        </w:numPr>
        <w:spacing w:beforeLines="50" w:before="156" w:afterLines="50" w:after="156"/>
        <w:ind w:firstLineChars="0"/>
        <w:rPr>
          <w:rFonts w:ascii="Times New Roman"/>
        </w:rPr>
      </w:pPr>
      <w:r>
        <w:rPr>
          <w:rFonts w:ascii="Times New Roman" w:hint="eastAsia"/>
        </w:rPr>
        <w:t>嵌入式换热流道（与反应堆氦气回路</w:t>
      </w:r>
      <w:r>
        <w:rPr>
          <w:rFonts w:ascii="Times New Roman" w:hint="eastAsia"/>
        </w:rPr>
        <w:t>/</w:t>
      </w:r>
      <w:r>
        <w:rPr>
          <w:rFonts w:ascii="Times New Roman" w:hint="eastAsia"/>
        </w:rPr>
        <w:t>高温蒸汽回路热耦合设计）；</w:t>
      </w:r>
      <w:r>
        <w:rPr>
          <w:rFonts w:ascii="Times New Roman"/>
        </w:rPr>
        <w:t xml:space="preserve">  </w:t>
      </w:r>
    </w:p>
    <w:p w14:paraId="28AD49EC" w14:textId="77777777" w:rsidR="00DF7FD8" w:rsidRDefault="009C08BF" w:rsidP="003C4C19">
      <w:pPr>
        <w:pStyle w:val="afff3"/>
        <w:numPr>
          <w:ilvl w:val="0"/>
          <w:numId w:val="39"/>
        </w:numPr>
        <w:spacing w:beforeLines="50" w:before="156" w:afterLines="50" w:after="156"/>
        <w:ind w:firstLineChars="0"/>
        <w:rPr>
          <w:rFonts w:ascii="Times New Roman"/>
        </w:rPr>
      </w:pPr>
      <w:proofErr w:type="gramStart"/>
      <w:r>
        <w:rPr>
          <w:rFonts w:ascii="Times New Roman" w:hint="eastAsia"/>
        </w:rPr>
        <w:t>电堆启停阶段</w:t>
      </w:r>
      <w:proofErr w:type="gramEnd"/>
      <w:r>
        <w:rPr>
          <w:rFonts w:ascii="Times New Roman" w:hint="eastAsia"/>
        </w:rPr>
        <w:t>温度梯度控制装置。</w:t>
      </w:r>
    </w:p>
    <w:p w14:paraId="1BD04C91" w14:textId="77777777" w:rsidR="00DF7FD8" w:rsidRDefault="009C08BF" w:rsidP="005B4AFE">
      <w:pPr>
        <w:pStyle w:val="a5"/>
        <w:ind w:left="0"/>
      </w:pPr>
      <w:r>
        <w:rPr>
          <w:rFonts w:hint="eastAsia"/>
        </w:rPr>
        <w:t>基本要求</w:t>
      </w:r>
    </w:p>
    <w:p w14:paraId="552A6C13"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.3.1 </w:t>
      </w:r>
      <w:proofErr w:type="gramStart"/>
      <w:r>
        <w:rPr>
          <w:rFonts w:hint="eastAsia"/>
          <w:b/>
          <w:bCs/>
        </w:rPr>
        <w:t>电堆核心</w:t>
      </w:r>
      <w:proofErr w:type="gramEnd"/>
      <w:r>
        <w:rPr>
          <w:rFonts w:hint="eastAsia"/>
          <w:b/>
          <w:bCs/>
        </w:rPr>
        <w:t xml:space="preserve">部件 </w:t>
      </w:r>
    </w:p>
    <w:p w14:paraId="4B4580C0" w14:textId="00EFD451" w:rsidR="00DF7FD8" w:rsidRDefault="009C08BF" w:rsidP="003C4C19">
      <w:pPr>
        <w:pStyle w:val="afff3"/>
        <w:spacing w:beforeLines="50" w:before="156" w:afterLines="50" w:after="156"/>
        <w:ind w:firstLineChars="0" w:firstLine="0"/>
      </w:pPr>
      <w:r>
        <w:rPr>
          <w:rFonts w:ascii="Times New Roman"/>
        </w:rPr>
        <w:t xml:space="preserve">4.3.1.1 </w:t>
      </w:r>
      <w:r>
        <w:rPr>
          <w:rFonts w:ascii="Times New Roman" w:hint="eastAsia"/>
        </w:rPr>
        <w:t>电解质</w:t>
      </w:r>
      <w:r>
        <w:rPr>
          <w:rFonts w:ascii="Times New Roman"/>
        </w:rPr>
        <w:t xml:space="preserve">: </w:t>
      </w:r>
      <w:r>
        <w:rPr>
          <w:rFonts w:ascii="Times New Roman" w:hint="eastAsia"/>
        </w:rPr>
        <w:t>必须具有高离子电导率、</w:t>
      </w:r>
      <w:proofErr w:type="gramStart"/>
      <w:r>
        <w:rPr>
          <w:rFonts w:ascii="Times New Roman" w:hint="eastAsia"/>
        </w:rPr>
        <w:t>低电子</w:t>
      </w:r>
      <w:proofErr w:type="gramEnd"/>
      <w:r>
        <w:rPr>
          <w:rFonts w:ascii="Times New Roman" w:hint="eastAsia"/>
        </w:rPr>
        <w:t>电导率、在高温和还原</w:t>
      </w:r>
      <w:r>
        <w:rPr>
          <w:rFonts w:ascii="Times New Roman"/>
        </w:rPr>
        <w:t>/</w:t>
      </w:r>
      <w:r>
        <w:rPr>
          <w:rFonts w:ascii="Times New Roman" w:hint="eastAsia"/>
        </w:rPr>
        <w:t>氧化气氛下的优异化学稳定性与致密性；</w:t>
      </w:r>
    </w:p>
    <w:p w14:paraId="44691D0B"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4.3.1.2 </w:t>
      </w:r>
      <w:r>
        <w:rPr>
          <w:rFonts w:ascii="Times New Roman" w:hint="eastAsia"/>
        </w:rPr>
        <w:t>耐高温电极</w:t>
      </w:r>
      <w:r>
        <w:rPr>
          <w:rFonts w:ascii="Times New Roman" w:hint="eastAsia"/>
        </w:rPr>
        <w:t>:</w:t>
      </w:r>
    </w:p>
    <w:p w14:paraId="0F8BF9ED" w14:textId="77777777" w:rsidR="00DF7FD8" w:rsidRDefault="009C08BF" w:rsidP="003C4C19">
      <w:pPr>
        <w:pStyle w:val="afff3"/>
        <w:numPr>
          <w:ilvl w:val="0"/>
          <w:numId w:val="40"/>
        </w:numPr>
        <w:spacing w:beforeLines="50" w:before="156" w:afterLines="50" w:after="156"/>
        <w:ind w:firstLineChars="0"/>
        <w:rPr>
          <w:rFonts w:ascii="Times New Roman"/>
        </w:rPr>
      </w:pPr>
      <w:r>
        <w:rPr>
          <w:rFonts w:ascii="Times New Roman" w:hint="eastAsia"/>
        </w:rPr>
        <w:lastRenderedPageBreak/>
        <w:t>阴极（氢电极）</w:t>
      </w:r>
      <w:r>
        <w:rPr>
          <w:rFonts w:ascii="Times New Roman" w:hint="eastAsia"/>
        </w:rPr>
        <w:t xml:space="preserve">: </w:t>
      </w:r>
      <w:r>
        <w:rPr>
          <w:rFonts w:ascii="Times New Roman" w:hint="eastAsia"/>
        </w:rPr>
        <w:t>需承受强还原气氛，具备高催化活性将水蒸气还原为氢气；</w:t>
      </w:r>
    </w:p>
    <w:p w14:paraId="07FFC527" w14:textId="77777777" w:rsidR="00DF7FD8" w:rsidRDefault="009C08BF" w:rsidP="003C4C19">
      <w:pPr>
        <w:pStyle w:val="afff3"/>
        <w:numPr>
          <w:ilvl w:val="0"/>
          <w:numId w:val="40"/>
        </w:numPr>
        <w:spacing w:beforeLines="50" w:before="156" w:afterLines="50" w:after="156"/>
        <w:ind w:firstLineChars="0"/>
      </w:pPr>
      <w:r w:rsidRPr="003C4C19">
        <w:rPr>
          <w:rFonts w:ascii="Times New Roman" w:hint="eastAsia"/>
        </w:rPr>
        <w:t>阳极</w:t>
      </w:r>
      <w:r>
        <w:rPr>
          <w:rFonts w:hint="eastAsia"/>
        </w:rPr>
        <w:t>（氧电极）: 需在强氧化气氛和高氧分压下稳定工作，具备高催化活性析出氧气；</w:t>
      </w:r>
    </w:p>
    <w:p w14:paraId="7A3B2AA7"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4.3.1.3 </w:t>
      </w:r>
      <w:r>
        <w:rPr>
          <w:rFonts w:ascii="Times New Roman" w:hint="eastAsia"/>
        </w:rPr>
        <w:t>金属连接体</w:t>
      </w:r>
      <w:r>
        <w:rPr>
          <w:rFonts w:ascii="Times New Roman" w:hint="eastAsia"/>
        </w:rPr>
        <w:t>:</w:t>
      </w:r>
    </w:p>
    <w:p w14:paraId="4AE03F6E" w14:textId="77777777" w:rsidR="00DF7FD8" w:rsidRDefault="009C08BF" w:rsidP="003C4C19">
      <w:pPr>
        <w:pStyle w:val="afff3"/>
        <w:numPr>
          <w:ilvl w:val="0"/>
          <w:numId w:val="41"/>
        </w:numPr>
        <w:spacing w:beforeLines="50" w:before="156" w:afterLines="50" w:after="156"/>
        <w:ind w:firstLineChars="0"/>
        <w:rPr>
          <w:rFonts w:ascii="Times New Roman"/>
        </w:rPr>
      </w:pPr>
      <w:r>
        <w:rPr>
          <w:rFonts w:ascii="Times New Roman" w:hint="eastAsia"/>
        </w:rPr>
        <w:t>导电性：连接单电池保证电流导通；</w:t>
      </w:r>
    </w:p>
    <w:p w14:paraId="17EE350E" w14:textId="77777777" w:rsidR="00DF7FD8" w:rsidRDefault="009C08BF" w:rsidP="003C4C19">
      <w:pPr>
        <w:pStyle w:val="afff3"/>
        <w:numPr>
          <w:ilvl w:val="0"/>
          <w:numId w:val="41"/>
        </w:numPr>
        <w:spacing w:beforeLines="50" w:before="156" w:afterLines="50" w:after="156"/>
        <w:ind w:firstLineChars="0"/>
        <w:rPr>
          <w:rFonts w:ascii="Times New Roman"/>
        </w:rPr>
      </w:pPr>
      <w:r>
        <w:rPr>
          <w:rFonts w:ascii="Times New Roman" w:hint="eastAsia"/>
        </w:rPr>
        <w:t>抗氧化</w:t>
      </w:r>
      <w:r>
        <w:rPr>
          <w:rFonts w:ascii="Times New Roman" w:hint="eastAsia"/>
        </w:rPr>
        <w:t>/</w:t>
      </w:r>
      <w:r>
        <w:rPr>
          <w:rFonts w:ascii="Times New Roman" w:hint="eastAsia"/>
        </w:rPr>
        <w:t>腐蚀：在高温氧化气氛（阳极侧）和还原气氛（阴极侧）中长期稳定；</w:t>
      </w:r>
    </w:p>
    <w:p w14:paraId="2876289D" w14:textId="77777777" w:rsidR="00DF7FD8" w:rsidRDefault="009C08BF" w:rsidP="003C4C19">
      <w:pPr>
        <w:pStyle w:val="afff3"/>
        <w:numPr>
          <w:ilvl w:val="0"/>
          <w:numId w:val="41"/>
        </w:numPr>
        <w:spacing w:beforeLines="50" w:before="156" w:afterLines="50" w:after="156"/>
        <w:ind w:firstLineChars="0"/>
        <w:rPr>
          <w:rFonts w:ascii="Times New Roman"/>
        </w:rPr>
      </w:pPr>
      <w:r>
        <w:rPr>
          <w:rFonts w:ascii="Times New Roman" w:hint="eastAsia"/>
        </w:rPr>
        <w:t>热膨胀系数匹配：与陶瓷部件</w:t>
      </w:r>
      <w:r>
        <w:rPr>
          <w:rFonts w:ascii="Times New Roman" w:hint="eastAsia"/>
        </w:rPr>
        <w:t>CTE</w:t>
      </w:r>
      <w:r>
        <w:rPr>
          <w:rFonts w:ascii="Times New Roman" w:hint="eastAsia"/>
        </w:rPr>
        <w:t>接近，减少热应力；</w:t>
      </w:r>
    </w:p>
    <w:p w14:paraId="5800D04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4.3.1.4 </w:t>
      </w:r>
      <w:r>
        <w:rPr>
          <w:rFonts w:ascii="Times New Roman" w:hint="eastAsia"/>
        </w:rPr>
        <w:t>高效密封</w:t>
      </w:r>
      <w:r>
        <w:rPr>
          <w:rFonts w:ascii="Times New Roman" w:hint="eastAsia"/>
        </w:rPr>
        <w:t>:</w:t>
      </w:r>
    </w:p>
    <w:p w14:paraId="3243D578" w14:textId="77777777" w:rsidR="00DF7FD8" w:rsidRDefault="009C08BF" w:rsidP="003C4C19">
      <w:pPr>
        <w:pStyle w:val="afff3"/>
        <w:numPr>
          <w:ilvl w:val="0"/>
          <w:numId w:val="42"/>
        </w:numPr>
        <w:spacing w:beforeLines="50" w:before="156" w:afterLines="50" w:after="156"/>
        <w:ind w:firstLineChars="0"/>
        <w:rPr>
          <w:rFonts w:ascii="Times New Roman"/>
        </w:rPr>
      </w:pPr>
      <w:r>
        <w:rPr>
          <w:rFonts w:ascii="Times New Roman" w:hint="eastAsia"/>
        </w:rPr>
        <w:t>气密性：严格隔绝氢氧气体互串；</w:t>
      </w:r>
    </w:p>
    <w:p w14:paraId="6F61189C" w14:textId="77777777" w:rsidR="00DF7FD8" w:rsidRDefault="009C08BF" w:rsidP="003C4C19">
      <w:pPr>
        <w:pStyle w:val="afff3"/>
        <w:numPr>
          <w:ilvl w:val="0"/>
          <w:numId w:val="42"/>
        </w:numPr>
        <w:spacing w:beforeLines="50" w:before="156" w:afterLines="50" w:after="156"/>
        <w:ind w:firstLineChars="0"/>
        <w:rPr>
          <w:rFonts w:ascii="Times New Roman"/>
        </w:rPr>
      </w:pPr>
      <w:r>
        <w:rPr>
          <w:rFonts w:ascii="Times New Roman" w:hint="eastAsia"/>
        </w:rPr>
        <w:t>热稳定性：在</w:t>
      </w:r>
      <w:r>
        <w:rPr>
          <w:rFonts w:ascii="Times New Roman" w:hint="eastAsia"/>
        </w:rPr>
        <w:t>700</w:t>
      </w:r>
      <w:r>
        <w:rPr>
          <w:rFonts w:ascii="Times New Roman" w:hint="eastAsia"/>
        </w:rPr>
        <w:t>°</w:t>
      </w:r>
      <w:r>
        <w:rPr>
          <w:rFonts w:ascii="Times New Roman" w:hint="eastAsia"/>
        </w:rPr>
        <w:t>C</w:t>
      </w:r>
      <w:r>
        <w:rPr>
          <w:rFonts w:ascii="Times New Roman" w:hint="eastAsia"/>
        </w:rPr>
        <w:t>以上长期保持密封性；</w:t>
      </w:r>
    </w:p>
    <w:p w14:paraId="7AFA0577" w14:textId="77777777" w:rsidR="00DF7FD8" w:rsidRDefault="009C08BF" w:rsidP="003C4C19">
      <w:pPr>
        <w:pStyle w:val="afff3"/>
        <w:numPr>
          <w:ilvl w:val="0"/>
          <w:numId w:val="42"/>
        </w:numPr>
        <w:spacing w:beforeLines="50" w:before="156" w:afterLines="50" w:after="156"/>
        <w:ind w:firstLineChars="0"/>
        <w:rPr>
          <w:rFonts w:ascii="Times New Roman"/>
        </w:rPr>
      </w:pPr>
      <w:r>
        <w:rPr>
          <w:rFonts w:ascii="Times New Roman" w:hint="eastAsia"/>
        </w:rPr>
        <w:t>化学兼容性：抵抗电池气氛腐蚀；</w:t>
      </w:r>
    </w:p>
    <w:p w14:paraId="64B09C8A" w14:textId="77777777" w:rsidR="00DF7FD8" w:rsidRDefault="009C08BF" w:rsidP="003C4C19">
      <w:pPr>
        <w:pStyle w:val="afff3"/>
        <w:numPr>
          <w:ilvl w:val="0"/>
          <w:numId w:val="42"/>
        </w:numPr>
        <w:spacing w:beforeLines="50" w:before="156" w:afterLines="50" w:after="156"/>
        <w:ind w:firstLineChars="0"/>
        <w:rPr>
          <w:rFonts w:ascii="Times New Roman"/>
        </w:rPr>
      </w:pPr>
      <w:r>
        <w:rPr>
          <w:rFonts w:ascii="Times New Roman" w:hint="eastAsia"/>
        </w:rPr>
        <w:t>热匹配性：</w:t>
      </w:r>
      <w:r>
        <w:rPr>
          <w:rFonts w:ascii="Times New Roman" w:hint="eastAsia"/>
        </w:rPr>
        <w:t>CTE</w:t>
      </w:r>
      <w:r>
        <w:rPr>
          <w:rFonts w:ascii="Times New Roman" w:hint="eastAsia"/>
        </w:rPr>
        <w:t>与连接体、电池组件匹配。常用玻璃</w:t>
      </w:r>
      <w:r>
        <w:rPr>
          <w:rFonts w:ascii="Times New Roman" w:hint="eastAsia"/>
        </w:rPr>
        <w:t>/</w:t>
      </w:r>
      <w:r>
        <w:rPr>
          <w:rFonts w:ascii="Times New Roman" w:hint="eastAsia"/>
        </w:rPr>
        <w:t>玻璃陶瓷或金属密封。</w:t>
      </w:r>
    </w:p>
    <w:p w14:paraId="4AEC7354"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.3.2 </w:t>
      </w:r>
      <w:r>
        <w:rPr>
          <w:rFonts w:hint="eastAsia"/>
          <w:b/>
          <w:bCs/>
        </w:rPr>
        <w:t>系统</w:t>
      </w:r>
      <w:proofErr w:type="gramStart"/>
      <w:r>
        <w:rPr>
          <w:rFonts w:hint="eastAsia"/>
          <w:b/>
          <w:bCs/>
        </w:rPr>
        <w:t>热管理</w:t>
      </w:r>
      <w:proofErr w:type="gramEnd"/>
      <w:r>
        <w:rPr>
          <w:rFonts w:hint="eastAsia"/>
          <w:b/>
          <w:bCs/>
        </w:rPr>
        <w:t>与热集成</w:t>
      </w:r>
    </w:p>
    <w:p w14:paraId="6C1142E4" w14:textId="77777777" w:rsidR="00DF7FD8" w:rsidRDefault="009C08BF" w:rsidP="003C4C19">
      <w:pPr>
        <w:pStyle w:val="afff3"/>
        <w:spacing w:beforeLines="50" w:before="156" w:afterLines="50" w:after="156"/>
        <w:ind w:firstLineChars="0" w:firstLine="0"/>
      </w:pPr>
      <w:r>
        <w:rPr>
          <w:rFonts w:ascii="Times New Roman"/>
        </w:rPr>
        <w:t xml:space="preserve">4.3.2.1 </w:t>
      </w:r>
      <w:r>
        <w:rPr>
          <w:rFonts w:hint="eastAsia"/>
        </w:rPr>
        <w:t>高温维持: 需保温与加热系统，减少热量损失；</w:t>
      </w:r>
    </w:p>
    <w:p w14:paraId="6D401BD0" w14:textId="77777777" w:rsidR="00DF7FD8" w:rsidRDefault="009C08BF" w:rsidP="003C4C19">
      <w:pPr>
        <w:pStyle w:val="afff3"/>
        <w:spacing w:beforeLines="50" w:before="156" w:afterLines="50" w:after="156"/>
        <w:ind w:firstLineChars="0" w:firstLine="0"/>
      </w:pPr>
      <w:r>
        <w:rPr>
          <w:rFonts w:ascii="Times New Roman"/>
        </w:rPr>
        <w:t xml:space="preserve">4.3.2.2 </w:t>
      </w:r>
      <w:r>
        <w:rPr>
          <w:rFonts w:hint="eastAsia"/>
        </w:rPr>
        <w:t xml:space="preserve">高效热回收: </w:t>
      </w:r>
      <w:proofErr w:type="gramStart"/>
      <w:r>
        <w:rPr>
          <w:rFonts w:hint="eastAsia"/>
        </w:rPr>
        <w:t>利用电堆高温</w:t>
      </w:r>
      <w:proofErr w:type="gramEnd"/>
      <w:r>
        <w:rPr>
          <w:rFonts w:hint="eastAsia"/>
        </w:rPr>
        <w:t>尾气（氢气和氧气出口）预热</w:t>
      </w:r>
      <w:proofErr w:type="gramStart"/>
      <w:r>
        <w:rPr>
          <w:rFonts w:hint="eastAsia"/>
        </w:rPr>
        <w:t>进入电堆</w:t>
      </w:r>
      <w:proofErr w:type="gramEnd"/>
      <w:r>
        <w:rPr>
          <w:rFonts w:hint="eastAsia"/>
        </w:rPr>
        <w:t>的水蒸气和空气/氧气。热回收效率直接影响系统总效率；</w:t>
      </w:r>
    </w:p>
    <w:p w14:paraId="4F77E57C" w14:textId="77777777" w:rsidR="00DF7FD8" w:rsidRDefault="009C08BF" w:rsidP="003C4C19">
      <w:pPr>
        <w:pStyle w:val="afff3"/>
        <w:spacing w:beforeLines="50" w:before="156" w:afterLines="50" w:after="156"/>
        <w:ind w:firstLineChars="0" w:firstLine="0"/>
      </w:pPr>
      <w:r>
        <w:rPr>
          <w:rFonts w:ascii="Times New Roman"/>
        </w:rPr>
        <w:t xml:space="preserve">4.3.2.3 </w:t>
      </w:r>
      <w:r>
        <w:rPr>
          <w:rFonts w:hint="eastAsia"/>
        </w:rPr>
        <w:t>热应力控制: 优化结构设计和升温/降温速率，降低热冲击开裂风险；</w:t>
      </w:r>
    </w:p>
    <w:p w14:paraId="45ABA7AE" w14:textId="54A23015" w:rsidR="00DF7FD8" w:rsidRDefault="009C08BF" w:rsidP="003C4C19">
      <w:pPr>
        <w:pStyle w:val="afff3"/>
        <w:spacing w:beforeLines="50" w:before="156" w:afterLines="50" w:after="156"/>
        <w:ind w:firstLineChars="0" w:firstLine="0"/>
      </w:pPr>
      <w:r>
        <w:rPr>
          <w:rFonts w:ascii="Times New Roman"/>
        </w:rPr>
        <w:t xml:space="preserve">4.3.2.4 </w:t>
      </w:r>
      <w:r>
        <w:rPr>
          <w:rFonts w:hint="eastAsia"/>
        </w:rPr>
        <w:t>热平衡设计: 电解过程</w:t>
      </w:r>
      <w:r w:rsidR="008F6BDF">
        <w:rPr>
          <w:rFonts w:hint="eastAsia"/>
        </w:rPr>
        <w:t>系统热平衡</w:t>
      </w:r>
      <w:r>
        <w:rPr>
          <w:rFonts w:hint="eastAsia"/>
        </w:rPr>
        <w:t>（</w:t>
      </w:r>
      <w:r w:rsidR="008F6BDF">
        <w:rPr>
          <w:rFonts w:hint="eastAsia"/>
        </w:rPr>
        <w:t>一般在</w:t>
      </w:r>
      <w:r>
        <w:rPr>
          <w:rFonts w:hint="eastAsia"/>
        </w:rPr>
        <w:t>热中性电压</w:t>
      </w:r>
      <w:r w:rsidR="008F6BDF">
        <w:rPr>
          <w:rFonts w:hint="eastAsia"/>
        </w:rPr>
        <w:t>下运行</w:t>
      </w:r>
      <w:r>
        <w:rPr>
          <w:rFonts w:hint="eastAsia"/>
        </w:rPr>
        <w:t>），需精确控制输入电能与热能以维持稳定温度。</w:t>
      </w:r>
    </w:p>
    <w:p w14:paraId="4497B1BC" w14:textId="77777777" w:rsidR="00DF7FD8" w:rsidRDefault="009C08BF">
      <w:pPr>
        <w:pStyle w:val="afff3"/>
        <w:spacing w:line="480" w:lineRule="exact"/>
        <w:ind w:firstLineChars="0" w:firstLine="0"/>
        <w:rPr>
          <w:b/>
          <w:bCs/>
        </w:rPr>
      </w:pPr>
      <w:r>
        <w:rPr>
          <w:rFonts w:hint="eastAsia"/>
          <w:b/>
          <w:bCs/>
        </w:rPr>
        <w:t>4</w:t>
      </w:r>
      <w:r>
        <w:rPr>
          <w:b/>
          <w:bCs/>
        </w:rPr>
        <w:t xml:space="preserve">.3.3 </w:t>
      </w:r>
      <w:r>
        <w:rPr>
          <w:rFonts w:hint="eastAsia"/>
          <w:b/>
          <w:bCs/>
        </w:rPr>
        <w:t>反应气供应与管理</w:t>
      </w:r>
    </w:p>
    <w:p w14:paraId="0A8A4820" w14:textId="77777777" w:rsidR="00DF7FD8" w:rsidRDefault="009C08BF" w:rsidP="003C4C19">
      <w:pPr>
        <w:pStyle w:val="afff3"/>
        <w:spacing w:beforeLines="50" w:before="156" w:afterLines="50" w:after="156"/>
        <w:ind w:firstLineChars="0" w:firstLine="0"/>
      </w:pPr>
      <w:r>
        <w:rPr>
          <w:rFonts w:ascii="Times New Roman"/>
        </w:rPr>
        <w:t xml:space="preserve">4.3.2.1 </w:t>
      </w:r>
      <w:r>
        <w:rPr>
          <w:rFonts w:hint="eastAsia"/>
        </w:rPr>
        <w:t>高纯水</w:t>
      </w:r>
      <w:proofErr w:type="gramStart"/>
      <w:r>
        <w:rPr>
          <w:rFonts w:hint="eastAsia"/>
        </w:rPr>
        <w:t>蒸气</w:t>
      </w:r>
      <w:proofErr w:type="gramEnd"/>
      <w:r>
        <w:rPr>
          <w:rFonts w:hint="eastAsia"/>
        </w:rPr>
        <w:t>供应: 水需高度净化去除污染物和有害离子（硫等）；</w:t>
      </w:r>
    </w:p>
    <w:p w14:paraId="75FDAA65" w14:textId="77777777" w:rsidR="00DF7FD8" w:rsidRDefault="009C08BF" w:rsidP="003C4C19">
      <w:pPr>
        <w:pStyle w:val="afff3"/>
        <w:spacing w:beforeLines="50" w:before="156" w:afterLines="50" w:after="156"/>
        <w:ind w:firstLineChars="0" w:firstLine="0"/>
      </w:pPr>
      <w:r>
        <w:rPr>
          <w:rFonts w:ascii="Times New Roman"/>
        </w:rPr>
        <w:t xml:space="preserve">4.3.2.2 </w:t>
      </w:r>
      <w:r>
        <w:rPr>
          <w:rFonts w:hint="eastAsia"/>
        </w:rPr>
        <w:t>蒸汽/气体流量控制: 需精确控制气体成分（蒸汽/载气混合比例）、流量及分布；</w:t>
      </w:r>
    </w:p>
    <w:p w14:paraId="1F7EDC6E" w14:textId="77777777" w:rsidR="00DF7FD8" w:rsidRDefault="009C08BF" w:rsidP="003C4C19">
      <w:pPr>
        <w:pStyle w:val="afff3"/>
        <w:spacing w:beforeLines="50" w:before="156" w:afterLines="50" w:after="156"/>
        <w:ind w:firstLineChars="0" w:firstLine="0"/>
      </w:pPr>
      <w:r>
        <w:rPr>
          <w:rFonts w:ascii="Times New Roman"/>
        </w:rPr>
        <w:t xml:space="preserve">4.3.2.3 </w:t>
      </w:r>
      <w:r>
        <w:rPr>
          <w:rFonts w:hint="eastAsia"/>
        </w:rPr>
        <w:t>露点温度控制: 严格控制水蒸气供给温度和露点，防止冷凝；</w:t>
      </w:r>
    </w:p>
    <w:p w14:paraId="60DB25A0" w14:textId="77777777" w:rsidR="00DF7FD8" w:rsidRDefault="009C08BF" w:rsidP="003C4C19">
      <w:pPr>
        <w:pStyle w:val="afff3"/>
        <w:spacing w:beforeLines="50" w:before="156" w:afterLines="50" w:after="156"/>
        <w:ind w:firstLineChars="0" w:firstLine="0"/>
      </w:pPr>
      <w:r>
        <w:rPr>
          <w:rFonts w:ascii="Times New Roman"/>
        </w:rPr>
        <w:t xml:space="preserve">4.3.2.3 </w:t>
      </w:r>
      <w:r>
        <w:rPr>
          <w:rFonts w:hint="eastAsia"/>
        </w:rPr>
        <w:t>阳极气体管理: 供应干燥空气或氧气并收集排出的氧气。</w:t>
      </w:r>
    </w:p>
    <w:p w14:paraId="631708F1"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.3.</w:t>
      </w:r>
      <w:r>
        <w:rPr>
          <w:rFonts w:hint="eastAsia"/>
          <w:b/>
          <w:bCs/>
        </w:rPr>
        <w:t>4</w:t>
      </w:r>
      <w:r>
        <w:rPr>
          <w:b/>
          <w:bCs/>
        </w:rPr>
        <w:t xml:space="preserve"> </w:t>
      </w:r>
      <w:r>
        <w:rPr>
          <w:rFonts w:hint="eastAsia"/>
          <w:b/>
          <w:bCs/>
        </w:rPr>
        <w:t>电力与电子控制</w:t>
      </w:r>
    </w:p>
    <w:p w14:paraId="05BEE05E" w14:textId="77777777" w:rsidR="00DF7FD8" w:rsidRDefault="009C08BF" w:rsidP="003C4C19">
      <w:pPr>
        <w:pStyle w:val="afff3"/>
        <w:spacing w:beforeLines="50" w:before="156" w:afterLines="50" w:after="156"/>
        <w:ind w:firstLineChars="0" w:firstLine="0"/>
      </w:pPr>
      <w:r>
        <w:rPr>
          <w:rFonts w:ascii="Times New Roman"/>
        </w:rPr>
        <w:t xml:space="preserve">4.3.4.1 </w:t>
      </w:r>
      <w:r>
        <w:rPr>
          <w:rFonts w:hint="eastAsia"/>
        </w:rPr>
        <w:t>稳定直流电源: 提供电解所需高压直流电；</w:t>
      </w:r>
    </w:p>
    <w:p w14:paraId="06B22F53" w14:textId="6D1B6C95" w:rsidR="00DF7FD8" w:rsidRDefault="009C08BF" w:rsidP="003C4C19">
      <w:pPr>
        <w:pStyle w:val="afff3"/>
        <w:spacing w:beforeLines="50" w:before="156" w:afterLines="50" w:after="156"/>
        <w:ind w:firstLineChars="0" w:firstLine="0"/>
      </w:pPr>
      <w:r>
        <w:rPr>
          <w:rFonts w:ascii="Times New Roman"/>
        </w:rPr>
        <w:t xml:space="preserve">4.3.4.2 </w:t>
      </w:r>
      <w:r>
        <w:rPr>
          <w:rFonts w:hint="eastAsia"/>
        </w:rPr>
        <w:t>先进控制策略: 管理电压、电流、温度、气体流量等运行参数，确保安全、高效、稳定运行；</w:t>
      </w:r>
    </w:p>
    <w:p w14:paraId="7CCE26F7" w14:textId="50217548" w:rsidR="00DF7FD8" w:rsidRDefault="009C08BF" w:rsidP="003C4C19">
      <w:pPr>
        <w:pStyle w:val="afff3"/>
        <w:spacing w:beforeLines="50" w:before="156" w:afterLines="50" w:after="156"/>
        <w:ind w:firstLineChars="0" w:firstLine="0"/>
      </w:pPr>
      <w:r>
        <w:rPr>
          <w:rFonts w:ascii="Times New Roman"/>
        </w:rPr>
        <w:t xml:space="preserve">4.3.4.4 </w:t>
      </w:r>
      <w:r>
        <w:rPr>
          <w:rFonts w:hint="eastAsia"/>
        </w:rPr>
        <w:t>系统集成: 需包含整流器、逆变器、应急管理系统等。</w:t>
      </w:r>
    </w:p>
    <w:p w14:paraId="71B4DB35"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.3.5 </w:t>
      </w:r>
      <w:r>
        <w:rPr>
          <w:rFonts w:hint="eastAsia"/>
          <w:b/>
          <w:bCs/>
        </w:rPr>
        <w:t>制氢系统安全</w:t>
      </w:r>
    </w:p>
    <w:p w14:paraId="424A7A3D" w14:textId="5EE30DD3" w:rsidR="00DF7FD8" w:rsidRDefault="009C08BF" w:rsidP="003C4C19">
      <w:pPr>
        <w:pStyle w:val="afff3"/>
        <w:spacing w:beforeLines="50" w:before="156" w:afterLines="50" w:after="156"/>
        <w:ind w:firstLineChars="0" w:firstLine="0"/>
        <w:rPr>
          <w:rFonts w:ascii="Times New Roman"/>
        </w:rPr>
      </w:pPr>
      <w:r>
        <w:rPr>
          <w:rFonts w:ascii="Times New Roman"/>
        </w:rPr>
        <w:t xml:space="preserve">4.3.5.1 </w:t>
      </w:r>
      <w:proofErr w:type="gramStart"/>
      <w:r>
        <w:rPr>
          <w:rFonts w:ascii="Times New Roman"/>
        </w:rPr>
        <w:t>严格防</w:t>
      </w:r>
      <w:proofErr w:type="gramEnd"/>
      <w:r>
        <w:rPr>
          <w:rFonts w:ascii="Times New Roman"/>
        </w:rPr>
        <w:t>气体互串</w:t>
      </w:r>
      <w:r>
        <w:rPr>
          <w:rFonts w:ascii="Times New Roman"/>
        </w:rPr>
        <w:t xml:space="preserve">: </w:t>
      </w:r>
      <w:r>
        <w:rPr>
          <w:rFonts w:ascii="Times New Roman"/>
        </w:rPr>
        <w:t>密封失效可能导致爆炸，需多重保护设计和高灵敏气体泄漏检测</w:t>
      </w:r>
      <w:r>
        <w:rPr>
          <w:rFonts w:ascii="Times New Roman" w:hint="eastAsia"/>
        </w:rPr>
        <w:t>；</w:t>
      </w:r>
    </w:p>
    <w:p w14:paraId="3E4044E9" w14:textId="47962FD8" w:rsidR="00DF7FD8" w:rsidRDefault="009C08BF" w:rsidP="003C4C19">
      <w:pPr>
        <w:pStyle w:val="afff3"/>
        <w:spacing w:beforeLines="50" w:before="156" w:afterLines="50" w:after="156"/>
        <w:ind w:firstLineChars="0" w:firstLine="0"/>
        <w:rPr>
          <w:rFonts w:ascii="Times New Roman"/>
        </w:rPr>
      </w:pPr>
      <w:r>
        <w:rPr>
          <w:rFonts w:ascii="Times New Roman"/>
        </w:rPr>
        <w:lastRenderedPageBreak/>
        <w:t xml:space="preserve">4.3.5.2 </w:t>
      </w:r>
      <w:r>
        <w:rPr>
          <w:rFonts w:ascii="Times New Roman"/>
        </w:rPr>
        <w:t>高温防护</w:t>
      </w:r>
      <w:r>
        <w:rPr>
          <w:rFonts w:ascii="Times New Roman"/>
        </w:rPr>
        <w:t xml:space="preserve">: </w:t>
      </w:r>
      <w:r>
        <w:rPr>
          <w:rFonts w:ascii="Times New Roman"/>
        </w:rPr>
        <w:t>隔离</w:t>
      </w:r>
      <w:proofErr w:type="gramStart"/>
      <w:r>
        <w:rPr>
          <w:rFonts w:ascii="Times New Roman"/>
        </w:rPr>
        <w:t>电堆防止</w:t>
      </w:r>
      <w:proofErr w:type="gramEnd"/>
      <w:r>
        <w:rPr>
          <w:rFonts w:ascii="Times New Roman"/>
        </w:rPr>
        <w:t>接触烫伤，使用阻燃隔热材料</w:t>
      </w:r>
      <w:r>
        <w:rPr>
          <w:rFonts w:ascii="Times New Roman" w:hint="eastAsia"/>
        </w:rPr>
        <w:t>；</w:t>
      </w:r>
    </w:p>
    <w:p w14:paraId="42A074D0" w14:textId="67B6434A" w:rsidR="00DF7FD8" w:rsidRDefault="009C08BF" w:rsidP="003C4C19">
      <w:pPr>
        <w:pStyle w:val="afff3"/>
        <w:spacing w:beforeLines="50" w:before="156" w:afterLines="50" w:after="156"/>
        <w:ind w:firstLineChars="0" w:firstLine="0"/>
        <w:rPr>
          <w:rFonts w:ascii="Times New Roman"/>
        </w:rPr>
      </w:pPr>
      <w:r>
        <w:rPr>
          <w:rFonts w:ascii="Times New Roman"/>
        </w:rPr>
        <w:t xml:space="preserve">4.3.5.3 </w:t>
      </w:r>
      <w:r>
        <w:rPr>
          <w:rFonts w:ascii="Times New Roman"/>
        </w:rPr>
        <w:t>紧急处置系统</w:t>
      </w:r>
      <w:r>
        <w:rPr>
          <w:rFonts w:ascii="Times New Roman"/>
        </w:rPr>
        <w:t xml:space="preserve">: </w:t>
      </w:r>
      <w:r>
        <w:rPr>
          <w:rFonts w:ascii="Times New Roman"/>
        </w:rPr>
        <w:t>快速切断电源、吹扫系统、紧急泄压等安全程序。</w:t>
      </w:r>
    </w:p>
    <w:p w14:paraId="20AE250F" w14:textId="56405535" w:rsidR="00DF7FD8" w:rsidRDefault="009C08BF" w:rsidP="003C4C19">
      <w:pPr>
        <w:pStyle w:val="afff3"/>
        <w:spacing w:beforeLines="50" w:before="156" w:afterLines="50" w:after="156"/>
        <w:ind w:firstLineChars="0" w:firstLine="0"/>
        <w:rPr>
          <w:rFonts w:ascii="Times New Roman"/>
        </w:rPr>
      </w:pPr>
      <w:r>
        <w:rPr>
          <w:rFonts w:ascii="Times New Roman"/>
        </w:rPr>
        <w:t xml:space="preserve">4.3.5.4 </w:t>
      </w:r>
      <w:r>
        <w:rPr>
          <w:rFonts w:ascii="Times New Roman"/>
        </w:rPr>
        <w:t>氢气安全</w:t>
      </w:r>
      <w:r>
        <w:rPr>
          <w:rFonts w:ascii="Times New Roman"/>
        </w:rPr>
        <w:t xml:space="preserve">: </w:t>
      </w:r>
      <w:r>
        <w:rPr>
          <w:rFonts w:ascii="Times New Roman"/>
        </w:rPr>
        <w:t>遵循氢气生产、处理、</w:t>
      </w:r>
      <w:proofErr w:type="gramStart"/>
      <w:r>
        <w:rPr>
          <w:rFonts w:ascii="Times New Roman"/>
        </w:rPr>
        <w:t>储存全</w:t>
      </w:r>
      <w:proofErr w:type="gramEnd"/>
      <w:r>
        <w:rPr>
          <w:rFonts w:ascii="Times New Roman"/>
        </w:rPr>
        <w:t>流程安全标准。</w:t>
      </w:r>
    </w:p>
    <w:p w14:paraId="7E091C15"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.3.6 </w:t>
      </w:r>
      <w:r>
        <w:rPr>
          <w:rFonts w:hint="eastAsia"/>
          <w:b/>
          <w:bCs/>
        </w:rPr>
        <w:t>效率目标</w:t>
      </w:r>
    </w:p>
    <w:p w14:paraId="3E8756DA" w14:textId="2CC9E673" w:rsidR="00DF7FD8" w:rsidRDefault="009C08BF" w:rsidP="003C4C19">
      <w:pPr>
        <w:pStyle w:val="afff3"/>
        <w:spacing w:beforeLines="50" w:before="156" w:afterLines="50" w:after="156"/>
        <w:ind w:firstLineChars="0" w:firstLine="0"/>
        <w:rPr>
          <w:rFonts w:ascii="Times New Roman"/>
        </w:rPr>
      </w:pPr>
      <w:r>
        <w:rPr>
          <w:rFonts w:ascii="Times New Roman"/>
        </w:rPr>
        <w:t xml:space="preserve">4.3.6.1 </w:t>
      </w:r>
      <w:r>
        <w:rPr>
          <w:rFonts w:ascii="Times New Roman" w:hint="eastAsia"/>
        </w:rPr>
        <w:t>高电</w:t>
      </w:r>
      <w:r>
        <w:rPr>
          <w:rFonts w:ascii="Times New Roman" w:hint="eastAsia"/>
        </w:rPr>
        <w:t>-</w:t>
      </w:r>
      <w:r>
        <w:rPr>
          <w:rFonts w:ascii="Times New Roman" w:hint="eastAsia"/>
        </w:rPr>
        <w:t>氢转化效率</w:t>
      </w:r>
      <w:r>
        <w:rPr>
          <w:rFonts w:ascii="Times New Roman" w:hint="eastAsia"/>
        </w:rPr>
        <w:t xml:space="preserve">: </w:t>
      </w:r>
      <w:r>
        <w:rPr>
          <w:rFonts w:ascii="Times New Roman" w:hint="eastAsia"/>
        </w:rPr>
        <w:t>充分利用高温提升动力学性能降低能耗（</w:t>
      </w:r>
      <w:r w:rsidR="008F6BDF">
        <w:rPr>
          <w:rFonts w:ascii="Times New Roman" w:hint="eastAsia"/>
        </w:rPr>
        <w:t>电解效率</w:t>
      </w:r>
      <w:r>
        <w:rPr>
          <w:rFonts w:ascii="Times New Roman" w:hint="eastAsia"/>
        </w:rPr>
        <w:t>9</w:t>
      </w:r>
      <w:r>
        <w:rPr>
          <w:rFonts w:ascii="Times New Roman"/>
        </w:rPr>
        <w:t>0%</w:t>
      </w:r>
      <w:r>
        <w:rPr>
          <w:rFonts w:ascii="Times New Roman" w:hint="eastAsia"/>
        </w:rPr>
        <w:t>以上）；</w:t>
      </w:r>
    </w:p>
    <w:p w14:paraId="691BC189" w14:textId="589A8EC9" w:rsidR="00DF7FD8" w:rsidRDefault="009C08BF" w:rsidP="003C4C19">
      <w:pPr>
        <w:pStyle w:val="afff3"/>
        <w:spacing w:beforeLines="50" w:before="156" w:afterLines="50" w:after="156"/>
        <w:ind w:firstLineChars="0" w:firstLine="0"/>
      </w:pPr>
      <w:r>
        <w:rPr>
          <w:rFonts w:ascii="Times New Roman"/>
        </w:rPr>
        <w:t xml:space="preserve">4.3.6.2 </w:t>
      </w:r>
      <w:proofErr w:type="gramStart"/>
      <w:r>
        <w:rPr>
          <w:rFonts w:ascii="Times New Roman" w:hint="eastAsia"/>
        </w:rPr>
        <w:t>高系统</w:t>
      </w:r>
      <w:proofErr w:type="gramEnd"/>
      <w:r>
        <w:rPr>
          <w:rFonts w:ascii="Times New Roman" w:hint="eastAsia"/>
        </w:rPr>
        <w:t>总效率</w:t>
      </w:r>
      <w:r>
        <w:rPr>
          <w:rFonts w:ascii="Times New Roman" w:hint="eastAsia"/>
        </w:rPr>
        <w:t xml:space="preserve">: </w:t>
      </w:r>
      <w:r>
        <w:rPr>
          <w:rFonts w:ascii="Times New Roman" w:hint="eastAsia"/>
        </w:rPr>
        <w:t>需优化热管理（回收率＞</w:t>
      </w:r>
      <w:r>
        <w:rPr>
          <w:rFonts w:ascii="Times New Roman" w:hint="eastAsia"/>
        </w:rPr>
        <w:t>60%</w:t>
      </w:r>
      <w:r>
        <w:rPr>
          <w:rFonts w:ascii="Times New Roman" w:hint="eastAsia"/>
        </w:rPr>
        <w:t>）降低辅助能耗</w:t>
      </w:r>
      <w:r>
        <w:rPr>
          <w:rFonts w:hint="eastAsia"/>
        </w:rPr>
        <w:t>。</w:t>
      </w:r>
    </w:p>
    <w:p w14:paraId="6ED50E20" w14:textId="77777777" w:rsidR="00DF7FD8" w:rsidRDefault="009C08BF" w:rsidP="003C4C19">
      <w:pPr>
        <w:pStyle w:val="afff3"/>
        <w:spacing w:beforeLines="50" w:before="156" w:afterLines="50" w:after="156"/>
        <w:ind w:firstLineChars="0" w:firstLine="0"/>
        <w:rPr>
          <w:b/>
          <w:bCs/>
        </w:rPr>
      </w:pPr>
      <w:r>
        <w:rPr>
          <w:rFonts w:hint="eastAsia"/>
          <w:b/>
          <w:bCs/>
        </w:rPr>
        <w:t>4</w:t>
      </w:r>
      <w:r>
        <w:rPr>
          <w:b/>
          <w:bCs/>
        </w:rPr>
        <w:t xml:space="preserve">.3.7 </w:t>
      </w:r>
      <w:r>
        <w:rPr>
          <w:rFonts w:hint="eastAsia"/>
          <w:b/>
          <w:bCs/>
        </w:rPr>
        <w:t>耐用性与寿命</w:t>
      </w:r>
    </w:p>
    <w:p w14:paraId="7E8BCEB8" w14:textId="7A75AC52" w:rsidR="00DF7FD8" w:rsidRDefault="009C08BF" w:rsidP="003C4C19">
      <w:pPr>
        <w:pStyle w:val="afff3"/>
        <w:spacing w:beforeLines="50" w:before="156" w:afterLines="50" w:after="156"/>
        <w:ind w:firstLineChars="0" w:firstLine="0"/>
        <w:rPr>
          <w:rFonts w:ascii="Times New Roman"/>
        </w:rPr>
      </w:pPr>
      <w:r>
        <w:rPr>
          <w:rFonts w:ascii="Times New Roman"/>
        </w:rPr>
        <w:t xml:space="preserve">4.3.7.1 </w:t>
      </w:r>
      <w:r>
        <w:rPr>
          <w:rFonts w:ascii="Times New Roman" w:hint="eastAsia"/>
        </w:rPr>
        <w:t>长期稳定性</w:t>
      </w:r>
      <w:r>
        <w:rPr>
          <w:rFonts w:ascii="Times New Roman" w:hint="eastAsia"/>
        </w:rPr>
        <w:t xml:space="preserve">: </w:t>
      </w:r>
      <w:r>
        <w:rPr>
          <w:rFonts w:ascii="Times New Roman" w:hint="eastAsia"/>
        </w:rPr>
        <w:t>目标使用寿命＞</w:t>
      </w:r>
      <w:r>
        <w:rPr>
          <w:rFonts w:ascii="Times New Roman" w:hint="eastAsia"/>
        </w:rPr>
        <w:t>4</w:t>
      </w:r>
      <w:r>
        <w:rPr>
          <w:rFonts w:ascii="Times New Roman" w:hint="eastAsia"/>
        </w:rPr>
        <w:t>万小时；</w:t>
      </w:r>
    </w:p>
    <w:p w14:paraId="548654AA" w14:textId="0F60C552" w:rsidR="00DF7FD8" w:rsidRDefault="009C08BF" w:rsidP="003C4C19">
      <w:pPr>
        <w:pStyle w:val="afff3"/>
        <w:spacing w:beforeLines="50" w:before="156" w:afterLines="50" w:after="156"/>
        <w:ind w:firstLineChars="0" w:firstLine="0"/>
        <w:rPr>
          <w:rFonts w:ascii="Times New Roman"/>
        </w:rPr>
      </w:pPr>
      <w:r>
        <w:rPr>
          <w:rFonts w:ascii="Times New Roman"/>
        </w:rPr>
        <w:t xml:space="preserve">4.3.7.2 </w:t>
      </w:r>
      <w:r>
        <w:rPr>
          <w:rFonts w:ascii="Times New Roman" w:hint="eastAsia"/>
        </w:rPr>
        <w:t>衰减率控制</w:t>
      </w:r>
      <w:r>
        <w:rPr>
          <w:rFonts w:ascii="Times New Roman" w:hint="eastAsia"/>
        </w:rPr>
        <w:t xml:space="preserve">: </w:t>
      </w:r>
      <w:r>
        <w:rPr>
          <w:rFonts w:ascii="Times New Roman" w:hint="eastAsia"/>
        </w:rPr>
        <w:t>需缓解高温老化现象，控制性能衰减速度（</w:t>
      </w:r>
      <w:r>
        <w:rPr>
          <w:rFonts w:ascii="Times New Roman" w:hint="eastAsia"/>
        </w:rPr>
        <w:t>&lt;</w:t>
      </w:r>
      <w:r>
        <w:rPr>
          <w:rFonts w:ascii="Times New Roman"/>
        </w:rPr>
        <w:t xml:space="preserve"> 0.5% </w:t>
      </w:r>
      <w:r>
        <w:rPr>
          <w:rFonts w:ascii="Times New Roman" w:hint="eastAsia"/>
        </w:rPr>
        <w:t>千小时衰减率）；</w:t>
      </w:r>
    </w:p>
    <w:p w14:paraId="406AE648" w14:textId="0E7E9443" w:rsidR="00DF7FD8" w:rsidRDefault="009C08BF" w:rsidP="003C4C19">
      <w:pPr>
        <w:pStyle w:val="afff3"/>
        <w:spacing w:beforeLines="50" w:before="156" w:afterLines="50" w:after="156"/>
        <w:ind w:firstLineChars="0" w:firstLine="0"/>
        <w:rPr>
          <w:rFonts w:ascii="Times New Roman"/>
        </w:rPr>
      </w:pPr>
      <w:r>
        <w:rPr>
          <w:rFonts w:ascii="Times New Roman"/>
        </w:rPr>
        <w:t xml:space="preserve">4.3.7.3 </w:t>
      </w:r>
      <w:r>
        <w:rPr>
          <w:rFonts w:ascii="Times New Roman" w:hint="eastAsia"/>
        </w:rPr>
        <w:t>抗热循环能力</w:t>
      </w:r>
      <w:r>
        <w:rPr>
          <w:rFonts w:ascii="Times New Roman" w:hint="eastAsia"/>
        </w:rPr>
        <w:t xml:space="preserve">: </w:t>
      </w:r>
      <w:r>
        <w:rPr>
          <w:rFonts w:ascii="Times New Roman" w:hint="eastAsia"/>
        </w:rPr>
        <w:t>具备可接受次数的开关机或温度波动耐受度。</w:t>
      </w:r>
    </w:p>
    <w:p w14:paraId="10F3DB93" w14:textId="77777777" w:rsidR="00DF7FD8" w:rsidRDefault="009C08BF" w:rsidP="003C4C19">
      <w:pPr>
        <w:pStyle w:val="afff3"/>
        <w:spacing w:beforeLines="50" w:before="156" w:afterLines="50" w:after="156"/>
        <w:ind w:firstLineChars="0" w:firstLine="0"/>
        <w:rPr>
          <w:b/>
          <w:bCs/>
        </w:rPr>
      </w:pPr>
      <w:r>
        <w:rPr>
          <w:b/>
          <w:bCs/>
        </w:rPr>
        <w:t xml:space="preserve">4.3.8 </w:t>
      </w:r>
      <w:r>
        <w:rPr>
          <w:rFonts w:hint="eastAsia"/>
          <w:b/>
          <w:bCs/>
        </w:rPr>
        <w:t>兼容性与成本</w:t>
      </w:r>
    </w:p>
    <w:p w14:paraId="763B6154" w14:textId="290A8E08" w:rsidR="00DF7FD8" w:rsidRDefault="009C08BF" w:rsidP="003C4C19">
      <w:pPr>
        <w:pStyle w:val="afff3"/>
        <w:spacing w:beforeLines="50" w:before="156" w:afterLines="50" w:after="156"/>
        <w:ind w:firstLineChars="0" w:firstLine="0"/>
        <w:rPr>
          <w:rFonts w:ascii="Times New Roman"/>
        </w:rPr>
      </w:pPr>
      <w:r>
        <w:rPr>
          <w:rFonts w:ascii="Times New Roman"/>
        </w:rPr>
        <w:t>4.3.8.1</w:t>
      </w:r>
      <w:r>
        <w:rPr>
          <w:rFonts w:ascii="Times New Roman" w:hint="eastAsia"/>
        </w:rPr>
        <w:t xml:space="preserve"> </w:t>
      </w:r>
      <w:proofErr w:type="gramStart"/>
      <w:r>
        <w:rPr>
          <w:rFonts w:ascii="Times New Roman" w:hint="eastAsia"/>
        </w:rPr>
        <w:t>核氢耦合</w:t>
      </w:r>
      <w:proofErr w:type="gramEnd"/>
      <w:r>
        <w:rPr>
          <w:rFonts w:ascii="Times New Roman" w:hint="eastAsia"/>
        </w:rPr>
        <w:t xml:space="preserve">: </w:t>
      </w:r>
      <w:r>
        <w:rPr>
          <w:rFonts w:ascii="Times New Roman" w:hint="eastAsia"/>
        </w:rPr>
        <w:t>适应不同的热电负荷；</w:t>
      </w:r>
    </w:p>
    <w:p w14:paraId="5F11C5EE" w14:textId="14F78B85" w:rsidR="00DF7FD8" w:rsidRDefault="009C08BF" w:rsidP="003C4C19">
      <w:pPr>
        <w:pStyle w:val="afff3"/>
        <w:spacing w:beforeLines="50" w:before="156" w:afterLines="50" w:after="156"/>
        <w:ind w:firstLineChars="0" w:firstLine="0"/>
        <w:rPr>
          <w:rFonts w:ascii="Times New Roman"/>
        </w:rPr>
      </w:pPr>
      <w:r>
        <w:rPr>
          <w:rFonts w:ascii="Times New Roman"/>
        </w:rPr>
        <w:t xml:space="preserve">4.3.8.2 </w:t>
      </w:r>
      <w:r>
        <w:rPr>
          <w:rFonts w:ascii="Times New Roman" w:hint="eastAsia"/>
        </w:rPr>
        <w:t>规模化与成本</w:t>
      </w:r>
      <w:r>
        <w:rPr>
          <w:rFonts w:ascii="Times New Roman" w:hint="eastAsia"/>
        </w:rPr>
        <w:t xml:space="preserve">: </w:t>
      </w:r>
      <w:r>
        <w:rPr>
          <w:rFonts w:ascii="Times New Roman" w:hint="eastAsia"/>
        </w:rPr>
        <w:t>需优化降低材料（尤其贵金属电极、连接体涂层）和制造成本；</w:t>
      </w:r>
    </w:p>
    <w:p w14:paraId="54839CF8" w14:textId="77777777" w:rsidR="00DF7FD8" w:rsidRDefault="009C08BF" w:rsidP="003C4C19">
      <w:pPr>
        <w:pStyle w:val="afff3"/>
        <w:spacing w:beforeLines="50" w:before="156" w:afterLines="50" w:after="156"/>
        <w:ind w:firstLineChars="0" w:firstLine="0"/>
        <w:rPr>
          <w:rFonts w:ascii="Times New Roman"/>
        </w:rPr>
      </w:pPr>
      <w:r>
        <w:rPr>
          <w:rFonts w:ascii="Times New Roman" w:hint="eastAsia"/>
        </w:rPr>
        <w:t xml:space="preserve">   </w:t>
      </w:r>
      <w:r>
        <w:rPr>
          <w:rFonts w:ascii="Times New Roman"/>
        </w:rPr>
        <w:t xml:space="preserve">4.3.8.3 </w:t>
      </w:r>
      <w:r>
        <w:rPr>
          <w:rFonts w:ascii="Times New Roman" w:hint="eastAsia"/>
        </w:rPr>
        <w:t>维护友好</w:t>
      </w:r>
      <w:r>
        <w:rPr>
          <w:rFonts w:ascii="Times New Roman" w:hint="eastAsia"/>
        </w:rPr>
        <w:t xml:space="preserve">: </w:t>
      </w:r>
      <w:r>
        <w:rPr>
          <w:rFonts w:ascii="Times New Roman" w:hint="eastAsia"/>
        </w:rPr>
        <w:t>设计需考虑可维护性减少停机时间。</w:t>
      </w:r>
    </w:p>
    <w:p w14:paraId="3D7C9F87" w14:textId="77777777" w:rsidR="00DF7FD8" w:rsidRDefault="009C08BF">
      <w:pPr>
        <w:pStyle w:val="a5"/>
        <w:ind w:left="0"/>
      </w:pPr>
      <w:r>
        <w:rPr>
          <w:rFonts w:hint="eastAsia"/>
        </w:rPr>
        <w:t>接口与附件</w:t>
      </w:r>
    </w:p>
    <w:p w14:paraId="5E144C29" w14:textId="77777777" w:rsidR="00DF7FD8" w:rsidRDefault="009C08BF" w:rsidP="003C4C19">
      <w:pPr>
        <w:pStyle w:val="afff3"/>
        <w:spacing w:beforeLines="50" w:before="156" w:afterLines="50" w:after="156"/>
        <w:ind w:firstLineChars="0" w:firstLine="0"/>
        <w:rPr>
          <w:b/>
          <w:bCs/>
        </w:rPr>
      </w:pPr>
      <w:r>
        <w:rPr>
          <w:b/>
          <w:bCs/>
        </w:rPr>
        <w:t xml:space="preserve">4.4.1 </w:t>
      </w:r>
      <w:r>
        <w:rPr>
          <w:rFonts w:hint="eastAsia"/>
          <w:b/>
          <w:bCs/>
        </w:rPr>
        <w:t xml:space="preserve">热工接口  </w:t>
      </w:r>
    </w:p>
    <w:p w14:paraId="4BBA98A3" w14:textId="3DA71DBC" w:rsidR="00DF7FD8" w:rsidRDefault="009C08BF" w:rsidP="003C4C19">
      <w:pPr>
        <w:pStyle w:val="afff3"/>
        <w:spacing w:beforeLines="50" w:before="156" w:afterLines="50" w:after="156"/>
        <w:ind w:firstLineChars="0" w:firstLine="0"/>
        <w:rPr>
          <w:rFonts w:ascii="Times New Roman"/>
        </w:rPr>
      </w:pPr>
      <w:r>
        <w:rPr>
          <w:rFonts w:ascii="Times New Roman"/>
        </w:rPr>
        <w:t xml:space="preserve">4.4.1.1 </w:t>
      </w:r>
      <w:r>
        <w:rPr>
          <w:rFonts w:ascii="Times New Roman" w:hint="eastAsia"/>
        </w:rPr>
        <w:t>热输入：氦气回路热交换器出口温度</w:t>
      </w:r>
      <w:r>
        <w:rPr>
          <w:rFonts w:ascii="Times New Roman"/>
        </w:rPr>
        <w:t xml:space="preserve"> 750±25°C</w:t>
      </w:r>
      <w:r>
        <w:rPr>
          <w:rFonts w:ascii="Times New Roman" w:hint="eastAsia"/>
        </w:rPr>
        <w:t>（需提供温度波动补偿方案）；</w:t>
      </w:r>
      <w:r>
        <w:rPr>
          <w:rFonts w:ascii="Times New Roman"/>
        </w:rPr>
        <w:t xml:space="preserve">  </w:t>
      </w:r>
    </w:p>
    <w:p w14:paraId="507E7397" w14:textId="7999191C" w:rsidR="00DF7FD8" w:rsidRDefault="009C08BF" w:rsidP="003C4C19">
      <w:pPr>
        <w:pStyle w:val="afff3"/>
        <w:spacing w:beforeLines="50" w:before="156" w:afterLines="50" w:after="156"/>
        <w:ind w:firstLineChars="0" w:firstLine="0"/>
        <w:rPr>
          <w:rFonts w:ascii="Times New Roman"/>
        </w:rPr>
      </w:pPr>
      <w:r>
        <w:rPr>
          <w:rFonts w:ascii="Times New Roman"/>
        </w:rPr>
        <w:t xml:space="preserve">4.4.1.2 </w:t>
      </w:r>
      <w:r>
        <w:rPr>
          <w:rFonts w:ascii="Times New Roman" w:hint="eastAsia"/>
        </w:rPr>
        <w:t>冷却输出：余热回收系统最低利用率≥</w:t>
      </w:r>
      <w:r>
        <w:rPr>
          <w:rFonts w:ascii="Times New Roman"/>
        </w:rPr>
        <w:t>85%</w:t>
      </w:r>
      <w:r>
        <w:rPr>
          <w:rFonts w:ascii="Times New Roman" w:hint="eastAsia"/>
        </w:rPr>
        <w:t>；</w:t>
      </w:r>
      <w:r>
        <w:rPr>
          <w:rFonts w:ascii="Times New Roman"/>
        </w:rPr>
        <w:t xml:space="preserve">  </w:t>
      </w:r>
    </w:p>
    <w:p w14:paraId="1E25418C" w14:textId="77777777" w:rsidR="00DF7FD8" w:rsidRDefault="009C08BF" w:rsidP="003C4C19">
      <w:pPr>
        <w:pStyle w:val="afff3"/>
        <w:spacing w:beforeLines="50" w:before="156" w:afterLines="50" w:after="156"/>
        <w:ind w:firstLineChars="0" w:firstLine="0"/>
        <w:rPr>
          <w:b/>
          <w:bCs/>
        </w:rPr>
      </w:pPr>
      <w:r>
        <w:rPr>
          <w:b/>
          <w:bCs/>
        </w:rPr>
        <w:t xml:space="preserve">4.4.2 </w:t>
      </w:r>
      <w:r>
        <w:rPr>
          <w:rFonts w:hint="eastAsia"/>
          <w:b/>
          <w:bCs/>
        </w:rPr>
        <w:t xml:space="preserve">电气接口  </w:t>
      </w:r>
    </w:p>
    <w:p w14:paraId="16505B99" w14:textId="25A3BD4C" w:rsidR="00DF7FD8" w:rsidRDefault="009C08BF" w:rsidP="003C4C19">
      <w:pPr>
        <w:pStyle w:val="afff3"/>
        <w:spacing w:beforeLines="50" w:before="156" w:afterLines="50" w:after="156"/>
        <w:ind w:firstLineChars="0" w:firstLine="0"/>
        <w:rPr>
          <w:rFonts w:ascii="Times New Roman"/>
        </w:rPr>
      </w:pPr>
      <w:r>
        <w:rPr>
          <w:rFonts w:ascii="Times New Roman"/>
        </w:rPr>
        <w:t xml:space="preserve">4.4.2.1 </w:t>
      </w:r>
      <w:r>
        <w:rPr>
          <w:rFonts w:ascii="Times New Roman" w:hint="eastAsia"/>
        </w:rPr>
        <w:t>直流电源纹波系数≤</w:t>
      </w:r>
      <w:r>
        <w:rPr>
          <w:rFonts w:ascii="Times New Roman"/>
        </w:rPr>
        <w:t>3%</w:t>
      </w:r>
      <w:r>
        <w:rPr>
          <w:rFonts w:ascii="Times New Roman" w:hint="eastAsia"/>
        </w:rPr>
        <w:t>；</w:t>
      </w:r>
      <w:r>
        <w:rPr>
          <w:rFonts w:ascii="Times New Roman"/>
        </w:rPr>
        <w:t xml:space="preserve">  </w:t>
      </w:r>
    </w:p>
    <w:p w14:paraId="23D6B7DA" w14:textId="7AAEB984" w:rsidR="00DF7FD8" w:rsidRDefault="009C08BF" w:rsidP="003C4C19">
      <w:pPr>
        <w:pStyle w:val="afff3"/>
        <w:spacing w:beforeLines="50" w:before="156" w:afterLines="50" w:after="156"/>
        <w:ind w:firstLineChars="0" w:firstLine="0"/>
        <w:rPr>
          <w:rFonts w:ascii="Times New Roman"/>
        </w:rPr>
      </w:pPr>
      <w:r>
        <w:rPr>
          <w:rFonts w:ascii="Times New Roman"/>
        </w:rPr>
        <w:t xml:space="preserve">4.4.2.2 </w:t>
      </w:r>
      <w:proofErr w:type="gramStart"/>
      <w:r>
        <w:rPr>
          <w:rFonts w:ascii="Times New Roman" w:hint="eastAsia"/>
        </w:rPr>
        <w:t>电堆绝缘电阻</w:t>
      </w:r>
      <w:proofErr w:type="gramEnd"/>
      <w:r>
        <w:rPr>
          <w:rFonts w:ascii="Times New Roman" w:hint="eastAsia"/>
        </w:rPr>
        <w:t>（</w:t>
      </w:r>
      <w:r>
        <w:rPr>
          <w:rFonts w:ascii="Times New Roman"/>
        </w:rPr>
        <w:t>1000VDC</w:t>
      </w:r>
      <w:r>
        <w:rPr>
          <w:rFonts w:ascii="Times New Roman" w:hint="eastAsia"/>
        </w:rPr>
        <w:t>测试）≥</w:t>
      </w:r>
      <w:r>
        <w:rPr>
          <w:rFonts w:ascii="Times New Roman"/>
        </w:rPr>
        <w:t>100 MΩ</w:t>
      </w:r>
      <w:r>
        <w:rPr>
          <w:rFonts w:ascii="Times New Roman" w:hint="eastAsia"/>
        </w:rPr>
        <w:t>；</w:t>
      </w:r>
      <w:r>
        <w:rPr>
          <w:rFonts w:ascii="Times New Roman"/>
        </w:rPr>
        <w:t xml:space="preserve">  </w:t>
      </w:r>
    </w:p>
    <w:p w14:paraId="7F57F3AB" w14:textId="77777777" w:rsidR="00DF7FD8" w:rsidRDefault="009C08BF" w:rsidP="003C4C19">
      <w:pPr>
        <w:pStyle w:val="afff3"/>
        <w:spacing w:beforeLines="50" w:before="156" w:afterLines="50" w:after="156"/>
        <w:ind w:firstLineChars="0" w:firstLine="0"/>
        <w:rPr>
          <w:b/>
          <w:bCs/>
        </w:rPr>
      </w:pPr>
      <w:r>
        <w:rPr>
          <w:b/>
          <w:bCs/>
        </w:rPr>
        <w:t xml:space="preserve">4.4.3 </w:t>
      </w:r>
      <w:r>
        <w:rPr>
          <w:rFonts w:hint="eastAsia"/>
          <w:b/>
          <w:bCs/>
        </w:rPr>
        <w:t xml:space="preserve">安全隔离接口  </w:t>
      </w:r>
    </w:p>
    <w:p w14:paraId="401E2978" w14:textId="28D392D2" w:rsidR="00DF7FD8" w:rsidRDefault="009C08BF" w:rsidP="003C4C19">
      <w:pPr>
        <w:pStyle w:val="afff3"/>
        <w:spacing w:line="480" w:lineRule="exact"/>
        <w:ind w:firstLineChars="0" w:firstLine="0"/>
        <w:rPr>
          <w:rFonts w:ascii="Times New Roman"/>
        </w:rPr>
      </w:pPr>
      <w:r>
        <w:rPr>
          <w:rFonts w:ascii="Times New Roman"/>
        </w:rPr>
        <w:t xml:space="preserve">4.4.3.1 </w:t>
      </w:r>
      <w:r>
        <w:rPr>
          <w:rFonts w:ascii="Times New Roman" w:hint="eastAsia"/>
        </w:rPr>
        <w:t>设置</w:t>
      </w:r>
      <w:proofErr w:type="gramStart"/>
      <w:r>
        <w:rPr>
          <w:rFonts w:ascii="Times New Roman" w:hint="eastAsia"/>
        </w:rPr>
        <w:t>双阀组</w:t>
      </w:r>
      <w:proofErr w:type="gramEnd"/>
      <w:r>
        <w:rPr>
          <w:rFonts w:ascii="Times New Roman" w:hint="eastAsia"/>
        </w:rPr>
        <w:t>隔离系统（正常运行时冗余关闭，放射性物质渗透率≤</w:t>
      </w:r>
      <w:r>
        <w:rPr>
          <w:rFonts w:ascii="Times New Roman"/>
        </w:rPr>
        <w:t>10⁻⁶ g/s</w:t>
      </w:r>
      <w:r>
        <w:rPr>
          <w:rFonts w:ascii="Times New Roman" w:hint="eastAsia"/>
        </w:rPr>
        <w:t>）。</w:t>
      </w:r>
    </w:p>
    <w:p w14:paraId="3AECF4F3" w14:textId="77777777" w:rsidR="00DF7FD8" w:rsidRDefault="009C08BF">
      <w:pPr>
        <w:pStyle w:val="a5"/>
        <w:ind w:left="0"/>
      </w:pPr>
      <w:r>
        <w:t xml:space="preserve">模块化设计要求  </w:t>
      </w:r>
    </w:p>
    <w:p w14:paraId="6C4C9A9F" w14:textId="77777777" w:rsidR="00DF7FD8" w:rsidRDefault="009C08BF" w:rsidP="003C4C19">
      <w:pPr>
        <w:pStyle w:val="afff3"/>
        <w:spacing w:beforeLines="50" w:before="156" w:afterLines="50" w:after="156"/>
        <w:ind w:firstLineChars="0" w:firstLine="0"/>
      </w:pPr>
      <w:r>
        <w:rPr>
          <w:b/>
          <w:bCs/>
        </w:rPr>
        <w:t xml:space="preserve">4.5.1 </w:t>
      </w:r>
      <w:proofErr w:type="gramStart"/>
      <w:r>
        <w:t>单电堆</w:t>
      </w:r>
      <w:proofErr w:type="gramEnd"/>
      <w:r>
        <w:t>模块额定功率</w:t>
      </w:r>
      <w:r>
        <w:rPr>
          <w:rFonts w:hint="eastAsia"/>
        </w:rPr>
        <w:t>≥</w:t>
      </w:r>
      <w:r>
        <w:t>5 kW，</w:t>
      </w:r>
      <w:r>
        <w:rPr>
          <w:rFonts w:hint="eastAsia"/>
        </w:rPr>
        <w:t>模块组额定功率≥5</w:t>
      </w:r>
      <w:r>
        <w:t>00</w:t>
      </w:r>
      <w:r>
        <w:rPr>
          <w:rFonts w:hint="eastAsia"/>
        </w:rPr>
        <w:t>kW，</w:t>
      </w:r>
      <w:r>
        <w:t>系统通过并联实现产能扩展；</w:t>
      </w:r>
    </w:p>
    <w:p w14:paraId="0CA3340C" w14:textId="77777777" w:rsidR="00DF7FD8" w:rsidRDefault="009C08BF" w:rsidP="003C4C19">
      <w:pPr>
        <w:pStyle w:val="afff3"/>
        <w:spacing w:beforeLines="50" w:before="156" w:afterLines="50" w:after="156"/>
        <w:ind w:firstLineChars="0" w:firstLine="0"/>
        <w:rPr>
          <w:rFonts w:ascii="Times New Roman"/>
        </w:rPr>
      </w:pPr>
      <w:r>
        <w:rPr>
          <w:b/>
          <w:bCs/>
        </w:rPr>
        <w:t xml:space="preserve">4.5.2 </w:t>
      </w:r>
      <w:r>
        <w:rPr>
          <w:rFonts w:ascii="Times New Roman"/>
        </w:rPr>
        <w:t>模块</w:t>
      </w:r>
      <w:r>
        <w:rPr>
          <w:rFonts w:ascii="Times New Roman" w:hint="eastAsia"/>
        </w:rPr>
        <w:t>组</w:t>
      </w:r>
      <w:r>
        <w:rPr>
          <w:rFonts w:ascii="Times New Roman"/>
        </w:rPr>
        <w:t>间设置物理分隔屏障（防止氢气交叉引燃）</w:t>
      </w:r>
      <w:r>
        <w:rPr>
          <w:rFonts w:ascii="Times New Roman" w:hint="eastAsia"/>
        </w:rPr>
        <w:t>；</w:t>
      </w:r>
      <w:r>
        <w:rPr>
          <w:rFonts w:ascii="Times New Roman"/>
        </w:rPr>
        <w:t xml:space="preserve">  </w:t>
      </w:r>
    </w:p>
    <w:p w14:paraId="778C3370" w14:textId="77777777" w:rsidR="00DF7FD8" w:rsidRDefault="009C08BF" w:rsidP="003C4C19">
      <w:pPr>
        <w:pStyle w:val="afff3"/>
        <w:spacing w:beforeLines="50" w:before="156" w:afterLines="50" w:after="156"/>
        <w:ind w:firstLineChars="0" w:firstLine="0"/>
      </w:pPr>
      <w:r>
        <w:rPr>
          <w:b/>
          <w:bCs/>
        </w:rPr>
        <w:t xml:space="preserve">4.5.3 </w:t>
      </w:r>
      <w:r>
        <w:rPr>
          <w:rFonts w:ascii="Times New Roman"/>
        </w:rPr>
        <w:t>支持在线更换设计（单个</w:t>
      </w:r>
      <w:r>
        <w:rPr>
          <w:rFonts w:ascii="Times New Roman" w:hint="eastAsia"/>
        </w:rPr>
        <w:t>单元</w:t>
      </w:r>
      <w:r>
        <w:rPr>
          <w:rFonts w:ascii="Times New Roman"/>
        </w:rPr>
        <w:t>模块拆卸不影响整体运行）</w:t>
      </w:r>
      <w:r>
        <w:rPr>
          <w:rFonts w:ascii="Times New Roman" w:hint="eastAsia"/>
        </w:rPr>
        <w:t>。</w:t>
      </w:r>
    </w:p>
    <w:p w14:paraId="1BFA8DD9" w14:textId="77777777" w:rsidR="00DF7FD8" w:rsidRDefault="009C08BF">
      <w:pPr>
        <w:pStyle w:val="a5"/>
        <w:ind w:left="0"/>
      </w:pPr>
      <w:bookmarkStart w:id="64" w:name="_Hlk201323734"/>
      <w:r>
        <w:rPr>
          <w:rFonts w:hint="eastAsia"/>
        </w:rPr>
        <w:t xml:space="preserve">核能耦合安全适应性要求 </w:t>
      </w:r>
    </w:p>
    <w:bookmarkEnd w:id="64"/>
    <w:p w14:paraId="58879443" w14:textId="77777777" w:rsidR="00DF7FD8" w:rsidRDefault="009C08BF" w:rsidP="003C4C19">
      <w:pPr>
        <w:pStyle w:val="afff3"/>
        <w:spacing w:beforeLines="50" w:before="156" w:afterLines="50" w:after="156"/>
        <w:ind w:firstLineChars="0" w:firstLine="0"/>
        <w:rPr>
          <w:b/>
          <w:bCs/>
        </w:rPr>
      </w:pPr>
      <w:r>
        <w:rPr>
          <w:b/>
          <w:bCs/>
        </w:rPr>
        <w:lastRenderedPageBreak/>
        <w:t xml:space="preserve">4.6.1 </w:t>
      </w:r>
      <w:r>
        <w:rPr>
          <w:rFonts w:hint="eastAsia"/>
          <w:b/>
          <w:bCs/>
        </w:rPr>
        <w:t xml:space="preserve">辐射防护设计  </w:t>
      </w:r>
    </w:p>
    <w:p w14:paraId="644FBB0F"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4.6.1.1 </w:t>
      </w:r>
      <w:proofErr w:type="gramStart"/>
      <w:r>
        <w:rPr>
          <w:rFonts w:ascii="Times New Roman" w:hint="eastAsia"/>
        </w:rPr>
        <w:t>电堆模块</w:t>
      </w:r>
      <w:proofErr w:type="gramEnd"/>
      <w:r>
        <w:rPr>
          <w:rFonts w:ascii="Times New Roman" w:hint="eastAsia"/>
        </w:rPr>
        <w:t>组</w:t>
      </w:r>
      <w:proofErr w:type="gramStart"/>
      <w:r>
        <w:rPr>
          <w:rFonts w:ascii="Times New Roman" w:hint="eastAsia"/>
        </w:rPr>
        <w:t>外壁厚需满</w:t>
      </w:r>
      <w:proofErr w:type="gramEnd"/>
      <w:r>
        <w:rPr>
          <w:rFonts w:ascii="Times New Roman" w:hint="eastAsia"/>
        </w:rPr>
        <w:t>足γ射线屏蔽要求（剂量率≤</w:t>
      </w:r>
      <w:r>
        <w:rPr>
          <w:rFonts w:ascii="Times New Roman"/>
        </w:rPr>
        <w:t xml:space="preserve">2.5 </w:t>
      </w:r>
      <w:proofErr w:type="spellStart"/>
      <w:r>
        <w:rPr>
          <w:rFonts w:ascii="Times New Roman"/>
        </w:rPr>
        <w:t>μSv</w:t>
      </w:r>
      <w:proofErr w:type="spellEnd"/>
      <w:r>
        <w:rPr>
          <w:rFonts w:ascii="Times New Roman"/>
        </w:rPr>
        <w:t>/h @ 1m</w:t>
      </w:r>
      <w:r>
        <w:rPr>
          <w:rFonts w:ascii="Times New Roman" w:hint="eastAsia"/>
        </w:rPr>
        <w:t>）；</w:t>
      </w:r>
      <w:r>
        <w:rPr>
          <w:rFonts w:ascii="Times New Roman"/>
        </w:rPr>
        <w:t xml:space="preserve">  </w:t>
      </w:r>
    </w:p>
    <w:p w14:paraId="61C81DCA"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4.6.1.2 </w:t>
      </w:r>
      <w:r>
        <w:rPr>
          <w:rFonts w:ascii="Times New Roman" w:hint="eastAsia"/>
        </w:rPr>
        <w:t>含氢管路布置在放射性控制区外，穿墙段采用多重密封套管；</w:t>
      </w:r>
      <w:r>
        <w:rPr>
          <w:rFonts w:ascii="Times New Roman"/>
        </w:rPr>
        <w:t xml:space="preserve">  </w:t>
      </w:r>
    </w:p>
    <w:p w14:paraId="552BCB70" w14:textId="77777777" w:rsidR="00DF7FD8" w:rsidRDefault="009C08BF" w:rsidP="003C4C19">
      <w:pPr>
        <w:pStyle w:val="afff3"/>
        <w:spacing w:beforeLines="50" w:before="156" w:afterLines="50" w:after="156"/>
        <w:ind w:firstLineChars="0" w:firstLine="0"/>
        <w:rPr>
          <w:b/>
          <w:bCs/>
        </w:rPr>
      </w:pPr>
      <w:r>
        <w:rPr>
          <w:b/>
          <w:bCs/>
        </w:rPr>
        <w:t xml:space="preserve">4.6.2 </w:t>
      </w:r>
      <w:r>
        <w:rPr>
          <w:rFonts w:hint="eastAsia"/>
          <w:b/>
          <w:bCs/>
        </w:rPr>
        <w:t xml:space="preserve">事故工况兼容性  </w:t>
      </w:r>
    </w:p>
    <w:p w14:paraId="0C286799" w14:textId="77777777" w:rsidR="00DF7FD8" w:rsidRDefault="009C08BF" w:rsidP="003C4C19">
      <w:pPr>
        <w:pStyle w:val="afff3"/>
        <w:spacing w:beforeLines="50" w:before="156" w:afterLines="50" w:after="156"/>
        <w:ind w:firstLineChars="0" w:firstLine="0"/>
        <w:rPr>
          <w:rFonts w:ascii="Times New Roman"/>
        </w:rPr>
      </w:pPr>
      <w:bookmarkStart w:id="65" w:name="OLE_LINK2"/>
      <w:r>
        <w:rPr>
          <w:rFonts w:ascii="Times New Roman"/>
        </w:rPr>
        <w:t xml:space="preserve">4.6.2.1 </w:t>
      </w:r>
      <w:bookmarkEnd w:id="65"/>
      <w:proofErr w:type="gramStart"/>
      <w:r>
        <w:rPr>
          <w:rFonts w:ascii="Times New Roman" w:hint="eastAsia"/>
        </w:rPr>
        <w:t>失冷事故</w:t>
      </w:r>
      <w:proofErr w:type="gramEnd"/>
      <w:r>
        <w:rPr>
          <w:rFonts w:ascii="Times New Roman" w:hint="eastAsia"/>
        </w:rPr>
        <w:t>（</w:t>
      </w:r>
      <w:r>
        <w:rPr>
          <w:rFonts w:ascii="Times New Roman"/>
        </w:rPr>
        <w:t>LOCA</w:t>
      </w:r>
      <w:r>
        <w:rPr>
          <w:rFonts w:ascii="Times New Roman" w:hint="eastAsia"/>
        </w:rPr>
        <w:t>）</w:t>
      </w:r>
      <w:proofErr w:type="gramStart"/>
      <w:r>
        <w:rPr>
          <w:rFonts w:ascii="Times New Roman" w:hint="eastAsia"/>
        </w:rPr>
        <w:t>下电堆自</w:t>
      </w:r>
      <w:proofErr w:type="gramEnd"/>
      <w:r>
        <w:rPr>
          <w:rFonts w:ascii="Times New Roman" w:hint="eastAsia"/>
        </w:rPr>
        <w:t>动泄压系统响应时间≤</w:t>
      </w:r>
      <w:r>
        <w:rPr>
          <w:rFonts w:ascii="Times New Roman"/>
        </w:rPr>
        <w:t>5 s</w:t>
      </w:r>
      <w:r>
        <w:rPr>
          <w:rFonts w:ascii="Times New Roman" w:hint="eastAsia"/>
        </w:rPr>
        <w:t>；</w:t>
      </w:r>
      <w:r>
        <w:rPr>
          <w:rFonts w:ascii="Times New Roman"/>
        </w:rPr>
        <w:t xml:space="preserve">  </w:t>
      </w:r>
    </w:p>
    <w:p w14:paraId="1F59CE6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4.6.2.2 </w:t>
      </w:r>
      <w:r>
        <w:rPr>
          <w:rFonts w:ascii="Times New Roman" w:hint="eastAsia"/>
        </w:rPr>
        <w:t>地震载荷（</w:t>
      </w:r>
      <w:r>
        <w:rPr>
          <w:rFonts w:ascii="Times New Roman"/>
        </w:rPr>
        <w:t>SSE 0.3g</w:t>
      </w:r>
      <w:r>
        <w:rPr>
          <w:rFonts w:ascii="Times New Roman" w:hint="eastAsia"/>
        </w:rPr>
        <w:t>）下结构变形量≤许用应变的</w:t>
      </w:r>
      <w:r>
        <w:rPr>
          <w:rFonts w:ascii="Times New Roman"/>
        </w:rPr>
        <w:t>50%</w:t>
      </w:r>
      <w:r>
        <w:rPr>
          <w:rFonts w:ascii="Times New Roman" w:hint="eastAsia"/>
        </w:rPr>
        <w:t>．</w:t>
      </w:r>
    </w:p>
    <w:p w14:paraId="6F188A27" w14:textId="77777777" w:rsidR="00DF7FD8" w:rsidRDefault="009C08BF">
      <w:pPr>
        <w:pStyle w:val="001"/>
      </w:pPr>
      <w:bookmarkStart w:id="66" w:name="_Toc195375141"/>
      <w:bookmarkStart w:id="67" w:name="_Toc195377981"/>
      <w:bookmarkStart w:id="68" w:name="_Toc195377965"/>
      <w:bookmarkStart w:id="69" w:name="_Toc195375137"/>
      <w:bookmarkStart w:id="70" w:name="_Toc195377969"/>
      <w:bookmarkStart w:id="71" w:name="_Toc195375161"/>
      <w:bookmarkStart w:id="72" w:name="_Toc195377961"/>
      <w:bookmarkStart w:id="73" w:name="_Toc195377989"/>
      <w:bookmarkStart w:id="74" w:name="_Toc195375165"/>
      <w:bookmarkStart w:id="75" w:name="_Toc195375129"/>
      <w:bookmarkStart w:id="76" w:name="_Toc195375153"/>
      <w:bookmarkStart w:id="77" w:name="_Toc195375145"/>
      <w:bookmarkStart w:id="78" w:name="_Toc195377953"/>
      <w:bookmarkStart w:id="79" w:name="_Toc195377973"/>
      <w:bookmarkStart w:id="80" w:name="_Toc195375133"/>
      <w:bookmarkStart w:id="81" w:name="_Toc195377985"/>
      <w:bookmarkStart w:id="82" w:name="_Toc195375157"/>
      <w:bookmarkStart w:id="83" w:name="_Toc195377957"/>
      <w:bookmarkStart w:id="84" w:name="_Toc195375149"/>
      <w:bookmarkStart w:id="85" w:name="_Toc195377977"/>
      <w:bookmarkStart w:id="86" w:name="_Toc20132250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hint="eastAsia"/>
        </w:rPr>
        <w:t>测试规范</w:t>
      </w:r>
      <w:bookmarkEnd w:id="86"/>
    </w:p>
    <w:p w14:paraId="01913B70" w14:textId="77777777" w:rsidR="00DF7FD8" w:rsidRDefault="009C08BF" w:rsidP="00C43523">
      <w:pPr>
        <w:pStyle w:val="a5"/>
        <w:ind w:left="0"/>
      </w:pPr>
      <w:r>
        <w:rPr>
          <w:rFonts w:hint="eastAsia"/>
        </w:rPr>
        <w:t>基本检查</w:t>
      </w:r>
      <w:r>
        <w:t xml:space="preserve"> </w:t>
      </w:r>
    </w:p>
    <w:p w14:paraId="6A14330A" w14:textId="77777777" w:rsidR="00DF7FD8" w:rsidRDefault="009C08BF" w:rsidP="003C4C19">
      <w:pPr>
        <w:pStyle w:val="afff3"/>
        <w:spacing w:beforeLines="50" w:before="156" w:afterLines="50" w:after="156"/>
        <w:ind w:firstLineChars="0" w:firstLine="0"/>
        <w:rPr>
          <w:b/>
          <w:bCs/>
        </w:rPr>
      </w:pPr>
      <w:r>
        <w:rPr>
          <w:b/>
          <w:bCs/>
        </w:rPr>
        <w:t xml:space="preserve">5.1.1 </w:t>
      </w:r>
      <w:r>
        <w:rPr>
          <w:rFonts w:hint="eastAsia"/>
          <w:b/>
          <w:bCs/>
        </w:rPr>
        <w:t>标识检查</w:t>
      </w:r>
    </w:p>
    <w:p w14:paraId="6755A72C" w14:textId="186FE65A" w:rsidR="00DF7FD8" w:rsidRDefault="009C08BF" w:rsidP="003C4C19">
      <w:pPr>
        <w:pStyle w:val="afff3"/>
        <w:spacing w:beforeLines="50" w:before="156" w:afterLines="50" w:after="156"/>
        <w:rPr>
          <w:rFonts w:ascii="Times New Roman"/>
        </w:rPr>
      </w:pPr>
      <w:r>
        <w:rPr>
          <w:rFonts w:ascii="Times New Roman" w:hint="eastAsia"/>
        </w:rPr>
        <w:t>检查</w:t>
      </w:r>
      <w:r w:rsidR="004B5CA1">
        <w:rPr>
          <w:rFonts w:ascii="Times New Roman" w:hint="eastAsia"/>
        </w:rPr>
        <w:t>HT-SOEC</w:t>
      </w:r>
      <w:proofErr w:type="gramStart"/>
      <w:r>
        <w:rPr>
          <w:rFonts w:ascii="Times New Roman" w:hint="eastAsia"/>
        </w:rPr>
        <w:t>电堆模块</w:t>
      </w:r>
      <w:proofErr w:type="gramEnd"/>
      <w:r>
        <w:rPr>
          <w:rFonts w:ascii="Times New Roman" w:hint="eastAsia"/>
        </w:rPr>
        <w:t>的说明书或设计文件，标签内容是否完整清晰；</w:t>
      </w:r>
    </w:p>
    <w:p w14:paraId="416EDF70" w14:textId="77777777" w:rsidR="00DF7FD8" w:rsidRDefault="009C08BF" w:rsidP="003C4C19">
      <w:pPr>
        <w:pStyle w:val="afff3"/>
        <w:spacing w:beforeLines="50" w:before="156" w:afterLines="50" w:after="156"/>
        <w:ind w:firstLineChars="0" w:firstLine="0"/>
        <w:rPr>
          <w:b/>
          <w:bCs/>
        </w:rPr>
      </w:pPr>
      <w:r>
        <w:rPr>
          <w:b/>
          <w:bCs/>
        </w:rPr>
        <w:t xml:space="preserve">5.1.2 </w:t>
      </w:r>
      <w:r>
        <w:rPr>
          <w:rFonts w:hint="eastAsia"/>
          <w:b/>
          <w:bCs/>
        </w:rPr>
        <w:t>外观检查</w:t>
      </w:r>
    </w:p>
    <w:p w14:paraId="12F9270F" w14:textId="77777777" w:rsidR="00DF7FD8" w:rsidRDefault="009C08BF" w:rsidP="003C4C19">
      <w:pPr>
        <w:pStyle w:val="afff3"/>
        <w:spacing w:beforeLines="50" w:before="156" w:afterLines="50" w:after="156"/>
        <w:rPr>
          <w:rFonts w:ascii="Times New Roman"/>
        </w:rPr>
      </w:pPr>
      <w:r>
        <w:rPr>
          <w:rFonts w:ascii="Times New Roman" w:hint="eastAsia"/>
        </w:rPr>
        <w:t>采用目测法检查</w:t>
      </w:r>
      <w:r>
        <w:rPr>
          <w:rFonts w:ascii="Times New Roman" w:hint="eastAsia"/>
        </w:rPr>
        <w:t>S</w:t>
      </w:r>
      <w:r>
        <w:rPr>
          <w:rFonts w:ascii="Times New Roman"/>
        </w:rPr>
        <w:t>EOC</w:t>
      </w:r>
      <w:proofErr w:type="gramStart"/>
      <w:r>
        <w:rPr>
          <w:rFonts w:ascii="Times New Roman" w:hint="eastAsia"/>
        </w:rPr>
        <w:t>电堆模块</w:t>
      </w:r>
      <w:proofErr w:type="gramEnd"/>
      <w:r>
        <w:rPr>
          <w:rFonts w:ascii="Times New Roman" w:hint="eastAsia"/>
        </w:rPr>
        <w:t>外观结构是否完好，有无无变形、裂缝等；</w:t>
      </w:r>
    </w:p>
    <w:p w14:paraId="39D19B4E" w14:textId="77777777" w:rsidR="00DF7FD8" w:rsidRDefault="009C08BF" w:rsidP="003C4C19">
      <w:pPr>
        <w:pStyle w:val="afff3"/>
        <w:spacing w:beforeLines="50" w:before="156" w:afterLines="50" w:after="156"/>
        <w:ind w:firstLineChars="0" w:firstLine="0"/>
        <w:rPr>
          <w:b/>
          <w:bCs/>
        </w:rPr>
      </w:pPr>
      <w:r>
        <w:rPr>
          <w:b/>
          <w:bCs/>
        </w:rPr>
        <w:t xml:space="preserve">5.1.3 </w:t>
      </w:r>
      <w:r>
        <w:rPr>
          <w:rFonts w:hint="eastAsia"/>
          <w:b/>
          <w:bCs/>
        </w:rPr>
        <w:t>接口气密性检查</w:t>
      </w:r>
    </w:p>
    <w:p w14:paraId="7D6E32FB" w14:textId="77777777" w:rsidR="00DF7FD8" w:rsidRDefault="009C08BF" w:rsidP="003C4C19">
      <w:pPr>
        <w:pStyle w:val="afff3"/>
        <w:spacing w:beforeLines="50" w:before="156" w:afterLines="50" w:after="156"/>
        <w:rPr>
          <w:rFonts w:ascii="Times New Roman"/>
        </w:rPr>
      </w:pPr>
      <w:r>
        <w:rPr>
          <w:rFonts w:ascii="Times New Roman" w:hint="eastAsia"/>
        </w:rPr>
        <w:t>应对接口的密封性进行检测，检查所有气</w:t>
      </w:r>
      <w:r>
        <w:rPr>
          <w:rFonts w:ascii="Times New Roman" w:hint="eastAsia"/>
        </w:rPr>
        <w:t>/</w:t>
      </w:r>
      <w:r>
        <w:rPr>
          <w:rFonts w:ascii="Times New Roman" w:hint="eastAsia"/>
        </w:rPr>
        <w:t>电接口有无泄漏；</w:t>
      </w:r>
    </w:p>
    <w:p w14:paraId="2784C1F2" w14:textId="77777777" w:rsidR="00DF7FD8" w:rsidRDefault="009C08BF" w:rsidP="003C4C19">
      <w:pPr>
        <w:pStyle w:val="afff3"/>
        <w:spacing w:beforeLines="50" w:before="156" w:afterLines="50" w:after="156"/>
        <w:ind w:firstLineChars="0" w:firstLine="0"/>
        <w:rPr>
          <w:b/>
          <w:bCs/>
        </w:rPr>
      </w:pPr>
      <w:r>
        <w:rPr>
          <w:b/>
          <w:bCs/>
        </w:rPr>
        <w:t xml:space="preserve">5.1.4 </w:t>
      </w:r>
      <w:r>
        <w:rPr>
          <w:rFonts w:hint="eastAsia"/>
          <w:b/>
          <w:bCs/>
        </w:rPr>
        <w:t>绝缘电阻检查</w:t>
      </w:r>
    </w:p>
    <w:p w14:paraId="26662A6A" w14:textId="17E4D387" w:rsidR="00DF7FD8" w:rsidRDefault="004B5CA1" w:rsidP="003C4C19">
      <w:pPr>
        <w:pStyle w:val="afff3"/>
        <w:spacing w:beforeLines="50" w:before="156" w:afterLines="50" w:after="156"/>
        <w:rPr>
          <w:rFonts w:ascii="Times New Roman"/>
        </w:rPr>
      </w:pPr>
      <w:r>
        <w:rPr>
          <w:rFonts w:ascii="Times New Roman" w:hint="eastAsia"/>
        </w:rPr>
        <w:t>HT-SOEC</w:t>
      </w:r>
      <w:proofErr w:type="gramStart"/>
      <w:r w:rsidR="009C08BF">
        <w:rPr>
          <w:rFonts w:ascii="Times New Roman" w:hint="eastAsia"/>
        </w:rPr>
        <w:t>电堆模块</w:t>
      </w:r>
      <w:proofErr w:type="gramEnd"/>
      <w:r w:rsidR="009C08BF">
        <w:rPr>
          <w:rFonts w:ascii="Times New Roman" w:hint="eastAsia"/>
        </w:rPr>
        <w:t>设置电气接口应符合说明书要求，满足安装运行与检修维护的需要，电气绝缘性能应符合要求，采用兆欧表测试，绝缘电阻≥</w:t>
      </w:r>
      <w:r w:rsidR="009C08BF">
        <w:rPr>
          <w:rFonts w:ascii="Times New Roman" w:hint="eastAsia"/>
        </w:rPr>
        <w:t>100 M</w:t>
      </w:r>
      <w:r w:rsidR="009C08BF">
        <w:rPr>
          <w:rFonts w:ascii="Times New Roman" w:hint="eastAsia"/>
        </w:rPr>
        <w:t>Ω（</w:t>
      </w:r>
      <w:r w:rsidR="009C08BF">
        <w:rPr>
          <w:rFonts w:ascii="Times New Roman" w:hint="eastAsia"/>
        </w:rPr>
        <w:t>500 V DC</w:t>
      </w:r>
      <w:r w:rsidR="009C08BF">
        <w:rPr>
          <w:rFonts w:ascii="Times New Roman" w:hint="eastAsia"/>
        </w:rPr>
        <w:t>）；</w:t>
      </w:r>
    </w:p>
    <w:p w14:paraId="7A0F8B83" w14:textId="77777777" w:rsidR="00DF7FD8" w:rsidRDefault="009C08BF" w:rsidP="003C4C19">
      <w:pPr>
        <w:pStyle w:val="afff3"/>
        <w:spacing w:beforeLines="50" w:before="156" w:afterLines="50" w:after="156"/>
        <w:ind w:firstLineChars="0" w:firstLine="0"/>
        <w:rPr>
          <w:b/>
          <w:bCs/>
        </w:rPr>
      </w:pPr>
      <w:bookmarkStart w:id="87" w:name="_Hlk201316943"/>
      <w:r>
        <w:rPr>
          <w:b/>
          <w:bCs/>
        </w:rPr>
        <w:t xml:space="preserve">5.1.5 </w:t>
      </w:r>
      <w:r>
        <w:rPr>
          <w:rFonts w:hint="eastAsia"/>
          <w:b/>
          <w:bCs/>
        </w:rPr>
        <w:t>接地电阻检查</w:t>
      </w:r>
    </w:p>
    <w:bookmarkEnd w:id="87"/>
    <w:p w14:paraId="18893974" w14:textId="7F8BB004" w:rsidR="00DF7FD8" w:rsidRDefault="004B5CA1" w:rsidP="003C4C19">
      <w:pPr>
        <w:pStyle w:val="afff3"/>
        <w:spacing w:beforeLines="50" w:before="156" w:afterLines="50" w:after="156"/>
        <w:rPr>
          <w:rFonts w:ascii="Times New Roman"/>
        </w:rPr>
      </w:pPr>
      <w:r>
        <w:rPr>
          <w:rFonts w:ascii="Times New Roman" w:hint="eastAsia"/>
        </w:rPr>
        <w:t>HT-SOEC</w:t>
      </w:r>
      <w:proofErr w:type="gramStart"/>
      <w:r w:rsidR="009C08BF">
        <w:rPr>
          <w:rFonts w:ascii="Times New Roman" w:hint="eastAsia"/>
        </w:rPr>
        <w:t>电堆模块</w:t>
      </w:r>
      <w:proofErr w:type="gramEnd"/>
      <w:r w:rsidR="009C08BF">
        <w:rPr>
          <w:rFonts w:ascii="Times New Roman" w:hint="eastAsia"/>
        </w:rPr>
        <w:t>在测试前应进行接地检查，模块系统的接地电阻应小于</w:t>
      </w:r>
      <w:r w:rsidR="009C08BF">
        <w:rPr>
          <w:rFonts w:ascii="Times New Roman" w:hint="eastAsia"/>
        </w:rPr>
        <w:t xml:space="preserve"> 4 </w:t>
      </w:r>
      <w:r w:rsidR="009C08BF">
        <w:rPr>
          <w:rFonts w:ascii="Times New Roman" w:hint="eastAsia"/>
        </w:rPr>
        <w:t>Ω。</w:t>
      </w:r>
    </w:p>
    <w:p w14:paraId="60067EFE" w14:textId="77777777" w:rsidR="00DF7FD8" w:rsidRDefault="009C08BF">
      <w:pPr>
        <w:pStyle w:val="a5"/>
        <w:ind w:left="0"/>
      </w:pPr>
      <w:r>
        <w:rPr>
          <w:rFonts w:hint="eastAsia"/>
        </w:rPr>
        <w:t>性能测试</w:t>
      </w:r>
    </w:p>
    <w:p w14:paraId="7F9E4BD9" w14:textId="77777777" w:rsidR="00495F9E" w:rsidRDefault="00495F9E" w:rsidP="00495F9E">
      <w:pPr>
        <w:pStyle w:val="afff3"/>
        <w:spacing w:line="480" w:lineRule="exact"/>
        <w:ind w:firstLineChars="0" w:firstLine="0"/>
        <w:rPr>
          <w:b/>
          <w:bCs/>
        </w:rPr>
      </w:pPr>
      <w:r>
        <w:rPr>
          <w:b/>
          <w:bCs/>
        </w:rPr>
        <w:t xml:space="preserve">5.2.1 </w:t>
      </w:r>
      <w:r>
        <w:rPr>
          <w:rFonts w:hint="eastAsia"/>
          <w:b/>
          <w:bCs/>
        </w:rPr>
        <w:t>基本要求</w:t>
      </w:r>
    </w:p>
    <w:p w14:paraId="49C9D3D1" w14:textId="1C28E4C4" w:rsidR="00DF7FD8" w:rsidRDefault="009C08BF" w:rsidP="003C4C19">
      <w:pPr>
        <w:pStyle w:val="afff3"/>
        <w:spacing w:line="480" w:lineRule="exact"/>
        <w:ind w:firstLineChars="300" w:firstLine="630"/>
        <w:rPr>
          <w:rFonts w:ascii="Times New Roman"/>
        </w:rPr>
      </w:pPr>
      <w:bookmarkStart w:id="88" w:name="_GoBack"/>
      <w:r>
        <w:rPr>
          <w:rFonts w:ascii="Times New Roman" w:hint="eastAsia"/>
        </w:rPr>
        <w:t>以下所述的</w:t>
      </w:r>
      <w:r w:rsidR="004412AD">
        <w:rPr>
          <w:rFonts w:ascii="Times New Roman" w:hint="eastAsia"/>
        </w:rPr>
        <w:t>H</w:t>
      </w:r>
      <w:r w:rsidR="004412AD">
        <w:rPr>
          <w:rFonts w:ascii="Times New Roman"/>
        </w:rPr>
        <w:t>T-SOEC</w:t>
      </w:r>
      <w:proofErr w:type="gramStart"/>
      <w:r>
        <w:rPr>
          <w:rFonts w:ascii="Times New Roman" w:hint="eastAsia"/>
        </w:rPr>
        <w:t>电堆模块</w:t>
      </w:r>
      <w:proofErr w:type="gramEnd"/>
      <w:r>
        <w:rPr>
          <w:rFonts w:ascii="Times New Roman" w:hint="eastAsia"/>
        </w:rPr>
        <w:t>的性能测试应在制氢系统集成之前完成。</w:t>
      </w:r>
      <w:bookmarkEnd w:id="88"/>
    </w:p>
    <w:p w14:paraId="376CA0DD" w14:textId="6D43C765" w:rsidR="00DF7FD8" w:rsidRDefault="009C08BF" w:rsidP="003C4C19">
      <w:pPr>
        <w:pStyle w:val="afff3"/>
        <w:spacing w:line="480" w:lineRule="exact"/>
        <w:ind w:firstLineChars="0" w:firstLine="0"/>
        <w:rPr>
          <w:b/>
          <w:bCs/>
        </w:rPr>
      </w:pPr>
      <w:bookmarkStart w:id="89" w:name="_Hlk203988673"/>
      <w:r>
        <w:rPr>
          <w:b/>
          <w:bCs/>
        </w:rPr>
        <w:t>5.2.</w:t>
      </w:r>
      <w:bookmarkEnd w:id="89"/>
      <w:r w:rsidR="00742ED2">
        <w:rPr>
          <w:b/>
          <w:bCs/>
        </w:rPr>
        <w:t xml:space="preserve">2 </w:t>
      </w:r>
      <w:r>
        <w:rPr>
          <w:rFonts w:hint="eastAsia"/>
          <w:b/>
          <w:bCs/>
        </w:rPr>
        <w:t>气密性测试</w:t>
      </w:r>
    </w:p>
    <w:p w14:paraId="55274941" w14:textId="560346D1" w:rsidR="00DF7FD8" w:rsidRDefault="004B5CA1">
      <w:pPr>
        <w:pStyle w:val="afff3"/>
        <w:spacing w:line="480" w:lineRule="exact"/>
        <w:ind w:firstLineChars="300" w:firstLine="630"/>
        <w:rPr>
          <w:rFonts w:ascii="Times New Roman"/>
        </w:rPr>
      </w:pPr>
      <w:r>
        <w:rPr>
          <w:rFonts w:ascii="Times New Roman" w:hint="eastAsia"/>
        </w:rPr>
        <w:t>HT-SOEC</w:t>
      </w:r>
      <w:proofErr w:type="gramStart"/>
      <w:r w:rsidR="009C08BF">
        <w:rPr>
          <w:rFonts w:ascii="Times New Roman" w:hint="eastAsia"/>
        </w:rPr>
        <w:t>电堆模块</w:t>
      </w:r>
      <w:proofErr w:type="gramEnd"/>
      <w:r w:rsidR="009C08BF">
        <w:rPr>
          <w:rFonts w:ascii="Times New Roman" w:hint="eastAsia"/>
        </w:rPr>
        <w:t>在进入制氢系统区域之前，需要进行气密性测试，测试方法</w:t>
      </w:r>
      <w:r w:rsidR="00C43523" w:rsidRPr="00C43523">
        <w:rPr>
          <w:rFonts w:ascii="Times New Roman" w:hint="eastAsia"/>
        </w:rPr>
        <w:t>应按照</w:t>
      </w:r>
      <w:r w:rsidR="009C08BF">
        <w:rPr>
          <w:rFonts w:ascii="Times New Roman" w:hint="eastAsia"/>
        </w:rPr>
        <w:t>GB/T 34582-2017</w:t>
      </w:r>
      <w:r w:rsidR="00C43523">
        <w:rPr>
          <w:rFonts w:ascii="Times New Roman" w:hint="eastAsia"/>
        </w:rPr>
        <w:t>的要求执行。</w:t>
      </w:r>
      <w:commentRangeStart w:id="90"/>
      <w:commentRangeEnd w:id="90"/>
    </w:p>
    <w:p w14:paraId="08E2E796" w14:textId="56C09771" w:rsidR="00DF7FD8" w:rsidRDefault="009C08BF" w:rsidP="003C4C19">
      <w:pPr>
        <w:pStyle w:val="afff3"/>
        <w:spacing w:line="480" w:lineRule="exact"/>
        <w:ind w:firstLineChars="0" w:firstLine="0"/>
        <w:rPr>
          <w:b/>
          <w:bCs/>
        </w:rPr>
      </w:pPr>
      <w:r>
        <w:rPr>
          <w:b/>
          <w:bCs/>
        </w:rPr>
        <w:t>5.2.</w:t>
      </w:r>
      <w:r w:rsidR="00742ED2">
        <w:rPr>
          <w:b/>
          <w:bCs/>
        </w:rPr>
        <w:t xml:space="preserve">3 </w:t>
      </w:r>
      <w:r>
        <w:rPr>
          <w:rFonts w:hint="eastAsia"/>
          <w:b/>
          <w:bCs/>
        </w:rPr>
        <w:t>电流-电压特性测试</w:t>
      </w:r>
    </w:p>
    <w:p w14:paraId="15BCDD70"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5.2.2.1 </w:t>
      </w:r>
      <w:r>
        <w:rPr>
          <w:rFonts w:ascii="Times New Roman"/>
        </w:rPr>
        <w:t>测试目的</w:t>
      </w:r>
    </w:p>
    <w:p w14:paraId="0987C1DF" w14:textId="77777777" w:rsidR="00DF7FD8" w:rsidRDefault="009C08BF" w:rsidP="003C4C19">
      <w:pPr>
        <w:pStyle w:val="afff3"/>
        <w:spacing w:beforeLines="50" w:before="156" w:afterLines="50" w:after="156"/>
        <w:rPr>
          <w:rFonts w:ascii="Times New Roman"/>
        </w:rPr>
      </w:pPr>
      <w:r>
        <w:rPr>
          <w:rFonts w:ascii="Times New Roman"/>
        </w:rPr>
        <w:lastRenderedPageBreak/>
        <w:t>测定电堆在不同电流密度下的工作电压特性，绘制</w:t>
      </w:r>
      <w:r>
        <w:rPr>
          <w:rFonts w:ascii="Times New Roman"/>
        </w:rPr>
        <w:t>I-V</w:t>
      </w:r>
      <w:r>
        <w:rPr>
          <w:rFonts w:ascii="Times New Roman"/>
        </w:rPr>
        <w:t>曲线，</w:t>
      </w:r>
      <w:proofErr w:type="gramStart"/>
      <w:r>
        <w:rPr>
          <w:rFonts w:ascii="Times New Roman"/>
        </w:rPr>
        <w:t>评估电堆的</w:t>
      </w:r>
      <w:proofErr w:type="gramEnd"/>
      <w:r>
        <w:rPr>
          <w:rFonts w:ascii="Times New Roman"/>
        </w:rPr>
        <w:t>欧姆极化、活化极化和浓差极化特性。</w:t>
      </w:r>
      <w:r>
        <w:rPr>
          <w:rFonts w:ascii="Times New Roman"/>
        </w:rPr>
        <w:t xml:space="preserve">  </w:t>
      </w:r>
    </w:p>
    <w:p w14:paraId="3825339F"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5.2.2.2 </w:t>
      </w:r>
      <w:r>
        <w:rPr>
          <w:rFonts w:ascii="Times New Roman"/>
        </w:rPr>
        <w:t>测试设备</w:t>
      </w:r>
    </w:p>
    <w:p w14:paraId="063A29AA" w14:textId="77777777" w:rsidR="00DF7FD8" w:rsidRDefault="009C08BF" w:rsidP="003C4C19">
      <w:pPr>
        <w:pStyle w:val="afff3"/>
        <w:numPr>
          <w:ilvl w:val="0"/>
          <w:numId w:val="44"/>
        </w:numPr>
        <w:spacing w:beforeLines="50" w:before="156" w:afterLines="50" w:after="156"/>
        <w:ind w:firstLineChars="0"/>
        <w:rPr>
          <w:rFonts w:ascii="Times New Roman"/>
        </w:rPr>
      </w:pPr>
      <w:r>
        <w:rPr>
          <w:rFonts w:ascii="Times New Roman"/>
        </w:rPr>
        <w:t>可编程直流电源（精度</w:t>
      </w:r>
      <w:r>
        <w:rPr>
          <w:rFonts w:ascii="Times New Roman"/>
        </w:rPr>
        <w:t>±0.5% FS</w:t>
      </w:r>
      <w:r>
        <w:rPr>
          <w:rFonts w:ascii="Times New Roman"/>
        </w:rPr>
        <w:t>）；</w:t>
      </w:r>
      <w:r>
        <w:rPr>
          <w:rFonts w:ascii="Times New Roman"/>
        </w:rPr>
        <w:t xml:space="preserve">  </w:t>
      </w:r>
    </w:p>
    <w:p w14:paraId="005D1C81" w14:textId="77777777" w:rsidR="00DF7FD8" w:rsidRDefault="009C08BF" w:rsidP="003C4C19">
      <w:pPr>
        <w:pStyle w:val="afff3"/>
        <w:numPr>
          <w:ilvl w:val="0"/>
          <w:numId w:val="44"/>
        </w:numPr>
        <w:spacing w:beforeLines="50" w:before="156" w:afterLines="50" w:after="156"/>
        <w:ind w:firstLineChars="0"/>
        <w:rPr>
          <w:rFonts w:ascii="Times New Roman"/>
        </w:rPr>
      </w:pPr>
      <w:r>
        <w:rPr>
          <w:rFonts w:ascii="Times New Roman"/>
        </w:rPr>
        <w:t>高精度电压</w:t>
      </w:r>
      <w:r>
        <w:rPr>
          <w:rFonts w:ascii="Times New Roman"/>
        </w:rPr>
        <w:t>/</w:t>
      </w:r>
      <w:r>
        <w:rPr>
          <w:rFonts w:ascii="Times New Roman"/>
        </w:rPr>
        <w:t>电流数据采集仪（采样频率</w:t>
      </w:r>
      <w:r>
        <w:rPr>
          <w:rFonts w:ascii="Times New Roman"/>
        </w:rPr>
        <w:t>≥1 Hz</w:t>
      </w:r>
      <w:r>
        <w:rPr>
          <w:rFonts w:ascii="Times New Roman"/>
        </w:rPr>
        <w:t>）；</w:t>
      </w:r>
      <w:r>
        <w:rPr>
          <w:rFonts w:ascii="Times New Roman"/>
        </w:rPr>
        <w:t xml:space="preserve">  </w:t>
      </w:r>
    </w:p>
    <w:p w14:paraId="0F1B27C1" w14:textId="77777777" w:rsidR="00DF7FD8" w:rsidRDefault="009C08BF" w:rsidP="003C4C19">
      <w:pPr>
        <w:pStyle w:val="afff3"/>
        <w:numPr>
          <w:ilvl w:val="0"/>
          <w:numId w:val="44"/>
        </w:numPr>
        <w:spacing w:beforeLines="50" w:before="156" w:afterLines="50" w:after="156"/>
        <w:ind w:firstLineChars="0"/>
        <w:rPr>
          <w:rFonts w:ascii="Times New Roman"/>
        </w:rPr>
      </w:pPr>
      <w:r>
        <w:rPr>
          <w:rFonts w:ascii="Times New Roman"/>
        </w:rPr>
        <w:t>温度</w:t>
      </w:r>
      <w:r>
        <w:rPr>
          <w:rFonts w:ascii="Times New Roman"/>
        </w:rPr>
        <w:t>/</w:t>
      </w:r>
      <w:r>
        <w:rPr>
          <w:rFonts w:ascii="Times New Roman"/>
        </w:rPr>
        <w:t>压力监测传感器</w:t>
      </w:r>
      <w:r>
        <w:rPr>
          <w:rFonts w:ascii="Times New Roman"/>
        </w:rPr>
        <w:t xml:space="preserve"> </w:t>
      </w:r>
      <w:r>
        <w:rPr>
          <w:rFonts w:ascii="Times New Roman"/>
        </w:rPr>
        <w:t>；</w:t>
      </w:r>
    </w:p>
    <w:p w14:paraId="1FD0D502" w14:textId="77777777" w:rsidR="00DF7FD8" w:rsidRDefault="009C08BF" w:rsidP="003C4C19">
      <w:pPr>
        <w:pStyle w:val="afff3"/>
        <w:numPr>
          <w:ilvl w:val="0"/>
          <w:numId w:val="44"/>
        </w:numPr>
        <w:spacing w:beforeLines="50" w:before="156" w:afterLines="50" w:after="156"/>
        <w:ind w:firstLineChars="0"/>
        <w:rPr>
          <w:rFonts w:ascii="Times New Roman"/>
        </w:rPr>
      </w:pPr>
      <w:r>
        <w:rPr>
          <w:rFonts w:ascii="Times New Roman"/>
        </w:rPr>
        <w:t>恒温蒸汽供给系统（波动</w:t>
      </w:r>
      <w:r>
        <w:rPr>
          <w:rFonts w:ascii="Times New Roman"/>
        </w:rPr>
        <w:t>≤±2℃</w:t>
      </w:r>
      <w:r>
        <w:rPr>
          <w:rFonts w:ascii="Times New Roman"/>
        </w:rPr>
        <w:t>）。</w:t>
      </w:r>
      <w:r>
        <w:rPr>
          <w:rFonts w:ascii="Times New Roman"/>
        </w:rPr>
        <w:t xml:space="preserve">  </w:t>
      </w:r>
    </w:p>
    <w:p w14:paraId="298870E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5.2.2.3 </w:t>
      </w:r>
      <w:r>
        <w:rPr>
          <w:rFonts w:ascii="Times New Roman" w:hint="eastAsia"/>
        </w:rPr>
        <w:t>测试步骤</w:t>
      </w:r>
    </w:p>
    <w:p w14:paraId="7260C674" w14:textId="77777777" w:rsidR="00DF7FD8" w:rsidRDefault="009C08BF" w:rsidP="003C4C19">
      <w:pPr>
        <w:pStyle w:val="afff3"/>
        <w:numPr>
          <w:ilvl w:val="0"/>
          <w:numId w:val="45"/>
        </w:numPr>
        <w:spacing w:beforeLines="50" w:before="156" w:afterLines="50" w:after="156"/>
        <w:ind w:firstLineChars="0"/>
        <w:rPr>
          <w:rFonts w:ascii="Times New Roman"/>
        </w:rPr>
      </w:pPr>
      <w:proofErr w:type="gramStart"/>
      <w:r>
        <w:rPr>
          <w:rFonts w:ascii="Times New Roman" w:hint="eastAsia"/>
        </w:rPr>
        <w:t>维持电堆温度</w:t>
      </w:r>
      <w:proofErr w:type="gramEnd"/>
      <w:r>
        <w:rPr>
          <w:rFonts w:ascii="Times New Roman" w:hint="eastAsia"/>
        </w:rPr>
        <w:t>稳定在设定值（如</w:t>
      </w:r>
      <w:r>
        <w:rPr>
          <w:rFonts w:ascii="Times New Roman" w:hint="eastAsia"/>
        </w:rPr>
        <w:t>750</w:t>
      </w:r>
      <w:r>
        <w:rPr>
          <w:rFonts w:ascii="Times New Roman" w:hint="eastAsia"/>
        </w:rPr>
        <w:t>℃），蒸汽流量恒定（例：</w:t>
      </w:r>
      <w:r>
        <w:rPr>
          <w:rFonts w:ascii="Times New Roman" w:hint="eastAsia"/>
        </w:rPr>
        <w:t>1.2 NL/min</w:t>
      </w:r>
      <w:r>
        <w:rPr>
          <w:rFonts w:ascii="Times New Roman" w:hint="eastAsia"/>
        </w:rPr>
        <w:t>·</w:t>
      </w:r>
      <w:r>
        <w:rPr>
          <w:rFonts w:ascii="Times New Roman" w:hint="eastAsia"/>
        </w:rPr>
        <w:t>cell</w:t>
      </w:r>
      <w:r>
        <w:rPr>
          <w:rFonts w:ascii="Times New Roman" w:hint="eastAsia"/>
        </w:rPr>
        <w:t>）；</w:t>
      </w:r>
      <w:r>
        <w:rPr>
          <w:rFonts w:ascii="Times New Roman" w:hint="eastAsia"/>
        </w:rPr>
        <w:t xml:space="preserve">  </w:t>
      </w:r>
    </w:p>
    <w:p w14:paraId="05AA3D3D" w14:textId="77777777" w:rsidR="00DF7FD8" w:rsidRDefault="009C08BF" w:rsidP="003C4C19">
      <w:pPr>
        <w:pStyle w:val="afff3"/>
        <w:numPr>
          <w:ilvl w:val="0"/>
          <w:numId w:val="45"/>
        </w:numPr>
        <w:spacing w:beforeLines="50" w:before="156" w:afterLines="50" w:after="156"/>
        <w:ind w:firstLineChars="0"/>
        <w:rPr>
          <w:rFonts w:ascii="Times New Roman"/>
        </w:rPr>
      </w:pPr>
      <w:r>
        <w:rPr>
          <w:rFonts w:ascii="Times New Roman" w:hint="eastAsia"/>
        </w:rPr>
        <w:t>以阶梯方式递增电流密度（步长≤</w:t>
      </w:r>
      <w:r>
        <w:rPr>
          <w:rFonts w:ascii="Times New Roman" w:hint="eastAsia"/>
        </w:rPr>
        <w:t>100 mA/cm</w:t>
      </w:r>
      <w:r>
        <w:rPr>
          <w:rFonts w:ascii="Times New Roman" w:hint="eastAsia"/>
        </w:rPr>
        <w:t>²，每步稳定时间≥</w:t>
      </w:r>
      <w:r>
        <w:rPr>
          <w:rFonts w:ascii="Times New Roman" w:hint="eastAsia"/>
        </w:rPr>
        <w:t>5 min</w:t>
      </w:r>
      <w:r>
        <w:rPr>
          <w:rFonts w:ascii="Times New Roman" w:hint="eastAsia"/>
        </w:rPr>
        <w:t>）；</w:t>
      </w:r>
      <w:r>
        <w:rPr>
          <w:rFonts w:ascii="Times New Roman" w:hint="eastAsia"/>
        </w:rPr>
        <w:t xml:space="preserve">  </w:t>
      </w:r>
    </w:p>
    <w:p w14:paraId="6EFC129E" w14:textId="77777777" w:rsidR="00DF7FD8" w:rsidRDefault="009C08BF" w:rsidP="003C4C19">
      <w:pPr>
        <w:pStyle w:val="afff3"/>
        <w:numPr>
          <w:ilvl w:val="0"/>
          <w:numId w:val="45"/>
        </w:numPr>
        <w:spacing w:beforeLines="50" w:before="156" w:afterLines="50" w:after="156"/>
        <w:ind w:firstLineChars="0"/>
        <w:rPr>
          <w:b/>
          <w:bCs/>
        </w:rPr>
      </w:pPr>
      <w:r>
        <w:rPr>
          <w:rFonts w:ascii="Times New Roman" w:hint="eastAsia"/>
        </w:rPr>
        <w:t>同步记录各电流点对应</w:t>
      </w:r>
      <w:proofErr w:type="gramStart"/>
      <w:r>
        <w:rPr>
          <w:rFonts w:ascii="Times New Roman" w:hint="eastAsia"/>
        </w:rPr>
        <w:t>的电堆电压</w:t>
      </w:r>
      <w:proofErr w:type="gramEnd"/>
      <w:r>
        <w:rPr>
          <w:rFonts w:ascii="Times New Roman" w:hint="eastAsia"/>
        </w:rPr>
        <w:t>、单电池电压分布、温度及压力。</w:t>
      </w:r>
      <w:r>
        <w:rPr>
          <w:rFonts w:hint="eastAsia"/>
          <w:b/>
          <w:bCs/>
        </w:rPr>
        <w:t xml:space="preserve">  </w:t>
      </w:r>
    </w:p>
    <w:p w14:paraId="57631FD9"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5.2.2.4 </w:t>
      </w:r>
      <w:r>
        <w:rPr>
          <w:rFonts w:ascii="Times New Roman" w:hint="eastAsia"/>
        </w:rPr>
        <w:t>评价指标</w:t>
      </w:r>
    </w:p>
    <w:p w14:paraId="10C9A9C4" w14:textId="77777777" w:rsidR="00DF7FD8" w:rsidRDefault="009C08BF" w:rsidP="003C4C19">
      <w:pPr>
        <w:pStyle w:val="afff3"/>
        <w:numPr>
          <w:ilvl w:val="0"/>
          <w:numId w:val="46"/>
        </w:numPr>
        <w:spacing w:beforeLines="50" w:before="156" w:afterLines="50" w:after="156"/>
        <w:ind w:firstLineChars="0"/>
        <w:rPr>
          <w:rFonts w:ascii="Times New Roman"/>
        </w:rPr>
      </w:pPr>
      <w:r>
        <w:rPr>
          <w:rFonts w:ascii="Times New Roman" w:hint="eastAsia"/>
        </w:rPr>
        <w:t>绘制电流密度</w:t>
      </w:r>
      <w:r>
        <w:rPr>
          <w:rFonts w:ascii="Times New Roman" w:hint="eastAsia"/>
        </w:rPr>
        <w:t>-</w:t>
      </w:r>
      <w:r>
        <w:rPr>
          <w:rFonts w:ascii="Times New Roman" w:hint="eastAsia"/>
        </w:rPr>
        <w:t>电压曲线（</w:t>
      </w:r>
      <w:r>
        <w:rPr>
          <w:rFonts w:ascii="Times New Roman" w:hint="eastAsia"/>
        </w:rPr>
        <w:t>I-V</w:t>
      </w:r>
      <w:r>
        <w:rPr>
          <w:rFonts w:ascii="Times New Roman" w:hint="eastAsia"/>
        </w:rPr>
        <w:t>曲线）及功率密度曲线；</w:t>
      </w:r>
      <w:r>
        <w:rPr>
          <w:rFonts w:ascii="Times New Roman" w:hint="eastAsia"/>
        </w:rPr>
        <w:t xml:space="preserve">  </w:t>
      </w:r>
    </w:p>
    <w:p w14:paraId="23828731" w14:textId="77777777" w:rsidR="00DF7FD8" w:rsidRDefault="009C08BF" w:rsidP="003C4C19">
      <w:pPr>
        <w:pStyle w:val="afff3"/>
        <w:numPr>
          <w:ilvl w:val="0"/>
          <w:numId w:val="46"/>
        </w:numPr>
        <w:spacing w:beforeLines="50" w:before="156" w:afterLines="50" w:after="156"/>
        <w:ind w:firstLineChars="0"/>
        <w:rPr>
          <w:rFonts w:ascii="Times New Roman"/>
        </w:rPr>
      </w:pPr>
      <w:r>
        <w:rPr>
          <w:rFonts w:ascii="Times New Roman" w:hint="eastAsia"/>
        </w:rPr>
        <w:t>计算平均单电池电压偏差（标准偏差≤</w:t>
      </w:r>
      <w:r>
        <w:rPr>
          <w:rFonts w:ascii="Times New Roman" w:hint="eastAsia"/>
        </w:rPr>
        <w:t>5%</w:t>
      </w:r>
      <w:r>
        <w:rPr>
          <w:rFonts w:ascii="Times New Roman" w:hint="eastAsia"/>
        </w:rPr>
        <w:t>）；</w:t>
      </w:r>
      <w:r>
        <w:rPr>
          <w:rFonts w:ascii="Times New Roman" w:hint="eastAsia"/>
        </w:rPr>
        <w:t xml:space="preserve">  </w:t>
      </w:r>
    </w:p>
    <w:p w14:paraId="7930236A" w14:textId="77777777" w:rsidR="00DF7FD8" w:rsidRDefault="009C08BF" w:rsidP="003C4C19">
      <w:pPr>
        <w:pStyle w:val="afff3"/>
        <w:numPr>
          <w:ilvl w:val="0"/>
          <w:numId w:val="46"/>
        </w:numPr>
        <w:spacing w:beforeLines="50" w:before="156" w:afterLines="50" w:after="156"/>
        <w:ind w:firstLineChars="0"/>
        <w:rPr>
          <w:rFonts w:ascii="Times New Roman"/>
        </w:rPr>
      </w:pPr>
      <w:r>
        <w:rPr>
          <w:rFonts w:ascii="Times New Roman" w:hint="eastAsia"/>
        </w:rPr>
        <w:t>极化损失分析：拟合曲线得到欧姆电阻（</w:t>
      </w:r>
      <w:r>
        <w:rPr>
          <w:rFonts w:ascii="Times New Roman" w:hint="eastAsia"/>
        </w:rPr>
        <w:t>R</w:t>
      </w:r>
      <w:r>
        <w:rPr>
          <w:rFonts w:ascii="Times New Roman" w:hint="eastAsia"/>
        </w:rPr>
        <w:t>Ω）及塔菲尔斜率。</w:t>
      </w:r>
    </w:p>
    <w:p w14:paraId="3A4E766A" w14:textId="357EA9E3" w:rsidR="00DF7FD8" w:rsidRDefault="009C08BF" w:rsidP="003C4C19">
      <w:pPr>
        <w:pStyle w:val="afff3"/>
        <w:spacing w:line="480" w:lineRule="exact"/>
        <w:ind w:firstLineChars="0" w:firstLine="0"/>
        <w:rPr>
          <w:b/>
          <w:bCs/>
        </w:rPr>
      </w:pPr>
      <w:r>
        <w:rPr>
          <w:b/>
          <w:bCs/>
        </w:rPr>
        <w:t>5.2.</w:t>
      </w:r>
      <w:r w:rsidR="00742ED2">
        <w:rPr>
          <w:b/>
          <w:bCs/>
        </w:rPr>
        <w:t xml:space="preserve">4 </w:t>
      </w:r>
      <w:r>
        <w:rPr>
          <w:rFonts w:hint="eastAsia"/>
          <w:b/>
          <w:bCs/>
        </w:rPr>
        <w:t>蒸汽利用率测试</w:t>
      </w:r>
    </w:p>
    <w:p w14:paraId="5A9D90D3"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5.2.3.1 </w:t>
      </w:r>
      <w:r>
        <w:rPr>
          <w:rFonts w:ascii="Times New Roman" w:hint="eastAsia"/>
        </w:rPr>
        <w:t>测试目的</w:t>
      </w:r>
    </w:p>
    <w:p w14:paraId="69C9DFB8" w14:textId="77777777" w:rsidR="00DF7FD8" w:rsidRDefault="009C08BF" w:rsidP="003C4C19">
      <w:pPr>
        <w:pStyle w:val="afff3"/>
        <w:spacing w:beforeLines="50" w:before="156" w:afterLines="50" w:after="156"/>
        <w:rPr>
          <w:b/>
          <w:bCs/>
        </w:rPr>
      </w:pPr>
      <w:r>
        <w:rPr>
          <w:rFonts w:ascii="Times New Roman" w:hint="eastAsia"/>
        </w:rPr>
        <w:t>验证电解过程中蒸汽向氢气的转化效率，优化蒸汽供给策略。</w:t>
      </w:r>
      <w:r>
        <w:rPr>
          <w:rFonts w:ascii="Times New Roman" w:hint="eastAsia"/>
        </w:rPr>
        <w:t xml:space="preserve"> </w:t>
      </w:r>
      <w:r>
        <w:rPr>
          <w:rFonts w:hint="eastAsia"/>
          <w:b/>
          <w:bCs/>
        </w:rPr>
        <w:t xml:space="preserve"> </w:t>
      </w:r>
    </w:p>
    <w:p w14:paraId="0098735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5.2.3.2 </w:t>
      </w:r>
      <w:r>
        <w:rPr>
          <w:rFonts w:ascii="Times New Roman" w:hint="eastAsia"/>
        </w:rPr>
        <w:t>关键参数</w:t>
      </w:r>
    </w:p>
    <w:p w14:paraId="738E37E8" w14:textId="77777777" w:rsidR="00DF7FD8" w:rsidRDefault="009C08BF" w:rsidP="003C4C19">
      <w:pPr>
        <w:pStyle w:val="afff3"/>
        <w:spacing w:beforeLines="50" w:before="156" w:afterLines="50" w:after="156"/>
        <w:rPr>
          <w:rFonts w:ascii="Times New Roman"/>
        </w:rPr>
      </w:pPr>
      <w:r>
        <w:rPr>
          <w:rFonts w:ascii="Times New Roman" w:hint="eastAsia"/>
        </w:rPr>
        <w:t>蒸汽利用率（η</w:t>
      </w:r>
      <w:r>
        <w:rPr>
          <w:rFonts w:ascii="Times New Roman" w:hint="eastAsia"/>
        </w:rPr>
        <w:t>H</w:t>
      </w:r>
      <w:r>
        <w:rPr>
          <w:rFonts w:ascii="Times New Roman" w:hint="eastAsia"/>
          <w:vertAlign w:val="subscript"/>
        </w:rPr>
        <w:t>2</w:t>
      </w:r>
      <w:r>
        <w:rPr>
          <w:rFonts w:ascii="Times New Roman" w:hint="eastAsia"/>
        </w:rPr>
        <w:t>O</w:t>
      </w:r>
      <w:r>
        <w:rPr>
          <w:rFonts w:ascii="Times New Roman" w:hint="eastAsia"/>
        </w:rPr>
        <w:t>）</w:t>
      </w:r>
      <w:r>
        <w:rPr>
          <w:rFonts w:ascii="Times New Roman" w:hint="eastAsia"/>
        </w:rPr>
        <w:t xml:space="preserve">= </w:t>
      </w:r>
      <w:proofErr w:type="gramStart"/>
      <w:r>
        <w:rPr>
          <w:rFonts w:ascii="Times New Roman" w:hint="eastAsia"/>
        </w:rPr>
        <w:t>实际产氢</w:t>
      </w:r>
      <w:proofErr w:type="gramEnd"/>
      <w:r>
        <w:rPr>
          <w:rFonts w:ascii="Times New Roman" w:hint="eastAsia"/>
        </w:rPr>
        <w:t>量</w:t>
      </w:r>
      <w:r>
        <w:rPr>
          <w:rFonts w:ascii="Times New Roman" w:hint="eastAsia"/>
        </w:rPr>
        <w:t xml:space="preserve"> / </w:t>
      </w:r>
      <w:proofErr w:type="gramStart"/>
      <w:r>
        <w:rPr>
          <w:rFonts w:ascii="Times New Roman" w:hint="eastAsia"/>
        </w:rPr>
        <w:t>理论产氢</w:t>
      </w:r>
      <w:proofErr w:type="gramEnd"/>
      <w:r>
        <w:rPr>
          <w:rFonts w:ascii="Times New Roman" w:hint="eastAsia"/>
        </w:rPr>
        <w:t>量（法拉第效率基准）×</w:t>
      </w:r>
      <w:r>
        <w:rPr>
          <w:rFonts w:ascii="Times New Roman" w:hint="eastAsia"/>
        </w:rPr>
        <w:t xml:space="preserve">100%  </w:t>
      </w:r>
    </w:p>
    <w:p w14:paraId="3203B4EC"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5.2.3.3 </w:t>
      </w:r>
      <w:r>
        <w:rPr>
          <w:rFonts w:ascii="Times New Roman" w:hint="eastAsia"/>
        </w:rPr>
        <w:t>测试步骤</w:t>
      </w:r>
    </w:p>
    <w:p w14:paraId="5340877E" w14:textId="77777777" w:rsidR="00DF7FD8" w:rsidRDefault="009C08BF" w:rsidP="003C4C19">
      <w:pPr>
        <w:pStyle w:val="afff3"/>
        <w:numPr>
          <w:ilvl w:val="0"/>
          <w:numId w:val="47"/>
        </w:numPr>
        <w:spacing w:beforeLines="50" w:before="156" w:afterLines="50" w:after="156"/>
        <w:ind w:firstLineChars="0"/>
        <w:rPr>
          <w:rFonts w:ascii="Times New Roman"/>
        </w:rPr>
      </w:pPr>
      <w:r>
        <w:rPr>
          <w:rFonts w:ascii="Times New Roman" w:hint="eastAsia"/>
        </w:rPr>
        <w:t>设定恒定电流密度（如</w:t>
      </w:r>
      <w:r>
        <w:rPr>
          <w:rFonts w:ascii="Times New Roman" w:hint="eastAsia"/>
        </w:rPr>
        <w:t>0.5 A/cm</w:t>
      </w:r>
      <w:r>
        <w:rPr>
          <w:rFonts w:ascii="Times New Roman" w:hint="eastAsia"/>
        </w:rPr>
        <w:t>²），稳定运行</w:t>
      </w:r>
      <w:r>
        <w:rPr>
          <w:rFonts w:ascii="Times New Roman" w:hint="eastAsia"/>
        </w:rPr>
        <w:t>30 min</w:t>
      </w:r>
      <w:r>
        <w:rPr>
          <w:rFonts w:ascii="Times New Roman" w:hint="eastAsia"/>
        </w:rPr>
        <w:t>；</w:t>
      </w:r>
      <w:r>
        <w:rPr>
          <w:rFonts w:ascii="Times New Roman" w:hint="eastAsia"/>
        </w:rPr>
        <w:t xml:space="preserve">  </w:t>
      </w:r>
    </w:p>
    <w:p w14:paraId="6D9ACABB" w14:textId="77777777" w:rsidR="00DF7FD8" w:rsidRDefault="009C08BF" w:rsidP="003C4C19">
      <w:pPr>
        <w:pStyle w:val="afff3"/>
        <w:numPr>
          <w:ilvl w:val="0"/>
          <w:numId w:val="47"/>
        </w:numPr>
        <w:spacing w:beforeLines="50" w:before="156" w:afterLines="50" w:after="156"/>
        <w:ind w:firstLineChars="0"/>
        <w:rPr>
          <w:rFonts w:ascii="Times New Roman"/>
        </w:rPr>
      </w:pPr>
      <w:r>
        <w:rPr>
          <w:rFonts w:ascii="Times New Roman" w:hint="eastAsia"/>
        </w:rPr>
        <w:t>测量入口蒸汽流量及出口氢气流量；</w:t>
      </w:r>
      <w:r>
        <w:rPr>
          <w:rFonts w:ascii="Times New Roman" w:hint="eastAsia"/>
        </w:rPr>
        <w:t xml:space="preserve">  </w:t>
      </w:r>
    </w:p>
    <w:p w14:paraId="66605F98" w14:textId="77777777" w:rsidR="00DF7FD8" w:rsidRDefault="009C08BF" w:rsidP="003C4C19">
      <w:pPr>
        <w:pStyle w:val="afff3"/>
        <w:numPr>
          <w:ilvl w:val="0"/>
          <w:numId w:val="47"/>
        </w:numPr>
        <w:spacing w:beforeLines="50" w:before="156" w:afterLines="50" w:after="156"/>
        <w:ind w:firstLineChars="0"/>
        <w:rPr>
          <w:b/>
          <w:bCs/>
        </w:rPr>
      </w:pPr>
      <w:r>
        <w:rPr>
          <w:rFonts w:ascii="Times New Roman" w:hint="eastAsia"/>
        </w:rPr>
        <w:t>使用露点仪分析出口气体水含量，计算未反应蒸汽量。</w:t>
      </w:r>
      <w:r>
        <w:rPr>
          <w:rFonts w:hint="eastAsia"/>
          <w:b/>
          <w:bCs/>
        </w:rPr>
        <w:t xml:space="preserve">  </w:t>
      </w:r>
    </w:p>
    <w:p w14:paraId="28AAC934"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5.2.3.4 </w:t>
      </w:r>
      <w:r>
        <w:rPr>
          <w:rFonts w:ascii="Times New Roman" w:hint="eastAsia"/>
        </w:rPr>
        <w:t>性能要求：</w:t>
      </w:r>
    </w:p>
    <w:p w14:paraId="127B10E0" w14:textId="77777777" w:rsidR="00DF7FD8" w:rsidRDefault="009C08BF" w:rsidP="003C4C19">
      <w:pPr>
        <w:pStyle w:val="afff3"/>
        <w:spacing w:beforeLines="50" w:before="156" w:afterLines="50" w:after="156"/>
        <w:rPr>
          <w:rFonts w:ascii="Times New Roman"/>
        </w:rPr>
      </w:pPr>
      <w:r>
        <w:rPr>
          <w:rFonts w:ascii="Times New Roman" w:hint="eastAsia"/>
        </w:rPr>
        <w:t>额定工况下η</w:t>
      </w:r>
      <w:r>
        <w:rPr>
          <w:rFonts w:ascii="Times New Roman" w:hint="eastAsia"/>
        </w:rPr>
        <w:t>H</w:t>
      </w:r>
      <w:r>
        <w:rPr>
          <w:rFonts w:ascii="Times New Roman" w:hint="eastAsia"/>
          <w:vertAlign w:val="subscript"/>
        </w:rPr>
        <w:t>2</w:t>
      </w:r>
      <w:r>
        <w:rPr>
          <w:rFonts w:ascii="Times New Roman" w:hint="eastAsia"/>
        </w:rPr>
        <w:t xml:space="preserve">O </w:t>
      </w:r>
      <w:r>
        <w:rPr>
          <w:rFonts w:ascii="Times New Roman" w:hint="eastAsia"/>
        </w:rPr>
        <w:t>≥</w:t>
      </w:r>
      <w:r>
        <w:rPr>
          <w:rFonts w:ascii="Times New Roman" w:hint="eastAsia"/>
        </w:rPr>
        <w:t xml:space="preserve">85%  </w:t>
      </w:r>
    </w:p>
    <w:p w14:paraId="7C574D55" w14:textId="57482927" w:rsidR="00DF7FD8" w:rsidRDefault="009C08BF" w:rsidP="003C4C19">
      <w:pPr>
        <w:pStyle w:val="afff3"/>
        <w:spacing w:line="480" w:lineRule="exact"/>
        <w:ind w:firstLineChars="0" w:firstLine="0"/>
        <w:rPr>
          <w:b/>
          <w:bCs/>
        </w:rPr>
      </w:pPr>
      <w:r>
        <w:rPr>
          <w:b/>
          <w:bCs/>
        </w:rPr>
        <w:t>5.2.</w:t>
      </w:r>
      <w:r w:rsidR="00742ED2">
        <w:rPr>
          <w:b/>
          <w:bCs/>
        </w:rPr>
        <w:t xml:space="preserve">5 </w:t>
      </w:r>
      <w:r>
        <w:rPr>
          <w:rFonts w:hint="eastAsia"/>
          <w:b/>
          <w:bCs/>
        </w:rPr>
        <w:t>额定电解功率测试</w:t>
      </w:r>
    </w:p>
    <w:p w14:paraId="7C62991B"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5.2.4.1 </w:t>
      </w:r>
      <w:r>
        <w:rPr>
          <w:rFonts w:ascii="Times New Roman" w:hint="eastAsia"/>
        </w:rPr>
        <w:t>测试目的</w:t>
      </w:r>
    </w:p>
    <w:p w14:paraId="6D989A91" w14:textId="77777777" w:rsidR="00DF7FD8" w:rsidRDefault="009C08BF" w:rsidP="003C4C19">
      <w:pPr>
        <w:pStyle w:val="afff3"/>
        <w:spacing w:beforeLines="50" w:before="156" w:afterLines="50" w:after="156"/>
        <w:rPr>
          <w:rFonts w:ascii="Times New Roman"/>
        </w:rPr>
      </w:pPr>
      <w:r>
        <w:rPr>
          <w:rFonts w:ascii="Times New Roman" w:hint="eastAsia"/>
        </w:rPr>
        <w:lastRenderedPageBreak/>
        <w:t>验证电堆在标称电解功率下的持续运行能力及稳定性。</w:t>
      </w:r>
      <w:r>
        <w:rPr>
          <w:rFonts w:ascii="Times New Roman"/>
        </w:rPr>
        <w:t xml:space="preserve">  </w:t>
      </w:r>
    </w:p>
    <w:p w14:paraId="126E8CF6"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5.2.4.2 </w:t>
      </w:r>
      <w:r>
        <w:rPr>
          <w:rFonts w:ascii="Times New Roman" w:hint="eastAsia"/>
        </w:rPr>
        <w:t>测试条件</w:t>
      </w:r>
    </w:p>
    <w:p w14:paraId="36227C94" w14:textId="77777777" w:rsidR="00DF7FD8" w:rsidRDefault="009C08BF" w:rsidP="003C4C19">
      <w:pPr>
        <w:pStyle w:val="afff3"/>
        <w:numPr>
          <w:ilvl w:val="0"/>
          <w:numId w:val="48"/>
        </w:numPr>
        <w:spacing w:beforeLines="50" w:before="156" w:afterLines="50" w:after="156"/>
        <w:ind w:firstLineChars="0"/>
        <w:rPr>
          <w:rFonts w:ascii="Times New Roman"/>
        </w:rPr>
      </w:pPr>
      <w:r>
        <w:rPr>
          <w:rFonts w:ascii="Times New Roman"/>
        </w:rPr>
        <w:t>环境温度：</w:t>
      </w:r>
      <w:r>
        <w:rPr>
          <w:rFonts w:ascii="Times New Roman"/>
        </w:rPr>
        <w:t>25±5℃</w:t>
      </w:r>
      <w:r>
        <w:rPr>
          <w:rFonts w:ascii="Times New Roman"/>
        </w:rPr>
        <w:t>，相对湿度</w:t>
      </w:r>
      <w:r>
        <w:rPr>
          <w:rFonts w:ascii="Times New Roman"/>
        </w:rPr>
        <w:t xml:space="preserve">≤60% </w:t>
      </w:r>
      <w:r>
        <w:rPr>
          <w:rFonts w:ascii="Times New Roman" w:hint="eastAsia"/>
        </w:rPr>
        <w:t>；</w:t>
      </w:r>
      <w:r>
        <w:rPr>
          <w:rFonts w:ascii="Times New Roman"/>
        </w:rPr>
        <w:t xml:space="preserve"> </w:t>
      </w:r>
    </w:p>
    <w:p w14:paraId="641210FB" w14:textId="2E864E65" w:rsidR="00DF7FD8" w:rsidRDefault="009C08BF" w:rsidP="003C4C19">
      <w:pPr>
        <w:pStyle w:val="afff3"/>
        <w:numPr>
          <w:ilvl w:val="0"/>
          <w:numId w:val="48"/>
        </w:numPr>
        <w:spacing w:beforeLines="50" w:before="156" w:afterLines="50" w:after="156"/>
        <w:ind w:firstLineChars="0"/>
        <w:rPr>
          <w:rFonts w:ascii="Times New Roman"/>
        </w:rPr>
      </w:pPr>
      <w:r>
        <w:rPr>
          <w:rFonts w:ascii="Times New Roman"/>
        </w:rPr>
        <w:t>运行参数：</w:t>
      </w:r>
      <w:r w:rsidR="008F6BDF">
        <w:rPr>
          <w:rFonts w:ascii="Times New Roman" w:hint="eastAsia"/>
        </w:rPr>
        <w:t>热中性电压下、</w:t>
      </w:r>
      <w:r>
        <w:rPr>
          <w:rFonts w:ascii="Times New Roman"/>
        </w:rPr>
        <w:t>额定温度、额定蒸汽流量、额定电流密度（例：</w:t>
      </w:r>
      <w:r>
        <w:rPr>
          <w:rFonts w:ascii="Times New Roman"/>
        </w:rPr>
        <w:t>1.0 A/cm²</w:t>
      </w:r>
      <w:r>
        <w:rPr>
          <w:rFonts w:ascii="Times New Roman"/>
        </w:rPr>
        <w:t>）</w:t>
      </w:r>
      <w:r>
        <w:rPr>
          <w:rFonts w:ascii="Times New Roman" w:hint="eastAsia"/>
        </w:rPr>
        <w:t>。</w:t>
      </w:r>
      <w:r>
        <w:rPr>
          <w:rFonts w:ascii="Times New Roman"/>
        </w:rPr>
        <w:t xml:space="preserve">  </w:t>
      </w:r>
    </w:p>
    <w:p w14:paraId="24225782"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5.2.4.3 </w:t>
      </w:r>
      <w:r>
        <w:rPr>
          <w:rFonts w:ascii="Times New Roman" w:hint="eastAsia"/>
        </w:rPr>
        <w:t>测试流程</w:t>
      </w:r>
    </w:p>
    <w:p w14:paraId="5483E666" w14:textId="77777777" w:rsidR="00DF7FD8" w:rsidRDefault="009C08BF" w:rsidP="003C4C19">
      <w:pPr>
        <w:pStyle w:val="afff3"/>
        <w:numPr>
          <w:ilvl w:val="0"/>
          <w:numId w:val="49"/>
        </w:numPr>
        <w:spacing w:beforeLines="50" w:before="156" w:afterLines="50" w:after="156"/>
        <w:ind w:firstLineChars="0"/>
        <w:rPr>
          <w:rFonts w:ascii="Times New Roman"/>
        </w:rPr>
      </w:pPr>
      <w:r>
        <w:rPr>
          <w:rFonts w:ascii="Times New Roman"/>
        </w:rPr>
        <w:t>升温至额定工况后加载额定电流，持续运行</w:t>
      </w:r>
      <w:r>
        <w:rPr>
          <w:rFonts w:ascii="Times New Roman"/>
        </w:rPr>
        <w:t>≥24 h</w:t>
      </w:r>
      <w:r>
        <w:rPr>
          <w:rFonts w:ascii="Times New Roman"/>
        </w:rPr>
        <w:t>。</w:t>
      </w:r>
      <w:r>
        <w:rPr>
          <w:rFonts w:ascii="Times New Roman"/>
        </w:rPr>
        <w:t xml:space="preserve">  </w:t>
      </w:r>
    </w:p>
    <w:p w14:paraId="632ABE87" w14:textId="77777777" w:rsidR="00DF7FD8" w:rsidRDefault="009C08BF" w:rsidP="003C4C19">
      <w:pPr>
        <w:pStyle w:val="afff3"/>
        <w:numPr>
          <w:ilvl w:val="0"/>
          <w:numId w:val="49"/>
        </w:numPr>
        <w:spacing w:beforeLines="50" w:before="156" w:afterLines="50" w:after="156"/>
        <w:ind w:firstLineChars="0"/>
        <w:rPr>
          <w:rFonts w:ascii="Times New Roman"/>
        </w:rPr>
      </w:pPr>
      <w:r>
        <w:rPr>
          <w:rFonts w:ascii="Times New Roman"/>
        </w:rPr>
        <w:t>每</w:t>
      </w:r>
      <w:r>
        <w:rPr>
          <w:rFonts w:ascii="Times New Roman"/>
        </w:rPr>
        <w:t>30 min</w:t>
      </w:r>
      <w:r>
        <w:rPr>
          <w:rFonts w:ascii="Times New Roman"/>
        </w:rPr>
        <w:t>记录</w:t>
      </w:r>
      <w:proofErr w:type="gramStart"/>
      <w:r>
        <w:rPr>
          <w:rFonts w:ascii="Times New Roman"/>
        </w:rPr>
        <w:t>电堆总</w:t>
      </w:r>
      <w:proofErr w:type="gramEnd"/>
      <w:r>
        <w:rPr>
          <w:rFonts w:ascii="Times New Roman"/>
        </w:rPr>
        <w:t>电压、电流、</w:t>
      </w:r>
      <w:proofErr w:type="gramStart"/>
      <w:r>
        <w:rPr>
          <w:rFonts w:ascii="Times New Roman"/>
        </w:rPr>
        <w:t>产氢</w:t>
      </w:r>
      <w:proofErr w:type="gramEnd"/>
      <w:r>
        <w:rPr>
          <w:rFonts w:ascii="Times New Roman"/>
        </w:rPr>
        <w:t>量、温度分布。</w:t>
      </w:r>
      <w:r>
        <w:rPr>
          <w:rFonts w:ascii="Times New Roman"/>
        </w:rPr>
        <w:t xml:space="preserve">  </w:t>
      </w:r>
    </w:p>
    <w:p w14:paraId="79DC3B53" w14:textId="77777777" w:rsidR="00DF7FD8" w:rsidRDefault="009C08BF" w:rsidP="003C4C19">
      <w:pPr>
        <w:pStyle w:val="afff3"/>
        <w:numPr>
          <w:ilvl w:val="0"/>
          <w:numId w:val="49"/>
        </w:numPr>
        <w:spacing w:beforeLines="50" w:before="156" w:afterLines="50" w:after="156"/>
        <w:ind w:firstLineChars="0"/>
        <w:rPr>
          <w:rFonts w:ascii="等线" w:eastAsia="等线" w:hAnsi="等线"/>
          <w:szCs w:val="22"/>
        </w:rPr>
      </w:pPr>
      <w:r>
        <w:rPr>
          <w:rFonts w:ascii="Times New Roman"/>
        </w:rPr>
        <w:t>监测电压衰减率（每小时电压上升值）。</w:t>
      </w:r>
      <w:r>
        <w:rPr>
          <w:rFonts w:ascii="等线" w:eastAsia="等线" w:hAnsi="等线"/>
          <w:szCs w:val="22"/>
        </w:rPr>
        <w:t xml:space="preserve">  </w:t>
      </w:r>
    </w:p>
    <w:p w14:paraId="10DCC9C7"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5.2.4.4 </w:t>
      </w:r>
      <w:r>
        <w:rPr>
          <w:rFonts w:ascii="Times New Roman" w:hint="eastAsia"/>
        </w:rPr>
        <w:t>性能要求</w:t>
      </w:r>
    </w:p>
    <w:p w14:paraId="01359D0E" w14:textId="77777777" w:rsidR="00DF7FD8" w:rsidRDefault="009C08BF" w:rsidP="003C4C19">
      <w:pPr>
        <w:pStyle w:val="afff3"/>
        <w:numPr>
          <w:ilvl w:val="0"/>
          <w:numId w:val="50"/>
        </w:numPr>
        <w:spacing w:beforeLines="50" w:before="156" w:afterLines="50" w:after="156"/>
        <w:ind w:firstLineChars="0"/>
        <w:rPr>
          <w:rFonts w:ascii="Times New Roman"/>
        </w:rPr>
      </w:pPr>
      <w:r>
        <w:rPr>
          <w:rFonts w:ascii="Times New Roman"/>
        </w:rPr>
        <w:t>电压波动范围：</w:t>
      </w:r>
      <w:r>
        <w:rPr>
          <w:rFonts w:ascii="Times New Roman"/>
        </w:rPr>
        <w:t xml:space="preserve">≤±5% </w:t>
      </w:r>
      <w:r>
        <w:rPr>
          <w:rFonts w:ascii="Times New Roman"/>
        </w:rPr>
        <w:t>标称值</w:t>
      </w:r>
      <w:r>
        <w:rPr>
          <w:rFonts w:ascii="Times New Roman" w:hint="eastAsia"/>
        </w:rPr>
        <w:t>；</w:t>
      </w:r>
      <w:r>
        <w:rPr>
          <w:rFonts w:ascii="Times New Roman"/>
        </w:rPr>
        <w:t xml:space="preserve">  </w:t>
      </w:r>
    </w:p>
    <w:p w14:paraId="00D6D9B0" w14:textId="77777777" w:rsidR="00DF7FD8" w:rsidRDefault="009C08BF" w:rsidP="003C4C19">
      <w:pPr>
        <w:pStyle w:val="afff3"/>
        <w:numPr>
          <w:ilvl w:val="0"/>
          <w:numId w:val="50"/>
        </w:numPr>
        <w:spacing w:beforeLines="50" w:before="156" w:afterLines="50" w:after="156"/>
        <w:ind w:firstLineChars="0"/>
        <w:rPr>
          <w:rFonts w:ascii="Times New Roman"/>
        </w:rPr>
      </w:pPr>
      <w:proofErr w:type="gramStart"/>
      <w:r>
        <w:rPr>
          <w:rFonts w:ascii="Times New Roman"/>
        </w:rPr>
        <w:t>产氢量</w:t>
      </w:r>
      <w:proofErr w:type="gramEnd"/>
      <w:r>
        <w:rPr>
          <w:rFonts w:ascii="Times New Roman"/>
        </w:rPr>
        <w:t>偏差：</w:t>
      </w:r>
      <w:r>
        <w:rPr>
          <w:rFonts w:ascii="Times New Roman"/>
        </w:rPr>
        <w:t xml:space="preserve">≥95% </w:t>
      </w:r>
      <w:r>
        <w:rPr>
          <w:rFonts w:ascii="Times New Roman"/>
        </w:rPr>
        <w:t>理论值（基于法拉第定律）</w:t>
      </w:r>
      <w:r>
        <w:rPr>
          <w:rFonts w:ascii="Times New Roman" w:hint="eastAsia"/>
        </w:rPr>
        <w:t>；</w:t>
      </w:r>
      <w:r>
        <w:rPr>
          <w:rFonts w:ascii="Times New Roman"/>
        </w:rPr>
        <w:t xml:space="preserve">  </w:t>
      </w:r>
    </w:p>
    <w:p w14:paraId="4D69DFDF" w14:textId="065FA625" w:rsidR="00DF7FD8" w:rsidRDefault="009C08BF" w:rsidP="003C4C19">
      <w:pPr>
        <w:pStyle w:val="afff3"/>
        <w:numPr>
          <w:ilvl w:val="0"/>
          <w:numId w:val="50"/>
        </w:numPr>
        <w:spacing w:beforeLines="50" w:before="156" w:afterLines="50" w:after="156"/>
        <w:ind w:firstLineChars="0"/>
        <w:rPr>
          <w:rFonts w:ascii="Times New Roman"/>
        </w:rPr>
      </w:pPr>
      <w:r>
        <w:rPr>
          <w:rFonts w:ascii="Times New Roman"/>
        </w:rPr>
        <w:t>衰减率：</w:t>
      </w:r>
      <w:r>
        <w:rPr>
          <w:rFonts w:ascii="Times New Roman"/>
        </w:rPr>
        <w:t>≤0.5%/1</w:t>
      </w:r>
      <w:r w:rsidR="004412AD">
        <w:rPr>
          <w:rFonts w:ascii="Times New Roman"/>
        </w:rPr>
        <w:t xml:space="preserve"> </w:t>
      </w:r>
      <w:r>
        <w:rPr>
          <w:rFonts w:ascii="Times New Roman"/>
        </w:rPr>
        <w:t xml:space="preserve">000h  </w:t>
      </w:r>
    </w:p>
    <w:p w14:paraId="7A23AF93" w14:textId="1E759F47" w:rsidR="00DF7FD8" w:rsidRDefault="009C08BF" w:rsidP="003C4C19">
      <w:pPr>
        <w:pStyle w:val="afff3"/>
        <w:spacing w:line="480" w:lineRule="exact"/>
        <w:ind w:firstLineChars="0" w:firstLine="0"/>
        <w:rPr>
          <w:b/>
          <w:bCs/>
        </w:rPr>
      </w:pPr>
      <w:r>
        <w:rPr>
          <w:b/>
          <w:bCs/>
        </w:rPr>
        <w:t>5.2.</w:t>
      </w:r>
      <w:r w:rsidR="00742ED2">
        <w:rPr>
          <w:b/>
          <w:bCs/>
        </w:rPr>
        <w:t xml:space="preserve">6 </w:t>
      </w:r>
      <w:r>
        <w:rPr>
          <w:rFonts w:hint="eastAsia"/>
          <w:b/>
          <w:bCs/>
        </w:rPr>
        <w:t>热循环性能测试</w:t>
      </w:r>
    </w:p>
    <w:p w14:paraId="41850F19" w14:textId="48DC5081" w:rsidR="00DF7FD8" w:rsidRDefault="009C08BF" w:rsidP="003C4C19">
      <w:pPr>
        <w:pStyle w:val="afff3"/>
        <w:spacing w:beforeLines="50" w:before="156" w:afterLines="50" w:after="156"/>
        <w:ind w:firstLineChars="0" w:firstLine="0"/>
        <w:rPr>
          <w:b/>
          <w:bCs/>
        </w:rPr>
      </w:pPr>
      <w:r>
        <w:rPr>
          <w:rFonts w:ascii="Times New Roman"/>
        </w:rPr>
        <w:t xml:space="preserve">5.2.5.1 </w:t>
      </w:r>
      <w:r>
        <w:rPr>
          <w:rFonts w:ascii="Times New Roman" w:hint="eastAsia"/>
        </w:rPr>
        <w:t>测试目的：评估</w:t>
      </w:r>
      <w:r w:rsidR="00742ED2">
        <w:rPr>
          <w:rFonts w:ascii="Times New Roman" w:hint="eastAsia"/>
        </w:rPr>
        <w:t>HT-SOEC</w:t>
      </w:r>
      <w:r w:rsidR="00742ED2">
        <w:rPr>
          <w:rFonts w:ascii="Times New Roman" w:hint="eastAsia"/>
        </w:rPr>
        <w:t>制氢</w:t>
      </w:r>
      <w:r>
        <w:rPr>
          <w:rFonts w:ascii="Times New Roman" w:hint="eastAsia"/>
        </w:rPr>
        <w:t>模块在反复升</w:t>
      </w:r>
      <w:r>
        <w:rPr>
          <w:rFonts w:ascii="Times New Roman" w:hint="eastAsia"/>
        </w:rPr>
        <w:t>/</w:t>
      </w:r>
      <w:r>
        <w:rPr>
          <w:rFonts w:ascii="Times New Roman" w:hint="eastAsia"/>
        </w:rPr>
        <w:t>降温过程中的结构稳定性与性能衰减特性。</w:t>
      </w:r>
      <w:r>
        <w:rPr>
          <w:rFonts w:ascii="Times New Roman" w:hint="eastAsia"/>
        </w:rPr>
        <w:t xml:space="preserve"> </w:t>
      </w:r>
      <w:r>
        <w:rPr>
          <w:rFonts w:hint="eastAsia"/>
          <w:b/>
          <w:bCs/>
        </w:rPr>
        <w:t xml:space="preserve"> </w:t>
      </w:r>
    </w:p>
    <w:p w14:paraId="28A1166A"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5.2.5.2 </w:t>
      </w:r>
      <w:r>
        <w:rPr>
          <w:rFonts w:ascii="Times New Roman" w:hint="eastAsia"/>
        </w:rPr>
        <w:t>测试方法：</w:t>
      </w:r>
      <w:r>
        <w:rPr>
          <w:rFonts w:ascii="Times New Roman" w:hint="eastAsia"/>
        </w:rPr>
        <w:t xml:space="preserve">  </w:t>
      </w:r>
    </w:p>
    <w:p w14:paraId="71AA0DDC" w14:textId="77777777" w:rsidR="00DF7FD8" w:rsidRDefault="009C08BF" w:rsidP="003C4C19">
      <w:pPr>
        <w:pStyle w:val="afff3"/>
        <w:numPr>
          <w:ilvl w:val="0"/>
          <w:numId w:val="51"/>
        </w:numPr>
        <w:spacing w:beforeLines="50" w:before="156" w:afterLines="50" w:after="156"/>
        <w:ind w:firstLineChars="0"/>
        <w:rPr>
          <w:rFonts w:ascii="Times New Roman"/>
        </w:rPr>
      </w:pPr>
      <w:r>
        <w:rPr>
          <w:rFonts w:ascii="Times New Roman" w:hint="eastAsia"/>
        </w:rPr>
        <w:t>温度范围：室温（</w:t>
      </w:r>
      <w:r>
        <w:rPr>
          <w:rFonts w:ascii="Times New Roman"/>
        </w:rPr>
        <w:t>25</w:t>
      </w:r>
      <w:r>
        <w:rPr>
          <w:rFonts w:ascii="Times New Roman" w:hint="eastAsia"/>
        </w:rPr>
        <w:t>℃）</w:t>
      </w:r>
      <w:r>
        <w:rPr>
          <w:rFonts w:ascii="Times New Roman"/>
        </w:rPr>
        <w:t xml:space="preserve">↔ </w:t>
      </w:r>
      <w:r>
        <w:rPr>
          <w:rFonts w:ascii="Times New Roman" w:hint="eastAsia"/>
        </w:rPr>
        <w:t>目标运行温度（</w:t>
      </w:r>
      <w:r>
        <w:rPr>
          <w:rFonts w:ascii="Times New Roman"/>
        </w:rPr>
        <w:t>650-800</w:t>
      </w:r>
      <w:r>
        <w:rPr>
          <w:rFonts w:ascii="Times New Roman" w:hint="eastAsia"/>
        </w:rPr>
        <w:t>℃）；</w:t>
      </w:r>
      <w:r>
        <w:rPr>
          <w:rFonts w:ascii="Times New Roman"/>
        </w:rPr>
        <w:t xml:space="preserve">  </w:t>
      </w:r>
    </w:p>
    <w:p w14:paraId="23E2B399" w14:textId="77777777" w:rsidR="00DF7FD8" w:rsidRDefault="009C08BF" w:rsidP="003C4C19">
      <w:pPr>
        <w:pStyle w:val="afff3"/>
        <w:numPr>
          <w:ilvl w:val="0"/>
          <w:numId w:val="51"/>
        </w:numPr>
        <w:spacing w:beforeLines="50" w:before="156" w:afterLines="50" w:after="156"/>
        <w:ind w:firstLineChars="0"/>
        <w:rPr>
          <w:rFonts w:ascii="Times New Roman"/>
        </w:rPr>
      </w:pPr>
      <w:r>
        <w:rPr>
          <w:rFonts w:ascii="Times New Roman" w:hint="eastAsia"/>
        </w:rPr>
        <w:t>升温</w:t>
      </w:r>
      <w:r>
        <w:rPr>
          <w:rFonts w:ascii="Times New Roman" w:hint="eastAsia"/>
        </w:rPr>
        <w:t>/</w:t>
      </w:r>
      <w:r>
        <w:rPr>
          <w:rFonts w:ascii="Times New Roman" w:hint="eastAsia"/>
        </w:rPr>
        <w:t>降温速率：≤</w:t>
      </w:r>
      <w:r>
        <w:rPr>
          <w:rFonts w:ascii="Times New Roman" w:hint="eastAsia"/>
        </w:rPr>
        <w:t>5</w:t>
      </w:r>
      <w:r>
        <w:rPr>
          <w:rFonts w:ascii="Times New Roman" w:hint="eastAsia"/>
        </w:rPr>
        <w:t>℃</w:t>
      </w:r>
      <w:r>
        <w:rPr>
          <w:rFonts w:ascii="Times New Roman" w:hint="eastAsia"/>
        </w:rPr>
        <w:t>/min</w:t>
      </w:r>
      <w:r>
        <w:rPr>
          <w:rFonts w:ascii="Times New Roman" w:hint="eastAsia"/>
        </w:rPr>
        <w:t>（典型值）；</w:t>
      </w:r>
      <w:r>
        <w:rPr>
          <w:rFonts w:ascii="Times New Roman" w:hint="eastAsia"/>
        </w:rPr>
        <w:t xml:space="preserve">  </w:t>
      </w:r>
    </w:p>
    <w:p w14:paraId="4B10C607" w14:textId="77777777" w:rsidR="00DF7FD8" w:rsidRDefault="009C08BF" w:rsidP="003C4C19">
      <w:pPr>
        <w:pStyle w:val="afff3"/>
        <w:numPr>
          <w:ilvl w:val="0"/>
          <w:numId w:val="51"/>
        </w:numPr>
        <w:spacing w:beforeLines="50" w:before="156" w:afterLines="50" w:after="156"/>
        <w:ind w:firstLineChars="0"/>
        <w:rPr>
          <w:rFonts w:ascii="Times New Roman"/>
        </w:rPr>
      </w:pPr>
      <w:r>
        <w:rPr>
          <w:rFonts w:ascii="Times New Roman" w:hint="eastAsia"/>
        </w:rPr>
        <w:t>保温时间：高温端≥</w:t>
      </w:r>
      <w:r>
        <w:rPr>
          <w:rFonts w:ascii="Times New Roman" w:hint="eastAsia"/>
        </w:rPr>
        <w:t>30 min</w:t>
      </w:r>
      <w:r>
        <w:rPr>
          <w:rFonts w:ascii="Times New Roman" w:hint="eastAsia"/>
        </w:rPr>
        <w:t>，低温端≥</w:t>
      </w:r>
      <w:r>
        <w:rPr>
          <w:rFonts w:ascii="Times New Roman" w:hint="eastAsia"/>
        </w:rPr>
        <w:t>10 min</w:t>
      </w:r>
      <w:r>
        <w:rPr>
          <w:rFonts w:ascii="Times New Roman" w:hint="eastAsia"/>
        </w:rPr>
        <w:t>；</w:t>
      </w:r>
      <w:r>
        <w:rPr>
          <w:rFonts w:ascii="Times New Roman" w:hint="eastAsia"/>
        </w:rPr>
        <w:t xml:space="preserve">  </w:t>
      </w:r>
    </w:p>
    <w:p w14:paraId="5D89E564" w14:textId="77777777" w:rsidR="00DF7FD8" w:rsidRDefault="009C08BF" w:rsidP="003C4C19">
      <w:pPr>
        <w:pStyle w:val="afff3"/>
        <w:numPr>
          <w:ilvl w:val="0"/>
          <w:numId w:val="51"/>
        </w:numPr>
        <w:spacing w:beforeLines="50" w:before="156" w:afterLines="50" w:after="156"/>
        <w:ind w:firstLineChars="0"/>
        <w:rPr>
          <w:rFonts w:ascii="Times New Roman"/>
        </w:rPr>
      </w:pPr>
      <w:r>
        <w:rPr>
          <w:rFonts w:ascii="Times New Roman" w:hint="eastAsia"/>
        </w:rPr>
        <w:t>循环次数：≥</w:t>
      </w:r>
      <w:r>
        <w:rPr>
          <w:rFonts w:ascii="Times New Roman" w:hint="eastAsia"/>
        </w:rPr>
        <w:t>50</w:t>
      </w:r>
      <w:r>
        <w:rPr>
          <w:rFonts w:ascii="Times New Roman" w:hint="eastAsia"/>
        </w:rPr>
        <w:t>次（或至性能衰减≥</w:t>
      </w:r>
      <w:r>
        <w:rPr>
          <w:rFonts w:ascii="Times New Roman" w:hint="eastAsia"/>
        </w:rPr>
        <w:t>10%</w:t>
      </w:r>
      <w:r>
        <w:rPr>
          <w:rFonts w:ascii="Times New Roman" w:hint="eastAsia"/>
        </w:rPr>
        <w:t>）；</w:t>
      </w:r>
      <w:r>
        <w:rPr>
          <w:rFonts w:ascii="Times New Roman" w:hint="eastAsia"/>
        </w:rPr>
        <w:t xml:space="preserve">  </w:t>
      </w:r>
    </w:p>
    <w:p w14:paraId="30668D00" w14:textId="77777777" w:rsidR="00DF7FD8" w:rsidRDefault="009C08BF" w:rsidP="003C4C19">
      <w:pPr>
        <w:pStyle w:val="afff3"/>
        <w:numPr>
          <w:ilvl w:val="0"/>
          <w:numId w:val="51"/>
        </w:numPr>
        <w:spacing w:beforeLines="50" w:before="156" w:afterLines="50" w:after="156"/>
        <w:ind w:firstLineChars="0"/>
        <w:rPr>
          <w:rFonts w:ascii="Times New Roman"/>
        </w:rPr>
      </w:pPr>
      <w:r>
        <w:rPr>
          <w:rFonts w:ascii="Times New Roman" w:hint="eastAsia"/>
        </w:rPr>
        <w:t>记录每次循环结束后的额定电流密度（如</w:t>
      </w:r>
      <w:r>
        <w:rPr>
          <w:rFonts w:ascii="Times New Roman" w:hint="eastAsia"/>
        </w:rPr>
        <w:t>0.5A/cm</w:t>
      </w:r>
      <w:r>
        <w:rPr>
          <w:rFonts w:ascii="Times New Roman" w:hint="eastAsia"/>
        </w:rPr>
        <w:t>²）下的工作电压；</w:t>
      </w:r>
      <w:r>
        <w:rPr>
          <w:rFonts w:ascii="Times New Roman" w:hint="eastAsia"/>
        </w:rPr>
        <w:t xml:space="preserve">  </w:t>
      </w:r>
    </w:p>
    <w:p w14:paraId="693C0F8A" w14:textId="77777777" w:rsidR="00DF7FD8" w:rsidRDefault="009C08BF" w:rsidP="003C4C19">
      <w:pPr>
        <w:pStyle w:val="afff3"/>
        <w:numPr>
          <w:ilvl w:val="0"/>
          <w:numId w:val="51"/>
        </w:numPr>
        <w:spacing w:beforeLines="50" w:before="156" w:afterLines="50" w:after="156"/>
        <w:ind w:firstLineChars="0"/>
        <w:rPr>
          <w:b/>
          <w:bCs/>
        </w:rPr>
      </w:pPr>
      <w:proofErr w:type="gramStart"/>
      <w:r>
        <w:rPr>
          <w:rFonts w:ascii="Times New Roman" w:hint="eastAsia"/>
        </w:rPr>
        <w:t>监测电堆内阻</w:t>
      </w:r>
      <w:proofErr w:type="gramEnd"/>
      <w:r>
        <w:rPr>
          <w:rFonts w:ascii="Times New Roman" w:hint="eastAsia"/>
        </w:rPr>
        <w:t>（</w:t>
      </w:r>
      <w:r>
        <w:rPr>
          <w:rFonts w:ascii="Times New Roman" w:hint="eastAsia"/>
        </w:rPr>
        <w:t>EIS</w:t>
      </w:r>
      <w:r>
        <w:rPr>
          <w:rFonts w:ascii="Times New Roman" w:hint="eastAsia"/>
        </w:rPr>
        <w:t>）、气体泄漏率及外观形貌变化。</w:t>
      </w:r>
      <w:r>
        <w:rPr>
          <w:rFonts w:ascii="Times New Roman" w:hint="eastAsia"/>
        </w:rPr>
        <w:t xml:space="preserve"> </w:t>
      </w:r>
      <w:r>
        <w:rPr>
          <w:rFonts w:hint="eastAsia"/>
          <w:b/>
          <w:bCs/>
        </w:rPr>
        <w:t xml:space="preserve"> </w:t>
      </w:r>
    </w:p>
    <w:p w14:paraId="402D1978"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5.2.5.3 </w:t>
      </w:r>
      <w:r>
        <w:rPr>
          <w:rFonts w:ascii="Times New Roman" w:hint="eastAsia"/>
        </w:rPr>
        <w:t>判定标准：</w:t>
      </w:r>
      <w:r>
        <w:rPr>
          <w:rFonts w:ascii="Times New Roman" w:hint="eastAsia"/>
        </w:rPr>
        <w:t xml:space="preserve">  </w:t>
      </w:r>
    </w:p>
    <w:p w14:paraId="58B14AE5" w14:textId="77777777" w:rsidR="00DF7FD8" w:rsidRDefault="009C08BF" w:rsidP="003C4C19">
      <w:pPr>
        <w:pStyle w:val="afff3"/>
        <w:numPr>
          <w:ilvl w:val="0"/>
          <w:numId w:val="52"/>
        </w:numPr>
        <w:spacing w:beforeLines="50" w:before="156" w:afterLines="50" w:after="156"/>
        <w:ind w:firstLineChars="0"/>
        <w:rPr>
          <w:rFonts w:ascii="Times New Roman"/>
        </w:rPr>
      </w:pPr>
      <w:r>
        <w:rPr>
          <w:rFonts w:ascii="Times New Roman" w:hint="eastAsia"/>
        </w:rPr>
        <w:t>电压衰减率＜</w:t>
      </w:r>
      <w:r>
        <w:rPr>
          <w:rFonts w:ascii="Times New Roman" w:hint="eastAsia"/>
        </w:rPr>
        <w:t>5%/100</w:t>
      </w:r>
      <w:r>
        <w:rPr>
          <w:rFonts w:ascii="Times New Roman" w:hint="eastAsia"/>
        </w:rPr>
        <w:t>次循环；</w:t>
      </w:r>
      <w:r>
        <w:rPr>
          <w:rFonts w:ascii="Times New Roman" w:hint="eastAsia"/>
        </w:rPr>
        <w:t xml:space="preserve">  </w:t>
      </w:r>
    </w:p>
    <w:p w14:paraId="5D28C8E0" w14:textId="77777777" w:rsidR="00DF7FD8" w:rsidRDefault="009C08BF" w:rsidP="003C4C19">
      <w:pPr>
        <w:pStyle w:val="afff3"/>
        <w:numPr>
          <w:ilvl w:val="0"/>
          <w:numId w:val="52"/>
        </w:numPr>
        <w:spacing w:beforeLines="50" w:before="156" w:afterLines="50" w:after="156"/>
        <w:ind w:firstLineChars="0"/>
        <w:rPr>
          <w:rFonts w:ascii="Times New Roman"/>
        </w:rPr>
      </w:pPr>
      <w:r>
        <w:rPr>
          <w:rFonts w:ascii="Times New Roman" w:hint="eastAsia"/>
        </w:rPr>
        <w:t>无密封失效、电池片开裂或连接体氧化等结构性损伤。</w:t>
      </w:r>
      <w:r>
        <w:rPr>
          <w:rFonts w:ascii="Times New Roman" w:hint="eastAsia"/>
        </w:rPr>
        <w:t xml:space="preserve">  </w:t>
      </w:r>
    </w:p>
    <w:p w14:paraId="5FD96E1F" w14:textId="216C255C" w:rsidR="00DF7FD8" w:rsidRDefault="009C08BF" w:rsidP="003C4C19">
      <w:pPr>
        <w:pStyle w:val="afff3"/>
        <w:spacing w:line="480" w:lineRule="exact"/>
        <w:ind w:firstLineChars="0" w:firstLine="0"/>
        <w:rPr>
          <w:b/>
          <w:bCs/>
        </w:rPr>
      </w:pPr>
      <w:r>
        <w:rPr>
          <w:b/>
          <w:bCs/>
        </w:rPr>
        <w:t>5.2.</w:t>
      </w:r>
      <w:r w:rsidR="00742ED2">
        <w:rPr>
          <w:b/>
          <w:bCs/>
        </w:rPr>
        <w:t xml:space="preserve">7 </w:t>
      </w:r>
      <w:r>
        <w:rPr>
          <w:rFonts w:hint="eastAsia"/>
          <w:b/>
          <w:bCs/>
        </w:rPr>
        <w:t>热动态响应测试</w:t>
      </w:r>
    </w:p>
    <w:p w14:paraId="0DA27E72"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5.2.6.1 </w:t>
      </w:r>
      <w:r>
        <w:rPr>
          <w:rFonts w:ascii="Times New Roman" w:hint="eastAsia"/>
        </w:rPr>
        <w:t>温度阶跃：</w:t>
      </w:r>
      <w:r>
        <w:rPr>
          <w:rFonts w:ascii="Times New Roman"/>
        </w:rPr>
        <w:t xml:space="preserve"> 700°C </w:t>
      </w:r>
      <w:r>
        <w:rPr>
          <w:rFonts w:ascii="Times New Roman" w:hint="eastAsia"/>
        </w:rPr>
        <w:t>→</w:t>
      </w:r>
      <w:r>
        <w:rPr>
          <w:rFonts w:ascii="Times New Roman"/>
        </w:rPr>
        <w:t xml:space="preserve"> 800°C</w:t>
      </w:r>
      <w:r>
        <w:rPr>
          <w:rFonts w:ascii="Times New Roman" w:hint="eastAsia"/>
        </w:rPr>
        <w:t>（升</w:t>
      </w:r>
      <w:r>
        <w:rPr>
          <w:rFonts w:ascii="Times New Roman"/>
        </w:rPr>
        <w:t>/</w:t>
      </w:r>
      <w:r>
        <w:rPr>
          <w:rFonts w:ascii="Times New Roman" w:hint="eastAsia"/>
        </w:rPr>
        <w:t>降温速率</w:t>
      </w:r>
      <w:r>
        <w:rPr>
          <w:rFonts w:ascii="Times New Roman"/>
        </w:rPr>
        <w:t xml:space="preserve"> 50°C/min</w:t>
      </w:r>
      <w:r>
        <w:rPr>
          <w:rFonts w:ascii="Times New Roman" w:hint="eastAsia"/>
        </w:rPr>
        <w:t>）；</w:t>
      </w:r>
      <w:r>
        <w:rPr>
          <w:rFonts w:ascii="Times New Roman"/>
        </w:rPr>
        <w:t xml:space="preserve">  </w:t>
      </w:r>
    </w:p>
    <w:p w14:paraId="2DD98DB1" w14:textId="77777777" w:rsidR="00DF7FD8" w:rsidRDefault="009C08BF" w:rsidP="003C4C19">
      <w:pPr>
        <w:pStyle w:val="afff3"/>
        <w:spacing w:beforeLines="50" w:before="156" w:afterLines="50" w:after="156"/>
        <w:ind w:firstLineChars="0" w:firstLine="0"/>
      </w:pPr>
      <w:r>
        <w:rPr>
          <w:rFonts w:ascii="Times New Roman"/>
        </w:rPr>
        <w:t xml:space="preserve">5.2.6.2 </w:t>
      </w:r>
      <w:r>
        <w:rPr>
          <w:rFonts w:ascii="Times New Roman" w:hint="eastAsia"/>
        </w:rPr>
        <w:t>要求：输出电压波动</w:t>
      </w:r>
      <w:r>
        <w:rPr>
          <w:rFonts w:ascii="Times New Roman"/>
        </w:rPr>
        <w:t xml:space="preserve"> </w:t>
      </w:r>
      <w:r>
        <w:rPr>
          <w:rFonts w:ascii="Times New Roman" w:hint="eastAsia"/>
        </w:rPr>
        <w:t>≤±</w:t>
      </w:r>
      <w:r>
        <w:rPr>
          <w:rFonts w:ascii="Times New Roman"/>
        </w:rPr>
        <w:t>7%</w:t>
      </w:r>
      <w:r>
        <w:rPr>
          <w:rFonts w:ascii="Times New Roman" w:hint="eastAsia"/>
        </w:rPr>
        <w:t>，温度均匀性</w:t>
      </w:r>
      <w:r>
        <w:rPr>
          <w:rFonts w:ascii="Times New Roman"/>
        </w:rPr>
        <w:t xml:space="preserve"> ΔT</w:t>
      </w:r>
      <w:r>
        <w:rPr>
          <w:rFonts w:ascii="Times New Roman" w:hint="eastAsia"/>
        </w:rPr>
        <w:t>≤</w:t>
      </w:r>
      <w:r>
        <w:rPr>
          <w:rFonts w:ascii="Times New Roman"/>
        </w:rPr>
        <w:t xml:space="preserve">30°C </w:t>
      </w:r>
      <w:r>
        <w:rPr>
          <w:rFonts w:ascii="Times New Roman" w:hint="eastAsia"/>
        </w:rPr>
        <w:t>。</w:t>
      </w:r>
      <w:r>
        <w:t xml:space="preserve"> </w:t>
      </w:r>
    </w:p>
    <w:p w14:paraId="6CD80E4F" w14:textId="77777777" w:rsidR="00DF7FD8" w:rsidRDefault="009C08BF" w:rsidP="00C43523">
      <w:pPr>
        <w:pStyle w:val="a5"/>
        <w:ind w:left="0"/>
      </w:pPr>
      <w:bookmarkStart w:id="91" w:name="_Hlk201323788"/>
      <w:proofErr w:type="gramStart"/>
      <w:r>
        <w:rPr>
          <w:rFonts w:hint="eastAsia"/>
        </w:rPr>
        <w:t>核氢耦合</w:t>
      </w:r>
      <w:proofErr w:type="gramEnd"/>
      <w:r>
        <w:rPr>
          <w:rFonts w:hint="eastAsia"/>
        </w:rPr>
        <w:t xml:space="preserve">安全测试 </w:t>
      </w:r>
    </w:p>
    <w:bookmarkEnd w:id="91"/>
    <w:p w14:paraId="37A9D1EE" w14:textId="77777777" w:rsidR="00DF7FD8" w:rsidRDefault="009C08BF" w:rsidP="003C4C19">
      <w:pPr>
        <w:pStyle w:val="afff3"/>
        <w:spacing w:before="50" w:after="50"/>
        <w:ind w:firstLineChars="0" w:firstLine="0"/>
        <w:rPr>
          <w:b/>
          <w:bCs/>
        </w:rPr>
      </w:pPr>
      <w:r>
        <w:rPr>
          <w:b/>
          <w:bCs/>
        </w:rPr>
        <w:lastRenderedPageBreak/>
        <w:t>5</w:t>
      </w:r>
      <w:r>
        <w:rPr>
          <w:rFonts w:hint="eastAsia"/>
          <w:b/>
          <w:bCs/>
        </w:rPr>
        <w:t>.</w:t>
      </w:r>
      <w:r>
        <w:rPr>
          <w:b/>
          <w:bCs/>
        </w:rPr>
        <w:t>3</w:t>
      </w:r>
      <w:r>
        <w:rPr>
          <w:rFonts w:hint="eastAsia"/>
          <w:b/>
          <w:bCs/>
        </w:rPr>
        <w:t xml:space="preserve">.1 放射性隔离验证  </w:t>
      </w:r>
    </w:p>
    <w:p w14:paraId="0EEDF503" w14:textId="0A8FC09F" w:rsidR="00DF7FD8" w:rsidRDefault="009C08BF" w:rsidP="003C4C19">
      <w:pPr>
        <w:pStyle w:val="afff3"/>
        <w:spacing w:beforeLines="50" w:before="156" w:afterLines="50" w:after="156"/>
        <w:ind w:firstLineChars="0" w:firstLine="0"/>
        <w:rPr>
          <w:rFonts w:ascii="Times New Roman"/>
        </w:rPr>
      </w:pPr>
      <w:r>
        <w:rPr>
          <w:rFonts w:ascii="Times New Roman"/>
        </w:rPr>
        <w:t xml:space="preserve">5.3.1.1 </w:t>
      </w:r>
      <w:proofErr w:type="gramStart"/>
      <w:r>
        <w:rPr>
          <w:rFonts w:hint="eastAsia"/>
        </w:rPr>
        <w:t>双阀组泄漏</w:t>
      </w:r>
      <w:proofErr w:type="gramEnd"/>
      <w:r>
        <w:rPr>
          <w:rFonts w:hint="eastAsia"/>
        </w:rPr>
        <w:t>率测试：</w:t>
      </w:r>
      <w:proofErr w:type="gramStart"/>
      <w:r>
        <w:rPr>
          <w:rFonts w:ascii="Times New Roman" w:hint="eastAsia"/>
        </w:rPr>
        <w:t>阀间注入</w:t>
      </w:r>
      <w:proofErr w:type="gramEnd"/>
      <w:r>
        <w:rPr>
          <w:rFonts w:ascii="Times New Roman"/>
        </w:rPr>
        <w:t xml:space="preserve"> He/N₂</w:t>
      </w:r>
      <w:r>
        <w:rPr>
          <w:rFonts w:ascii="Times New Roman" w:hint="eastAsia"/>
        </w:rPr>
        <w:t>混合气（代替放射性示踪剂）</w:t>
      </w:r>
      <w:r>
        <w:rPr>
          <w:rFonts w:ascii="Times New Roman"/>
        </w:rPr>
        <w:t xml:space="preserve"> </w:t>
      </w:r>
      <w:r>
        <w:rPr>
          <w:rFonts w:ascii="Times New Roman" w:hint="eastAsia"/>
        </w:rPr>
        <w:t>，质谱仪检测制氢侧泄漏率</w:t>
      </w:r>
      <w:r>
        <w:rPr>
          <w:rFonts w:ascii="Times New Roman"/>
        </w:rPr>
        <w:t xml:space="preserve"> </w:t>
      </w:r>
      <w:r>
        <w:rPr>
          <w:rFonts w:ascii="Times New Roman" w:hint="eastAsia"/>
        </w:rPr>
        <w:t>≤</w:t>
      </w:r>
      <w:r>
        <w:rPr>
          <w:rFonts w:ascii="Times New Roman"/>
        </w:rPr>
        <w:t xml:space="preserve">1×10⁻⁶ </w:t>
      </w:r>
      <w:proofErr w:type="spellStart"/>
      <w:r>
        <w:rPr>
          <w:rFonts w:ascii="Times New Roman"/>
        </w:rPr>
        <w:t>mbar·L</w:t>
      </w:r>
      <w:proofErr w:type="spellEnd"/>
      <w:r>
        <w:rPr>
          <w:rFonts w:ascii="Times New Roman"/>
        </w:rPr>
        <w:t>/</w:t>
      </w:r>
      <w:proofErr w:type="spellStart"/>
      <w:r>
        <w:rPr>
          <w:rFonts w:ascii="Times New Roman"/>
        </w:rPr>
        <w:t>s·m</w:t>
      </w:r>
      <w:proofErr w:type="spellEnd"/>
      <w:r>
        <w:rPr>
          <w:rFonts w:ascii="Times New Roman"/>
        </w:rPr>
        <w:t xml:space="preserve">  </w:t>
      </w:r>
      <w:r>
        <w:rPr>
          <w:rFonts w:ascii="Times New Roman" w:hint="eastAsia"/>
        </w:rPr>
        <w:t>；</w:t>
      </w:r>
    </w:p>
    <w:p w14:paraId="0721E61C" w14:textId="47DD5540" w:rsidR="00DF7FD8" w:rsidRDefault="009C08BF" w:rsidP="003C4C19">
      <w:pPr>
        <w:pStyle w:val="afff3"/>
        <w:spacing w:beforeLines="50" w:before="156" w:afterLines="50" w:after="156"/>
        <w:ind w:firstLineChars="0" w:firstLine="0"/>
      </w:pPr>
      <w:r>
        <w:rPr>
          <w:rFonts w:ascii="Times New Roman"/>
        </w:rPr>
        <w:t xml:space="preserve">5.3.1.2 </w:t>
      </w:r>
      <w:r>
        <w:rPr>
          <w:rFonts w:hint="eastAsia"/>
        </w:rPr>
        <w:t>事故压力测试：</w:t>
      </w:r>
      <w:r>
        <w:rPr>
          <w:rFonts w:ascii="Times New Roman" w:hint="eastAsia"/>
        </w:rPr>
        <w:t>模拟</w:t>
      </w:r>
      <w:r>
        <w:rPr>
          <w:rFonts w:ascii="Times New Roman"/>
        </w:rPr>
        <w:t>LOCA</w:t>
      </w:r>
      <w:r>
        <w:rPr>
          <w:rFonts w:ascii="Times New Roman" w:hint="eastAsia"/>
        </w:rPr>
        <w:t>边界条件（压力</w:t>
      </w:r>
      <w:r>
        <w:rPr>
          <w:rFonts w:ascii="Times New Roman"/>
        </w:rPr>
        <w:t xml:space="preserve"> 2.0 MPa </w:t>
      </w:r>
      <w:r>
        <w:rPr>
          <w:rFonts w:ascii="Times New Roman" w:hint="eastAsia"/>
        </w:rPr>
        <w:t>→</w:t>
      </w:r>
      <w:r>
        <w:rPr>
          <w:rFonts w:ascii="Times New Roman"/>
        </w:rPr>
        <w:t xml:space="preserve"> 0.5 MPa </w:t>
      </w:r>
      <w:r>
        <w:rPr>
          <w:rFonts w:ascii="Times New Roman" w:hint="eastAsia"/>
        </w:rPr>
        <w:t>骤降），</w:t>
      </w:r>
      <w:proofErr w:type="gramStart"/>
      <w:r>
        <w:rPr>
          <w:rFonts w:ascii="Times New Roman" w:hint="eastAsia"/>
        </w:rPr>
        <w:t>电堆结构无</w:t>
      </w:r>
      <w:proofErr w:type="gramEnd"/>
      <w:r>
        <w:rPr>
          <w:rFonts w:ascii="Times New Roman" w:hint="eastAsia"/>
        </w:rPr>
        <w:t>塑性变形，密封件泄漏率仍满足要求。</w:t>
      </w:r>
      <w:r>
        <w:rPr>
          <w:rFonts w:ascii="Times New Roman"/>
        </w:rPr>
        <w:t xml:space="preserve"> </w:t>
      </w:r>
      <w:r>
        <w:t xml:space="preserve"> </w:t>
      </w:r>
    </w:p>
    <w:p w14:paraId="2D872F68" w14:textId="77777777" w:rsidR="00DF7FD8" w:rsidRDefault="009C08BF" w:rsidP="003C4C19">
      <w:pPr>
        <w:pStyle w:val="afff3"/>
        <w:spacing w:before="50" w:after="50"/>
        <w:ind w:firstLineChars="0" w:firstLine="0"/>
        <w:rPr>
          <w:b/>
          <w:bCs/>
        </w:rPr>
      </w:pPr>
      <w:r>
        <w:rPr>
          <w:b/>
          <w:bCs/>
        </w:rPr>
        <w:t>5</w:t>
      </w:r>
      <w:r>
        <w:rPr>
          <w:rFonts w:hint="eastAsia"/>
          <w:b/>
          <w:bCs/>
        </w:rPr>
        <w:t>.</w:t>
      </w:r>
      <w:r>
        <w:rPr>
          <w:b/>
          <w:bCs/>
        </w:rPr>
        <w:t>3</w:t>
      </w:r>
      <w:r>
        <w:rPr>
          <w:rFonts w:hint="eastAsia"/>
          <w:b/>
          <w:bCs/>
        </w:rPr>
        <w:t xml:space="preserve">.2 抗震测试  </w:t>
      </w:r>
    </w:p>
    <w:p w14:paraId="5B0DC487" w14:textId="77777777" w:rsidR="00DF7FD8" w:rsidRDefault="009C08BF" w:rsidP="003C4C19">
      <w:pPr>
        <w:pStyle w:val="afff3"/>
        <w:spacing w:beforeLines="50" w:before="156" w:afterLines="50" w:after="156"/>
      </w:pPr>
      <w:r>
        <w:rPr>
          <w:rFonts w:hint="eastAsia"/>
        </w:rPr>
        <w:t>按</w:t>
      </w:r>
      <w:r>
        <w:t>IEC60068-3-3</w:t>
      </w:r>
      <w:r>
        <w:rPr>
          <w:rFonts w:hint="eastAsia"/>
        </w:rPr>
        <w:t>标准（非核岛级）：频率范围</w:t>
      </w:r>
      <w:r>
        <w:t xml:space="preserve"> 5</w:t>
      </w:r>
      <w:r>
        <w:t>–</w:t>
      </w:r>
      <w:r>
        <w:t>35 Hz</w:t>
      </w:r>
      <w:r>
        <w:rPr>
          <w:rFonts w:hint="eastAsia"/>
        </w:rPr>
        <w:t>，加速度</w:t>
      </w:r>
      <w:r>
        <w:t xml:space="preserve"> 0.15g</w:t>
      </w:r>
      <w:r>
        <w:rPr>
          <w:rFonts w:hint="eastAsia"/>
        </w:rPr>
        <w:t>（制氢厂房设计值），</w:t>
      </w:r>
      <w:r>
        <w:t xml:space="preserve"> </w:t>
      </w:r>
      <w:r>
        <w:rPr>
          <w:rFonts w:hint="eastAsia"/>
        </w:rPr>
        <w:t>测试后氢气泄漏率</w:t>
      </w:r>
      <w:r>
        <w:t xml:space="preserve"> </w:t>
      </w:r>
      <w:r>
        <w:rPr>
          <w:rFonts w:hint="eastAsia"/>
        </w:rPr>
        <w:t>≤标准值</w:t>
      </w:r>
      <w:r>
        <w:t xml:space="preserve">120%  </w:t>
      </w:r>
      <w:r>
        <w:rPr>
          <w:rFonts w:hint="eastAsia"/>
        </w:rPr>
        <w:t>。</w:t>
      </w:r>
    </w:p>
    <w:p w14:paraId="2F1CFCDD" w14:textId="77777777" w:rsidR="00DF7FD8" w:rsidRDefault="009C08BF" w:rsidP="00C43523">
      <w:pPr>
        <w:pStyle w:val="a5"/>
        <w:ind w:left="0"/>
      </w:pPr>
      <w:bookmarkStart w:id="92" w:name="_Hlk201323806"/>
      <w:proofErr w:type="gramStart"/>
      <w:r>
        <w:rPr>
          <w:rFonts w:hint="eastAsia"/>
        </w:rPr>
        <w:t>核氢耦合</w:t>
      </w:r>
      <w:proofErr w:type="gramEnd"/>
      <w:r>
        <w:rPr>
          <w:rFonts w:hint="eastAsia"/>
        </w:rPr>
        <w:t>接口专项测试</w:t>
      </w:r>
    </w:p>
    <w:bookmarkEnd w:id="92"/>
    <w:p w14:paraId="061D77FD" w14:textId="77777777" w:rsidR="00DF7FD8" w:rsidRDefault="009C08BF" w:rsidP="003C4C19">
      <w:pPr>
        <w:pStyle w:val="afff3"/>
        <w:spacing w:before="50" w:after="50"/>
        <w:ind w:firstLineChars="0" w:firstLine="0"/>
        <w:rPr>
          <w:b/>
          <w:bCs/>
        </w:rPr>
      </w:pPr>
      <w:r>
        <w:rPr>
          <w:b/>
          <w:bCs/>
        </w:rPr>
        <w:t>5</w:t>
      </w:r>
      <w:r>
        <w:rPr>
          <w:rFonts w:hint="eastAsia"/>
          <w:b/>
          <w:bCs/>
        </w:rPr>
        <w:t>.</w:t>
      </w:r>
      <w:r>
        <w:rPr>
          <w:b/>
          <w:bCs/>
        </w:rPr>
        <w:t>4</w:t>
      </w:r>
      <w:r>
        <w:rPr>
          <w:rFonts w:hint="eastAsia"/>
          <w:b/>
          <w:bCs/>
        </w:rPr>
        <w:t xml:space="preserve">.1 热工接口兼容性  </w:t>
      </w:r>
    </w:p>
    <w:p w14:paraId="3390E640"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5.4.1.1 </w:t>
      </w:r>
      <w:r>
        <w:rPr>
          <w:rFonts w:ascii="Times New Roman" w:hint="eastAsia"/>
        </w:rPr>
        <w:t>输入热</w:t>
      </w:r>
      <w:r w:rsidRPr="003C4C19">
        <w:rPr>
          <w:rFonts w:hint="eastAsia"/>
        </w:rPr>
        <w:t>功率</w:t>
      </w:r>
      <w:r>
        <w:rPr>
          <w:rFonts w:ascii="Times New Roman" w:hint="eastAsia"/>
        </w:rPr>
        <w:t>阶跃（±</w:t>
      </w:r>
      <w:r>
        <w:rPr>
          <w:rFonts w:ascii="Times New Roman" w:hint="eastAsia"/>
        </w:rPr>
        <w:t>20%</w:t>
      </w:r>
      <w:r>
        <w:rPr>
          <w:rFonts w:ascii="Times New Roman" w:hint="eastAsia"/>
        </w:rPr>
        <w:t>额定值），</w:t>
      </w:r>
      <w:proofErr w:type="gramStart"/>
      <w:r>
        <w:rPr>
          <w:rFonts w:ascii="Times New Roman" w:hint="eastAsia"/>
        </w:rPr>
        <w:t>电堆蒸汽</w:t>
      </w:r>
      <w:proofErr w:type="gramEnd"/>
      <w:r>
        <w:rPr>
          <w:rFonts w:ascii="Times New Roman" w:hint="eastAsia"/>
        </w:rPr>
        <w:t>流量调节响应时间</w:t>
      </w:r>
      <w:r>
        <w:rPr>
          <w:rFonts w:ascii="Times New Roman" w:hint="eastAsia"/>
        </w:rPr>
        <w:t xml:space="preserve"> </w:t>
      </w:r>
      <w:r>
        <w:rPr>
          <w:rFonts w:ascii="Times New Roman" w:hint="eastAsia"/>
        </w:rPr>
        <w:t>≤</w:t>
      </w:r>
      <w:r>
        <w:rPr>
          <w:rFonts w:ascii="Times New Roman" w:hint="eastAsia"/>
        </w:rPr>
        <w:t xml:space="preserve">60 s </w:t>
      </w:r>
      <w:r>
        <w:rPr>
          <w:rFonts w:ascii="Times New Roman" w:hint="eastAsia"/>
        </w:rPr>
        <w:t>；</w:t>
      </w:r>
      <w:r>
        <w:rPr>
          <w:rFonts w:ascii="Times New Roman" w:hint="eastAsia"/>
        </w:rPr>
        <w:t xml:space="preserve"> </w:t>
      </w:r>
    </w:p>
    <w:p w14:paraId="58DDE7B6" w14:textId="77777777" w:rsidR="00DF7FD8" w:rsidRDefault="009C08BF" w:rsidP="003C4C19">
      <w:pPr>
        <w:pStyle w:val="afff3"/>
        <w:spacing w:beforeLines="50" w:before="156" w:afterLines="50" w:after="156"/>
        <w:ind w:firstLineChars="0" w:firstLine="0"/>
      </w:pPr>
      <w:r>
        <w:rPr>
          <w:rFonts w:ascii="Times New Roman"/>
        </w:rPr>
        <w:t xml:space="preserve">5.4.1.2 </w:t>
      </w:r>
      <w:r>
        <w:rPr>
          <w:rFonts w:ascii="Times New Roman" w:hint="eastAsia"/>
        </w:rPr>
        <w:t>热交换器出口温度超限（＞</w:t>
      </w:r>
      <w:r>
        <w:rPr>
          <w:rFonts w:ascii="Times New Roman" w:hint="eastAsia"/>
        </w:rPr>
        <w:t>800</w:t>
      </w:r>
      <w:r>
        <w:rPr>
          <w:rFonts w:ascii="Times New Roman" w:hint="eastAsia"/>
        </w:rPr>
        <w:t>°</w:t>
      </w:r>
      <w:r>
        <w:rPr>
          <w:rFonts w:ascii="Times New Roman" w:hint="eastAsia"/>
        </w:rPr>
        <w:t>C</w:t>
      </w:r>
      <w:r>
        <w:rPr>
          <w:rFonts w:ascii="Times New Roman" w:hint="eastAsia"/>
        </w:rPr>
        <w:t>）时，</w:t>
      </w:r>
      <w:proofErr w:type="gramStart"/>
      <w:r>
        <w:rPr>
          <w:rFonts w:ascii="Times New Roman" w:hint="eastAsia"/>
        </w:rPr>
        <w:t>电堆自动</w:t>
      </w:r>
      <w:proofErr w:type="gramEnd"/>
      <w:r>
        <w:rPr>
          <w:rFonts w:ascii="Times New Roman" w:hint="eastAsia"/>
        </w:rPr>
        <w:t>降功率速率</w:t>
      </w:r>
      <w:r>
        <w:rPr>
          <w:rFonts w:ascii="Times New Roman" w:hint="eastAsia"/>
        </w:rPr>
        <w:t xml:space="preserve"> </w:t>
      </w:r>
      <w:r>
        <w:rPr>
          <w:rFonts w:ascii="Times New Roman" w:hint="eastAsia"/>
        </w:rPr>
        <w:t>≥</w:t>
      </w:r>
      <w:r>
        <w:rPr>
          <w:rFonts w:ascii="Times New Roman" w:hint="eastAsia"/>
        </w:rPr>
        <w:t>10%/s</w:t>
      </w:r>
      <w:r>
        <w:rPr>
          <w:rFonts w:hint="eastAsia"/>
        </w:rPr>
        <w:t xml:space="preserve">  。</w:t>
      </w:r>
    </w:p>
    <w:p w14:paraId="60CDC30B" w14:textId="77777777" w:rsidR="00DF7FD8" w:rsidRDefault="009C08BF" w:rsidP="003C4C19">
      <w:pPr>
        <w:pStyle w:val="afff3"/>
        <w:spacing w:before="50" w:after="50"/>
        <w:ind w:firstLineChars="0" w:firstLine="0"/>
        <w:rPr>
          <w:b/>
          <w:bCs/>
        </w:rPr>
      </w:pPr>
      <w:r>
        <w:rPr>
          <w:b/>
          <w:bCs/>
        </w:rPr>
        <w:t>5</w:t>
      </w:r>
      <w:r>
        <w:rPr>
          <w:rFonts w:hint="eastAsia"/>
          <w:b/>
          <w:bCs/>
        </w:rPr>
        <w:t>.</w:t>
      </w:r>
      <w:r>
        <w:rPr>
          <w:b/>
          <w:bCs/>
        </w:rPr>
        <w:t>4</w:t>
      </w:r>
      <w:r>
        <w:rPr>
          <w:rFonts w:hint="eastAsia"/>
          <w:b/>
          <w:bCs/>
        </w:rPr>
        <w:t xml:space="preserve">.2 电气接口抗扰度  </w:t>
      </w:r>
    </w:p>
    <w:p w14:paraId="50C06FC9"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5.4.2.1 </w:t>
      </w:r>
      <w:r>
        <w:rPr>
          <w:rFonts w:ascii="Times New Roman" w:hint="eastAsia"/>
        </w:rPr>
        <w:t>模拟反应堆电网波动：电压暂降</w:t>
      </w:r>
      <w:r>
        <w:rPr>
          <w:rFonts w:ascii="Times New Roman" w:hint="eastAsia"/>
        </w:rPr>
        <w:t xml:space="preserve"> </w:t>
      </w:r>
      <w:r>
        <w:rPr>
          <w:rFonts w:ascii="Times New Roman" w:hint="eastAsia"/>
        </w:rPr>
        <w:t>±</w:t>
      </w:r>
      <w:r>
        <w:rPr>
          <w:rFonts w:ascii="Times New Roman" w:hint="eastAsia"/>
        </w:rPr>
        <w:t>15%</w:t>
      </w:r>
      <w:r>
        <w:rPr>
          <w:rFonts w:ascii="Times New Roman" w:hint="eastAsia"/>
        </w:rPr>
        <w:t>，频率偏移</w:t>
      </w:r>
      <w:r>
        <w:rPr>
          <w:rFonts w:ascii="Times New Roman" w:hint="eastAsia"/>
        </w:rPr>
        <w:t xml:space="preserve"> </w:t>
      </w:r>
      <w:r>
        <w:rPr>
          <w:rFonts w:ascii="Times New Roman" w:hint="eastAsia"/>
        </w:rPr>
        <w:t>±</w:t>
      </w:r>
      <w:r>
        <w:rPr>
          <w:rFonts w:ascii="Times New Roman" w:hint="eastAsia"/>
        </w:rPr>
        <w:t xml:space="preserve">2 Hz </w:t>
      </w:r>
      <w:r>
        <w:rPr>
          <w:rFonts w:ascii="Times New Roman" w:hint="eastAsia"/>
        </w:rPr>
        <w:t>；</w:t>
      </w:r>
      <w:r>
        <w:rPr>
          <w:rFonts w:ascii="Times New Roman" w:hint="eastAsia"/>
        </w:rPr>
        <w:t xml:space="preserve"> </w:t>
      </w:r>
    </w:p>
    <w:p w14:paraId="018D565A" w14:textId="77777777" w:rsidR="00DF7FD8" w:rsidRDefault="009C08BF" w:rsidP="003C4C19">
      <w:pPr>
        <w:pStyle w:val="afff3"/>
        <w:spacing w:beforeLines="50" w:before="156" w:afterLines="50" w:after="156"/>
        <w:ind w:firstLineChars="0" w:firstLine="0"/>
        <w:rPr>
          <w:rFonts w:ascii="Times New Roman"/>
        </w:rPr>
      </w:pPr>
      <w:r>
        <w:rPr>
          <w:rFonts w:ascii="Times New Roman"/>
        </w:rPr>
        <w:t xml:space="preserve">5.4.2.2 </w:t>
      </w:r>
      <w:proofErr w:type="gramStart"/>
      <w:r>
        <w:rPr>
          <w:rFonts w:ascii="Times New Roman" w:hint="eastAsia"/>
        </w:rPr>
        <w:t>电堆直流</w:t>
      </w:r>
      <w:proofErr w:type="gramEnd"/>
      <w:r>
        <w:rPr>
          <w:rFonts w:ascii="Times New Roman" w:hint="eastAsia"/>
        </w:rPr>
        <w:t>电源输出纹波</w:t>
      </w:r>
      <w:r>
        <w:rPr>
          <w:rFonts w:ascii="Times New Roman" w:hint="eastAsia"/>
        </w:rPr>
        <w:t xml:space="preserve"> </w:t>
      </w:r>
      <w:r>
        <w:rPr>
          <w:rFonts w:ascii="Times New Roman" w:hint="eastAsia"/>
        </w:rPr>
        <w:t>≤</w:t>
      </w:r>
      <w:r>
        <w:rPr>
          <w:rFonts w:ascii="Times New Roman" w:hint="eastAsia"/>
        </w:rPr>
        <w:t>5%</w:t>
      </w:r>
      <w:r>
        <w:rPr>
          <w:rFonts w:ascii="Times New Roman" w:hint="eastAsia"/>
        </w:rPr>
        <w:t>，无保护性关机</w:t>
      </w:r>
      <w:r>
        <w:rPr>
          <w:rFonts w:ascii="Times New Roman" w:hint="eastAsia"/>
        </w:rPr>
        <w:t xml:space="preserve"> </w:t>
      </w:r>
      <w:r>
        <w:rPr>
          <w:rFonts w:ascii="Times New Roman" w:hint="eastAsia"/>
        </w:rPr>
        <w:t>。</w:t>
      </w:r>
    </w:p>
    <w:p w14:paraId="3AC46163" w14:textId="30B093FC" w:rsidR="00DF7FD8" w:rsidRPr="003C4C19" w:rsidRDefault="009C08BF" w:rsidP="003C4C19">
      <w:pPr>
        <w:pStyle w:val="a5"/>
        <w:ind w:left="0"/>
      </w:pPr>
      <w:bookmarkStart w:id="93" w:name="_Hlk201323847"/>
      <w:r w:rsidRPr="003C4C19">
        <w:rPr>
          <w:rFonts w:hint="eastAsia"/>
        </w:rPr>
        <w:t>核衍生要求</w:t>
      </w:r>
      <w:bookmarkEnd w:id="93"/>
      <w:r w:rsidRPr="003C4C19">
        <w:t xml:space="preserve"> </w:t>
      </w:r>
    </w:p>
    <w:p w14:paraId="1AD8F69F" w14:textId="77777777" w:rsidR="00DF7FD8" w:rsidRDefault="009C08BF" w:rsidP="003C4C19">
      <w:pPr>
        <w:pStyle w:val="afff3"/>
        <w:spacing w:before="50" w:after="50"/>
        <w:ind w:firstLineChars="0" w:firstLine="0"/>
      </w:pPr>
      <w:r>
        <w:rPr>
          <w:b/>
          <w:bCs/>
        </w:rPr>
        <w:t>5</w:t>
      </w:r>
      <w:r>
        <w:rPr>
          <w:rFonts w:hint="eastAsia"/>
          <w:b/>
          <w:bCs/>
        </w:rPr>
        <w:t>.</w:t>
      </w:r>
      <w:r>
        <w:rPr>
          <w:b/>
          <w:bCs/>
        </w:rPr>
        <w:t>5</w:t>
      </w:r>
      <w:r>
        <w:rPr>
          <w:rFonts w:hint="eastAsia"/>
          <w:b/>
          <w:bCs/>
        </w:rPr>
        <w:t>.</w:t>
      </w:r>
      <w:r>
        <w:rPr>
          <w:b/>
          <w:bCs/>
        </w:rPr>
        <w:t>1</w:t>
      </w:r>
      <w:r>
        <w:rPr>
          <w:rFonts w:hint="eastAsia"/>
          <w:b/>
          <w:bCs/>
        </w:rPr>
        <w:t xml:space="preserve"> 材料预认证：</w:t>
      </w:r>
      <w:r>
        <w:rPr>
          <w:rFonts w:hint="eastAsia"/>
        </w:rPr>
        <w:t xml:space="preserve">  </w:t>
      </w:r>
    </w:p>
    <w:p w14:paraId="1079FB92" w14:textId="77777777" w:rsidR="00DF7FD8" w:rsidRDefault="009C08BF" w:rsidP="003C4C19">
      <w:pPr>
        <w:pStyle w:val="afff3"/>
        <w:spacing w:beforeLines="50" w:before="156" w:afterLines="50" w:after="156"/>
        <w:rPr>
          <w:rFonts w:ascii="Times New Roman"/>
        </w:rPr>
      </w:pPr>
      <w:proofErr w:type="gramStart"/>
      <w:r>
        <w:rPr>
          <w:rFonts w:ascii="Times New Roman" w:hint="eastAsia"/>
        </w:rPr>
        <w:t>电堆接触</w:t>
      </w:r>
      <w:proofErr w:type="gramEnd"/>
      <w:r>
        <w:rPr>
          <w:rFonts w:ascii="Times New Roman" w:hint="eastAsia"/>
        </w:rPr>
        <w:t>氦气的部件需提供抗辐照脆化证书（中子注量率</w:t>
      </w:r>
      <w:r>
        <w:rPr>
          <w:rFonts w:ascii="Times New Roman" w:hint="eastAsia"/>
        </w:rPr>
        <w:t xml:space="preserve"> </w:t>
      </w:r>
      <w:r>
        <w:rPr>
          <w:rFonts w:ascii="Times New Roman" w:hint="eastAsia"/>
        </w:rPr>
        <w:t>≤</w:t>
      </w:r>
      <w:r>
        <w:rPr>
          <w:rFonts w:ascii="Times New Roman" w:hint="eastAsia"/>
        </w:rPr>
        <w:t>10</w:t>
      </w:r>
      <w:r>
        <w:rPr>
          <w:rFonts w:ascii="Times New Roman" w:hint="eastAsia"/>
        </w:rPr>
        <w:t>¹³</w:t>
      </w:r>
      <w:r>
        <w:rPr>
          <w:rFonts w:ascii="Times New Roman" w:hint="eastAsia"/>
        </w:rPr>
        <w:t xml:space="preserve"> n/cm</w:t>
      </w:r>
      <w:r>
        <w:rPr>
          <w:rFonts w:ascii="Times New Roman" w:hint="eastAsia"/>
        </w:rPr>
        <w:t>²·</w:t>
      </w:r>
      <w:r>
        <w:rPr>
          <w:rFonts w:ascii="Times New Roman" w:hint="eastAsia"/>
        </w:rPr>
        <w:t>s</w:t>
      </w:r>
      <w:r>
        <w:rPr>
          <w:rFonts w:ascii="Times New Roman" w:hint="eastAsia"/>
        </w:rPr>
        <w:t>）；</w:t>
      </w:r>
    </w:p>
    <w:p w14:paraId="32B4C04B" w14:textId="77777777" w:rsidR="00DF7FD8" w:rsidRDefault="009C08BF" w:rsidP="003C4C19">
      <w:pPr>
        <w:pStyle w:val="afff3"/>
        <w:spacing w:before="50" w:after="50"/>
        <w:ind w:firstLineChars="0" w:firstLine="0"/>
      </w:pPr>
      <w:r>
        <w:rPr>
          <w:b/>
          <w:bCs/>
        </w:rPr>
        <w:t>5</w:t>
      </w:r>
      <w:r>
        <w:rPr>
          <w:rFonts w:hint="eastAsia"/>
          <w:b/>
          <w:bCs/>
        </w:rPr>
        <w:t>.</w:t>
      </w:r>
      <w:r>
        <w:rPr>
          <w:b/>
          <w:bCs/>
        </w:rPr>
        <w:t>5</w:t>
      </w:r>
      <w:r>
        <w:rPr>
          <w:rFonts w:hint="eastAsia"/>
          <w:b/>
          <w:bCs/>
        </w:rPr>
        <w:t>.</w:t>
      </w:r>
      <w:r>
        <w:rPr>
          <w:b/>
          <w:bCs/>
        </w:rPr>
        <w:t xml:space="preserve">2 </w:t>
      </w:r>
      <w:r>
        <w:rPr>
          <w:rFonts w:hint="eastAsia"/>
          <w:b/>
          <w:bCs/>
        </w:rPr>
        <w:t>接口文件：</w:t>
      </w:r>
      <w:r>
        <w:rPr>
          <w:rFonts w:hint="eastAsia"/>
        </w:rPr>
        <w:t xml:space="preserve">  </w:t>
      </w:r>
    </w:p>
    <w:p w14:paraId="5B41D62F" w14:textId="77777777" w:rsidR="00DF7FD8" w:rsidRDefault="009C08BF" w:rsidP="003C4C19">
      <w:pPr>
        <w:pStyle w:val="afff3"/>
        <w:spacing w:beforeLines="50" w:before="156" w:afterLines="50" w:after="156"/>
        <w:rPr>
          <w:rFonts w:ascii="Times New Roman"/>
        </w:rPr>
      </w:pPr>
      <w:r>
        <w:rPr>
          <w:rFonts w:ascii="Times New Roman" w:hint="eastAsia"/>
        </w:rPr>
        <w:t>测试报告需声明所用参数与反应堆设计值的偏差范围（如温度允差</w:t>
      </w:r>
      <w:r>
        <w:rPr>
          <w:rFonts w:ascii="Times New Roman" w:hint="eastAsia"/>
        </w:rPr>
        <w:t xml:space="preserve"> </w:t>
      </w:r>
      <w:r>
        <w:rPr>
          <w:rFonts w:ascii="Times New Roman" w:hint="eastAsia"/>
        </w:rPr>
        <w:t>±</w:t>
      </w:r>
      <w:r>
        <w:rPr>
          <w:rFonts w:ascii="Times New Roman" w:hint="eastAsia"/>
        </w:rPr>
        <w:t>25</w:t>
      </w:r>
      <w:r>
        <w:rPr>
          <w:rFonts w:ascii="Times New Roman" w:hint="eastAsia"/>
        </w:rPr>
        <w:t>°</w:t>
      </w:r>
      <w:r>
        <w:rPr>
          <w:rFonts w:ascii="Times New Roman" w:hint="eastAsia"/>
        </w:rPr>
        <w:t>C</w:t>
      </w:r>
      <w:r>
        <w:rPr>
          <w:rFonts w:ascii="Times New Roman" w:hint="eastAsia"/>
        </w:rPr>
        <w:t>）。</w:t>
      </w:r>
      <w:r>
        <w:rPr>
          <w:rFonts w:ascii="Times New Roman" w:hint="eastAsia"/>
        </w:rPr>
        <w:t xml:space="preserve">  </w:t>
      </w:r>
    </w:p>
    <w:p w14:paraId="546EB475" w14:textId="4F183EAB" w:rsidR="00DF7FD8" w:rsidRPr="003C4C19" w:rsidRDefault="009C08BF" w:rsidP="003C4C19">
      <w:pPr>
        <w:pStyle w:val="a5"/>
        <w:ind w:left="0"/>
      </w:pPr>
      <w:r w:rsidRPr="003C4C19">
        <w:rPr>
          <w:rFonts w:hint="eastAsia"/>
        </w:rPr>
        <w:t>豁免条款</w:t>
      </w:r>
    </w:p>
    <w:p w14:paraId="156D197F" w14:textId="69BBEDFE" w:rsidR="00DF7FD8" w:rsidRDefault="009C08BF" w:rsidP="003C4C19">
      <w:pPr>
        <w:pStyle w:val="afff3"/>
        <w:spacing w:beforeLines="50" w:before="156" w:afterLines="50" w:after="156"/>
      </w:pPr>
      <w:r>
        <w:rPr>
          <w:rFonts w:hint="eastAsia"/>
        </w:rPr>
        <w:t>以下测试无需在核设施内</w:t>
      </w:r>
      <w:r w:rsidRPr="003C4C19">
        <w:rPr>
          <w:rFonts w:ascii="Times New Roman" w:hint="eastAsia"/>
        </w:rPr>
        <w:t>进行</w:t>
      </w:r>
      <w:r>
        <w:rPr>
          <w:rFonts w:hint="eastAsia"/>
        </w:rPr>
        <w:t>：</w:t>
      </w:r>
      <w:proofErr w:type="gramStart"/>
      <w:r>
        <w:rPr>
          <w:rFonts w:hint="eastAsia"/>
        </w:rPr>
        <w:t>电堆性能</w:t>
      </w:r>
      <w:proofErr w:type="gramEnd"/>
      <w:r>
        <w:rPr>
          <w:rFonts w:hint="eastAsia"/>
        </w:rPr>
        <w:t>/稳定性测试；抗震试验（按独立厂房等级）。</w:t>
      </w:r>
    </w:p>
    <w:p w14:paraId="45708E14" w14:textId="30173E8E" w:rsidR="00AB1C48" w:rsidRDefault="00AB1C48">
      <w:pPr>
        <w:pStyle w:val="afff3"/>
        <w:spacing w:line="480" w:lineRule="exact"/>
      </w:pPr>
    </w:p>
    <w:p w14:paraId="06C7AC39" w14:textId="77777777" w:rsidR="008F6BDF" w:rsidRDefault="008F6BDF">
      <w:pPr>
        <w:pStyle w:val="afff3"/>
        <w:spacing w:line="480" w:lineRule="exact"/>
      </w:pPr>
    </w:p>
    <w:p w14:paraId="59F5CD66" w14:textId="77777777" w:rsidR="00AB1C48" w:rsidRDefault="00AB1C48" w:rsidP="00AB1C48">
      <w:pPr>
        <w:pStyle w:val="afff3"/>
      </w:pPr>
      <w:r>
        <w:rPr>
          <w:rFonts w:hint="eastAsia"/>
        </w:rPr>
        <w:t>参考文献</w:t>
      </w:r>
    </w:p>
    <w:p w14:paraId="75B11C06" w14:textId="57CFB323" w:rsidR="00AB1C48" w:rsidRDefault="00AB1C48" w:rsidP="00AB1C48">
      <w:pPr>
        <w:pStyle w:val="afff3"/>
      </w:pPr>
      <w:r>
        <w:rPr>
          <w:rFonts w:hint="eastAsia"/>
        </w:rPr>
        <w:t>［</w:t>
      </w:r>
      <w:r>
        <w:t>1</w:t>
      </w:r>
      <w:r>
        <w:rPr>
          <w:rFonts w:hint="eastAsia"/>
        </w:rPr>
        <w:t>］</w:t>
      </w:r>
      <w:bookmarkStart w:id="94" w:name="pindex408"/>
      <w:bookmarkEnd w:id="94"/>
      <w:r>
        <w:rPr>
          <w:rFonts w:hint="eastAsia"/>
        </w:rPr>
        <w:t xml:space="preserve">GB/T 24499-2009 氢气、氢能与氢能系统术语  </w:t>
      </w:r>
    </w:p>
    <w:p w14:paraId="25071802" w14:textId="77797057" w:rsidR="00AB1C48" w:rsidRDefault="00AB1C48" w:rsidP="00AB1C48">
      <w:pPr>
        <w:pStyle w:val="afff3"/>
      </w:pPr>
      <w:r>
        <w:rPr>
          <w:rFonts w:hint="eastAsia"/>
        </w:rPr>
        <w:t>［</w:t>
      </w:r>
      <w:r>
        <w:t>2</w:t>
      </w:r>
      <w:r>
        <w:rPr>
          <w:rFonts w:hint="eastAsia"/>
        </w:rPr>
        <w:t xml:space="preserve">］GB/T 19774-2005 水电解制氢系统技术要求 </w:t>
      </w:r>
    </w:p>
    <w:p w14:paraId="760ACCF8" w14:textId="1C30DD7B" w:rsidR="00AB1C48" w:rsidRDefault="00AB1C48" w:rsidP="00AB1C48">
      <w:pPr>
        <w:pStyle w:val="afff3"/>
      </w:pPr>
    </w:p>
    <w:p w14:paraId="6465F230" w14:textId="3608F56D" w:rsidR="00AB1C48" w:rsidRDefault="00AB1C48">
      <w:pPr>
        <w:pStyle w:val="afff3"/>
        <w:spacing w:line="480" w:lineRule="exact"/>
      </w:pPr>
    </w:p>
    <w:p w14:paraId="10BC3636" w14:textId="77777777" w:rsidR="00AB1C48" w:rsidRDefault="00AB1C48">
      <w:pPr>
        <w:pStyle w:val="afff3"/>
        <w:spacing w:line="480" w:lineRule="exact"/>
      </w:pPr>
    </w:p>
    <w:sectPr w:rsidR="00AB1C48">
      <w:footerReference w:type="default" r:id="rId14"/>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CEA8F" w14:textId="77777777" w:rsidR="002250B4" w:rsidRDefault="002250B4">
      <w:r>
        <w:separator/>
      </w:r>
    </w:p>
  </w:endnote>
  <w:endnote w:type="continuationSeparator" w:id="0">
    <w:p w14:paraId="54BC3EB7" w14:textId="77777777" w:rsidR="002250B4" w:rsidRDefault="0022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BCB7C" w14:textId="77777777" w:rsidR="00DF7FD8" w:rsidRDefault="009C08BF">
    <w:pPr>
      <w:pStyle w:val="affff5"/>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A71B8" w14:textId="77777777" w:rsidR="00DF7FD8" w:rsidRDefault="009C08BF">
    <w:pPr>
      <w:pStyle w:val="afffc"/>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515EB" w14:textId="77777777" w:rsidR="00DF7FD8" w:rsidRDefault="009C08BF">
    <w:pPr>
      <w:pStyle w:val="afff0"/>
      <w:jc w:val="center"/>
    </w:pPr>
    <w:r>
      <w:rPr>
        <w:rStyle w:val="afff8"/>
      </w:rPr>
      <w:fldChar w:fldCharType="begin"/>
    </w:r>
    <w:r>
      <w:rPr>
        <w:rStyle w:val="afff8"/>
      </w:rPr>
      <w:instrText xml:space="preserve"> PAGE </w:instrText>
    </w:r>
    <w:r>
      <w:rPr>
        <w:rStyle w:val="afff8"/>
      </w:rPr>
      <w:fldChar w:fldCharType="separate"/>
    </w:r>
    <w:r>
      <w:rPr>
        <w:rStyle w:val="afff8"/>
      </w:rPr>
      <w:t>3</w:t>
    </w:r>
    <w:r>
      <w:rPr>
        <w:rStyle w:val="afff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06772" w14:textId="77777777" w:rsidR="002250B4" w:rsidRDefault="002250B4">
      <w:r>
        <w:separator/>
      </w:r>
    </w:p>
  </w:footnote>
  <w:footnote w:type="continuationSeparator" w:id="0">
    <w:p w14:paraId="56862A86" w14:textId="77777777" w:rsidR="002250B4" w:rsidRDefault="00225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A8236" w14:textId="77777777" w:rsidR="00DF7FD8" w:rsidRDefault="009C08BF">
    <w:pPr>
      <w:pStyle w:val="affff6"/>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49E03" w14:textId="77777777" w:rsidR="00DF7FD8" w:rsidRDefault="009C08BF">
    <w:pPr>
      <w:pStyle w:val="afffd"/>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4E2D"/>
    <w:multiLevelType w:val="multilevel"/>
    <w:tmpl w:val="03544E2D"/>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4514D72"/>
    <w:multiLevelType w:val="multilevel"/>
    <w:tmpl w:val="04514D72"/>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04DE7182"/>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6E51EE8"/>
    <w:multiLevelType w:val="multilevel"/>
    <w:tmpl w:val="06E51EE8"/>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4"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8E018D7"/>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0A9245E7"/>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9" w15:restartNumberingAfterBreak="0">
    <w:nsid w:val="0D5936FA"/>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1" w15:restartNumberingAfterBreak="0">
    <w:nsid w:val="106C22E0"/>
    <w:multiLevelType w:val="multilevel"/>
    <w:tmpl w:val="106C22E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Letter"/>
      <w:lvlText w:val="%3)"/>
      <w:lvlJc w:val="lef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162A09BD"/>
    <w:multiLevelType w:val="multilevel"/>
    <w:tmpl w:val="162A09BD"/>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3" w15:restartNumberingAfterBreak="0">
    <w:nsid w:val="168A72ED"/>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5" w15:restartNumberingAfterBreak="0">
    <w:nsid w:val="1F1D5014"/>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4"/>
        <w:szCs w:val="24"/>
      </w:rPr>
    </w:lvl>
    <w:lvl w:ilvl="1">
      <w:start w:val="1"/>
      <w:numFmt w:val="decimal"/>
      <w:pStyle w:val="a5"/>
      <w:suff w:val="nothing"/>
      <w:lvlText w:val="%1.%2　"/>
      <w:lvlJc w:val="left"/>
      <w:pPr>
        <w:ind w:left="1417" w:firstLine="0"/>
      </w:pPr>
      <w:rPr>
        <w:rFonts w:ascii="黑体" w:eastAsia="黑体" w:hAnsi="Times New Roman" w:cs="Times New Roman" w:hint="eastAsia"/>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7" w15:restartNumberingAfterBreak="0">
    <w:nsid w:val="252117B4"/>
    <w:multiLevelType w:val="multilevel"/>
    <w:tmpl w:val="252117B4"/>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25F13ADA"/>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2767548A"/>
    <w:multiLevelType w:val="multilevel"/>
    <w:tmpl w:val="2767548A"/>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0"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1" w15:restartNumberingAfterBreak="0">
    <w:nsid w:val="2BF05323"/>
    <w:multiLevelType w:val="multilevel"/>
    <w:tmpl w:val="2BF05323"/>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2"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3" w15:restartNumberingAfterBreak="0">
    <w:nsid w:val="2E274EB7"/>
    <w:multiLevelType w:val="multilevel"/>
    <w:tmpl w:val="2E274EB7"/>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4" w15:restartNumberingAfterBreak="0">
    <w:nsid w:val="2ED30637"/>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15:restartNumberingAfterBreak="0">
    <w:nsid w:val="30001C59"/>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3B084F2B"/>
    <w:multiLevelType w:val="multilevel"/>
    <w:tmpl w:val="3B084F2B"/>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7" w15:restartNumberingAfterBreak="0">
    <w:nsid w:val="3B1F4396"/>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9" w15:restartNumberingAfterBreak="0">
    <w:nsid w:val="3DE94E6F"/>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40E25E9A"/>
    <w:multiLevelType w:val="multilevel"/>
    <w:tmpl w:val="40E25E9A"/>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1" w15:restartNumberingAfterBreak="0">
    <w:nsid w:val="44483734"/>
    <w:multiLevelType w:val="multilevel"/>
    <w:tmpl w:val="44483734"/>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3" w15:restartNumberingAfterBreak="0">
    <w:nsid w:val="45A8034B"/>
    <w:multiLevelType w:val="multilevel"/>
    <w:tmpl w:val="45A8034B"/>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35" w15:restartNumberingAfterBreak="0">
    <w:nsid w:val="4BDB59EA"/>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15:restartNumberingAfterBreak="0">
    <w:nsid w:val="50481581"/>
    <w:multiLevelType w:val="multilevel"/>
    <w:tmpl w:val="50481581"/>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7"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15:restartNumberingAfterBreak="0">
    <w:nsid w:val="5702363E"/>
    <w:multiLevelType w:val="multilevel"/>
    <w:tmpl w:val="5702363E"/>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9" w15:restartNumberingAfterBreak="0">
    <w:nsid w:val="571A36E9"/>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0" w15:restartNumberingAfterBreak="0">
    <w:nsid w:val="592A74BB"/>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15:restartNumberingAfterBreak="0">
    <w:nsid w:val="5D0E1ED5"/>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2" w15:restartNumberingAfterBreak="0">
    <w:nsid w:val="5E7D1B6D"/>
    <w:multiLevelType w:val="multilevel"/>
    <w:tmpl w:val="0A9245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15:restartNumberingAfterBreak="0">
    <w:nsid w:val="5F0D4F49"/>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4"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5"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6"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7" w15:restartNumberingAfterBreak="0">
    <w:nsid w:val="69855180"/>
    <w:multiLevelType w:val="multilevel"/>
    <w:tmpl w:val="4732B676"/>
    <w:lvl w:ilvl="0">
      <w:start w:val="1"/>
      <w:numFmt w:val="lowerLetter"/>
      <w:lvlText w:val="%1)"/>
      <w:lvlJc w:val="left"/>
      <w:pPr>
        <w:ind w:left="840" w:hanging="420"/>
      </w:pPr>
      <w:rPr>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4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0" w15:restartNumberingAfterBreak="0">
    <w:nsid w:val="74AF24A5"/>
    <w:multiLevelType w:val="multilevel"/>
    <w:tmpl w:val="74AF24A5"/>
    <w:lvl w:ilvl="0">
      <w:start w:val="1"/>
      <w:numFmt w:val="lowerLetter"/>
      <w:lvlText w:val="%1)"/>
      <w:lvlJc w:val="left"/>
      <w:pPr>
        <w:ind w:left="840" w:hanging="420"/>
      </w:pPr>
    </w:lvl>
    <w:lvl w:ilvl="1">
      <w:numFmt w:val="bullet"/>
      <w:lvlText w:val="-"/>
      <w:lvlJc w:val="left"/>
      <w:pPr>
        <w:ind w:left="1200" w:hanging="360"/>
      </w:pPr>
      <w:rPr>
        <w:rFonts w:ascii="Times New Roman" w:eastAsia="宋体" w:hAnsi="Times New Roman" w:cs="Times New Roman"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8"/>
  </w:num>
  <w:num w:numId="2">
    <w:abstractNumId w:val="16"/>
  </w:num>
  <w:num w:numId="3">
    <w:abstractNumId w:val="22"/>
  </w:num>
  <w:num w:numId="4">
    <w:abstractNumId w:val="8"/>
  </w:num>
  <w:num w:numId="5">
    <w:abstractNumId w:val="32"/>
  </w:num>
  <w:num w:numId="6">
    <w:abstractNumId w:val="49"/>
  </w:num>
  <w:num w:numId="7">
    <w:abstractNumId w:val="4"/>
  </w:num>
  <w:num w:numId="8">
    <w:abstractNumId w:val="34"/>
  </w:num>
  <w:num w:numId="9">
    <w:abstractNumId w:val="14"/>
  </w:num>
  <w:num w:numId="10">
    <w:abstractNumId w:val="46"/>
  </w:num>
  <w:num w:numId="11">
    <w:abstractNumId w:val="44"/>
  </w:num>
  <w:num w:numId="12">
    <w:abstractNumId w:val="48"/>
  </w:num>
  <w:num w:numId="13">
    <w:abstractNumId w:val="20"/>
  </w:num>
  <w:num w:numId="14">
    <w:abstractNumId w:val="6"/>
  </w:num>
  <w:num w:numId="15">
    <w:abstractNumId w:val="10"/>
  </w:num>
  <w:num w:numId="16">
    <w:abstractNumId w:val="45"/>
  </w:num>
  <w:num w:numId="17">
    <w:abstractNumId w:val="37"/>
  </w:num>
  <w:num w:numId="18">
    <w:abstractNumId w:val="50"/>
  </w:num>
  <w:num w:numId="19">
    <w:abstractNumId w:val="7"/>
  </w:num>
  <w:num w:numId="20">
    <w:abstractNumId w:val="17"/>
  </w:num>
  <w:num w:numId="21">
    <w:abstractNumId w:val="1"/>
  </w:num>
  <w:num w:numId="22">
    <w:abstractNumId w:val="30"/>
  </w:num>
  <w:num w:numId="23">
    <w:abstractNumId w:val="0"/>
  </w:num>
  <w:num w:numId="24">
    <w:abstractNumId w:val="11"/>
  </w:num>
  <w:num w:numId="25">
    <w:abstractNumId w:val="36"/>
  </w:num>
  <w:num w:numId="26">
    <w:abstractNumId w:val="31"/>
  </w:num>
  <w:num w:numId="27">
    <w:abstractNumId w:val="26"/>
  </w:num>
  <w:num w:numId="28">
    <w:abstractNumId w:val="3"/>
  </w:num>
  <w:num w:numId="29">
    <w:abstractNumId w:val="23"/>
  </w:num>
  <w:num w:numId="30">
    <w:abstractNumId w:val="33"/>
  </w:num>
  <w:num w:numId="31">
    <w:abstractNumId w:val="38"/>
  </w:num>
  <w:num w:numId="32">
    <w:abstractNumId w:val="19"/>
  </w:num>
  <w:num w:numId="33">
    <w:abstractNumId w:val="21"/>
  </w:num>
  <w:num w:numId="34">
    <w:abstractNumId w:val="12"/>
  </w:num>
  <w:num w:numId="35">
    <w:abstractNumId w:val="25"/>
  </w:num>
  <w:num w:numId="36">
    <w:abstractNumId w:val="5"/>
  </w:num>
  <w:num w:numId="37">
    <w:abstractNumId w:val="29"/>
  </w:num>
  <w:num w:numId="38">
    <w:abstractNumId w:val="39"/>
  </w:num>
  <w:num w:numId="39">
    <w:abstractNumId w:val="15"/>
  </w:num>
  <w:num w:numId="40">
    <w:abstractNumId w:val="2"/>
  </w:num>
  <w:num w:numId="41">
    <w:abstractNumId w:val="24"/>
  </w:num>
  <w:num w:numId="42">
    <w:abstractNumId w:val="42"/>
  </w:num>
  <w:num w:numId="43">
    <w:abstractNumId w:val="16"/>
  </w:num>
  <w:num w:numId="44">
    <w:abstractNumId w:val="27"/>
  </w:num>
  <w:num w:numId="45">
    <w:abstractNumId w:val="18"/>
  </w:num>
  <w:num w:numId="46">
    <w:abstractNumId w:val="13"/>
  </w:num>
  <w:num w:numId="47">
    <w:abstractNumId w:val="9"/>
  </w:num>
  <w:num w:numId="48">
    <w:abstractNumId w:val="35"/>
  </w:num>
  <w:num w:numId="49">
    <w:abstractNumId w:val="43"/>
  </w:num>
  <w:num w:numId="50">
    <w:abstractNumId w:val="47"/>
  </w:num>
  <w:num w:numId="51">
    <w:abstractNumId w:val="40"/>
  </w:num>
  <w:num w:numId="52">
    <w:abstractNumId w:val="41"/>
  </w:num>
  <w:num w:numId="53">
    <w:abstractNumId w:val="16"/>
  </w:num>
  <w:num w:numId="54">
    <w:abstractNumId w:val="16"/>
  </w:num>
  <w:num w:numId="55">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447"/>
    <w:rsid w:val="00025A65"/>
    <w:rsid w:val="00026C31"/>
    <w:rsid w:val="00026D59"/>
    <w:rsid w:val="00027280"/>
    <w:rsid w:val="00030219"/>
    <w:rsid w:val="000320A7"/>
    <w:rsid w:val="00035925"/>
    <w:rsid w:val="00040D19"/>
    <w:rsid w:val="000433A5"/>
    <w:rsid w:val="00056328"/>
    <w:rsid w:val="00060954"/>
    <w:rsid w:val="00062BC8"/>
    <w:rsid w:val="00062C0F"/>
    <w:rsid w:val="000634E0"/>
    <w:rsid w:val="0006539D"/>
    <w:rsid w:val="00067CDF"/>
    <w:rsid w:val="000724C8"/>
    <w:rsid w:val="00074FBE"/>
    <w:rsid w:val="00076D45"/>
    <w:rsid w:val="00083A09"/>
    <w:rsid w:val="0009005E"/>
    <w:rsid w:val="0009136A"/>
    <w:rsid w:val="00092067"/>
    <w:rsid w:val="00092857"/>
    <w:rsid w:val="00093E1F"/>
    <w:rsid w:val="00095EBC"/>
    <w:rsid w:val="00096DBE"/>
    <w:rsid w:val="000A0F8A"/>
    <w:rsid w:val="000A20A9"/>
    <w:rsid w:val="000A40E4"/>
    <w:rsid w:val="000A47FE"/>
    <w:rsid w:val="000A48B1"/>
    <w:rsid w:val="000A714E"/>
    <w:rsid w:val="000B0273"/>
    <w:rsid w:val="000B3143"/>
    <w:rsid w:val="000B5F51"/>
    <w:rsid w:val="000B6513"/>
    <w:rsid w:val="000C3E60"/>
    <w:rsid w:val="000C5B6C"/>
    <w:rsid w:val="000C6A78"/>
    <w:rsid w:val="000C6B05"/>
    <w:rsid w:val="000C6DD6"/>
    <w:rsid w:val="000C73D4"/>
    <w:rsid w:val="000C7763"/>
    <w:rsid w:val="000D1138"/>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3044"/>
    <w:rsid w:val="001056DE"/>
    <w:rsid w:val="00105FC5"/>
    <w:rsid w:val="001066A7"/>
    <w:rsid w:val="00107352"/>
    <w:rsid w:val="001112E2"/>
    <w:rsid w:val="001121E6"/>
    <w:rsid w:val="001124C0"/>
    <w:rsid w:val="001126B6"/>
    <w:rsid w:val="00124246"/>
    <w:rsid w:val="00124FD9"/>
    <w:rsid w:val="00125566"/>
    <w:rsid w:val="0012564B"/>
    <w:rsid w:val="00127D6A"/>
    <w:rsid w:val="0013175F"/>
    <w:rsid w:val="001337E4"/>
    <w:rsid w:val="00137797"/>
    <w:rsid w:val="001446CA"/>
    <w:rsid w:val="00145641"/>
    <w:rsid w:val="001457F3"/>
    <w:rsid w:val="001512B4"/>
    <w:rsid w:val="001533FF"/>
    <w:rsid w:val="00155AF8"/>
    <w:rsid w:val="00160473"/>
    <w:rsid w:val="001607BD"/>
    <w:rsid w:val="001620A5"/>
    <w:rsid w:val="00163EB8"/>
    <w:rsid w:val="00164E53"/>
    <w:rsid w:val="0016699D"/>
    <w:rsid w:val="0017178D"/>
    <w:rsid w:val="00175159"/>
    <w:rsid w:val="00175804"/>
    <w:rsid w:val="00176208"/>
    <w:rsid w:val="00177CA3"/>
    <w:rsid w:val="0018092A"/>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19BF"/>
    <w:rsid w:val="001B3DA1"/>
    <w:rsid w:val="001B573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4"/>
    <w:rsid w:val="001F38AF"/>
    <w:rsid w:val="001F3A19"/>
    <w:rsid w:val="001F44A5"/>
    <w:rsid w:val="001F5889"/>
    <w:rsid w:val="00203EAA"/>
    <w:rsid w:val="00205C8A"/>
    <w:rsid w:val="0020745D"/>
    <w:rsid w:val="00207EEC"/>
    <w:rsid w:val="002107C0"/>
    <w:rsid w:val="00215DEA"/>
    <w:rsid w:val="00217BA7"/>
    <w:rsid w:val="0022090A"/>
    <w:rsid w:val="002250B4"/>
    <w:rsid w:val="002277DD"/>
    <w:rsid w:val="00227958"/>
    <w:rsid w:val="00232BF5"/>
    <w:rsid w:val="00234467"/>
    <w:rsid w:val="00237D8D"/>
    <w:rsid w:val="00241DA2"/>
    <w:rsid w:val="0024301D"/>
    <w:rsid w:val="00247FEE"/>
    <w:rsid w:val="00250E7D"/>
    <w:rsid w:val="00252124"/>
    <w:rsid w:val="0025352A"/>
    <w:rsid w:val="00255AD5"/>
    <w:rsid w:val="00255FBF"/>
    <w:rsid w:val="002565D5"/>
    <w:rsid w:val="0025661C"/>
    <w:rsid w:val="00256660"/>
    <w:rsid w:val="002622C0"/>
    <w:rsid w:val="00263C64"/>
    <w:rsid w:val="00265C20"/>
    <w:rsid w:val="002778AE"/>
    <w:rsid w:val="0028269A"/>
    <w:rsid w:val="00283590"/>
    <w:rsid w:val="00286973"/>
    <w:rsid w:val="00290A7C"/>
    <w:rsid w:val="00292203"/>
    <w:rsid w:val="00293CDD"/>
    <w:rsid w:val="00294E70"/>
    <w:rsid w:val="002954BF"/>
    <w:rsid w:val="00295D13"/>
    <w:rsid w:val="002A10C1"/>
    <w:rsid w:val="002A1924"/>
    <w:rsid w:val="002A38F4"/>
    <w:rsid w:val="002A416B"/>
    <w:rsid w:val="002A7420"/>
    <w:rsid w:val="002B0F12"/>
    <w:rsid w:val="002B1308"/>
    <w:rsid w:val="002B1903"/>
    <w:rsid w:val="002B4554"/>
    <w:rsid w:val="002C3773"/>
    <w:rsid w:val="002C3FE1"/>
    <w:rsid w:val="002C4EE1"/>
    <w:rsid w:val="002C4F31"/>
    <w:rsid w:val="002C72D8"/>
    <w:rsid w:val="002D11FA"/>
    <w:rsid w:val="002D25CB"/>
    <w:rsid w:val="002D26FA"/>
    <w:rsid w:val="002D53E0"/>
    <w:rsid w:val="002D6C51"/>
    <w:rsid w:val="002E0DDF"/>
    <w:rsid w:val="002E1DF3"/>
    <w:rsid w:val="002E2906"/>
    <w:rsid w:val="002E5635"/>
    <w:rsid w:val="002E64C3"/>
    <w:rsid w:val="002E6A2C"/>
    <w:rsid w:val="002F00AC"/>
    <w:rsid w:val="002F1D8C"/>
    <w:rsid w:val="002F21DA"/>
    <w:rsid w:val="002F53CB"/>
    <w:rsid w:val="002F5DA0"/>
    <w:rsid w:val="00301F39"/>
    <w:rsid w:val="00302DB8"/>
    <w:rsid w:val="00306BC9"/>
    <w:rsid w:val="003078BB"/>
    <w:rsid w:val="00307967"/>
    <w:rsid w:val="003129C4"/>
    <w:rsid w:val="00313C85"/>
    <w:rsid w:val="00317F17"/>
    <w:rsid w:val="00320105"/>
    <w:rsid w:val="00320A15"/>
    <w:rsid w:val="00324487"/>
    <w:rsid w:val="00325926"/>
    <w:rsid w:val="00326619"/>
    <w:rsid w:val="0032699A"/>
    <w:rsid w:val="00327A8A"/>
    <w:rsid w:val="003331B1"/>
    <w:rsid w:val="00336610"/>
    <w:rsid w:val="00336E5A"/>
    <w:rsid w:val="0034042D"/>
    <w:rsid w:val="003405D2"/>
    <w:rsid w:val="0034092A"/>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49AC"/>
    <w:rsid w:val="00374BA2"/>
    <w:rsid w:val="00375564"/>
    <w:rsid w:val="0037780A"/>
    <w:rsid w:val="00377F97"/>
    <w:rsid w:val="0038264E"/>
    <w:rsid w:val="00383191"/>
    <w:rsid w:val="00386DED"/>
    <w:rsid w:val="003912E7"/>
    <w:rsid w:val="00391A30"/>
    <w:rsid w:val="00392F72"/>
    <w:rsid w:val="00393947"/>
    <w:rsid w:val="003944B4"/>
    <w:rsid w:val="003A07AF"/>
    <w:rsid w:val="003A2275"/>
    <w:rsid w:val="003A5BB6"/>
    <w:rsid w:val="003A6A4F"/>
    <w:rsid w:val="003A6E20"/>
    <w:rsid w:val="003A6E63"/>
    <w:rsid w:val="003A7088"/>
    <w:rsid w:val="003B00DF"/>
    <w:rsid w:val="003B041A"/>
    <w:rsid w:val="003B1275"/>
    <w:rsid w:val="003B1778"/>
    <w:rsid w:val="003B5ECB"/>
    <w:rsid w:val="003C11CB"/>
    <w:rsid w:val="003C1584"/>
    <w:rsid w:val="003C1A74"/>
    <w:rsid w:val="003C2142"/>
    <w:rsid w:val="003C2B4F"/>
    <w:rsid w:val="003C4C19"/>
    <w:rsid w:val="003C75F3"/>
    <w:rsid w:val="003C78A3"/>
    <w:rsid w:val="003D00A6"/>
    <w:rsid w:val="003D3024"/>
    <w:rsid w:val="003D67E5"/>
    <w:rsid w:val="003D6A7A"/>
    <w:rsid w:val="003D7A6B"/>
    <w:rsid w:val="003E1867"/>
    <w:rsid w:val="003E5729"/>
    <w:rsid w:val="003F14A8"/>
    <w:rsid w:val="003F4EE0"/>
    <w:rsid w:val="003F6307"/>
    <w:rsid w:val="00402153"/>
    <w:rsid w:val="00402FC1"/>
    <w:rsid w:val="00403C93"/>
    <w:rsid w:val="0041073D"/>
    <w:rsid w:val="00415BBA"/>
    <w:rsid w:val="00415E21"/>
    <w:rsid w:val="00421D17"/>
    <w:rsid w:val="00421F1D"/>
    <w:rsid w:val="00422A36"/>
    <w:rsid w:val="00423F43"/>
    <w:rsid w:val="00425082"/>
    <w:rsid w:val="00425826"/>
    <w:rsid w:val="00427A2E"/>
    <w:rsid w:val="00430240"/>
    <w:rsid w:val="00431DEB"/>
    <w:rsid w:val="00433856"/>
    <w:rsid w:val="004412AD"/>
    <w:rsid w:val="00442748"/>
    <w:rsid w:val="004442F1"/>
    <w:rsid w:val="004464FB"/>
    <w:rsid w:val="00446B29"/>
    <w:rsid w:val="00452F3D"/>
    <w:rsid w:val="00453F9A"/>
    <w:rsid w:val="00455698"/>
    <w:rsid w:val="0046170B"/>
    <w:rsid w:val="004633EA"/>
    <w:rsid w:val="00465870"/>
    <w:rsid w:val="004673F3"/>
    <w:rsid w:val="00470519"/>
    <w:rsid w:val="00471E91"/>
    <w:rsid w:val="00474675"/>
    <w:rsid w:val="0047470C"/>
    <w:rsid w:val="004754E1"/>
    <w:rsid w:val="00475903"/>
    <w:rsid w:val="00475E1A"/>
    <w:rsid w:val="00476113"/>
    <w:rsid w:val="004768D4"/>
    <w:rsid w:val="004777F8"/>
    <w:rsid w:val="00485B2A"/>
    <w:rsid w:val="00492165"/>
    <w:rsid w:val="00492952"/>
    <w:rsid w:val="004930F0"/>
    <w:rsid w:val="004933F5"/>
    <w:rsid w:val="00494391"/>
    <w:rsid w:val="00495F9E"/>
    <w:rsid w:val="004A03F8"/>
    <w:rsid w:val="004A35F9"/>
    <w:rsid w:val="004B24C1"/>
    <w:rsid w:val="004B2AE2"/>
    <w:rsid w:val="004B488E"/>
    <w:rsid w:val="004B5ABA"/>
    <w:rsid w:val="004B5CA1"/>
    <w:rsid w:val="004C292F"/>
    <w:rsid w:val="004C503E"/>
    <w:rsid w:val="004C5151"/>
    <w:rsid w:val="004C6BA4"/>
    <w:rsid w:val="004D1BFC"/>
    <w:rsid w:val="004D253C"/>
    <w:rsid w:val="004D360F"/>
    <w:rsid w:val="004D3BF7"/>
    <w:rsid w:val="004D468D"/>
    <w:rsid w:val="004D6309"/>
    <w:rsid w:val="004E375E"/>
    <w:rsid w:val="004E5E50"/>
    <w:rsid w:val="004E6AE5"/>
    <w:rsid w:val="004F6462"/>
    <w:rsid w:val="004F718A"/>
    <w:rsid w:val="00510280"/>
    <w:rsid w:val="00510638"/>
    <w:rsid w:val="00510C84"/>
    <w:rsid w:val="0051196F"/>
    <w:rsid w:val="00513D73"/>
    <w:rsid w:val="00514A43"/>
    <w:rsid w:val="005174E5"/>
    <w:rsid w:val="00522393"/>
    <w:rsid w:val="00522620"/>
    <w:rsid w:val="00525656"/>
    <w:rsid w:val="00534A30"/>
    <w:rsid w:val="00534C02"/>
    <w:rsid w:val="005364CD"/>
    <w:rsid w:val="0054264B"/>
    <w:rsid w:val="00542E2A"/>
    <w:rsid w:val="00542EFA"/>
    <w:rsid w:val="00543786"/>
    <w:rsid w:val="00551EAB"/>
    <w:rsid w:val="00552FDA"/>
    <w:rsid w:val="005533D7"/>
    <w:rsid w:val="00554CD0"/>
    <w:rsid w:val="00555DAC"/>
    <w:rsid w:val="00561E70"/>
    <w:rsid w:val="005703DE"/>
    <w:rsid w:val="0058464E"/>
    <w:rsid w:val="0058570A"/>
    <w:rsid w:val="00585824"/>
    <w:rsid w:val="00586FF4"/>
    <w:rsid w:val="00587FE6"/>
    <w:rsid w:val="00593A1A"/>
    <w:rsid w:val="00594059"/>
    <w:rsid w:val="00595D06"/>
    <w:rsid w:val="005A01CB"/>
    <w:rsid w:val="005A0345"/>
    <w:rsid w:val="005A0385"/>
    <w:rsid w:val="005A0BC2"/>
    <w:rsid w:val="005A28C7"/>
    <w:rsid w:val="005A507D"/>
    <w:rsid w:val="005A58FF"/>
    <w:rsid w:val="005A5EAF"/>
    <w:rsid w:val="005A64C0"/>
    <w:rsid w:val="005B3C11"/>
    <w:rsid w:val="005B4AFE"/>
    <w:rsid w:val="005B6487"/>
    <w:rsid w:val="005C1C28"/>
    <w:rsid w:val="005C4050"/>
    <w:rsid w:val="005C6DB5"/>
    <w:rsid w:val="005D0051"/>
    <w:rsid w:val="005D0325"/>
    <w:rsid w:val="005D0ADA"/>
    <w:rsid w:val="005D4A4D"/>
    <w:rsid w:val="005D67A6"/>
    <w:rsid w:val="005D7CEF"/>
    <w:rsid w:val="005E19E7"/>
    <w:rsid w:val="005E49E9"/>
    <w:rsid w:val="005F057C"/>
    <w:rsid w:val="005F0B8A"/>
    <w:rsid w:val="005F5271"/>
    <w:rsid w:val="005F6CF1"/>
    <w:rsid w:val="006022B1"/>
    <w:rsid w:val="00603843"/>
    <w:rsid w:val="00603844"/>
    <w:rsid w:val="00610052"/>
    <w:rsid w:val="0061092C"/>
    <w:rsid w:val="0061716C"/>
    <w:rsid w:val="00622D18"/>
    <w:rsid w:val="0062409A"/>
    <w:rsid w:val="006241AB"/>
    <w:rsid w:val="006243A1"/>
    <w:rsid w:val="0062693C"/>
    <w:rsid w:val="00626A4C"/>
    <w:rsid w:val="00626D36"/>
    <w:rsid w:val="00627B96"/>
    <w:rsid w:val="00627E7A"/>
    <w:rsid w:val="0063101D"/>
    <w:rsid w:val="00632E56"/>
    <w:rsid w:val="00633932"/>
    <w:rsid w:val="00633F6D"/>
    <w:rsid w:val="00635482"/>
    <w:rsid w:val="00635CBA"/>
    <w:rsid w:val="006361E7"/>
    <w:rsid w:val="00641787"/>
    <w:rsid w:val="0064338B"/>
    <w:rsid w:val="00643635"/>
    <w:rsid w:val="00643A30"/>
    <w:rsid w:val="00643B01"/>
    <w:rsid w:val="006460DF"/>
    <w:rsid w:val="00646542"/>
    <w:rsid w:val="006504F4"/>
    <w:rsid w:val="006520A9"/>
    <w:rsid w:val="00653423"/>
    <w:rsid w:val="00654302"/>
    <w:rsid w:val="00654BC9"/>
    <w:rsid w:val="006552FD"/>
    <w:rsid w:val="006600F5"/>
    <w:rsid w:val="00663AF3"/>
    <w:rsid w:val="006651DB"/>
    <w:rsid w:val="00665A70"/>
    <w:rsid w:val="00665D5B"/>
    <w:rsid w:val="00666B6C"/>
    <w:rsid w:val="006766E8"/>
    <w:rsid w:val="0068016F"/>
    <w:rsid w:val="00682682"/>
    <w:rsid w:val="00682702"/>
    <w:rsid w:val="00683A01"/>
    <w:rsid w:val="00690F6B"/>
    <w:rsid w:val="00692368"/>
    <w:rsid w:val="00693187"/>
    <w:rsid w:val="00695872"/>
    <w:rsid w:val="006A2EBC"/>
    <w:rsid w:val="006A5EA0"/>
    <w:rsid w:val="006A783B"/>
    <w:rsid w:val="006A7B33"/>
    <w:rsid w:val="006B3945"/>
    <w:rsid w:val="006B4E13"/>
    <w:rsid w:val="006B75DD"/>
    <w:rsid w:val="006C3D8D"/>
    <w:rsid w:val="006C3E69"/>
    <w:rsid w:val="006C67E0"/>
    <w:rsid w:val="006C6971"/>
    <w:rsid w:val="006C7ABA"/>
    <w:rsid w:val="006D05C7"/>
    <w:rsid w:val="006D0D60"/>
    <w:rsid w:val="006D1122"/>
    <w:rsid w:val="006D1681"/>
    <w:rsid w:val="006D3C00"/>
    <w:rsid w:val="006E1DB8"/>
    <w:rsid w:val="006E3675"/>
    <w:rsid w:val="006E4A7F"/>
    <w:rsid w:val="006F0E76"/>
    <w:rsid w:val="006F79D1"/>
    <w:rsid w:val="0070170D"/>
    <w:rsid w:val="00704DF6"/>
    <w:rsid w:val="0070651C"/>
    <w:rsid w:val="0070669E"/>
    <w:rsid w:val="00710677"/>
    <w:rsid w:val="007132A3"/>
    <w:rsid w:val="00716421"/>
    <w:rsid w:val="00720653"/>
    <w:rsid w:val="00721643"/>
    <w:rsid w:val="0072255E"/>
    <w:rsid w:val="0072267A"/>
    <w:rsid w:val="00722A6D"/>
    <w:rsid w:val="00723A69"/>
    <w:rsid w:val="00724EFB"/>
    <w:rsid w:val="007318AF"/>
    <w:rsid w:val="007336A4"/>
    <w:rsid w:val="00735E3C"/>
    <w:rsid w:val="00736BF4"/>
    <w:rsid w:val="00737209"/>
    <w:rsid w:val="007419C3"/>
    <w:rsid w:val="00742ED2"/>
    <w:rsid w:val="007467A7"/>
    <w:rsid w:val="007469DD"/>
    <w:rsid w:val="0074741B"/>
    <w:rsid w:val="0074759E"/>
    <w:rsid w:val="007478EA"/>
    <w:rsid w:val="00751176"/>
    <w:rsid w:val="0075415C"/>
    <w:rsid w:val="007553C8"/>
    <w:rsid w:val="007557F9"/>
    <w:rsid w:val="0075743E"/>
    <w:rsid w:val="007574CB"/>
    <w:rsid w:val="00757996"/>
    <w:rsid w:val="00763502"/>
    <w:rsid w:val="007657A7"/>
    <w:rsid w:val="00770D3B"/>
    <w:rsid w:val="007721D2"/>
    <w:rsid w:val="007753B0"/>
    <w:rsid w:val="00777B87"/>
    <w:rsid w:val="007831A7"/>
    <w:rsid w:val="007913AB"/>
    <w:rsid w:val="007914F7"/>
    <w:rsid w:val="00792F5C"/>
    <w:rsid w:val="0079428E"/>
    <w:rsid w:val="007946B2"/>
    <w:rsid w:val="007950A6"/>
    <w:rsid w:val="00795B0B"/>
    <w:rsid w:val="007B0B61"/>
    <w:rsid w:val="007B0B89"/>
    <w:rsid w:val="007B1625"/>
    <w:rsid w:val="007B1F79"/>
    <w:rsid w:val="007B236F"/>
    <w:rsid w:val="007B5C6A"/>
    <w:rsid w:val="007B706E"/>
    <w:rsid w:val="007B71EB"/>
    <w:rsid w:val="007C14C6"/>
    <w:rsid w:val="007C5186"/>
    <w:rsid w:val="007C5304"/>
    <w:rsid w:val="007C53D4"/>
    <w:rsid w:val="007C6205"/>
    <w:rsid w:val="007C686A"/>
    <w:rsid w:val="007C728E"/>
    <w:rsid w:val="007D1AC0"/>
    <w:rsid w:val="007D1BEC"/>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3056"/>
    <w:rsid w:val="008048F8"/>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3CC8"/>
    <w:rsid w:val="00847566"/>
    <w:rsid w:val="008504A8"/>
    <w:rsid w:val="00850F51"/>
    <w:rsid w:val="0085282E"/>
    <w:rsid w:val="00857896"/>
    <w:rsid w:val="00861580"/>
    <w:rsid w:val="0086496D"/>
    <w:rsid w:val="0087198C"/>
    <w:rsid w:val="00872C1F"/>
    <w:rsid w:val="0087373A"/>
    <w:rsid w:val="00873B42"/>
    <w:rsid w:val="008750A4"/>
    <w:rsid w:val="00877569"/>
    <w:rsid w:val="00882F7D"/>
    <w:rsid w:val="00884398"/>
    <w:rsid w:val="00884F76"/>
    <w:rsid w:val="008856D8"/>
    <w:rsid w:val="00887FE6"/>
    <w:rsid w:val="0089061F"/>
    <w:rsid w:val="00892E82"/>
    <w:rsid w:val="008934E0"/>
    <w:rsid w:val="0089545A"/>
    <w:rsid w:val="00896E6C"/>
    <w:rsid w:val="008A218B"/>
    <w:rsid w:val="008A2641"/>
    <w:rsid w:val="008A559E"/>
    <w:rsid w:val="008A5A33"/>
    <w:rsid w:val="008A6EB6"/>
    <w:rsid w:val="008B1D8C"/>
    <w:rsid w:val="008C1B58"/>
    <w:rsid w:val="008C3693"/>
    <w:rsid w:val="008C39AE"/>
    <w:rsid w:val="008C590D"/>
    <w:rsid w:val="008D0DAD"/>
    <w:rsid w:val="008D0F6A"/>
    <w:rsid w:val="008D4BC4"/>
    <w:rsid w:val="008D715F"/>
    <w:rsid w:val="008E031B"/>
    <w:rsid w:val="008E19D4"/>
    <w:rsid w:val="008E7029"/>
    <w:rsid w:val="008E74F2"/>
    <w:rsid w:val="008E7EF6"/>
    <w:rsid w:val="008F0439"/>
    <w:rsid w:val="008F1F98"/>
    <w:rsid w:val="008F2F30"/>
    <w:rsid w:val="008F6758"/>
    <w:rsid w:val="008F6BDF"/>
    <w:rsid w:val="009040DD"/>
    <w:rsid w:val="00905B47"/>
    <w:rsid w:val="00906819"/>
    <w:rsid w:val="009074F7"/>
    <w:rsid w:val="009108BD"/>
    <w:rsid w:val="00911FBF"/>
    <w:rsid w:val="00912C4F"/>
    <w:rsid w:val="0091331C"/>
    <w:rsid w:val="00920E9E"/>
    <w:rsid w:val="009279DE"/>
    <w:rsid w:val="00930116"/>
    <w:rsid w:val="0093034D"/>
    <w:rsid w:val="009345A4"/>
    <w:rsid w:val="009347EC"/>
    <w:rsid w:val="00936C7D"/>
    <w:rsid w:val="00940825"/>
    <w:rsid w:val="0094212C"/>
    <w:rsid w:val="00942212"/>
    <w:rsid w:val="0094370B"/>
    <w:rsid w:val="00945FCF"/>
    <w:rsid w:val="00947577"/>
    <w:rsid w:val="00953A42"/>
    <w:rsid w:val="00953F02"/>
    <w:rsid w:val="00954689"/>
    <w:rsid w:val="0096155F"/>
    <w:rsid w:val="009617C9"/>
    <w:rsid w:val="00961C93"/>
    <w:rsid w:val="00965324"/>
    <w:rsid w:val="0096609F"/>
    <w:rsid w:val="009665D7"/>
    <w:rsid w:val="0097091E"/>
    <w:rsid w:val="00974CAC"/>
    <w:rsid w:val="00974CF5"/>
    <w:rsid w:val="009760D3"/>
    <w:rsid w:val="00977132"/>
    <w:rsid w:val="00981A4B"/>
    <w:rsid w:val="00982501"/>
    <w:rsid w:val="009833DB"/>
    <w:rsid w:val="00985CCA"/>
    <w:rsid w:val="009875DB"/>
    <w:rsid w:val="009877D3"/>
    <w:rsid w:val="00994E8F"/>
    <w:rsid w:val="009951DC"/>
    <w:rsid w:val="009959BB"/>
    <w:rsid w:val="009970A3"/>
    <w:rsid w:val="00997158"/>
    <w:rsid w:val="009A1366"/>
    <w:rsid w:val="009A1E4E"/>
    <w:rsid w:val="009A3A7C"/>
    <w:rsid w:val="009A5E9B"/>
    <w:rsid w:val="009A61C4"/>
    <w:rsid w:val="009A6245"/>
    <w:rsid w:val="009B22CD"/>
    <w:rsid w:val="009B267F"/>
    <w:rsid w:val="009B2ADB"/>
    <w:rsid w:val="009B603A"/>
    <w:rsid w:val="009B77F1"/>
    <w:rsid w:val="009C02E0"/>
    <w:rsid w:val="009C0591"/>
    <w:rsid w:val="009C08BF"/>
    <w:rsid w:val="009C20EE"/>
    <w:rsid w:val="009C26F0"/>
    <w:rsid w:val="009C2B9B"/>
    <w:rsid w:val="009C2D0E"/>
    <w:rsid w:val="009C3DAC"/>
    <w:rsid w:val="009C42E0"/>
    <w:rsid w:val="009C4F36"/>
    <w:rsid w:val="009C60C0"/>
    <w:rsid w:val="009D5362"/>
    <w:rsid w:val="009D60E7"/>
    <w:rsid w:val="009E1415"/>
    <w:rsid w:val="009E1BA8"/>
    <w:rsid w:val="009E32CB"/>
    <w:rsid w:val="009E5913"/>
    <w:rsid w:val="009E6116"/>
    <w:rsid w:val="009E7A64"/>
    <w:rsid w:val="009F12F3"/>
    <w:rsid w:val="009F5759"/>
    <w:rsid w:val="00A02E43"/>
    <w:rsid w:val="00A065F9"/>
    <w:rsid w:val="00A06E2A"/>
    <w:rsid w:val="00A07F34"/>
    <w:rsid w:val="00A1233E"/>
    <w:rsid w:val="00A1395A"/>
    <w:rsid w:val="00A16BB5"/>
    <w:rsid w:val="00A16F87"/>
    <w:rsid w:val="00A21B04"/>
    <w:rsid w:val="00A22154"/>
    <w:rsid w:val="00A2217C"/>
    <w:rsid w:val="00A25C38"/>
    <w:rsid w:val="00A25D80"/>
    <w:rsid w:val="00A27BA4"/>
    <w:rsid w:val="00A340B0"/>
    <w:rsid w:val="00A36215"/>
    <w:rsid w:val="00A36BBE"/>
    <w:rsid w:val="00A4035E"/>
    <w:rsid w:val="00A4307A"/>
    <w:rsid w:val="00A47EBB"/>
    <w:rsid w:val="00A50FA4"/>
    <w:rsid w:val="00A51CDD"/>
    <w:rsid w:val="00A547E9"/>
    <w:rsid w:val="00A617C7"/>
    <w:rsid w:val="00A63B21"/>
    <w:rsid w:val="00A6730D"/>
    <w:rsid w:val="00A708B1"/>
    <w:rsid w:val="00A71625"/>
    <w:rsid w:val="00A71B9B"/>
    <w:rsid w:val="00A71F67"/>
    <w:rsid w:val="00A74635"/>
    <w:rsid w:val="00A74FE1"/>
    <w:rsid w:val="00A750BB"/>
    <w:rsid w:val="00A751C7"/>
    <w:rsid w:val="00A842AF"/>
    <w:rsid w:val="00A84833"/>
    <w:rsid w:val="00A85F62"/>
    <w:rsid w:val="00A864CE"/>
    <w:rsid w:val="00A87844"/>
    <w:rsid w:val="00A90C4E"/>
    <w:rsid w:val="00AA038C"/>
    <w:rsid w:val="00AA6339"/>
    <w:rsid w:val="00AA671C"/>
    <w:rsid w:val="00AA7A09"/>
    <w:rsid w:val="00AB0BE7"/>
    <w:rsid w:val="00AB18D2"/>
    <w:rsid w:val="00AB1C48"/>
    <w:rsid w:val="00AB3B50"/>
    <w:rsid w:val="00AB3F91"/>
    <w:rsid w:val="00AB7AAD"/>
    <w:rsid w:val="00AC05B1"/>
    <w:rsid w:val="00AC2744"/>
    <w:rsid w:val="00AC2791"/>
    <w:rsid w:val="00AC3745"/>
    <w:rsid w:val="00AC3FCD"/>
    <w:rsid w:val="00AC698E"/>
    <w:rsid w:val="00AD2D52"/>
    <w:rsid w:val="00AD356C"/>
    <w:rsid w:val="00AE2914"/>
    <w:rsid w:val="00AE6D15"/>
    <w:rsid w:val="00AF2E66"/>
    <w:rsid w:val="00AF6063"/>
    <w:rsid w:val="00B0012A"/>
    <w:rsid w:val="00B00ABC"/>
    <w:rsid w:val="00B01924"/>
    <w:rsid w:val="00B04182"/>
    <w:rsid w:val="00B0553C"/>
    <w:rsid w:val="00B0757C"/>
    <w:rsid w:val="00B07AE3"/>
    <w:rsid w:val="00B11430"/>
    <w:rsid w:val="00B15407"/>
    <w:rsid w:val="00B15BB3"/>
    <w:rsid w:val="00B16137"/>
    <w:rsid w:val="00B1655E"/>
    <w:rsid w:val="00B16EE5"/>
    <w:rsid w:val="00B20245"/>
    <w:rsid w:val="00B20598"/>
    <w:rsid w:val="00B20FB1"/>
    <w:rsid w:val="00B215A3"/>
    <w:rsid w:val="00B22822"/>
    <w:rsid w:val="00B23682"/>
    <w:rsid w:val="00B257F2"/>
    <w:rsid w:val="00B25E90"/>
    <w:rsid w:val="00B302F4"/>
    <w:rsid w:val="00B32B25"/>
    <w:rsid w:val="00B353EB"/>
    <w:rsid w:val="00B36C0F"/>
    <w:rsid w:val="00B439C4"/>
    <w:rsid w:val="00B43B7A"/>
    <w:rsid w:val="00B4535E"/>
    <w:rsid w:val="00B51AB7"/>
    <w:rsid w:val="00B524BD"/>
    <w:rsid w:val="00B52A8C"/>
    <w:rsid w:val="00B54CEE"/>
    <w:rsid w:val="00B57BD0"/>
    <w:rsid w:val="00B6033D"/>
    <w:rsid w:val="00B61E10"/>
    <w:rsid w:val="00B636A8"/>
    <w:rsid w:val="00B6504B"/>
    <w:rsid w:val="00B665C6"/>
    <w:rsid w:val="00B66654"/>
    <w:rsid w:val="00B73CF7"/>
    <w:rsid w:val="00B805AF"/>
    <w:rsid w:val="00B810BB"/>
    <w:rsid w:val="00B81BD1"/>
    <w:rsid w:val="00B83A31"/>
    <w:rsid w:val="00B83F78"/>
    <w:rsid w:val="00B841B1"/>
    <w:rsid w:val="00B8526F"/>
    <w:rsid w:val="00B86539"/>
    <w:rsid w:val="00B869EC"/>
    <w:rsid w:val="00B87E43"/>
    <w:rsid w:val="00B9397A"/>
    <w:rsid w:val="00B9633D"/>
    <w:rsid w:val="00B97082"/>
    <w:rsid w:val="00BA1AE4"/>
    <w:rsid w:val="00BA2BD7"/>
    <w:rsid w:val="00BA2EBE"/>
    <w:rsid w:val="00BA6367"/>
    <w:rsid w:val="00BA742A"/>
    <w:rsid w:val="00BB0F28"/>
    <w:rsid w:val="00BB12F7"/>
    <w:rsid w:val="00BB458A"/>
    <w:rsid w:val="00BB4AE8"/>
    <w:rsid w:val="00BB4C8A"/>
    <w:rsid w:val="00BB7C08"/>
    <w:rsid w:val="00BC16EE"/>
    <w:rsid w:val="00BC256F"/>
    <w:rsid w:val="00BC4339"/>
    <w:rsid w:val="00BC4EE4"/>
    <w:rsid w:val="00BC6FBE"/>
    <w:rsid w:val="00BD00D3"/>
    <w:rsid w:val="00BD094C"/>
    <w:rsid w:val="00BD144B"/>
    <w:rsid w:val="00BD1659"/>
    <w:rsid w:val="00BD3AA9"/>
    <w:rsid w:val="00BD40B7"/>
    <w:rsid w:val="00BD42C1"/>
    <w:rsid w:val="00BD4A18"/>
    <w:rsid w:val="00BD6DB2"/>
    <w:rsid w:val="00BD6EC4"/>
    <w:rsid w:val="00BE09D3"/>
    <w:rsid w:val="00BE11CF"/>
    <w:rsid w:val="00BE21AB"/>
    <w:rsid w:val="00BE3F0A"/>
    <w:rsid w:val="00BE55CB"/>
    <w:rsid w:val="00BF0807"/>
    <w:rsid w:val="00BF1780"/>
    <w:rsid w:val="00BF203B"/>
    <w:rsid w:val="00BF4025"/>
    <w:rsid w:val="00BF617A"/>
    <w:rsid w:val="00C020D5"/>
    <w:rsid w:val="00C0379D"/>
    <w:rsid w:val="00C03821"/>
    <w:rsid w:val="00C03931"/>
    <w:rsid w:val="00C05FE3"/>
    <w:rsid w:val="00C07008"/>
    <w:rsid w:val="00C148AA"/>
    <w:rsid w:val="00C16158"/>
    <w:rsid w:val="00C16311"/>
    <w:rsid w:val="00C2136D"/>
    <w:rsid w:val="00C214EE"/>
    <w:rsid w:val="00C2314B"/>
    <w:rsid w:val="00C24971"/>
    <w:rsid w:val="00C26455"/>
    <w:rsid w:val="00C26BE5"/>
    <w:rsid w:val="00C26E4D"/>
    <w:rsid w:val="00C27909"/>
    <w:rsid w:val="00C27B03"/>
    <w:rsid w:val="00C3054C"/>
    <w:rsid w:val="00C314E1"/>
    <w:rsid w:val="00C32A18"/>
    <w:rsid w:val="00C33D92"/>
    <w:rsid w:val="00C34397"/>
    <w:rsid w:val="00C37865"/>
    <w:rsid w:val="00C4095D"/>
    <w:rsid w:val="00C42064"/>
    <w:rsid w:val="00C42630"/>
    <w:rsid w:val="00C43523"/>
    <w:rsid w:val="00C50DD2"/>
    <w:rsid w:val="00C527CD"/>
    <w:rsid w:val="00C55B3F"/>
    <w:rsid w:val="00C55D64"/>
    <w:rsid w:val="00C601D2"/>
    <w:rsid w:val="00C618AA"/>
    <w:rsid w:val="00C641CF"/>
    <w:rsid w:val="00C64E85"/>
    <w:rsid w:val="00C65BCC"/>
    <w:rsid w:val="00C66970"/>
    <w:rsid w:val="00C6744A"/>
    <w:rsid w:val="00C73E7C"/>
    <w:rsid w:val="00C75AB4"/>
    <w:rsid w:val="00C76E62"/>
    <w:rsid w:val="00C809B0"/>
    <w:rsid w:val="00C83FF2"/>
    <w:rsid w:val="00C8691C"/>
    <w:rsid w:val="00C86A16"/>
    <w:rsid w:val="00C86C0E"/>
    <w:rsid w:val="00C87858"/>
    <w:rsid w:val="00C933D9"/>
    <w:rsid w:val="00C96089"/>
    <w:rsid w:val="00CA168A"/>
    <w:rsid w:val="00CA357E"/>
    <w:rsid w:val="00CA431E"/>
    <w:rsid w:val="00CA44F9"/>
    <w:rsid w:val="00CA4A69"/>
    <w:rsid w:val="00CA69DB"/>
    <w:rsid w:val="00CA7DD9"/>
    <w:rsid w:val="00CB06C2"/>
    <w:rsid w:val="00CB2815"/>
    <w:rsid w:val="00CB32BA"/>
    <w:rsid w:val="00CB7523"/>
    <w:rsid w:val="00CC2180"/>
    <w:rsid w:val="00CC2F37"/>
    <w:rsid w:val="00CC3E0C"/>
    <w:rsid w:val="00CC4372"/>
    <w:rsid w:val="00CC58D3"/>
    <w:rsid w:val="00CC784D"/>
    <w:rsid w:val="00CD09CC"/>
    <w:rsid w:val="00CD1AF8"/>
    <w:rsid w:val="00CD33D7"/>
    <w:rsid w:val="00CE2985"/>
    <w:rsid w:val="00CE6624"/>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35F6B"/>
    <w:rsid w:val="00D379ED"/>
    <w:rsid w:val="00D429C6"/>
    <w:rsid w:val="00D45551"/>
    <w:rsid w:val="00D47748"/>
    <w:rsid w:val="00D546FE"/>
    <w:rsid w:val="00D54CC3"/>
    <w:rsid w:val="00D552B9"/>
    <w:rsid w:val="00D56C52"/>
    <w:rsid w:val="00D6041A"/>
    <w:rsid w:val="00D61C33"/>
    <w:rsid w:val="00D623F8"/>
    <w:rsid w:val="00D633EB"/>
    <w:rsid w:val="00D63581"/>
    <w:rsid w:val="00D64F1F"/>
    <w:rsid w:val="00D65076"/>
    <w:rsid w:val="00D73A9F"/>
    <w:rsid w:val="00D7461D"/>
    <w:rsid w:val="00D75D67"/>
    <w:rsid w:val="00D760DF"/>
    <w:rsid w:val="00D767AD"/>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24C3"/>
    <w:rsid w:val="00DB6AF5"/>
    <w:rsid w:val="00DB71B2"/>
    <w:rsid w:val="00DB7611"/>
    <w:rsid w:val="00DB7E6C"/>
    <w:rsid w:val="00DC11AD"/>
    <w:rsid w:val="00DC1795"/>
    <w:rsid w:val="00DC6AD5"/>
    <w:rsid w:val="00DD5A29"/>
    <w:rsid w:val="00DD5D9D"/>
    <w:rsid w:val="00DE10BE"/>
    <w:rsid w:val="00DE35CB"/>
    <w:rsid w:val="00DE4F16"/>
    <w:rsid w:val="00DE66D8"/>
    <w:rsid w:val="00DF21E9"/>
    <w:rsid w:val="00DF319A"/>
    <w:rsid w:val="00DF3C11"/>
    <w:rsid w:val="00DF7FD8"/>
    <w:rsid w:val="00E00F14"/>
    <w:rsid w:val="00E06386"/>
    <w:rsid w:val="00E070DB"/>
    <w:rsid w:val="00E070E3"/>
    <w:rsid w:val="00E16E71"/>
    <w:rsid w:val="00E17DA2"/>
    <w:rsid w:val="00E24EB4"/>
    <w:rsid w:val="00E25043"/>
    <w:rsid w:val="00E25325"/>
    <w:rsid w:val="00E2607C"/>
    <w:rsid w:val="00E2778C"/>
    <w:rsid w:val="00E3026A"/>
    <w:rsid w:val="00E320ED"/>
    <w:rsid w:val="00E3298A"/>
    <w:rsid w:val="00E33AFB"/>
    <w:rsid w:val="00E34218"/>
    <w:rsid w:val="00E34E5D"/>
    <w:rsid w:val="00E37BF8"/>
    <w:rsid w:val="00E448F6"/>
    <w:rsid w:val="00E45170"/>
    <w:rsid w:val="00E45E31"/>
    <w:rsid w:val="00E46282"/>
    <w:rsid w:val="00E500B8"/>
    <w:rsid w:val="00E52077"/>
    <w:rsid w:val="00E5216E"/>
    <w:rsid w:val="00E55CBD"/>
    <w:rsid w:val="00E57099"/>
    <w:rsid w:val="00E60323"/>
    <w:rsid w:val="00E752E0"/>
    <w:rsid w:val="00E77BF6"/>
    <w:rsid w:val="00E81841"/>
    <w:rsid w:val="00E81953"/>
    <w:rsid w:val="00E82344"/>
    <w:rsid w:val="00E84C82"/>
    <w:rsid w:val="00E84D64"/>
    <w:rsid w:val="00E87408"/>
    <w:rsid w:val="00E9052F"/>
    <w:rsid w:val="00E914C4"/>
    <w:rsid w:val="00E91CEC"/>
    <w:rsid w:val="00E92388"/>
    <w:rsid w:val="00E934F5"/>
    <w:rsid w:val="00E96961"/>
    <w:rsid w:val="00E96E7B"/>
    <w:rsid w:val="00EA1B3D"/>
    <w:rsid w:val="00EA72EC"/>
    <w:rsid w:val="00EB0BDE"/>
    <w:rsid w:val="00EB11CB"/>
    <w:rsid w:val="00EB1E8F"/>
    <w:rsid w:val="00EB275A"/>
    <w:rsid w:val="00EB4C12"/>
    <w:rsid w:val="00EB5704"/>
    <w:rsid w:val="00EB786A"/>
    <w:rsid w:val="00EC1342"/>
    <w:rsid w:val="00EC1578"/>
    <w:rsid w:val="00EC1C72"/>
    <w:rsid w:val="00EC3CC9"/>
    <w:rsid w:val="00EC5B04"/>
    <w:rsid w:val="00EC5BF3"/>
    <w:rsid w:val="00EC680A"/>
    <w:rsid w:val="00EC7567"/>
    <w:rsid w:val="00ED0D46"/>
    <w:rsid w:val="00ED16DB"/>
    <w:rsid w:val="00ED2417"/>
    <w:rsid w:val="00ED3F36"/>
    <w:rsid w:val="00ED743C"/>
    <w:rsid w:val="00EE2BED"/>
    <w:rsid w:val="00EE374B"/>
    <w:rsid w:val="00EE3D27"/>
    <w:rsid w:val="00EE47C2"/>
    <w:rsid w:val="00EE5DC3"/>
    <w:rsid w:val="00EF4714"/>
    <w:rsid w:val="00F003B6"/>
    <w:rsid w:val="00F0096C"/>
    <w:rsid w:val="00F0358F"/>
    <w:rsid w:val="00F06691"/>
    <w:rsid w:val="00F10A5B"/>
    <w:rsid w:val="00F11BB5"/>
    <w:rsid w:val="00F1417B"/>
    <w:rsid w:val="00F16596"/>
    <w:rsid w:val="00F1729D"/>
    <w:rsid w:val="00F176FC"/>
    <w:rsid w:val="00F213B9"/>
    <w:rsid w:val="00F22D20"/>
    <w:rsid w:val="00F23696"/>
    <w:rsid w:val="00F23698"/>
    <w:rsid w:val="00F26912"/>
    <w:rsid w:val="00F27936"/>
    <w:rsid w:val="00F333C0"/>
    <w:rsid w:val="00F34B99"/>
    <w:rsid w:val="00F35113"/>
    <w:rsid w:val="00F52DAB"/>
    <w:rsid w:val="00F543F0"/>
    <w:rsid w:val="00F64FE8"/>
    <w:rsid w:val="00F67147"/>
    <w:rsid w:val="00F71110"/>
    <w:rsid w:val="00F731A8"/>
    <w:rsid w:val="00F7369C"/>
    <w:rsid w:val="00F80D88"/>
    <w:rsid w:val="00F81D29"/>
    <w:rsid w:val="00F83FC6"/>
    <w:rsid w:val="00F848BF"/>
    <w:rsid w:val="00F86102"/>
    <w:rsid w:val="00F876CD"/>
    <w:rsid w:val="00F9090C"/>
    <w:rsid w:val="00F91440"/>
    <w:rsid w:val="00F91C4D"/>
    <w:rsid w:val="00F92FD9"/>
    <w:rsid w:val="00F93389"/>
    <w:rsid w:val="00F94907"/>
    <w:rsid w:val="00F94929"/>
    <w:rsid w:val="00F953D6"/>
    <w:rsid w:val="00FA00BB"/>
    <w:rsid w:val="00FA30B2"/>
    <w:rsid w:val="00FA3835"/>
    <w:rsid w:val="00FA4F98"/>
    <w:rsid w:val="00FA6684"/>
    <w:rsid w:val="00FA731E"/>
    <w:rsid w:val="00FB2B38"/>
    <w:rsid w:val="00FB4820"/>
    <w:rsid w:val="00FB62BA"/>
    <w:rsid w:val="00FC6358"/>
    <w:rsid w:val="00FD1888"/>
    <w:rsid w:val="00FD320D"/>
    <w:rsid w:val="00FE02A8"/>
    <w:rsid w:val="00FE23DE"/>
    <w:rsid w:val="00FE4157"/>
    <w:rsid w:val="00FF3F1E"/>
    <w:rsid w:val="00FF60D2"/>
    <w:rsid w:val="163E32CD"/>
    <w:rsid w:val="4B906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2707750"/>
  <w15:docId w15:val="{9DE49762-965A-4466-AD0C-88D724D9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index heading" w:qFormat="1"/>
    <w:lsdException w:name="caption" w:qFormat="1"/>
    <w:lsdException w:name="footnote reference" w:semiHidden="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Date" w:qFormat="1"/>
    <w:lsdException w:name="Hyperlink" w:uiPriority="99"/>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TOC5">
    <w:name w:val="toc 5"/>
    <w:basedOn w:val="aff2"/>
    <w:next w:val="aff2"/>
    <w:autoRedefine/>
    <w:semiHidden/>
    <w:qFormat/>
    <w:pPr>
      <w:tabs>
        <w:tab w:val="right" w:leader="dot" w:pos="9241"/>
      </w:tabs>
      <w:ind w:firstLineChars="300" w:firstLine="300"/>
      <w:jc w:val="left"/>
    </w:pPr>
    <w:rPr>
      <w:rFonts w:ascii="宋体"/>
      <w:szCs w:val="21"/>
    </w:rPr>
  </w:style>
  <w:style w:type="paragraph" w:styleId="TOC3">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TOC8">
    <w:name w:val="toc 8"/>
    <w:basedOn w:val="aff2"/>
    <w:next w:val="aff2"/>
    <w:autoRedefine/>
    <w:semiHidden/>
    <w:qFormat/>
    <w:pPr>
      <w:tabs>
        <w:tab w:val="right" w:leader="dot" w:pos="9241"/>
      </w:tabs>
      <w:ind w:firstLineChars="600" w:firstLine="607"/>
      <w:jc w:val="left"/>
    </w:pPr>
    <w:rPr>
      <w:rFonts w:ascii="宋体"/>
      <w:szCs w:val="21"/>
    </w:rPr>
  </w:style>
  <w:style w:type="paragraph" w:styleId="31">
    <w:name w:val="index 3"/>
    <w:basedOn w:val="aff2"/>
    <w:next w:val="aff2"/>
    <w:autoRedefine/>
    <w:qFormat/>
    <w:pPr>
      <w:ind w:left="630" w:hanging="210"/>
      <w:jc w:val="left"/>
    </w:pPr>
    <w:rPr>
      <w:rFonts w:ascii="Calibri" w:hAnsi="Calibri"/>
      <w:sz w:val="20"/>
      <w:szCs w:val="20"/>
    </w:rPr>
  </w:style>
  <w:style w:type="paragraph" w:styleId="affb">
    <w:name w:val="Date"/>
    <w:basedOn w:val="aff2"/>
    <w:next w:val="aff2"/>
    <w:link w:val="affc"/>
    <w:qFormat/>
    <w:pPr>
      <w:ind w:leftChars="2500" w:left="100"/>
    </w:pPr>
  </w:style>
  <w:style w:type="paragraph" w:styleId="affd">
    <w:name w:val="endnote text"/>
    <w:basedOn w:val="aff2"/>
    <w:semiHidden/>
    <w:qFormat/>
    <w:pPr>
      <w:snapToGrid w:val="0"/>
      <w:jc w:val="left"/>
    </w:pPr>
  </w:style>
  <w:style w:type="paragraph" w:styleId="affe">
    <w:name w:val="Balloon Text"/>
    <w:basedOn w:val="aff2"/>
    <w:link w:val="afff"/>
    <w:semiHidden/>
    <w:unhideWhenUsed/>
    <w:qFormat/>
    <w:rPr>
      <w:rFonts w:ascii="宋体"/>
      <w:sz w:val="18"/>
      <w:szCs w:val="18"/>
    </w:rPr>
  </w:style>
  <w:style w:type="paragraph" w:styleId="afff0">
    <w:name w:val="footer"/>
    <w:basedOn w:val="aff2"/>
    <w:pPr>
      <w:snapToGrid w:val="0"/>
      <w:ind w:rightChars="100" w:right="210"/>
      <w:jc w:val="right"/>
    </w:pPr>
    <w:rPr>
      <w:sz w:val="18"/>
      <w:szCs w:val="18"/>
    </w:rPr>
  </w:style>
  <w:style w:type="paragraph" w:styleId="afff1">
    <w:name w:val="header"/>
    <w:basedOn w:val="aff2"/>
    <w:qFormat/>
    <w:pPr>
      <w:snapToGrid w:val="0"/>
      <w:jc w:val="left"/>
    </w:pPr>
    <w:rPr>
      <w:sz w:val="18"/>
      <w:szCs w:val="18"/>
    </w:rPr>
  </w:style>
  <w:style w:type="paragraph" w:styleId="TOC1">
    <w:name w:val="toc 1"/>
    <w:basedOn w:val="aff2"/>
    <w:next w:val="aff2"/>
    <w:autoRedefine/>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szCs w:val="21"/>
    </w:rPr>
  </w:style>
  <w:style w:type="paragraph" w:styleId="afff2">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3"/>
    <w:qFormat/>
    <w:pPr>
      <w:tabs>
        <w:tab w:val="right" w:leader="dot" w:pos="9299"/>
      </w:tabs>
      <w:jc w:val="left"/>
    </w:pPr>
    <w:rPr>
      <w:rFonts w:ascii="宋体"/>
      <w:szCs w:val="21"/>
    </w:rPr>
  </w:style>
  <w:style w:type="paragraph" w:customStyle="1" w:styleId="a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autoRedefine/>
    <w:semiHidden/>
    <w:pPr>
      <w:tabs>
        <w:tab w:val="right" w:leader="dot" w:pos="9241"/>
      </w:tabs>
      <w:ind w:firstLineChars="400" w:firstLine="403"/>
      <w:jc w:val="left"/>
    </w:pPr>
    <w:rPr>
      <w:rFonts w:ascii="宋体"/>
      <w:szCs w:val="21"/>
    </w:rPr>
  </w:style>
  <w:style w:type="paragraph" w:styleId="7">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TOC2">
    <w:name w:val="toc 2"/>
    <w:basedOn w:val="aff2"/>
    <w:next w:val="aff2"/>
    <w:autoRedefine/>
    <w:uiPriority w:val="39"/>
    <w:qFormat/>
    <w:pPr>
      <w:tabs>
        <w:tab w:val="right" w:leader="dot" w:pos="9241"/>
      </w:tabs>
    </w:pPr>
    <w:rPr>
      <w:rFonts w:ascii="宋体"/>
      <w:szCs w:val="21"/>
    </w:rPr>
  </w:style>
  <w:style w:type="paragraph" w:styleId="TOC9">
    <w:name w:val="toc 9"/>
    <w:basedOn w:val="aff2"/>
    <w:next w:val="aff2"/>
    <w:autoRedefine/>
    <w:semiHidden/>
    <w:qFormat/>
    <w:pPr>
      <w:ind w:left="1470"/>
      <w:jc w:val="left"/>
    </w:pPr>
    <w:rPr>
      <w:sz w:val="20"/>
      <w:szCs w:val="20"/>
    </w:rPr>
  </w:style>
  <w:style w:type="paragraph" w:styleId="21">
    <w:name w:val="index 2"/>
    <w:basedOn w:val="aff2"/>
    <w:next w:val="aff2"/>
    <w:autoRedefine/>
    <w:qFormat/>
    <w:pPr>
      <w:ind w:left="420" w:hanging="210"/>
      <w:jc w:val="left"/>
    </w:pPr>
    <w:rPr>
      <w:rFonts w:ascii="Calibri" w:hAnsi="Calibri"/>
      <w:sz w:val="20"/>
      <w:szCs w:val="20"/>
    </w:rPr>
  </w:style>
  <w:style w:type="paragraph" w:styleId="afff4">
    <w:name w:val="annotation subject"/>
    <w:basedOn w:val="aff9"/>
    <w:next w:val="aff9"/>
    <w:link w:val="afff5"/>
    <w:semiHidden/>
    <w:unhideWhenUsed/>
    <w:qFormat/>
    <w:pPr>
      <w:jc w:val="both"/>
    </w:pPr>
    <w:rPr>
      <w:b/>
      <w:bCs/>
      <w:sz w:val="20"/>
      <w:szCs w:val="20"/>
    </w:rPr>
  </w:style>
  <w:style w:type="table" w:styleId="afff6">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endnote reference"/>
    <w:basedOn w:val="aff3"/>
    <w:semiHidden/>
    <w:qFormat/>
    <w:rPr>
      <w:vertAlign w:val="superscript"/>
    </w:rPr>
  </w:style>
  <w:style w:type="character" w:styleId="afff8">
    <w:name w:val="page number"/>
    <w:basedOn w:val="aff3"/>
    <w:qFormat/>
    <w:rPr>
      <w:rFonts w:ascii="Times New Roman" w:eastAsia="宋体" w:hAnsi="Times New Roman"/>
      <w:sz w:val="18"/>
    </w:rPr>
  </w:style>
  <w:style w:type="character" w:styleId="afff9">
    <w:name w:val="Hyperlink"/>
    <w:basedOn w:val="aff3"/>
    <w:uiPriority w:val="99"/>
    <w:rPr>
      <w:color w:val="0000FF"/>
      <w:spacing w:val="0"/>
      <w:w w:val="100"/>
      <w:szCs w:val="21"/>
      <w:u w:val="single"/>
    </w:rPr>
  </w:style>
  <w:style w:type="character" w:styleId="afffa">
    <w:name w:val="annotation reference"/>
    <w:basedOn w:val="aff3"/>
    <w:qFormat/>
    <w:rPr>
      <w:sz w:val="21"/>
      <w:szCs w:val="21"/>
    </w:rPr>
  </w:style>
  <w:style w:type="character" w:styleId="afffb">
    <w:name w:val="footnote reference"/>
    <w:basedOn w:val="aff3"/>
    <w:semiHidden/>
    <w:rPr>
      <w:vertAlign w:val="superscript"/>
    </w:rPr>
  </w:style>
  <w:style w:type="character" w:customStyle="1" w:styleId="Char">
    <w:name w:val="段 Char"/>
    <w:basedOn w:val="aff3"/>
    <w:link w:val="afff3"/>
    <w:qFormat/>
    <w:rPr>
      <w:rFonts w:ascii="宋体"/>
      <w:sz w:val="21"/>
      <w:lang w:val="en-US" w:eastAsia="zh-CN" w:bidi="ar-SA"/>
    </w:rPr>
  </w:style>
  <w:style w:type="paragraph" w:customStyle="1" w:styleId="a5">
    <w:name w:val="一级条标题"/>
    <w:next w:val="afff3"/>
    <w:pPr>
      <w:numPr>
        <w:ilvl w:val="1"/>
        <w:numId w:val="2"/>
      </w:numPr>
      <w:spacing w:beforeLines="50" w:before="156" w:afterLines="50" w:after="156"/>
      <w:outlineLvl w:val="2"/>
    </w:pPr>
    <w:rPr>
      <w:rFonts w:ascii="黑体" w:eastAsia="黑体"/>
      <w:sz w:val="21"/>
      <w:szCs w:val="21"/>
    </w:rPr>
  </w:style>
  <w:style w:type="paragraph" w:customStyle="1" w:styleId="afffc">
    <w:name w:val="标准书脚_奇数页"/>
    <w:pPr>
      <w:spacing w:before="120"/>
      <w:ind w:right="198"/>
      <w:jc w:val="right"/>
    </w:pPr>
    <w:rPr>
      <w:rFonts w:ascii="宋体"/>
      <w:sz w:val="18"/>
      <w:szCs w:val="18"/>
    </w:rPr>
  </w:style>
  <w:style w:type="paragraph" w:customStyle="1" w:styleId="afffd">
    <w:name w:val="标准书眉_奇数页"/>
    <w:next w:val="aff2"/>
    <w:pPr>
      <w:tabs>
        <w:tab w:val="center" w:pos="4154"/>
        <w:tab w:val="right" w:pos="8306"/>
      </w:tabs>
      <w:spacing w:after="220"/>
      <w:jc w:val="right"/>
    </w:pPr>
    <w:rPr>
      <w:rFonts w:ascii="黑体" w:eastAsia="黑体"/>
      <w:sz w:val="21"/>
      <w:szCs w:val="21"/>
    </w:rPr>
  </w:style>
  <w:style w:type="paragraph" w:customStyle="1" w:styleId="a4">
    <w:name w:val="章标题"/>
    <w:next w:val="afff3"/>
    <w:link w:val="afffe"/>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3"/>
    <w:pPr>
      <w:numPr>
        <w:ilvl w:val="2"/>
      </w:numPr>
      <w:spacing w:before="50" w:after="50"/>
      <w:outlineLvl w:val="3"/>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f">
    <w:name w:val="目次、标准名称标题"/>
    <w:basedOn w:val="aff2"/>
    <w:next w:val="afff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3"/>
    <w:pPr>
      <w:numPr>
        <w:ilvl w:val="3"/>
      </w:numPr>
      <w:outlineLvl w:val="4"/>
    </w:pPr>
  </w:style>
  <w:style w:type="paragraph" w:customStyle="1" w:styleId="a1">
    <w:name w:val="示例"/>
    <w:next w:val="affff0"/>
    <w:pPr>
      <w:widowControl w:val="0"/>
      <w:numPr>
        <w:numId w:val="4"/>
      </w:numPr>
      <w:jc w:val="both"/>
    </w:pPr>
    <w:rPr>
      <w:rFonts w:ascii="宋体"/>
      <w:sz w:val="18"/>
      <w:szCs w:val="18"/>
    </w:rPr>
  </w:style>
  <w:style w:type="paragraph" w:customStyle="1" w:styleId="affff0">
    <w:name w:val="示例内容"/>
    <w:qFormat/>
    <w:pPr>
      <w:ind w:firstLineChars="200" w:firstLine="200"/>
    </w:pPr>
    <w:rPr>
      <w:rFonts w:ascii="宋体"/>
      <w:sz w:val="18"/>
      <w:szCs w:val="18"/>
    </w:rPr>
  </w:style>
  <w:style w:type="paragraph" w:customStyle="1" w:styleId="af1">
    <w:name w:val="数字编号列项（二级）"/>
    <w:pPr>
      <w:numPr>
        <w:ilvl w:val="1"/>
        <w:numId w:val="5"/>
      </w:numPr>
      <w:jc w:val="both"/>
    </w:pPr>
    <w:rPr>
      <w:rFonts w:ascii="宋体"/>
      <w:sz w:val="21"/>
    </w:rPr>
  </w:style>
  <w:style w:type="paragraph" w:customStyle="1" w:styleId="a8">
    <w:name w:val="四级条标题"/>
    <w:basedOn w:val="a7"/>
    <w:next w:val="afff3"/>
    <w:pPr>
      <w:numPr>
        <w:ilvl w:val="4"/>
      </w:numPr>
      <w:outlineLvl w:val="5"/>
    </w:pPr>
  </w:style>
  <w:style w:type="paragraph" w:customStyle="1" w:styleId="a9">
    <w:name w:val="五级条标题"/>
    <w:basedOn w:val="a8"/>
    <w:next w:val="afff3"/>
    <w:pPr>
      <w:numPr>
        <w:ilvl w:val="5"/>
      </w:numPr>
      <w:outlineLvl w:val="6"/>
    </w:pPr>
  </w:style>
  <w:style w:type="paragraph" w:customStyle="1" w:styleId="aff1">
    <w:name w:val="注："/>
    <w:next w:val="afff3"/>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pPr>
      <w:numPr>
        <w:numId w:val="5"/>
      </w:numPr>
      <w:jc w:val="both"/>
    </w:pPr>
    <w:rPr>
      <w:rFonts w:ascii="宋体"/>
      <w:sz w:val="21"/>
    </w:rPr>
  </w:style>
  <w:style w:type="paragraph" w:customStyle="1" w:styleId="ae">
    <w:name w:val="列项◆（三级）"/>
    <w:basedOn w:val="aff2"/>
    <w:pPr>
      <w:numPr>
        <w:ilvl w:val="2"/>
        <w:numId w:val="3"/>
      </w:numPr>
    </w:pPr>
    <w:rPr>
      <w:rFonts w:ascii="宋体"/>
      <w:szCs w:val="21"/>
    </w:rPr>
  </w:style>
  <w:style w:type="paragraph" w:customStyle="1" w:styleId="af2">
    <w:name w:val="编号列项（三级）"/>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f1">
    <w:name w:val="二级无"/>
    <w:basedOn w:val="a6"/>
    <w:pPr>
      <w:spacing w:beforeLines="0" w:before="0" w:afterLines="0" w:after="0"/>
    </w:pPr>
    <w:rPr>
      <w:rFonts w:ascii="宋体" w:eastAsia="宋体"/>
    </w:rPr>
  </w:style>
  <w:style w:type="paragraph" w:customStyle="1" w:styleId="affff2">
    <w:name w:val="注：（正文）"/>
    <w:basedOn w:val="aff1"/>
    <w:next w:val="afff3"/>
  </w:style>
  <w:style w:type="paragraph" w:customStyle="1" w:styleId="a3">
    <w:name w:val="注×：（正文）"/>
    <w:pPr>
      <w:numPr>
        <w:numId w:val="9"/>
      </w:numPr>
      <w:jc w:val="both"/>
    </w:pPr>
    <w:rPr>
      <w:rFonts w:ascii="宋体"/>
      <w:sz w:val="18"/>
      <w:szCs w:val="18"/>
    </w:rPr>
  </w:style>
  <w:style w:type="paragraph" w:customStyle="1" w:styleId="affff3">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4">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5">
    <w:name w:val="标准书脚_偶数页"/>
    <w:pPr>
      <w:spacing w:before="120"/>
      <w:ind w:left="221"/>
    </w:pPr>
    <w:rPr>
      <w:rFonts w:ascii="宋体"/>
      <w:sz w:val="18"/>
      <w:szCs w:val="18"/>
    </w:rPr>
  </w:style>
  <w:style w:type="paragraph" w:customStyle="1" w:styleId="affff6">
    <w:name w:val="标准书眉_偶数页"/>
    <w:basedOn w:val="afffd"/>
    <w:next w:val="aff2"/>
    <w:pPr>
      <w:jc w:val="left"/>
    </w:pPr>
  </w:style>
  <w:style w:type="paragraph" w:customStyle="1" w:styleId="affff7">
    <w:name w:val="标准书眉一"/>
    <w:pPr>
      <w:jc w:val="both"/>
    </w:pPr>
  </w:style>
  <w:style w:type="paragraph" w:customStyle="1" w:styleId="affff8">
    <w:name w:val="参考文献"/>
    <w:basedOn w:val="aff2"/>
    <w:next w:val="afff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参考文献、索引标题"/>
    <w:basedOn w:val="aff2"/>
    <w:next w:val="afff3"/>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a">
    <w:name w:val="发布"/>
    <w:basedOn w:val="aff3"/>
    <w:rPr>
      <w:rFonts w:ascii="黑体" w:eastAsia="黑体"/>
      <w:spacing w:val="85"/>
      <w:w w:val="100"/>
      <w:position w:val="3"/>
      <w:sz w:val="28"/>
      <w:szCs w:val="28"/>
    </w:rPr>
  </w:style>
  <w:style w:type="paragraph" w:customStyle="1" w:styleId="affffb">
    <w:name w:val="发布部门"/>
    <w:next w:val="afff3"/>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pPr>
      <w:framePr w:w="3997" w:h="471" w:hRule="exact" w:vSpace="181" w:wrap="around" w:hAnchor="page" w:x="7089" w:y="14097" w:anchorLock="1"/>
    </w:pPr>
    <w:rPr>
      <w:rFonts w:eastAsia="黑体"/>
      <w:sz w:val="28"/>
    </w:rPr>
  </w:style>
  <w:style w:type="paragraph" w:customStyle="1" w:styleId="affffd">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e">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pPr>
      <w:framePr w:wrap="around"/>
      <w:spacing w:before="370" w:line="400" w:lineRule="exact"/>
    </w:pPr>
    <w:rPr>
      <w:rFonts w:ascii="Times New Roman"/>
      <w:sz w:val="28"/>
      <w:szCs w:val="28"/>
    </w:rPr>
  </w:style>
  <w:style w:type="paragraph" w:customStyle="1" w:styleId="afffff0">
    <w:name w:val="封面一致性程度标识"/>
    <w:basedOn w:val="afffff"/>
    <w:pPr>
      <w:framePr w:wrap="around"/>
      <w:spacing w:before="440"/>
    </w:pPr>
    <w:rPr>
      <w:rFonts w:ascii="宋体" w:eastAsia="宋体"/>
    </w:rPr>
  </w:style>
  <w:style w:type="paragraph" w:customStyle="1" w:styleId="afffff1">
    <w:name w:val="封面标准文稿类别"/>
    <w:basedOn w:val="afffff0"/>
    <w:pPr>
      <w:framePr w:wrap="around"/>
      <w:spacing w:after="160" w:line="240" w:lineRule="auto"/>
    </w:pPr>
    <w:rPr>
      <w:sz w:val="24"/>
    </w:rPr>
  </w:style>
  <w:style w:type="paragraph" w:customStyle="1" w:styleId="afffff2">
    <w:name w:val="封面标准文稿编辑信息"/>
    <w:basedOn w:val="afffff1"/>
    <w:pPr>
      <w:framePr w:wrap="around"/>
      <w:spacing w:before="180" w:line="180" w:lineRule="exact"/>
    </w:pPr>
    <w:rPr>
      <w:sz w:val="21"/>
    </w:rPr>
  </w:style>
  <w:style w:type="paragraph" w:customStyle="1" w:styleId="afffff3">
    <w:name w:val="封面正文"/>
    <w:pPr>
      <w:jc w:val="both"/>
    </w:pPr>
  </w:style>
  <w:style w:type="paragraph" w:customStyle="1" w:styleId="af8">
    <w:name w:val="附录标识"/>
    <w:basedOn w:val="aff2"/>
    <w:next w:val="afff3"/>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4">
    <w:name w:val="附录标题"/>
    <w:basedOn w:val="afff3"/>
    <w:next w:val="afff3"/>
    <w:pPr>
      <w:ind w:firstLineChars="0" w:firstLine="0"/>
      <w:jc w:val="center"/>
    </w:pPr>
    <w:rPr>
      <w:rFonts w:ascii="黑体" w:eastAsia="黑体"/>
    </w:rPr>
  </w:style>
  <w:style w:type="paragraph" w:customStyle="1" w:styleId="af5">
    <w:name w:val="附录表标号"/>
    <w:basedOn w:val="aff2"/>
    <w:next w:val="afff3"/>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3"/>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3"/>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5">
    <w:name w:val="附录二级无"/>
    <w:basedOn w:val="afb"/>
    <w:pPr>
      <w:tabs>
        <w:tab w:val="clear" w:pos="360"/>
      </w:tabs>
      <w:spacing w:beforeLines="0" w:before="0" w:afterLines="0" w:after="0"/>
    </w:pPr>
    <w:rPr>
      <w:rFonts w:ascii="宋体" w:eastAsia="宋体"/>
      <w:szCs w:val="21"/>
    </w:rPr>
  </w:style>
  <w:style w:type="paragraph" w:customStyle="1" w:styleId="afffff6">
    <w:name w:val="附录公式"/>
    <w:basedOn w:val="afff3"/>
    <w:next w:val="afff3"/>
    <w:link w:val="Char0"/>
    <w:qFormat/>
  </w:style>
  <w:style w:type="character" w:customStyle="1" w:styleId="Char0">
    <w:name w:val="附录公式 Char"/>
    <w:basedOn w:val="Char"/>
    <w:link w:val="afffff6"/>
    <w:qFormat/>
    <w:rPr>
      <w:rFonts w:ascii="宋体"/>
      <w:sz w:val="21"/>
      <w:lang w:val="en-US" w:eastAsia="zh-CN" w:bidi="ar-SA"/>
    </w:rPr>
  </w:style>
  <w:style w:type="paragraph" w:customStyle="1" w:styleId="afffff7">
    <w:name w:val="附录公式编号制表符"/>
    <w:basedOn w:val="aff2"/>
    <w:next w:val="afff3"/>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3"/>
    <w:qFormat/>
    <w:pPr>
      <w:numPr>
        <w:ilvl w:val="4"/>
      </w:numPr>
      <w:outlineLvl w:val="4"/>
    </w:pPr>
  </w:style>
  <w:style w:type="paragraph" w:customStyle="1" w:styleId="afffff8">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3"/>
    <w:pPr>
      <w:numPr>
        <w:ilvl w:val="5"/>
      </w:numPr>
      <w:outlineLvl w:val="5"/>
    </w:pPr>
  </w:style>
  <w:style w:type="paragraph" w:customStyle="1" w:styleId="afffff9">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3"/>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3"/>
    <w:qFormat/>
    <w:pPr>
      <w:numPr>
        <w:ilvl w:val="6"/>
      </w:numPr>
      <w:outlineLvl w:val="6"/>
    </w:pPr>
  </w:style>
  <w:style w:type="paragraph" w:customStyle="1" w:styleId="afffffa">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3"/>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3"/>
    <w:qFormat/>
    <w:pPr>
      <w:numPr>
        <w:ilvl w:val="2"/>
      </w:numPr>
      <w:autoSpaceDN w:val="0"/>
      <w:spacing w:beforeLines="50" w:before="50" w:afterLines="50" w:after="50"/>
      <w:outlineLvl w:val="2"/>
    </w:pPr>
  </w:style>
  <w:style w:type="paragraph" w:customStyle="1" w:styleId="afffffb">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c">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qFormat/>
    <w:pPr>
      <w:ind w:leftChars="400" w:left="600" w:hangingChars="200" w:hanging="200"/>
    </w:pPr>
    <w:rPr>
      <w:rFonts w:ascii="宋体"/>
      <w:sz w:val="21"/>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f3"/>
    <w:pPr>
      <w:framePr w:w="6101" w:wrap="around" w:vAnchor="page" w:hAnchor="page" w:x="4673" w:y="942"/>
    </w:pPr>
    <w:rPr>
      <w:w w:val="130"/>
    </w:rPr>
  </w:style>
  <w:style w:type="paragraph" w:customStyle="1" w:styleId="affffff0">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b"/>
    <w:qFormat/>
    <w:pPr>
      <w:framePr w:wrap="around" w:y="15310"/>
      <w:spacing w:line="0" w:lineRule="atLeast"/>
    </w:pPr>
    <w:rPr>
      <w:rFonts w:ascii="黑体" w:eastAsia="黑体"/>
      <w:b w:val="0"/>
    </w:rPr>
  </w:style>
  <w:style w:type="paragraph" w:customStyle="1" w:styleId="affffff2">
    <w:name w:val="前言、引言标题"/>
    <w:next w:val="afff3"/>
    <w:qFormat/>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7"/>
    <w:qFormat/>
    <w:pPr>
      <w:spacing w:beforeLines="0" w:before="0" w:afterLines="0" w:after="0"/>
    </w:pPr>
    <w:rPr>
      <w:rFonts w:ascii="宋体" w:eastAsia="宋体"/>
    </w:rPr>
  </w:style>
  <w:style w:type="paragraph" w:customStyle="1" w:styleId="affffff4">
    <w:name w:val="实施日期"/>
    <w:basedOn w:val="affffc"/>
    <w:qFormat/>
    <w:pPr>
      <w:framePr w:wrap="around" w:vAnchor="page" w:hAnchor="text"/>
      <w:jc w:val="right"/>
    </w:pPr>
  </w:style>
  <w:style w:type="paragraph" w:customStyle="1" w:styleId="affffff5">
    <w:name w:val="示例后文字"/>
    <w:basedOn w:val="afff3"/>
    <w:next w:val="afff3"/>
    <w:qFormat/>
    <w:pPr>
      <w:ind w:firstLine="360"/>
    </w:pPr>
    <w:rPr>
      <w:sz w:val="18"/>
    </w:rPr>
  </w:style>
  <w:style w:type="paragraph" w:customStyle="1" w:styleId="a0">
    <w:name w:val="首示例"/>
    <w:next w:val="afff3"/>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6">
    <w:name w:val="四级无"/>
    <w:basedOn w:val="a8"/>
    <w:qFormat/>
    <w:pPr>
      <w:spacing w:beforeLines="0" w:before="0" w:afterLines="0" w:after="0"/>
    </w:pPr>
    <w:rPr>
      <w:rFonts w:ascii="宋体" w:eastAsia="宋体"/>
    </w:rPr>
  </w:style>
  <w:style w:type="paragraph" w:customStyle="1" w:styleId="affffff7">
    <w:name w:val="条文脚注"/>
    <w:basedOn w:val="af"/>
    <w:qFormat/>
    <w:pPr>
      <w:numPr>
        <w:numId w:val="0"/>
      </w:numPr>
      <w:jc w:val="both"/>
    </w:pPr>
  </w:style>
  <w:style w:type="paragraph" w:customStyle="1" w:styleId="affffff8">
    <w:name w:val="图标脚注说明"/>
    <w:basedOn w:val="afff3"/>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9">
    <w:name w:val="图的脚注"/>
    <w:next w:val="afff3"/>
    <w:autoRedefine/>
    <w:qFormat/>
    <w:pPr>
      <w:widowControl w:val="0"/>
      <w:ind w:leftChars="200" w:left="840" w:hangingChars="200" w:hanging="420"/>
      <w:jc w:val="both"/>
    </w:pPr>
    <w:rPr>
      <w:rFonts w:ascii="宋体"/>
      <w:sz w:val="18"/>
    </w:rPr>
  </w:style>
  <w:style w:type="paragraph" w:customStyle="1" w:styleId="affffffa">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9"/>
    <w:qFormat/>
    <w:pPr>
      <w:spacing w:beforeLines="0" w:before="0" w:afterLines="0" w:after="0"/>
    </w:pPr>
    <w:rPr>
      <w:rFonts w:ascii="宋体" w:eastAsia="宋体"/>
    </w:rPr>
  </w:style>
  <w:style w:type="paragraph" w:customStyle="1" w:styleId="affffffc">
    <w:name w:val="一级无"/>
    <w:basedOn w:val="a5"/>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3"/>
    <w:qFormat/>
    <w:pPr>
      <w:numPr>
        <w:numId w:val="16"/>
      </w:numPr>
      <w:tabs>
        <w:tab w:val="left" w:pos="360"/>
      </w:tabs>
      <w:spacing w:beforeLines="50" w:before="156" w:afterLines="50" w:after="156"/>
      <w:jc w:val="center"/>
    </w:pPr>
    <w:rPr>
      <w:rFonts w:ascii="黑体" w:eastAsia="黑体"/>
      <w:sz w:val="21"/>
    </w:rPr>
  </w:style>
  <w:style w:type="paragraph" w:customStyle="1" w:styleId="affffffd">
    <w:name w:val="正文公式编号制表符"/>
    <w:basedOn w:val="afff3"/>
    <w:next w:val="afff3"/>
    <w:qFormat/>
    <w:pPr>
      <w:ind w:firstLineChars="0" w:firstLine="0"/>
    </w:pPr>
  </w:style>
  <w:style w:type="paragraph" w:customStyle="1" w:styleId="af4">
    <w:name w:val="正文图标题"/>
    <w:next w:val="afff3"/>
    <w:qFormat/>
    <w:pPr>
      <w:numPr>
        <w:numId w:val="17"/>
      </w:numPr>
      <w:tabs>
        <w:tab w:val="left" w:pos="360"/>
      </w:tabs>
      <w:spacing w:beforeLines="50" w:before="156" w:afterLines="50" w:after="156"/>
      <w:jc w:val="center"/>
    </w:pPr>
    <w:rPr>
      <w:rFonts w:ascii="黑体" w:eastAsia="黑体"/>
      <w:sz w:val="21"/>
    </w:rPr>
  </w:style>
  <w:style w:type="paragraph" w:customStyle="1" w:styleId="affffffe">
    <w:name w:val="终结线"/>
    <w:basedOn w:val="aff2"/>
    <w:qFormat/>
    <w:pPr>
      <w:framePr w:hSpace="181" w:vSpace="181" w:wrap="around" w:vAnchor="text" w:hAnchor="margin" w:xAlign="center" w:y="285"/>
    </w:pPr>
  </w:style>
  <w:style w:type="paragraph" w:customStyle="1" w:styleId="afffffff">
    <w:name w:val="其他发布日期"/>
    <w:basedOn w:val="affffc"/>
    <w:qFormat/>
    <w:pPr>
      <w:framePr w:wrap="around" w:vAnchor="page" w:hAnchor="text" w:x="1419"/>
    </w:pPr>
  </w:style>
  <w:style w:type="paragraph" w:customStyle="1" w:styleId="afffffff0">
    <w:name w:val="其他实施日期"/>
    <w:basedOn w:val="affffff4"/>
    <w:qFormat/>
    <w:pPr>
      <w:framePr w:wrap="around"/>
    </w:pPr>
  </w:style>
  <w:style w:type="paragraph" w:customStyle="1" w:styleId="23">
    <w:name w:val="封面标准名称2"/>
    <w:basedOn w:val="affffe"/>
    <w:qFormat/>
    <w:pPr>
      <w:framePr w:wrap="around" w:y="4469"/>
      <w:spacing w:beforeLines="630" w:before="630"/>
    </w:pPr>
  </w:style>
  <w:style w:type="paragraph" w:customStyle="1" w:styleId="24">
    <w:name w:val="封面标准英文名称2"/>
    <w:basedOn w:val="afffff"/>
    <w:qFormat/>
    <w:pPr>
      <w:framePr w:wrap="around" w:y="4469"/>
    </w:pPr>
  </w:style>
  <w:style w:type="paragraph" w:customStyle="1" w:styleId="25">
    <w:name w:val="封面一致性程度标识2"/>
    <w:basedOn w:val="afffff0"/>
    <w:qFormat/>
    <w:pPr>
      <w:framePr w:wrap="around" w:y="4469"/>
    </w:pPr>
  </w:style>
  <w:style w:type="paragraph" w:customStyle="1" w:styleId="26">
    <w:name w:val="封面标准文稿类别2"/>
    <w:basedOn w:val="afffff1"/>
    <w:qFormat/>
    <w:pPr>
      <w:framePr w:wrap="around" w:y="4469"/>
    </w:pPr>
  </w:style>
  <w:style w:type="paragraph" w:customStyle="1" w:styleId="27">
    <w:name w:val="封面标准文稿编辑信息2"/>
    <w:basedOn w:val="afffff2"/>
    <w:qFormat/>
    <w:pPr>
      <w:framePr w:wrap="around" w:y="4469"/>
    </w:pPr>
  </w:style>
  <w:style w:type="paragraph" w:customStyle="1" w:styleId="afffffff1">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f">
    <w:name w:val="批注框文本 字符"/>
    <w:basedOn w:val="aff3"/>
    <w:link w:val="affe"/>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2">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3">
    <w:name w:val="文件大标题"/>
    <w:next w:val="aff2"/>
    <w:qFormat/>
    <w:pPr>
      <w:spacing w:before="240" w:after="120" w:line="480" w:lineRule="exact"/>
      <w:jc w:val="center"/>
    </w:pPr>
    <w:rPr>
      <w:rFonts w:eastAsia="黑体"/>
      <w:kern w:val="2"/>
      <w:sz w:val="36"/>
      <w:szCs w:val="44"/>
    </w:rPr>
  </w:style>
  <w:style w:type="character" w:customStyle="1" w:styleId="afff5">
    <w:name w:val="批注主题 字符"/>
    <w:basedOn w:val="affa"/>
    <w:link w:val="afff4"/>
    <w:semiHidden/>
    <w:qFormat/>
    <w:rPr>
      <w:b/>
      <w:bCs/>
      <w:kern w:val="2"/>
      <w:sz w:val="21"/>
      <w:szCs w:val="24"/>
    </w:rPr>
  </w:style>
  <w:style w:type="character" w:customStyle="1" w:styleId="affc">
    <w:name w:val="日期 字符"/>
    <w:basedOn w:val="aff3"/>
    <w:link w:val="affb"/>
    <w:qFormat/>
    <w:rPr>
      <w:kern w:val="2"/>
      <w:sz w:val="21"/>
      <w:szCs w:val="24"/>
    </w:rPr>
  </w:style>
  <w:style w:type="paragraph" w:customStyle="1" w:styleId="14">
    <w:name w:val="样式1"/>
    <w:basedOn w:val="a4"/>
    <w:link w:val="15"/>
    <w:qFormat/>
    <w:pPr>
      <w:ind w:left="0"/>
    </w:pPr>
    <w:rPr>
      <w:sz w:val="24"/>
      <w:szCs w:val="24"/>
    </w:rPr>
  </w:style>
  <w:style w:type="paragraph" w:customStyle="1" w:styleId="001">
    <w:name w:val="样式001"/>
    <w:basedOn w:val="14"/>
    <w:link w:val="0010"/>
    <w:qFormat/>
  </w:style>
  <w:style w:type="character" w:customStyle="1" w:styleId="afffe">
    <w:name w:val="章标题 字符"/>
    <w:basedOn w:val="aff3"/>
    <w:link w:val="a4"/>
    <w:qFormat/>
    <w:rPr>
      <w:rFonts w:ascii="黑体" w:eastAsia="黑体"/>
      <w:sz w:val="21"/>
    </w:rPr>
  </w:style>
  <w:style w:type="character" w:customStyle="1" w:styleId="15">
    <w:name w:val="样式1 字符"/>
    <w:basedOn w:val="afffe"/>
    <w:link w:val="14"/>
    <w:qFormat/>
    <w:rPr>
      <w:rFonts w:ascii="黑体" w:eastAsia="黑体"/>
      <w:sz w:val="24"/>
      <w:szCs w:val="24"/>
    </w:rPr>
  </w:style>
  <w:style w:type="character" w:customStyle="1" w:styleId="0010">
    <w:name w:val="样式001 字符"/>
    <w:basedOn w:val="15"/>
    <w:link w:val="001"/>
    <w:qFormat/>
    <w:rPr>
      <w:rFonts w:ascii="黑体" w:eastAsia="黑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F2EFC8-5188-4AC7-8B40-D6A3FCD4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1210</Words>
  <Characters>6900</Characters>
  <Application>Microsoft Office Word</Application>
  <DocSecurity>0</DocSecurity>
  <Lines>57</Lines>
  <Paragraphs>16</Paragraphs>
  <ScaleCrop>false</ScaleCrop>
  <Company>zle</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3</cp:revision>
  <cp:lastPrinted>2023-10-13T11:01:00Z</cp:lastPrinted>
  <dcterms:created xsi:type="dcterms:W3CDTF">2025-07-21T10:05:00Z</dcterms:created>
  <dcterms:modified xsi:type="dcterms:W3CDTF">2025-07-23T01:54:00Z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A056F59219A94EE090B5091ECC63544B_12</vt:lpwstr>
  </property>
</Properties>
</file>