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3DCE8" w14:textId="77777777" w:rsidR="00A70CAF" w:rsidRDefault="00FF148D" w:rsidP="00131C21">
      <w:pPr>
        <w:pStyle w:val="affffffc"/>
        <w:framePr w:wrap="around"/>
        <w:jc w:val="both"/>
        <w:rPr>
          <w:rFonts w:ascii="Times New Roman"/>
        </w:rPr>
      </w:pPr>
      <w:r>
        <w:rPr>
          <w:rFonts w:ascii="Times New Roman"/>
        </w:rPr>
        <w:t>ICS </w:t>
      </w:r>
      <w:r>
        <w:rPr>
          <w:rFonts w:ascii="Times New Roman"/>
        </w:rPr>
        <w:fldChar w:fldCharType="begin">
          <w:ffData>
            <w:name w:val="ICS"/>
            <w:enabled/>
            <w:calcOnExit w:val="0"/>
            <w:helpText w:type="text" w:val="请输入正确的ICS号："/>
            <w:textInput>
              <w:default w:val="27.120.20"/>
            </w:textInput>
          </w:ffData>
        </w:fldChar>
      </w:r>
      <w:bookmarkStart w:id="0" w:name="ICS"/>
      <w:r>
        <w:rPr>
          <w:rFonts w:ascii="Times New Roman"/>
        </w:rPr>
        <w:instrText xml:space="preserve"> FORMTEXT </w:instrText>
      </w:r>
      <w:r>
        <w:rPr>
          <w:rFonts w:ascii="Times New Roman"/>
        </w:rPr>
      </w:r>
      <w:r>
        <w:rPr>
          <w:rFonts w:ascii="Times New Roman"/>
        </w:rPr>
        <w:fldChar w:fldCharType="separate"/>
      </w:r>
      <w:r>
        <w:rPr>
          <w:rFonts w:ascii="Times New Roman"/>
        </w:rPr>
        <w:t>27.120.20</w:t>
      </w:r>
      <w:r>
        <w:rPr>
          <w:rFonts w:ascii="Times New Roman"/>
        </w:rPr>
        <w:fldChar w:fldCharType="end"/>
      </w:r>
      <w:bookmarkEnd w:id="0"/>
    </w:p>
    <w:p w14:paraId="374E58F8" w14:textId="77777777" w:rsidR="00A70CAF" w:rsidRDefault="00FF148D">
      <w:pPr>
        <w:pStyle w:val="affffffc"/>
        <w:framePr w:wrap="around"/>
        <w:rPr>
          <w:rFonts w:ascii="Times New Roman"/>
        </w:rPr>
      </w:pPr>
      <w:r>
        <w:rPr>
          <w:rFonts w:ascii="Times New Roman"/>
        </w:rPr>
        <w:fldChar w:fldCharType="begin">
          <w:ffData>
            <w:name w:val="WXFLH"/>
            <w:enabled/>
            <w:calcOnExit w:val="0"/>
            <w:helpText w:type="text" w:val="请输入中国标准文献分类号："/>
            <w:textInput>
              <w:default w:val="CCS F65"/>
            </w:textInput>
          </w:ffData>
        </w:fldChar>
      </w:r>
      <w:bookmarkStart w:id="1" w:name="WXFLH"/>
      <w:r>
        <w:rPr>
          <w:rFonts w:ascii="Times New Roman"/>
        </w:rPr>
        <w:instrText xml:space="preserve"> FORMTEXT </w:instrText>
      </w:r>
      <w:r>
        <w:rPr>
          <w:rFonts w:ascii="Times New Roman"/>
        </w:rPr>
      </w:r>
      <w:r>
        <w:rPr>
          <w:rFonts w:ascii="Times New Roman"/>
        </w:rPr>
        <w:fldChar w:fldCharType="separate"/>
      </w:r>
      <w:r>
        <w:rPr>
          <w:rFonts w:ascii="Times New Roman"/>
        </w:rPr>
        <w:t>CCS F65</w:t>
      </w:r>
      <w:r>
        <w:rPr>
          <w:rFonts w:ascii="Times New Roman"/>
        </w:rPr>
        <w:fldChar w:fldCharType="end"/>
      </w:r>
      <w:bookmarkEnd w:id="1"/>
    </w:p>
    <w:p w14:paraId="53B7EDC5" w14:textId="77777777" w:rsidR="00A70CAF" w:rsidRDefault="00FF148D">
      <w:pPr>
        <w:pStyle w:val="20"/>
        <w:framePr w:wrap="around"/>
        <w:rPr>
          <w:rFonts w:ascii="Times New Roman"/>
        </w:rPr>
      </w:pPr>
      <w:r>
        <w:rPr>
          <w:rFonts w:ascii="Times New Roman"/>
        </w:rPr>
        <w:t xml:space="preserve">T/CNS </w:t>
      </w:r>
      <w:r>
        <w:rPr>
          <w:rFonts w:ascii="Times New Roman"/>
        </w:rPr>
        <w:fldChar w:fldCharType="begin">
          <w:ffData>
            <w:name w:val="StdNo1"/>
            <w:enabled/>
            <w:calcOnExit w:val="0"/>
            <w:textInput>
              <w:default w:val="XXXXX"/>
            </w:textInput>
          </w:ffData>
        </w:fldChar>
      </w:r>
      <w:bookmarkStart w:id="2" w:name="StdNo1"/>
      <w:r>
        <w:rPr>
          <w:rFonts w:ascii="Times New Roman"/>
        </w:rPr>
        <w:instrText xml:space="preserve"> FORMTEXT </w:instrText>
      </w:r>
      <w:r>
        <w:rPr>
          <w:rFonts w:ascii="Times New Roman"/>
        </w:rPr>
      </w:r>
      <w:r>
        <w:rPr>
          <w:rFonts w:ascii="Times New Roman"/>
        </w:rPr>
        <w:fldChar w:fldCharType="separate"/>
      </w:r>
      <w:r>
        <w:rPr>
          <w:rFonts w:ascii="Times New Roman"/>
        </w:rPr>
        <w:t>XXXXX</w:t>
      </w:r>
      <w:r>
        <w:rPr>
          <w:rFonts w:ascii="Times New Roman"/>
        </w:rPr>
        <w:fldChar w:fldCharType="end"/>
      </w:r>
      <w:bookmarkEnd w:id="2"/>
      <w:r>
        <w:rPr>
          <w:rFonts w:ascii="Times New Roman"/>
        </w:rPr>
        <w:t>—</w:t>
      </w:r>
      <w:r>
        <w:rPr>
          <w:rFonts w:ascii="Times New Roman"/>
        </w:rPr>
        <w:fldChar w:fldCharType="begin">
          <w:ffData>
            <w:name w:val="StdNo2"/>
            <w:enabled/>
            <w:calcOnExit w:val="0"/>
            <w:textInput>
              <w:default w:val="XXXX"/>
              <w:maxLength w:val="4"/>
            </w:textInput>
          </w:ffData>
        </w:fldChar>
      </w:r>
      <w:bookmarkStart w:id="3" w:name="StdNo2"/>
      <w:r>
        <w:rPr>
          <w:rFonts w:ascii="Times New Roman"/>
        </w:rPr>
        <w:instrText xml:space="preserve"> FORMTEXT </w:instrText>
      </w:r>
      <w:r>
        <w:rPr>
          <w:rFonts w:ascii="Times New Roman"/>
        </w:rPr>
      </w:r>
      <w:r>
        <w:rPr>
          <w:rFonts w:ascii="Times New Roman"/>
        </w:rPr>
        <w:fldChar w:fldCharType="separate"/>
      </w:r>
      <w:r>
        <w:rPr>
          <w:rFonts w:ascii="Times New Roman"/>
        </w:rPr>
        <w:t>XXXX</w:t>
      </w:r>
      <w:r>
        <w:rPr>
          <w:rFonts w:ascii="Times New Roman"/>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A70CAF" w14:paraId="1E9DA131" w14:textId="77777777">
        <w:tc>
          <w:tcPr>
            <w:tcW w:w="9356" w:type="dxa"/>
            <w:tcBorders>
              <w:top w:val="nil"/>
              <w:left w:val="nil"/>
              <w:bottom w:val="nil"/>
              <w:right w:val="nil"/>
            </w:tcBorders>
            <w:shd w:val="clear" w:color="auto" w:fill="auto"/>
          </w:tcPr>
          <w:p w14:paraId="522989F0" w14:textId="77777777" w:rsidR="00A70CAF" w:rsidRDefault="00FF148D">
            <w:pPr>
              <w:pStyle w:val="afffff"/>
              <w:framePr w:wrap="around"/>
              <w:rPr>
                <w:rFonts w:ascii="Times New Roman"/>
              </w:rPr>
            </w:pPr>
            <w:r>
              <w:rPr>
                <w:rFonts w:ascii="Times New Roman"/>
                <w:noProof/>
              </w:rPr>
              <mc:AlternateContent>
                <mc:Choice Requires="wps">
                  <w:drawing>
                    <wp:anchor distT="0" distB="0" distL="114300" distR="114300" simplePos="0" relativeHeight="251661312" behindDoc="1" locked="0" layoutInCell="1" allowOverlap="1" wp14:anchorId="63183CBD" wp14:editId="33DEFDAC">
                      <wp:simplePos x="0" y="0"/>
                      <wp:positionH relativeFrom="column">
                        <wp:posOffset>4734560</wp:posOffset>
                      </wp:positionH>
                      <wp:positionV relativeFrom="paragraph">
                        <wp:posOffset>34290</wp:posOffset>
                      </wp:positionV>
                      <wp:extent cx="1143000" cy="228600"/>
                      <wp:effectExtent l="0" t="0" r="0" b="0"/>
                      <wp:wrapNone/>
                      <wp:docPr id="3" name="矩形 2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174A03D4" w14:textId="77777777" w:rsidR="00A70CAF" w:rsidRDefault="00A70CAF"/>
                              </w:txbxContent>
                            </wps:txbx>
                            <wps:bodyPr upright="1"/>
                          </wps:wsp>
                        </a:graphicData>
                      </a:graphic>
                    </wp:anchor>
                  </w:drawing>
                </mc:Choice>
                <mc:Fallback>
                  <w:pict>
                    <v:rect w14:anchorId="63183CBD" id="矩形 21"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" stroked="f">
                      <v:textbox>
                        <w:txbxContent>
                          <w:p w14:paraId="174A03D4" w14:textId="77777777" w:rsidR="00A70CAF" w:rsidRDefault="00A70CAF"/>
                        </w:txbxContent>
                      </v:textbox>
                    </v:rect>
                  </w:pict>
                </mc:Fallback>
              </mc:AlternateContent>
            </w:r>
            <w:r>
              <w:rPr>
                <w:rFonts w:ascii="Times New Roman"/>
              </w:rPr>
              <w:fldChar w:fldCharType="begin">
                <w:ffData>
                  <w:name w:val="DT"/>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p>
        </w:tc>
      </w:tr>
    </w:tbl>
    <w:p w14:paraId="203DA8F3" w14:textId="77777777" w:rsidR="00A70CAF" w:rsidRDefault="00A70CAF">
      <w:pPr>
        <w:pStyle w:val="20"/>
        <w:framePr w:wrap="around"/>
        <w:rPr>
          <w:rFonts w:ascii="Times New Roman"/>
        </w:rPr>
      </w:pPr>
    </w:p>
    <w:p w14:paraId="78872513" w14:textId="77777777" w:rsidR="00A70CAF" w:rsidRDefault="00A70CAF">
      <w:pPr>
        <w:pStyle w:val="20"/>
        <w:framePr w:wrap="around"/>
        <w:rPr>
          <w:rFonts w:ascii="Times New Roman"/>
        </w:rPr>
      </w:pPr>
    </w:p>
    <w:p w14:paraId="14A6FE0E" w14:textId="77777777" w:rsidR="00A70CAF" w:rsidRDefault="00FF148D">
      <w:pPr>
        <w:pStyle w:val="afffff0"/>
        <w:framePr w:w="8730" w:h="6751" w:hRule="exact" w:wrap="around" w:x="1783" w:y="6362"/>
        <w:rPr>
          <w:rFonts w:ascii="Times New Roman"/>
        </w:rPr>
      </w:pPr>
      <w:r>
        <w:rPr>
          <w:rFonts w:ascii="Times New Roman" w:hint="eastAsia"/>
        </w:rPr>
        <w:t>多模块高温气冷堆核动力厂概率安全分析方法</w:t>
      </w:r>
    </w:p>
    <w:p w14:paraId="731650E0" w14:textId="4EDB8D98" w:rsidR="00A70CAF" w:rsidRDefault="00FF148D">
      <w:pPr>
        <w:pStyle w:val="afffff1"/>
        <w:framePr w:w="8730" w:h="6751" w:hRule="exact" w:wrap="around" w:x="1783" w:y="6362"/>
        <w:rPr>
          <w:b/>
        </w:rPr>
      </w:pPr>
      <w:r>
        <w:rPr>
          <w:rFonts w:hint="eastAsia"/>
          <w:b/>
        </w:rPr>
        <w:t>P</w:t>
      </w:r>
      <w:r>
        <w:rPr>
          <w:b/>
        </w:rPr>
        <w:t xml:space="preserve">robabilistic </w:t>
      </w:r>
      <w:r w:rsidR="008E3A62">
        <w:rPr>
          <w:b/>
        </w:rPr>
        <w:t>s</w:t>
      </w:r>
      <w:r>
        <w:rPr>
          <w:b/>
        </w:rPr>
        <w:t xml:space="preserve">afety </w:t>
      </w:r>
      <w:r w:rsidR="008E3A62">
        <w:rPr>
          <w:b/>
        </w:rPr>
        <w:t>a</w:t>
      </w:r>
      <w:r>
        <w:rPr>
          <w:b/>
        </w:rPr>
        <w:t xml:space="preserve">nalysis </w:t>
      </w:r>
      <w:r>
        <w:rPr>
          <w:rFonts w:hint="eastAsia"/>
          <w:b/>
        </w:rPr>
        <w:t>for</w:t>
      </w:r>
      <w:r>
        <w:rPr>
          <w:b/>
        </w:rPr>
        <w:t xml:space="preserve"> </w:t>
      </w:r>
      <w:r w:rsidR="008E3A62">
        <w:rPr>
          <w:b/>
        </w:rPr>
        <w:t>m</w:t>
      </w:r>
      <w:r>
        <w:rPr>
          <w:b/>
        </w:rPr>
        <w:t>ulti-</w:t>
      </w:r>
      <w:r w:rsidR="008E3A62">
        <w:rPr>
          <w:b/>
        </w:rPr>
        <w:t>m</w:t>
      </w:r>
      <w:r>
        <w:rPr>
          <w:b/>
        </w:rPr>
        <w:t xml:space="preserve">odule </w:t>
      </w:r>
      <w:r w:rsidR="008E3A62">
        <w:rPr>
          <w:b/>
        </w:rPr>
        <w:t>h</w:t>
      </w:r>
      <w:r>
        <w:rPr>
          <w:b/>
        </w:rPr>
        <w:t xml:space="preserve">igh </w:t>
      </w:r>
      <w:r w:rsidR="008E3A62">
        <w:rPr>
          <w:b/>
        </w:rPr>
        <w:t>t</w:t>
      </w:r>
      <w:r>
        <w:rPr>
          <w:b/>
        </w:rPr>
        <w:t xml:space="preserve">emperature </w:t>
      </w:r>
      <w:r w:rsidR="008E3A62">
        <w:rPr>
          <w:b/>
        </w:rPr>
        <w:t>g</w:t>
      </w:r>
      <w:r>
        <w:rPr>
          <w:b/>
        </w:rPr>
        <w:t>as-</w:t>
      </w:r>
      <w:r w:rsidR="008E3A62">
        <w:rPr>
          <w:b/>
        </w:rPr>
        <w:t>c</w:t>
      </w:r>
      <w:r>
        <w:rPr>
          <w:b/>
        </w:rPr>
        <w:t xml:space="preserve">ooled </w:t>
      </w:r>
      <w:r w:rsidR="008E3A62">
        <w:rPr>
          <w:b/>
        </w:rPr>
        <w:t>r</w:t>
      </w:r>
      <w:r>
        <w:rPr>
          <w:b/>
        </w:rPr>
        <w:t xml:space="preserve">eactor </w:t>
      </w:r>
      <w:r w:rsidR="008E3A62">
        <w:rPr>
          <w:b/>
        </w:rPr>
        <w:t>n</w:t>
      </w:r>
      <w:r>
        <w:rPr>
          <w:b/>
        </w:rPr>
        <w:t xml:space="preserve">uclear </w:t>
      </w:r>
      <w:r w:rsidR="008E3A62">
        <w:rPr>
          <w:b/>
        </w:rPr>
        <w:t>p</w:t>
      </w:r>
      <w:r>
        <w:rPr>
          <w:b/>
        </w:rPr>
        <w:t xml:space="preserve">ower </w:t>
      </w:r>
      <w:r w:rsidR="008E3A62">
        <w:rPr>
          <w:b/>
        </w:rPr>
        <w:t>p</w:t>
      </w:r>
      <w:r>
        <w:rPr>
          <w:b/>
        </w:rPr>
        <w:t>lants</w:t>
      </w:r>
    </w:p>
    <w:p w14:paraId="52B6CE7D" w14:textId="77777777" w:rsidR="00A70CAF" w:rsidRDefault="00A70CAF">
      <w:pPr>
        <w:pStyle w:val="afffff2"/>
        <w:framePr w:w="8730" w:h="6751" w:hRule="exact" w:wrap="around" w:x="1783" w:y="6362"/>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30"/>
      </w:tblGrid>
      <w:tr w:rsidR="00A70CAF" w14:paraId="425C049E" w14:textId="77777777">
        <w:tc>
          <w:tcPr>
            <w:tcW w:w="9855" w:type="dxa"/>
            <w:tcBorders>
              <w:top w:val="nil"/>
              <w:left w:val="nil"/>
              <w:bottom w:val="nil"/>
              <w:right w:val="nil"/>
            </w:tcBorders>
            <w:shd w:val="clear" w:color="auto" w:fill="auto"/>
          </w:tcPr>
          <w:p w14:paraId="4A1C7FB4" w14:textId="4D0BB2D4" w:rsidR="00A70CAF" w:rsidRDefault="008879B7" w:rsidP="008879B7">
            <w:pPr>
              <w:pStyle w:val="afffff3"/>
              <w:framePr w:w="8730" w:h="6751" w:hRule="exact" w:wrap="around" w:x="1783" w:y="6362"/>
              <w:rPr>
                <w:rFonts w:ascii="Times New Roman" w:hint="eastAsia"/>
              </w:rPr>
            </w:pPr>
            <w:r w:rsidRPr="008879B7">
              <w:rPr>
                <w:rFonts w:ascii="Times New Roman" w:hint="eastAsia"/>
                <w:kern w:val="2"/>
                <w:sz w:val="21"/>
                <w:szCs w:val="24"/>
              </w:rPr>
              <w:t>（征求意见稿）</w:t>
            </w:r>
            <w:r w:rsidR="00FF148D">
              <w:rPr>
                <w:rFonts w:ascii="Times New Roman"/>
                <w:noProof/>
              </w:rPr>
              <mc:AlternateContent>
                <mc:Choice Requires="wps">
                  <w:drawing>
                    <wp:anchor distT="0" distB="0" distL="114300" distR="114300" simplePos="0" relativeHeight="251663360" behindDoc="1" locked="1" layoutInCell="1" allowOverlap="1" wp14:anchorId="0CB66F40" wp14:editId="4DD6B3D4">
                      <wp:simplePos x="0" y="0"/>
                      <wp:positionH relativeFrom="column">
                        <wp:posOffset>2200910</wp:posOffset>
                      </wp:positionH>
                      <wp:positionV relativeFrom="paragraph">
                        <wp:posOffset>573405</wp:posOffset>
                      </wp:positionV>
                      <wp:extent cx="1905000" cy="254000"/>
                      <wp:effectExtent l="0" t="0" r="0" b="12700"/>
                      <wp:wrapNone/>
                      <wp:docPr id="5" name="矩形 23"/>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14:paraId="3E2B694A" w14:textId="77777777" w:rsidR="00A70CAF" w:rsidRDefault="00A70CAF"/>
                              </w:txbxContent>
                            </wps:txbx>
                            <wps:bodyPr upright="1"/>
                          </wps:wsp>
                        </a:graphicData>
                      </a:graphic>
                    </wp:anchor>
                  </w:drawing>
                </mc:Choice>
                <mc:Fallback>
                  <w:pict>
                    <v:rect w14:anchorId="0CB66F40" id="矩形 23" o:spid="_x0000_s1027" style="position:absolute;left:0;text-align:left;margin-left:173.3pt;margin-top:45.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" stroked="f">
                      <v:textbox>
                        <w:txbxContent>
                          <w:p w14:paraId="3E2B694A" w14:textId="77777777" w:rsidR="00A70CAF" w:rsidRDefault="00A70CAF"/>
                        </w:txbxContent>
                      </v:textbox>
                      <w10:anchorlock/>
                    </v:rect>
                  </w:pict>
                </mc:Fallback>
              </mc:AlternateContent>
            </w:r>
            <w:r w:rsidR="00FF148D">
              <w:rPr>
                <w:rFonts w:ascii="Times New Roman"/>
                <w:noProof/>
              </w:rPr>
              <mc:AlternateContent>
                <mc:Choice Requires="wps">
                  <w:drawing>
                    <wp:anchor distT="0" distB="0" distL="114300" distR="114300" simplePos="0" relativeHeight="251662336" behindDoc="1" locked="0" layoutInCell="1" allowOverlap="1" wp14:anchorId="40BDB417" wp14:editId="48B2BBA9">
                      <wp:simplePos x="0" y="0"/>
                      <wp:positionH relativeFrom="column">
                        <wp:posOffset>2454910</wp:posOffset>
                      </wp:positionH>
                      <wp:positionV relativeFrom="paragraph">
                        <wp:posOffset>255905</wp:posOffset>
                      </wp:positionV>
                      <wp:extent cx="1270000" cy="304800"/>
                      <wp:effectExtent l="0" t="0" r="6350" b="0"/>
                      <wp:wrapNone/>
                      <wp:docPr id="4" name="矩形 22"/>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14:paraId="361A949A" w14:textId="77777777" w:rsidR="00A70CAF" w:rsidRDefault="00A70CAF"/>
                              </w:txbxContent>
                            </wps:txbx>
                            <wps:bodyPr upright="1"/>
                          </wps:wsp>
                        </a:graphicData>
                      </a:graphic>
                    </wp:anchor>
                  </w:drawing>
                </mc:Choice>
                <mc:Fallback>
                  <w:pict>
                    <v:rect w14:anchorId="40BDB417" id="矩形 22" o:spid="_x0000_s1028" style="position:absolute;left:0;text-align:left;margin-left:193.3pt;margin-top:20.15pt;width:100pt;height:2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" stroked="f">
                      <v:textbox>
                        <w:txbxContent>
                          <w:p w14:paraId="361A949A" w14:textId="77777777" w:rsidR="00A70CAF" w:rsidRDefault="00A70CAF"/>
                        </w:txbxContent>
                      </v:textbox>
                    </v:rect>
                  </w:pict>
                </mc:Fallback>
              </mc:AlternateContent>
            </w:r>
          </w:p>
        </w:tc>
      </w:tr>
      <w:tr w:rsidR="00A70CAF" w14:paraId="66A6DB34" w14:textId="77777777">
        <w:tc>
          <w:tcPr>
            <w:tcW w:w="9855" w:type="dxa"/>
            <w:tcBorders>
              <w:top w:val="nil"/>
              <w:left w:val="nil"/>
              <w:bottom w:val="nil"/>
              <w:right w:val="nil"/>
            </w:tcBorders>
            <w:shd w:val="clear" w:color="auto" w:fill="auto"/>
          </w:tcPr>
          <w:p w14:paraId="5F29EE46" w14:textId="06517B12" w:rsidR="00A70CAF" w:rsidRDefault="008879B7">
            <w:pPr>
              <w:pStyle w:val="afffff4"/>
              <w:framePr w:w="8730" w:h="6751" w:hRule="exact" w:wrap="around" w:x="1783" w:y="6362"/>
              <w:rPr>
                <w:rFonts w:ascii="Times New Roman"/>
              </w:rPr>
            </w:pPr>
            <w:r>
              <w:fldChar w:fldCharType="begin">
                <w:ffData>
                  <w:name w:val="WCRQ"/>
                  <w:enabled/>
                  <w:calcOnExit w:val="0"/>
                  <w:textInput>
                    <w:default w:val="本稿完成日期：2025年7月"/>
                  </w:textInput>
                </w:ffData>
              </w:fldChar>
            </w:r>
            <w:bookmarkStart w:id="4"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4"/>
            <w:r>
              <w:fldChar w:fldCharType="end"/>
            </w:r>
            <w:bookmarkStart w:id="5" w:name="_GoBack"/>
            <w:bookmarkEnd w:id="5"/>
          </w:p>
        </w:tc>
      </w:tr>
    </w:tbl>
    <w:p w14:paraId="2A3449AF" w14:textId="77777777" w:rsidR="00A70CAF" w:rsidRDefault="00FF148D">
      <w:pPr>
        <w:pStyle w:val="afffffff1"/>
        <w:framePr w:wrap="around" w:hAnchor="page" w:x="1334" w:y="14081"/>
      </w:pPr>
      <w:r>
        <w:fldChar w:fldCharType="begin">
          <w:ffData>
            <w:name w:val="FY"/>
            <w:enabled/>
            <w:calcOnExit w:val="0"/>
            <w:textInput>
              <w:default w:val="XXXX"/>
              <w:maxLength w:val="4"/>
            </w:textInput>
          </w:ffData>
        </w:fldChar>
      </w:r>
      <w:bookmarkStart w:id="6" w:name="FY"/>
      <w:r>
        <w:instrText xml:space="preserve"> FORMTEXT </w:instrText>
      </w:r>
      <w:r>
        <w:fldChar w:fldCharType="separate"/>
      </w:r>
      <w:r>
        <w:t>XXXX</w:t>
      </w:r>
      <w:r>
        <w:fldChar w:fldCharType="end"/>
      </w:r>
      <w:bookmarkEnd w:id="6"/>
      <w:r>
        <w:t xml:space="preserve"> - </w:t>
      </w:r>
      <w:r>
        <w:fldChar w:fldCharType="begin">
          <w:ffData>
            <w:name w:val="FM"/>
            <w:enabled/>
            <w:calcOnExit w:val="0"/>
            <w:textInput>
              <w:default w:val="XX"/>
              <w:maxLength w:val="2"/>
            </w:textInput>
          </w:ffData>
        </w:fldChar>
      </w:r>
      <w:bookmarkStart w:id="7" w:name="FM"/>
      <w:r>
        <w:instrText xml:space="preserve"> FORMTEXT </w:instrText>
      </w:r>
      <w:r>
        <w:fldChar w:fldCharType="separate"/>
      </w:r>
      <w:r>
        <w:t>XX</w:t>
      </w:r>
      <w:r>
        <w:fldChar w:fldCharType="end"/>
      </w:r>
      <w:bookmarkEnd w:id="7"/>
      <w:r>
        <w:t xml:space="preserve"> - </w:t>
      </w:r>
      <w:r>
        <w:fldChar w:fldCharType="begin">
          <w:ffData>
            <w:name w:val="FD"/>
            <w:enabled/>
            <w:calcOnExit w:val="0"/>
            <w:textInput>
              <w:default w:val="XX"/>
              <w:maxLength w:val="2"/>
            </w:textInput>
          </w:ffData>
        </w:fldChar>
      </w:r>
      <w:bookmarkStart w:id="8" w:name="FD"/>
      <w:r>
        <w:instrText xml:space="preserve"> FORMTEXT </w:instrText>
      </w:r>
      <w:r>
        <w:fldChar w:fldCharType="separate"/>
      </w:r>
      <w:r>
        <w:t>XX</w:t>
      </w:r>
      <w:r>
        <w:fldChar w:fldCharType="end"/>
      </w:r>
      <w:bookmarkEnd w:id="8"/>
      <w:r>
        <w:t>发布</w:t>
      </w:r>
      <w:r>
        <w:rPr>
          <w:noProof/>
        </w:rPr>
        <mc:AlternateContent>
          <mc:Choice Requires="wps">
            <w:drawing>
              <wp:anchor distT="0" distB="0" distL="114300" distR="114300" simplePos="0" relativeHeight="251660288" behindDoc="0" locked="1" layoutInCell="1" allowOverlap="1" wp14:anchorId="0BD60C0D" wp14:editId="2D991768">
                <wp:simplePos x="0" y="0"/>
                <wp:positionH relativeFrom="column">
                  <wp:posOffset>-635</wp:posOffset>
                </wp:positionH>
                <wp:positionV relativeFrom="page">
                  <wp:posOffset>9251950</wp:posOffset>
                </wp:positionV>
                <wp:extent cx="6120130" cy="0"/>
                <wp:effectExtent l="0" t="0" r="0" b="0"/>
                <wp:wrapNone/>
                <wp:docPr id="2" name="直线 2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直线 20"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h2s81gAAAAsBAAAPAAAA&#10;AAAAAAEAIAAAACIAAABkcnMvZG93bnJldi54bWxQSwECFAAUAAAACACHTuJAHiQBDt4BAADQAwAA&#10;DgAAAAAAAAABACAAAAAlAQAAZHJzL2Uyb0RvYy54bWxQSwUGAAAAAAYABgBZAQAAdQUAAAAA&#10;">
                <v:fill on="f" focussize="0,0"/>
                <v:stroke color="#000000" joinstyle="round"/>
                <v:imagedata o:title=""/>
                <o:lock v:ext="edit" aspectratio="f"/>
                <w10:anchorlock/>
              </v:line>
            </w:pict>
          </mc:Fallback>
        </mc:AlternateContent>
      </w:r>
    </w:p>
    <w:p w14:paraId="32FB98B7" w14:textId="77777777" w:rsidR="00A70CAF" w:rsidRDefault="00FF148D">
      <w:pPr>
        <w:pStyle w:val="afffffff2"/>
        <w:framePr w:wrap="around" w:hAnchor="page" w:x="6962" w:y="14055"/>
      </w:pPr>
      <w:r>
        <w:fldChar w:fldCharType="begin">
          <w:ffData>
            <w:name w:val="SY"/>
            <w:enabled/>
            <w:calcOnExit w:val="0"/>
            <w:textInput>
              <w:default w:val="XXXX"/>
              <w:maxLength w:val="4"/>
            </w:textInput>
          </w:ffData>
        </w:fldChar>
      </w:r>
      <w:bookmarkStart w:id="9" w:name="SY"/>
      <w:r>
        <w:instrText xml:space="preserve"> FORMTEXT </w:instrText>
      </w:r>
      <w:r>
        <w:fldChar w:fldCharType="separate"/>
      </w:r>
      <w:r>
        <w:t>XXXX</w:t>
      </w:r>
      <w:r>
        <w:fldChar w:fldCharType="end"/>
      </w:r>
      <w:bookmarkEnd w:id="9"/>
      <w:r>
        <w:t xml:space="preserve"> - </w:t>
      </w:r>
      <w:r>
        <w:fldChar w:fldCharType="begin">
          <w:ffData>
            <w:name w:val="SM"/>
            <w:enabled/>
            <w:calcOnExit w:val="0"/>
            <w:textInput>
              <w:default w:val="XX"/>
              <w:maxLength w:val="2"/>
            </w:textInput>
          </w:ffData>
        </w:fldChar>
      </w:r>
      <w:bookmarkStart w:id="10" w:name="SM"/>
      <w:r>
        <w:instrText xml:space="preserve"> FORMTEXT </w:instrText>
      </w:r>
      <w:r>
        <w:fldChar w:fldCharType="separate"/>
      </w:r>
      <w:r>
        <w:t>XX</w:t>
      </w:r>
      <w:r>
        <w:fldChar w:fldCharType="end"/>
      </w:r>
      <w:bookmarkEnd w:id="10"/>
      <w:r>
        <w:t xml:space="preserve"> - </w:t>
      </w:r>
      <w:r>
        <w:fldChar w:fldCharType="begin">
          <w:ffData>
            <w:name w:val="SD"/>
            <w:enabled/>
            <w:calcOnExit w:val="0"/>
            <w:textInput>
              <w:default w:val="XX"/>
              <w:maxLength w:val="2"/>
            </w:textInput>
          </w:ffData>
        </w:fldChar>
      </w:r>
      <w:bookmarkStart w:id="11" w:name="SD"/>
      <w:r>
        <w:instrText xml:space="preserve"> FORMTEXT </w:instrText>
      </w:r>
      <w:r>
        <w:fldChar w:fldCharType="separate"/>
      </w:r>
      <w:r>
        <w:t>XX</w:t>
      </w:r>
      <w:r>
        <w:fldChar w:fldCharType="end"/>
      </w:r>
      <w:bookmarkEnd w:id="11"/>
      <w:r>
        <w:t>实施</w:t>
      </w:r>
    </w:p>
    <w:p w14:paraId="791E6BA9" w14:textId="77777777" w:rsidR="00A70CAF" w:rsidRDefault="00FF148D">
      <w:pPr>
        <w:pStyle w:val="affffff3"/>
        <w:framePr w:wrap="around" w:x="2326" w:y="14781"/>
        <w:rPr>
          <w:rFonts w:ascii="Times New Roman"/>
          <w:sz w:val="32"/>
          <w:szCs w:val="32"/>
        </w:rPr>
      </w:pPr>
      <w:r>
        <w:rPr>
          <w:rFonts w:ascii="Times New Roman"/>
          <w:sz w:val="32"/>
          <w:szCs w:val="32"/>
        </w:rPr>
        <w:t>中国核学会</w:t>
      </w:r>
      <w:r>
        <w:rPr>
          <w:rFonts w:ascii="Times New Roman"/>
          <w:sz w:val="32"/>
          <w:szCs w:val="32"/>
        </w:rPr>
        <w:t>   </w:t>
      </w:r>
      <w:r>
        <w:rPr>
          <w:rStyle w:val="affffc"/>
          <w:rFonts w:ascii="Times New Roman"/>
          <w:sz w:val="32"/>
          <w:szCs w:val="32"/>
        </w:rPr>
        <w:t>发布</w:t>
      </w:r>
    </w:p>
    <w:p w14:paraId="1A36EB9E" w14:textId="77777777" w:rsidR="008879B7" w:rsidRPr="0032699A" w:rsidRDefault="008879B7" w:rsidP="008879B7">
      <w:pPr>
        <w:pStyle w:val="affffff2"/>
        <w:framePr w:wrap="around"/>
        <w:spacing w:line="360" w:lineRule="auto"/>
        <w:rPr>
          <w:sz w:val="52"/>
        </w:rPr>
      </w:pPr>
      <w:r w:rsidRPr="0032699A">
        <w:rPr>
          <w:rFonts w:hint="eastAsia"/>
          <w:sz w:val="52"/>
        </w:rPr>
        <w:t>中国核学会团体标准</w:t>
      </w:r>
    </w:p>
    <w:p w14:paraId="5536EF8B" w14:textId="77777777" w:rsidR="008879B7" w:rsidRDefault="008879B7" w:rsidP="008879B7">
      <w:pPr>
        <w:pStyle w:val="affffff1"/>
        <w:framePr w:wrap="around"/>
      </w:pPr>
      <w:bookmarkStart w:id="12" w:name="_Hlk204156852"/>
      <w:r>
        <w:rPr>
          <w:rFonts w:hint="eastAsia"/>
        </w:rPr>
        <w:t>T</w:t>
      </w:r>
      <w:r>
        <w:t>/</w:t>
      </w:r>
      <w:bookmarkStart w:id="13"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13"/>
    </w:p>
    <w:bookmarkEnd w:id="12"/>
    <w:p w14:paraId="66215CA7" w14:textId="77777777" w:rsidR="00A70CAF" w:rsidRDefault="00FF148D">
      <w:pPr>
        <w:pStyle w:val="afff4"/>
        <w:rPr>
          <w:rFonts w:ascii="Times New Roman"/>
        </w:rPr>
        <w:sectPr w:rsidR="00A70CAF">
          <w:headerReference w:type="even" r:id="rId10"/>
          <w:footerReference w:type="even" r:id="rId11"/>
          <w:pgSz w:w="11906" w:h="16838"/>
          <w:pgMar w:top="567" w:right="1134" w:bottom="1134" w:left="1417" w:header="0" w:footer="0" w:gutter="0"/>
          <w:pgNumType w:start="1"/>
          <w:cols w:space="425"/>
          <w:docGrid w:type="lines" w:linePitch="312"/>
        </w:sectPr>
      </w:pPr>
      <w:r>
        <w:rPr>
          <w:rFonts w:ascii="Times New Roman"/>
          <w:noProof/>
        </w:rPr>
        <mc:AlternateContent>
          <mc:Choice Requires="wps">
            <w:drawing>
              <wp:anchor distT="0" distB="0" distL="114300" distR="114300" simplePos="0" relativeHeight="251659264" behindDoc="0" locked="0" layoutInCell="1" allowOverlap="1" wp14:anchorId="6523AB99" wp14:editId="247AFCFA">
                <wp:simplePos x="0" y="0"/>
                <wp:positionH relativeFrom="column">
                  <wp:posOffset>-635</wp:posOffset>
                </wp:positionH>
                <wp:positionV relativeFrom="paragraph">
                  <wp:posOffset>2339975</wp:posOffset>
                </wp:positionV>
                <wp:extent cx="6120130" cy="0"/>
                <wp:effectExtent l="0" t="0" r="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1"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C&#10;QeJf1wAAAAkBAAAPAAAAAAAAAAEAIAAAACIAAABkcnMvZG93bnJldi54bWxQSwECFAAUAAAACACH&#10;TuJAHNCZXLMBAAB8AwAADgAAAAAAAAABACAAAAAmAQAAZHJzL2Uyb0RvYy54bWxQSwUGAAAAAAYA&#10;BgBZAQAASwUAAAAA&#10;">
                <v:fill on="f" focussize="0,0"/>
                <v:stroke color="#000000" joinstyle="round"/>
                <v:imagedata o:title=""/>
                <o:lock v:ext="edit" aspectratio="f"/>
              </v:line>
            </w:pict>
          </mc:Fallback>
        </mc:AlternateContent>
      </w:r>
    </w:p>
    <w:p w14:paraId="28EC5B6B" w14:textId="77777777" w:rsidR="00A70CAF" w:rsidRDefault="00FF148D">
      <w:pPr>
        <w:pStyle w:val="affff1"/>
        <w:rPr>
          <w:rFonts w:ascii="Times New Roman"/>
        </w:rPr>
      </w:pPr>
      <w:bookmarkStart w:id="14" w:name="_Toc12937"/>
      <w:bookmarkStart w:id="15" w:name="_Toc58866584"/>
      <w:bookmarkStart w:id="16" w:name="_Toc47105255"/>
      <w:bookmarkStart w:id="17" w:name="_Toc203562751"/>
      <w:r>
        <w:rPr>
          <w:rFonts w:ascii="Times New Roman"/>
        </w:rPr>
        <w:lastRenderedPageBreak/>
        <w:t>目</w:t>
      </w:r>
      <w:bookmarkStart w:id="18" w:name="BKML"/>
      <w:r>
        <w:rPr>
          <w:rFonts w:ascii="Times New Roman" w:eastAsia="MS Mincho"/>
        </w:rPr>
        <w:t>  </w:t>
      </w:r>
      <w:r>
        <w:rPr>
          <w:rFonts w:ascii="Times New Roman"/>
        </w:rPr>
        <w:t>次</w:t>
      </w:r>
      <w:bookmarkEnd w:id="14"/>
      <w:bookmarkEnd w:id="15"/>
      <w:bookmarkEnd w:id="16"/>
      <w:bookmarkEnd w:id="17"/>
      <w:bookmarkEnd w:id="18"/>
    </w:p>
    <w:sdt>
      <w:sdtPr>
        <w:rPr>
          <w:rStyle w:val="afffc"/>
          <w:rFonts w:ascii="Times New Roman"/>
        </w:rPr>
        <w:id w:val="20314653"/>
        <w:docPartObj>
          <w:docPartGallery w:val="Table of Contents"/>
          <w:docPartUnique/>
        </w:docPartObj>
      </w:sdtPr>
      <w:sdtEndPr>
        <w:rPr>
          <w:rStyle w:val="aff4"/>
          <w:color w:val="auto"/>
          <w:u w:val="none"/>
        </w:rPr>
      </w:sdtEndPr>
      <w:sdtContent>
        <w:p w14:paraId="6662F4CC" w14:textId="48353F45" w:rsidR="000316A6" w:rsidRDefault="00FF148D">
          <w:pPr>
            <w:pStyle w:val="TOC1"/>
            <w:spacing w:before="78" w:after="78"/>
            <w:rPr>
              <w:rFonts w:asciiTheme="minorHAnsi" w:eastAsiaTheme="minorEastAsia" w:hAnsiTheme="minorHAnsi" w:cstheme="minorBidi"/>
              <w:noProof/>
              <w:szCs w:val="22"/>
            </w:rPr>
          </w:pPr>
          <w:r>
            <w:rPr>
              <w:rFonts w:ascii="Times New Roman"/>
            </w:rPr>
            <w:fldChar w:fldCharType="begin"/>
          </w:r>
          <w:r>
            <w:rPr>
              <w:rFonts w:ascii="Times New Roman"/>
            </w:rPr>
            <w:instrText xml:space="preserve"> TOC \o "1-3" \h \z \u </w:instrText>
          </w:r>
          <w:r>
            <w:rPr>
              <w:rFonts w:ascii="Times New Roman"/>
            </w:rPr>
            <w:fldChar w:fldCharType="separate"/>
          </w:r>
          <w:hyperlink w:anchor="_Toc203562751" w:history="1">
            <w:r w:rsidR="000316A6" w:rsidRPr="00585F63">
              <w:rPr>
                <w:rStyle w:val="afffc"/>
                <w:rFonts w:ascii="Times New Roman"/>
                <w:noProof/>
              </w:rPr>
              <w:t>目</w:t>
            </w:r>
            <w:r w:rsidR="000316A6" w:rsidRPr="00585F63">
              <w:rPr>
                <w:rStyle w:val="afffc"/>
                <w:rFonts w:ascii="Times New Roman" w:eastAsia="MS Mincho"/>
                <w:noProof/>
              </w:rPr>
              <w:t>  </w:t>
            </w:r>
            <w:r w:rsidR="000316A6" w:rsidRPr="00585F63">
              <w:rPr>
                <w:rStyle w:val="afffc"/>
                <w:rFonts w:ascii="Times New Roman"/>
                <w:noProof/>
              </w:rPr>
              <w:t>次</w:t>
            </w:r>
            <w:r w:rsidR="000316A6">
              <w:rPr>
                <w:noProof/>
                <w:webHidden/>
              </w:rPr>
              <w:tab/>
            </w:r>
            <w:r w:rsidR="000316A6">
              <w:rPr>
                <w:noProof/>
                <w:webHidden/>
              </w:rPr>
              <w:fldChar w:fldCharType="begin"/>
            </w:r>
            <w:r w:rsidR="000316A6">
              <w:rPr>
                <w:noProof/>
                <w:webHidden/>
              </w:rPr>
              <w:instrText xml:space="preserve"> PAGEREF _Toc203562751 \h </w:instrText>
            </w:r>
            <w:r w:rsidR="000316A6">
              <w:rPr>
                <w:noProof/>
                <w:webHidden/>
              </w:rPr>
            </w:r>
            <w:r w:rsidR="000316A6">
              <w:rPr>
                <w:noProof/>
                <w:webHidden/>
              </w:rPr>
              <w:fldChar w:fldCharType="separate"/>
            </w:r>
            <w:r w:rsidR="007D51EE">
              <w:rPr>
                <w:noProof/>
                <w:webHidden/>
              </w:rPr>
              <w:t>I</w:t>
            </w:r>
            <w:r w:rsidR="000316A6">
              <w:rPr>
                <w:noProof/>
                <w:webHidden/>
              </w:rPr>
              <w:fldChar w:fldCharType="end"/>
            </w:r>
          </w:hyperlink>
        </w:p>
        <w:p w14:paraId="7D562A78" w14:textId="2A545695" w:rsidR="000316A6" w:rsidRDefault="003D68D7">
          <w:pPr>
            <w:pStyle w:val="TOC1"/>
            <w:spacing w:before="78" w:after="78"/>
            <w:rPr>
              <w:rFonts w:asciiTheme="minorHAnsi" w:eastAsiaTheme="minorEastAsia" w:hAnsiTheme="minorHAnsi" w:cstheme="minorBidi"/>
              <w:noProof/>
              <w:szCs w:val="22"/>
            </w:rPr>
          </w:pPr>
          <w:hyperlink w:anchor="_Toc203562752" w:history="1">
            <w:r w:rsidR="000316A6" w:rsidRPr="00585F63">
              <w:rPr>
                <w:rStyle w:val="afffc"/>
                <w:rFonts w:ascii="Times New Roman"/>
                <w:noProof/>
              </w:rPr>
              <w:t>前</w:t>
            </w:r>
            <w:r w:rsidR="000316A6" w:rsidRPr="00585F63">
              <w:rPr>
                <w:rStyle w:val="afffc"/>
                <w:rFonts w:ascii="Times New Roman"/>
                <w:noProof/>
              </w:rPr>
              <w:t>  </w:t>
            </w:r>
            <w:r w:rsidR="000316A6" w:rsidRPr="00585F63">
              <w:rPr>
                <w:rStyle w:val="afffc"/>
                <w:rFonts w:ascii="Times New Roman"/>
                <w:noProof/>
              </w:rPr>
              <w:t>言</w:t>
            </w:r>
            <w:r w:rsidR="000316A6">
              <w:rPr>
                <w:noProof/>
                <w:webHidden/>
              </w:rPr>
              <w:tab/>
            </w:r>
            <w:r w:rsidR="000316A6">
              <w:rPr>
                <w:noProof/>
                <w:webHidden/>
              </w:rPr>
              <w:fldChar w:fldCharType="begin"/>
            </w:r>
            <w:r w:rsidR="000316A6">
              <w:rPr>
                <w:noProof/>
                <w:webHidden/>
              </w:rPr>
              <w:instrText xml:space="preserve"> PAGEREF _Toc203562752 \h </w:instrText>
            </w:r>
            <w:r w:rsidR="000316A6">
              <w:rPr>
                <w:noProof/>
                <w:webHidden/>
              </w:rPr>
            </w:r>
            <w:r w:rsidR="000316A6">
              <w:rPr>
                <w:noProof/>
                <w:webHidden/>
              </w:rPr>
              <w:fldChar w:fldCharType="separate"/>
            </w:r>
            <w:r w:rsidR="007D51EE">
              <w:rPr>
                <w:noProof/>
                <w:webHidden/>
              </w:rPr>
              <w:t>II</w:t>
            </w:r>
            <w:r w:rsidR="000316A6">
              <w:rPr>
                <w:noProof/>
                <w:webHidden/>
              </w:rPr>
              <w:fldChar w:fldCharType="end"/>
            </w:r>
          </w:hyperlink>
        </w:p>
        <w:p w14:paraId="6DA8412A" w14:textId="73F3E847" w:rsidR="000316A6" w:rsidRDefault="003D68D7">
          <w:pPr>
            <w:pStyle w:val="TOC2"/>
            <w:rPr>
              <w:rFonts w:asciiTheme="minorHAnsi" w:eastAsiaTheme="minorEastAsia" w:hAnsiTheme="minorHAnsi" w:cstheme="minorBidi"/>
              <w:noProof/>
              <w:szCs w:val="22"/>
            </w:rPr>
          </w:pPr>
          <w:hyperlink w:anchor="_Toc203562753" w:history="1">
            <w:r w:rsidR="000316A6" w:rsidRPr="00585F63">
              <w:rPr>
                <w:rStyle w:val="afffc"/>
                <w:noProof/>
              </w:rPr>
              <w:t>1</w:t>
            </w:r>
            <w:r w:rsidR="000316A6" w:rsidRPr="00585F63">
              <w:rPr>
                <w:rStyle w:val="afffc"/>
                <w:rFonts w:ascii="Times New Roman"/>
                <w:noProof/>
              </w:rPr>
              <w:t xml:space="preserve"> </w:t>
            </w:r>
            <w:r w:rsidR="000316A6" w:rsidRPr="00585F63">
              <w:rPr>
                <w:rStyle w:val="afffc"/>
                <w:rFonts w:ascii="Times New Roman"/>
                <w:noProof/>
              </w:rPr>
              <w:t>范围</w:t>
            </w:r>
            <w:r w:rsidR="000316A6">
              <w:rPr>
                <w:noProof/>
                <w:webHidden/>
              </w:rPr>
              <w:tab/>
            </w:r>
            <w:r w:rsidR="000316A6">
              <w:rPr>
                <w:noProof/>
                <w:webHidden/>
              </w:rPr>
              <w:fldChar w:fldCharType="begin"/>
            </w:r>
            <w:r w:rsidR="000316A6">
              <w:rPr>
                <w:noProof/>
                <w:webHidden/>
              </w:rPr>
              <w:instrText xml:space="preserve"> PAGEREF _Toc203562753 \h </w:instrText>
            </w:r>
            <w:r w:rsidR="000316A6">
              <w:rPr>
                <w:noProof/>
                <w:webHidden/>
              </w:rPr>
            </w:r>
            <w:r w:rsidR="000316A6">
              <w:rPr>
                <w:noProof/>
                <w:webHidden/>
              </w:rPr>
              <w:fldChar w:fldCharType="separate"/>
            </w:r>
            <w:r w:rsidR="007D51EE">
              <w:rPr>
                <w:noProof/>
                <w:webHidden/>
              </w:rPr>
              <w:t>1</w:t>
            </w:r>
            <w:r w:rsidR="000316A6">
              <w:rPr>
                <w:noProof/>
                <w:webHidden/>
              </w:rPr>
              <w:fldChar w:fldCharType="end"/>
            </w:r>
          </w:hyperlink>
        </w:p>
        <w:p w14:paraId="6AD8E6F6" w14:textId="12AE9BAF" w:rsidR="000316A6" w:rsidRDefault="003D68D7">
          <w:pPr>
            <w:pStyle w:val="TOC2"/>
            <w:rPr>
              <w:rFonts w:asciiTheme="minorHAnsi" w:eastAsiaTheme="minorEastAsia" w:hAnsiTheme="minorHAnsi" w:cstheme="minorBidi"/>
              <w:noProof/>
              <w:szCs w:val="22"/>
            </w:rPr>
          </w:pPr>
          <w:hyperlink w:anchor="_Toc203562754" w:history="1">
            <w:r w:rsidR="000316A6" w:rsidRPr="00585F63">
              <w:rPr>
                <w:rStyle w:val="afffc"/>
                <w:noProof/>
              </w:rPr>
              <w:t>2</w:t>
            </w:r>
            <w:r w:rsidR="000316A6" w:rsidRPr="00585F63">
              <w:rPr>
                <w:rStyle w:val="afffc"/>
                <w:rFonts w:ascii="Times New Roman"/>
                <w:noProof/>
              </w:rPr>
              <w:t xml:space="preserve"> </w:t>
            </w:r>
            <w:r w:rsidR="000316A6" w:rsidRPr="00585F63">
              <w:rPr>
                <w:rStyle w:val="afffc"/>
                <w:rFonts w:ascii="Times New Roman"/>
                <w:noProof/>
              </w:rPr>
              <w:t>规范性引用文件</w:t>
            </w:r>
            <w:r w:rsidR="000316A6">
              <w:rPr>
                <w:noProof/>
                <w:webHidden/>
              </w:rPr>
              <w:tab/>
            </w:r>
            <w:r w:rsidR="000316A6">
              <w:rPr>
                <w:noProof/>
                <w:webHidden/>
              </w:rPr>
              <w:fldChar w:fldCharType="begin"/>
            </w:r>
            <w:r w:rsidR="000316A6">
              <w:rPr>
                <w:noProof/>
                <w:webHidden/>
              </w:rPr>
              <w:instrText xml:space="preserve"> PAGEREF _Toc203562754 \h </w:instrText>
            </w:r>
            <w:r w:rsidR="000316A6">
              <w:rPr>
                <w:noProof/>
                <w:webHidden/>
              </w:rPr>
            </w:r>
            <w:r w:rsidR="000316A6">
              <w:rPr>
                <w:noProof/>
                <w:webHidden/>
              </w:rPr>
              <w:fldChar w:fldCharType="separate"/>
            </w:r>
            <w:r w:rsidR="007D51EE">
              <w:rPr>
                <w:noProof/>
                <w:webHidden/>
              </w:rPr>
              <w:t>1</w:t>
            </w:r>
            <w:r w:rsidR="000316A6">
              <w:rPr>
                <w:noProof/>
                <w:webHidden/>
              </w:rPr>
              <w:fldChar w:fldCharType="end"/>
            </w:r>
          </w:hyperlink>
        </w:p>
        <w:p w14:paraId="1E214B34" w14:textId="7D966229" w:rsidR="000316A6" w:rsidRDefault="003D68D7">
          <w:pPr>
            <w:pStyle w:val="TOC2"/>
            <w:rPr>
              <w:rFonts w:asciiTheme="minorHAnsi" w:eastAsiaTheme="minorEastAsia" w:hAnsiTheme="minorHAnsi" w:cstheme="minorBidi"/>
              <w:noProof/>
              <w:szCs w:val="22"/>
            </w:rPr>
          </w:pPr>
          <w:hyperlink w:anchor="_Toc203562779" w:history="1">
            <w:r w:rsidR="000316A6" w:rsidRPr="00585F63">
              <w:rPr>
                <w:rStyle w:val="afffc"/>
                <w:noProof/>
              </w:rPr>
              <w:t>3</w:t>
            </w:r>
            <w:r w:rsidR="000316A6" w:rsidRPr="00585F63">
              <w:rPr>
                <w:rStyle w:val="afffc"/>
                <w:rFonts w:ascii="Times New Roman"/>
                <w:noProof/>
              </w:rPr>
              <w:t xml:space="preserve"> </w:t>
            </w:r>
            <w:r w:rsidR="000316A6" w:rsidRPr="00585F63">
              <w:rPr>
                <w:rStyle w:val="afffc"/>
                <w:rFonts w:ascii="Times New Roman"/>
                <w:noProof/>
              </w:rPr>
              <w:t>术语和定义</w:t>
            </w:r>
            <w:r w:rsidR="000316A6">
              <w:rPr>
                <w:noProof/>
                <w:webHidden/>
              </w:rPr>
              <w:tab/>
            </w:r>
            <w:r w:rsidR="000316A6">
              <w:rPr>
                <w:noProof/>
                <w:webHidden/>
              </w:rPr>
              <w:fldChar w:fldCharType="begin"/>
            </w:r>
            <w:r w:rsidR="000316A6">
              <w:rPr>
                <w:noProof/>
                <w:webHidden/>
              </w:rPr>
              <w:instrText xml:space="preserve"> PAGEREF _Toc203562779 \h </w:instrText>
            </w:r>
            <w:r w:rsidR="000316A6">
              <w:rPr>
                <w:noProof/>
                <w:webHidden/>
              </w:rPr>
            </w:r>
            <w:r w:rsidR="000316A6">
              <w:rPr>
                <w:noProof/>
                <w:webHidden/>
              </w:rPr>
              <w:fldChar w:fldCharType="separate"/>
            </w:r>
            <w:r w:rsidR="007D51EE">
              <w:rPr>
                <w:noProof/>
                <w:webHidden/>
              </w:rPr>
              <w:t>1</w:t>
            </w:r>
            <w:r w:rsidR="000316A6">
              <w:rPr>
                <w:noProof/>
                <w:webHidden/>
              </w:rPr>
              <w:fldChar w:fldCharType="end"/>
            </w:r>
          </w:hyperlink>
        </w:p>
        <w:p w14:paraId="7E4EC9A7" w14:textId="6A68497E" w:rsidR="000316A6" w:rsidRDefault="003D68D7">
          <w:pPr>
            <w:pStyle w:val="TOC2"/>
            <w:rPr>
              <w:rFonts w:asciiTheme="minorHAnsi" w:eastAsiaTheme="minorEastAsia" w:hAnsiTheme="minorHAnsi" w:cstheme="minorBidi"/>
              <w:noProof/>
              <w:szCs w:val="22"/>
            </w:rPr>
          </w:pPr>
          <w:hyperlink w:anchor="_Toc203562783" w:history="1">
            <w:r w:rsidR="000316A6" w:rsidRPr="00585F63">
              <w:rPr>
                <w:rStyle w:val="afffc"/>
                <w:noProof/>
              </w:rPr>
              <w:t>4</w:t>
            </w:r>
            <w:r w:rsidR="000316A6" w:rsidRPr="00585F63">
              <w:rPr>
                <w:rStyle w:val="afffc"/>
                <w:rFonts w:ascii="Times New Roman"/>
                <w:noProof/>
              </w:rPr>
              <w:t xml:space="preserve"> </w:t>
            </w:r>
            <w:r w:rsidR="000316A6" w:rsidRPr="00585F63">
              <w:rPr>
                <w:rStyle w:val="afffc"/>
                <w:rFonts w:ascii="Times New Roman"/>
                <w:noProof/>
              </w:rPr>
              <w:t>总则</w:t>
            </w:r>
            <w:r w:rsidR="000316A6">
              <w:rPr>
                <w:noProof/>
                <w:webHidden/>
              </w:rPr>
              <w:tab/>
            </w:r>
            <w:r w:rsidR="000316A6">
              <w:rPr>
                <w:noProof/>
                <w:webHidden/>
              </w:rPr>
              <w:fldChar w:fldCharType="begin"/>
            </w:r>
            <w:r w:rsidR="000316A6">
              <w:rPr>
                <w:noProof/>
                <w:webHidden/>
              </w:rPr>
              <w:instrText xml:space="preserve"> PAGEREF _Toc203562783 \h </w:instrText>
            </w:r>
            <w:r w:rsidR="000316A6">
              <w:rPr>
                <w:noProof/>
                <w:webHidden/>
              </w:rPr>
            </w:r>
            <w:r w:rsidR="000316A6">
              <w:rPr>
                <w:noProof/>
                <w:webHidden/>
              </w:rPr>
              <w:fldChar w:fldCharType="separate"/>
            </w:r>
            <w:r w:rsidR="007D51EE">
              <w:rPr>
                <w:noProof/>
                <w:webHidden/>
              </w:rPr>
              <w:t>2</w:t>
            </w:r>
            <w:r w:rsidR="000316A6">
              <w:rPr>
                <w:noProof/>
                <w:webHidden/>
              </w:rPr>
              <w:fldChar w:fldCharType="end"/>
            </w:r>
          </w:hyperlink>
        </w:p>
        <w:p w14:paraId="2F9AFB9D" w14:textId="0152B5C0" w:rsidR="000316A6" w:rsidRDefault="003D68D7">
          <w:pPr>
            <w:pStyle w:val="TOC2"/>
            <w:rPr>
              <w:rFonts w:asciiTheme="minorHAnsi" w:eastAsiaTheme="minorEastAsia" w:hAnsiTheme="minorHAnsi" w:cstheme="minorBidi"/>
              <w:noProof/>
              <w:szCs w:val="22"/>
            </w:rPr>
          </w:pPr>
          <w:hyperlink w:anchor="_Toc203562784" w:history="1">
            <w:r w:rsidR="000316A6" w:rsidRPr="00585F63">
              <w:rPr>
                <w:rStyle w:val="afffc"/>
                <w:noProof/>
              </w:rPr>
              <w:t>5</w:t>
            </w:r>
            <w:r w:rsidR="000316A6" w:rsidRPr="00585F63">
              <w:rPr>
                <w:rStyle w:val="afffc"/>
                <w:rFonts w:ascii="Times New Roman"/>
                <w:noProof/>
              </w:rPr>
              <w:t xml:space="preserve"> </w:t>
            </w:r>
            <w:r w:rsidR="000316A6" w:rsidRPr="00585F63">
              <w:rPr>
                <w:rStyle w:val="afffc"/>
                <w:rFonts w:ascii="Times New Roman"/>
                <w:noProof/>
              </w:rPr>
              <w:t>多模块高温气冷堆概率安全分析方法及要求</w:t>
            </w:r>
            <w:r w:rsidR="000316A6">
              <w:rPr>
                <w:noProof/>
                <w:webHidden/>
              </w:rPr>
              <w:tab/>
            </w:r>
            <w:r w:rsidR="000316A6">
              <w:rPr>
                <w:noProof/>
                <w:webHidden/>
              </w:rPr>
              <w:fldChar w:fldCharType="begin"/>
            </w:r>
            <w:r w:rsidR="000316A6">
              <w:rPr>
                <w:noProof/>
                <w:webHidden/>
              </w:rPr>
              <w:instrText xml:space="preserve"> PAGEREF _Toc203562784 \h </w:instrText>
            </w:r>
            <w:r w:rsidR="000316A6">
              <w:rPr>
                <w:noProof/>
                <w:webHidden/>
              </w:rPr>
            </w:r>
            <w:r w:rsidR="000316A6">
              <w:rPr>
                <w:noProof/>
                <w:webHidden/>
              </w:rPr>
              <w:fldChar w:fldCharType="separate"/>
            </w:r>
            <w:r w:rsidR="007D51EE">
              <w:rPr>
                <w:noProof/>
                <w:webHidden/>
              </w:rPr>
              <w:t>2</w:t>
            </w:r>
            <w:r w:rsidR="000316A6">
              <w:rPr>
                <w:noProof/>
                <w:webHidden/>
              </w:rPr>
              <w:fldChar w:fldCharType="end"/>
            </w:r>
          </w:hyperlink>
        </w:p>
        <w:p w14:paraId="67B377E5" w14:textId="3B350BCC" w:rsidR="000316A6" w:rsidRDefault="003D68D7">
          <w:pPr>
            <w:pStyle w:val="TOC2"/>
            <w:rPr>
              <w:rFonts w:asciiTheme="minorHAnsi" w:eastAsiaTheme="minorEastAsia" w:hAnsiTheme="minorHAnsi" w:cstheme="minorBidi"/>
              <w:noProof/>
              <w:szCs w:val="22"/>
            </w:rPr>
          </w:pPr>
          <w:hyperlink w:anchor="_Toc203562785" w:history="1">
            <w:r w:rsidR="000316A6" w:rsidRPr="00585F63">
              <w:rPr>
                <w:rStyle w:val="afffc"/>
                <w:noProof/>
              </w:rPr>
              <w:t>6</w:t>
            </w:r>
            <w:r w:rsidR="000316A6" w:rsidRPr="00585F63">
              <w:rPr>
                <w:rStyle w:val="afffc"/>
                <w:rFonts w:ascii="Times New Roman"/>
                <w:noProof/>
              </w:rPr>
              <w:t xml:space="preserve"> </w:t>
            </w:r>
            <w:r w:rsidR="000316A6" w:rsidRPr="00585F63">
              <w:rPr>
                <w:rStyle w:val="afffc"/>
                <w:rFonts w:ascii="Times New Roman"/>
                <w:noProof/>
              </w:rPr>
              <w:t>质量保证措施</w:t>
            </w:r>
            <w:r w:rsidR="000316A6">
              <w:rPr>
                <w:noProof/>
                <w:webHidden/>
              </w:rPr>
              <w:tab/>
            </w:r>
            <w:r w:rsidR="000316A6">
              <w:rPr>
                <w:noProof/>
                <w:webHidden/>
              </w:rPr>
              <w:fldChar w:fldCharType="begin"/>
            </w:r>
            <w:r w:rsidR="000316A6">
              <w:rPr>
                <w:noProof/>
                <w:webHidden/>
              </w:rPr>
              <w:instrText xml:space="preserve"> PAGEREF _Toc203562785 \h </w:instrText>
            </w:r>
            <w:r w:rsidR="000316A6">
              <w:rPr>
                <w:noProof/>
                <w:webHidden/>
              </w:rPr>
            </w:r>
            <w:r w:rsidR="000316A6">
              <w:rPr>
                <w:noProof/>
                <w:webHidden/>
              </w:rPr>
              <w:fldChar w:fldCharType="separate"/>
            </w:r>
            <w:r w:rsidR="007D51EE">
              <w:rPr>
                <w:noProof/>
                <w:webHidden/>
              </w:rPr>
              <w:t>6</w:t>
            </w:r>
            <w:r w:rsidR="000316A6">
              <w:rPr>
                <w:noProof/>
                <w:webHidden/>
              </w:rPr>
              <w:fldChar w:fldCharType="end"/>
            </w:r>
          </w:hyperlink>
        </w:p>
        <w:p w14:paraId="6B0B7F6E" w14:textId="1968E700" w:rsidR="000316A6" w:rsidRDefault="003D68D7">
          <w:pPr>
            <w:pStyle w:val="TOC2"/>
            <w:rPr>
              <w:rFonts w:asciiTheme="minorHAnsi" w:eastAsiaTheme="minorEastAsia" w:hAnsiTheme="minorHAnsi" w:cstheme="minorBidi"/>
              <w:noProof/>
              <w:szCs w:val="22"/>
            </w:rPr>
          </w:pPr>
          <w:hyperlink w:anchor="_Toc203562786" w:history="1">
            <w:r w:rsidR="000316A6" w:rsidRPr="00585F63">
              <w:rPr>
                <w:rStyle w:val="afffc"/>
                <w:rFonts w:ascii="Times New Roman"/>
                <w:noProof/>
              </w:rPr>
              <w:t>参考文献</w:t>
            </w:r>
            <w:r w:rsidR="000316A6">
              <w:rPr>
                <w:noProof/>
                <w:webHidden/>
              </w:rPr>
              <w:tab/>
            </w:r>
            <w:r w:rsidR="000316A6">
              <w:rPr>
                <w:noProof/>
                <w:webHidden/>
              </w:rPr>
              <w:fldChar w:fldCharType="begin"/>
            </w:r>
            <w:r w:rsidR="000316A6">
              <w:rPr>
                <w:noProof/>
                <w:webHidden/>
              </w:rPr>
              <w:instrText xml:space="preserve"> PAGEREF _Toc203562786 \h </w:instrText>
            </w:r>
            <w:r w:rsidR="000316A6">
              <w:rPr>
                <w:noProof/>
                <w:webHidden/>
              </w:rPr>
            </w:r>
            <w:r w:rsidR="000316A6">
              <w:rPr>
                <w:noProof/>
                <w:webHidden/>
              </w:rPr>
              <w:fldChar w:fldCharType="separate"/>
            </w:r>
            <w:r w:rsidR="007D51EE">
              <w:rPr>
                <w:noProof/>
                <w:webHidden/>
              </w:rPr>
              <w:t>6</w:t>
            </w:r>
            <w:r w:rsidR="000316A6">
              <w:rPr>
                <w:noProof/>
                <w:webHidden/>
              </w:rPr>
              <w:fldChar w:fldCharType="end"/>
            </w:r>
          </w:hyperlink>
        </w:p>
        <w:p w14:paraId="5935D45B" w14:textId="512A65BF" w:rsidR="00A70CAF" w:rsidRDefault="00FF148D">
          <w:pPr>
            <w:pStyle w:val="TOC2"/>
            <w:spacing w:before="78" w:after="78" w:line="360" w:lineRule="auto"/>
            <w:rPr>
              <w:rFonts w:ascii="Times New Roman"/>
            </w:rPr>
          </w:pPr>
          <w:r>
            <w:rPr>
              <w:rFonts w:ascii="Times New Roman"/>
            </w:rPr>
            <w:fldChar w:fldCharType="end"/>
          </w:r>
        </w:p>
      </w:sdtContent>
    </w:sdt>
    <w:p w14:paraId="01208180" w14:textId="77777777" w:rsidR="00A70CAF" w:rsidRDefault="00A70CAF">
      <w:pPr>
        <w:pStyle w:val="afff4"/>
        <w:rPr>
          <w:rFonts w:ascii="Times New Roman"/>
        </w:rPr>
      </w:pPr>
    </w:p>
    <w:p w14:paraId="5714C831" w14:textId="77777777" w:rsidR="00A70CAF" w:rsidRDefault="00FF148D">
      <w:pPr>
        <w:pStyle w:val="affffff4"/>
        <w:rPr>
          <w:rFonts w:ascii="Times New Roman"/>
        </w:rPr>
      </w:pPr>
      <w:bookmarkStart w:id="19" w:name="_Toc58088588"/>
      <w:bookmarkStart w:id="20" w:name="_Toc6589"/>
      <w:bookmarkStart w:id="21" w:name="_Toc20302068"/>
      <w:bookmarkStart w:id="22" w:name="_Toc203562752"/>
      <w:r>
        <w:rPr>
          <w:rFonts w:ascii="Times New Roman"/>
        </w:rPr>
        <w:lastRenderedPageBreak/>
        <w:t>前</w:t>
      </w:r>
      <w:r>
        <w:rPr>
          <w:rFonts w:ascii="Times New Roman"/>
        </w:rPr>
        <w:t>  </w:t>
      </w:r>
      <w:r>
        <w:rPr>
          <w:rFonts w:ascii="Times New Roman"/>
        </w:rPr>
        <w:t>言</w:t>
      </w:r>
      <w:bookmarkEnd w:id="19"/>
      <w:bookmarkEnd w:id="20"/>
      <w:bookmarkEnd w:id="21"/>
      <w:bookmarkEnd w:id="22"/>
    </w:p>
    <w:p w14:paraId="5350DE96" w14:textId="77777777" w:rsidR="00A70CAF" w:rsidRDefault="00FF148D">
      <w:pPr>
        <w:pStyle w:val="afff4"/>
        <w:rPr>
          <w:rFonts w:ascii="Times New Roman"/>
        </w:rPr>
      </w:pPr>
      <w:r>
        <w:rPr>
          <w:rFonts w:ascii="Times New Roman"/>
        </w:rPr>
        <w:t>本文件按照</w:t>
      </w:r>
      <w:r>
        <w:rPr>
          <w:rFonts w:ascii="Times New Roman"/>
        </w:rPr>
        <w:t>GB/T</w:t>
      </w:r>
      <w:r>
        <w:rPr>
          <w:rFonts w:ascii="Times New Roman"/>
          <w:sz w:val="16"/>
          <w:szCs w:val="15"/>
        </w:rPr>
        <w:t xml:space="preserve">  </w:t>
      </w:r>
      <w:r>
        <w:rPr>
          <w:rFonts w:ascii="Times New Roman"/>
        </w:rPr>
        <w:t>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4C465785" w14:textId="77777777" w:rsidR="00A70CAF" w:rsidRDefault="00FF148D">
      <w:pPr>
        <w:pStyle w:val="afff4"/>
        <w:rPr>
          <w:rFonts w:ascii="Times New Roman"/>
        </w:rPr>
      </w:pPr>
      <w:r>
        <w:rPr>
          <w:rFonts w:ascii="Times New Roman" w:hint="eastAsia"/>
        </w:rPr>
        <w:t>请注意本文件的某些内容可能涉及专利。本文件的发布机构不承担识别专利的责任。</w:t>
      </w:r>
    </w:p>
    <w:p w14:paraId="6077FD2D" w14:textId="5BF2BD70" w:rsidR="00A70CAF" w:rsidRDefault="00FF148D">
      <w:pPr>
        <w:pStyle w:val="afff4"/>
        <w:rPr>
          <w:rFonts w:ascii="Times New Roman"/>
        </w:rPr>
      </w:pPr>
      <w:r>
        <w:rPr>
          <w:rFonts w:ascii="Times New Roman"/>
        </w:rPr>
        <w:t>本文件由中国核学会提出。</w:t>
      </w:r>
    </w:p>
    <w:p w14:paraId="437B3ECD" w14:textId="48EFFF19" w:rsidR="00A70CAF" w:rsidRDefault="00FF148D" w:rsidP="009F776C">
      <w:pPr>
        <w:pStyle w:val="afff4"/>
        <w:rPr>
          <w:rFonts w:ascii="Times New Roman"/>
        </w:rPr>
      </w:pPr>
      <w:r>
        <w:rPr>
          <w:rFonts w:ascii="Times New Roman" w:hint="eastAsia"/>
        </w:rPr>
        <w:t>本</w:t>
      </w:r>
      <w:r w:rsidR="00F32164">
        <w:rPr>
          <w:rFonts w:ascii="Times New Roman" w:hint="eastAsia"/>
        </w:rPr>
        <w:t>文件</w:t>
      </w:r>
      <w:r>
        <w:rPr>
          <w:rFonts w:ascii="Times New Roman" w:hint="eastAsia"/>
        </w:rPr>
        <w:t>由核工业标准化研究所归口。</w:t>
      </w:r>
    </w:p>
    <w:p w14:paraId="74B79274" w14:textId="39A573CB" w:rsidR="00A70CAF" w:rsidRDefault="00FF148D">
      <w:pPr>
        <w:pStyle w:val="afff4"/>
        <w:rPr>
          <w:rFonts w:ascii="Times New Roman"/>
        </w:rPr>
      </w:pPr>
      <w:r>
        <w:rPr>
          <w:rFonts w:ascii="Times New Roman"/>
          <w:color w:val="000000"/>
        </w:rPr>
        <w:t>本文件起草单位：</w:t>
      </w:r>
      <w:r>
        <w:rPr>
          <w:rFonts w:ascii="Times New Roman"/>
        </w:rPr>
        <w:t>清华大学核能与新能源技术研究院</w:t>
      </w:r>
      <w:r w:rsidR="009F776C">
        <w:rPr>
          <w:rFonts w:ascii="Times New Roman" w:hint="eastAsia"/>
        </w:rPr>
        <w:t>、中核能源科技有限公司</w:t>
      </w:r>
      <w:r>
        <w:rPr>
          <w:rFonts w:ascii="Times New Roman"/>
        </w:rPr>
        <w:t>。</w:t>
      </w:r>
    </w:p>
    <w:p w14:paraId="417A6F0A" w14:textId="377B6DB8" w:rsidR="00A70CAF" w:rsidRDefault="00FF148D">
      <w:pPr>
        <w:pStyle w:val="afff4"/>
        <w:rPr>
          <w:rFonts w:ascii="Times New Roman"/>
        </w:rPr>
      </w:pPr>
      <w:r>
        <w:rPr>
          <w:rFonts w:ascii="Times New Roman"/>
        </w:rPr>
        <w:t>本文件主要起草人：</w:t>
      </w:r>
      <w:r>
        <w:rPr>
          <w:rFonts w:ascii="Times New Roman" w:hint="eastAsia"/>
        </w:rPr>
        <w:t>赵军、童节娟</w:t>
      </w:r>
      <w:r>
        <w:rPr>
          <w:rFonts w:ascii="Times New Roman"/>
        </w:rPr>
        <w:t>、</w:t>
      </w:r>
      <w:r>
        <w:rPr>
          <w:rFonts w:ascii="Times New Roman" w:hint="eastAsia"/>
        </w:rPr>
        <w:t>赵鸿儒、郑艳华、梁金刚、张立国、刘涛</w:t>
      </w:r>
      <w:r w:rsidR="009F776C">
        <w:rPr>
          <w:rFonts w:ascii="Times New Roman" w:hint="eastAsia"/>
        </w:rPr>
        <w:t>、孙凤</w:t>
      </w:r>
      <w:r>
        <w:rPr>
          <w:rFonts w:ascii="Times New Roman"/>
        </w:rPr>
        <w:t>。</w:t>
      </w:r>
    </w:p>
    <w:p w14:paraId="1102B910" w14:textId="77777777" w:rsidR="00A70CAF" w:rsidRDefault="00A70CAF">
      <w:pPr>
        <w:pStyle w:val="afff4"/>
        <w:ind w:firstLineChars="0" w:firstLine="0"/>
        <w:rPr>
          <w:rFonts w:ascii="Times New Roman"/>
        </w:rPr>
        <w:sectPr w:rsidR="00A70CAF">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2A0D2EFE" w14:textId="77777777" w:rsidR="00A70CAF" w:rsidRDefault="00FF148D">
      <w:pPr>
        <w:jc w:val="center"/>
        <w:rPr>
          <w:rFonts w:ascii="黑体" w:eastAsia="黑体" w:hAnsi="黑体" w:cs="黑体"/>
          <w:sz w:val="32"/>
          <w:szCs w:val="32"/>
        </w:rPr>
      </w:pPr>
      <w:r>
        <w:rPr>
          <w:rFonts w:ascii="黑体" w:eastAsia="黑体" w:hAnsi="黑体" w:cs="黑体" w:hint="eastAsia"/>
          <w:sz w:val="32"/>
          <w:szCs w:val="32"/>
        </w:rPr>
        <w:lastRenderedPageBreak/>
        <w:t>多模块高温气冷堆核动力厂概率安全分析方法</w:t>
      </w:r>
    </w:p>
    <w:p w14:paraId="13BFCA83" w14:textId="77777777" w:rsidR="00A70CAF" w:rsidRDefault="00FF148D">
      <w:pPr>
        <w:pStyle w:val="a5"/>
        <w:spacing w:before="312" w:after="312"/>
        <w:rPr>
          <w:rFonts w:ascii="Times New Roman"/>
        </w:rPr>
      </w:pPr>
      <w:bookmarkStart w:id="23" w:name="_Toc32667"/>
      <w:bookmarkStart w:id="24" w:name="_Toc20301579"/>
      <w:bookmarkStart w:id="25" w:name="_Toc20302069"/>
      <w:bookmarkStart w:id="26" w:name="_Toc203562753"/>
      <w:r>
        <w:rPr>
          <w:rFonts w:ascii="Times New Roman"/>
        </w:rPr>
        <w:t>范围</w:t>
      </w:r>
      <w:bookmarkEnd w:id="23"/>
      <w:bookmarkEnd w:id="24"/>
      <w:bookmarkEnd w:id="25"/>
      <w:bookmarkEnd w:id="26"/>
    </w:p>
    <w:p w14:paraId="1415227A" w14:textId="10B49C52" w:rsidR="00A70CAF" w:rsidRDefault="00FF148D">
      <w:pPr>
        <w:pStyle w:val="afff4"/>
        <w:rPr>
          <w:rFonts w:ascii="Times New Roman"/>
        </w:rPr>
      </w:pPr>
      <w:bookmarkStart w:id="27" w:name="_Hlk201159677"/>
      <w:r>
        <w:rPr>
          <w:rFonts w:ascii="Times New Roman"/>
        </w:rPr>
        <w:t>本文件</w:t>
      </w:r>
      <w:r>
        <w:rPr>
          <w:rFonts w:ascii="Times New Roman" w:hint="eastAsia"/>
        </w:rPr>
        <w:t>规定了</w:t>
      </w:r>
      <w:r w:rsidR="00967C54">
        <w:rPr>
          <w:rFonts w:ascii="Times New Roman" w:hint="eastAsia"/>
        </w:rPr>
        <w:t>采用模块化设计的多模块</w:t>
      </w:r>
      <w:r w:rsidR="00967C54">
        <w:rPr>
          <w:rFonts w:ascii="Times New Roman"/>
        </w:rPr>
        <w:t>高温气冷堆核动力厂</w:t>
      </w:r>
      <w:r w:rsidR="00B75916">
        <w:rPr>
          <w:rFonts w:ascii="Times New Roman" w:hint="eastAsia"/>
        </w:rPr>
        <w:t>的</w:t>
      </w:r>
      <w:r>
        <w:rPr>
          <w:rFonts w:ascii="Times New Roman" w:hint="eastAsia"/>
        </w:rPr>
        <w:t>概率安全分析方法和要求，重点关注概率安全分析的各技术要素在分析中对多模块间相关性的评价方法、</w:t>
      </w:r>
      <w:r>
        <w:rPr>
          <w:rFonts w:ascii="Times New Roman"/>
        </w:rPr>
        <w:t>原则与要求。</w:t>
      </w:r>
      <w:r>
        <w:rPr>
          <w:rFonts w:ascii="Times New Roman" w:hint="eastAsia"/>
        </w:rPr>
        <w:t>本文件以已经发布的团体标准《</w:t>
      </w:r>
      <w:r w:rsidR="00E12B9D">
        <w:rPr>
          <w:rFonts w:ascii="Times New Roman" w:hint="eastAsia"/>
        </w:rPr>
        <w:t>高温气冷堆核动力厂内部事件概率安全分析方法</w:t>
      </w:r>
      <w:r>
        <w:rPr>
          <w:rFonts w:ascii="Times New Roman" w:hint="eastAsia"/>
        </w:rPr>
        <w:t>》（</w:t>
      </w:r>
      <w:r>
        <w:rPr>
          <w:rFonts w:ascii="Times New Roman" w:hint="eastAsia"/>
        </w:rPr>
        <w:t>T</w:t>
      </w:r>
      <w:r>
        <w:rPr>
          <w:rFonts w:ascii="Times New Roman"/>
        </w:rPr>
        <w:t>/CNS 136-2024</w:t>
      </w:r>
      <w:r>
        <w:rPr>
          <w:rFonts w:ascii="Times New Roman" w:hint="eastAsia"/>
        </w:rPr>
        <w:t>）为基础，重点阐述采用多模块设计的高温气冷堆核动力厂中开展</w:t>
      </w:r>
      <w:r>
        <w:rPr>
          <w:rFonts w:ascii="Times New Roman" w:hint="eastAsia"/>
        </w:rPr>
        <w:t>P</w:t>
      </w:r>
      <w:r>
        <w:rPr>
          <w:rFonts w:ascii="Times New Roman"/>
        </w:rPr>
        <w:t>SA</w:t>
      </w:r>
      <w:r>
        <w:rPr>
          <w:rFonts w:ascii="Times New Roman" w:hint="eastAsia"/>
        </w:rPr>
        <w:t>工作时，各关键技术要素对模块间相关性的评价方法和处理要求。</w:t>
      </w:r>
    </w:p>
    <w:p w14:paraId="09D8654F" w14:textId="00D02D91" w:rsidR="00A70CAF" w:rsidRDefault="00FF148D">
      <w:pPr>
        <w:pStyle w:val="afff4"/>
        <w:rPr>
          <w:rFonts w:ascii="Times New Roman"/>
        </w:rPr>
      </w:pPr>
      <w:r>
        <w:rPr>
          <w:rFonts w:ascii="Times New Roman"/>
        </w:rPr>
        <w:t>本文件适用于</w:t>
      </w:r>
      <w:r>
        <w:rPr>
          <w:rFonts w:ascii="Times New Roman" w:hint="eastAsia"/>
        </w:rPr>
        <w:t>多模块</w:t>
      </w:r>
      <w:r>
        <w:rPr>
          <w:rFonts w:ascii="Times New Roman"/>
        </w:rPr>
        <w:t>高温气冷堆核动力厂</w:t>
      </w:r>
      <w:r>
        <w:rPr>
          <w:rFonts w:ascii="Times New Roman" w:hint="eastAsia"/>
        </w:rPr>
        <w:t>（单台机组含两个及以上的核蒸汽供应模块），事件范围是内部事件概率安全分析，其他采用多模块设计的核动力厂可参考使用</w:t>
      </w:r>
      <w:r>
        <w:rPr>
          <w:rFonts w:ascii="Times New Roman"/>
        </w:rPr>
        <w:t>。</w:t>
      </w:r>
    </w:p>
    <w:p w14:paraId="4DB34A03" w14:textId="77777777" w:rsidR="00A70CAF" w:rsidRDefault="00FF148D">
      <w:pPr>
        <w:pStyle w:val="a5"/>
        <w:spacing w:before="312" w:after="312"/>
        <w:rPr>
          <w:rFonts w:ascii="Times New Roman"/>
        </w:rPr>
      </w:pPr>
      <w:bookmarkStart w:id="28" w:name="_Toc24844"/>
      <w:bookmarkStart w:id="29" w:name="_Toc20301580"/>
      <w:bookmarkStart w:id="30" w:name="_Toc20302070"/>
      <w:bookmarkStart w:id="31" w:name="_Toc203562754"/>
      <w:bookmarkEnd w:id="27"/>
      <w:r>
        <w:rPr>
          <w:rFonts w:ascii="Times New Roman"/>
        </w:rPr>
        <w:t>规范性引用文件</w:t>
      </w:r>
      <w:bookmarkEnd w:id="28"/>
      <w:bookmarkEnd w:id="29"/>
      <w:bookmarkEnd w:id="30"/>
      <w:bookmarkEnd w:id="31"/>
    </w:p>
    <w:p w14:paraId="722B2569" w14:textId="77777777" w:rsidR="00A70CAF" w:rsidRDefault="00FF148D">
      <w:pPr>
        <w:pStyle w:val="afff4"/>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5A7AFDB" w14:textId="55D38139" w:rsidR="00A70CAF" w:rsidRDefault="004D4D3C">
      <w:pPr>
        <w:pStyle w:val="afff4"/>
        <w:rPr>
          <w:rFonts w:ascii="Times New Roman"/>
        </w:rPr>
      </w:pPr>
      <w:r>
        <w:rPr>
          <w:rFonts w:ascii="Times New Roman" w:hint="eastAsia"/>
        </w:rPr>
        <w:t>T</w:t>
      </w:r>
      <w:r>
        <w:rPr>
          <w:rFonts w:ascii="Times New Roman"/>
        </w:rPr>
        <w:t>/CNS 136-2024</w:t>
      </w:r>
      <w:r w:rsidR="00FB4A4E">
        <w:rPr>
          <w:rFonts w:ascii="Times New Roman"/>
        </w:rPr>
        <w:t xml:space="preserve">  </w:t>
      </w:r>
      <w:r w:rsidR="00FB4A4E">
        <w:rPr>
          <w:rFonts w:ascii="Times New Roman" w:hint="eastAsia"/>
        </w:rPr>
        <w:t>高温气冷堆核动力厂内部事件概率安全分析方法</w:t>
      </w:r>
    </w:p>
    <w:p w14:paraId="18468474" w14:textId="77777777" w:rsidR="00A70CAF" w:rsidRDefault="00FF148D">
      <w:pPr>
        <w:pStyle w:val="a5"/>
        <w:spacing w:before="312" w:after="312"/>
        <w:rPr>
          <w:rFonts w:ascii="Times New Roman"/>
          <w:szCs w:val="21"/>
        </w:rPr>
      </w:pPr>
      <w:bookmarkStart w:id="32" w:name="_Toc504579062"/>
      <w:bookmarkStart w:id="33" w:name="_Toc380005105"/>
      <w:bookmarkStart w:id="34" w:name="_Toc30130"/>
      <w:bookmarkStart w:id="35" w:name="_Toc490662725"/>
      <w:bookmarkStart w:id="36" w:name="_Toc381002925"/>
      <w:bookmarkStart w:id="37" w:name="_Toc502135604"/>
      <w:bookmarkStart w:id="38" w:name="_Toc20302071"/>
      <w:bookmarkStart w:id="39" w:name="_Toc504579609"/>
      <w:bookmarkStart w:id="40" w:name="_Toc381003436"/>
      <w:bookmarkStart w:id="41" w:name="_Toc203562779"/>
      <w:r>
        <w:rPr>
          <w:rFonts w:ascii="Times New Roman"/>
          <w:szCs w:val="21"/>
        </w:rPr>
        <w:t>术语和定义</w:t>
      </w:r>
      <w:bookmarkEnd w:id="32"/>
      <w:bookmarkEnd w:id="33"/>
      <w:bookmarkEnd w:id="34"/>
      <w:bookmarkEnd w:id="35"/>
      <w:bookmarkEnd w:id="36"/>
      <w:bookmarkEnd w:id="37"/>
      <w:bookmarkEnd w:id="38"/>
      <w:bookmarkEnd w:id="39"/>
      <w:bookmarkEnd w:id="40"/>
      <w:bookmarkEnd w:id="41"/>
    </w:p>
    <w:p w14:paraId="64541F92" w14:textId="3A4BC4F8" w:rsidR="00A70CAF" w:rsidRDefault="00FF148D">
      <w:pPr>
        <w:pStyle w:val="afff4"/>
        <w:ind w:leftChars="67" w:left="141" w:firstLineChars="135" w:firstLine="283"/>
        <w:rPr>
          <w:rFonts w:ascii="Times New Roman"/>
          <w:szCs w:val="21"/>
        </w:rPr>
      </w:pPr>
      <w:r>
        <w:rPr>
          <w:rFonts w:hint="eastAsia"/>
        </w:rPr>
        <w:t>本部分仅给出多模块高温气冷堆核动力</w:t>
      </w:r>
      <w:r>
        <w:rPr>
          <w:rFonts w:ascii="Times New Roman"/>
        </w:rPr>
        <w:t>厂</w:t>
      </w:r>
      <w:r>
        <w:rPr>
          <w:rFonts w:ascii="Times New Roman" w:hint="eastAsia"/>
        </w:rPr>
        <w:t>概率安全分析（</w:t>
      </w:r>
      <w:r>
        <w:rPr>
          <w:rFonts w:ascii="Times New Roman"/>
        </w:rPr>
        <w:t>PSA</w:t>
      </w:r>
      <w:r>
        <w:rPr>
          <w:rFonts w:ascii="Times New Roman" w:hint="eastAsia"/>
        </w:rPr>
        <w:t>）</w:t>
      </w:r>
      <w:r>
        <w:rPr>
          <w:rFonts w:ascii="Times New Roman"/>
        </w:rPr>
        <w:t>相关的专用术语及与行业内其他规范性文件存在差异的术语，对于通用性的术语其含</w:t>
      </w:r>
      <w:r>
        <w:rPr>
          <w:rFonts w:hint="eastAsia"/>
        </w:rPr>
        <w:t>义与行业内已有规范性文件一致。</w:t>
      </w:r>
      <w:r>
        <w:rPr>
          <w:rFonts w:ascii="Times New Roman" w:hint="eastAsia"/>
          <w:szCs w:val="21"/>
        </w:rPr>
        <w:t>下列术语和定义适用于本文件。</w:t>
      </w:r>
    </w:p>
    <w:p w14:paraId="0F47260D" w14:textId="4E9A24D6" w:rsidR="00702105" w:rsidRDefault="00702105" w:rsidP="00702105">
      <w:pPr>
        <w:pStyle w:val="afff4"/>
        <w:spacing w:beforeLines="50" w:before="156" w:afterLines="50" w:after="156"/>
        <w:ind w:firstLineChars="0" w:firstLine="0"/>
        <w:rPr>
          <w:rFonts w:ascii="黑体" w:eastAsia="黑体" w:hAnsi="黑体"/>
          <w:szCs w:val="21"/>
        </w:rPr>
      </w:pPr>
      <w:bookmarkStart w:id="42" w:name="_Toc47689461"/>
      <w:bookmarkStart w:id="43" w:name="_Toc47105263"/>
      <w:bookmarkStart w:id="44" w:name="_Toc47105265"/>
      <w:bookmarkStart w:id="45" w:name="_Toc47689465"/>
      <w:bookmarkStart w:id="46" w:name="_Toc47689463"/>
      <w:bookmarkStart w:id="47" w:name="_Toc47105261"/>
      <w:bookmarkEnd w:id="42"/>
      <w:bookmarkEnd w:id="43"/>
      <w:bookmarkEnd w:id="44"/>
      <w:bookmarkEnd w:id="45"/>
      <w:bookmarkEnd w:id="46"/>
      <w:bookmarkEnd w:id="47"/>
      <w:r>
        <w:rPr>
          <w:rFonts w:ascii="黑体" w:eastAsia="黑体" w:hAnsi="黑体" w:hint="eastAsia"/>
          <w:szCs w:val="21"/>
        </w:rPr>
        <w:t>3</w:t>
      </w:r>
      <w:r>
        <w:rPr>
          <w:rFonts w:ascii="黑体" w:eastAsia="黑体" w:hAnsi="黑体"/>
          <w:szCs w:val="21"/>
        </w:rPr>
        <w:t xml:space="preserve">.1 </w:t>
      </w:r>
    </w:p>
    <w:p w14:paraId="378B78B2" w14:textId="77777777" w:rsidR="00702105" w:rsidRDefault="00702105" w:rsidP="0070210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功能题头级最小割集 function</w:t>
      </w:r>
      <w:r>
        <w:rPr>
          <w:rFonts w:ascii="黑体" w:eastAsia="黑体" w:hAnsi="黑体"/>
          <w:szCs w:val="21"/>
        </w:rPr>
        <w:t xml:space="preserve"> </w:t>
      </w:r>
      <w:r>
        <w:rPr>
          <w:rFonts w:ascii="黑体" w:eastAsia="黑体" w:hAnsi="黑体" w:hint="eastAsia"/>
          <w:szCs w:val="21"/>
        </w:rPr>
        <w:t>event</w:t>
      </w:r>
      <w:r>
        <w:rPr>
          <w:rFonts w:ascii="黑体" w:eastAsia="黑体" w:hAnsi="黑体"/>
          <w:szCs w:val="21"/>
        </w:rPr>
        <w:t xml:space="preserve"> minimum </w:t>
      </w:r>
      <w:r>
        <w:rPr>
          <w:rFonts w:ascii="黑体" w:eastAsia="黑体" w:hAnsi="黑体" w:hint="eastAsia"/>
          <w:szCs w:val="21"/>
        </w:rPr>
        <w:t>cut-set；</w:t>
      </w:r>
      <w:r w:rsidRPr="00131C21">
        <w:rPr>
          <w:rFonts w:ascii="黑体" w:eastAsia="黑体" w:hAnsi="黑体"/>
          <w:szCs w:val="21"/>
        </w:rPr>
        <w:t>FE-MCS</w:t>
      </w:r>
    </w:p>
    <w:p w14:paraId="7CA21270" w14:textId="77777777" w:rsidR="00702105" w:rsidRDefault="00702105" w:rsidP="00702105">
      <w:pPr>
        <w:pStyle w:val="afff4"/>
        <w:ind w:firstLineChars="0"/>
        <w:rPr>
          <w:rFonts w:ascii="Times New Roman"/>
          <w:szCs w:val="21"/>
        </w:rPr>
      </w:pPr>
      <w:r>
        <w:rPr>
          <w:rFonts w:ascii="Times New Roman" w:hint="eastAsia"/>
          <w:szCs w:val="28"/>
        </w:rPr>
        <w:t>以事件序列分析中包含的功能题头作为基本元素，以导致选定事故后果（如，某放射性释放类）的逻辑为基础，所形成的功能题头组合向量，它是导致选定事故后果的最小功能题头组合。</w:t>
      </w:r>
    </w:p>
    <w:p w14:paraId="20788E8D" w14:textId="07D03BE8"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3.</w:t>
      </w:r>
      <w:r w:rsidR="00702105">
        <w:rPr>
          <w:rFonts w:ascii="黑体" w:eastAsia="黑体" w:hAnsi="黑体"/>
          <w:szCs w:val="21"/>
        </w:rPr>
        <w:t>2</w:t>
      </w:r>
      <w:r>
        <w:rPr>
          <w:rFonts w:ascii="黑体" w:eastAsia="黑体" w:hAnsi="黑体"/>
          <w:szCs w:val="21"/>
        </w:rPr>
        <w:t xml:space="preserve"> </w:t>
      </w:r>
    </w:p>
    <w:p w14:paraId="0EE6A71A"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 xml:space="preserve">多模块始发事件 </w:t>
      </w:r>
      <w:r>
        <w:rPr>
          <w:rFonts w:ascii="黑体" w:eastAsia="黑体" w:hAnsi="黑体"/>
          <w:szCs w:val="21"/>
        </w:rPr>
        <w:t xml:space="preserve"> </w:t>
      </w:r>
      <w:r>
        <w:rPr>
          <w:rFonts w:ascii="黑体" w:eastAsia="黑体" w:hAnsi="黑体" w:hint="eastAsia"/>
          <w:szCs w:val="21"/>
        </w:rPr>
        <w:t>multi-module</w:t>
      </w:r>
      <w:r>
        <w:rPr>
          <w:rFonts w:ascii="黑体" w:eastAsia="黑体" w:hAnsi="黑体"/>
          <w:szCs w:val="21"/>
        </w:rPr>
        <w:t xml:space="preserve"> </w:t>
      </w:r>
      <w:r>
        <w:rPr>
          <w:rFonts w:ascii="黑体" w:eastAsia="黑体" w:hAnsi="黑体" w:hint="eastAsia"/>
          <w:szCs w:val="21"/>
        </w:rPr>
        <w:t>initiating</w:t>
      </w:r>
      <w:r>
        <w:rPr>
          <w:rFonts w:ascii="黑体" w:eastAsia="黑体" w:hAnsi="黑体"/>
          <w:szCs w:val="21"/>
        </w:rPr>
        <w:t xml:space="preserve"> </w:t>
      </w:r>
      <w:r>
        <w:rPr>
          <w:rFonts w:ascii="黑体" w:eastAsia="黑体" w:hAnsi="黑体" w:hint="eastAsia"/>
          <w:szCs w:val="21"/>
        </w:rPr>
        <w:t>event；MIE</w:t>
      </w:r>
    </w:p>
    <w:p w14:paraId="41A539CE" w14:textId="32D3FB2E" w:rsidR="00A70CAF" w:rsidRDefault="00FF148D">
      <w:pPr>
        <w:pStyle w:val="afff4"/>
        <w:ind w:firstLineChars="0"/>
        <w:rPr>
          <w:rFonts w:ascii="Times New Roman"/>
          <w:szCs w:val="28"/>
        </w:rPr>
      </w:pPr>
      <w:r>
        <w:rPr>
          <w:rFonts w:ascii="Times New Roman"/>
          <w:szCs w:val="28"/>
        </w:rPr>
        <w:t>对</w:t>
      </w:r>
      <w:r>
        <w:rPr>
          <w:rFonts w:ascii="Times New Roman" w:hint="eastAsia"/>
          <w:szCs w:val="28"/>
        </w:rPr>
        <w:t>多模块高温气冷堆核动力厂</w:t>
      </w:r>
      <w:r>
        <w:rPr>
          <w:rFonts w:ascii="Times New Roman"/>
          <w:szCs w:val="28"/>
        </w:rPr>
        <w:t>正常运行产生的干扰，</w:t>
      </w:r>
      <w:r>
        <w:rPr>
          <w:rFonts w:ascii="Times New Roman" w:hint="eastAsia"/>
          <w:szCs w:val="28"/>
        </w:rPr>
        <w:t>且这种干扰会同时对超过一个</w:t>
      </w:r>
      <w:r>
        <w:rPr>
          <w:rFonts w:ascii="Times New Roman" w:hint="eastAsia"/>
          <w:szCs w:val="28"/>
        </w:rPr>
        <w:t>N</w:t>
      </w:r>
      <w:r>
        <w:rPr>
          <w:rFonts w:ascii="Times New Roman"/>
          <w:szCs w:val="28"/>
        </w:rPr>
        <w:t>SSS</w:t>
      </w:r>
      <w:r>
        <w:rPr>
          <w:rFonts w:ascii="Times New Roman" w:hint="eastAsia"/>
          <w:szCs w:val="28"/>
        </w:rPr>
        <w:t>模块产生影响，</w:t>
      </w:r>
      <w:r>
        <w:rPr>
          <w:rFonts w:ascii="Times New Roman"/>
          <w:szCs w:val="28"/>
        </w:rPr>
        <w:t>如果</w:t>
      </w:r>
      <w:r>
        <w:rPr>
          <w:rFonts w:ascii="Times New Roman" w:hint="eastAsia"/>
          <w:szCs w:val="28"/>
        </w:rPr>
        <w:t>任一</w:t>
      </w:r>
      <w:r>
        <w:rPr>
          <w:rFonts w:ascii="Times New Roman" w:hint="eastAsia"/>
          <w:szCs w:val="28"/>
        </w:rPr>
        <w:t>N</w:t>
      </w:r>
      <w:r>
        <w:rPr>
          <w:rFonts w:ascii="Times New Roman"/>
          <w:szCs w:val="28"/>
        </w:rPr>
        <w:t>SSS</w:t>
      </w:r>
      <w:r>
        <w:rPr>
          <w:rFonts w:ascii="Times New Roman" w:hint="eastAsia"/>
          <w:szCs w:val="28"/>
        </w:rPr>
        <w:t>模块的</w:t>
      </w:r>
      <w:r>
        <w:rPr>
          <w:rFonts w:ascii="Times New Roman"/>
          <w:szCs w:val="28"/>
        </w:rPr>
        <w:t>控制和安全系统</w:t>
      </w:r>
      <w:r>
        <w:rPr>
          <w:rFonts w:ascii="Times New Roman" w:hint="eastAsia"/>
          <w:szCs w:val="28"/>
        </w:rPr>
        <w:t>未能成功缓解这个干扰</w:t>
      </w:r>
      <w:r>
        <w:rPr>
          <w:rFonts w:ascii="Times New Roman"/>
          <w:szCs w:val="28"/>
        </w:rPr>
        <w:t>，可能</w:t>
      </w:r>
      <w:r>
        <w:rPr>
          <w:rFonts w:ascii="Times New Roman" w:hint="eastAsia"/>
          <w:szCs w:val="28"/>
        </w:rPr>
        <w:t>会</w:t>
      </w:r>
      <w:r>
        <w:rPr>
          <w:rFonts w:ascii="Times New Roman"/>
          <w:szCs w:val="28"/>
        </w:rPr>
        <w:t>导致</w:t>
      </w:r>
      <w:r>
        <w:rPr>
          <w:rFonts w:ascii="Times New Roman" w:hint="eastAsia"/>
          <w:szCs w:val="28"/>
        </w:rPr>
        <w:t>至少一个</w:t>
      </w:r>
      <w:r>
        <w:rPr>
          <w:rFonts w:ascii="Times New Roman" w:hint="eastAsia"/>
          <w:szCs w:val="28"/>
        </w:rPr>
        <w:t>N</w:t>
      </w:r>
      <w:r>
        <w:rPr>
          <w:rFonts w:ascii="Times New Roman"/>
          <w:szCs w:val="28"/>
        </w:rPr>
        <w:t>SSS</w:t>
      </w:r>
      <w:r>
        <w:rPr>
          <w:rFonts w:ascii="Times New Roman" w:hint="eastAsia"/>
          <w:szCs w:val="28"/>
        </w:rPr>
        <w:t>模块发生不希望的后果，如</w:t>
      </w:r>
      <w:r>
        <w:rPr>
          <w:rFonts w:ascii="Times New Roman"/>
          <w:szCs w:val="28"/>
        </w:rPr>
        <w:t>放射性释放</w:t>
      </w:r>
      <w:r>
        <w:rPr>
          <w:rFonts w:ascii="Times New Roman" w:hint="eastAsia"/>
          <w:szCs w:val="28"/>
        </w:rPr>
        <w:t>。</w:t>
      </w:r>
    </w:p>
    <w:p w14:paraId="02EFD7BC" w14:textId="0957E0AA"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3.</w:t>
      </w:r>
      <w:r w:rsidR="00702105">
        <w:rPr>
          <w:rFonts w:ascii="黑体" w:eastAsia="黑体" w:hAnsi="黑体"/>
          <w:szCs w:val="21"/>
        </w:rPr>
        <w:t>3</w:t>
      </w:r>
      <w:r>
        <w:rPr>
          <w:rFonts w:ascii="黑体" w:eastAsia="黑体" w:hAnsi="黑体"/>
          <w:szCs w:val="21"/>
        </w:rPr>
        <w:t xml:space="preserve"> </w:t>
      </w:r>
    </w:p>
    <w:p w14:paraId="7AA777DD"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 xml:space="preserve">模块运行状态 </w:t>
      </w:r>
      <w:r>
        <w:rPr>
          <w:rFonts w:ascii="黑体" w:eastAsia="黑体" w:hAnsi="黑体"/>
          <w:szCs w:val="21"/>
        </w:rPr>
        <w:t xml:space="preserve"> </w:t>
      </w:r>
      <w:r>
        <w:rPr>
          <w:rFonts w:ascii="黑体" w:eastAsia="黑体" w:hAnsi="黑体" w:hint="eastAsia"/>
          <w:szCs w:val="21"/>
        </w:rPr>
        <w:t>m</w:t>
      </w:r>
      <w:r>
        <w:rPr>
          <w:rFonts w:ascii="黑体" w:eastAsia="黑体" w:hAnsi="黑体"/>
          <w:szCs w:val="21"/>
        </w:rPr>
        <w:t xml:space="preserve">odule </w:t>
      </w:r>
      <w:r>
        <w:rPr>
          <w:rFonts w:ascii="黑体" w:eastAsia="黑体" w:hAnsi="黑体" w:hint="eastAsia"/>
          <w:szCs w:val="21"/>
        </w:rPr>
        <w:t>o</w:t>
      </w:r>
      <w:r>
        <w:rPr>
          <w:rFonts w:ascii="黑体" w:eastAsia="黑体" w:hAnsi="黑体"/>
          <w:szCs w:val="21"/>
        </w:rPr>
        <w:t xml:space="preserve">perating </w:t>
      </w:r>
      <w:r>
        <w:rPr>
          <w:rFonts w:ascii="黑体" w:eastAsia="黑体" w:hAnsi="黑体" w:hint="eastAsia"/>
          <w:szCs w:val="21"/>
        </w:rPr>
        <w:t>s</w:t>
      </w:r>
      <w:r>
        <w:rPr>
          <w:rFonts w:ascii="黑体" w:eastAsia="黑体" w:hAnsi="黑体"/>
          <w:szCs w:val="21"/>
        </w:rPr>
        <w:t>tate</w:t>
      </w:r>
      <w:r>
        <w:rPr>
          <w:rFonts w:ascii="黑体" w:eastAsia="黑体" w:hAnsi="黑体" w:hint="eastAsia"/>
          <w:szCs w:val="21"/>
        </w:rPr>
        <w:t>；MOS</w:t>
      </w:r>
    </w:p>
    <w:p w14:paraId="227ED2A4" w14:textId="345778A2" w:rsidR="00A70CAF" w:rsidRDefault="00FF148D">
      <w:pPr>
        <w:pStyle w:val="afff4"/>
        <w:ind w:firstLineChars="0"/>
        <w:rPr>
          <w:rFonts w:ascii="Times New Roman"/>
          <w:szCs w:val="21"/>
        </w:rPr>
      </w:pPr>
      <w:r>
        <w:rPr>
          <w:rFonts w:ascii="Times New Roman" w:hint="eastAsia"/>
          <w:szCs w:val="21"/>
        </w:rPr>
        <w:t>以单个高温气冷堆</w:t>
      </w:r>
      <w:r>
        <w:rPr>
          <w:rFonts w:ascii="Times New Roman" w:hint="eastAsia"/>
          <w:szCs w:val="21"/>
        </w:rPr>
        <w:t>N</w:t>
      </w:r>
      <w:r>
        <w:rPr>
          <w:rFonts w:ascii="Times New Roman"/>
          <w:szCs w:val="21"/>
        </w:rPr>
        <w:t>SSS</w:t>
      </w:r>
      <w:r>
        <w:rPr>
          <w:rFonts w:ascii="Times New Roman" w:hint="eastAsia"/>
          <w:szCs w:val="21"/>
        </w:rPr>
        <w:t>模块为对象，基于运行技术规格书的运行工况，根据反应堆临界水平、衰变热水平、反应堆冷却剂系统的温度和压力、系统配置等关键参数确定的、具有代表性的运行模式。</w:t>
      </w:r>
    </w:p>
    <w:p w14:paraId="047D2CC4" w14:textId="1ABBB073"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lastRenderedPageBreak/>
        <w:t>3</w:t>
      </w:r>
      <w:r>
        <w:rPr>
          <w:rFonts w:ascii="黑体" w:eastAsia="黑体" w:hAnsi="黑体"/>
          <w:szCs w:val="21"/>
        </w:rPr>
        <w:t>.</w:t>
      </w:r>
      <w:r w:rsidR="00702105">
        <w:rPr>
          <w:rFonts w:ascii="黑体" w:eastAsia="黑体" w:hAnsi="黑体"/>
          <w:szCs w:val="21"/>
        </w:rPr>
        <w:t>4</w:t>
      </w:r>
      <w:r>
        <w:rPr>
          <w:rFonts w:ascii="黑体" w:eastAsia="黑体" w:hAnsi="黑体"/>
          <w:szCs w:val="21"/>
        </w:rPr>
        <w:t xml:space="preserve"> </w:t>
      </w:r>
    </w:p>
    <w:p w14:paraId="6734B06B"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核蒸汽供应系统模块 n</w:t>
      </w:r>
      <w:r>
        <w:rPr>
          <w:rFonts w:ascii="黑体" w:eastAsia="黑体" w:hAnsi="黑体"/>
          <w:szCs w:val="21"/>
        </w:rPr>
        <w:t xml:space="preserve">uclear steam supply system </w:t>
      </w:r>
      <w:r>
        <w:rPr>
          <w:rFonts w:ascii="黑体" w:eastAsia="黑体" w:hAnsi="黑体" w:hint="eastAsia"/>
          <w:szCs w:val="21"/>
        </w:rPr>
        <w:t>module；</w:t>
      </w:r>
      <w:r w:rsidRPr="00131C21">
        <w:rPr>
          <w:rFonts w:ascii="黑体" w:eastAsia="黑体" w:hAnsi="黑体"/>
          <w:szCs w:val="21"/>
        </w:rPr>
        <w:t>NSSS</w:t>
      </w:r>
    </w:p>
    <w:p w14:paraId="694703A3" w14:textId="4960BCE0" w:rsidR="00A70CAF" w:rsidRDefault="00FF148D">
      <w:pPr>
        <w:pStyle w:val="afff4"/>
        <w:ind w:firstLineChars="0"/>
        <w:rPr>
          <w:rFonts w:ascii="Times New Roman"/>
          <w:szCs w:val="21"/>
        </w:rPr>
      </w:pPr>
      <w:r>
        <w:rPr>
          <w:rFonts w:ascii="Times New Roman" w:hint="eastAsia"/>
          <w:szCs w:val="21"/>
        </w:rPr>
        <w:t>一个</w:t>
      </w:r>
      <w:r>
        <w:rPr>
          <w:rFonts w:ascii="Times New Roman" w:hint="eastAsia"/>
          <w:szCs w:val="21"/>
        </w:rPr>
        <w:t>N</w:t>
      </w:r>
      <w:r>
        <w:rPr>
          <w:rFonts w:ascii="Times New Roman"/>
          <w:szCs w:val="21"/>
        </w:rPr>
        <w:t>SSS</w:t>
      </w:r>
      <w:r>
        <w:rPr>
          <w:rFonts w:ascii="Times New Roman" w:hint="eastAsia"/>
          <w:szCs w:val="21"/>
        </w:rPr>
        <w:t>包含一个高温气冷反应堆及与其对应的蒸汽发生器，包括必要的辅助设备和系统</w:t>
      </w:r>
      <w:r>
        <w:rPr>
          <w:rFonts w:ascii="Times New Roman" w:hint="eastAsia"/>
          <w:szCs w:val="28"/>
        </w:rPr>
        <w:t>。</w:t>
      </w:r>
    </w:p>
    <w:p w14:paraId="1FFD08C7" w14:textId="1F3AA8C1"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3</w:t>
      </w:r>
      <w:r>
        <w:rPr>
          <w:rFonts w:ascii="黑体" w:eastAsia="黑体" w:hAnsi="黑体"/>
          <w:szCs w:val="21"/>
        </w:rPr>
        <w:t>.</w:t>
      </w:r>
      <w:r w:rsidR="00702105">
        <w:rPr>
          <w:rFonts w:ascii="黑体" w:eastAsia="黑体" w:hAnsi="黑体"/>
          <w:szCs w:val="21"/>
        </w:rPr>
        <w:t>5</w:t>
      </w:r>
      <w:r>
        <w:rPr>
          <w:rFonts w:ascii="黑体" w:eastAsia="黑体" w:hAnsi="黑体"/>
          <w:szCs w:val="21"/>
        </w:rPr>
        <w:t xml:space="preserve"> </w:t>
      </w:r>
    </w:p>
    <w:p w14:paraId="5F854B4A" w14:textId="44252F9B"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 xml:space="preserve">核动力厂运行状态 </w:t>
      </w:r>
      <w:r>
        <w:rPr>
          <w:rFonts w:ascii="黑体" w:eastAsia="黑体" w:hAnsi="黑体"/>
          <w:szCs w:val="21"/>
        </w:rPr>
        <w:t xml:space="preserve"> </w:t>
      </w:r>
      <w:r>
        <w:rPr>
          <w:rFonts w:ascii="黑体" w:eastAsia="黑体" w:hAnsi="黑体" w:hint="eastAsia"/>
          <w:szCs w:val="21"/>
        </w:rPr>
        <w:t>p</w:t>
      </w:r>
      <w:r>
        <w:rPr>
          <w:rFonts w:ascii="黑体" w:eastAsia="黑体" w:hAnsi="黑体"/>
          <w:szCs w:val="21"/>
        </w:rPr>
        <w:t xml:space="preserve">lant </w:t>
      </w:r>
      <w:r>
        <w:rPr>
          <w:rFonts w:ascii="黑体" w:eastAsia="黑体" w:hAnsi="黑体" w:hint="eastAsia"/>
          <w:szCs w:val="21"/>
        </w:rPr>
        <w:t>o</w:t>
      </w:r>
      <w:r>
        <w:rPr>
          <w:rFonts w:ascii="黑体" w:eastAsia="黑体" w:hAnsi="黑体"/>
          <w:szCs w:val="21"/>
        </w:rPr>
        <w:t xml:space="preserve">perating </w:t>
      </w:r>
      <w:r>
        <w:rPr>
          <w:rFonts w:ascii="黑体" w:eastAsia="黑体" w:hAnsi="黑体" w:hint="eastAsia"/>
          <w:szCs w:val="21"/>
        </w:rPr>
        <w:t>s</w:t>
      </w:r>
      <w:r>
        <w:rPr>
          <w:rFonts w:ascii="黑体" w:eastAsia="黑体" w:hAnsi="黑体"/>
          <w:szCs w:val="21"/>
        </w:rPr>
        <w:t>tate</w:t>
      </w:r>
      <w:r w:rsidR="000D00CD">
        <w:rPr>
          <w:rFonts w:ascii="黑体" w:eastAsia="黑体" w:hAnsi="黑体" w:hint="eastAsia"/>
          <w:szCs w:val="21"/>
        </w:rPr>
        <w:t>；P</w:t>
      </w:r>
      <w:r w:rsidR="000D00CD">
        <w:rPr>
          <w:rFonts w:ascii="黑体" w:eastAsia="黑体" w:hAnsi="黑体"/>
          <w:szCs w:val="21"/>
        </w:rPr>
        <w:t>OS</w:t>
      </w:r>
    </w:p>
    <w:p w14:paraId="5EB2502B" w14:textId="56252D29" w:rsidR="00A70CAF" w:rsidRDefault="00FF148D">
      <w:pPr>
        <w:pStyle w:val="afff4"/>
        <w:ind w:firstLineChars="0"/>
        <w:rPr>
          <w:rFonts w:ascii="Times New Roman"/>
          <w:szCs w:val="21"/>
        </w:rPr>
      </w:pPr>
      <w:r>
        <w:rPr>
          <w:rFonts w:ascii="Times New Roman" w:hint="eastAsia"/>
          <w:szCs w:val="21"/>
        </w:rPr>
        <w:t>是在高温气冷堆核动力厂的层次上定义的，是根据核动力厂对机组规定的运行方式，考虑不同模块运行工况的匹配，由多个</w:t>
      </w:r>
      <w:r>
        <w:rPr>
          <w:rFonts w:ascii="Times New Roman" w:hint="eastAsia"/>
          <w:szCs w:val="21"/>
        </w:rPr>
        <w:t>N</w:t>
      </w:r>
      <w:r>
        <w:rPr>
          <w:rFonts w:ascii="Times New Roman"/>
          <w:szCs w:val="21"/>
        </w:rPr>
        <w:t>SSS</w:t>
      </w:r>
      <w:r>
        <w:rPr>
          <w:rFonts w:ascii="Times New Roman" w:hint="eastAsia"/>
          <w:szCs w:val="21"/>
        </w:rPr>
        <w:t>模块的</w:t>
      </w:r>
      <w:r>
        <w:rPr>
          <w:rFonts w:ascii="Times New Roman" w:hint="eastAsia"/>
          <w:szCs w:val="21"/>
        </w:rPr>
        <w:t>M</w:t>
      </w:r>
      <w:r>
        <w:rPr>
          <w:rFonts w:ascii="Times New Roman"/>
          <w:szCs w:val="21"/>
        </w:rPr>
        <w:t>OS</w:t>
      </w:r>
      <w:r>
        <w:rPr>
          <w:rFonts w:ascii="Times New Roman" w:hint="eastAsia"/>
          <w:szCs w:val="21"/>
        </w:rPr>
        <w:t>组合而成的电厂运行状态，它可能涉及不同</w:t>
      </w:r>
      <w:r>
        <w:rPr>
          <w:rFonts w:ascii="Times New Roman" w:hint="eastAsia"/>
          <w:szCs w:val="21"/>
        </w:rPr>
        <w:t>N</w:t>
      </w:r>
      <w:r>
        <w:rPr>
          <w:rFonts w:ascii="Times New Roman"/>
          <w:szCs w:val="21"/>
        </w:rPr>
        <w:t>SSS</w:t>
      </w:r>
      <w:r>
        <w:rPr>
          <w:rFonts w:ascii="Times New Roman" w:hint="eastAsia"/>
          <w:szCs w:val="21"/>
        </w:rPr>
        <w:t>模块的不同功率水平、运行或停</w:t>
      </w:r>
      <w:proofErr w:type="gramStart"/>
      <w:r>
        <w:rPr>
          <w:rFonts w:ascii="Times New Roman" w:hint="eastAsia"/>
          <w:szCs w:val="21"/>
        </w:rPr>
        <w:t>堆状态</w:t>
      </w:r>
      <w:proofErr w:type="gramEnd"/>
      <w:r>
        <w:rPr>
          <w:rFonts w:ascii="Times New Roman" w:hint="eastAsia"/>
          <w:szCs w:val="21"/>
        </w:rPr>
        <w:t>等。</w:t>
      </w:r>
    </w:p>
    <w:p w14:paraId="0A5969DA" w14:textId="55B9243A" w:rsidR="00702105" w:rsidRDefault="00702105" w:rsidP="0070210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3.</w:t>
      </w:r>
      <w:r>
        <w:rPr>
          <w:rFonts w:ascii="黑体" w:eastAsia="黑体" w:hAnsi="黑体"/>
          <w:szCs w:val="21"/>
        </w:rPr>
        <w:t xml:space="preserve">6 </w:t>
      </w:r>
    </w:p>
    <w:p w14:paraId="233E8014" w14:textId="6C46D2BB" w:rsidR="00702105" w:rsidRDefault="00702105" w:rsidP="0070210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 xml:space="preserve">单模块始发事件 </w:t>
      </w:r>
      <w:r>
        <w:rPr>
          <w:rFonts w:ascii="黑体" w:eastAsia="黑体" w:hAnsi="黑体"/>
          <w:szCs w:val="21"/>
        </w:rPr>
        <w:t xml:space="preserve"> </w:t>
      </w:r>
      <w:proofErr w:type="spellStart"/>
      <w:r>
        <w:rPr>
          <w:rFonts w:ascii="黑体" w:eastAsia="黑体" w:hAnsi="黑体" w:hint="eastAsia"/>
          <w:szCs w:val="21"/>
        </w:rPr>
        <w:t>signle</w:t>
      </w:r>
      <w:proofErr w:type="spellEnd"/>
      <w:r>
        <w:rPr>
          <w:rFonts w:ascii="黑体" w:eastAsia="黑体" w:hAnsi="黑体" w:hint="eastAsia"/>
          <w:szCs w:val="21"/>
        </w:rPr>
        <w:t>-module</w:t>
      </w:r>
      <w:r>
        <w:rPr>
          <w:rFonts w:ascii="黑体" w:eastAsia="黑体" w:hAnsi="黑体"/>
          <w:szCs w:val="21"/>
        </w:rPr>
        <w:t xml:space="preserve"> </w:t>
      </w:r>
      <w:r>
        <w:rPr>
          <w:rFonts w:ascii="黑体" w:eastAsia="黑体" w:hAnsi="黑体" w:hint="eastAsia"/>
          <w:szCs w:val="21"/>
        </w:rPr>
        <w:t>initiating</w:t>
      </w:r>
      <w:r>
        <w:rPr>
          <w:rFonts w:ascii="黑体" w:eastAsia="黑体" w:hAnsi="黑体"/>
          <w:szCs w:val="21"/>
        </w:rPr>
        <w:t xml:space="preserve"> </w:t>
      </w:r>
      <w:r>
        <w:rPr>
          <w:rFonts w:ascii="黑体" w:eastAsia="黑体" w:hAnsi="黑体" w:hint="eastAsia"/>
          <w:szCs w:val="21"/>
        </w:rPr>
        <w:t>event；</w:t>
      </w:r>
      <w:r>
        <w:rPr>
          <w:rFonts w:ascii="黑体" w:eastAsia="黑体" w:hAnsi="黑体"/>
          <w:szCs w:val="21"/>
        </w:rPr>
        <w:t>S</w:t>
      </w:r>
      <w:r>
        <w:rPr>
          <w:rFonts w:ascii="黑体" w:eastAsia="黑体" w:hAnsi="黑体" w:hint="eastAsia"/>
          <w:szCs w:val="21"/>
        </w:rPr>
        <w:t>IE</w:t>
      </w:r>
    </w:p>
    <w:p w14:paraId="4A1A3092" w14:textId="578EF9D9" w:rsidR="00702105" w:rsidRPr="00965F5B" w:rsidRDefault="00702105">
      <w:pPr>
        <w:pStyle w:val="afff4"/>
        <w:ind w:firstLineChars="0"/>
        <w:rPr>
          <w:rFonts w:ascii="Times New Roman"/>
          <w:szCs w:val="21"/>
        </w:rPr>
      </w:pPr>
      <w:r>
        <w:rPr>
          <w:rFonts w:ascii="Times New Roman"/>
          <w:szCs w:val="28"/>
        </w:rPr>
        <w:t>对</w:t>
      </w:r>
      <w:r>
        <w:rPr>
          <w:rFonts w:ascii="Times New Roman" w:hint="eastAsia"/>
          <w:szCs w:val="28"/>
        </w:rPr>
        <w:t>多模块高温气冷堆核动力厂</w:t>
      </w:r>
      <w:r>
        <w:rPr>
          <w:rFonts w:ascii="Times New Roman"/>
          <w:szCs w:val="28"/>
        </w:rPr>
        <w:t>正常运行产生的干扰，</w:t>
      </w:r>
      <w:r>
        <w:rPr>
          <w:rFonts w:ascii="Times New Roman" w:hint="eastAsia"/>
          <w:szCs w:val="28"/>
        </w:rPr>
        <w:t>且这种</w:t>
      </w:r>
      <w:proofErr w:type="gramStart"/>
      <w:r>
        <w:rPr>
          <w:rFonts w:ascii="Times New Roman" w:hint="eastAsia"/>
          <w:szCs w:val="28"/>
        </w:rPr>
        <w:t>干扰仅</w:t>
      </w:r>
      <w:proofErr w:type="gramEnd"/>
      <w:r>
        <w:rPr>
          <w:rFonts w:ascii="Times New Roman" w:hint="eastAsia"/>
          <w:szCs w:val="28"/>
        </w:rPr>
        <w:t>对一个</w:t>
      </w:r>
      <w:r>
        <w:rPr>
          <w:rFonts w:ascii="Times New Roman" w:hint="eastAsia"/>
          <w:szCs w:val="28"/>
        </w:rPr>
        <w:t>N</w:t>
      </w:r>
      <w:r>
        <w:rPr>
          <w:rFonts w:ascii="Times New Roman"/>
          <w:szCs w:val="28"/>
        </w:rPr>
        <w:t>SSS</w:t>
      </w:r>
      <w:r>
        <w:rPr>
          <w:rFonts w:ascii="Times New Roman" w:hint="eastAsia"/>
          <w:szCs w:val="28"/>
        </w:rPr>
        <w:t>模块产生影响，</w:t>
      </w:r>
      <w:r>
        <w:rPr>
          <w:rFonts w:ascii="Times New Roman"/>
          <w:szCs w:val="28"/>
        </w:rPr>
        <w:t>如果</w:t>
      </w:r>
      <w:r>
        <w:rPr>
          <w:rFonts w:ascii="Times New Roman" w:hint="eastAsia"/>
          <w:szCs w:val="28"/>
        </w:rPr>
        <w:t>该</w:t>
      </w:r>
      <w:r>
        <w:rPr>
          <w:rFonts w:ascii="Times New Roman" w:hint="eastAsia"/>
          <w:szCs w:val="28"/>
        </w:rPr>
        <w:t>N</w:t>
      </w:r>
      <w:r>
        <w:rPr>
          <w:rFonts w:ascii="Times New Roman"/>
          <w:szCs w:val="28"/>
        </w:rPr>
        <w:t>SSS</w:t>
      </w:r>
      <w:r>
        <w:rPr>
          <w:rFonts w:ascii="Times New Roman" w:hint="eastAsia"/>
          <w:szCs w:val="28"/>
        </w:rPr>
        <w:t>模块的</w:t>
      </w:r>
      <w:r>
        <w:rPr>
          <w:rFonts w:ascii="Times New Roman"/>
          <w:szCs w:val="28"/>
        </w:rPr>
        <w:t>控制和安全系统</w:t>
      </w:r>
      <w:r>
        <w:rPr>
          <w:rFonts w:ascii="Times New Roman" w:hint="eastAsia"/>
          <w:szCs w:val="28"/>
        </w:rPr>
        <w:t>未能成功缓解这个干扰</w:t>
      </w:r>
      <w:r>
        <w:rPr>
          <w:rFonts w:ascii="Times New Roman"/>
          <w:szCs w:val="28"/>
        </w:rPr>
        <w:t>，可能</w:t>
      </w:r>
      <w:r>
        <w:rPr>
          <w:rFonts w:ascii="Times New Roman" w:hint="eastAsia"/>
          <w:szCs w:val="28"/>
        </w:rPr>
        <w:t>会</w:t>
      </w:r>
      <w:r>
        <w:rPr>
          <w:rFonts w:ascii="Times New Roman"/>
          <w:szCs w:val="28"/>
        </w:rPr>
        <w:t>导致</w:t>
      </w:r>
      <w:r>
        <w:rPr>
          <w:rFonts w:ascii="Times New Roman" w:hint="eastAsia"/>
          <w:szCs w:val="28"/>
        </w:rPr>
        <w:t>该</w:t>
      </w:r>
      <w:r>
        <w:rPr>
          <w:rFonts w:ascii="Times New Roman" w:hint="eastAsia"/>
          <w:szCs w:val="28"/>
        </w:rPr>
        <w:t>N</w:t>
      </w:r>
      <w:r>
        <w:rPr>
          <w:rFonts w:ascii="Times New Roman"/>
          <w:szCs w:val="28"/>
        </w:rPr>
        <w:t>SSS</w:t>
      </w:r>
      <w:r>
        <w:rPr>
          <w:rFonts w:ascii="Times New Roman" w:hint="eastAsia"/>
          <w:szCs w:val="28"/>
        </w:rPr>
        <w:t>模块发生不希望的后果，如</w:t>
      </w:r>
      <w:r>
        <w:rPr>
          <w:rFonts w:ascii="Times New Roman"/>
          <w:szCs w:val="28"/>
        </w:rPr>
        <w:t>放射性释放</w:t>
      </w:r>
      <w:r>
        <w:rPr>
          <w:rFonts w:ascii="Times New Roman" w:hint="eastAsia"/>
          <w:szCs w:val="28"/>
        </w:rPr>
        <w:t>。</w:t>
      </w:r>
    </w:p>
    <w:p w14:paraId="4B48E34C" w14:textId="77777777" w:rsidR="00A70CAF" w:rsidRDefault="00FF148D">
      <w:pPr>
        <w:pStyle w:val="a5"/>
        <w:spacing w:before="312" w:after="312"/>
        <w:rPr>
          <w:rFonts w:ascii="Times New Roman"/>
          <w:szCs w:val="21"/>
        </w:rPr>
      </w:pPr>
      <w:bookmarkStart w:id="48" w:name="_Toc203562714"/>
      <w:bookmarkStart w:id="49" w:name="_Toc203562780"/>
      <w:bookmarkStart w:id="50" w:name="_Toc203562715"/>
      <w:bookmarkStart w:id="51" w:name="_Toc203562781"/>
      <w:bookmarkStart w:id="52" w:name="_Toc203562716"/>
      <w:bookmarkStart w:id="53" w:name="_Toc203562782"/>
      <w:bookmarkStart w:id="54" w:name="_Toc123047154"/>
      <w:bookmarkStart w:id="55" w:name="_Toc381002926"/>
      <w:bookmarkStart w:id="56" w:name="_Toc490662728"/>
      <w:bookmarkStart w:id="57" w:name="_Toc381003437"/>
      <w:bookmarkStart w:id="58" w:name="_Toc380005106"/>
      <w:bookmarkStart w:id="59" w:name="_Toc490662726"/>
      <w:bookmarkStart w:id="60" w:name="_Toc20302072"/>
      <w:bookmarkStart w:id="61" w:name="_Toc490662732"/>
      <w:bookmarkStart w:id="62" w:name="_Toc504579610"/>
      <w:bookmarkStart w:id="63" w:name="_Toc502135605"/>
      <w:bookmarkStart w:id="64" w:name="_Toc504579063"/>
      <w:bookmarkStart w:id="65" w:name="_Toc4484"/>
      <w:bookmarkStart w:id="66" w:name="_Toc203562783"/>
      <w:bookmarkEnd w:id="48"/>
      <w:bookmarkEnd w:id="49"/>
      <w:bookmarkEnd w:id="50"/>
      <w:bookmarkEnd w:id="51"/>
      <w:bookmarkEnd w:id="52"/>
      <w:bookmarkEnd w:id="53"/>
      <w:bookmarkEnd w:id="54"/>
      <w:bookmarkEnd w:id="55"/>
      <w:bookmarkEnd w:id="56"/>
      <w:bookmarkEnd w:id="57"/>
      <w:bookmarkEnd w:id="58"/>
      <w:bookmarkEnd w:id="59"/>
      <w:r>
        <w:rPr>
          <w:rFonts w:ascii="Times New Roman"/>
          <w:szCs w:val="21"/>
        </w:rPr>
        <w:t>总则</w:t>
      </w:r>
      <w:bookmarkEnd w:id="60"/>
      <w:bookmarkEnd w:id="61"/>
      <w:bookmarkEnd w:id="62"/>
      <w:bookmarkEnd w:id="63"/>
      <w:bookmarkEnd w:id="64"/>
      <w:bookmarkEnd w:id="65"/>
      <w:bookmarkEnd w:id="66"/>
    </w:p>
    <w:p w14:paraId="4644B1E7"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Pr>
          <w:rFonts w:ascii="黑体" w:eastAsia="黑体" w:hAnsi="黑体"/>
          <w:szCs w:val="21"/>
        </w:rPr>
        <w:t xml:space="preserve">.1 </w:t>
      </w:r>
      <w:r>
        <w:rPr>
          <w:rFonts w:ascii="黑体" w:eastAsia="黑体" w:hAnsi="黑体" w:hint="eastAsia"/>
          <w:szCs w:val="21"/>
        </w:rPr>
        <w:t>多模块高温气冷堆核动力厂P</w:t>
      </w:r>
      <w:r>
        <w:rPr>
          <w:rFonts w:ascii="黑体" w:eastAsia="黑体" w:hAnsi="黑体"/>
          <w:szCs w:val="21"/>
        </w:rPr>
        <w:t>SA</w:t>
      </w:r>
      <w:r>
        <w:rPr>
          <w:rFonts w:ascii="黑体" w:eastAsia="黑体" w:hAnsi="黑体" w:hint="eastAsia"/>
          <w:szCs w:val="21"/>
        </w:rPr>
        <w:t>分析总体要求</w:t>
      </w:r>
    </w:p>
    <w:p w14:paraId="0484D5DA" w14:textId="77777777" w:rsidR="00A70CAF" w:rsidRDefault="00FF148D">
      <w:pPr>
        <w:pStyle w:val="afff4"/>
        <w:spacing w:beforeLines="50" w:before="156"/>
        <w:ind w:firstLineChars="0" w:firstLine="0"/>
        <w:rPr>
          <w:rFonts w:ascii="Times New Roman"/>
          <w:szCs w:val="21"/>
        </w:rPr>
      </w:pPr>
      <w:r>
        <w:rPr>
          <w:rFonts w:ascii="Times New Roman" w:hint="eastAsia"/>
          <w:szCs w:val="21"/>
        </w:rPr>
        <w:t>4</w:t>
      </w:r>
      <w:r>
        <w:rPr>
          <w:rFonts w:ascii="Times New Roman"/>
          <w:szCs w:val="21"/>
        </w:rPr>
        <w:t xml:space="preserve">.1.1 </w:t>
      </w:r>
      <w:r>
        <w:rPr>
          <w:rFonts w:ascii="Times New Roman" w:hint="eastAsia"/>
          <w:szCs w:val="21"/>
        </w:rPr>
        <w:t>对于采用模块化设计的多模块高温气冷堆机组（如两个及以上</w:t>
      </w:r>
      <w:r>
        <w:rPr>
          <w:rFonts w:ascii="Times New Roman" w:hint="eastAsia"/>
          <w:szCs w:val="21"/>
        </w:rPr>
        <w:t>N</w:t>
      </w:r>
      <w:r>
        <w:rPr>
          <w:rFonts w:ascii="Times New Roman"/>
          <w:szCs w:val="21"/>
        </w:rPr>
        <w:t>SSS</w:t>
      </w:r>
      <w:r>
        <w:rPr>
          <w:rFonts w:ascii="Times New Roman" w:hint="eastAsia"/>
          <w:szCs w:val="21"/>
        </w:rPr>
        <w:t>模块带一台汽轮机或一套供热回路），应从机组（包含两个及以上</w:t>
      </w:r>
      <w:r>
        <w:rPr>
          <w:rFonts w:ascii="Times New Roman" w:hint="eastAsia"/>
          <w:szCs w:val="21"/>
        </w:rPr>
        <w:t>N</w:t>
      </w:r>
      <w:r>
        <w:rPr>
          <w:rFonts w:ascii="Times New Roman"/>
          <w:szCs w:val="21"/>
        </w:rPr>
        <w:t>SSS</w:t>
      </w:r>
      <w:r>
        <w:rPr>
          <w:rFonts w:ascii="Times New Roman" w:hint="eastAsia"/>
          <w:szCs w:val="21"/>
        </w:rPr>
        <w:t>模块）的层面评价其风险水平，并恰当的考虑</w:t>
      </w:r>
      <w:r>
        <w:rPr>
          <w:rFonts w:ascii="Times New Roman" w:hint="eastAsia"/>
          <w:szCs w:val="21"/>
        </w:rPr>
        <w:t>N</w:t>
      </w:r>
      <w:r>
        <w:rPr>
          <w:rFonts w:ascii="Times New Roman"/>
          <w:szCs w:val="21"/>
        </w:rPr>
        <w:t>SSS</w:t>
      </w:r>
      <w:r>
        <w:rPr>
          <w:rFonts w:ascii="Times New Roman" w:hint="eastAsia"/>
          <w:szCs w:val="21"/>
        </w:rPr>
        <w:t>模块间相关性对风险评价结果的影响，以合理的评价高温气冷堆机组的总体风险。</w:t>
      </w:r>
    </w:p>
    <w:p w14:paraId="767211E2" w14:textId="76AF9F7D" w:rsidR="00A70CAF" w:rsidRDefault="00FF148D">
      <w:pPr>
        <w:pStyle w:val="afff4"/>
        <w:spacing w:beforeLines="50" w:before="156"/>
        <w:ind w:firstLineChars="0" w:firstLine="0"/>
        <w:rPr>
          <w:rFonts w:ascii="Times New Roman"/>
          <w:szCs w:val="21"/>
        </w:rPr>
      </w:pPr>
      <w:r>
        <w:rPr>
          <w:rFonts w:ascii="Times New Roman" w:hint="eastAsia"/>
          <w:szCs w:val="21"/>
        </w:rPr>
        <w:t>4</w:t>
      </w:r>
      <w:r>
        <w:rPr>
          <w:rFonts w:ascii="Times New Roman"/>
          <w:szCs w:val="21"/>
        </w:rPr>
        <w:t xml:space="preserve">.1.2 </w:t>
      </w:r>
      <w:r>
        <w:rPr>
          <w:rFonts w:ascii="Times New Roman" w:hint="eastAsia"/>
          <w:szCs w:val="21"/>
        </w:rPr>
        <w:t>多模块高温气冷堆核动力厂</w:t>
      </w:r>
      <w:r>
        <w:rPr>
          <w:rFonts w:ascii="Times New Roman" w:hint="eastAsia"/>
          <w:szCs w:val="21"/>
        </w:rPr>
        <w:t>P</w:t>
      </w:r>
      <w:r>
        <w:rPr>
          <w:rFonts w:ascii="Times New Roman"/>
          <w:szCs w:val="21"/>
        </w:rPr>
        <w:t>SA</w:t>
      </w:r>
      <w:r>
        <w:rPr>
          <w:rFonts w:ascii="Times New Roman" w:hint="eastAsia"/>
          <w:szCs w:val="21"/>
        </w:rPr>
        <w:t>开发的技术路线，宜以单个</w:t>
      </w:r>
      <w:r>
        <w:rPr>
          <w:rFonts w:ascii="Times New Roman" w:hint="eastAsia"/>
          <w:szCs w:val="21"/>
        </w:rPr>
        <w:t>N</w:t>
      </w:r>
      <w:r>
        <w:rPr>
          <w:rFonts w:ascii="Times New Roman"/>
          <w:szCs w:val="21"/>
        </w:rPr>
        <w:t>SSS</w:t>
      </w:r>
      <w:r>
        <w:rPr>
          <w:rFonts w:ascii="Times New Roman" w:hint="eastAsia"/>
          <w:szCs w:val="21"/>
        </w:rPr>
        <w:t>模块的</w:t>
      </w:r>
      <w:r>
        <w:rPr>
          <w:rFonts w:ascii="Times New Roman" w:hint="eastAsia"/>
          <w:szCs w:val="21"/>
        </w:rPr>
        <w:t>P</w:t>
      </w:r>
      <w:r>
        <w:rPr>
          <w:rFonts w:ascii="Times New Roman"/>
          <w:szCs w:val="21"/>
        </w:rPr>
        <w:t>SA</w:t>
      </w:r>
      <w:r>
        <w:rPr>
          <w:rFonts w:ascii="Times New Roman" w:hint="eastAsia"/>
          <w:szCs w:val="21"/>
        </w:rPr>
        <w:t>分析为基础，进一步合理</w:t>
      </w:r>
      <w:r w:rsidRPr="00967DD8">
        <w:rPr>
          <w:rFonts w:ascii="Times New Roman" w:hint="eastAsia"/>
          <w:szCs w:val="21"/>
        </w:rPr>
        <w:t>的</w:t>
      </w:r>
      <w:r w:rsidR="00724AE4" w:rsidRPr="00967DD8">
        <w:rPr>
          <w:rFonts w:ascii="Times New Roman" w:hint="eastAsia"/>
          <w:szCs w:val="21"/>
        </w:rPr>
        <w:t>评价</w:t>
      </w:r>
      <w:r>
        <w:rPr>
          <w:rFonts w:ascii="Times New Roman" w:hint="eastAsia"/>
          <w:szCs w:val="21"/>
        </w:rPr>
        <w:t>不同模块间相关性对</w:t>
      </w:r>
      <w:r>
        <w:rPr>
          <w:rFonts w:ascii="Times New Roman" w:hint="eastAsia"/>
          <w:szCs w:val="21"/>
        </w:rPr>
        <w:t>P</w:t>
      </w:r>
      <w:r>
        <w:rPr>
          <w:rFonts w:ascii="Times New Roman"/>
          <w:szCs w:val="21"/>
        </w:rPr>
        <w:t>SA</w:t>
      </w:r>
      <w:r>
        <w:rPr>
          <w:rFonts w:ascii="Times New Roman" w:hint="eastAsia"/>
          <w:szCs w:val="21"/>
        </w:rPr>
        <w:t>的影响，以保证单模块事故特征及模块间的相关性得到正确的体现。</w:t>
      </w:r>
    </w:p>
    <w:p w14:paraId="2F158D9F" w14:textId="77777777" w:rsidR="00A70CAF" w:rsidRDefault="00FF148D">
      <w:pPr>
        <w:pStyle w:val="afff4"/>
        <w:spacing w:beforeLines="50" w:before="156"/>
        <w:ind w:firstLineChars="0" w:firstLine="0"/>
        <w:rPr>
          <w:rFonts w:ascii="Times New Roman"/>
          <w:szCs w:val="21"/>
        </w:rPr>
      </w:pPr>
      <w:r>
        <w:rPr>
          <w:rFonts w:ascii="Times New Roman" w:hint="eastAsia"/>
          <w:szCs w:val="21"/>
        </w:rPr>
        <w:t>4</w:t>
      </w:r>
      <w:r>
        <w:rPr>
          <w:rFonts w:ascii="Times New Roman"/>
          <w:szCs w:val="21"/>
        </w:rPr>
        <w:t xml:space="preserve">.1.3 </w:t>
      </w:r>
      <w:r>
        <w:rPr>
          <w:rFonts w:ascii="Times New Roman" w:hint="eastAsia"/>
          <w:szCs w:val="21"/>
        </w:rPr>
        <w:t>应全面梳理模块间相关性对</w:t>
      </w:r>
      <w:r>
        <w:rPr>
          <w:rFonts w:ascii="Times New Roman" w:hint="eastAsia"/>
          <w:szCs w:val="21"/>
        </w:rPr>
        <w:t>P</w:t>
      </w:r>
      <w:r>
        <w:rPr>
          <w:rFonts w:ascii="Times New Roman"/>
          <w:szCs w:val="21"/>
        </w:rPr>
        <w:t>SA</w:t>
      </w:r>
      <w:r>
        <w:rPr>
          <w:rFonts w:ascii="Times New Roman" w:hint="eastAsia"/>
          <w:szCs w:val="21"/>
        </w:rPr>
        <w:t>分析过程所带来的影响，并评估其对分析结果和风险见解的影响程度，在平衡评价精准度和工作投入的前提下，选择精细化或包络性的建模方法。</w:t>
      </w:r>
    </w:p>
    <w:p w14:paraId="1124F2F5"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Pr>
          <w:rFonts w:ascii="黑体" w:eastAsia="黑体" w:hAnsi="黑体"/>
          <w:szCs w:val="21"/>
        </w:rPr>
        <w:t xml:space="preserve">.2 </w:t>
      </w:r>
      <w:r>
        <w:rPr>
          <w:rFonts w:ascii="黑体" w:eastAsia="黑体" w:hAnsi="黑体" w:hint="eastAsia"/>
          <w:szCs w:val="21"/>
        </w:rPr>
        <w:t>多模块高温气冷堆核动力厂的风险设计指标</w:t>
      </w:r>
    </w:p>
    <w:p w14:paraId="1B09890E" w14:textId="77777777" w:rsidR="00A70CAF" w:rsidRDefault="00FF148D">
      <w:pPr>
        <w:pStyle w:val="afff4"/>
        <w:spacing w:beforeLines="50" w:before="156"/>
        <w:ind w:firstLineChars="0" w:firstLine="0"/>
        <w:rPr>
          <w:rFonts w:ascii="Times New Roman"/>
          <w:szCs w:val="21"/>
        </w:rPr>
      </w:pPr>
      <w:r>
        <w:rPr>
          <w:rFonts w:ascii="Times New Roman" w:hint="eastAsia"/>
          <w:szCs w:val="21"/>
        </w:rPr>
        <w:t>4</w:t>
      </w:r>
      <w:r>
        <w:rPr>
          <w:rFonts w:ascii="Times New Roman"/>
          <w:szCs w:val="21"/>
        </w:rPr>
        <w:t xml:space="preserve">.2.1 </w:t>
      </w:r>
      <w:r>
        <w:rPr>
          <w:rFonts w:ascii="Times New Roman" w:hint="eastAsia"/>
          <w:szCs w:val="21"/>
        </w:rPr>
        <w:t>多模块高温气冷堆核动力厂的风险设计指标，应仍以单个</w:t>
      </w:r>
      <w:r>
        <w:rPr>
          <w:rFonts w:ascii="Times New Roman" w:hint="eastAsia"/>
          <w:szCs w:val="21"/>
        </w:rPr>
        <w:t>N</w:t>
      </w:r>
      <w:r>
        <w:rPr>
          <w:rFonts w:ascii="Times New Roman"/>
          <w:szCs w:val="21"/>
        </w:rPr>
        <w:t>SSS</w:t>
      </w:r>
      <w:r>
        <w:rPr>
          <w:rFonts w:ascii="Times New Roman" w:hint="eastAsia"/>
          <w:szCs w:val="21"/>
        </w:rPr>
        <w:t>模块为基础进行确定，以有助于高温气冷堆模块化设计方案的固化，避免由于机组中</w:t>
      </w:r>
      <w:r>
        <w:rPr>
          <w:rFonts w:ascii="Times New Roman" w:hint="eastAsia"/>
          <w:szCs w:val="21"/>
        </w:rPr>
        <w:t>N</w:t>
      </w:r>
      <w:r>
        <w:rPr>
          <w:rFonts w:ascii="Times New Roman"/>
          <w:szCs w:val="21"/>
        </w:rPr>
        <w:t>SSS</w:t>
      </w:r>
      <w:r>
        <w:rPr>
          <w:rFonts w:ascii="Times New Roman" w:hint="eastAsia"/>
          <w:szCs w:val="21"/>
        </w:rPr>
        <w:t>模块数量的变化而影响单个</w:t>
      </w:r>
      <w:r>
        <w:rPr>
          <w:rFonts w:ascii="Times New Roman" w:hint="eastAsia"/>
          <w:szCs w:val="21"/>
        </w:rPr>
        <w:t>N</w:t>
      </w:r>
      <w:r>
        <w:rPr>
          <w:rFonts w:ascii="Times New Roman"/>
          <w:szCs w:val="21"/>
        </w:rPr>
        <w:t>SSS</w:t>
      </w:r>
      <w:r>
        <w:rPr>
          <w:rFonts w:ascii="Times New Roman" w:hint="eastAsia"/>
          <w:szCs w:val="21"/>
        </w:rPr>
        <w:t>模块的风险设计指标，进而导致设计方案的变更。</w:t>
      </w:r>
    </w:p>
    <w:p w14:paraId="3C3CCAAE" w14:textId="77777777" w:rsidR="00A70CAF" w:rsidRDefault="00FF148D">
      <w:pPr>
        <w:pStyle w:val="afff4"/>
        <w:spacing w:beforeLines="50" w:before="156"/>
        <w:ind w:firstLineChars="0" w:firstLine="0"/>
        <w:rPr>
          <w:rFonts w:ascii="Times New Roman"/>
          <w:szCs w:val="21"/>
        </w:rPr>
      </w:pPr>
      <w:r>
        <w:rPr>
          <w:rFonts w:ascii="Times New Roman" w:hint="eastAsia"/>
          <w:szCs w:val="21"/>
        </w:rPr>
        <w:t>4</w:t>
      </w:r>
      <w:r>
        <w:rPr>
          <w:rFonts w:ascii="Times New Roman"/>
          <w:szCs w:val="21"/>
        </w:rPr>
        <w:t xml:space="preserve">.4.2 </w:t>
      </w:r>
      <w:r>
        <w:rPr>
          <w:rFonts w:ascii="Times New Roman" w:hint="eastAsia"/>
          <w:szCs w:val="21"/>
        </w:rPr>
        <w:t>多模块高温气冷堆核动力厂</w:t>
      </w:r>
      <w:r>
        <w:rPr>
          <w:rFonts w:ascii="Times New Roman" w:hint="eastAsia"/>
          <w:szCs w:val="21"/>
        </w:rPr>
        <w:t>P</w:t>
      </w:r>
      <w:r>
        <w:rPr>
          <w:rFonts w:ascii="Times New Roman"/>
          <w:szCs w:val="21"/>
        </w:rPr>
        <w:t>SA</w:t>
      </w:r>
      <w:r>
        <w:rPr>
          <w:rFonts w:ascii="Times New Roman" w:hint="eastAsia"/>
          <w:szCs w:val="21"/>
        </w:rPr>
        <w:t>应定量化机组的总体风险，并采用正确的逻辑将其映射到单个</w:t>
      </w:r>
      <w:r>
        <w:rPr>
          <w:rFonts w:ascii="Times New Roman" w:hint="eastAsia"/>
          <w:szCs w:val="21"/>
        </w:rPr>
        <w:t>N</w:t>
      </w:r>
      <w:r>
        <w:rPr>
          <w:rFonts w:ascii="Times New Roman"/>
          <w:szCs w:val="21"/>
        </w:rPr>
        <w:t>SSS</w:t>
      </w:r>
      <w:r>
        <w:rPr>
          <w:rFonts w:ascii="Times New Roman" w:hint="eastAsia"/>
          <w:szCs w:val="21"/>
        </w:rPr>
        <w:t>模块上，以评价机组设计对模块风险设计指标的符合性；同时用于支持论证机组总体风险水平不高于同等规模的其他类型的核动力厂。</w:t>
      </w:r>
    </w:p>
    <w:p w14:paraId="044620DD" w14:textId="77777777" w:rsidR="00A70CAF" w:rsidRDefault="00FF148D">
      <w:pPr>
        <w:pStyle w:val="a5"/>
        <w:spacing w:before="312" w:after="312"/>
        <w:rPr>
          <w:rFonts w:ascii="Times New Roman"/>
          <w:szCs w:val="21"/>
        </w:rPr>
      </w:pPr>
      <w:bookmarkStart w:id="67" w:name="_Toc123047163"/>
      <w:bookmarkStart w:id="68" w:name="_Toc123047161"/>
      <w:bookmarkStart w:id="69" w:name="_Toc123047159"/>
      <w:bookmarkStart w:id="70" w:name="_Toc123047160"/>
      <w:bookmarkStart w:id="71" w:name="_Toc123047162"/>
      <w:bookmarkStart w:id="72" w:name="_Toc123047168"/>
      <w:bookmarkStart w:id="73" w:name="_Toc123047169"/>
      <w:bookmarkStart w:id="74" w:name="_Toc123047191"/>
      <w:bookmarkStart w:id="75" w:name="_Toc123047164"/>
      <w:bookmarkStart w:id="76" w:name="_Toc123047156"/>
      <w:bookmarkStart w:id="77" w:name="_Toc123047157"/>
      <w:bookmarkStart w:id="78" w:name="_Toc123047170"/>
      <w:bookmarkStart w:id="79" w:name="_Toc123047158"/>
      <w:bookmarkStart w:id="80" w:name="_Toc123047167"/>
      <w:bookmarkStart w:id="81" w:name="_Toc123047165"/>
      <w:bookmarkStart w:id="82" w:name="_Toc123047166"/>
      <w:bookmarkStart w:id="83" w:name="_Toc123047171"/>
      <w:bookmarkStart w:id="84" w:name="_Toc20356278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Pr>
          <w:rFonts w:ascii="Times New Roman" w:hint="eastAsia"/>
          <w:szCs w:val="21"/>
        </w:rPr>
        <w:t>多模块高温气冷堆概率安全分析方法及要求</w:t>
      </w:r>
      <w:bookmarkEnd w:id="84"/>
    </w:p>
    <w:p w14:paraId="78E959D0"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5</w:t>
      </w:r>
      <w:r>
        <w:rPr>
          <w:rFonts w:ascii="黑体" w:eastAsia="黑体" w:hAnsi="黑体"/>
          <w:szCs w:val="21"/>
        </w:rPr>
        <w:t xml:space="preserve">.1 </w:t>
      </w:r>
      <w:r>
        <w:rPr>
          <w:rFonts w:ascii="黑体" w:eastAsia="黑体" w:hAnsi="黑体" w:hint="eastAsia"/>
          <w:szCs w:val="21"/>
        </w:rPr>
        <w:t>总体要求</w:t>
      </w:r>
    </w:p>
    <w:p w14:paraId="56527393" w14:textId="2418E5C4" w:rsidR="00A70CAF" w:rsidRDefault="00FF148D">
      <w:pPr>
        <w:pStyle w:val="afff4"/>
        <w:spacing w:beforeLines="50" w:before="156"/>
        <w:ind w:firstLineChars="0" w:firstLine="0"/>
        <w:rPr>
          <w:rFonts w:ascii="Times New Roman"/>
          <w:szCs w:val="21"/>
        </w:rPr>
      </w:pPr>
      <w:r>
        <w:rPr>
          <w:rFonts w:ascii="Times New Roman" w:hint="eastAsia"/>
          <w:szCs w:val="21"/>
        </w:rPr>
        <w:lastRenderedPageBreak/>
        <w:t>5</w:t>
      </w:r>
      <w:r>
        <w:rPr>
          <w:rFonts w:ascii="Times New Roman"/>
          <w:szCs w:val="21"/>
        </w:rPr>
        <w:t xml:space="preserve">.1.1 </w:t>
      </w:r>
      <w:r>
        <w:rPr>
          <w:rFonts w:ascii="Times New Roman" w:hint="eastAsia"/>
          <w:szCs w:val="21"/>
        </w:rPr>
        <w:t>多模块高温气冷堆核动力厂</w:t>
      </w:r>
      <w:r>
        <w:rPr>
          <w:rFonts w:ascii="Times New Roman" w:hint="eastAsia"/>
          <w:szCs w:val="21"/>
        </w:rPr>
        <w:t>P</w:t>
      </w:r>
      <w:r>
        <w:rPr>
          <w:rFonts w:ascii="Times New Roman"/>
          <w:szCs w:val="21"/>
        </w:rPr>
        <w:t>SA</w:t>
      </w:r>
      <w:r>
        <w:rPr>
          <w:rFonts w:ascii="Times New Roman" w:hint="eastAsia"/>
          <w:szCs w:val="21"/>
        </w:rPr>
        <w:t>中</w:t>
      </w:r>
      <w:r w:rsidR="004C0654">
        <w:rPr>
          <w:rFonts w:ascii="Times New Roman" w:hint="eastAsia"/>
          <w:szCs w:val="21"/>
        </w:rPr>
        <w:t>的</w:t>
      </w:r>
      <w:r>
        <w:rPr>
          <w:rFonts w:ascii="Times New Roman" w:hint="eastAsia"/>
          <w:szCs w:val="21"/>
        </w:rPr>
        <w:t>各技术要素仍</w:t>
      </w:r>
      <w:r w:rsidR="00693872">
        <w:rPr>
          <w:rFonts w:ascii="Times New Roman" w:hint="eastAsia"/>
          <w:szCs w:val="21"/>
        </w:rPr>
        <w:t>然</w:t>
      </w:r>
      <w:r w:rsidR="00BF77EE">
        <w:rPr>
          <w:rFonts w:ascii="Times New Roman" w:hint="eastAsia"/>
          <w:szCs w:val="21"/>
        </w:rPr>
        <w:t>按照</w:t>
      </w:r>
      <w:r>
        <w:rPr>
          <w:rFonts w:ascii="Times New Roman" w:hint="eastAsia"/>
        </w:rPr>
        <w:t>T</w:t>
      </w:r>
      <w:r>
        <w:rPr>
          <w:rFonts w:ascii="Times New Roman"/>
        </w:rPr>
        <w:t>/CNS 136-2024</w:t>
      </w:r>
      <w:r>
        <w:rPr>
          <w:rFonts w:ascii="Times New Roman" w:hint="eastAsia"/>
        </w:rPr>
        <w:t>中</w:t>
      </w:r>
      <w:r>
        <w:rPr>
          <w:rFonts w:ascii="Times New Roman" w:hint="eastAsia"/>
          <w:szCs w:val="21"/>
        </w:rPr>
        <w:t>的方法</w:t>
      </w:r>
      <w:r w:rsidR="00BF77EE">
        <w:rPr>
          <w:rFonts w:ascii="Times New Roman" w:hint="eastAsia"/>
          <w:szCs w:val="21"/>
        </w:rPr>
        <w:t>开展分析</w:t>
      </w:r>
      <w:r>
        <w:rPr>
          <w:rFonts w:ascii="Times New Roman" w:hint="eastAsia"/>
          <w:szCs w:val="21"/>
        </w:rPr>
        <w:t>，但需要针对各技术要素的特点，重点关注和分析模块间相关性带来的影响，并选择恰当的方法对这种影响进行合理</w:t>
      </w:r>
      <w:proofErr w:type="gramStart"/>
      <w:r>
        <w:rPr>
          <w:rFonts w:ascii="Times New Roman" w:hint="eastAsia"/>
          <w:szCs w:val="21"/>
        </w:rPr>
        <w:t>的模化和</w:t>
      </w:r>
      <w:proofErr w:type="gramEnd"/>
      <w:r>
        <w:rPr>
          <w:rFonts w:ascii="Times New Roman" w:hint="eastAsia"/>
          <w:szCs w:val="21"/>
        </w:rPr>
        <w:t>定量化评价。</w:t>
      </w:r>
    </w:p>
    <w:p w14:paraId="2BF5A4A0" w14:textId="77777777" w:rsidR="00A70CAF" w:rsidRDefault="00FF148D">
      <w:pPr>
        <w:pStyle w:val="afff4"/>
        <w:spacing w:beforeLines="50" w:before="156"/>
        <w:ind w:firstLineChars="0" w:firstLine="0"/>
        <w:rPr>
          <w:rFonts w:ascii="Times New Roman"/>
          <w:szCs w:val="21"/>
        </w:rPr>
      </w:pPr>
      <w:r>
        <w:rPr>
          <w:rFonts w:ascii="Times New Roman"/>
          <w:szCs w:val="21"/>
        </w:rPr>
        <w:t xml:space="preserve">5.1.2 </w:t>
      </w:r>
      <w:r>
        <w:rPr>
          <w:rFonts w:ascii="Times New Roman" w:hint="eastAsia"/>
          <w:szCs w:val="21"/>
        </w:rPr>
        <w:t>多模块高温气冷堆核动力厂</w:t>
      </w:r>
      <w:r>
        <w:rPr>
          <w:rFonts w:ascii="Times New Roman" w:hint="eastAsia"/>
          <w:szCs w:val="21"/>
        </w:rPr>
        <w:t>P</w:t>
      </w:r>
      <w:r>
        <w:rPr>
          <w:rFonts w:ascii="Times New Roman"/>
          <w:szCs w:val="21"/>
        </w:rPr>
        <w:t>SA</w:t>
      </w:r>
      <w:r>
        <w:rPr>
          <w:rFonts w:ascii="Times New Roman" w:hint="eastAsia"/>
          <w:szCs w:val="21"/>
        </w:rPr>
        <w:t>中需要考虑模块间相关性的技术要素主要包括：运行状态分析、始发事件分析、事件序列分析、系统分析、人员可靠性分析、</w:t>
      </w:r>
      <w:proofErr w:type="gramStart"/>
      <w:r>
        <w:rPr>
          <w:rFonts w:ascii="Times New Roman" w:hint="eastAsia"/>
          <w:szCs w:val="21"/>
        </w:rPr>
        <w:t>源项分析</w:t>
      </w:r>
      <w:proofErr w:type="gramEnd"/>
      <w:r>
        <w:rPr>
          <w:rFonts w:ascii="Times New Roman" w:hint="eastAsia"/>
          <w:szCs w:val="21"/>
        </w:rPr>
        <w:t>及放射性后果分析、模型的整合与定量化等，其他诸如数据分析等技术要素不存在模块间相关性问题。</w:t>
      </w:r>
    </w:p>
    <w:p w14:paraId="1899A97C"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szCs w:val="21"/>
        </w:rPr>
        <w:t>5</w:t>
      </w:r>
      <w:r>
        <w:rPr>
          <w:rFonts w:ascii="黑体" w:eastAsia="黑体" w:hAnsi="黑体" w:hint="eastAsia"/>
          <w:szCs w:val="21"/>
        </w:rPr>
        <w:t>.</w:t>
      </w:r>
      <w:r>
        <w:rPr>
          <w:rFonts w:ascii="黑体" w:eastAsia="黑体" w:hAnsi="黑体"/>
          <w:szCs w:val="21"/>
        </w:rPr>
        <w:t xml:space="preserve">2 </w:t>
      </w:r>
      <w:r>
        <w:rPr>
          <w:rFonts w:ascii="黑体" w:eastAsia="黑体" w:hAnsi="黑体" w:hint="eastAsia"/>
          <w:szCs w:val="21"/>
        </w:rPr>
        <w:t>运行状态分析</w:t>
      </w:r>
    </w:p>
    <w:p w14:paraId="4BB8B8CC"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.2.1 </w:t>
      </w:r>
      <w:r>
        <w:rPr>
          <w:rFonts w:ascii="Times New Roman" w:hint="eastAsia"/>
          <w:szCs w:val="21"/>
        </w:rPr>
        <w:t>宜首先定义单个</w:t>
      </w:r>
      <w:r>
        <w:rPr>
          <w:rFonts w:ascii="Times New Roman" w:hint="eastAsia"/>
          <w:szCs w:val="21"/>
        </w:rPr>
        <w:t>N</w:t>
      </w:r>
      <w:r>
        <w:rPr>
          <w:rFonts w:ascii="Times New Roman"/>
          <w:szCs w:val="21"/>
        </w:rPr>
        <w:t>SSS</w:t>
      </w:r>
      <w:r>
        <w:rPr>
          <w:rFonts w:ascii="Times New Roman" w:hint="eastAsia"/>
          <w:szCs w:val="21"/>
        </w:rPr>
        <w:t>模块的模块运行状态（</w:t>
      </w:r>
      <w:r>
        <w:rPr>
          <w:rFonts w:ascii="Times New Roman" w:hint="eastAsia"/>
          <w:szCs w:val="21"/>
        </w:rPr>
        <w:t>M</w:t>
      </w:r>
      <w:r>
        <w:rPr>
          <w:rFonts w:ascii="Times New Roman"/>
          <w:szCs w:val="21"/>
        </w:rPr>
        <w:t>OS</w:t>
      </w:r>
      <w:r>
        <w:rPr>
          <w:rFonts w:ascii="Times New Roman" w:hint="eastAsia"/>
          <w:szCs w:val="21"/>
        </w:rPr>
        <w:t>），</w:t>
      </w:r>
      <w:r>
        <w:rPr>
          <w:rFonts w:ascii="Times New Roman" w:hint="eastAsia"/>
          <w:szCs w:val="21"/>
        </w:rPr>
        <w:t>M</w:t>
      </w:r>
      <w:r>
        <w:rPr>
          <w:rFonts w:ascii="Times New Roman"/>
          <w:szCs w:val="21"/>
        </w:rPr>
        <w:t>OS</w:t>
      </w:r>
      <w:r>
        <w:rPr>
          <w:rFonts w:ascii="Times New Roman" w:hint="eastAsia"/>
          <w:szCs w:val="21"/>
        </w:rPr>
        <w:t>的定义应以技术规格书规定的模块运行工况为基础。应考虑高温气冷反应堆模块的临界水平、衰变热水平、反应堆冷却剂温度和压力参数以及系统配置状态，确定有限数量的模块运行状态，兼顾合理性、保守性和现实可操作性。</w:t>
      </w:r>
    </w:p>
    <w:p w14:paraId="1B4228F1" w14:textId="514CDB9B" w:rsidR="00A70CAF" w:rsidRDefault="00FF148D">
      <w:pPr>
        <w:pStyle w:val="afff4"/>
        <w:spacing w:beforeLines="50" w:before="156"/>
        <w:ind w:firstLineChars="0" w:firstLine="0"/>
        <w:rPr>
          <w:rFonts w:ascii="Times New Roman"/>
          <w:szCs w:val="21"/>
        </w:rPr>
      </w:pPr>
      <w:r>
        <w:rPr>
          <w:rFonts w:ascii="Times New Roman"/>
          <w:szCs w:val="21"/>
        </w:rPr>
        <w:t xml:space="preserve">5.2.2 </w:t>
      </w:r>
      <w:r>
        <w:rPr>
          <w:rFonts w:ascii="Times New Roman" w:hint="eastAsia"/>
          <w:szCs w:val="21"/>
        </w:rPr>
        <w:t>宜以单个</w:t>
      </w:r>
      <w:r>
        <w:rPr>
          <w:rFonts w:ascii="Times New Roman" w:hint="eastAsia"/>
          <w:szCs w:val="21"/>
        </w:rPr>
        <w:t>N</w:t>
      </w:r>
      <w:r>
        <w:rPr>
          <w:rFonts w:ascii="Times New Roman"/>
          <w:szCs w:val="21"/>
        </w:rPr>
        <w:t>SSS</w:t>
      </w:r>
      <w:r>
        <w:rPr>
          <w:rFonts w:ascii="Times New Roman" w:hint="eastAsia"/>
          <w:szCs w:val="21"/>
        </w:rPr>
        <w:t>模块的</w:t>
      </w:r>
      <w:r>
        <w:rPr>
          <w:rFonts w:ascii="Times New Roman" w:hint="eastAsia"/>
          <w:szCs w:val="21"/>
        </w:rPr>
        <w:t>M</w:t>
      </w:r>
      <w:r>
        <w:rPr>
          <w:rFonts w:ascii="Times New Roman"/>
          <w:szCs w:val="21"/>
        </w:rPr>
        <w:t>OS</w:t>
      </w:r>
      <w:r>
        <w:rPr>
          <w:rFonts w:ascii="Times New Roman" w:hint="eastAsia"/>
          <w:szCs w:val="21"/>
        </w:rPr>
        <w:t>为基础，根据核动力厂规定的机组运行工况，将不同</w:t>
      </w:r>
      <w:r>
        <w:rPr>
          <w:rFonts w:ascii="Times New Roman" w:hint="eastAsia"/>
          <w:szCs w:val="21"/>
        </w:rPr>
        <w:t>N</w:t>
      </w:r>
      <w:r>
        <w:rPr>
          <w:rFonts w:ascii="Times New Roman"/>
          <w:szCs w:val="21"/>
        </w:rPr>
        <w:t>SSS</w:t>
      </w:r>
      <w:r>
        <w:rPr>
          <w:rFonts w:ascii="Times New Roman" w:hint="eastAsia"/>
          <w:szCs w:val="21"/>
        </w:rPr>
        <w:t>模块的状态要求耦合形成多模块高温气冷堆的核动力厂运行状态（</w:t>
      </w:r>
      <w:r>
        <w:rPr>
          <w:rFonts w:ascii="Times New Roman"/>
          <w:szCs w:val="21"/>
        </w:rPr>
        <w:t>POS</w:t>
      </w:r>
      <w:r>
        <w:rPr>
          <w:rFonts w:ascii="Times New Roman" w:hint="eastAsia"/>
          <w:szCs w:val="21"/>
        </w:rPr>
        <w:t>）。</w:t>
      </w:r>
    </w:p>
    <w:p w14:paraId="4C88DC7B"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.2.3 MOS</w:t>
      </w:r>
      <w:r>
        <w:rPr>
          <w:rFonts w:ascii="Times New Roman" w:hint="eastAsia"/>
          <w:szCs w:val="21"/>
        </w:rPr>
        <w:t>的组合数量会随着机组中</w:t>
      </w:r>
      <w:r>
        <w:rPr>
          <w:rFonts w:ascii="Times New Roman" w:hint="eastAsia"/>
          <w:szCs w:val="21"/>
        </w:rPr>
        <w:t>N</w:t>
      </w:r>
      <w:r>
        <w:rPr>
          <w:rFonts w:ascii="Times New Roman"/>
          <w:szCs w:val="21"/>
        </w:rPr>
        <w:t>SSS</w:t>
      </w:r>
      <w:r>
        <w:rPr>
          <w:rFonts w:ascii="Times New Roman" w:hint="eastAsia"/>
          <w:szCs w:val="21"/>
        </w:rPr>
        <w:t>模块数量的增加而显著增加，在将</w:t>
      </w:r>
      <w:r>
        <w:rPr>
          <w:rFonts w:ascii="Times New Roman" w:hint="eastAsia"/>
          <w:szCs w:val="21"/>
        </w:rPr>
        <w:t>M</w:t>
      </w:r>
      <w:r>
        <w:rPr>
          <w:rFonts w:ascii="Times New Roman"/>
          <w:szCs w:val="21"/>
        </w:rPr>
        <w:t>OS</w:t>
      </w:r>
      <w:r>
        <w:rPr>
          <w:rFonts w:ascii="Times New Roman" w:hint="eastAsia"/>
          <w:szCs w:val="21"/>
        </w:rPr>
        <w:t>耦合形成</w:t>
      </w:r>
      <w:r>
        <w:rPr>
          <w:rFonts w:ascii="Times New Roman" w:hint="eastAsia"/>
          <w:szCs w:val="21"/>
        </w:rPr>
        <w:t>P</w:t>
      </w:r>
      <w:r>
        <w:rPr>
          <w:rFonts w:ascii="Times New Roman"/>
          <w:szCs w:val="21"/>
        </w:rPr>
        <w:t>OS</w:t>
      </w:r>
      <w:r>
        <w:rPr>
          <w:rFonts w:ascii="Times New Roman" w:hint="eastAsia"/>
          <w:szCs w:val="21"/>
        </w:rPr>
        <w:t>的过程中，宜恰当的采用包络性的方法，合理的平衡建模精度和现实可操作性，必要时可迭代调整</w:t>
      </w:r>
      <w:r>
        <w:rPr>
          <w:rFonts w:ascii="Times New Roman" w:hint="eastAsia"/>
          <w:szCs w:val="21"/>
        </w:rPr>
        <w:t>M</w:t>
      </w:r>
      <w:r>
        <w:rPr>
          <w:rFonts w:ascii="Times New Roman"/>
          <w:szCs w:val="21"/>
        </w:rPr>
        <w:t>OS</w:t>
      </w:r>
      <w:r>
        <w:rPr>
          <w:rFonts w:ascii="Times New Roman" w:hint="eastAsia"/>
          <w:szCs w:val="21"/>
        </w:rPr>
        <w:t>的划分与</w:t>
      </w:r>
      <w:r>
        <w:rPr>
          <w:rFonts w:ascii="Times New Roman" w:hint="eastAsia"/>
          <w:szCs w:val="21"/>
        </w:rPr>
        <w:t>P</w:t>
      </w:r>
      <w:r>
        <w:rPr>
          <w:rFonts w:ascii="Times New Roman"/>
          <w:szCs w:val="21"/>
        </w:rPr>
        <w:t>OS</w:t>
      </w:r>
      <w:r>
        <w:rPr>
          <w:rFonts w:ascii="Times New Roman" w:hint="eastAsia"/>
          <w:szCs w:val="21"/>
        </w:rPr>
        <w:t>的耦合结果。</w:t>
      </w:r>
    </w:p>
    <w:p w14:paraId="424B59AE"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.2.4 </w:t>
      </w:r>
      <w:r>
        <w:rPr>
          <w:rFonts w:ascii="Times New Roman" w:hint="eastAsia"/>
          <w:szCs w:val="21"/>
        </w:rPr>
        <w:t>应在正确定义每个</w:t>
      </w:r>
      <w:r>
        <w:rPr>
          <w:rFonts w:ascii="Times New Roman" w:hint="eastAsia"/>
          <w:szCs w:val="21"/>
        </w:rPr>
        <w:t>M</w:t>
      </w:r>
      <w:r>
        <w:rPr>
          <w:rFonts w:ascii="Times New Roman"/>
          <w:szCs w:val="21"/>
        </w:rPr>
        <w:t>OS</w:t>
      </w:r>
      <w:r>
        <w:rPr>
          <w:rFonts w:ascii="Times New Roman" w:hint="eastAsia"/>
          <w:szCs w:val="21"/>
        </w:rPr>
        <w:t>持续时间的基础上，根据不同机组运行工况下</w:t>
      </w:r>
      <w:r>
        <w:rPr>
          <w:rFonts w:ascii="Times New Roman" w:hint="eastAsia"/>
          <w:szCs w:val="21"/>
        </w:rPr>
        <w:t>N</w:t>
      </w:r>
      <w:r>
        <w:rPr>
          <w:rFonts w:ascii="Times New Roman"/>
          <w:szCs w:val="21"/>
        </w:rPr>
        <w:t>SSS</w:t>
      </w:r>
      <w:r>
        <w:rPr>
          <w:rFonts w:ascii="Times New Roman" w:hint="eastAsia"/>
          <w:szCs w:val="21"/>
        </w:rPr>
        <w:t>模块的</w:t>
      </w:r>
      <w:r>
        <w:rPr>
          <w:rFonts w:ascii="Times New Roman" w:hint="eastAsia"/>
          <w:szCs w:val="21"/>
        </w:rPr>
        <w:t>M</w:t>
      </w:r>
      <w:r>
        <w:rPr>
          <w:rFonts w:ascii="Times New Roman"/>
          <w:szCs w:val="21"/>
        </w:rPr>
        <w:t>OS</w:t>
      </w:r>
      <w:r>
        <w:rPr>
          <w:rFonts w:ascii="Times New Roman" w:hint="eastAsia"/>
          <w:szCs w:val="21"/>
        </w:rPr>
        <w:t>耦合，恰当的确定每个</w:t>
      </w:r>
      <w:r>
        <w:rPr>
          <w:rFonts w:ascii="Times New Roman" w:hint="eastAsia"/>
          <w:szCs w:val="21"/>
        </w:rPr>
        <w:t>P</w:t>
      </w:r>
      <w:r>
        <w:rPr>
          <w:rFonts w:ascii="Times New Roman"/>
          <w:szCs w:val="21"/>
        </w:rPr>
        <w:t>OS</w:t>
      </w:r>
      <w:r>
        <w:rPr>
          <w:rFonts w:ascii="Times New Roman" w:hint="eastAsia"/>
          <w:szCs w:val="21"/>
        </w:rPr>
        <w:t>的持续时间。</w:t>
      </w:r>
    </w:p>
    <w:p w14:paraId="2B803406"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.2.5 POS</w:t>
      </w:r>
      <w:r>
        <w:rPr>
          <w:rFonts w:ascii="Times New Roman" w:hint="eastAsia"/>
          <w:szCs w:val="21"/>
        </w:rPr>
        <w:t>持续时间的确定可参考以下两种方案：</w:t>
      </w:r>
    </w:p>
    <w:p w14:paraId="10A1372B" w14:textId="77777777"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）方案</w:t>
      </w:r>
      <w:r>
        <w:rPr>
          <w:rFonts w:ascii="Times New Roman" w:hint="eastAsia"/>
          <w:szCs w:val="21"/>
        </w:rPr>
        <w:t>1</w:t>
      </w:r>
      <w:r>
        <w:rPr>
          <w:rFonts w:ascii="Times New Roman" w:hint="eastAsia"/>
          <w:szCs w:val="21"/>
        </w:rPr>
        <w:t>，采用</w:t>
      </w:r>
      <w:r>
        <w:rPr>
          <w:rFonts w:ascii="Times New Roman" w:hint="eastAsia"/>
          <w:szCs w:val="21"/>
        </w:rPr>
        <w:t>P</w:t>
      </w:r>
      <w:r>
        <w:rPr>
          <w:rFonts w:ascii="Times New Roman"/>
          <w:szCs w:val="21"/>
        </w:rPr>
        <w:t>OS</w:t>
      </w:r>
      <w:r>
        <w:rPr>
          <w:rFonts w:ascii="Times New Roman" w:hint="eastAsia"/>
          <w:szCs w:val="21"/>
        </w:rPr>
        <w:t>中包含的</w:t>
      </w:r>
      <w:r>
        <w:rPr>
          <w:rFonts w:ascii="Times New Roman" w:hint="eastAsia"/>
          <w:szCs w:val="21"/>
        </w:rPr>
        <w:t>N</w:t>
      </w:r>
      <w:r>
        <w:rPr>
          <w:rFonts w:ascii="Times New Roman"/>
          <w:szCs w:val="21"/>
        </w:rPr>
        <w:t>SSS</w:t>
      </w:r>
      <w:r>
        <w:rPr>
          <w:rFonts w:ascii="Times New Roman" w:hint="eastAsia"/>
          <w:szCs w:val="21"/>
        </w:rPr>
        <w:t>模块的所有</w:t>
      </w:r>
      <w:r>
        <w:rPr>
          <w:rFonts w:ascii="Times New Roman" w:hint="eastAsia"/>
          <w:szCs w:val="21"/>
        </w:rPr>
        <w:t>M</w:t>
      </w:r>
      <w:r>
        <w:rPr>
          <w:rFonts w:ascii="Times New Roman"/>
          <w:szCs w:val="21"/>
        </w:rPr>
        <w:t>OS</w:t>
      </w:r>
      <w:r>
        <w:rPr>
          <w:rFonts w:ascii="Times New Roman" w:hint="eastAsia"/>
          <w:szCs w:val="21"/>
        </w:rPr>
        <w:t>的最小持续时间作为该</w:t>
      </w:r>
      <w:r>
        <w:rPr>
          <w:rFonts w:ascii="Times New Roman" w:hint="eastAsia"/>
          <w:szCs w:val="21"/>
        </w:rPr>
        <w:t>P</w:t>
      </w:r>
      <w:r>
        <w:rPr>
          <w:rFonts w:ascii="Times New Roman"/>
          <w:szCs w:val="21"/>
        </w:rPr>
        <w:t>OS</w:t>
      </w:r>
      <w:r>
        <w:rPr>
          <w:rFonts w:ascii="Times New Roman" w:hint="eastAsia"/>
          <w:szCs w:val="21"/>
        </w:rPr>
        <w:t>的持续时间，此方案得到的</w:t>
      </w:r>
      <w:r>
        <w:rPr>
          <w:rFonts w:ascii="Times New Roman" w:hint="eastAsia"/>
          <w:szCs w:val="21"/>
        </w:rPr>
        <w:t>P</w:t>
      </w:r>
      <w:r>
        <w:rPr>
          <w:rFonts w:ascii="Times New Roman"/>
          <w:szCs w:val="21"/>
        </w:rPr>
        <w:t>OS</w:t>
      </w:r>
      <w:r>
        <w:rPr>
          <w:rFonts w:ascii="Times New Roman" w:hint="eastAsia"/>
          <w:szCs w:val="21"/>
        </w:rPr>
        <w:t>持续时间从对最终定量结果的角度来说是偏于保守的，因为该</w:t>
      </w:r>
      <w:r>
        <w:rPr>
          <w:rFonts w:ascii="Times New Roman" w:hint="eastAsia"/>
          <w:szCs w:val="21"/>
        </w:rPr>
        <w:t>P</w:t>
      </w:r>
      <w:r>
        <w:rPr>
          <w:rFonts w:ascii="Times New Roman"/>
          <w:szCs w:val="21"/>
        </w:rPr>
        <w:t>OS</w:t>
      </w:r>
      <w:r>
        <w:rPr>
          <w:rFonts w:ascii="Times New Roman" w:hint="eastAsia"/>
          <w:szCs w:val="21"/>
        </w:rPr>
        <w:t>中会有更多的剩余时间分配到其他</w:t>
      </w:r>
      <w:r>
        <w:rPr>
          <w:rFonts w:ascii="Times New Roman" w:hint="eastAsia"/>
          <w:szCs w:val="21"/>
        </w:rPr>
        <w:t>P</w:t>
      </w:r>
      <w:r>
        <w:rPr>
          <w:rFonts w:ascii="Times New Roman"/>
          <w:szCs w:val="21"/>
        </w:rPr>
        <w:t>OS</w:t>
      </w:r>
      <w:r>
        <w:rPr>
          <w:rFonts w:ascii="Times New Roman" w:hint="eastAsia"/>
          <w:szCs w:val="21"/>
        </w:rPr>
        <w:t>中，使得所有</w:t>
      </w:r>
      <w:r>
        <w:rPr>
          <w:rFonts w:ascii="Times New Roman" w:hint="eastAsia"/>
          <w:szCs w:val="21"/>
        </w:rPr>
        <w:t>P</w:t>
      </w:r>
      <w:r>
        <w:rPr>
          <w:rFonts w:ascii="Times New Roman"/>
          <w:szCs w:val="21"/>
        </w:rPr>
        <w:t>OS</w:t>
      </w:r>
      <w:r>
        <w:rPr>
          <w:rFonts w:ascii="Times New Roman" w:hint="eastAsia"/>
          <w:szCs w:val="21"/>
        </w:rPr>
        <w:t>的时间总和超过一个日历年。</w:t>
      </w:r>
    </w:p>
    <w:p w14:paraId="3FE719A1" w14:textId="77777777" w:rsidR="00A70CAF" w:rsidRDefault="00FF148D">
      <w:pPr>
        <w:pStyle w:val="afff4"/>
        <w:spacing w:beforeLines="50" w:before="156"/>
        <w:rPr>
          <w:rFonts w:ascii="Times New Roman"/>
          <w:szCs w:val="21"/>
        </w:rPr>
      </w:pPr>
      <w:r>
        <w:rPr>
          <w:rFonts w:ascii="Times New Roman" w:hint="eastAsia"/>
          <w:szCs w:val="21"/>
        </w:rPr>
        <w:t>b</w:t>
      </w:r>
      <w:r>
        <w:rPr>
          <w:rFonts w:ascii="Times New Roman" w:hint="eastAsia"/>
          <w:szCs w:val="21"/>
        </w:rPr>
        <w:t>）方案</w:t>
      </w:r>
      <w:r>
        <w:rPr>
          <w:rFonts w:ascii="Times New Roman" w:hint="eastAsia"/>
          <w:szCs w:val="21"/>
        </w:rPr>
        <w:t>2</w:t>
      </w:r>
      <w:r>
        <w:rPr>
          <w:rFonts w:ascii="Times New Roman" w:hint="eastAsia"/>
          <w:szCs w:val="21"/>
        </w:rPr>
        <w:t>，精细化处理每个</w:t>
      </w:r>
      <w:r>
        <w:rPr>
          <w:rFonts w:ascii="Times New Roman" w:hint="eastAsia"/>
          <w:szCs w:val="21"/>
        </w:rPr>
        <w:t>P</w:t>
      </w:r>
      <w:r>
        <w:rPr>
          <w:rFonts w:ascii="Times New Roman"/>
          <w:szCs w:val="21"/>
        </w:rPr>
        <w:t>OS</w:t>
      </w:r>
      <w:r>
        <w:rPr>
          <w:rFonts w:ascii="Times New Roman" w:hint="eastAsia"/>
          <w:szCs w:val="21"/>
        </w:rPr>
        <w:t>的持续时间，此方案需要根据</w:t>
      </w:r>
      <w:r>
        <w:rPr>
          <w:rFonts w:ascii="Times New Roman" w:hint="eastAsia"/>
          <w:szCs w:val="21"/>
        </w:rPr>
        <w:t>P</w:t>
      </w:r>
      <w:r>
        <w:rPr>
          <w:rFonts w:ascii="Times New Roman"/>
          <w:szCs w:val="21"/>
        </w:rPr>
        <w:t>OS</w:t>
      </w:r>
      <w:r>
        <w:rPr>
          <w:rFonts w:ascii="Times New Roman" w:hint="eastAsia"/>
          <w:szCs w:val="21"/>
        </w:rPr>
        <w:t>中每个</w:t>
      </w:r>
      <w:r>
        <w:rPr>
          <w:rFonts w:ascii="Times New Roman" w:hint="eastAsia"/>
          <w:szCs w:val="21"/>
        </w:rPr>
        <w:t>N</w:t>
      </w:r>
      <w:r>
        <w:rPr>
          <w:rFonts w:ascii="Times New Roman"/>
          <w:szCs w:val="21"/>
        </w:rPr>
        <w:t>SSS</w:t>
      </w:r>
      <w:r>
        <w:rPr>
          <w:rFonts w:ascii="Times New Roman" w:hint="eastAsia"/>
          <w:szCs w:val="21"/>
        </w:rPr>
        <w:t>模块的</w:t>
      </w:r>
      <w:r>
        <w:rPr>
          <w:rFonts w:ascii="Times New Roman" w:hint="eastAsia"/>
          <w:szCs w:val="21"/>
        </w:rPr>
        <w:t>M</w:t>
      </w:r>
      <w:r>
        <w:rPr>
          <w:rFonts w:ascii="Times New Roman"/>
          <w:szCs w:val="21"/>
        </w:rPr>
        <w:t>OS</w:t>
      </w:r>
      <w:r>
        <w:rPr>
          <w:rFonts w:ascii="Times New Roman" w:hint="eastAsia"/>
          <w:szCs w:val="21"/>
        </w:rPr>
        <w:t>时间及剩余时间详细确定</w:t>
      </w:r>
      <w:r>
        <w:rPr>
          <w:rFonts w:ascii="Times New Roman" w:hint="eastAsia"/>
          <w:szCs w:val="21"/>
        </w:rPr>
        <w:t>P</w:t>
      </w:r>
      <w:r>
        <w:rPr>
          <w:rFonts w:ascii="Times New Roman"/>
          <w:szCs w:val="21"/>
        </w:rPr>
        <w:t>OS</w:t>
      </w:r>
      <w:r>
        <w:rPr>
          <w:rFonts w:ascii="Times New Roman" w:hint="eastAsia"/>
          <w:szCs w:val="21"/>
        </w:rPr>
        <w:t>的持续时间。此方案可以较为精确的得到各</w:t>
      </w:r>
      <w:r>
        <w:rPr>
          <w:rFonts w:ascii="Times New Roman" w:hint="eastAsia"/>
          <w:szCs w:val="21"/>
        </w:rPr>
        <w:t>P</w:t>
      </w:r>
      <w:r>
        <w:rPr>
          <w:rFonts w:ascii="Times New Roman"/>
          <w:szCs w:val="21"/>
        </w:rPr>
        <w:t>OS</w:t>
      </w:r>
      <w:r>
        <w:rPr>
          <w:rFonts w:ascii="Times New Roman" w:hint="eastAsia"/>
          <w:szCs w:val="21"/>
        </w:rPr>
        <w:t>的持续时间，可以保证所有</w:t>
      </w:r>
      <w:r>
        <w:rPr>
          <w:rFonts w:ascii="Times New Roman" w:hint="eastAsia"/>
          <w:szCs w:val="21"/>
        </w:rPr>
        <w:t>P</w:t>
      </w:r>
      <w:r>
        <w:rPr>
          <w:rFonts w:ascii="Times New Roman"/>
          <w:szCs w:val="21"/>
        </w:rPr>
        <w:t>OS</w:t>
      </w:r>
      <w:r>
        <w:rPr>
          <w:rFonts w:ascii="Times New Roman" w:hint="eastAsia"/>
          <w:szCs w:val="21"/>
        </w:rPr>
        <w:t>时间的总和与一个日历年相一致，但此方案计算繁杂，宜采用计算机程序来完成。</w:t>
      </w:r>
    </w:p>
    <w:p w14:paraId="0C358C8B"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szCs w:val="21"/>
        </w:rPr>
        <w:t>5</w:t>
      </w:r>
      <w:r>
        <w:rPr>
          <w:rFonts w:ascii="黑体" w:eastAsia="黑体" w:hAnsi="黑体" w:hint="eastAsia"/>
          <w:szCs w:val="21"/>
        </w:rPr>
        <w:t>.</w:t>
      </w:r>
      <w:r>
        <w:rPr>
          <w:rFonts w:ascii="黑体" w:eastAsia="黑体" w:hAnsi="黑体"/>
          <w:szCs w:val="21"/>
        </w:rPr>
        <w:t xml:space="preserve">3 </w:t>
      </w:r>
      <w:r>
        <w:rPr>
          <w:rFonts w:ascii="黑体" w:eastAsia="黑体" w:hAnsi="黑体" w:hint="eastAsia"/>
          <w:szCs w:val="21"/>
        </w:rPr>
        <w:t>始发事件分析</w:t>
      </w:r>
    </w:p>
    <w:p w14:paraId="24880F24" w14:textId="4D9F32C6" w:rsidR="00A70CAF" w:rsidRDefault="00FF148D">
      <w:pPr>
        <w:pStyle w:val="afff4"/>
        <w:spacing w:beforeLines="50" w:before="156"/>
        <w:ind w:firstLineChars="0" w:firstLine="0"/>
        <w:rPr>
          <w:rFonts w:ascii="Times New Roman"/>
          <w:szCs w:val="21"/>
        </w:rPr>
      </w:pPr>
      <w:bookmarkStart w:id="85" w:name="_Toc24106229"/>
      <w:r>
        <w:rPr>
          <w:rFonts w:ascii="Times New Roman" w:hint="eastAsia"/>
          <w:szCs w:val="21"/>
        </w:rPr>
        <w:t>5</w:t>
      </w:r>
      <w:r>
        <w:rPr>
          <w:rFonts w:ascii="Times New Roman"/>
          <w:szCs w:val="21"/>
        </w:rPr>
        <w:t xml:space="preserve">.3.1 </w:t>
      </w:r>
      <w:r>
        <w:rPr>
          <w:rFonts w:ascii="Times New Roman" w:hint="eastAsia"/>
          <w:szCs w:val="21"/>
        </w:rPr>
        <w:t>应根据始发事件影响的范围，将多模块高温气冷堆核动力厂的始发事件划分为单模块始发事件</w:t>
      </w:r>
      <w:r w:rsidR="005A4622">
        <w:rPr>
          <w:rFonts w:ascii="Times New Roman" w:hint="eastAsia"/>
          <w:szCs w:val="21"/>
        </w:rPr>
        <w:t>（</w:t>
      </w:r>
      <w:r w:rsidR="005A4622">
        <w:rPr>
          <w:rFonts w:ascii="Times New Roman" w:hint="eastAsia"/>
          <w:szCs w:val="21"/>
        </w:rPr>
        <w:t>S</w:t>
      </w:r>
      <w:r w:rsidR="005A4622">
        <w:rPr>
          <w:rFonts w:ascii="Times New Roman"/>
          <w:szCs w:val="21"/>
        </w:rPr>
        <w:t>IE</w:t>
      </w:r>
      <w:r w:rsidR="005A4622">
        <w:rPr>
          <w:rFonts w:ascii="Times New Roman" w:hint="eastAsia"/>
          <w:szCs w:val="21"/>
        </w:rPr>
        <w:t>）</w:t>
      </w:r>
      <w:r>
        <w:rPr>
          <w:rFonts w:ascii="Times New Roman" w:hint="eastAsia"/>
          <w:szCs w:val="21"/>
        </w:rPr>
        <w:t>、多模块始发事件</w:t>
      </w:r>
      <w:r w:rsidR="006F7563">
        <w:rPr>
          <w:rFonts w:ascii="Times New Roman" w:hint="eastAsia"/>
          <w:szCs w:val="21"/>
        </w:rPr>
        <w:t>（</w:t>
      </w:r>
      <w:r w:rsidR="006F7563">
        <w:rPr>
          <w:rFonts w:ascii="Times New Roman" w:hint="eastAsia"/>
          <w:szCs w:val="21"/>
        </w:rPr>
        <w:t>M</w:t>
      </w:r>
      <w:r w:rsidR="006F7563">
        <w:rPr>
          <w:rFonts w:ascii="Times New Roman"/>
          <w:szCs w:val="21"/>
        </w:rPr>
        <w:t>IE</w:t>
      </w:r>
      <w:r w:rsidR="006F7563">
        <w:rPr>
          <w:rFonts w:ascii="Times New Roman" w:hint="eastAsia"/>
          <w:szCs w:val="21"/>
        </w:rPr>
        <w:t>），</w:t>
      </w:r>
      <w:r w:rsidR="006F7563">
        <w:rPr>
          <w:rFonts w:ascii="Times New Roman" w:hint="eastAsia"/>
          <w:szCs w:val="21"/>
        </w:rPr>
        <w:t>M</w:t>
      </w:r>
      <w:r w:rsidR="006F7563">
        <w:rPr>
          <w:rFonts w:ascii="Times New Roman"/>
          <w:szCs w:val="21"/>
        </w:rPr>
        <w:t>IE</w:t>
      </w:r>
      <w:r w:rsidR="006F7563">
        <w:rPr>
          <w:rFonts w:ascii="Times New Roman" w:hint="eastAsia"/>
          <w:szCs w:val="21"/>
        </w:rPr>
        <w:t>又</w:t>
      </w:r>
      <w:r>
        <w:rPr>
          <w:rFonts w:ascii="Times New Roman" w:hint="eastAsia"/>
          <w:szCs w:val="21"/>
        </w:rPr>
        <w:t>可</w:t>
      </w:r>
      <w:r w:rsidR="006F7563">
        <w:rPr>
          <w:rFonts w:ascii="Times New Roman" w:hint="eastAsia"/>
          <w:szCs w:val="21"/>
        </w:rPr>
        <w:t>以</w:t>
      </w:r>
      <w:r>
        <w:rPr>
          <w:rFonts w:ascii="Times New Roman" w:hint="eastAsia"/>
          <w:szCs w:val="21"/>
        </w:rPr>
        <w:t>进一步分为影响部分模块、全部模块两种情况。</w:t>
      </w:r>
    </w:p>
    <w:p w14:paraId="53CF1103" w14:textId="76811113"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.3.2 </w:t>
      </w:r>
      <w:r>
        <w:rPr>
          <w:rFonts w:ascii="Times New Roman" w:hint="eastAsia"/>
          <w:szCs w:val="21"/>
        </w:rPr>
        <w:t>在</w:t>
      </w:r>
      <w:r w:rsidR="005A4622">
        <w:rPr>
          <w:rFonts w:ascii="Times New Roman" w:hint="eastAsia"/>
          <w:szCs w:val="21"/>
        </w:rPr>
        <w:t>S</w:t>
      </w:r>
      <w:r w:rsidR="005A4622">
        <w:rPr>
          <w:rFonts w:ascii="Times New Roman"/>
          <w:szCs w:val="21"/>
        </w:rPr>
        <w:t>IE</w:t>
      </w:r>
      <w:r>
        <w:rPr>
          <w:rFonts w:ascii="Times New Roman" w:hint="eastAsia"/>
          <w:szCs w:val="21"/>
        </w:rPr>
        <w:t>和</w:t>
      </w:r>
      <w:r w:rsidR="005A4622">
        <w:rPr>
          <w:rFonts w:ascii="Times New Roman" w:hint="eastAsia"/>
          <w:szCs w:val="21"/>
        </w:rPr>
        <w:t>M</w:t>
      </w:r>
      <w:r w:rsidR="005A4622">
        <w:rPr>
          <w:rFonts w:ascii="Times New Roman"/>
          <w:szCs w:val="21"/>
        </w:rPr>
        <w:t>IE</w:t>
      </w:r>
      <w:r>
        <w:rPr>
          <w:rFonts w:ascii="Times New Roman" w:hint="eastAsia"/>
          <w:szCs w:val="21"/>
        </w:rPr>
        <w:t>始发事件的识别中，应采用系统化的方法来保证分析结果的完整性和正确性，</w:t>
      </w:r>
      <w:r w:rsidR="00660EF2">
        <w:rPr>
          <w:rFonts w:ascii="Times New Roman" w:hint="eastAsia"/>
          <w:szCs w:val="21"/>
        </w:rPr>
        <w:t>按照</w:t>
      </w:r>
      <w:r>
        <w:rPr>
          <w:rFonts w:ascii="Times New Roman" w:hint="eastAsia"/>
        </w:rPr>
        <w:t>T</w:t>
      </w:r>
      <w:r>
        <w:rPr>
          <w:rFonts w:ascii="Times New Roman"/>
        </w:rPr>
        <w:t>/CNS 136-2024</w:t>
      </w:r>
      <w:r>
        <w:rPr>
          <w:rFonts w:ascii="Times New Roman" w:hint="eastAsia"/>
        </w:rPr>
        <w:t>中高温气冷堆</w:t>
      </w:r>
      <w:r>
        <w:rPr>
          <w:rFonts w:ascii="Times New Roman" w:hint="eastAsia"/>
          <w:szCs w:val="21"/>
        </w:rPr>
        <w:t>始发事件识别所采用的方法，针对模块间相关性应重点考虑以下方面：</w:t>
      </w:r>
    </w:p>
    <w:p w14:paraId="400D697F" w14:textId="77777777"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）采用工程分析方法（如故障模式及影响分析）进行始发事件识别时，应针对相关系统做更一步的细化分析，以确定同一系统中不同设备或部件故障可能影响的</w:t>
      </w:r>
      <w:r>
        <w:rPr>
          <w:rFonts w:ascii="Times New Roman" w:hint="eastAsia"/>
          <w:szCs w:val="21"/>
        </w:rPr>
        <w:t>N</w:t>
      </w:r>
      <w:r>
        <w:rPr>
          <w:rFonts w:ascii="Times New Roman"/>
          <w:szCs w:val="21"/>
        </w:rPr>
        <w:t>SSS</w:t>
      </w:r>
      <w:r>
        <w:rPr>
          <w:rFonts w:ascii="Times New Roman" w:hint="eastAsia"/>
          <w:szCs w:val="21"/>
        </w:rPr>
        <w:t>模块及数量是否一致。例如主给水系统中，单个</w:t>
      </w:r>
      <w:r>
        <w:rPr>
          <w:rFonts w:ascii="Times New Roman" w:hint="eastAsia"/>
          <w:szCs w:val="21"/>
        </w:rPr>
        <w:t>N</w:t>
      </w:r>
      <w:r>
        <w:rPr>
          <w:rFonts w:ascii="Times New Roman"/>
          <w:szCs w:val="21"/>
        </w:rPr>
        <w:t>SSS</w:t>
      </w:r>
      <w:r>
        <w:rPr>
          <w:rFonts w:ascii="Times New Roman" w:hint="eastAsia"/>
          <w:szCs w:val="21"/>
        </w:rPr>
        <w:t>模块的主给水</w:t>
      </w:r>
      <w:proofErr w:type="gramStart"/>
      <w:r>
        <w:rPr>
          <w:rFonts w:ascii="Times New Roman" w:hint="eastAsia"/>
          <w:szCs w:val="21"/>
        </w:rPr>
        <w:t>隔离阀误关识别</w:t>
      </w:r>
      <w:proofErr w:type="gramEnd"/>
      <w:r>
        <w:rPr>
          <w:rFonts w:ascii="Times New Roman" w:hint="eastAsia"/>
          <w:szCs w:val="21"/>
        </w:rPr>
        <w:t>为单模块始发事件，而主给水泵故障或主给水母管的破裂则应识别为多模块始发事件。</w:t>
      </w:r>
    </w:p>
    <w:p w14:paraId="17370806" w14:textId="77777777" w:rsidR="00A70CAF" w:rsidRDefault="00FF148D">
      <w:pPr>
        <w:pStyle w:val="afff4"/>
        <w:spacing w:beforeLines="50" w:before="156"/>
        <w:rPr>
          <w:rFonts w:ascii="Times New Roman"/>
          <w:szCs w:val="21"/>
        </w:rPr>
      </w:pPr>
      <w:r>
        <w:rPr>
          <w:rFonts w:ascii="Times New Roman" w:hint="eastAsia"/>
          <w:szCs w:val="21"/>
        </w:rPr>
        <w:t>b</w:t>
      </w:r>
      <w:r>
        <w:rPr>
          <w:rFonts w:ascii="Times New Roman" w:hint="eastAsia"/>
          <w:szCs w:val="21"/>
        </w:rPr>
        <w:t>）对于参考类似堆型已有清单、运行经验反馈等方法得到的始发事件，需要分析其基础来源和根本原因，以评价此类事件属于单模块始发事件还是多模块始发事件。</w:t>
      </w:r>
    </w:p>
    <w:p w14:paraId="0711AA3B" w14:textId="6ED0A77E" w:rsidR="00A70CAF" w:rsidRDefault="00FF148D">
      <w:pPr>
        <w:pStyle w:val="afff4"/>
        <w:spacing w:beforeLines="50" w:before="156"/>
        <w:ind w:firstLineChars="0" w:firstLine="0"/>
        <w:rPr>
          <w:rFonts w:ascii="Times New Roman"/>
          <w:szCs w:val="21"/>
        </w:rPr>
      </w:pPr>
      <w:r>
        <w:rPr>
          <w:rFonts w:ascii="Times New Roman" w:hint="eastAsia"/>
          <w:szCs w:val="21"/>
        </w:rPr>
        <w:lastRenderedPageBreak/>
        <w:t>5</w:t>
      </w:r>
      <w:r>
        <w:rPr>
          <w:rFonts w:ascii="Times New Roman"/>
          <w:szCs w:val="21"/>
        </w:rPr>
        <w:t xml:space="preserve">.3.3 </w:t>
      </w:r>
      <w:r w:rsidR="00F142F7">
        <w:rPr>
          <w:rFonts w:ascii="Times New Roman" w:hint="eastAsia"/>
          <w:szCs w:val="21"/>
        </w:rPr>
        <w:t>始发事件</w:t>
      </w:r>
      <w:r w:rsidR="00660EF2">
        <w:rPr>
          <w:rFonts w:ascii="Times New Roman" w:hint="eastAsia"/>
          <w:szCs w:val="21"/>
        </w:rPr>
        <w:t>的归组</w:t>
      </w:r>
      <w:r w:rsidR="004C0654">
        <w:rPr>
          <w:rFonts w:ascii="Times New Roman" w:hint="eastAsia"/>
          <w:szCs w:val="21"/>
        </w:rPr>
        <w:t>仍然</w:t>
      </w:r>
      <w:r w:rsidR="00660EF2">
        <w:rPr>
          <w:rFonts w:ascii="Times New Roman" w:hint="eastAsia"/>
          <w:szCs w:val="21"/>
        </w:rPr>
        <w:t>遵守</w:t>
      </w:r>
      <w:r>
        <w:rPr>
          <w:rFonts w:ascii="Times New Roman" w:hint="eastAsia"/>
        </w:rPr>
        <w:t>T</w:t>
      </w:r>
      <w:r>
        <w:rPr>
          <w:rFonts w:ascii="Times New Roman"/>
        </w:rPr>
        <w:t>/CNS 136-2024</w:t>
      </w:r>
      <w:r>
        <w:rPr>
          <w:rFonts w:ascii="Times New Roman" w:hint="eastAsia"/>
        </w:rPr>
        <w:t>中</w:t>
      </w:r>
      <w:r>
        <w:rPr>
          <w:rFonts w:ascii="Times New Roman" w:hint="eastAsia"/>
          <w:szCs w:val="21"/>
        </w:rPr>
        <w:t>的原则，需要</w:t>
      </w:r>
      <w:proofErr w:type="gramStart"/>
      <w:r w:rsidR="00660EF2">
        <w:rPr>
          <w:rFonts w:ascii="Times New Roman" w:hint="eastAsia"/>
          <w:szCs w:val="21"/>
        </w:rPr>
        <w:t>步</w:t>
      </w:r>
      <w:r>
        <w:rPr>
          <w:rFonts w:ascii="Times New Roman" w:hint="eastAsia"/>
          <w:szCs w:val="21"/>
        </w:rPr>
        <w:t>考虑</w:t>
      </w:r>
      <w:proofErr w:type="gramEnd"/>
      <w:r>
        <w:rPr>
          <w:rFonts w:ascii="Times New Roman" w:hint="eastAsia"/>
          <w:szCs w:val="21"/>
        </w:rPr>
        <w:t>的因素包括但不限于：</w:t>
      </w:r>
      <w:r>
        <w:rPr>
          <w:rFonts w:ascii="Times New Roman"/>
          <w:szCs w:val="21"/>
        </w:rPr>
        <w:t xml:space="preserve"> </w:t>
      </w:r>
    </w:p>
    <w:p w14:paraId="4BBC5B12" w14:textId="77777777"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）始发事件发生后事故进程的相似性和包络性；</w:t>
      </w:r>
    </w:p>
    <w:p w14:paraId="13FE9FE0" w14:textId="77777777" w:rsidR="00A70CAF" w:rsidRDefault="00FF148D">
      <w:pPr>
        <w:pStyle w:val="afff4"/>
        <w:spacing w:beforeLines="50" w:before="156"/>
        <w:rPr>
          <w:rFonts w:ascii="Times New Roman"/>
          <w:szCs w:val="21"/>
        </w:rPr>
      </w:pPr>
      <w:r>
        <w:rPr>
          <w:rFonts w:ascii="Times New Roman" w:hint="eastAsia"/>
          <w:szCs w:val="21"/>
        </w:rPr>
        <w:t>b</w:t>
      </w:r>
      <w:r>
        <w:rPr>
          <w:rFonts w:ascii="Times New Roman" w:hint="eastAsia"/>
          <w:szCs w:val="21"/>
        </w:rPr>
        <w:t>）缓解系统的成功准则；</w:t>
      </w:r>
    </w:p>
    <w:p w14:paraId="2A482227" w14:textId="77777777" w:rsidR="00A70CAF" w:rsidRDefault="00FF148D">
      <w:pPr>
        <w:pStyle w:val="afff4"/>
        <w:spacing w:beforeLines="50" w:before="156"/>
        <w:rPr>
          <w:rFonts w:ascii="Times New Roman"/>
          <w:szCs w:val="21"/>
        </w:rPr>
      </w:pPr>
      <w:r>
        <w:rPr>
          <w:rFonts w:ascii="Times New Roman" w:hint="eastAsia"/>
          <w:szCs w:val="21"/>
        </w:rPr>
        <w:t>c</w:t>
      </w:r>
      <w:r>
        <w:rPr>
          <w:rFonts w:ascii="Times New Roman" w:hint="eastAsia"/>
          <w:szCs w:val="21"/>
        </w:rPr>
        <w:t>）始发事件对安全系统和支持系统的可用性和运行状态的影响；</w:t>
      </w:r>
    </w:p>
    <w:p w14:paraId="2C52FA7A" w14:textId="77777777" w:rsidR="00A70CAF" w:rsidRDefault="00FF148D">
      <w:pPr>
        <w:pStyle w:val="afff4"/>
        <w:spacing w:beforeLines="50" w:before="156"/>
        <w:rPr>
          <w:rFonts w:ascii="Times New Roman"/>
          <w:szCs w:val="21"/>
        </w:rPr>
      </w:pPr>
      <w:r>
        <w:rPr>
          <w:rFonts w:ascii="Times New Roman" w:hint="eastAsia"/>
          <w:szCs w:val="21"/>
        </w:rPr>
        <w:t>d</w:t>
      </w:r>
      <w:r>
        <w:rPr>
          <w:rFonts w:ascii="Times New Roman" w:hint="eastAsia"/>
          <w:szCs w:val="21"/>
        </w:rPr>
        <w:t>）预期的操纵员响应；</w:t>
      </w:r>
    </w:p>
    <w:p w14:paraId="065FD8AA" w14:textId="77777777" w:rsidR="00A70CAF" w:rsidRDefault="00FF148D">
      <w:pPr>
        <w:pStyle w:val="afff4"/>
        <w:spacing w:beforeLines="50" w:before="156"/>
        <w:rPr>
          <w:rFonts w:ascii="Times New Roman"/>
          <w:szCs w:val="21"/>
        </w:rPr>
      </w:pPr>
      <w:r>
        <w:rPr>
          <w:rFonts w:ascii="Times New Roman" w:hint="eastAsia"/>
          <w:szCs w:val="21"/>
        </w:rPr>
        <w:t>e</w:t>
      </w:r>
      <w:r>
        <w:rPr>
          <w:rFonts w:ascii="Times New Roman" w:hint="eastAsia"/>
          <w:szCs w:val="21"/>
        </w:rPr>
        <w:t>）放射性释放的特征。</w:t>
      </w:r>
    </w:p>
    <w:p w14:paraId="15ED8389" w14:textId="55B67333"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.3.4 </w:t>
      </w:r>
      <w:r>
        <w:rPr>
          <w:rFonts w:ascii="Times New Roman" w:hint="eastAsia"/>
          <w:szCs w:val="21"/>
        </w:rPr>
        <w:t>始发事件的归组中，应在</w:t>
      </w:r>
      <w:r>
        <w:rPr>
          <w:rFonts w:ascii="Times New Roman" w:hint="eastAsia"/>
          <w:szCs w:val="21"/>
        </w:rPr>
        <w:t>5</w:t>
      </w:r>
      <w:r>
        <w:rPr>
          <w:rFonts w:ascii="Times New Roman"/>
          <w:szCs w:val="21"/>
        </w:rPr>
        <w:t>.3.3</w:t>
      </w:r>
      <w:r>
        <w:rPr>
          <w:rFonts w:ascii="Times New Roman" w:hint="eastAsia"/>
          <w:szCs w:val="21"/>
        </w:rPr>
        <w:t>节各因素的分析中细化</w:t>
      </w:r>
      <w:proofErr w:type="gramStart"/>
      <w:r>
        <w:rPr>
          <w:rFonts w:ascii="Times New Roman" w:hint="eastAsia"/>
          <w:szCs w:val="21"/>
        </w:rPr>
        <w:t>评价受</w:t>
      </w:r>
      <w:proofErr w:type="gramEnd"/>
      <w:r>
        <w:rPr>
          <w:rFonts w:ascii="Times New Roman" w:hint="eastAsia"/>
          <w:szCs w:val="21"/>
        </w:rPr>
        <w:t>影响的</w:t>
      </w:r>
      <w:r>
        <w:rPr>
          <w:rFonts w:ascii="Times New Roman" w:hint="eastAsia"/>
          <w:szCs w:val="21"/>
        </w:rPr>
        <w:t>N</w:t>
      </w:r>
      <w:r>
        <w:rPr>
          <w:rFonts w:ascii="Times New Roman"/>
          <w:szCs w:val="21"/>
        </w:rPr>
        <w:t>SSS</w:t>
      </w:r>
      <w:r>
        <w:rPr>
          <w:rFonts w:ascii="Times New Roman" w:hint="eastAsia"/>
          <w:szCs w:val="21"/>
        </w:rPr>
        <w:t>模块的数量。</w:t>
      </w:r>
    </w:p>
    <w:p w14:paraId="7727DFEA" w14:textId="77777777" w:rsidR="00A70CAF" w:rsidRDefault="00FF148D">
      <w:pPr>
        <w:pStyle w:val="afff4"/>
        <w:spacing w:beforeLines="50" w:before="156"/>
        <w:ind w:firstLineChars="0" w:firstLine="0"/>
        <w:rPr>
          <w:rFonts w:ascii="Times New Roman"/>
          <w:szCs w:val="21"/>
        </w:rPr>
      </w:pPr>
      <w:r>
        <w:rPr>
          <w:rFonts w:ascii="Times New Roman"/>
          <w:szCs w:val="21"/>
        </w:rPr>
        <w:t xml:space="preserve">5.3.5 </w:t>
      </w:r>
      <w:r>
        <w:rPr>
          <w:rFonts w:ascii="Times New Roman" w:hint="eastAsia"/>
          <w:szCs w:val="21"/>
        </w:rPr>
        <w:t>对于多模块高温气冷堆核动力厂始发事件发生频率的估计，在</w:t>
      </w:r>
      <w:r>
        <w:rPr>
          <w:rFonts w:ascii="Times New Roman" w:hint="eastAsia"/>
        </w:rPr>
        <w:t>T</w:t>
      </w:r>
      <w:r>
        <w:rPr>
          <w:rFonts w:ascii="Times New Roman"/>
        </w:rPr>
        <w:t>/CNS 136-2024</w:t>
      </w:r>
      <w:r>
        <w:rPr>
          <w:rFonts w:ascii="Times New Roman" w:hint="eastAsia"/>
        </w:rPr>
        <w:t>中高温气冷堆</w:t>
      </w:r>
      <w:r>
        <w:rPr>
          <w:rFonts w:ascii="Times New Roman" w:hint="eastAsia"/>
          <w:szCs w:val="21"/>
        </w:rPr>
        <w:t>始发事件发生频率估计方法的基础上，还应进一步考虑：</w:t>
      </w:r>
    </w:p>
    <w:p w14:paraId="5520C9CD" w14:textId="536E510E"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）若某类始发事件仅影响单个</w:t>
      </w:r>
      <w:r>
        <w:rPr>
          <w:rFonts w:ascii="Times New Roman" w:hint="eastAsia"/>
          <w:szCs w:val="21"/>
        </w:rPr>
        <w:t>N</w:t>
      </w:r>
      <w:r>
        <w:rPr>
          <w:rFonts w:ascii="Times New Roman"/>
          <w:szCs w:val="21"/>
        </w:rPr>
        <w:t>SSS</w:t>
      </w:r>
      <w:r>
        <w:rPr>
          <w:rFonts w:ascii="Times New Roman" w:hint="eastAsia"/>
          <w:szCs w:val="21"/>
        </w:rPr>
        <w:t>模块，</w:t>
      </w:r>
      <w:proofErr w:type="gramStart"/>
      <w:r>
        <w:rPr>
          <w:rFonts w:ascii="Times New Roman" w:hint="eastAsia"/>
          <w:szCs w:val="21"/>
        </w:rPr>
        <w:t>如主氦风机</w:t>
      </w:r>
      <w:proofErr w:type="gramEnd"/>
      <w:r>
        <w:rPr>
          <w:rFonts w:ascii="Times New Roman" w:hint="eastAsia"/>
          <w:szCs w:val="21"/>
        </w:rPr>
        <w:t>故障导致丧失一回路冷却剂流量丧失，则其发生频率的估计方法与</w:t>
      </w:r>
      <w:r w:rsidR="00D04757">
        <w:rPr>
          <w:rFonts w:ascii="Times New Roman" w:hint="eastAsia"/>
          <w:szCs w:val="21"/>
        </w:rPr>
        <w:t>S</w:t>
      </w:r>
      <w:r w:rsidR="00D04757">
        <w:rPr>
          <w:rFonts w:ascii="Times New Roman"/>
          <w:szCs w:val="21"/>
        </w:rPr>
        <w:t>IE</w:t>
      </w:r>
      <w:r>
        <w:rPr>
          <w:rFonts w:ascii="Times New Roman" w:hint="eastAsia"/>
          <w:szCs w:val="21"/>
        </w:rPr>
        <w:t>一致；</w:t>
      </w:r>
    </w:p>
    <w:p w14:paraId="21A24914" w14:textId="77777777" w:rsidR="00A70CAF" w:rsidRDefault="00FF148D">
      <w:pPr>
        <w:pStyle w:val="afff4"/>
        <w:spacing w:beforeLines="50" w:before="156"/>
        <w:rPr>
          <w:rFonts w:ascii="Times New Roman"/>
          <w:szCs w:val="21"/>
        </w:rPr>
      </w:pPr>
      <w:r>
        <w:rPr>
          <w:rFonts w:ascii="Times New Roman" w:hint="eastAsia"/>
          <w:szCs w:val="21"/>
        </w:rPr>
        <w:t>b</w:t>
      </w:r>
      <w:r>
        <w:rPr>
          <w:rFonts w:ascii="Times New Roman" w:hint="eastAsia"/>
          <w:szCs w:val="21"/>
        </w:rPr>
        <w:t>）若某类始发事件既包含影响单个</w:t>
      </w:r>
      <w:r>
        <w:rPr>
          <w:rFonts w:ascii="Times New Roman" w:hint="eastAsia"/>
          <w:szCs w:val="21"/>
        </w:rPr>
        <w:t>N</w:t>
      </w:r>
      <w:r>
        <w:rPr>
          <w:rFonts w:ascii="Times New Roman"/>
          <w:szCs w:val="21"/>
        </w:rPr>
        <w:t>SSS</w:t>
      </w:r>
      <w:r>
        <w:rPr>
          <w:rFonts w:ascii="Times New Roman" w:hint="eastAsia"/>
          <w:szCs w:val="21"/>
        </w:rPr>
        <w:t>模块的子始发事件，又包含影响多个</w:t>
      </w:r>
      <w:r>
        <w:rPr>
          <w:rFonts w:ascii="Times New Roman" w:hint="eastAsia"/>
          <w:szCs w:val="21"/>
        </w:rPr>
        <w:t>N</w:t>
      </w:r>
      <w:r>
        <w:rPr>
          <w:rFonts w:ascii="Times New Roman"/>
          <w:szCs w:val="21"/>
        </w:rPr>
        <w:t>SSS</w:t>
      </w:r>
      <w:r>
        <w:rPr>
          <w:rFonts w:ascii="Times New Roman" w:hint="eastAsia"/>
          <w:szCs w:val="21"/>
        </w:rPr>
        <w:t>模块的子始发事件，如一般瞬态包括单模块一般瞬态和多模块一般瞬态，则相应始发事件的生频率应进行拆分估计。若采用通用数据源，则应详细分析通用数据源的数据基础及包含的范围，将其进行合理的拆分；必要时可以采用故障树方法进行分别评价，或</w:t>
      </w:r>
      <w:proofErr w:type="gramStart"/>
      <w:r>
        <w:rPr>
          <w:rFonts w:ascii="Times New Roman" w:hint="eastAsia"/>
          <w:szCs w:val="21"/>
        </w:rPr>
        <w:t>基于专家</w:t>
      </w:r>
      <w:proofErr w:type="gramEnd"/>
      <w:r>
        <w:rPr>
          <w:rFonts w:ascii="Times New Roman" w:hint="eastAsia"/>
          <w:szCs w:val="21"/>
        </w:rPr>
        <w:t>判断将通用数据按照权重在单模块始发事件和多模块始发事件之间进行分配。</w:t>
      </w:r>
    </w:p>
    <w:bookmarkEnd w:id="85"/>
    <w:p w14:paraId="01A90674"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szCs w:val="21"/>
        </w:rPr>
        <w:t>5</w:t>
      </w:r>
      <w:r>
        <w:rPr>
          <w:rFonts w:ascii="黑体" w:eastAsia="黑体" w:hAnsi="黑体" w:hint="eastAsia"/>
          <w:szCs w:val="21"/>
        </w:rPr>
        <w:t>.</w:t>
      </w:r>
      <w:r>
        <w:rPr>
          <w:rFonts w:ascii="黑体" w:eastAsia="黑体" w:hAnsi="黑体"/>
          <w:szCs w:val="21"/>
        </w:rPr>
        <w:t xml:space="preserve">4 </w:t>
      </w:r>
      <w:r>
        <w:rPr>
          <w:rFonts w:ascii="黑体" w:eastAsia="黑体" w:hAnsi="黑体" w:hint="eastAsia"/>
          <w:szCs w:val="21"/>
        </w:rPr>
        <w:t>事件序列分析</w:t>
      </w:r>
    </w:p>
    <w:p w14:paraId="7E9CAE23" w14:textId="1F9B816F" w:rsidR="00A70CAF" w:rsidRDefault="00FF148D">
      <w:pPr>
        <w:pStyle w:val="afff4"/>
        <w:spacing w:beforeLines="50" w:before="156"/>
        <w:ind w:firstLineChars="0" w:firstLine="0"/>
        <w:rPr>
          <w:rFonts w:ascii="Times New Roman"/>
        </w:rPr>
      </w:pPr>
      <w:r>
        <w:rPr>
          <w:rFonts w:ascii="Times New Roman"/>
          <w:szCs w:val="21"/>
        </w:rPr>
        <w:t xml:space="preserve">5.4.1 </w:t>
      </w:r>
      <w:r>
        <w:rPr>
          <w:rFonts w:ascii="Times New Roman" w:hint="eastAsia"/>
          <w:szCs w:val="21"/>
        </w:rPr>
        <w:t>对于</w:t>
      </w:r>
      <w:r w:rsidR="006D493C">
        <w:rPr>
          <w:rFonts w:ascii="Times New Roman" w:hint="eastAsia"/>
          <w:szCs w:val="21"/>
        </w:rPr>
        <w:t>S</w:t>
      </w:r>
      <w:r w:rsidR="006D493C">
        <w:rPr>
          <w:rFonts w:ascii="Times New Roman"/>
          <w:szCs w:val="21"/>
        </w:rPr>
        <w:t>IE</w:t>
      </w:r>
      <w:r>
        <w:rPr>
          <w:rFonts w:ascii="Times New Roman" w:hint="eastAsia"/>
          <w:szCs w:val="21"/>
        </w:rPr>
        <w:t>，其事件序列</w:t>
      </w:r>
      <w:r w:rsidR="00087FF3">
        <w:rPr>
          <w:rFonts w:ascii="Times New Roman" w:hint="eastAsia"/>
          <w:szCs w:val="21"/>
        </w:rPr>
        <w:t>的</w:t>
      </w:r>
      <w:r>
        <w:rPr>
          <w:rFonts w:ascii="Times New Roman" w:hint="eastAsia"/>
          <w:szCs w:val="21"/>
        </w:rPr>
        <w:t>建模仍然</w:t>
      </w:r>
      <w:r w:rsidR="00482B78">
        <w:rPr>
          <w:rFonts w:ascii="Times New Roman" w:hint="eastAsia"/>
          <w:szCs w:val="21"/>
        </w:rPr>
        <w:t>按照</w:t>
      </w:r>
      <w:r>
        <w:rPr>
          <w:rFonts w:ascii="Times New Roman" w:hint="eastAsia"/>
        </w:rPr>
        <w:t>T</w:t>
      </w:r>
      <w:r>
        <w:rPr>
          <w:rFonts w:ascii="Times New Roman"/>
        </w:rPr>
        <w:t>/CNS 136-2024</w:t>
      </w:r>
      <w:r>
        <w:rPr>
          <w:rFonts w:ascii="Times New Roman" w:hint="eastAsia"/>
        </w:rPr>
        <w:t>中的方法，即</w:t>
      </w:r>
      <w:r>
        <w:rPr>
          <w:rFonts w:ascii="Times New Roman" w:hint="eastAsia"/>
          <w:szCs w:val="21"/>
        </w:rPr>
        <w:t>从始发事件开始，按逻辑</w:t>
      </w:r>
      <w:proofErr w:type="gramStart"/>
      <w:r>
        <w:rPr>
          <w:rFonts w:ascii="Times New Roman" w:hint="eastAsia"/>
          <w:szCs w:val="21"/>
        </w:rPr>
        <w:t>规律模化事故</w:t>
      </w:r>
      <w:proofErr w:type="gramEnd"/>
      <w:r>
        <w:rPr>
          <w:rFonts w:ascii="Times New Roman" w:hint="eastAsia"/>
          <w:szCs w:val="21"/>
        </w:rPr>
        <w:t>缓解措施和安全相关系统的成功或失败，以释放类作为各事件序列的终态</w:t>
      </w:r>
      <w:r>
        <w:rPr>
          <w:rFonts w:ascii="Times New Roman" w:hint="eastAsia"/>
        </w:rPr>
        <w:t>。</w:t>
      </w:r>
    </w:p>
    <w:p w14:paraId="1CB74728" w14:textId="2BC13A98" w:rsidR="00A70CAF" w:rsidRDefault="00FF148D">
      <w:pPr>
        <w:pStyle w:val="afff4"/>
        <w:spacing w:beforeLines="50" w:before="156"/>
        <w:ind w:firstLineChars="0" w:firstLine="0"/>
        <w:rPr>
          <w:rFonts w:ascii="Times New Roman"/>
        </w:rPr>
      </w:pPr>
      <w:r>
        <w:rPr>
          <w:rFonts w:ascii="Times New Roman" w:hint="eastAsia"/>
        </w:rPr>
        <w:t>5</w:t>
      </w:r>
      <w:r>
        <w:rPr>
          <w:rFonts w:ascii="Times New Roman"/>
        </w:rPr>
        <w:t xml:space="preserve">.4.2 </w:t>
      </w:r>
      <w:r>
        <w:rPr>
          <w:rFonts w:ascii="Times New Roman" w:hint="eastAsia"/>
        </w:rPr>
        <w:t>对于</w:t>
      </w:r>
      <w:r w:rsidR="006D493C">
        <w:rPr>
          <w:rFonts w:ascii="Times New Roman" w:hint="eastAsia"/>
        </w:rPr>
        <w:t>M</w:t>
      </w:r>
      <w:r w:rsidR="006D493C">
        <w:rPr>
          <w:rFonts w:ascii="Times New Roman"/>
        </w:rPr>
        <w:t>IE</w:t>
      </w:r>
      <w:r>
        <w:rPr>
          <w:rFonts w:ascii="Times New Roman" w:hint="eastAsia"/>
        </w:rPr>
        <w:t>，由于其同时影响多个</w:t>
      </w:r>
      <w:r>
        <w:rPr>
          <w:rFonts w:ascii="Times New Roman" w:hint="eastAsia"/>
        </w:rPr>
        <w:t>N</w:t>
      </w:r>
      <w:r>
        <w:rPr>
          <w:rFonts w:ascii="Times New Roman"/>
        </w:rPr>
        <w:t>SSS</w:t>
      </w:r>
      <w:r>
        <w:rPr>
          <w:rFonts w:ascii="Times New Roman" w:hint="eastAsia"/>
        </w:rPr>
        <w:t>模块，直接采用多个</w:t>
      </w:r>
      <w:r>
        <w:rPr>
          <w:rFonts w:ascii="Times New Roman" w:hint="eastAsia"/>
        </w:rPr>
        <w:t>N</w:t>
      </w:r>
      <w:r>
        <w:rPr>
          <w:rFonts w:ascii="Times New Roman"/>
        </w:rPr>
        <w:t>SSS</w:t>
      </w:r>
      <w:r>
        <w:rPr>
          <w:rFonts w:ascii="Times New Roman" w:hint="eastAsia"/>
        </w:rPr>
        <w:t>模块事件序列组合的方法会造成多模块事件序列指数爆炸的问题。本标准推荐采用“功能题头级最小割集（</w:t>
      </w:r>
      <w:r>
        <w:rPr>
          <w:rFonts w:ascii="Times New Roman" w:hint="eastAsia"/>
        </w:rPr>
        <w:t>F</w:t>
      </w:r>
      <w:r>
        <w:rPr>
          <w:rFonts w:ascii="Times New Roman"/>
        </w:rPr>
        <w:t>E-MCS</w:t>
      </w:r>
      <w:r>
        <w:rPr>
          <w:rFonts w:ascii="Times New Roman" w:hint="eastAsia"/>
        </w:rPr>
        <w:t>）”的方法来进行多模块事件序列的建模。</w:t>
      </w:r>
    </w:p>
    <w:p w14:paraId="664D5943" w14:textId="2EF1A6B2" w:rsidR="00A70CAF" w:rsidRDefault="00FF148D">
      <w:pPr>
        <w:pStyle w:val="afff4"/>
        <w:spacing w:beforeLines="50" w:before="156"/>
        <w:ind w:firstLineChars="0" w:firstLine="0"/>
        <w:rPr>
          <w:rFonts w:ascii="Times New Roman"/>
        </w:rPr>
      </w:pPr>
      <w:r>
        <w:rPr>
          <w:rFonts w:ascii="Times New Roman" w:hint="eastAsia"/>
        </w:rPr>
        <w:t>5</w:t>
      </w:r>
      <w:r>
        <w:rPr>
          <w:rFonts w:ascii="Times New Roman"/>
        </w:rPr>
        <w:t xml:space="preserve">.4.2.1 </w:t>
      </w:r>
      <w:r>
        <w:rPr>
          <w:rFonts w:ascii="Times New Roman" w:hint="eastAsia"/>
        </w:rPr>
        <w:t>以已有</w:t>
      </w:r>
      <w:r w:rsidR="006D493C">
        <w:rPr>
          <w:rFonts w:ascii="Times New Roman" w:hint="eastAsia"/>
        </w:rPr>
        <w:t>S</w:t>
      </w:r>
      <w:r w:rsidR="006D493C">
        <w:rPr>
          <w:rFonts w:ascii="Times New Roman"/>
        </w:rPr>
        <w:t>IE</w:t>
      </w:r>
      <w:r>
        <w:rPr>
          <w:rFonts w:ascii="Times New Roman" w:hint="eastAsia"/>
        </w:rPr>
        <w:t>事件树的事件序列为操作单元，对各事件序列包含的事件</w:t>
      </w:r>
      <w:proofErr w:type="gramStart"/>
      <w:r>
        <w:rPr>
          <w:rFonts w:ascii="Times New Roman" w:hint="eastAsia"/>
        </w:rPr>
        <w:t>树功能</w:t>
      </w:r>
      <w:proofErr w:type="gramEnd"/>
      <w:r>
        <w:rPr>
          <w:rFonts w:ascii="Times New Roman" w:hint="eastAsia"/>
        </w:rPr>
        <w:t>题头进行多模块的遍历组合，演化出所有可能的多模块耦合事件序列，此事件序列实际上是由相关功能题头组成的对应</w:t>
      </w:r>
      <w:proofErr w:type="gramStart"/>
      <w:r>
        <w:rPr>
          <w:rFonts w:ascii="Times New Roman" w:hint="eastAsia"/>
        </w:rPr>
        <w:t>特定事</w:t>
      </w:r>
      <w:proofErr w:type="gramEnd"/>
      <w:r>
        <w:rPr>
          <w:rFonts w:ascii="Times New Roman" w:hint="eastAsia"/>
        </w:rPr>
        <w:t>故后果的向量。</w:t>
      </w:r>
    </w:p>
    <w:p w14:paraId="3DF4D2AD" w14:textId="729AF6B0"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.4.2.2 </w:t>
      </w:r>
      <w:r w:rsidR="006D493C">
        <w:rPr>
          <w:rFonts w:ascii="Times New Roman" w:hint="eastAsia"/>
          <w:szCs w:val="21"/>
        </w:rPr>
        <w:t>M</w:t>
      </w:r>
      <w:r w:rsidR="006D493C">
        <w:rPr>
          <w:rFonts w:ascii="Times New Roman"/>
          <w:szCs w:val="21"/>
        </w:rPr>
        <w:t>IE</w:t>
      </w:r>
      <w:r>
        <w:rPr>
          <w:rFonts w:ascii="Times New Roman" w:hint="eastAsia"/>
          <w:szCs w:val="21"/>
        </w:rPr>
        <w:t>事件序列分析中，应恰当考虑不同事件序列后果的叠加，并根据需要论证的目标进行包络释放类的定义（如以风险设计指标中的个人有效剂量限值为界线进行划分）。</w:t>
      </w:r>
    </w:p>
    <w:p w14:paraId="56646EC8" w14:textId="77777777" w:rsidR="00A70CAF" w:rsidRDefault="00FF148D">
      <w:pPr>
        <w:pStyle w:val="afff4"/>
        <w:spacing w:beforeLines="50" w:before="156"/>
        <w:ind w:firstLineChars="0" w:firstLine="0"/>
        <w:rPr>
          <w:rFonts w:ascii="Times New Roman"/>
        </w:rPr>
      </w:pPr>
      <w:r>
        <w:rPr>
          <w:rFonts w:ascii="Times New Roman" w:hint="eastAsia"/>
        </w:rPr>
        <w:t>5</w:t>
      </w:r>
      <w:r>
        <w:rPr>
          <w:rFonts w:ascii="Times New Roman"/>
        </w:rPr>
        <w:t xml:space="preserve">.4.2.3 </w:t>
      </w:r>
      <w:r>
        <w:rPr>
          <w:rFonts w:ascii="Times New Roman" w:hint="eastAsia"/>
        </w:rPr>
        <w:t>以选定的包络释放类（如非居住区边界个人有效剂量超过规定限制，高温气冷堆通常采用</w:t>
      </w:r>
      <w:r>
        <w:rPr>
          <w:rFonts w:ascii="Times New Roman" w:hint="eastAsia"/>
        </w:rPr>
        <w:t>R</w:t>
      </w:r>
      <w:r>
        <w:rPr>
          <w:rFonts w:ascii="Times New Roman"/>
        </w:rPr>
        <w:t>C50</w:t>
      </w:r>
      <w:r>
        <w:rPr>
          <w:rFonts w:ascii="Times New Roman" w:hint="eastAsia"/>
        </w:rPr>
        <w:t>来代表）为分析对象，根据</w:t>
      </w:r>
      <w:r>
        <w:rPr>
          <w:rFonts w:ascii="Times New Roman" w:hint="eastAsia"/>
        </w:rPr>
        <w:t>5</w:t>
      </w:r>
      <w:r>
        <w:rPr>
          <w:rFonts w:ascii="Times New Roman"/>
        </w:rPr>
        <w:t>.4.2.2</w:t>
      </w:r>
      <w:r>
        <w:rPr>
          <w:rFonts w:ascii="Times New Roman" w:hint="eastAsia"/>
        </w:rPr>
        <w:t>节的分析提炼出该包络释放类的所有功能题头向量，并进行布尔代数吸收，形成导致该包络释放类的</w:t>
      </w:r>
      <w:r>
        <w:rPr>
          <w:rFonts w:ascii="Times New Roman" w:hint="eastAsia"/>
        </w:rPr>
        <w:t>F</w:t>
      </w:r>
      <w:r>
        <w:rPr>
          <w:rFonts w:ascii="Times New Roman"/>
        </w:rPr>
        <w:t>E-MCS</w:t>
      </w:r>
      <w:r>
        <w:rPr>
          <w:rFonts w:ascii="Times New Roman" w:hint="eastAsia"/>
        </w:rPr>
        <w:t>。</w:t>
      </w:r>
    </w:p>
    <w:p w14:paraId="698E0C26" w14:textId="77777777" w:rsidR="00A70CAF" w:rsidRDefault="00FF148D">
      <w:pPr>
        <w:pStyle w:val="afff4"/>
        <w:spacing w:beforeLines="50" w:before="156"/>
        <w:ind w:firstLineChars="0" w:firstLine="0"/>
        <w:rPr>
          <w:rFonts w:ascii="Times New Roman"/>
        </w:rPr>
      </w:pPr>
      <w:r>
        <w:rPr>
          <w:rFonts w:ascii="Times New Roman" w:hint="eastAsia"/>
        </w:rPr>
        <w:t>5</w:t>
      </w:r>
      <w:r>
        <w:rPr>
          <w:rFonts w:ascii="Times New Roman"/>
        </w:rPr>
        <w:t>.4.</w:t>
      </w:r>
      <w:r>
        <w:rPr>
          <w:rFonts w:ascii="Times New Roman" w:hint="eastAsia"/>
        </w:rPr>
        <w:t>2</w:t>
      </w:r>
      <w:r>
        <w:rPr>
          <w:rFonts w:ascii="Times New Roman"/>
        </w:rPr>
        <w:t xml:space="preserve">.4 </w:t>
      </w:r>
      <w:r>
        <w:rPr>
          <w:rFonts w:ascii="Times New Roman" w:hint="eastAsia"/>
        </w:rPr>
        <w:t>为支持</w:t>
      </w:r>
      <w:r>
        <w:rPr>
          <w:rFonts w:ascii="Times New Roman" w:hint="eastAsia"/>
        </w:rPr>
        <w:t>P</w:t>
      </w:r>
      <w:r>
        <w:rPr>
          <w:rFonts w:ascii="Times New Roman"/>
        </w:rPr>
        <w:t>SA</w:t>
      </w:r>
      <w:r>
        <w:rPr>
          <w:rFonts w:ascii="Times New Roman" w:hint="eastAsia"/>
        </w:rPr>
        <w:t>模型的整体定量化，应对多模块始发事件的事故进程采用事件</w:t>
      </w:r>
      <w:proofErr w:type="gramStart"/>
      <w:r>
        <w:rPr>
          <w:rFonts w:ascii="Times New Roman" w:hint="eastAsia"/>
        </w:rPr>
        <w:t>树方法</w:t>
      </w:r>
      <w:proofErr w:type="gramEnd"/>
      <w:r>
        <w:rPr>
          <w:rFonts w:ascii="Times New Roman" w:hint="eastAsia"/>
        </w:rPr>
        <w:t>进行建模。该</w:t>
      </w:r>
      <w:proofErr w:type="gramStart"/>
      <w:r>
        <w:rPr>
          <w:rFonts w:ascii="Times New Roman" w:hint="eastAsia"/>
        </w:rPr>
        <w:t>事件树仅包括</w:t>
      </w:r>
      <w:proofErr w:type="gramEnd"/>
      <w:r>
        <w:rPr>
          <w:rFonts w:ascii="Times New Roman" w:hint="eastAsia"/>
        </w:rPr>
        <w:t>始发事件和一个功能题头事件，即：</w:t>
      </w:r>
    </w:p>
    <w:p w14:paraId="0974EBB2" w14:textId="3E67B723"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）始发事件题头：</w:t>
      </w:r>
      <w:r w:rsidR="00840D1B">
        <w:rPr>
          <w:rFonts w:ascii="Times New Roman" w:hint="eastAsia"/>
          <w:szCs w:val="21"/>
        </w:rPr>
        <w:t>M</w:t>
      </w:r>
      <w:r w:rsidR="00840D1B">
        <w:rPr>
          <w:rFonts w:ascii="Times New Roman"/>
          <w:szCs w:val="21"/>
        </w:rPr>
        <w:t>IE</w:t>
      </w:r>
      <w:r>
        <w:rPr>
          <w:rFonts w:ascii="Times New Roman" w:hint="eastAsia"/>
          <w:szCs w:val="21"/>
        </w:rPr>
        <w:t>（如双模块可隔离大破口）。此事件的输入为</w:t>
      </w:r>
      <w:r w:rsidR="00840D1B">
        <w:rPr>
          <w:rFonts w:ascii="Times New Roman" w:hint="eastAsia"/>
          <w:szCs w:val="21"/>
        </w:rPr>
        <w:t>M</w:t>
      </w:r>
      <w:r w:rsidR="00840D1B">
        <w:rPr>
          <w:rFonts w:ascii="Times New Roman"/>
          <w:szCs w:val="21"/>
        </w:rPr>
        <w:t>IE</w:t>
      </w:r>
      <w:r>
        <w:rPr>
          <w:rFonts w:ascii="Times New Roman" w:hint="eastAsia"/>
          <w:szCs w:val="21"/>
        </w:rPr>
        <w:t>对应的基本事件或始发事件故障树；</w:t>
      </w:r>
    </w:p>
    <w:p w14:paraId="6582AFA1" w14:textId="77777777" w:rsidR="00A70CAF" w:rsidRDefault="00FF148D">
      <w:pPr>
        <w:pStyle w:val="afff4"/>
        <w:spacing w:beforeLines="50" w:before="156"/>
        <w:rPr>
          <w:rFonts w:ascii="Times New Roman"/>
          <w:szCs w:val="21"/>
        </w:rPr>
      </w:pPr>
      <w:r>
        <w:rPr>
          <w:rFonts w:ascii="Times New Roman" w:hint="eastAsia"/>
          <w:szCs w:val="21"/>
        </w:rPr>
        <w:lastRenderedPageBreak/>
        <w:t>b</w:t>
      </w:r>
      <w:r>
        <w:rPr>
          <w:rFonts w:ascii="Times New Roman" w:hint="eastAsia"/>
          <w:szCs w:val="21"/>
        </w:rPr>
        <w:t>）功能题头事件：导致所选定的包络释放类（如导致</w:t>
      </w:r>
      <w:r>
        <w:rPr>
          <w:rFonts w:ascii="Times New Roman" w:hint="eastAsia"/>
        </w:rPr>
        <w:t>R</w:t>
      </w:r>
      <w:r>
        <w:rPr>
          <w:rFonts w:ascii="Times New Roman"/>
        </w:rPr>
        <w:t>C50</w:t>
      </w:r>
      <w:r>
        <w:rPr>
          <w:rFonts w:ascii="Times New Roman" w:hint="eastAsia"/>
        </w:rPr>
        <w:t>释放类</w:t>
      </w:r>
      <w:r>
        <w:rPr>
          <w:rFonts w:ascii="Times New Roman" w:hint="eastAsia"/>
          <w:szCs w:val="21"/>
        </w:rPr>
        <w:t>）。该事件的输入为故障树，故障树的顶门为“或”，其输入为</w:t>
      </w:r>
      <w:r>
        <w:rPr>
          <w:rFonts w:ascii="Times New Roman" w:hint="eastAsia"/>
          <w:szCs w:val="21"/>
        </w:rPr>
        <w:t>5</w:t>
      </w:r>
      <w:r>
        <w:rPr>
          <w:rFonts w:ascii="Times New Roman"/>
          <w:szCs w:val="21"/>
        </w:rPr>
        <w:t>.4.2.3</w:t>
      </w:r>
      <w:r>
        <w:rPr>
          <w:rFonts w:ascii="Times New Roman" w:hint="eastAsia"/>
          <w:szCs w:val="21"/>
        </w:rPr>
        <w:t>中识别出的所有</w:t>
      </w:r>
      <w:r>
        <w:rPr>
          <w:rFonts w:ascii="Times New Roman"/>
          <w:szCs w:val="21"/>
        </w:rPr>
        <w:t>FE-MCS</w:t>
      </w:r>
      <w:r>
        <w:rPr>
          <w:rFonts w:ascii="Times New Roman" w:hint="eastAsia"/>
          <w:szCs w:val="21"/>
        </w:rPr>
        <w:t>，而每个</w:t>
      </w:r>
      <w:r>
        <w:rPr>
          <w:rFonts w:ascii="Times New Roman"/>
          <w:szCs w:val="21"/>
        </w:rPr>
        <w:t>FE-MCS</w:t>
      </w:r>
      <w:r>
        <w:rPr>
          <w:rFonts w:ascii="Times New Roman" w:hint="eastAsia"/>
          <w:szCs w:val="21"/>
        </w:rPr>
        <w:t>则是一个“与”门，其输入为对应的功能题头事件；</w:t>
      </w:r>
    </w:p>
    <w:p w14:paraId="61989485" w14:textId="77777777" w:rsidR="00A70CAF" w:rsidRDefault="00FF148D">
      <w:pPr>
        <w:pStyle w:val="afff4"/>
        <w:spacing w:beforeLines="50" w:before="156"/>
        <w:rPr>
          <w:rFonts w:ascii="Times New Roman"/>
        </w:rPr>
      </w:pPr>
      <w:r>
        <w:rPr>
          <w:rFonts w:ascii="Times New Roman" w:hint="eastAsia"/>
          <w:szCs w:val="21"/>
        </w:rPr>
        <w:t>c</w:t>
      </w:r>
      <w:r>
        <w:rPr>
          <w:rFonts w:ascii="Times New Roman" w:hint="eastAsia"/>
          <w:szCs w:val="21"/>
        </w:rPr>
        <w:t>）</w:t>
      </w:r>
      <w:r>
        <w:rPr>
          <w:rFonts w:ascii="Times New Roman" w:hint="eastAsia"/>
        </w:rPr>
        <w:t>该事件</w:t>
      </w:r>
      <w:proofErr w:type="gramStart"/>
      <w:r>
        <w:rPr>
          <w:rFonts w:ascii="Times New Roman" w:hint="eastAsia"/>
        </w:rPr>
        <w:t>树包括</w:t>
      </w:r>
      <w:proofErr w:type="gramEnd"/>
      <w:r>
        <w:rPr>
          <w:rFonts w:ascii="Times New Roman" w:hint="eastAsia"/>
        </w:rPr>
        <w:t>两条序列。序列</w:t>
      </w:r>
      <w:r>
        <w:rPr>
          <w:rFonts w:ascii="Times New Roman"/>
        </w:rPr>
        <w:t>1</w:t>
      </w:r>
      <w:r>
        <w:rPr>
          <w:rFonts w:ascii="Times New Roman" w:hint="eastAsia"/>
        </w:rPr>
        <w:t>为选定的包络释放</w:t>
      </w:r>
      <w:proofErr w:type="gramStart"/>
      <w:r>
        <w:rPr>
          <w:rFonts w:ascii="Times New Roman" w:hint="eastAsia"/>
        </w:rPr>
        <w:t>类不会</w:t>
      </w:r>
      <w:proofErr w:type="gramEnd"/>
      <w:r>
        <w:rPr>
          <w:rFonts w:ascii="Times New Roman" w:hint="eastAsia"/>
        </w:rPr>
        <w:t>发生，终态为“</w:t>
      </w:r>
      <w:r>
        <w:rPr>
          <w:rFonts w:ascii="Times New Roman"/>
        </w:rPr>
        <w:t>OK</w:t>
      </w:r>
      <w:r>
        <w:rPr>
          <w:rFonts w:ascii="Times New Roman" w:hint="eastAsia"/>
        </w:rPr>
        <w:t>”，序列</w:t>
      </w:r>
      <w:r>
        <w:rPr>
          <w:rFonts w:ascii="Times New Roman"/>
        </w:rPr>
        <w:t>2</w:t>
      </w:r>
      <w:r>
        <w:rPr>
          <w:rFonts w:ascii="Times New Roman" w:hint="eastAsia"/>
        </w:rPr>
        <w:t>为导致选定的包络释放类，终态为选定的包络释放类（如</w:t>
      </w:r>
      <w:r>
        <w:rPr>
          <w:rFonts w:ascii="Times New Roman"/>
        </w:rPr>
        <w:t>RC50</w:t>
      </w:r>
      <w:r>
        <w:rPr>
          <w:rFonts w:ascii="Times New Roman" w:hint="eastAsia"/>
        </w:rPr>
        <w:t>）。</w:t>
      </w:r>
    </w:p>
    <w:p w14:paraId="4B85704A" w14:textId="2BE97E33"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.4.3 </w:t>
      </w:r>
      <w:r>
        <w:rPr>
          <w:rFonts w:ascii="Times New Roman" w:hint="eastAsia"/>
          <w:szCs w:val="21"/>
        </w:rPr>
        <w:t>在采用</w:t>
      </w:r>
      <w:r>
        <w:rPr>
          <w:rFonts w:ascii="Times New Roman" w:hint="eastAsia"/>
          <w:szCs w:val="21"/>
        </w:rPr>
        <w:t>5</w:t>
      </w:r>
      <w:r>
        <w:rPr>
          <w:rFonts w:ascii="Times New Roman"/>
          <w:szCs w:val="21"/>
        </w:rPr>
        <w:t>.4.2</w:t>
      </w:r>
      <w:r>
        <w:rPr>
          <w:rFonts w:ascii="Times New Roman" w:hint="eastAsia"/>
          <w:szCs w:val="21"/>
        </w:rPr>
        <w:t>所</w:t>
      </w:r>
      <w:proofErr w:type="gramStart"/>
      <w:r>
        <w:rPr>
          <w:rFonts w:ascii="Times New Roman" w:hint="eastAsia"/>
          <w:szCs w:val="21"/>
        </w:rPr>
        <w:t>述方法</w:t>
      </w:r>
      <w:proofErr w:type="gramEnd"/>
      <w:r>
        <w:rPr>
          <w:rFonts w:ascii="Times New Roman" w:hint="eastAsia"/>
          <w:szCs w:val="21"/>
        </w:rPr>
        <w:t>进行</w:t>
      </w:r>
      <w:r w:rsidR="00840D1B">
        <w:rPr>
          <w:rFonts w:ascii="Times New Roman" w:hint="eastAsia"/>
          <w:szCs w:val="21"/>
        </w:rPr>
        <w:t>M</w:t>
      </w:r>
      <w:r w:rsidR="00840D1B">
        <w:rPr>
          <w:rFonts w:ascii="Times New Roman"/>
          <w:szCs w:val="21"/>
        </w:rPr>
        <w:t>IE</w:t>
      </w:r>
      <w:r>
        <w:rPr>
          <w:rFonts w:ascii="Times New Roman" w:hint="eastAsia"/>
          <w:szCs w:val="21"/>
        </w:rPr>
        <w:t>的事件序列建模过程中，应恰当的考虑缓解措施（功能题头）的相关性。这种相关性典型的体现在以下两个方面：</w:t>
      </w:r>
    </w:p>
    <w:p w14:paraId="3D87BA1D" w14:textId="77777777"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w:t>
      </w:r>
      <w:proofErr w:type="gramStart"/>
      <w:r>
        <w:rPr>
          <w:rFonts w:ascii="Times New Roman" w:hint="eastAsia"/>
          <w:szCs w:val="21"/>
        </w:rPr>
        <w:t>某功能</w:t>
      </w:r>
      <w:proofErr w:type="gramEnd"/>
      <w:r>
        <w:rPr>
          <w:rFonts w:ascii="Times New Roman" w:hint="eastAsia"/>
          <w:szCs w:val="21"/>
        </w:rPr>
        <w:t>题头对应的缓解措施为多个</w:t>
      </w:r>
      <w:r>
        <w:rPr>
          <w:rFonts w:ascii="Times New Roman" w:hint="eastAsia"/>
          <w:szCs w:val="21"/>
        </w:rPr>
        <w:t>N</w:t>
      </w:r>
      <w:r>
        <w:rPr>
          <w:rFonts w:ascii="Times New Roman"/>
          <w:szCs w:val="21"/>
        </w:rPr>
        <w:t>SSS</w:t>
      </w:r>
      <w:r>
        <w:rPr>
          <w:rFonts w:ascii="Times New Roman" w:hint="eastAsia"/>
          <w:szCs w:val="21"/>
        </w:rPr>
        <w:t>模块共用，且其能力可以满足受影响的全部</w:t>
      </w:r>
      <w:r>
        <w:rPr>
          <w:rFonts w:ascii="Times New Roman" w:hint="eastAsia"/>
          <w:szCs w:val="21"/>
        </w:rPr>
        <w:t>N</w:t>
      </w:r>
      <w:r>
        <w:rPr>
          <w:rFonts w:ascii="Times New Roman"/>
          <w:szCs w:val="21"/>
        </w:rPr>
        <w:t>SSS</w:t>
      </w:r>
      <w:r>
        <w:rPr>
          <w:rFonts w:ascii="Times New Roman" w:hint="eastAsia"/>
          <w:szCs w:val="21"/>
        </w:rPr>
        <w:t>模块同时使用，则在</w:t>
      </w:r>
      <w:r>
        <w:rPr>
          <w:rFonts w:ascii="Times New Roman" w:hint="eastAsia"/>
          <w:szCs w:val="21"/>
        </w:rPr>
        <w:t>F</w:t>
      </w:r>
      <w:r>
        <w:rPr>
          <w:rFonts w:ascii="Times New Roman"/>
          <w:szCs w:val="21"/>
        </w:rPr>
        <w:t>E-MCS</w:t>
      </w:r>
      <w:r>
        <w:rPr>
          <w:rFonts w:ascii="Times New Roman" w:hint="eastAsia"/>
          <w:szCs w:val="21"/>
        </w:rPr>
        <w:t>的确定中不需要额外处理，其相关性可以通过底层的系统故障树在分析软件中自动处理；</w:t>
      </w:r>
    </w:p>
    <w:p w14:paraId="1AFBACED" w14:textId="77777777" w:rsidR="00A70CAF" w:rsidRDefault="00FF148D">
      <w:pPr>
        <w:pStyle w:val="afff4"/>
        <w:spacing w:beforeLines="50" w:before="156"/>
        <w:rPr>
          <w:rFonts w:ascii="Times New Roman"/>
          <w:szCs w:val="21"/>
        </w:rPr>
      </w:pPr>
      <w:r>
        <w:rPr>
          <w:rFonts w:ascii="Times New Roman" w:hint="eastAsia"/>
          <w:szCs w:val="21"/>
        </w:rPr>
        <w:t>b</w:t>
      </w:r>
      <w:r>
        <w:rPr>
          <w:rFonts w:ascii="Times New Roman" w:hint="eastAsia"/>
          <w:szCs w:val="21"/>
        </w:rPr>
        <w:t>）</w:t>
      </w:r>
      <w:proofErr w:type="gramStart"/>
      <w:r>
        <w:rPr>
          <w:rFonts w:ascii="Times New Roman" w:hint="eastAsia"/>
          <w:szCs w:val="21"/>
        </w:rPr>
        <w:t>某功能</w:t>
      </w:r>
      <w:proofErr w:type="gramEnd"/>
      <w:r>
        <w:rPr>
          <w:rFonts w:ascii="Times New Roman" w:hint="eastAsia"/>
          <w:szCs w:val="21"/>
        </w:rPr>
        <w:t>题头对应的缓解措施为多个</w:t>
      </w:r>
      <w:r>
        <w:rPr>
          <w:rFonts w:ascii="Times New Roman" w:hint="eastAsia"/>
          <w:szCs w:val="21"/>
        </w:rPr>
        <w:t>N</w:t>
      </w:r>
      <w:r>
        <w:rPr>
          <w:rFonts w:ascii="Times New Roman"/>
          <w:szCs w:val="21"/>
        </w:rPr>
        <w:t>SSS</w:t>
      </w:r>
      <w:r>
        <w:rPr>
          <w:rFonts w:ascii="Times New Roman" w:hint="eastAsia"/>
          <w:szCs w:val="21"/>
        </w:rPr>
        <w:t>模块共用，但其能力不能满足受影响的全部</w:t>
      </w:r>
      <w:r>
        <w:rPr>
          <w:rFonts w:ascii="Times New Roman" w:hint="eastAsia"/>
          <w:szCs w:val="21"/>
        </w:rPr>
        <w:t>N</w:t>
      </w:r>
      <w:r>
        <w:rPr>
          <w:rFonts w:ascii="Times New Roman"/>
          <w:szCs w:val="21"/>
        </w:rPr>
        <w:t>SSS</w:t>
      </w:r>
      <w:r>
        <w:rPr>
          <w:rFonts w:ascii="Times New Roman" w:hint="eastAsia"/>
          <w:szCs w:val="21"/>
        </w:rPr>
        <w:t>模块同时使用，即其能力存在最大共用数的限制，则在</w:t>
      </w:r>
      <w:r>
        <w:rPr>
          <w:rFonts w:ascii="Times New Roman" w:hint="eastAsia"/>
          <w:szCs w:val="21"/>
        </w:rPr>
        <w:t>F</w:t>
      </w:r>
      <w:r>
        <w:rPr>
          <w:rFonts w:ascii="Times New Roman"/>
          <w:szCs w:val="21"/>
        </w:rPr>
        <w:t>E-MCS</w:t>
      </w:r>
      <w:r>
        <w:rPr>
          <w:rFonts w:ascii="Times New Roman" w:hint="eastAsia"/>
          <w:szCs w:val="21"/>
        </w:rPr>
        <w:t>的确定中，应设置必要的规则进行模块间的互斥处理，例如</w:t>
      </w:r>
      <w:proofErr w:type="gramStart"/>
      <w:r>
        <w:rPr>
          <w:rFonts w:ascii="Times New Roman" w:hint="eastAsia"/>
          <w:szCs w:val="21"/>
        </w:rPr>
        <w:t>某功</w:t>
      </w:r>
      <w:proofErr w:type="gramEnd"/>
      <w:r>
        <w:rPr>
          <w:rFonts w:ascii="Times New Roman" w:hint="eastAsia"/>
          <w:szCs w:val="21"/>
        </w:rPr>
        <w:t>能被</w:t>
      </w:r>
      <w:r>
        <w:rPr>
          <w:rFonts w:ascii="Times New Roman" w:hint="eastAsia"/>
          <w:szCs w:val="21"/>
        </w:rPr>
        <w:t>1</w:t>
      </w:r>
      <w:r>
        <w:rPr>
          <w:rFonts w:ascii="Times New Roman" w:hint="eastAsia"/>
          <w:szCs w:val="21"/>
        </w:rPr>
        <w:t>号</w:t>
      </w:r>
      <w:r>
        <w:rPr>
          <w:rFonts w:ascii="Times New Roman" w:hint="eastAsia"/>
          <w:szCs w:val="21"/>
        </w:rPr>
        <w:t>N</w:t>
      </w:r>
      <w:r>
        <w:rPr>
          <w:rFonts w:ascii="Times New Roman"/>
          <w:szCs w:val="21"/>
        </w:rPr>
        <w:t>SSS</w:t>
      </w:r>
      <w:r>
        <w:rPr>
          <w:rFonts w:ascii="Times New Roman" w:hint="eastAsia"/>
          <w:szCs w:val="21"/>
        </w:rPr>
        <w:t>模块调用时，</w:t>
      </w:r>
      <w:r>
        <w:rPr>
          <w:rFonts w:ascii="Times New Roman" w:hint="eastAsia"/>
          <w:szCs w:val="21"/>
        </w:rPr>
        <w:t>2</w:t>
      </w:r>
      <w:r>
        <w:rPr>
          <w:rFonts w:ascii="Times New Roman" w:hint="eastAsia"/>
          <w:szCs w:val="21"/>
        </w:rPr>
        <w:t>号</w:t>
      </w:r>
      <w:r>
        <w:rPr>
          <w:rFonts w:ascii="Times New Roman" w:hint="eastAsia"/>
          <w:szCs w:val="21"/>
        </w:rPr>
        <w:t>N</w:t>
      </w:r>
      <w:r>
        <w:rPr>
          <w:rFonts w:ascii="Times New Roman"/>
          <w:szCs w:val="21"/>
        </w:rPr>
        <w:t>SSS</w:t>
      </w:r>
      <w:r>
        <w:rPr>
          <w:rFonts w:ascii="Times New Roman" w:hint="eastAsia"/>
          <w:szCs w:val="21"/>
        </w:rPr>
        <w:t>模块是不用的。</w:t>
      </w:r>
    </w:p>
    <w:p w14:paraId="7DA45272"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szCs w:val="21"/>
        </w:rPr>
        <w:t>5</w:t>
      </w:r>
      <w:r>
        <w:rPr>
          <w:rFonts w:ascii="黑体" w:eastAsia="黑体" w:hAnsi="黑体" w:hint="eastAsia"/>
          <w:szCs w:val="21"/>
        </w:rPr>
        <w:t>.</w:t>
      </w:r>
      <w:r>
        <w:rPr>
          <w:rFonts w:ascii="黑体" w:eastAsia="黑体" w:hAnsi="黑体"/>
          <w:szCs w:val="21"/>
        </w:rPr>
        <w:t xml:space="preserve">5 </w:t>
      </w:r>
      <w:r>
        <w:rPr>
          <w:rFonts w:ascii="黑体" w:eastAsia="黑体" w:hAnsi="黑体" w:hint="eastAsia"/>
          <w:szCs w:val="21"/>
        </w:rPr>
        <w:t>系统分析</w:t>
      </w:r>
    </w:p>
    <w:p w14:paraId="23FBEA55"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.5.1 </w:t>
      </w:r>
      <w:r>
        <w:rPr>
          <w:rFonts w:ascii="Times New Roman" w:hint="eastAsia"/>
          <w:szCs w:val="21"/>
        </w:rPr>
        <w:t>应对事件序列分析中涉及的所有缓解措施，根据对应系统的详细设计，识别多个</w:t>
      </w:r>
      <w:r>
        <w:rPr>
          <w:rFonts w:ascii="Times New Roman" w:hint="eastAsia"/>
          <w:szCs w:val="21"/>
        </w:rPr>
        <w:t>N</w:t>
      </w:r>
      <w:r>
        <w:rPr>
          <w:rFonts w:ascii="Times New Roman"/>
          <w:szCs w:val="21"/>
        </w:rPr>
        <w:t>SSS</w:t>
      </w:r>
      <w:r>
        <w:rPr>
          <w:rFonts w:ascii="Times New Roman" w:hint="eastAsia"/>
          <w:szCs w:val="21"/>
        </w:rPr>
        <w:t>模块共用的系统或设备，并明确这些系统在模块间的共用逻辑，例如可同时使用、仅轮流使用等，以支持多模块事件序列分析的组合建模。</w:t>
      </w:r>
    </w:p>
    <w:p w14:paraId="610A7D46"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.5.2 </w:t>
      </w:r>
      <w:r>
        <w:rPr>
          <w:rFonts w:ascii="Times New Roman" w:hint="eastAsia"/>
          <w:szCs w:val="21"/>
        </w:rPr>
        <w:t>应采用故障树方法对缓解措施涉及的所有系统进行建模，对于各</w:t>
      </w:r>
      <w:r>
        <w:rPr>
          <w:rFonts w:ascii="Times New Roman" w:hint="eastAsia"/>
          <w:szCs w:val="21"/>
        </w:rPr>
        <w:t>N</w:t>
      </w:r>
      <w:r>
        <w:rPr>
          <w:rFonts w:ascii="Times New Roman"/>
          <w:szCs w:val="21"/>
        </w:rPr>
        <w:t>SSS</w:t>
      </w:r>
      <w:r>
        <w:rPr>
          <w:rFonts w:ascii="Times New Roman" w:hint="eastAsia"/>
          <w:szCs w:val="21"/>
        </w:rPr>
        <w:t>模块专用的系统，分模块单独建模；对多</w:t>
      </w:r>
      <w:r>
        <w:rPr>
          <w:rFonts w:ascii="Times New Roman" w:hint="eastAsia"/>
          <w:szCs w:val="21"/>
        </w:rPr>
        <w:t>N</w:t>
      </w:r>
      <w:r>
        <w:rPr>
          <w:rFonts w:ascii="Times New Roman"/>
          <w:szCs w:val="21"/>
        </w:rPr>
        <w:t>SSS</w:t>
      </w:r>
      <w:r>
        <w:rPr>
          <w:rFonts w:ascii="Times New Roman" w:hint="eastAsia"/>
          <w:szCs w:val="21"/>
        </w:rPr>
        <w:t>模块共用的系统从系统层次建模，并在故障树中细化相关系统与不同</w:t>
      </w:r>
      <w:r>
        <w:rPr>
          <w:rFonts w:ascii="Times New Roman" w:hint="eastAsia"/>
          <w:szCs w:val="21"/>
        </w:rPr>
        <w:t>N</w:t>
      </w:r>
      <w:r>
        <w:rPr>
          <w:rFonts w:ascii="Times New Roman"/>
          <w:szCs w:val="21"/>
        </w:rPr>
        <w:t>SSS</w:t>
      </w:r>
      <w:r>
        <w:rPr>
          <w:rFonts w:ascii="Times New Roman" w:hint="eastAsia"/>
          <w:szCs w:val="21"/>
        </w:rPr>
        <w:t>模块单独连接的设备或部件的建模。</w:t>
      </w:r>
    </w:p>
    <w:p w14:paraId="10EBAC0A"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.5.3 </w:t>
      </w:r>
      <w:r>
        <w:rPr>
          <w:rFonts w:ascii="Times New Roman" w:hint="eastAsia"/>
          <w:szCs w:val="21"/>
        </w:rPr>
        <w:t>宜采用恰当的方法评估模块间功能相同的设备</w:t>
      </w:r>
      <w:proofErr w:type="gramStart"/>
      <w:r>
        <w:rPr>
          <w:rFonts w:ascii="Times New Roman" w:hint="eastAsia"/>
          <w:szCs w:val="21"/>
        </w:rPr>
        <w:t>发生共因失效</w:t>
      </w:r>
      <w:proofErr w:type="gramEnd"/>
      <w:r>
        <w:rPr>
          <w:rFonts w:ascii="Times New Roman" w:hint="eastAsia"/>
          <w:szCs w:val="21"/>
        </w:rPr>
        <w:t>的可能性，若有必要对特定设备考虑模块间</w:t>
      </w:r>
      <w:proofErr w:type="gramStart"/>
      <w:r>
        <w:rPr>
          <w:rFonts w:ascii="Times New Roman" w:hint="eastAsia"/>
          <w:szCs w:val="21"/>
        </w:rPr>
        <w:t>的共因失</w:t>
      </w:r>
      <w:proofErr w:type="gramEnd"/>
      <w:r>
        <w:rPr>
          <w:rFonts w:ascii="Times New Roman" w:hint="eastAsia"/>
          <w:szCs w:val="21"/>
        </w:rPr>
        <w:t>效，则宜在故障树模型中采用合理的方法进行模化，并选择恰当</w:t>
      </w:r>
      <w:proofErr w:type="gramStart"/>
      <w:r>
        <w:rPr>
          <w:rFonts w:ascii="Times New Roman" w:hint="eastAsia"/>
          <w:szCs w:val="21"/>
        </w:rPr>
        <w:t>的共因失</w:t>
      </w:r>
      <w:proofErr w:type="gramEnd"/>
      <w:r>
        <w:rPr>
          <w:rFonts w:ascii="Times New Roman" w:hint="eastAsia"/>
          <w:szCs w:val="21"/>
        </w:rPr>
        <w:t>效参数。</w:t>
      </w:r>
    </w:p>
    <w:p w14:paraId="3C33AA77"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szCs w:val="21"/>
        </w:rPr>
        <w:t>5</w:t>
      </w:r>
      <w:r>
        <w:rPr>
          <w:rFonts w:ascii="黑体" w:eastAsia="黑体" w:hAnsi="黑体" w:hint="eastAsia"/>
          <w:szCs w:val="21"/>
        </w:rPr>
        <w:t>.</w:t>
      </w:r>
      <w:r>
        <w:rPr>
          <w:rFonts w:ascii="黑体" w:eastAsia="黑体" w:hAnsi="黑体"/>
          <w:szCs w:val="21"/>
        </w:rPr>
        <w:t xml:space="preserve">6 </w:t>
      </w:r>
      <w:r>
        <w:rPr>
          <w:rFonts w:ascii="黑体" w:eastAsia="黑体" w:hAnsi="黑体" w:hint="eastAsia"/>
          <w:szCs w:val="21"/>
        </w:rPr>
        <w:t>人员可靠性分析</w:t>
      </w:r>
    </w:p>
    <w:p w14:paraId="407E8E4E" w14:textId="5AB75A8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.6.1 </w:t>
      </w:r>
      <w:r>
        <w:rPr>
          <w:rFonts w:ascii="Times New Roman" w:hint="eastAsia"/>
          <w:szCs w:val="21"/>
        </w:rPr>
        <w:t>对人误事件的识别及单个人误事件概率的定量化，仍</w:t>
      </w:r>
      <w:r w:rsidR="00094DEA">
        <w:rPr>
          <w:rFonts w:ascii="Times New Roman" w:hint="eastAsia"/>
          <w:szCs w:val="21"/>
        </w:rPr>
        <w:t>然</w:t>
      </w:r>
      <w:r w:rsidR="00693872">
        <w:rPr>
          <w:rFonts w:ascii="Times New Roman" w:hint="eastAsia"/>
          <w:szCs w:val="21"/>
        </w:rPr>
        <w:t>按照</w:t>
      </w:r>
      <w:r>
        <w:rPr>
          <w:rFonts w:ascii="Times New Roman" w:hint="eastAsia"/>
        </w:rPr>
        <w:t>T</w:t>
      </w:r>
      <w:r>
        <w:rPr>
          <w:rFonts w:ascii="Times New Roman"/>
        </w:rPr>
        <w:t>/CNS 136-2024</w:t>
      </w:r>
      <w:r>
        <w:rPr>
          <w:rFonts w:ascii="Times New Roman" w:hint="eastAsia"/>
        </w:rPr>
        <w:t>中的方法</w:t>
      </w:r>
      <w:r w:rsidR="00693872">
        <w:rPr>
          <w:rFonts w:ascii="Times New Roman" w:hint="eastAsia"/>
        </w:rPr>
        <w:t>开展</w:t>
      </w:r>
      <w:r>
        <w:rPr>
          <w:rFonts w:ascii="Times New Roman" w:hint="eastAsia"/>
          <w:szCs w:val="21"/>
        </w:rPr>
        <w:t>。</w:t>
      </w:r>
    </w:p>
    <w:p w14:paraId="4288E31A" w14:textId="77777777" w:rsidR="00A70CAF" w:rsidRDefault="00FF148D">
      <w:pPr>
        <w:pStyle w:val="afff4"/>
        <w:spacing w:beforeLines="50" w:before="156"/>
        <w:ind w:firstLineChars="0" w:firstLine="0"/>
        <w:rPr>
          <w:rFonts w:ascii="Times New Roman"/>
          <w:szCs w:val="21"/>
        </w:rPr>
      </w:pPr>
      <w:r>
        <w:rPr>
          <w:rFonts w:ascii="Times New Roman"/>
          <w:szCs w:val="21"/>
        </w:rPr>
        <w:t xml:space="preserve">5.6.2 </w:t>
      </w:r>
      <w:r>
        <w:rPr>
          <w:rFonts w:ascii="Times New Roman" w:hint="eastAsia"/>
          <w:szCs w:val="21"/>
        </w:rPr>
        <w:t>应对模块间的人误事件相关性进行合理</w:t>
      </w:r>
      <w:proofErr w:type="gramStart"/>
      <w:r>
        <w:rPr>
          <w:rFonts w:ascii="Times New Roman" w:hint="eastAsia"/>
          <w:szCs w:val="21"/>
        </w:rPr>
        <w:t>的模化和</w:t>
      </w:r>
      <w:proofErr w:type="gramEnd"/>
      <w:r>
        <w:rPr>
          <w:rFonts w:ascii="Times New Roman" w:hint="eastAsia"/>
          <w:szCs w:val="21"/>
        </w:rPr>
        <w:t>评价，宜恰当的考虑以下两种情况：</w:t>
      </w:r>
    </w:p>
    <w:p w14:paraId="2A421883" w14:textId="77777777" w:rsidR="00A70CAF" w:rsidRDefault="00FF148D">
      <w:pPr>
        <w:pStyle w:val="afff4"/>
        <w:spacing w:beforeLines="50" w:before="156"/>
        <w:rPr>
          <w:rFonts w:ascii="Times New Roman"/>
          <w:szCs w:val="21"/>
        </w:rPr>
      </w:pPr>
      <w:r>
        <w:rPr>
          <w:rFonts w:ascii="Times New Roman" w:hint="eastAsia"/>
          <w:szCs w:val="21"/>
        </w:rPr>
        <w:t>a</w:t>
      </w:r>
      <w:r>
        <w:rPr>
          <w:rFonts w:ascii="Times New Roman" w:hint="eastAsia"/>
          <w:szCs w:val="21"/>
        </w:rPr>
        <w:t>）模块间不存在人力争夺的情况，宜采用传统的割集后处理法对人误事件的相关性进行建模和评价；</w:t>
      </w:r>
    </w:p>
    <w:p w14:paraId="44B31CA7" w14:textId="77777777" w:rsidR="00A70CAF" w:rsidRDefault="00FF148D">
      <w:pPr>
        <w:pStyle w:val="afff4"/>
        <w:spacing w:beforeLines="50" w:before="156"/>
        <w:rPr>
          <w:rFonts w:ascii="Times New Roman"/>
          <w:szCs w:val="21"/>
        </w:rPr>
      </w:pPr>
      <w:r>
        <w:rPr>
          <w:rFonts w:ascii="Times New Roman" w:hint="eastAsia"/>
          <w:szCs w:val="21"/>
        </w:rPr>
        <w:t>b</w:t>
      </w:r>
      <w:r>
        <w:rPr>
          <w:rFonts w:ascii="Times New Roman" w:hint="eastAsia"/>
          <w:szCs w:val="21"/>
        </w:rPr>
        <w:t>）模块间存在人力争夺的情况，对不同模块的同类人误事件，宜在模型中合理体现它们之间的互斥关系。</w:t>
      </w:r>
    </w:p>
    <w:p w14:paraId="452AF0C4" w14:textId="77777777" w:rsidR="00A70CAF" w:rsidRDefault="00FF148D">
      <w:pPr>
        <w:pStyle w:val="afff4"/>
        <w:spacing w:beforeLines="50" w:before="156"/>
        <w:ind w:firstLineChars="0" w:firstLine="0"/>
        <w:rPr>
          <w:rFonts w:ascii="Times New Roman"/>
          <w:szCs w:val="21"/>
        </w:rPr>
      </w:pPr>
      <w:r>
        <w:rPr>
          <w:rFonts w:ascii="Times New Roman"/>
          <w:szCs w:val="21"/>
        </w:rPr>
        <w:t xml:space="preserve">5.6.3 </w:t>
      </w:r>
      <w:r>
        <w:rPr>
          <w:rFonts w:ascii="Times New Roman" w:hint="eastAsia"/>
          <w:szCs w:val="21"/>
        </w:rPr>
        <w:t>由于高温气冷堆事故进程缓慢，人员操作可用时间窗口较长，因此通常情况下人误事件的相关性会比较低。</w:t>
      </w:r>
    </w:p>
    <w:p w14:paraId="3F8710A3" w14:textId="77777777" w:rsidR="00A70CAF" w:rsidRDefault="00FF148D">
      <w:pPr>
        <w:pStyle w:val="afff4"/>
        <w:spacing w:beforeLines="50" w:before="156"/>
        <w:ind w:firstLineChars="0" w:firstLine="0"/>
        <w:rPr>
          <w:rFonts w:ascii="黑体" w:eastAsia="黑体" w:hAnsi="黑体"/>
          <w:szCs w:val="21"/>
        </w:rPr>
      </w:pPr>
      <w:r>
        <w:rPr>
          <w:rFonts w:ascii="黑体" w:eastAsia="黑体" w:hAnsi="黑体"/>
          <w:szCs w:val="21"/>
        </w:rPr>
        <w:t>5</w:t>
      </w:r>
      <w:r>
        <w:rPr>
          <w:rFonts w:ascii="黑体" w:eastAsia="黑体" w:hAnsi="黑体" w:hint="eastAsia"/>
          <w:szCs w:val="21"/>
        </w:rPr>
        <w:t>.</w:t>
      </w:r>
      <w:r>
        <w:rPr>
          <w:rFonts w:ascii="黑体" w:eastAsia="黑体" w:hAnsi="黑体"/>
          <w:szCs w:val="21"/>
        </w:rPr>
        <w:t xml:space="preserve">7 </w:t>
      </w:r>
      <w:proofErr w:type="gramStart"/>
      <w:r>
        <w:rPr>
          <w:rFonts w:ascii="黑体" w:eastAsia="黑体" w:hAnsi="黑体" w:hint="eastAsia"/>
          <w:szCs w:val="21"/>
        </w:rPr>
        <w:t>源项分析</w:t>
      </w:r>
      <w:proofErr w:type="gramEnd"/>
      <w:r>
        <w:rPr>
          <w:rFonts w:ascii="黑体" w:eastAsia="黑体" w:hAnsi="黑体" w:hint="eastAsia"/>
          <w:szCs w:val="21"/>
        </w:rPr>
        <w:t>及放射性后果分析</w:t>
      </w:r>
    </w:p>
    <w:p w14:paraId="25752E6E" w14:textId="4718C396"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.7.1 </w:t>
      </w:r>
      <w:r w:rsidR="008A6B2E">
        <w:rPr>
          <w:rFonts w:ascii="Times New Roman" w:hint="eastAsia"/>
          <w:szCs w:val="21"/>
        </w:rPr>
        <w:t>M</w:t>
      </w:r>
      <w:r w:rsidR="008A6B2E">
        <w:rPr>
          <w:rFonts w:ascii="Times New Roman"/>
          <w:szCs w:val="21"/>
        </w:rPr>
        <w:t>IE</w:t>
      </w:r>
      <w:r>
        <w:rPr>
          <w:rFonts w:ascii="Times New Roman" w:hint="eastAsia"/>
          <w:szCs w:val="21"/>
        </w:rPr>
        <w:t>事件序列的放射性释放类由不同</w:t>
      </w:r>
      <w:r>
        <w:rPr>
          <w:rFonts w:ascii="Times New Roman" w:hint="eastAsia"/>
          <w:szCs w:val="21"/>
        </w:rPr>
        <w:t>N</w:t>
      </w:r>
      <w:r>
        <w:rPr>
          <w:rFonts w:ascii="Times New Roman"/>
          <w:szCs w:val="21"/>
        </w:rPr>
        <w:t>SSS</w:t>
      </w:r>
      <w:r>
        <w:rPr>
          <w:rFonts w:ascii="Times New Roman" w:hint="eastAsia"/>
          <w:szCs w:val="21"/>
        </w:rPr>
        <w:t>模块的放射性释放类组合得到，对这些释放类</w:t>
      </w:r>
      <w:proofErr w:type="gramStart"/>
      <w:r>
        <w:rPr>
          <w:rFonts w:ascii="Times New Roman" w:hint="eastAsia"/>
          <w:szCs w:val="21"/>
        </w:rPr>
        <w:t>的源项及</w:t>
      </w:r>
      <w:proofErr w:type="gramEnd"/>
      <w:r>
        <w:rPr>
          <w:rFonts w:ascii="Times New Roman" w:hint="eastAsia"/>
          <w:szCs w:val="21"/>
        </w:rPr>
        <w:t>放射性后果的评价，宜恰当的考虑不同</w:t>
      </w:r>
      <w:r>
        <w:rPr>
          <w:rFonts w:ascii="Times New Roman" w:hint="eastAsia"/>
          <w:szCs w:val="21"/>
        </w:rPr>
        <w:t>N</w:t>
      </w:r>
      <w:r>
        <w:rPr>
          <w:rFonts w:ascii="Times New Roman"/>
          <w:szCs w:val="21"/>
        </w:rPr>
        <w:t>SSS</w:t>
      </w:r>
      <w:r>
        <w:rPr>
          <w:rFonts w:ascii="Times New Roman" w:hint="eastAsia"/>
          <w:szCs w:val="21"/>
        </w:rPr>
        <w:t>模块事故进程不同而导致的放射性来源、释放时间、释放时长等的差异。</w:t>
      </w:r>
    </w:p>
    <w:p w14:paraId="1C1319B2" w14:textId="1C142377" w:rsidR="00A70CAF" w:rsidRDefault="00FF148D">
      <w:pPr>
        <w:pStyle w:val="afff4"/>
        <w:spacing w:beforeLines="50" w:before="156"/>
        <w:ind w:firstLineChars="0" w:firstLine="0"/>
        <w:rPr>
          <w:rFonts w:ascii="Times New Roman"/>
          <w:szCs w:val="21"/>
        </w:rPr>
      </w:pPr>
      <w:r>
        <w:rPr>
          <w:rFonts w:ascii="Times New Roman" w:hint="eastAsia"/>
          <w:szCs w:val="21"/>
        </w:rPr>
        <w:lastRenderedPageBreak/>
        <w:t>5</w:t>
      </w:r>
      <w:r>
        <w:rPr>
          <w:rFonts w:ascii="Times New Roman"/>
          <w:szCs w:val="21"/>
        </w:rPr>
        <w:t xml:space="preserve">.7.2 </w:t>
      </w:r>
      <w:r w:rsidR="008A6B2E">
        <w:rPr>
          <w:rFonts w:ascii="Times New Roman" w:hint="eastAsia"/>
          <w:szCs w:val="21"/>
        </w:rPr>
        <w:t>M</w:t>
      </w:r>
      <w:r w:rsidR="008A6B2E">
        <w:rPr>
          <w:rFonts w:ascii="Times New Roman"/>
          <w:szCs w:val="21"/>
        </w:rPr>
        <w:t>IE</w:t>
      </w:r>
      <w:r>
        <w:rPr>
          <w:rFonts w:ascii="Times New Roman" w:hint="eastAsia"/>
          <w:szCs w:val="21"/>
        </w:rPr>
        <w:t>事件</w:t>
      </w:r>
      <w:proofErr w:type="gramStart"/>
      <w:r>
        <w:rPr>
          <w:rFonts w:ascii="Times New Roman" w:hint="eastAsia"/>
          <w:szCs w:val="21"/>
        </w:rPr>
        <w:t>序列源项分析</w:t>
      </w:r>
      <w:proofErr w:type="gramEnd"/>
      <w:r>
        <w:rPr>
          <w:rFonts w:ascii="Times New Roman" w:hint="eastAsia"/>
          <w:szCs w:val="21"/>
        </w:rPr>
        <w:t>中应区分单模块</w:t>
      </w:r>
      <w:proofErr w:type="gramStart"/>
      <w:r>
        <w:rPr>
          <w:rFonts w:ascii="Times New Roman" w:hint="eastAsia"/>
          <w:szCs w:val="21"/>
        </w:rPr>
        <w:t>专有源项</w:t>
      </w:r>
      <w:proofErr w:type="gramEnd"/>
      <w:r>
        <w:rPr>
          <w:rFonts w:ascii="Times New Roman" w:hint="eastAsia"/>
          <w:szCs w:val="21"/>
        </w:rPr>
        <w:t>和多模块共有源项（如双模块共用的氦净化系统部分管道中的放射性粉尘在双模块一回路破口情况下会一次性放出），对于多模块共有源项不宜重复计算。</w:t>
      </w:r>
    </w:p>
    <w:p w14:paraId="02B8FF49" w14:textId="77777777"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.7.3 </w:t>
      </w:r>
      <w:r>
        <w:rPr>
          <w:rFonts w:ascii="Times New Roman" w:hint="eastAsia"/>
          <w:szCs w:val="21"/>
        </w:rPr>
        <w:t>在不影响风险见解和导致</w:t>
      </w:r>
      <w:proofErr w:type="gramStart"/>
      <w:r>
        <w:rPr>
          <w:rFonts w:ascii="Times New Roman" w:hint="eastAsia"/>
          <w:szCs w:val="21"/>
        </w:rPr>
        <w:t>陡边效应</w:t>
      </w:r>
      <w:proofErr w:type="gramEnd"/>
      <w:r>
        <w:rPr>
          <w:rFonts w:ascii="Times New Roman" w:hint="eastAsia"/>
          <w:szCs w:val="21"/>
        </w:rPr>
        <w:t>的前提下，可以适当保守的采用线性叠加的方式来包络评价多模块事件序列</w:t>
      </w:r>
      <w:proofErr w:type="gramStart"/>
      <w:r>
        <w:rPr>
          <w:rFonts w:ascii="Times New Roman" w:hint="eastAsia"/>
          <w:szCs w:val="21"/>
        </w:rPr>
        <w:t>的源项</w:t>
      </w:r>
      <w:proofErr w:type="gramEnd"/>
      <w:r>
        <w:rPr>
          <w:rFonts w:ascii="Times New Roman" w:hint="eastAsia"/>
          <w:szCs w:val="21"/>
        </w:rPr>
        <w:t>和放射性后果。</w:t>
      </w:r>
    </w:p>
    <w:p w14:paraId="3E2E22B5" w14:textId="77777777" w:rsidR="00A70CAF" w:rsidRDefault="00FF148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5</w:t>
      </w:r>
      <w:r>
        <w:rPr>
          <w:rFonts w:ascii="黑体" w:eastAsia="黑体" w:hAnsi="黑体"/>
          <w:szCs w:val="21"/>
        </w:rPr>
        <w:t xml:space="preserve">.8 </w:t>
      </w:r>
      <w:r>
        <w:rPr>
          <w:rFonts w:ascii="黑体" w:eastAsia="黑体" w:hAnsi="黑体" w:hint="eastAsia"/>
          <w:szCs w:val="21"/>
        </w:rPr>
        <w:t>模型整合与</w:t>
      </w:r>
      <w:r>
        <w:rPr>
          <w:rFonts w:ascii="黑体" w:eastAsia="黑体" w:hAnsi="黑体"/>
          <w:szCs w:val="21"/>
        </w:rPr>
        <w:t>定量化</w:t>
      </w:r>
    </w:p>
    <w:p w14:paraId="17EBE6C1" w14:textId="7D2E96F7" w:rsidR="00A70CAF" w:rsidRDefault="00FF148D">
      <w:pPr>
        <w:pStyle w:val="afff4"/>
        <w:spacing w:beforeLines="50" w:before="156"/>
        <w:ind w:firstLineChars="0" w:firstLine="0"/>
        <w:rPr>
          <w:rFonts w:ascii="Times New Roman"/>
          <w:szCs w:val="21"/>
        </w:rPr>
      </w:pPr>
      <w:bookmarkStart w:id="86" w:name="_Toc24106285"/>
      <w:r>
        <w:rPr>
          <w:rFonts w:ascii="Times New Roman"/>
          <w:szCs w:val="21"/>
        </w:rPr>
        <w:t xml:space="preserve">5.8.1 </w:t>
      </w:r>
      <w:r>
        <w:rPr>
          <w:rFonts w:ascii="Times New Roman"/>
          <w:szCs w:val="21"/>
        </w:rPr>
        <w:t>多模块高温气冷堆核动力厂</w:t>
      </w:r>
      <w:r>
        <w:rPr>
          <w:rFonts w:ascii="Times New Roman" w:hint="eastAsia"/>
          <w:szCs w:val="21"/>
        </w:rPr>
        <w:t>P</w:t>
      </w:r>
      <w:r>
        <w:rPr>
          <w:rFonts w:ascii="Times New Roman"/>
          <w:szCs w:val="21"/>
        </w:rPr>
        <w:t>SA</w:t>
      </w:r>
      <w:r>
        <w:rPr>
          <w:rFonts w:ascii="Times New Roman" w:hint="eastAsia"/>
          <w:szCs w:val="21"/>
        </w:rPr>
        <w:t>模型的整合与定量化</w:t>
      </w:r>
      <w:r w:rsidR="00477F86">
        <w:rPr>
          <w:rFonts w:ascii="Times New Roman" w:hint="eastAsia"/>
          <w:szCs w:val="21"/>
        </w:rPr>
        <w:t>仍</w:t>
      </w:r>
      <w:r w:rsidR="00094DEA">
        <w:rPr>
          <w:rFonts w:ascii="Times New Roman" w:hint="eastAsia"/>
          <w:szCs w:val="21"/>
        </w:rPr>
        <w:t>然</w:t>
      </w:r>
      <w:r w:rsidR="00477F86">
        <w:rPr>
          <w:rFonts w:ascii="Times New Roman" w:hint="eastAsia"/>
          <w:szCs w:val="21"/>
        </w:rPr>
        <w:t>按照</w:t>
      </w:r>
      <w:r>
        <w:rPr>
          <w:rFonts w:ascii="Times New Roman" w:hint="eastAsia"/>
        </w:rPr>
        <w:t>T</w:t>
      </w:r>
      <w:r>
        <w:rPr>
          <w:rFonts w:ascii="Times New Roman"/>
        </w:rPr>
        <w:t>/CNS 136-2024</w:t>
      </w:r>
      <w:r w:rsidR="00477F86">
        <w:rPr>
          <w:rFonts w:ascii="Times New Roman" w:hint="eastAsia"/>
        </w:rPr>
        <w:t>中的方法</w:t>
      </w:r>
      <w:r w:rsidR="00477F86">
        <w:rPr>
          <w:rFonts w:ascii="Times New Roman" w:hint="eastAsia"/>
          <w:szCs w:val="21"/>
        </w:rPr>
        <w:t>开展</w:t>
      </w:r>
      <w:r>
        <w:rPr>
          <w:rFonts w:ascii="Times New Roman" w:hint="eastAsia"/>
          <w:szCs w:val="21"/>
        </w:rPr>
        <w:t>，</w:t>
      </w:r>
      <w:r w:rsidR="00477F86">
        <w:rPr>
          <w:rFonts w:ascii="Times New Roman" w:hint="eastAsia"/>
          <w:szCs w:val="21"/>
        </w:rPr>
        <w:t>但</w:t>
      </w:r>
      <w:r>
        <w:rPr>
          <w:rFonts w:ascii="Times New Roman" w:hint="eastAsia"/>
          <w:szCs w:val="21"/>
        </w:rPr>
        <w:t>在模型整合中应保证模块间相关性得到了正确</w:t>
      </w:r>
      <w:proofErr w:type="gramStart"/>
      <w:r>
        <w:rPr>
          <w:rFonts w:ascii="Times New Roman" w:hint="eastAsia"/>
          <w:szCs w:val="21"/>
        </w:rPr>
        <w:t>的模化和</w:t>
      </w:r>
      <w:proofErr w:type="gramEnd"/>
      <w:r>
        <w:rPr>
          <w:rFonts w:ascii="Times New Roman" w:hint="eastAsia"/>
          <w:szCs w:val="21"/>
        </w:rPr>
        <w:t>传递；</w:t>
      </w:r>
    </w:p>
    <w:bookmarkEnd w:id="86"/>
    <w:p w14:paraId="3BF0051F" w14:textId="05F28E81" w:rsidR="00A70CAF" w:rsidRDefault="00FF148D">
      <w:pPr>
        <w:pStyle w:val="afff4"/>
        <w:spacing w:beforeLines="50" w:before="156"/>
        <w:ind w:firstLineChars="0" w:firstLine="0"/>
        <w:rPr>
          <w:rFonts w:ascii="Times New Roman"/>
          <w:szCs w:val="21"/>
        </w:rPr>
      </w:pPr>
      <w:r>
        <w:rPr>
          <w:rFonts w:ascii="Times New Roman" w:hint="eastAsia"/>
          <w:szCs w:val="21"/>
        </w:rPr>
        <w:t>5</w:t>
      </w:r>
      <w:r>
        <w:rPr>
          <w:rFonts w:ascii="Times New Roman"/>
          <w:szCs w:val="21"/>
        </w:rPr>
        <w:t xml:space="preserve">.8.2 </w:t>
      </w:r>
      <w:r>
        <w:rPr>
          <w:rFonts w:ascii="Times New Roman" w:hint="eastAsia"/>
          <w:szCs w:val="21"/>
        </w:rPr>
        <w:t>定量化结果的呈现应</w:t>
      </w:r>
      <w:r w:rsidR="00477F86">
        <w:rPr>
          <w:rFonts w:ascii="Times New Roman" w:hint="eastAsia"/>
          <w:szCs w:val="21"/>
        </w:rPr>
        <w:t>符合</w:t>
      </w:r>
      <w:r>
        <w:rPr>
          <w:rFonts w:ascii="Times New Roman" w:hint="eastAsia"/>
        </w:rPr>
        <w:t>T</w:t>
      </w:r>
      <w:r>
        <w:rPr>
          <w:rFonts w:ascii="Times New Roman"/>
        </w:rPr>
        <w:t>/CNS 136-2024</w:t>
      </w:r>
      <w:r>
        <w:rPr>
          <w:rFonts w:ascii="Times New Roman" w:hint="eastAsia"/>
        </w:rPr>
        <w:t>中的相关要求，并</w:t>
      </w:r>
      <w:r>
        <w:rPr>
          <w:rFonts w:ascii="Times New Roman" w:hint="eastAsia"/>
          <w:szCs w:val="21"/>
        </w:rPr>
        <w:t>应明确单模块始发事件和多模块始发事件的风险贡献。</w:t>
      </w:r>
    </w:p>
    <w:p w14:paraId="70A301C5" w14:textId="67F2B974" w:rsidR="00A70CAF" w:rsidRDefault="00FF148D">
      <w:pPr>
        <w:pStyle w:val="a5"/>
        <w:spacing w:before="312" w:after="312"/>
        <w:rPr>
          <w:rFonts w:ascii="Times New Roman"/>
          <w:szCs w:val="21"/>
        </w:rPr>
      </w:pPr>
      <w:bookmarkStart w:id="87" w:name="_Toc185428850"/>
      <w:bookmarkStart w:id="88" w:name="_Toc203562785"/>
      <w:r>
        <w:rPr>
          <w:rFonts w:ascii="Times New Roman" w:hint="eastAsia"/>
          <w:szCs w:val="21"/>
        </w:rPr>
        <w:t>质量保证措施</w:t>
      </w:r>
      <w:bookmarkEnd w:id="87"/>
      <w:bookmarkEnd w:id="88"/>
    </w:p>
    <w:p w14:paraId="3887E551" w14:textId="4F75C701" w:rsidR="00A70CAF" w:rsidRDefault="00FF148D">
      <w:pPr>
        <w:pStyle w:val="afff4"/>
        <w:spacing w:beforeLines="50" w:before="156"/>
        <w:ind w:firstLineChars="0" w:firstLine="0"/>
        <w:rPr>
          <w:rFonts w:ascii="Times New Roman"/>
        </w:rPr>
      </w:pPr>
      <w:r>
        <w:rPr>
          <w:rFonts w:ascii="Times New Roman" w:hint="eastAsia"/>
        </w:rPr>
        <w:t>6</w:t>
      </w:r>
      <w:r>
        <w:rPr>
          <w:rFonts w:ascii="Times New Roman"/>
        </w:rPr>
        <w:t xml:space="preserve">.1 </w:t>
      </w:r>
      <w:r>
        <w:rPr>
          <w:rFonts w:ascii="Times New Roman" w:hint="eastAsia"/>
        </w:rPr>
        <w:t>多模块高温气冷堆</w:t>
      </w:r>
      <w:r>
        <w:rPr>
          <w:rFonts w:ascii="Times New Roman" w:hint="eastAsia"/>
        </w:rPr>
        <w:t>P</w:t>
      </w:r>
      <w:r>
        <w:rPr>
          <w:rFonts w:ascii="Times New Roman"/>
        </w:rPr>
        <w:t>SA</w:t>
      </w:r>
      <w:r>
        <w:rPr>
          <w:rFonts w:ascii="Times New Roman" w:hint="eastAsia"/>
        </w:rPr>
        <w:t>开发的基础方法和质量保证措施应</w:t>
      </w:r>
      <w:r w:rsidR="00477F86">
        <w:rPr>
          <w:rFonts w:ascii="Times New Roman" w:hint="eastAsia"/>
        </w:rPr>
        <w:t>遵守</w:t>
      </w:r>
      <w:r>
        <w:rPr>
          <w:rFonts w:ascii="Times New Roman" w:hint="eastAsia"/>
        </w:rPr>
        <w:t>T</w:t>
      </w:r>
      <w:r>
        <w:rPr>
          <w:rFonts w:ascii="Times New Roman"/>
        </w:rPr>
        <w:t>/CNS 136-2024</w:t>
      </w:r>
      <w:r>
        <w:rPr>
          <w:rFonts w:ascii="Times New Roman" w:hint="eastAsia"/>
        </w:rPr>
        <w:t>中的相关要求</w:t>
      </w:r>
      <w:r>
        <w:rPr>
          <w:rFonts w:ascii="Times New Roman"/>
        </w:rPr>
        <w:t>。</w:t>
      </w:r>
    </w:p>
    <w:p w14:paraId="50752CEA" w14:textId="7299CB2F" w:rsidR="00A70CAF" w:rsidRDefault="00FF148D">
      <w:pPr>
        <w:pStyle w:val="afff4"/>
        <w:spacing w:beforeLines="50" w:before="156"/>
        <w:ind w:firstLineChars="0" w:firstLine="0"/>
        <w:rPr>
          <w:rFonts w:ascii="Times New Roman"/>
          <w:szCs w:val="21"/>
        </w:rPr>
      </w:pPr>
      <w:r>
        <w:rPr>
          <w:rFonts w:ascii="Times New Roman" w:hint="eastAsia"/>
        </w:rPr>
        <w:t>6</w:t>
      </w:r>
      <w:r>
        <w:rPr>
          <w:rFonts w:ascii="Times New Roman"/>
        </w:rPr>
        <w:t xml:space="preserve">.2 </w:t>
      </w:r>
      <w:r>
        <w:rPr>
          <w:rFonts w:ascii="Times New Roman" w:hint="eastAsia"/>
          <w:szCs w:val="21"/>
        </w:rPr>
        <w:t>应对模块间相关性分析的过程做好文档记录，保证分析结果的可追溯性。</w:t>
      </w:r>
    </w:p>
    <w:p w14:paraId="1114B380" w14:textId="77777777" w:rsidR="00DA2782" w:rsidRDefault="00DA2782">
      <w:pPr>
        <w:pStyle w:val="afff4"/>
        <w:spacing w:beforeLines="50" w:before="156"/>
        <w:ind w:firstLineChars="0" w:firstLine="0"/>
        <w:rPr>
          <w:rFonts w:ascii="Times New Roman"/>
          <w:szCs w:val="21"/>
        </w:rPr>
      </w:pPr>
    </w:p>
    <w:p w14:paraId="46F97E16" w14:textId="23AB8522" w:rsidR="004D65C7" w:rsidRPr="00660EF2" w:rsidRDefault="004D65C7" w:rsidP="00131C21">
      <w:pPr>
        <w:pStyle w:val="a5"/>
        <w:numPr>
          <w:ilvl w:val="0"/>
          <w:numId w:val="0"/>
        </w:numPr>
        <w:spacing w:before="312" w:after="312"/>
        <w:jc w:val="center"/>
        <w:rPr>
          <w:rFonts w:ascii="Times New Roman"/>
          <w:szCs w:val="21"/>
        </w:rPr>
      </w:pPr>
      <w:bookmarkStart w:id="89" w:name="_Toc203562786"/>
      <w:r w:rsidRPr="004D65C7">
        <w:rPr>
          <w:rFonts w:ascii="Times New Roman" w:hint="eastAsia"/>
          <w:szCs w:val="21"/>
        </w:rPr>
        <w:t>参考文献</w:t>
      </w:r>
      <w:bookmarkEnd w:id="89"/>
    </w:p>
    <w:p w14:paraId="3113FE1D" w14:textId="61C7BF0F" w:rsidR="004D65C7" w:rsidRDefault="004D65C7" w:rsidP="00131C21">
      <w:pPr>
        <w:pStyle w:val="afff4"/>
        <w:numPr>
          <w:ilvl w:val="0"/>
          <w:numId w:val="22"/>
        </w:numPr>
        <w:spacing w:beforeLines="50" w:before="156"/>
        <w:ind w:firstLineChars="0"/>
        <w:rPr>
          <w:rFonts w:ascii="Times New Roman"/>
        </w:rPr>
      </w:pPr>
      <w:r>
        <w:rPr>
          <w:rFonts w:ascii="Times New Roman" w:hint="eastAsia"/>
        </w:rPr>
        <w:t>HAD102/20</w:t>
      </w:r>
      <w:r>
        <w:rPr>
          <w:rFonts w:ascii="Times New Roman" w:hint="eastAsia"/>
        </w:rPr>
        <w:t>—</w:t>
      </w:r>
      <w:r>
        <w:rPr>
          <w:rFonts w:ascii="Times New Roman" w:hint="eastAsia"/>
        </w:rPr>
        <w:t xml:space="preserve">2021  </w:t>
      </w:r>
      <w:r>
        <w:rPr>
          <w:rFonts w:ascii="Times New Roman" w:hint="eastAsia"/>
        </w:rPr>
        <w:t>核动力厂一级概率安全分析</w:t>
      </w:r>
    </w:p>
    <w:p w14:paraId="67085E72"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HAD102/23</w:t>
      </w:r>
      <w:r>
        <w:rPr>
          <w:rFonts w:ascii="Times New Roman" w:hint="eastAsia"/>
        </w:rPr>
        <w:t>—</w:t>
      </w:r>
      <w:r>
        <w:rPr>
          <w:rFonts w:ascii="Times New Roman" w:hint="eastAsia"/>
        </w:rPr>
        <w:t xml:space="preserve">2022  </w:t>
      </w:r>
      <w:r>
        <w:rPr>
          <w:rFonts w:ascii="Times New Roman" w:hint="eastAsia"/>
        </w:rPr>
        <w:t>核动力厂二级概率安全分析</w:t>
      </w:r>
    </w:p>
    <w:p w14:paraId="471C394B"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NB/T 20037.1</w:t>
      </w:r>
      <w:r>
        <w:rPr>
          <w:rFonts w:ascii="Times New Roman" w:hint="eastAsia"/>
        </w:rPr>
        <w:t>—</w:t>
      </w:r>
      <w:r>
        <w:rPr>
          <w:rFonts w:ascii="Times New Roman" w:hint="eastAsia"/>
        </w:rPr>
        <w:t xml:space="preserve">2017RK  </w:t>
      </w:r>
      <w:r>
        <w:rPr>
          <w:rFonts w:ascii="Times New Roman" w:hint="eastAsia"/>
        </w:rPr>
        <w:tab/>
      </w:r>
      <w:r>
        <w:rPr>
          <w:rFonts w:ascii="Times New Roman" w:hint="eastAsia"/>
        </w:rPr>
        <w:t>应用于核电厂的一级概率安全评价</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部分：总体要求</w:t>
      </w:r>
    </w:p>
    <w:p w14:paraId="20CED215"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NB/T 20037.11</w:t>
      </w:r>
      <w:r>
        <w:rPr>
          <w:rFonts w:ascii="Times New Roman" w:hint="eastAsia"/>
        </w:rPr>
        <w:t>—</w:t>
      </w:r>
      <w:r>
        <w:rPr>
          <w:rFonts w:ascii="Times New Roman" w:hint="eastAsia"/>
        </w:rPr>
        <w:t xml:space="preserve">2018RK  </w:t>
      </w:r>
      <w:r>
        <w:rPr>
          <w:rFonts w:ascii="Times New Roman" w:hint="eastAsia"/>
        </w:rPr>
        <w:tab/>
      </w:r>
      <w:r>
        <w:rPr>
          <w:rFonts w:ascii="Times New Roman" w:hint="eastAsia"/>
        </w:rPr>
        <w:t>应用于核电厂的一级概率安全评价</w:t>
      </w:r>
      <w:r>
        <w:rPr>
          <w:rFonts w:ascii="Times New Roman" w:hint="eastAsia"/>
        </w:rPr>
        <w:t xml:space="preserve"> </w:t>
      </w:r>
      <w:r>
        <w:rPr>
          <w:rFonts w:ascii="Times New Roman" w:hint="eastAsia"/>
        </w:rPr>
        <w:t>第</w:t>
      </w:r>
      <w:r>
        <w:rPr>
          <w:rFonts w:ascii="Times New Roman" w:hint="eastAsia"/>
        </w:rPr>
        <w:t>11</w:t>
      </w:r>
      <w:r>
        <w:rPr>
          <w:rFonts w:ascii="Times New Roman" w:hint="eastAsia"/>
        </w:rPr>
        <w:t>部分：功率运行内部事件</w:t>
      </w:r>
    </w:p>
    <w:p w14:paraId="395E2F52"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NB/T 20037.2</w:t>
      </w:r>
      <w:r>
        <w:rPr>
          <w:rFonts w:ascii="Times New Roman" w:hint="eastAsia"/>
        </w:rPr>
        <w:t>—</w:t>
      </w:r>
      <w:r>
        <w:rPr>
          <w:rFonts w:ascii="Times New Roman" w:hint="eastAsia"/>
        </w:rPr>
        <w:t>2012</w:t>
      </w:r>
      <w:r>
        <w:rPr>
          <w:rFonts w:ascii="Times New Roman" w:hint="eastAsia"/>
        </w:rPr>
        <w:tab/>
        <w:t xml:space="preserve">  </w:t>
      </w:r>
      <w:r>
        <w:rPr>
          <w:rFonts w:ascii="Times New Roman" w:hint="eastAsia"/>
        </w:rPr>
        <w:t>应用于核电厂的一级概率安全评价</w:t>
      </w:r>
      <w:r>
        <w:rPr>
          <w:rFonts w:ascii="Times New Roman" w:hint="eastAsia"/>
        </w:rPr>
        <w:t xml:space="preserve"> </w:t>
      </w:r>
      <w:r>
        <w:rPr>
          <w:rFonts w:ascii="Times New Roman" w:hint="eastAsia"/>
        </w:rPr>
        <w:t>第</w:t>
      </w:r>
      <w:r>
        <w:rPr>
          <w:rFonts w:ascii="Times New Roman" w:hint="eastAsia"/>
        </w:rPr>
        <w:t>2</w:t>
      </w:r>
      <w:r>
        <w:rPr>
          <w:rFonts w:ascii="Times New Roman" w:hint="eastAsia"/>
        </w:rPr>
        <w:t>部分：低功率和停堆工况内部事件一级</w:t>
      </w:r>
      <w:r>
        <w:rPr>
          <w:rFonts w:ascii="Times New Roman" w:hint="eastAsia"/>
        </w:rPr>
        <w:t>PSA</w:t>
      </w:r>
    </w:p>
    <w:p w14:paraId="6D4A1F66"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NB/T 20445.1</w:t>
      </w:r>
      <w:r>
        <w:rPr>
          <w:rFonts w:ascii="Times New Roman" w:hint="eastAsia"/>
        </w:rPr>
        <w:t>—</w:t>
      </w:r>
      <w:r>
        <w:rPr>
          <w:rFonts w:ascii="Times New Roman" w:hint="eastAsia"/>
        </w:rPr>
        <w:t>2017</w:t>
      </w:r>
      <w:r>
        <w:rPr>
          <w:rFonts w:ascii="Times New Roman" w:hint="eastAsia"/>
        </w:rPr>
        <w:tab/>
        <w:t xml:space="preserve">  </w:t>
      </w:r>
      <w:r>
        <w:rPr>
          <w:rFonts w:ascii="Times New Roman" w:hint="eastAsia"/>
        </w:rPr>
        <w:t>应用于核电厂的二级概率安全评价</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部分：总体要求</w:t>
      </w:r>
    </w:p>
    <w:p w14:paraId="4FA37840"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NB/T 20445.2</w:t>
      </w:r>
      <w:r>
        <w:rPr>
          <w:rFonts w:ascii="Times New Roman" w:hint="eastAsia"/>
        </w:rPr>
        <w:t>—</w:t>
      </w:r>
      <w:r>
        <w:rPr>
          <w:rFonts w:ascii="Times New Roman" w:hint="eastAsia"/>
        </w:rPr>
        <w:t xml:space="preserve">2017  </w:t>
      </w:r>
      <w:r>
        <w:rPr>
          <w:rFonts w:ascii="Times New Roman" w:hint="eastAsia"/>
        </w:rPr>
        <w:tab/>
      </w:r>
      <w:r>
        <w:rPr>
          <w:rFonts w:ascii="Times New Roman" w:hint="eastAsia"/>
        </w:rPr>
        <w:t>应用于核电厂的二级概率安全评价</w:t>
      </w:r>
      <w:r>
        <w:rPr>
          <w:rFonts w:ascii="Times New Roman" w:hint="eastAsia"/>
        </w:rPr>
        <w:t xml:space="preserve"> </w:t>
      </w:r>
      <w:r>
        <w:rPr>
          <w:rFonts w:ascii="Times New Roman" w:hint="eastAsia"/>
        </w:rPr>
        <w:t>第</w:t>
      </w:r>
      <w:r>
        <w:rPr>
          <w:rFonts w:ascii="Times New Roman" w:hint="eastAsia"/>
        </w:rPr>
        <w:t>2</w:t>
      </w:r>
      <w:r>
        <w:rPr>
          <w:rFonts w:ascii="Times New Roman" w:hint="eastAsia"/>
        </w:rPr>
        <w:t>部分：功率运行内部事件</w:t>
      </w:r>
    </w:p>
    <w:p w14:paraId="4D49142E" w14:textId="77777777" w:rsidR="004D65C7" w:rsidRDefault="004D65C7" w:rsidP="00131C21">
      <w:pPr>
        <w:pStyle w:val="afff4"/>
        <w:numPr>
          <w:ilvl w:val="0"/>
          <w:numId w:val="22"/>
        </w:numPr>
        <w:spacing w:beforeLines="50" w:before="156"/>
        <w:ind w:firstLineChars="0"/>
        <w:rPr>
          <w:rFonts w:ascii="Times New Roman"/>
        </w:rPr>
      </w:pPr>
      <w:r>
        <w:rPr>
          <w:rFonts w:ascii="Times New Roman" w:hint="eastAsia"/>
        </w:rPr>
        <w:t>NB/T 20445.3</w:t>
      </w:r>
      <w:r>
        <w:rPr>
          <w:rFonts w:ascii="Times New Roman" w:hint="eastAsia"/>
        </w:rPr>
        <w:t>—</w:t>
      </w:r>
      <w:r>
        <w:rPr>
          <w:rFonts w:ascii="Times New Roman" w:hint="eastAsia"/>
        </w:rPr>
        <w:t xml:space="preserve">2021  </w:t>
      </w:r>
      <w:r>
        <w:rPr>
          <w:rFonts w:ascii="Times New Roman" w:hint="eastAsia"/>
        </w:rPr>
        <w:tab/>
      </w:r>
      <w:r>
        <w:rPr>
          <w:rFonts w:ascii="Times New Roman" w:hint="eastAsia"/>
        </w:rPr>
        <w:t>应用于核电厂的二级概率安全评价</w:t>
      </w:r>
      <w:r>
        <w:rPr>
          <w:rFonts w:ascii="Times New Roman" w:hint="eastAsia"/>
        </w:rPr>
        <w:t xml:space="preserve"> </w:t>
      </w:r>
      <w:r>
        <w:rPr>
          <w:rFonts w:ascii="Times New Roman" w:hint="eastAsia"/>
        </w:rPr>
        <w:t>第</w:t>
      </w:r>
      <w:r>
        <w:rPr>
          <w:rFonts w:ascii="Times New Roman" w:hint="eastAsia"/>
        </w:rPr>
        <w:t>3</w:t>
      </w:r>
      <w:r>
        <w:rPr>
          <w:rFonts w:ascii="Times New Roman" w:hint="eastAsia"/>
        </w:rPr>
        <w:t>部分：低功率和停堆工况内部事件</w:t>
      </w:r>
    </w:p>
    <w:p w14:paraId="370A5EA7" w14:textId="77777777" w:rsidR="00A70CAF" w:rsidRPr="004D65C7" w:rsidRDefault="00A70CAF">
      <w:pPr>
        <w:pStyle w:val="afff4"/>
        <w:spacing w:beforeLines="50" w:before="156"/>
        <w:ind w:firstLineChars="0" w:firstLine="0"/>
        <w:rPr>
          <w:rFonts w:ascii="Times New Roman"/>
          <w:szCs w:val="21"/>
        </w:rPr>
      </w:pPr>
    </w:p>
    <w:sectPr w:rsidR="00A70CAF" w:rsidRPr="004D65C7">
      <w:pgSz w:w="11906" w:h="16838"/>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3A31E" w14:textId="77777777" w:rsidR="003D68D7" w:rsidRDefault="003D68D7">
      <w:r>
        <w:separator/>
      </w:r>
    </w:p>
  </w:endnote>
  <w:endnote w:type="continuationSeparator" w:id="0">
    <w:p w14:paraId="39FD143B" w14:textId="77777777" w:rsidR="003D68D7" w:rsidRDefault="003D6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E5A8C" w14:textId="77777777" w:rsidR="00A70CAF" w:rsidRDefault="00FF148D">
    <w:pPr>
      <w:pStyle w:val="affff7"/>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A4C74" w14:textId="77777777" w:rsidR="00A70CAF" w:rsidRDefault="00FF148D">
    <w:pPr>
      <w:pStyle w:val="affff"/>
    </w:pPr>
    <w:r>
      <w:fldChar w:fldCharType="begin"/>
    </w:r>
    <w:r>
      <w:instrText xml:space="preserve"> PAGE  \* MERGEFORMAT </w:instrText>
    </w:r>
    <w:r>
      <w:fldChar w:fldCharType="separate"/>
    </w:r>
    <w: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FDE1F" w14:textId="77777777" w:rsidR="003D68D7" w:rsidRDefault="003D68D7">
      <w:r>
        <w:separator/>
      </w:r>
    </w:p>
  </w:footnote>
  <w:footnote w:type="continuationSeparator" w:id="0">
    <w:p w14:paraId="11AA94FB" w14:textId="77777777" w:rsidR="003D68D7" w:rsidRDefault="003D6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9A313" w14:textId="77777777" w:rsidR="00A70CAF" w:rsidRDefault="00FF148D">
    <w:pPr>
      <w:pStyle w:val="affff8"/>
      <w:jc w:val="right"/>
    </w:pPr>
    <w:r>
      <w:rPr>
        <w:rFonts w:hint="eastAsia"/>
      </w:rPr>
      <w:t xml:space="preserve"> T</w:t>
    </w:r>
    <w:r>
      <w:t>/</w:t>
    </w:r>
    <w:r>
      <w:rPr>
        <w:rFonts w:hint="eastAsia"/>
      </w:rPr>
      <w:t>CNS</w:t>
    </w:r>
    <w:r>
      <w:t xml:space="preserve"> </w:t>
    </w:r>
    <w:r>
      <w:rPr>
        <w:rFonts w:hint="eastAsia"/>
      </w:rPr>
      <w:t>XXXXX</w:t>
    </w:r>
    <w:r>
      <w:t>—</w:t>
    </w:r>
    <w:r>
      <w:rPr>
        <w:rFonts w:hint="eastAsia"/>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1FFA7" w14:textId="77777777" w:rsidR="00A70CAF" w:rsidRDefault="00FF148D">
    <w:pPr>
      <w:pStyle w:val="affff0"/>
    </w:pPr>
    <w:r>
      <w:rPr>
        <w:rFonts w:hint="eastAsia"/>
      </w:rPr>
      <w:t>T</w:t>
    </w:r>
    <w:r>
      <w:t>/</w:t>
    </w:r>
    <w:r>
      <w:rPr>
        <w:rFonts w:hint="eastAsia"/>
      </w:rPr>
      <w:t>CNS</w:t>
    </w:r>
    <w:r>
      <w:t xml:space="preserve"> </w:t>
    </w:r>
    <w:r>
      <w:rPr>
        <w:rFonts w:hint="eastAsia"/>
      </w:rPr>
      <w:t>XXXXX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B085965"/>
    <w:multiLevelType w:val="multilevel"/>
    <w:tmpl w:val="0B085965"/>
    <w:lvl w:ilvl="0">
      <w:start w:val="1"/>
      <w:numFmt w:val="bullet"/>
      <w:pStyle w:val="a2"/>
      <w:lvlText w:val=""/>
      <w:lvlJc w:val="left"/>
      <w:pPr>
        <w:tabs>
          <w:tab w:val="left" w:pos="1531"/>
        </w:tabs>
        <w:ind w:left="1531" w:hanging="51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15:restartNumberingAfterBreak="0">
    <w:nsid w:val="43375EF5"/>
    <w:multiLevelType w:val="hybridMultilevel"/>
    <w:tmpl w:val="C43E25A8"/>
    <w:lvl w:ilvl="0" w:tplc="65E8CF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4C50F90"/>
    <w:multiLevelType w:val="multilevel"/>
    <w:tmpl w:val="44C50F9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54366078"/>
    <w:multiLevelType w:val="multilevel"/>
    <w:tmpl w:val="54366078"/>
    <w:lvl w:ilvl="0">
      <w:start w:val="1"/>
      <w:numFmt w:val="lowerLetter"/>
      <w:pStyle w:val="af3"/>
      <w:lvlText w:val="%1)"/>
      <w:lvlJc w:val="left"/>
      <w:pPr>
        <w:tabs>
          <w:tab w:val="left" w:pos="840"/>
        </w:tabs>
        <w:ind w:left="839" w:hanging="419"/>
      </w:pPr>
      <w:rPr>
        <w:rFonts w:ascii="宋体" w:eastAsia="宋体" w:hint="eastAsia"/>
        <w:b w:val="0"/>
        <w:i w:val="0"/>
        <w:sz w:val="21"/>
        <w:szCs w:val="21"/>
      </w:rPr>
    </w:lvl>
    <w:lvl w:ilvl="1">
      <w:start w:val="1"/>
      <w:numFmt w:val="decimal"/>
      <w:pStyle w:val="af4"/>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557C2AF5"/>
    <w:multiLevelType w:val="multilevel"/>
    <w:tmpl w:val="557C2AF5"/>
    <w:lvl w:ilvl="0">
      <w:start w:val="1"/>
      <w:numFmt w:val="decimal"/>
      <w:pStyle w:val="af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pStyle w:val="af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15:restartNumberingAfterBreak="0">
    <w:nsid w:val="646260FA"/>
    <w:multiLevelType w:val="multilevel"/>
    <w:tmpl w:val="646260FA"/>
    <w:lvl w:ilvl="0">
      <w:start w:val="1"/>
      <w:numFmt w:val="decimal"/>
      <w:pStyle w:val="af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57D3FBC"/>
    <w:multiLevelType w:val="multilevel"/>
    <w:tmpl w:val="657D3FBC"/>
    <w:lvl w:ilvl="0">
      <w:start w:val="1"/>
      <w:numFmt w:val="upperLetter"/>
      <w:pStyle w:val="af9"/>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b"/>
      <w:suff w:val="nothing"/>
      <w:lvlText w:val="%1.%2.%3　"/>
      <w:lvlJc w:val="left"/>
      <w:pPr>
        <w:ind w:left="0" w:firstLine="0"/>
      </w:pPr>
      <w:rPr>
        <w:rFonts w:ascii="黑体" w:eastAsia="黑体" w:hAnsi="Times New Roman" w:hint="eastAsia"/>
        <w:b w:val="0"/>
        <w:i w:val="0"/>
        <w:sz w:val="21"/>
      </w:rPr>
    </w:lvl>
    <w:lvl w:ilvl="3">
      <w:start w:val="1"/>
      <w:numFmt w:val="decimal"/>
      <w:pStyle w:val="afc"/>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pStyle w:val="afe"/>
      <w:suff w:val="nothing"/>
      <w:lvlText w:val="%1.%2.%3.%4.%5.%6　"/>
      <w:lvlJc w:val="left"/>
      <w:pPr>
        <w:ind w:left="0" w:firstLine="0"/>
      </w:pPr>
      <w:rPr>
        <w:rFonts w:ascii="黑体" w:eastAsia="黑体" w:hAnsi="Times New Roman" w:hint="eastAsia"/>
        <w:b w:val="0"/>
        <w:i w:val="0"/>
        <w:sz w:val="21"/>
      </w:rPr>
    </w:lvl>
    <w:lvl w:ilvl="6">
      <w:start w:val="1"/>
      <w:numFmt w:val="decimal"/>
      <w:pStyle w:val="af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2"/>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2"/>
  </w:num>
  <w:num w:numId="5">
    <w:abstractNumId w:val="13"/>
  </w:num>
  <w:num w:numId="6">
    <w:abstractNumId w:val="19"/>
  </w:num>
  <w:num w:numId="7">
    <w:abstractNumId w:val="0"/>
  </w:num>
  <w:num w:numId="8">
    <w:abstractNumId w:val="11"/>
  </w:num>
  <w:num w:numId="9">
    <w:abstractNumId w:val="12"/>
  </w:num>
  <w:num w:numId="10">
    <w:abstractNumId w:val="5"/>
  </w:num>
  <w:num w:numId="11">
    <w:abstractNumId w:val="17"/>
  </w:num>
  <w:num w:numId="12">
    <w:abstractNumId w:val="15"/>
  </w:num>
  <w:num w:numId="13">
    <w:abstractNumId w:val="18"/>
  </w:num>
  <w:num w:numId="14">
    <w:abstractNumId w:val="7"/>
  </w:num>
  <w:num w:numId="15">
    <w:abstractNumId w:val="1"/>
  </w:num>
  <w:num w:numId="16">
    <w:abstractNumId w:val="4"/>
  </w:num>
  <w:num w:numId="17">
    <w:abstractNumId w:val="16"/>
  </w:num>
  <w:num w:numId="18">
    <w:abstractNumId w:val="14"/>
  </w:num>
  <w:num w:numId="19">
    <w:abstractNumId w:val="3"/>
  </w:num>
  <w:num w:numId="20">
    <w:abstractNumId w:val="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A0MWEyZTMwZjQzMGE3MGY5NDE3ZGNkOWJkYjk3YTIifQ=="/>
  </w:docVars>
  <w:rsids>
    <w:rsidRoot w:val="001F53C9"/>
    <w:rsid w:val="00011F5F"/>
    <w:rsid w:val="00015C47"/>
    <w:rsid w:val="00020A25"/>
    <w:rsid w:val="00023E31"/>
    <w:rsid w:val="00024FB7"/>
    <w:rsid w:val="000316A6"/>
    <w:rsid w:val="00032E63"/>
    <w:rsid w:val="00036094"/>
    <w:rsid w:val="000430C0"/>
    <w:rsid w:val="00045AC1"/>
    <w:rsid w:val="000526AF"/>
    <w:rsid w:val="00055959"/>
    <w:rsid w:val="00055FBC"/>
    <w:rsid w:val="00064792"/>
    <w:rsid w:val="000657B2"/>
    <w:rsid w:val="00077EA8"/>
    <w:rsid w:val="00081ECB"/>
    <w:rsid w:val="0008258A"/>
    <w:rsid w:val="00084352"/>
    <w:rsid w:val="00087FF3"/>
    <w:rsid w:val="000918CD"/>
    <w:rsid w:val="00092B7C"/>
    <w:rsid w:val="00094DEA"/>
    <w:rsid w:val="000969E9"/>
    <w:rsid w:val="000A3610"/>
    <w:rsid w:val="000A3B07"/>
    <w:rsid w:val="000B30C2"/>
    <w:rsid w:val="000B50C3"/>
    <w:rsid w:val="000C3A1E"/>
    <w:rsid w:val="000C4C1C"/>
    <w:rsid w:val="000D00CD"/>
    <w:rsid w:val="000D6E6E"/>
    <w:rsid w:val="000E139E"/>
    <w:rsid w:val="000F1CF1"/>
    <w:rsid w:val="0010217F"/>
    <w:rsid w:val="001076B7"/>
    <w:rsid w:val="00113DC3"/>
    <w:rsid w:val="001165F4"/>
    <w:rsid w:val="0012257A"/>
    <w:rsid w:val="00123C7B"/>
    <w:rsid w:val="00131C21"/>
    <w:rsid w:val="00137209"/>
    <w:rsid w:val="001406C3"/>
    <w:rsid w:val="001428A1"/>
    <w:rsid w:val="00142E1B"/>
    <w:rsid w:val="00150D87"/>
    <w:rsid w:val="00150FB0"/>
    <w:rsid w:val="001516E0"/>
    <w:rsid w:val="001561C1"/>
    <w:rsid w:val="00162D10"/>
    <w:rsid w:val="001649CB"/>
    <w:rsid w:val="00164BA4"/>
    <w:rsid w:val="0016699C"/>
    <w:rsid w:val="00170DEB"/>
    <w:rsid w:val="00172564"/>
    <w:rsid w:val="0018481F"/>
    <w:rsid w:val="0018575B"/>
    <w:rsid w:val="0019031C"/>
    <w:rsid w:val="00196132"/>
    <w:rsid w:val="001964FC"/>
    <w:rsid w:val="001A6133"/>
    <w:rsid w:val="001A6D61"/>
    <w:rsid w:val="001A6D82"/>
    <w:rsid w:val="001B07EC"/>
    <w:rsid w:val="001B5F66"/>
    <w:rsid w:val="001C3561"/>
    <w:rsid w:val="001C62E4"/>
    <w:rsid w:val="001D086D"/>
    <w:rsid w:val="001D2927"/>
    <w:rsid w:val="001E4D47"/>
    <w:rsid w:val="001E64E4"/>
    <w:rsid w:val="001E7647"/>
    <w:rsid w:val="001F53C9"/>
    <w:rsid w:val="001F722D"/>
    <w:rsid w:val="001F7B3F"/>
    <w:rsid w:val="00203290"/>
    <w:rsid w:val="00212EEE"/>
    <w:rsid w:val="002131D6"/>
    <w:rsid w:val="00216CB3"/>
    <w:rsid w:val="00224FBA"/>
    <w:rsid w:val="0023148C"/>
    <w:rsid w:val="00234E63"/>
    <w:rsid w:val="00236477"/>
    <w:rsid w:val="00241C64"/>
    <w:rsid w:val="00241EF8"/>
    <w:rsid w:val="002423E1"/>
    <w:rsid w:val="00254400"/>
    <w:rsid w:val="0025580E"/>
    <w:rsid w:val="00257024"/>
    <w:rsid w:val="0026548A"/>
    <w:rsid w:val="0028383D"/>
    <w:rsid w:val="0028596A"/>
    <w:rsid w:val="002936FB"/>
    <w:rsid w:val="002A19DC"/>
    <w:rsid w:val="002B252B"/>
    <w:rsid w:val="002B7C33"/>
    <w:rsid w:val="002C5665"/>
    <w:rsid w:val="002D1A44"/>
    <w:rsid w:val="002E2703"/>
    <w:rsid w:val="0030032F"/>
    <w:rsid w:val="00300957"/>
    <w:rsid w:val="003027CA"/>
    <w:rsid w:val="00305929"/>
    <w:rsid w:val="00305C7F"/>
    <w:rsid w:val="00315E00"/>
    <w:rsid w:val="00320AEA"/>
    <w:rsid w:val="003347CB"/>
    <w:rsid w:val="00335739"/>
    <w:rsid w:val="00342CB6"/>
    <w:rsid w:val="0034545B"/>
    <w:rsid w:val="003644BB"/>
    <w:rsid w:val="00364944"/>
    <w:rsid w:val="00364995"/>
    <w:rsid w:val="003704E6"/>
    <w:rsid w:val="00372E3E"/>
    <w:rsid w:val="003743A9"/>
    <w:rsid w:val="00375BED"/>
    <w:rsid w:val="00380BCE"/>
    <w:rsid w:val="003939CF"/>
    <w:rsid w:val="003A1FA4"/>
    <w:rsid w:val="003B0EDF"/>
    <w:rsid w:val="003B3560"/>
    <w:rsid w:val="003B5C2B"/>
    <w:rsid w:val="003B7D91"/>
    <w:rsid w:val="003C017F"/>
    <w:rsid w:val="003C5C66"/>
    <w:rsid w:val="003C7AAD"/>
    <w:rsid w:val="003D1EE7"/>
    <w:rsid w:val="003D2AE2"/>
    <w:rsid w:val="003D5FF8"/>
    <w:rsid w:val="003D68D7"/>
    <w:rsid w:val="003E155C"/>
    <w:rsid w:val="003E49DA"/>
    <w:rsid w:val="003E5638"/>
    <w:rsid w:val="003F3826"/>
    <w:rsid w:val="003F5AC6"/>
    <w:rsid w:val="0040248B"/>
    <w:rsid w:val="004200F4"/>
    <w:rsid w:val="00421B65"/>
    <w:rsid w:val="00421B75"/>
    <w:rsid w:val="004304D3"/>
    <w:rsid w:val="00432BC6"/>
    <w:rsid w:val="00432EA2"/>
    <w:rsid w:val="00442F30"/>
    <w:rsid w:val="00443B92"/>
    <w:rsid w:val="0045154F"/>
    <w:rsid w:val="004727D7"/>
    <w:rsid w:val="00477F86"/>
    <w:rsid w:val="00482B78"/>
    <w:rsid w:val="00487723"/>
    <w:rsid w:val="00494B1F"/>
    <w:rsid w:val="00495415"/>
    <w:rsid w:val="004A745E"/>
    <w:rsid w:val="004A7605"/>
    <w:rsid w:val="004C0654"/>
    <w:rsid w:val="004C2B98"/>
    <w:rsid w:val="004C4B6C"/>
    <w:rsid w:val="004D13CE"/>
    <w:rsid w:val="004D1CC5"/>
    <w:rsid w:val="004D4D3C"/>
    <w:rsid w:val="004D65C7"/>
    <w:rsid w:val="004E0C19"/>
    <w:rsid w:val="004E1623"/>
    <w:rsid w:val="004E2AD5"/>
    <w:rsid w:val="004E38F9"/>
    <w:rsid w:val="00503B1E"/>
    <w:rsid w:val="00504240"/>
    <w:rsid w:val="00506F9D"/>
    <w:rsid w:val="0051303C"/>
    <w:rsid w:val="005173AC"/>
    <w:rsid w:val="005237D2"/>
    <w:rsid w:val="00523DFB"/>
    <w:rsid w:val="00536650"/>
    <w:rsid w:val="00537A4A"/>
    <w:rsid w:val="00537E37"/>
    <w:rsid w:val="0054295A"/>
    <w:rsid w:val="00557530"/>
    <w:rsid w:val="00567CC1"/>
    <w:rsid w:val="005703BD"/>
    <w:rsid w:val="00587995"/>
    <w:rsid w:val="005926BF"/>
    <w:rsid w:val="005957A1"/>
    <w:rsid w:val="005A020D"/>
    <w:rsid w:val="005A205C"/>
    <w:rsid w:val="005A4622"/>
    <w:rsid w:val="005A5557"/>
    <w:rsid w:val="005A74A0"/>
    <w:rsid w:val="005B2D2C"/>
    <w:rsid w:val="005B4C11"/>
    <w:rsid w:val="005C1C1A"/>
    <w:rsid w:val="005C4BDD"/>
    <w:rsid w:val="005D0FCB"/>
    <w:rsid w:val="005D16EE"/>
    <w:rsid w:val="005D27C0"/>
    <w:rsid w:val="005E386E"/>
    <w:rsid w:val="005F2CE2"/>
    <w:rsid w:val="005F3A0B"/>
    <w:rsid w:val="00603DEA"/>
    <w:rsid w:val="006051C2"/>
    <w:rsid w:val="00605334"/>
    <w:rsid w:val="00607560"/>
    <w:rsid w:val="0061127F"/>
    <w:rsid w:val="00616353"/>
    <w:rsid w:val="00626CC8"/>
    <w:rsid w:val="006273A7"/>
    <w:rsid w:val="006303B7"/>
    <w:rsid w:val="00641FD1"/>
    <w:rsid w:val="006432D7"/>
    <w:rsid w:val="006452C1"/>
    <w:rsid w:val="00660EF2"/>
    <w:rsid w:val="00667A9B"/>
    <w:rsid w:val="006717F3"/>
    <w:rsid w:val="00676B5B"/>
    <w:rsid w:val="00693872"/>
    <w:rsid w:val="00694DAF"/>
    <w:rsid w:val="00695F15"/>
    <w:rsid w:val="006A14B9"/>
    <w:rsid w:val="006A3351"/>
    <w:rsid w:val="006A3FF5"/>
    <w:rsid w:val="006A7730"/>
    <w:rsid w:val="006B07E9"/>
    <w:rsid w:val="006B2964"/>
    <w:rsid w:val="006B6000"/>
    <w:rsid w:val="006D2102"/>
    <w:rsid w:val="006D493C"/>
    <w:rsid w:val="006E3703"/>
    <w:rsid w:val="006E58C0"/>
    <w:rsid w:val="006E6622"/>
    <w:rsid w:val="006E68DA"/>
    <w:rsid w:val="006F46C3"/>
    <w:rsid w:val="006F7563"/>
    <w:rsid w:val="00702105"/>
    <w:rsid w:val="007067B0"/>
    <w:rsid w:val="00707D03"/>
    <w:rsid w:val="00713B36"/>
    <w:rsid w:val="00717EAA"/>
    <w:rsid w:val="00724AE4"/>
    <w:rsid w:val="00724D8A"/>
    <w:rsid w:val="00732F1F"/>
    <w:rsid w:val="00742A76"/>
    <w:rsid w:val="00745B26"/>
    <w:rsid w:val="0074698F"/>
    <w:rsid w:val="00746BEC"/>
    <w:rsid w:val="00753308"/>
    <w:rsid w:val="007626D2"/>
    <w:rsid w:val="007639C8"/>
    <w:rsid w:val="00764E33"/>
    <w:rsid w:val="0076540E"/>
    <w:rsid w:val="007817FE"/>
    <w:rsid w:val="0078316F"/>
    <w:rsid w:val="0078452C"/>
    <w:rsid w:val="00786EC6"/>
    <w:rsid w:val="00786F25"/>
    <w:rsid w:val="00790E9E"/>
    <w:rsid w:val="00791B7E"/>
    <w:rsid w:val="00791BFF"/>
    <w:rsid w:val="00793BBE"/>
    <w:rsid w:val="007950C3"/>
    <w:rsid w:val="007A15EA"/>
    <w:rsid w:val="007A5A29"/>
    <w:rsid w:val="007B3542"/>
    <w:rsid w:val="007B4D3D"/>
    <w:rsid w:val="007B5661"/>
    <w:rsid w:val="007B5B9C"/>
    <w:rsid w:val="007C1FB3"/>
    <w:rsid w:val="007C3A7E"/>
    <w:rsid w:val="007C4564"/>
    <w:rsid w:val="007D4B5D"/>
    <w:rsid w:val="007D51EE"/>
    <w:rsid w:val="007D6584"/>
    <w:rsid w:val="007E27D8"/>
    <w:rsid w:val="007F19EE"/>
    <w:rsid w:val="007F2C0F"/>
    <w:rsid w:val="00805707"/>
    <w:rsid w:val="00812B9A"/>
    <w:rsid w:val="008276ED"/>
    <w:rsid w:val="0083067B"/>
    <w:rsid w:val="00834470"/>
    <w:rsid w:val="008345A5"/>
    <w:rsid w:val="00834939"/>
    <w:rsid w:val="00840D1B"/>
    <w:rsid w:val="00841D17"/>
    <w:rsid w:val="00844832"/>
    <w:rsid w:val="00850139"/>
    <w:rsid w:val="00850E8F"/>
    <w:rsid w:val="00861A03"/>
    <w:rsid w:val="008720E7"/>
    <w:rsid w:val="00874A7C"/>
    <w:rsid w:val="00875E6D"/>
    <w:rsid w:val="00876629"/>
    <w:rsid w:val="00884734"/>
    <w:rsid w:val="008879B7"/>
    <w:rsid w:val="00893DD2"/>
    <w:rsid w:val="008A5095"/>
    <w:rsid w:val="008A6B2E"/>
    <w:rsid w:val="008B4970"/>
    <w:rsid w:val="008C531A"/>
    <w:rsid w:val="008D013B"/>
    <w:rsid w:val="008D121A"/>
    <w:rsid w:val="008D1CD1"/>
    <w:rsid w:val="008E13B8"/>
    <w:rsid w:val="008E3A62"/>
    <w:rsid w:val="008F0B7C"/>
    <w:rsid w:val="008F2D41"/>
    <w:rsid w:val="008F79D0"/>
    <w:rsid w:val="00913B51"/>
    <w:rsid w:val="009179D3"/>
    <w:rsid w:val="009306A5"/>
    <w:rsid w:val="00945929"/>
    <w:rsid w:val="00954F5C"/>
    <w:rsid w:val="00957148"/>
    <w:rsid w:val="00963522"/>
    <w:rsid w:val="00965F5B"/>
    <w:rsid w:val="00967C54"/>
    <w:rsid w:val="00967DD8"/>
    <w:rsid w:val="00972730"/>
    <w:rsid w:val="009753E0"/>
    <w:rsid w:val="0098720F"/>
    <w:rsid w:val="00991C04"/>
    <w:rsid w:val="009A0399"/>
    <w:rsid w:val="009B0B12"/>
    <w:rsid w:val="009B3364"/>
    <w:rsid w:val="009B510E"/>
    <w:rsid w:val="009B5FC7"/>
    <w:rsid w:val="009C3679"/>
    <w:rsid w:val="009C76D8"/>
    <w:rsid w:val="009D47BF"/>
    <w:rsid w:val="009D6612"/>
    <w:rsid w:val="009D7421"/>
    <w:rsid w:val="009D78FE"/>
    <w:rsid w:val="009F3FF9"/>
    <w:rsid w:val="009F5391"/>
    <w:rsid w:val="009F776C"/>
    <w:rsid w:val="00A00663"/>
    <w:rsid w:val="00A03D1D"/>
    <w:rsid w:val="00A051CD"/>
    <w:rsid w:val="00A05948"/>
    <w:rsid w:val="00A16B79"/>
    <w:rsid w:val="00A23969"/>
    <w:rsid w:val="00A24243"/>
    <w:rsid w:val="00A44CEE"/>
    <w:rsid w:val="00A45535"/>
    <w:rsid w:val="00A45BDD"/>
    <w:rsid w:val="00A50679"/>
    <w:rsid w:val="00A56F78"/>
    <w:rsid w:val="00A62927"/>
    <w:rsid w:val="00A6326D"/>
    <w:rsid w:val="00A649C4"/>
    <w:rsid w:val="00A65EAF"/>
    <w:rsid w:val="00A70CAF"/>
    <w:rsid w:val="00A83AB5"/>
    <w:rsid w:val="00A83F3B"/>
    <w:rsid w:val="00A85B6E"/>
    <w:rsid w:val="00A86E96"/>
    <w:rsid w:val="00A9489B"/>
    <w:rsid w:val="00A94FDE"/>
    <w:rsid w:val="00A952DF"/>
    <w:rsid w:val="00AB4E7D"/>
    <w:rsid w:val="00AB6FCD"/>
    <w:rsid w:val="00AB7039"/>
    <w:rsid w:val="00AB7851"/>
    <w:rsid w:val="00AC1649"/>
    <w:rsid w:val="00AC296A"/>
    <w:rsid w:val="00AE541A"/>
    <w:rsid w:val="00AE7856"/>
    <w:rsid w:val="00AE799D"/>
    <w:rsid w:val="00AF3206"/>
    <w:rsid w:val="00AF3A1B"/>
    <w:rsid w:val="00B10740"/>
    <w:rsid w:val="00B1352D"/>
    <w:rsid w:val="00B62B79"/>
    <w:rsid w:val="00B707EF"/>
    <w:rsid w:val="00B75916"/>
    <w:rsid w:val="00B77FD2"/>
    <w:rsid w:val="00B85046"/>
    <w:rsid w:val="00BA022A"/>
    <w:rsid w:val="00BA5B6D"/>
    <w:rsid w:val="00BB6766"/>
    <w:rsid w:val="00BC3A58"/>
    <w:rsid w:val="00BC692D"/>
    <w:rsid w:val="00BD664A"/>
    <w:rsid w:val="00BE0517"/>
    <w:rsid w:val="00BE3566"/>
    <w:rsid w:val="00BE5160"/>
    <w:rsid w:val="00BF6C6C"/>
    <w:rsid w:val="00BF77EE"/>
    <w:rsid w:val="00C02FC8"/>
    <w:rsid w:val="00C07721"/>
    <w:rsid w:val="00C13839"/>
    <w:rsid w:val="00C15714"/>
    <w:rsid w:val="00C214B7"/>
    <w:rsid w:val="00C35142"/>
    <w:rsid w:val="00C374B8"/>
    <w:rsid w:val="00C43116"/>
    <w:rsid w:val="00C51161"/>
    <w:rsid w:val="00C55B37"/>
    <w:rsid w:val="00C7289C"/>
    <w:rsid w:val="00C741E0"/>
    <w:rsid w:val="00C74650"/>
    <w:rsid w:val="00C74BEE"/>
    <w:rsid w:val="00C82C07"/>
    <w:rsid w:val="00C83899"/>
    <w:rsid w:val="00C856F0"/>
    <w:rsid w:val="00C86A1A"/>
    <w:rsid w:val="00C870C7"/>
    <w:rsid w:val="00C90F77"/>
    <w:rsid w:val="00C928DD"/>
    <w:rsid w:val="00C94B3A"/>
    <w:rsid w:val="00CA1D0E"/>
    <w:rsid w:val="00CA518B"/>
    <w:rsid w:val="00CA5D90"/>
    <w:rsid w:val="00CA6114"/>
    <w:rsid w:val="00CB4DBD"/>
    <w:rsid w:val="00CB55CA"/>
    <w:rsid w:val="00CC25A2"/>
    <w:rsid w:val="00CC57C4"/>
    <w:rsid w:val="00CC60BC"/>
    <w:rsid w:val="00CD2E19"/>
    <w:rsid w:val="00CD7481"/>
    <w:rsid w:val="00CD7836"/>
    <w:rsid w:val="00CE1195"/>
    <w:rsid w:val="00CF0B3C"/>
    <w:rsid w:val="00CF1937"/>
    <w:rsid w:val="00D0288C"/>
    <w:rsid w:val="00D04757"/>
    <w:rsid w:val="00D0736D"/>
    <w:rsid w:val="00D101C6"/>
    <w:rsid w:val="00D1120E"/>
    <w:rsid w:val="00D34EDE"/>
    <w:rsid w:val="00D42680"/>
    <w:rsid w:val="00D4592E"/>
    <w:rsid w:val="00D57A2F"/>
    <w:rsid w:val="00D607E9"/>
    <w:rsid w:val="00D62DD1"/>
    <w:rsid w:val="00D939D1"/>
    <w:rsid w:val="00D944C0"/>
    <w:rsid w:val="00D9769F"/>
    <w:rsid w:val="00DA1114"/>
    <w:rsid w:val="00DA20A6"/>
    <w:rsid w:val="00DA2782"/>
    <w:rsid w:val="00DA49E2"/>
    <w:rsid w:val="00DA6ABF"/>
    <w:rsid w:val="00DB1C89"/>
    <w:rsid w:val="00DC0A4E"/>
    <w:rsid w:val="00DC2A21"/>
    <w:rsid w:val="00DC59FC"/>
    <w:rsid w:val="00DD4C78"/>
    <w:rsid w:val="00DD5A16"/>
    <w:rsid w:val="00DE1378"/>
    <w:rsid w:val="00DE54BC"/>
    <w:rsid w:val="00DF4D5C"/>
    <w:rsid w:val="00E07436"/>
    <w:rsid w:val="00E10F48"/>
    <w:rsid w:val="00E12B9D"/>
    <w:rsid w:val="00E12FDE"/>
    <w:rsid w:val="00E20A7A"/>
    <w:rsid w:val="00E3297A"/>
    <w:rsid w:val="00E34B8A"/>
    <w:rsid w:val="00E36ED9"/>
    <w:rsid w:val="00E376A4"/>
    <w:rsid w:val="00E42C8F"/>
    <w:rsid w:val="00E450DE"/>
    <w:rsid w:val="00E505C9"/>
    <w:rsid w:val="00E53193"/>
    <w:rsid w:val="00E54022"/>
    <w:rsid w:val="00E54398"/>
    <w:rsid w:val="00E672C8"/>
    <w:rsid w:val="00E67DDD"/>
    <w:rsid w:val="00E82195"/>
    <w:rsid w:val="00E87ED7"/>
    <w:rsid w:val="00E92A52"/>
    <w:rsid w:val="00EA06D6"/>
    <w:rsid w:val="00EA112A"/>
    <w:rsid w:val="00EA3ED0"/>
    <w:rsid w:val="00EA496E"/>
    <w:rsid w:val="00EA6FD1"/>
    <w:rsid w:val="00EB778C"/>
    <w:rsid w:val="00EC1456"/>
    <w:rsid w:val="00EC1B32"/>
    <w:rsid w:val="00EC4716"/>
    <w:rsid w:val="00EC759A"/>
    <w:rsid w:val="00ED3157"/>
    <w:rsid w:val="00EE3456"/>
    <w:rsid w:val="00EF216A"/>
    <w:rsid w:val="00EF39A2"/>
    <w:rsid w:val="00EF7D49"/>
    <w:rsid w:val="00F0597B"/>
    <w:rsid w:val="00F12412"/>
    <w:rsid w:val="00F127C0"/>
    <w:rsid w:val="00F142F7"/>
    <w:rsid w:val="00F16294"/>
    <w:rsid w:val="00F229E7"/>
    <w:rsid w:val="00F24E35"/>
    <w:rsid w:val="00F309F3"/>
    <w:rsid w:val="00F32164"/>
    <w:rsid w:val="00F36D20"/>
    <w:rsid w:val="00F41C59"/>
    <w:rsid w:val="00F42E6E"/>
    <w:rsid w:val="00F4583F"/>
    <w:rsid w:val="00F540BD"/>
    <w:rsid w:val="00F60878"/>
    <w:rsid w:val="00F71B13"/>
    <w:rsid w:val="00F7248D"/>
    <w:rsid w:val="00F7374C"/>
    <w:rsid w:val="00F75A7E"/>
    <w:rsid w:val="00F80C59"/>
    <w:rsid w:val="00F82C51"/>
    <w:rsid w:val="00FA2DC4"/>
    <w:rsid w:val="00FA4742"/>
    <w:rsid w:val="00FA6511"/>
    <w:rsid w:val="00FB2D84"/>
    <w:rsid w:val="00FB4A4E"/>
    <w:rsid w:val="00FB4B9D"/>
    <w:rsid w:val="00FB5D3A"/>
    <w:rsid w:val="00FC5D28"/>
    <w:rsid w:val="00FE3C87"/>
    <w:rsid w:val="00FF148D"/>
    <w:rsid w:val="00FF244D"/>
    <w:rsid w:val="00FF5625"/>
    <w:rsid w:val="00FF617E"/>
    <w:rsid w:val="0BD0373C"/>
    <w:rsid w:val="1A191061"/>
    <w:rsid w:val="5E9D771F"/>
    <w:rsid w:val="5F3C7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57695CD"/>
  <w15:docId w15:val="{6E6F7427-8A46-4DCC-9739-AE8FFB05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3">
    <w:name w:val="Normal"/>
    <w:qFormat/>
    <w:pPr>
      <w:widowControl w:val="0"/>
      <w:jc w:val="both"/>
    </w:pPr>
    <w:rPr>
      <w:kern w:val="2"/>
      <w:sz w:val="21"/>
      <w:szCs w:val="24"/>
    </w:rPr>
  </w:style>
  <w:style w:type="paragraph" w:styleId="1">
    <w:name w:val="heading 1"/>
    <w:basedOn w:val="aff3"/>
    <w:next w:val="aff3"/>
    <w:link w:val="10"/>
    <w:qFormat/>
    <w:pPr>
      <w:keepNext/>
      <w:keepLines/>
      <w:autoSpaceDN w:val="0"/>
      <w:adjustRightInd w:val="0"/>
      <w:snapToGrid w:val="0"/>
      <w:jc w:val="center"/>
      <w:outlineLvl w:val="0"/>
    </w:pPr>
    <w:rPr>
      <w:rFonts w:eastAsia="楷体_GB2312"/>
      <w:b/>
      <w:bCs/>
      <w:kern w:val="44"/>
      <w:sz w:val="36"/>
      <w:szCs w:val="36"/>
    </w:rPr>
  </w:style>
  <w:style w:type="character" w:default="1" w:styleId="aff4">
    <w:name w:val="Default Paragraph Font"/>
    <w:uiPriority w:val="1"/>
    <w:semiHidden/>
    <w:unhideWhenUsed/>
  </w:style>
  <w:style w:type="table" w:default="1" w:styleId="aff5">
    <w:name w:val="Normal Table"/>
    <w:uiPriority w:val="99"/>
    <w:semiHidden/>
    <w:unhideWhenUsed/>
    <w:tblPr>
      <w:tblInd w:w="0" w:type="dxa"/>
      <w:tblCellMar>
        <w:top w:w="0" w:type="dxa"/>
        <w:left w:w="108" w:type="dxa"/>
        <w:bottom w:w="0" w:type="dxa"/>
        <w:right w:w="108" w:type="dxa"/>
      </w:tblCellMar>
    </w:tblPr>
  </w:style>
  <w:style w:type="numbering" w:default="1" w:styleId="aff6">
    <w:name w:val="No List"/>
    <w:uiPriority w:val="99"/>
    <w:semiHidden/>
    <w:unhideWhenUsed/>
  </w:style>
  <w:style w:type="paragraph" w:styleId="TOC7">
    <w:name w:val="toc 7"/>
    <w:basedOn w:val="aff3"/>
    <w:next w:val="aff3"/>
    <w:semiHidden/>
    <w:qFormat/>
    <w:pPr>
      <w:tabs>
        <w:tab w:val="right" w:leader="dot" w:pos="9241"/>
      </w:tabs>
      <w:ind w:firstLineChars="500" w:firstLine="505"/>
      <w:jc w:val="left"/>
    </w:pPr>
    <w:rPr>
      <w:rFonts w:ascii="宋体"/>
      <w:szCs w:val="21"/>
    </w:rPr>
  </w:style>
  <w:style w:type="paragraph" w:styleId="8">
    <w:name w:val="index 8"/>
    <w:basedOn w:val="aff3"/>
    <w:next w:val="aff3"/>
    <w:qFormat/>
    <w:pPr>
      <w:ind w:left="1680" w:hanging="210"/>
      <w:jc w:val="left"/>
    </w:pPr>
    <w:rPr>
      <w:rFonts w:ascii="Calibri" w:hAnsi="Calibri"/>
      <w:sz w:val="20"/>
      <w:szCs w:val="20"/>
    </w:rPr>
  </w:style>
  <w:style w:type="paragraph" w:styleId="aff7">
    <w:name w:val="caption"/>
    <w:basedOn w:val="aff3"/>
    <w:next w:val="aff3"/>
    <w:uiPriority w:val="35"/>
    <w:qFormat/>
    <w:pPr>
      <w:spacing w:before="152" w:after="160"/>
    </w:pPr>
    <w:rPr>
      <w:rFonts w:ascii="Arial" w:eastAsia="黑体" w:hAnsi="Arial" w:cs="Arial"/>
      <w:sz w:val="20"/>
      <w:szCs w:val="20"/>
    </w:rPr>
  </w:style>
  <w:style w:type="paragraph" w:styleId="5">
    <w:name w:val="index 5"/>
    <w:basedOn w:val="aff3"/>
    <w:next w:val="aff3"/>
    <w:qFormat/>
    <w:pPr>
      <w:ind w:left="1050" w:hanging="210"/>
      <w:jc w:val="left"/>
    </w:pPr>
    <w:rPr>
      <w:rFonts w:ascii="Calibri" w:hAnsi="Calibri"/>
      <w:sz w:val="20"/>
      <w:szCs w:val="20"/>
    </w:rPr>
  </w:style>
  <w:style w:type="paragraph" w:styleId="aff8">
    <w:name w:val="Document Map"/>
    <w:basedOn w:val="aff3"/>
    <w:semiHidden/>
    <w:qFormat/>
    <w:pPr>
      <w:shd w:val="clear" w:color="auto" w:fill="000080"/>
    </w:pPr>
  </w:style>
  <w:style w:type="paragraph" w:styleId="aff9">
    <w:name w:val="annotation text"/>
    <w:basedOn w:val="aff3"/>
    <w:link w:val="affa"/>
    <w:qFormat/>
    <w:pPr>
      <w:jc w:val="left"/>
    </w:pPr>
  </w:style>
  <w:style w:type="paragraph" w:styleId="6">
    <w:name w:val="index 6"/>
    <w:basedOn w:val="aff3"/>
    <w:next w:val="aff3"/>
    <w:qFormat/>
    <w:pPr>
      <w:ind w:left="1260" w:hanging="210"/>
      <w:jc w:val="left"/>
    </w:pPr>
    <w:rPr>
      <w:rFonts w:ascii="Calibri" w:hAnsi="Calibri"/>
      <w:sz w:val="20"/>
      <w:szCs w:val="20"/>
    </w:rPr>
  </w:style>
  <w:style w:type="paragraph" w:styleId="4">
    <w:name w:val="index 4"/>
    <w:basedOn w:val="aff3"/>
    <w:next w:val="aff3"/>
    <w:qFormat/>
    <w:pPr>
      <w:ind w:left="840" w:hanging="210"/>
      <w:jc w:val="left"/>
    </w:pPr>
    <w:rPr>
      <w:rFonts w:ascii="Calibri" w:hAnsi="Calibri"/>
      <w:sz w:val="20"/>
      <w:szCs w:val="20"/>
    </w:rPr>
  </w:style>
  <w:style w:type="paragraph" w:styleId="TOC5">
    <w:name w:val="toc 5"/>
    <w:basedOn w:val="aff3"/>
    <w:next w:val="aff3"/>
    <w:semiHidden/>
    <w:qFormat/>
    <w:pPr>
      <w:tabs>
        <w:tab w:val="right" w:leader="dot" w:pos="9241"/>
      </w:tabs>
      <w:ind w:firstLineChars="300" w:firstLine="300"/>
      <w:jc w:val="left"/>
    </w:pPr>
    <w:rPr>
      <w:rFonts w:ascii="宋体"/>
      <w:szCs w:val="21"/>
    </w:rPr>
  </w:style>
  <w:style w:type="paragraph" w:styleId="TOC3">
    <w:name w:val="toc 3"/>
    <w:basedOn w:val="aff3"/>
    <w:next w:val="aff3"/>
    <w:uiPriority w:val="39"/>
    <w:qFormat/>
    <w:pPr>
      <w:tabs>
        <w:tab w:val="right" w:leader="dot" w:pos="9241"/>
      </w:tabs>
      <w:ind w:firstLineChars="100" w:firstLine="102"/>
      <w:jc w:val="left"/>
    </w:pPr>
    <w:rPr>
      <w:rFonts w:ascii="宋体"/>
      <w:szCs w:val="21"/>
    </w:rPr>
  </w:style>
  <w:style w:type="paragraph" w:styleId="affb">
    <w:name w:val="Plain Text"/>
    <w:basedOn w:val="aff3"/>
    <w:link w:val="11"/>
    <w:qFormat/>
    <w:pPr>
      <w:autoSpaceDN w:val="0"/>
      <w:spacing w:line="520" w:lineRule="exact"/>
      <w:ind w:firstLine="567"/>
    </w:pPr>
    <w:rPr>
      <w:rFonts w:ascii="宋体" w:hAnsi="Courier New"/>
      <w:kern w:val="0"/>
      <w:sz w:val="24"/>
      <w:szCs w:val="21"/>
    </w:rPr>
  </w:style>
  <w:style w:type="paragraph" w:styleId="TOC8">
    <w:name w:val="toc 8"/>
    <w:basedOn w:val="aff3"/>
    <w:next w:val="aff3"/>
    <w:semiHidden/>
    <w:qFormat/>
    <w:pPr>
      <w:tabs>
        <w:tab w:val="right" w:leader="dot" w:pos="9241"/>
      </w:tabs>
      <w:ind w:firstLineChars="600" w:firstLine="607"/>
      <w:jc w:val="left"/>
    </w:pPr>
    <w:rPr>
      <w:rFonts w:ascii="宋体"/>
      <w:szCs w:val="21"/>
    </w:rPr>
  </w:style>
  <w:style w:type="paragraph" w:styleId="3">
    <w:name w:val="index 3"/>
    <w:basedOn w:val="aff3"/>
    <w:next w:val="aff3"/>
    <w:qFormat/>
    <w:pPr>
      <w:ind w:left="630" w:hanging="210"/>
      <w:jc w:val="left"/>
    </w:pPr>
    <w:rPr>
      <w:rFonts w:ascii="Calibri" w:hAnsi="Calibri"/>
      <w:sz w:val="20"/>
      <w:szCs w:val="20"/>
    </w:rPr>
  </w:style>
  <w:style w:type="paragraph" w:styleId="affc">
    <w:name w:val="Date"/>
    <w:basedOn w:val="aff3"/>
    <w:next w:val="aff3"/>
    <w:link w:val="affd"/>
    <w:semiHidden/>
    <w:unhideWhenUsed/>
    <w:qFormat/>
    <w:pPr>
      <w:ind w:leftChars="2500" w:left="100"/>
    </w:pPr>
  </w:style>
  <w:style w:type="paragraph" w:styleId="affe">
    <w:name w:val="endnote text"/>
    <w:basedOn w:val="aff3"/>
    <w:semiHidden/>
    <w:qFormat/>
    <w:pPr>
      <w:snapToGrid w:val="0"/>
      <w:jc w:val="left"/>
    </w:pPr>
  </w:style>
  <w:style w:type="paragraph" w:styleId="afff">
    <w:name w:val="Balloon Text"/>
    <w:basedOn w:val="aff3"/>
    <w:link w:val="afff0"/>
    <w:qFormat/>
    <w:rPr>
      <w:sz w:val="18"/>
      <w:szCs w:val="18"/>
    </w:rPr>
  </w:style>
  <w:style w:type="paragraph" w:styleId="afff1">
    <w:name w:val="footer"/>
    <w:basedOn w:val="aff3"/>
    <w:qFormat/>
    <w:pPr>
      <w:snapToGrid w:val="0"/>
      <w:ind w:rightChars="100" w:right="210"/>
      <w:jc w:val="right"/>
    </w:pPr>
    <w:rPr>
      <w:sz w:val="18"/>
      <w:szCs w:val="18"/>
    </w:rPr>
  </w:style>
  <w:style w:type="paragraph" w:styleId="afff2">
    <w:name w:val="header"/>
    <w:basedOn w:val="aff3"/>
    <w:qFormat/>
    <w:pPr>
      <w:snapToGrid w:val="0"/>
      <w:jc w:val="left"/>
    </w:pPr>
    <w:rPr>
      <w:sz w:val="18"/>
      <w:szCs w:val="18"/>
    </w:rPr>
  </w:style>
  <w:style w:type="paragraph" w:styleId="TOC1">
    <w:name w:val="toc 1"/>
    <w:basedOn w:val="aff3"/>
    <w:next w:val="aff3"/>
    <w:uiPriority w:val="39"/>
    <w:qFormat/>
    <w:pPr>
      <w:tabs>
        <w:tab w:val="right" w:leader="dot" w:pos="9241"/>
      </w:tabs>
      <w:spacing w:beforeLines="25" w:afterLines="25"/>
      <w:jc w:val="left"/>
    </w:pPr>
    <w:rPr>
      <w:rFonts w:ascii="宋体"/>
      <w:szCs w:val="21"/>
    </w:rPr>
  </w:style>
  <w:style w:type="paragraph" w:styleId="TOC4">
    <w:name w:val="toc 4"/>
    <w:basedOn w:val="aff3"/>
    <w:next w:val="aff3"/>
    <w:semiHidden/>
    <w:qFormat/>
    <w:pPr>
      <w:tabs>
        <w:tab w:val="right" w:leader="dot" w:pos="9241"/>
      </w:tabs>
      <w:ind w:firstLineChars="200" w:firstLine="198"/>
      <w:jc w:val="left"/>
    </w:pPr>
    <w:rPr>
      <w:rFonts w:ascii="宋体"/>
      <w:szCs w:val="21"/>
    </w:rPr>
  </w:style>
  <w:style w:type="paragraph" w:styleId="afff3">
    <w:name w:val="index heading"/>
    <w:basedOn w:val="aff3"/>
    <w:next w:val="12"/>
    <w:qFormat/>
    <w:pPr>
      <w:spacing w:before="120" w:after="120"/>
      <w:jc w:val="center"/>
    </w:pPr>
    <w:rPr>
      <w:rFonts w:ascii="Calibri" w:hAnsi="Calibri"/>
      <w:b/>
      <w:bCs/>
      <w:iCs/>
      <w:szCs w:val="20"/>
    </w:rPr>
  </w:style>
  <w:style w:type="paragraph" w:styleId="12">
    <w:name w:val="index 1"/>
    <w:basedOn w:val="aff3"/>
    <w:next w:val="afff4"/>
    <w:qFormat/>
    <w:pPr>
      <w:tabs>
        <w:tab w:val="right" w:leader="dot" w:pos="9299"/>
      </w:tabs>
      <w:jc w:val="left"/>
    </w:pPr>
    <w:rPr>
      <w:rFonts w:ascii="宋体"/>
      <w:szCs w:val="21"/>
    </w:rPr>
  </w:style>
  <w:style w:type="paragraph" w:customStyle="1" w:styleId="aff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3"/>
    <w:link w:val="afff5"/>
    <w:qFormat/>
    <w:pPr>
      <w:numPr>
        <w:numId w:val="1"/>
      </w:numPr>
      <w:snapToGrid w:val="0"/>
      <w:jc w:val="left"/>
    </w:pPr>
    <w:rPr>
      <w:rFonts w:ascii="宋体"/>
      <w:sz w:val="18"/>
      <w:szCs w:val="18"/>
    </w:rPr>
  </w:style>
  <w:style w:type="paragraph" w:styleId="TOC6">
    <w:name w:val="toc 6"/>
    <w:basedOn w:val="aff3"/>
    <w:next w:val="aff3"/>
    <w:semiHidden/>
    <w:qFormat/>
    <w:pPr>
      <w:tabs>
        <w:tab w:val="right" w:leader="dot" w:pos="9241"/>
      </w:tabs>
      <w:ind w:firstLineChars="400" w:firstLine="403"/>
      <w:jc w:val="left"/>
    </w:pPr>
    <w:rPr>
      <w:rFonts w:ascii="宋体"/>
      <w:szCs w:val="21"/>
    </w:rPr>
  </w:style>
  <w:style w:type="paragraph" w:styleId="7">
    <w:name w:val="index 7"/>
    <w:basedOn w:val="aff3"/>
    <w:next w:val="aff3"/>
    <w:qFormat/>
    <w:pPr>
      <w:ind w:left="1470" w:hanging="210"/>
      <w:jc w:val="left"/>
    </w:pPr>
    <w:rPr>
      <w:rFonts w:ascii="Calibri" w:hAnsi="Calibri"/>
      <w:sz w:val="20"/>
      <w:szCs w:val="20"/>
    </w:rPr>
  </w:style>
  <w:style w:type="paragraph" w:styleId="9">
    <w:name w:val="index 9"/>
    <w:basedOn w:val="aff3"/>
    <w:next w:val="aff3"/>
    <w:qFormat/>
    <w:pPr>
      <w:ind w:left="1890" w:hanging="210"/>
      <w:jc w:val="left"/>
    </w:pPr>
    <w:rPr>
      <w:rFonts w:ascii="Calibri" w:hAnsi="Calibri"/>
      <w:sz w:val="20"/>
      <w:szCs w:val="20"/>
    </w:rPr>
  </w:style>
  <w:style w:type="paragraph" w:styleId="TOC2">
    <w:name w:val="toc 2"/>
    <w:basedOn w:val="aff3"/>
    <w:next w:val="aff3"/>
    <w:uiPriority w:val="39"/>
    <w:qFormat/>
    <w:pPr>
      <w:tabs>
        <w:tab w:val="right" w:leader="dot" w:pos="9241"/>
      </w:tabs>
    </w:pPr>
    <w:rPr>
      <w:rFonts w:ascii="宋体"/>
      <w:szCs w:val="21"/>
    </w:rPr>
  </w:style>
  <w:style w:type="paragraph" w:styleId="TOC9">
    <w:name w:val="toc 9"/>
    <w:basedOn w:val="aff3"/>
    <w:next w:val="aff3"/>
    <w:semiHidden/>
    <w:qFormat/>
    <w:pPr>
      <w:ind w:left="1470"/>
      <w:jc w:val="left"/>
    </w:pPr>
    <w:rPr>
      <w:sz w:val="20"/>
      <w:szCs w:val="20"/>
    </w:rPr>
  </w:style>
  <w:style w:type="paragraph" w:styleId="2">
    <w:name w:val="index 2"/>
    <w:basedOn w:val="aff3"/>
    <w:next w:val="aff3"/>
    <w:qFormat/>
    <w:pPr>
      <w:ind w:left="420" w:hanging="210"/>
      <w:jc w:val="left"/>
    </w:pPr>
    <w:rPr>
      <w:rFonts w:ascii="Calibri" w:hAnsi="Calibri"/>
      <w:sz w:val="20"/>
      <w:szCs w:val="20"/>
    </w:rPr>
  </w:style>
  <w:style w:type="paragraph" w:styleId="afff6">
    <w:name w:val="annotation subject"/>
    <w:basedOn w:val="aff9"/>
    <w:next w:val="aff9"/>
    <w:link w:val="afff7"/>
    <w:semiHidden/>
    <w:unhideWhenUsed/>
    <w:qFormat/>
    <w:rPr>
      <w:b/>
      <w:bCs/>
    </w:rPr>
  </w:style>
  <w:style w:type="table" w:styleId="afff8">
    <w:name w:val="Table Grid"/>
    <w:basedOn w:val="aff5"/>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9">
    <w:name w:val="endnote reference"/>
    <w:basedOn w:val="aff4"/>
    <w:semiHidden/>
    <w:qFormat/>
    <w:rPr>
      <w:vertAlign w:val="superscript"/>
    </w:rPr>
  </w:style>
  <w:style w:type="character" w:styleId="afffa">
    <w:name w:val="page number"/>
    <w:basedOn w:val="aff4"/>
    <w:qFormat/>
    <w:rPr>
      <w:rFonts w:ascii="Times New Roman" w:eastAsia="宋体" w:hAnsi="Times New Roman"/>
      <w:sz w:val="18"/>
    </w:rPr>
  </w:style>
  <w:style w:type="character" w:styleId="afffb">
    <w:name w:val="FollowedHyperlink"/>
    <w:basedOn w:val="aff4"/>
    <w:qFormat/>
    <w:rPr>
      <w:color w:val="800080"/>
      <w:u w:val="single"/>
    </w:rPr>
  </w:style>
  <w:style w:type="character" w:styleId="afffc">
    <w:name w:val="Hyperlink"/>
    <w:basedOn w:val="aff4"/>
    <w:uiPriority w:val="99"/>
    <w:qFormat/>
    <w:rPr>
      <w:color w:val="0000FF"/>
      <w:spacing w:val="0"/>
      <w:w w:val="100"/>
      <w:szCs w:val="21"/>
      <w:u w:val="single"/>
    </w:rPr>
  </w:style>
  <w:style w:type="character" w:styleId="afffd">
    <w:name w:val="annotation reference"/>
    <w:basedOn w:val="aff4"/>
    <w:qFormat/>
    <w:rPr>
      <w:sz w:val="21"/>
      <w:szCs w:val="21"/>
    </w:rPr>
  </w:style>
  <w:style w:type="character" w:styleId="afffe">
    <w:name w:val="footnote reference"/>
    <w:basedOn w:val="aff4"/>
    <w:qFormat/>
    <w:rPr>
      <w:vertAlign w:val="superscript"/>
    </w:rPr>
  </w:style>
  <w:style w:type="character" w:customStyle="1" w:styleId="Char">
    <w:name w:val="段 Char"/>
    <w:basedOn w:val="aff4"/>
    <w:link w:val="afff4"/>
    <w:qFormat/>
    <w:rPr>
      <w:rFonts w:ascii="宋体"/>
      <w:sz w:val="21"/>
      <w:lang w:val="en-US" w:eastAsia="zh-CN" w:bidi="ar-SA"/>
    </w:rPr>
  </w:style>
  <w:style w:type="paragraph" w:customStyle="1" w:styleId="a6">
    <w:name w:val="一级条标题"/>
    <w:next w:val="afff4"/>
    <w:qFormat/>
    <w:pPr>
      <w:numPr>
        <w:ilvl w:val="1"/>
        <w:numId w:val="2"/>
      </w:numPr>
      <w:spacing w:beforeLines="50" w:afterLines="50"/>
      <w:outlineLvl w:val="2"/>
    </w:pPr>
    <w:rPr>
      <w:rFonts w:ascii="黑体" w:eastAsia="黑体"/>
      <w:sz w:val="21"/>
      <w:szCs w:val="21"/>
    </w:rPr>
  </w:style>
  <w:style w:type="paragraph" w:customStyle="1" w:styleId="affff">
    <w:name w:val="标准书脚_奇数页"/>
    <w:qFormat/>
    <w:pPr>
      <w:spacing w:before="120"/>
      <w:ind w:right="198"/>
      <w:jc w:val="right"/>
    </w:pPr>
    <w:rPr>
      <w:rFonts w:ascii="宋体"/>
      <w:sz w:val="18"/>
      <w:szCs w:val="18"/>
    </w:rPr>
  </w:style>
  <w:style w:type="paragraph" w:customStyle="1" w:styleId="affff0">
    <w:name w:val="标准书眉_奇数页"/>
    <w:next w:val="aff3"/>
    <w:qFormat/>
    <w:pPr>
      <w:tabs>
        <w:tab w:val="center" w:pos="4154"/>
        <w:tab w:val="right" w:pos="8306"/>
      </w:tabs>
      <w:spacing w:after="220"/>
      <w:jc w:val="right"/>
    </w:pPr>
    <w:rPr>
      <w:rFonts w:ascii="黑体" w:eastAsia="黑体"/>
      <w:sz w:val="21"/>
      <w:szCs w:val="21"/>
    </w:rPr>
  </w:style>
  <w:style w:type="paragraph" w:customStyle="1" w:styleId="a5">
    <w:name w:val="章标题"/>
    <w:next w:val="afff4"/>
    <w:qFormat/>
    <w:pPr>
      <w:numPr>
        <w:numId w:val="2"/>
      </w:numPr>
      <w:spacing w:beforeLines="100" w:afterLines="100"/>
      <w:jc w:val="both"/>
      <w:outlineLvl w:val="1"/>
    </w:pPr>
    <w:rPr>
      <w:rFonts w:ascii="黑体" w:eastAsia="黑体"/>
      <w:sz w:val="21"/>
    </w:rPr>
  </w:style>
  <w:style w:type="paragraph" w:customStyle="1" w:styleId="a7">
    <w:name w:val="二级条标题"/>
    <w:basedOn w:val="a6"/>
    <w:next w:val="afff4"/>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qFormat/>
    <w:pPr>
      <w:widowControl w:val="0"/>
      <w:numPr>
        <w:numId w:val="3"/>
      </w:numPr>
      <w:jc w:val="both"/>
    </w:pPr>
    <w:rPr>
      <w:rFonts w:ascii="宋体"/>
      <w:sz w:val="21"/>
    </w:rPr>
  </w:style>
  <w:style w:type="paragraph" w:customStyle="1" w:styleId="ae">
    <w:name w:val="列项●（二级）"/>
    <w:qFormat/>
    <w:pPr>
      <w:numPr>
        <w:ilvl w:val="1"/>
        <w:numId w:val="3"/>
      </w:numPr>
      <w:tabs>
        <w:tab w:val="left" w:pos="840"/>
      </w:tabs>
      <w:jc w:val="both"/>
    </w:pPr>
    <w:rPr>
      <w:rFonts w:ascii="宋体"/>
      <w:sz w:val="21"/>
    </w:rPr>
  </w:style>
  <w:style w:type="paragraph" w:customStyle="1" w:styleId="affff1">
    <w:name w:val="目次、标准名称标题"/>
    <w:basedOn w:val="aff3"/>
    <w:next w:val="af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三级条标题"/>
    <w:basedOn w:val="a7"/>
    <w:next w:val="afff4"/>
    <w:qFormat/>
    <w:pPr>
      <w:numPr>
        <w:ilvl w:val="3"/>
      </w:numPr>
      <w:outlineLvl w:val="4"/>
    </w:pPr>
  </w:style>
  <w:style w:type="paragraph" w:customStyle="1" w:styleId="a1">
    <w:name w:val="示例"/>
    <w:next w:val="affff2"/>
    <w:qFormat/>
    <w:pPr>
      <w:widowControl w:val="0"/>
      <w:numPr>
        <w:numId w:val="4"/>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4">
    <w:name w:val="数字编号列项（二级）"/>
    <w:qFormat/>
    <w:pPr>
      <w:numPr>
        <w:ilvl w:val="1"/>
        <w:numId w:val="5"/>
      </w:numPr>
      <w:jc w:val="both"/>
    </w:pPr>
    <w:rPr>
      <w:rFonts w:ascii="宋体"/>
      <w:sz w:val="21"/>
    </w:rPr>
  </w:style>
  <w:style w:type="paragraph" w:customStyle="1" w:styleId="a9">
    <w:name w:val="四级条标题"/>
    <w:basedOn w:val="a8"/>
    <w:next w:val="afff4"/>
    <w:qFormat/>
    <w:pPr>
      <w:numPr>
        <w:ilvl w:val="4"/>
      </w:numPr>
      <w:outlineLvl w:val="5"/>
    </w:pPr>
  </w:style>
  <w:style w:type="paragraph" w:customStyle="1" w:styleId="aa">
    <w:name w:val="五级条标题"/>
    <w:basedOn w:val="a9"/>
    <w:next w:val="afff4"/>
    <w:qFormat/>
    <w:pPr>
      <w:numPr>
        <w:ilvl w:val="5"/>
      </w:numPr>
      <w:outlineLvl w:val="6"/>
    </w:pPr>
  </w:style>
  <w:style w:type="paragraph" w:customStyle="1" w:styleId="aff2">
    <w:name w:val="注："/>
    <w:next w:val="afff4"/>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3">
    <w:name w:val="字母编号列项（一级）"/>
    <w:qFormat/>
    <w:pPr>
      <w:numPr>
        <w:numId w:val="5"/>
      </w:numPr>
      <w:jc w:val="both"/>
    </w:pPr>
    <w:rPr>
      <w:rFonts w:ascii="宋体"/>
      <w:sz w:val="21"/>
    </w:rPr>
  </w:style>
  <w:style w:type="paragraph" w:customStyle="1" w:styleId="af">
    <w:name w:val="列项◆（三级）"/>
    <w:basedOn w:val="aff3"/>
    <w:qFormat/>
    <w:pPr>
      <w:numPr>
        <w:ilvl w:val="2"/>
        <w:numId w:val="3"/>
      </w:numPr>
    </w:pPr>
    <w:rPr>
      <w:rFonts w:ascii="宋体"/>
      <w:szCs w:val="21"/>
    </w:rPr>
  </w:style>
  <w:style w:type="paragraph" w:customStyle="1" w:styleId="af1">
    <w:name w:val="编号列项（三级）"/>
    <w:qFormat/>
    <w:pPr>
      <w:numPr>
        <w:ilvl w:val="2"/>
        <w:numId w:val="8"/>
      </w:numPr>
    </w:pPr>
    <w:rPr>
      <w:rFonts w:ascii="宋体"/>
      <w:sz w:val="21"/>
    </w:rPr>
  </w:style>
  <w:style w:type="paragraph" w:customStyle="1" w:styleId="af2">
    <w:name w:val="示例×："/>
    <w:basedOn w:val="a5"/>
    <w:qFormat/>
    <w:pPr>
      <w:numPr>
        <w:numId w:val="9"/>
      </w:numPr>
      <w:spacing w:beforeLines="0" w:afterLines="0"/>
      <w:outlineLvl w:val="9"/>
    </w:pPr>
    <w:rPr>
      <w:rFonts w:ascii="宋体" w:eastAsia="宋体"/>
      <w:sz w:val="18"/>
      <w:szCs w:val="18"/>
    </w:rPr>
  </w:style>
  <w:style w:type="paragraph" w:customStyle="1" w:styleId="affff3">
    <w:name w:val="二级无"/>
    <w:basedOn w:val="a7"/>
    <w:qFormat/>
    <w:pPr>
      <w:spacing w:beforeLines="0" w:afterLines="0"/>
    </w:pPr>
    <w:rPr>
      <w:rFonts w:ascii="宋体" w:eastAsia="宋体"/>
    </w:rPr>
  </w:style>
  <w:style w:type="paragraph" w:customStyle="1" w:styleId="affff4">
    <w:name w:val="注：（正文）"/>
    <w:basedOn w:val="aff2"/>
    <w:next w:val="afff4"/>
    <w:qFormat/>
  </w:style>
  <w:style w:type="paragraph" w:customStyle="1" w:styleId="a4">
    <w:name w:val="注×：（正文）"/>
    <w:qFormat/>
    <w:pPr>
      <w:numPr>
        <w:numId w:val="10"/>
      </w:numPr>
      <w:jc w:val="both"/>
    </w:pPr>
    <w:rPr>
      <w:rFonts w:ascii="宋体"/>
      <w:sz w:val="18"/>
      <w:szCs w:val="18"/>
    </w:rPr>
  </w:style>
  <w:style w:type="paragraph" w:customStyle="1" w:styleId="affff5">
    <w:name w:val="标准标志"/>
    <w:next w:val="aff3"/>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f3"/>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f0"/>
    <w:next w:val="aff3"/>
    <w:qFormat/>
    <w:pPr>
      <w:jc w:val="left"/>
    </w:pPr>
  </w:style>
  <w:style w:type="paragraph" w:customStyle="1" w:styleId="affff9">
    <w:name w:val="标准书眉一"/>
    <w:qFormat/>
    <w:pPr>
      <w:jc w:val="both"/>
    </w:pPr>
  </w:style>
  <w:style w:type="paragraph" w:customStyle="1" w:styleId="affffa">
    <w:name w:val="参考文献"/>
    <w:basedOn w:val="aff3"/>
    <w:next w:val="af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f3"/>
    <w:next w:val="afff4"/>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basedOn w:val="aff4"/>
    <w:qFormat/>
    <w:rPr>
      <w:rFonts w:ascii="黑体" w:eastAsia="黑体"/>
      <w:spacing w:val="85"/>
      <w:w w:val="100"/>
      <w:position w:val="3"/>
      <w:sz w:val="28"/>
      <w:szCs w:val="28"/>
    </w:rPr>
  </w:style>
  <w:style w:type="paragraph" w:customStyle="1" w:styleId="affffd">
    <w:name w:val="发布部门"/>
    <w:next w:val="afff4"/>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9">
    <w:name w:val="附录标识"/>
    <w:basedOn w:val="aff3"/>
    <w:next w:val="afff4"/>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附录标题"/>
    <w:basedOn w:val="afff4"/>
    <w:next w:val="afff4"/>
    <w:qFormat/>
    <w:pPr>
      <w:ind w:firstLineChars="0" w:firstLine="0"/>
      <w:jc w:val="center"/>
    </w:pPr>
    <w:rPr>
      <w:rFonts w:ascii="黑体" w:eastAsia="黑体"/>
    </w:rPr>
  </w:style>
  <w:style w:type="paragraph" w:customStyle="1" w:styleId="af6">
    <w:name w:val="附录表标号"/>
    <w:basedOn w:val="aff3"/>
    <w:next w:val="afff4"/>
    <w:qFormat/>
    <w:pPr>
      <w:numPr>
        <w:numId w:val="12"/>
      </w:numPr>
      <w:tabs>
        <w:tab w:val="clear" w:pos="0"/>
      </w:tabs>
      <w:spacing w:line="14" w:lineRule="exact"/>
      <w:ind w:left="811" w:hanging="448"/>
      <w:jc w:val="center"/>
      <w:outlineLvl w:val="0"/>
    </w:pPr>
    <w:rPr>
      <w:color w:val="FFFFFF"/>
    </w:rPr>
  </w:style>
  <w:style w:type="paragraph" w:customStyle="1" w:styleId="af7">
    <w:name w:val="附录表标题"/>
    <w:basedOn w:val="aff3"/>
    <w:next w:val="afff4"/>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c">
    <w:name w:val="附录二级条标题"/>
    <w:basedOn w:val="aff3"/>
    <w:next w:val="afff4"/>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c"/>
    <w:qFormat/>
    <w:pPr>
      <w:tabs>
        <w:tab w:val="clear" w:pos="360"/>
      </w:tabs>
      <w:spacing w:beforeLines="0" w:afterLines="0"/>
    </w:pPr>
    <w:rPr>
      <w:rFonts w:ascii="宋体" w:eastAsia="宋体"/>
      <w:szCs w:val="21"/>
    </w:rPr>
  </w:style>
  <w:style w:type="paragraph" w:customStyle="1" w:styleId="afffff8">
    <w:name w:val="附录公式"/>
    <w:basedOn w:val="afff4"/>
    <w:next w:val="afff4"/>
    <w:link w:val="Char0"/>
    <w:qFormat/>
  </w:style>
  <w:style w:type="character" w:customStyle="1" w:styleId="Char0">
    <w:name w:val="附录公式 Char"/>
    <w:basedOn w:val="Char"/>
    <w:link w:val="afffff8"/>
    <w:qFormat/>
    <w:rPr>
      <w:rFonts w:ascii="宋体"/>
      <w:sz w:val="21"/>
      <w:lang w:val="en-US" w:eastAsia="zh-CN" w:bidi="ar-SA"/>
    </w:rPr>
  </w:style>
  <w:style w:type="paragraph" w:customStyle="1" w:styleId="afffff9">
    <w:name w:val="附录公式编号制表符"/>
    <w:basedOn w:val="aff3"/>
    <w:next w:val="afff4"/>
    <w:qFormat/>
    <w:pPr>
      <w:widowControl/>
      <w:tabs>
        <w:tab w:val="center" w:pos="4201"/>
        <w:tab w:val="right" w:leader="dot" w:pos="9298"/>
      </w:tabs>
      <w:autoSpaceDE w:val="0"/>
      <w:autoSpaceDN w:val="0"/>
    </w:pPr>
    <w:rPr>
      <w:rFonts w:ascii="宋体"/>
      <w:kern w:val="0"/>
      <w:szCs w:val="20"/>
    </w:rPr>
  </w:style>
  <w:style w:type="paragraph" w:customStyle="1" w:styleId="afd">
    <w:name w:val="附录三级条标题"/>
    <w:basedOn w:val="afc"/>
    <w:next w:val="afff4"/>
    <w:qFormat/>
    <w:pPr>
      <w:numPr>
        <w:ilvl w:val="4"/>
      </w:numPr>
      <w:outlineLvl w:val="4"/>
    </w:pPr>
  </w:style>
  <w:style w:type="paragraph" w:customStyle="1" w:styleId="afffffa">
    <w:name w:val="附录三级无"/>
    <w:basedOn w:val="afd"/>
    <w:qFormat/>
    <w:pPr>
      <w:tabs>
        <w:tab w:val="clear" w:pos="360"/>
      </w:tabs>
      <w:spacing w:beforeLines="0" w:afterLines="0"/>
    </w:pPr>
    <w:rPr>
      <w:rFonts w:ascii="宋体" w:eastAsia="宋体"/>
      <w:szCs w:val="21"/>
    </w:rPr>
  </w:style>
  <w:style w:type="paragraph" w:customStyle="1" w:styleId="aff1">
    <w:name w:val="附录数字编号列项（二级）"/>
    <w:qFormat/>
    <w:pPr>
      <w:numPr>
        <w:ilvl w:val="1"/>
        <w:numId w:val="13"/>
      </w:numPr>
    </w:pPr>
    <w:rPr>
      <w:rFonts w:ascii="宋体"/>
      <w:sz w:val="21"/>
    </w:rPr>
  </w:style>
  <w:style w:type="paragraph" w:customStyle="1" w:styleId="afe">
    <w:name w:val="附录四级条标题"/>
    <w:basedOn w:val="afd"/>
    <w:next w:val="afff4"/>
    <w:qFormat/>
    <w:pPr>
      <w:numPr>
        <w:ilvl w:val="5"/>
      </w:numPr>
      <w:outlineLvl w:val="5"/>
    </w:pPr>
  </w:style>
  <w:style w:type="paragraph" w:customStyle="1" w:styleId="afffffb">
    <w:name w:val="附录四级无"/>
    <w:basedOn w:val="afe"/>
    <w:qFormat/>
    <w:pPr>
      <w:tabs>
        <w:tab w:val="clear" w:pos="360"/>
      </w:tabs>
      <w:spacing w:beforeLines="0" w:afterLines="0"/>
    </w:pPr>
    <w:rPr>
      <w:rFonts w:ascii="宋体" w:eastAsia="宋体"/>
      <w:szCs w:val="21"/>
    </w:rPr>
  </w:style>
  <w:style w:type="paragraph" w:customStyle="1" w:styleId="ab">
    <w:name w:val="附录图标号"/>
    <w:basedOn w:val="aff3"/>
    <w:qFormat/>
    <w:pPr>
      <w:keepNext/>
      <w:pageBreakBefore/>
      <w:widowControl/>
      <w:numPr>
        <w:numId w:val="14"/>
      </w:numPr>
      <w:spacing w:line="14" w:lineRule="exact"/>
      <w:ind w:left="0" w:firstLine="363"/>
      <w:jc w:val="center"/>
      <w:outlineLvl w:val="0"/>
    </w:pPr>
    <w:rPr>
      <w:color w:val="FFFFFF"/>
    </w:rPr>
  </w:style>
  <w:style w:type="paragraph" w:customStyle="1" w:styleId="ac">
    <w:name w:val="附录图标题"/>
    <w:basedOn w:val="aff3"/>
    <w:next w:val="afff4"/>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f">
    <w:name w:val="附录五级条标题"/>
    <w:basedOn w:val="afe"/>
    <w:next w:val="afff4"/>
    <w:qFormat/>
    <w:pPr>
      <w:numPr>
        <w:ilvl w:val="6"/>
      </w:numPr>
      <w:outlineLvl w:val="6"/>
    </w:pPr>
  </w:style>
  <w:style w:type="paragraph" w:customStyle="1" w:styleId="afffffc">
    <w:name w:val="附录五级无"/>
    <w:basedOn w:val="aff"/>
    <w:qFormat/>
    <w:pPr>
      <w:tabs>
        <w:tab w:val="clear" w:pos="360"/>
      </w:tabs>
      <w:spacing w:beforeLines="0" w:afterLines="0"/>
    </w:pPr>
    <w:rPr>
      <w:rFonts w:ascii="宋体" w:eastAsia="宋体"/>
      <w:szCs w:val="21"/>
    </w:rPr>
  </w:style>
  <w:style w:type="paragraph" w:customStyle="1" w:styleId="afa">
    <w:name w:val="附录章标题"/>
    <w:next w:val="afff4"/>
    <w:qFormat/>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b">
    <w:name w:val="附录一级条标题"/>
    <w:basedOn w:val="afa"/>
    <w:next w:val="afff4"/>
    <w:qFormat/>
    <w:pPr>
      <w:numPr>
        <w:ilvl w:val="2"/>
      </w:numPr>
      <w:autoSpaceDN w:val="0"/>
      <w:spacing w:beforeLines="50" w:afterLines="50"/>
      <w:outlineLvl w:val="2"/>
    </w:pPr>
  </w:style>
  <w:style w:type="paragraph" w:customStyle="1" w:styleId="afffffd">
    <w:name w:val="附录一级无"/>
    <w:basedOn w:val="afb"/>
    <w:qFormat/>
    <w:pPr>
      <w:tabs>
        <w:tab w:val="clear" w:pos="360"/>
      </w:tabs>
      <w:spacing w:beforeLines="0" w:afterLines="0"/>
    </w:pPr>
    <w:rPr>
      <w:rFonts w:ascii="宋体" w:eastAsia="宋体"/>
      <w:szCs w:val="21"/>
    </w:rPr>
  </w:style>
  <w:style w:type="paragraph" w:customStyle="1" w:styleId="aff0">
    <w:name w:val="附录字母编号列项（一级）"/>
    <w:qFormat/>
    <w:pPr>
      <w:numPr>
        <w:numId w:val="13"/>
      </w:numPr>
    </w:pPr>
    <w:rPr>
      <w:rFonts w:ascii="宋体"/>
      <w:sz w:val="21"/>
    </w:rPr>
  </w:style>
  <w:style w:type="paragraph" w:customStyle="1" w:styleId="afffffe">
    <w:name w:val="列项说明"/>
    <w:basedOn w:val="af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f3"/>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f4"/>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8"/>
    <w:qFormat/>
    <w:pPr>
      <w:spacing w:beforeLines="0" w:afterLines="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4"/>
    <w:next w:val="afff4"/>
    <w:qFormat/>
    <w:pPr>
      <w:ind w:firstLine="360"/>
    </w:pPr>
    <w:rPr>
      <w:sz w:val="18"/>
    </w:rPr>
  </w:style>
  <w:style w:type="paragraph" w:customStyle="1" w:styleId="a0">
    <w:name w:val="首示例"/>
    <w:next w:val="afff4"/>
    <w:link w:val="Char1"/>
    <w:qFormat/>
    <w:pPr>
      <w:numPr>
        <w:numId w:val="15"/>
      </w:numPr>
      <w:tabs>
        <w:tab w:val="left" w:pos="360"/>
      </w:tabs>
      <w:ind w:firstLine="0"/>
    </w:pPr>
    <w:rPr>
      <w:rFonts w:ascii="宋体" w:hAnsi="宋体"/>
      <w:kern w:val="2"/>
      <w:sz w:val="18"/>
      <w:szCs w:val="18"/>
    </w:rPr>
  </w:style>
  <w:style w:type="character" w:customStyle="1" w:styleId="Char1">
    <w:name w:val="首示例 Char"/>
    <w:basedOn w:val="aff4"/>
    <w:link w:val="a0"/>
    <w:qFormat/>
    <w:rPr>
      <w:rFonts w:ascii="宋体" w:hAnsi="宋体"/>
      <w:kern w:val="2"/>
      <w:sz w:val="18"/>
      <w:szCs w:val="18"/>
    </w:rPr>
  </w:style>
  <w:style w:type="paragraph" w:customStyle="1" w:styleId="affffff8">
    <w:name w:val="四级无"/>
    <w:basedOn w:val="a9"/>
    <w:qFormat/>
    <w:pPr>
      <w:spacing w:beforeLines="0" w:afterLines="0"/>
    </w:pPr>
    <w:rPr>
      <w:rFonts w:ascii="宋体" w:eastAsia="宋体"/>
    </w:rPr>
  </w:style>
  <w:style w:type="paragraph" w:customStyle="1" w:styleId="affffff9">
    <w:name w:val="条文脚注"/>
    <w:basedOn w:val="af0"/>
    <w:qFormat/>
    <w:pPr>
      <w:numPr>
        <w:numId w:val="0"/>
      </w:numPr>
      <w:jc w:val="both"/>
    </w:pPr>
  </w:style>
  <w:style w:type="paragraph" w:customStyle="1" w:styleId="affffffa">
    <w:name w:val="图标脚注说明"/>
    <w:basedOn w:val="afff4"/>
    <w:qFormat/>
    <w:pPr>
      <w:ind w:left="840" w:firstLineChars="0" w:hanging="420"/>
    </w:pPr>
    <w:rPr>
      <w:sz w:val="18"/>
      <w:szCs w:val="18"/>
    </w:rPr>
  </w:style>
  <w:style w:type="paragraph" w:customStyle="1" w:styleId="a3">
    <w:name w:val="图表脚注说明"/>
    <w:basedOn w:val="aff3"/>
    <w:qFormat/>
    <w:pPr>
      <w:numPr>
        <w:numId w:val="16"/>
      </w:numPr>
    </w:pPr>
    <w:rPr>
      <w:rFonts w:ascii="宋体"/>
      <w:sz w:val="18"/>
      <w:szCs w:val="18"/>
    </w:rPr>
  </w:style>
  <w:style w:type="paragraph" w:customStyle="1" w:styleId="affffffb">
    <w:name w:val="图的脚注"/>
    <w:next w:val="afff4"/>
    <w:qFormat/>
    <w:pPr>
      <w:widowControl w:val="0"/>
      <w:ind w:leftChars="200" w:left="840" w:hangingChars="200" w:hanging="420"/>
      <w:jc w:val="both"/>
    </w:pPr>
    <w:rPr>
      <w:rFonts w:ascii="宋体"/>
      <w:sz w:val="18"/>
    </w:rPr>
  </w:style>
  <w:style w:type="paragraph" w:customStyle="1" w:styleId="affffffc">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d">
    <w:name w:val="五级无"/>
    <w:basedOn w:val="aa"/>
    <w:qFormat/>
    <w:pPr>
      <w:spacing w:beforeLines="0" w:afterLines="0"/>
    </w:pPr>
    <w:rPr>
      <w:rFonts w:ascii="宋体" w:eastAsia="宋体"/>
    </w:rPr>
  </w:style>
  <w:style w:type="paragraph" w:customStyle="1" w:styleId="affffffe">
    <w:name w:val="一级无"/>
    <w:basedOn w:val="a6"/>
    <w:qFormat/>
    <w:pPr>
      <w:spacing w:beforeLines="0" w:afterLines="0"/>
    </w:pPr>
    <w:rPr>
      <w:rFonts w:ascii="宋体" w:eastAsia="宋体"/>
    </w:rPr>
  </w:style>
  <w:style w:type="paragraph" w:customStyle="1" w:styleId="af8">
    <w:name w:val="正文表标题"/>
    <w:next w:val="afff4"/>
    <w:qFormat/>
    <w:pPr>
      <w:numPr>
        <w:numId w:val="17"/>
      </w:numPr>
      <w:spacing w:beforeLines="50" w:afterLines="50"/>
      <w:jc w:val="center"/>
    </w:pPr>
    <w:rPr>
      <w:rFonts w:ascii="黑体" w:eastAsia="黑体"/>
      <w:sz w:val="21"/>
    </w:rPr>
  </w:style>
  <w:style w:type="paragraph" w:customStyle="1" w:styleId="afffffff">
    <w:name w:val="正文公式编号制表符"/>
    <w:basedOn w:val="afff4"/>
    <w:next w:val="afff4"/>
    <w:qFormat/>
    <w:pPr>
      <w:ind w:firstLineChars="0" w:firstLine="0"/>
    </w:pPr>
  </w:style>
  <w:style w:type="paragraph" w:customStyle="1" w:styleId="af5">
    <w:name w:val="正文图标题"/>
    <w:next w:val="afff4"/>
    <w:qFormat/>
    <w:pPr>
      <w:numPr>
        <w:numId w:val="18"/>
      </w:numPr>
      <w:tabs>
        <w:tab w:val="left" w:pos="360"/>
      </w:tabs>
      <w:spacing w:beforeLines="50" w:afterLines="50"/>
      <w:jc w:val="center"/>
    </w:pPr>
    <w:rPr>
      <w:rFonts w:ascii="黑体" w:eastAsia="黑体"/>
      <w:sz w:val="21"/>
    </w:rPr>
  </w:style>
  <w:style w:type="paragraph" w:customStyle="1" w:styleId="afffffff0">
    <w:name w:val="终结线"/>
    <w:basedOn w:val="aff3"/>
    <w:qFormat/>
    <w:pPr>
      <w:framePr w:hSpace="181" w:vSpace="181" w:wrap="around" w:vAnchor="text" w:hAnchor="margin" w:xAlign="center" w:y="285"/>
    </w:pPr>
  </w:style>
  <w:style w:type="paragraph" w:customStyle="1" w:styleId="afffffff1">
    <w:name w:val="其他发布日期"/>
    <w:basedOn w:val="affffe"/>
    <w:qFormat/>
    <w:pPr>
      <w:framePr w:wrap="around" w:vAnchor="page" w:hAnchor="text" w:x="1419"/>
    </w:pPr>
  </w:style>
  <w:style w:type="paragraph" w:customStyle="1" w:styleId="afffffff2">
    <w:name w:val="其他实施日期"/>
    <w:basedOn w:val="affffff6"/>
    <w:qFormat/>
    <w:pPr>
      <w:framePr w:wrap="around"/>
    </w:pPr>
  </w:style>
  <w:style w:type="paragraph" w:customStyle="1" w:styleId="21">
    <w:name w:val="封面标准名称2"/>
    <w:basedOn w:val="afffff0"/>
    <w:qFormat/>
    <w:pPr>
      <w:framePr w:wrap="around" w:y="4469"/>
      <w:spacing w:beforeLines="630"/>
    </w:pPr>
  </w:style>
  <w:style w:type="paragraph" w:customStyle="1" w:styleId="22">
    <w:name w:val="封面标准英文名称2"/>
    <w:basedOn w:val="afffff1"/>
    <w:qFormat/>
    <w:pPr>
      <w:framePr w:wrap="around" w:y="4469"/>
    </w:pPr>
  </w:style>
  <w:style w:type="paragraph" w:customStyle="1" w:styleId="23">
    <w:name w:val="封面一致性程度标识2"/>
    <w:basedOn w:val="afffff2"/>
    <w:qFormat/>
    <w:pPr>
      <w:framePr w:wrap="around" w:y="4469"/>
    </w:pPr>
  </w:style>
  <w:style w:type="paragraph" w:customStyle="1" w:styleId="24">
    <w:name w:val="封面标准文稿类别2"/>
    <w:basedOn w:val="afffff3"/>
    <w:qFormat/>
    <w:pPr>
      <w:framePr w:wrap="around" w:y="4469"/>
    </w:pPr>
  </w:style>
  <w:style w:type="paragraph" w:customStyle="1" w:styleId="25">
    <w:name w:val="封面标准文稿编辑信息2"/>
    <w:basedOn w:val="afffff4"/>
    <w:qFormat/>
    <w:pPr>
      <w:framePr w:wrap="around" w:y="4469"/>
    </w:pPr>
  </w:style>
  <w:style w:type="paragraph" w:customStyle="1" w:styleId="afffffff3">
    <w:name w:val="标准文件_段"/>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1">
    <w:name w:val="纯文本 字符1"/>
    <w:basedOn w:val="aff4"/>
    <w:link w:val="affb"/>
    <w:qFormat/>
    <w:rPr>
      <w:rFonts w:ascii="宋体" w:hAnsi="Courier New"/>
      <w:sz w:val="24"/>
      <w:szCs w:val="21"/>
    </w:rPr>
  </w:style>
  <w:style w:type="character" w:customStyle="1" w:styleId="10">
    <w:name w:val="标题 1 字符"/>
    <w:basedOn w:val="aff4"/>
    <w:link w:val="1"/>
    <w:qFormat/>
    <w:rPr>
      <w:rFonts w:eastAsia="楷体_GB2312"/>
      <w:b/>
      <w:bCs/>
      <w:kern w:val="44"/>
      <w:sz w:val="36"/>
      <w:szCs w:val="36"/>
    </w:rPr>
  </w:style>
  <w:style w:type="paragraph" w:customStyle="1" w:styleId="TOC10">
    <w:name w:val="TOC 标题1"/>
    <w:basedOn w:val="1"/>
    <w:next w:val="aff3"/>
    <w:uiPriority w:val="39"/>
    <w:unhideWhenUsed/>
    <w:qFormat/>
    <w:pPr>
      <w:widowControl/>
      <w:autoSpaceDN/>
      <w:adjustRightInd/>
      <w:snapToGrid/>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afff0">
    <w:name w:val="批注框文本 字符"/>
    <w:basedOn w:val="aff4"/>
    <w:link w:val="afff"/>
    <w:qFormat/>
    <w:rPr>
      <w:kern w:val="2"/>
      <w:sz w:val="18"/>
      <w:szCs w:val="18"/>
    </w:rPr>
  </w:style>
  <w:style w:type="character" w:customStyle="1" w:styleId="affa">
    <w:name w:val="批注文字 字符"/>
    <w:basedOn w:val="aff4"/>
    <w:link w:val="aff9"/>
    <w:qFormat/>
    <w:rPr>
      <w:kern w:val="2"/>
      <w:sz w:val="21"/>
      <w:szCs w:val="24"/>
    </w:rPr>
  </w:style>
  <w:style w:type="character" w:customStyle="1" w:styleId="afff7">
    <w:name w:val="批注主题 字符"/>
    <w:basedOn w:val="affa"/>
    <w:link w:val="afff6"/>
    <w:semiHidden/>
    <w:qFormat/>
    <w:rPr>
      <w:b/>
      <w:bCs/>
      <w:kern w:val="2"/>
      <w:sz w:val="21"/>
      <w:szCs w:val="24"/>
    </w:rPr>
  </w:style>
  <w:style w:type="character" w:customStyle="1" w:styleId="afffffff4">
    <w:name w:val="纯文本 字符"/>
    <w:qFormat/>
    <w:rPr>
      <w:rFonts w:ascii="宋体" w:hAnsi="Courier New"/>
      <w:sz w:val="24"/>
      <w:szCs w:val="21"/>
    </w:rPr>
  </w:style>
  <w:style w:type="paragraph" w:customStyle="1" w:styleId="afffffff5">
    <w:name w:val="报告正文"/>
    <w:basedOn w:val="aff3"/>
    <w:link w:val="Char2"/>
    <w:qFormat/>
    <w:pPr>
      <w:spacing w:beforeLines="50" w:line="480" w:lineRule="exact"/>
      <w:ind w:firstLine="567"/>
    </w:pPr>
    <w:rPr>
      <w:rFonts w:ascii="仿宋" w:eastAsia="仿宋" w:hAnsi="仿宋"/>
      <w:sz w:val="28"/>
    </w:rPr>
  </w:style>
  <w:style w:type="character" w:customStyle="1" w:styleId="Char2">
    <w:name w:val="报告正文 Char"/>
    <w:basedOn w:val="aff4"/>
    <w:link w:val="afffffff5"/>
    <w:qFormat/>
    <w:rPr>
      <w:rFonts w:ascii="仿宋" w:eastAsia="仿宋" w:hAnsi="仿宋"/>
      <w:kern w:val="2"/>
      <w:sz w:val="28"/>
      <w:szCs w:val="24"/>
    </w:rPr>
  </w:style>
  <w:style w:type="paragraph" w:customStyle="1" w:styleId="a2">
    <w:name w:val="圆点项目符号"/>
    <w:basedOn w:val="aff3"/>
    <w:qFormat/>
    <w:pPr>
      <w:numPr>
        <w:numId w:val="19"/>
      </w:numPr>
      <w:spacing w:line="480" w:lineRule="exact"/>
    </w:pPr>
    <w:rPr>
      <w:rFonts w:eastAsia="仿宋_GB2312"/>
      <w:sz w:val="28"/>
    </w:rPr>
  </w:style>
  <w:style w:type="character" w:customStyle="1" w:styleId="afff5">
    <w:name w:val="脚注文本 字符"/>
    <w:basedOn w:val="aff4"/>
    <w:link w:val="af0"/>
    <w:qFormat/>
    <w:rPr>
      <w:rFonts w:ascii="宋体"/>
      <w:kern w:val="2"/>
      <w:sz w:val="18"/>
      <w:szCs w:val="18"/>
    </w:rPr>
  </w:style>
  <w:style w:type="paragraph" w:customStyle="1" w:styleId="afffffff6">
    <w:name w:val="三级"/>
    <w:basedOn w:val="aff3"/>
    <w:qFormat/>
    <w:pPr>
      <w:snapToGrid w:val="0"/>
      <w:spacing w:line="360" w:lineRule="auto"/>
      <w:ind w:firstLine="601"/>
      <w:outlineLvl w:val="2"/>
    </w:pPr>
    <w:rPr>
      <w:rFonts w:eastAsia="仿宋_GB2312"/>
      <w:sz w:val="30"/>
      <w:szCs w:val="28"/>
    </w:rPr>
  </w:style>
  <w:style w:type="character" w:customStyle="1" w:styleId="fontstyle01">
    <w:name w:val="fontstyle01"/>
    <w:basedOn w:val="aff4"/>
    <w:qFormat/>
    <w:rPr>
      <w:rFonts w:ascii="仿宋_GB2312" w:eastAsia="仿宋_GB2312" w:hint="eastAsia"/>
      <w:color w:val="000000"/>
      <w:sz w:val="28"/>
      <w:szCs w:val="28"/>
    </w:rPr>
  </w:style>
  <w:style w:type="character" w:customStyle="1" w:styleId="affd">
    <w:name w:val="日期 字符"/>
    <w:basedOn w:val="aff4"/>
    <w:link w:val="affc"/>
    <w:semiHidden/>
    <w:qFormat/>
    <w:rPr>
      <w:kern w:val="2"/>
      <w:sz w:val="21"/>
      <w:szCs w:val="24"/>
    </w:rPr>
  </w:style>
  <w:style w:type="paragraph" w:customStyle="1" w:styleId="afffffff7">
    <w:name w:val="四级"/>
    <w:basedOn w:val="aff3"/>
    <w:qFormat/>
    <w:pPr>
      <w:snapToGrid w:val="0"/>
      <w:spacing w:line="360" w:lineRule="auto"/>
      <w:ind w:firstLine="601"/>
      <w:outlineLvl w:val="3"/>
    </w:pPr>
    <w:rPr>
      <w:rFonts w:eastAsia="仿宋_GB2312"/>
      <w:sz w:val="30"/>
      <w:szCs w:val="30"/>
    </w:rPr>
  </w:style>
  <w:style w:type="paragraph" w:customStyle="1" w:styleId="afffffff8">
    <w:name w:val="报告图标题"/>
    <w:basedOn w:val="aff3"/>
    <w:next w:val="afffffff5"/>
    <w:link w:val="Char3"/>
    <w:qFormat/>
    <w:pPr>
      <w:keepNext/>
      <w:keepLines/>
      <w:spacing w:beforeLines="50" w:before="156" w:afterLines="50" w:after="156" w:line="480" w:lineRule="exact"/>
      <w:jc w:val="center"/>
      <w:outlineLvl w:val="1"/>
    </w:pPr>
    <w:rPr>
      <w:rFonts w:eastAsia="黑体"/>
      <w:bCs/>
      <w:sz w:val="28"/>
      <w:szCs w:val="32"/>
    </w:rPr>
  </w:style>
  <w:style w:type="character" w:customStyle="1" w:styleId="Char3">
    <w:name w:val="报告图标题 Char"/>
    <w:basedOn w:val="aff4"/>
    <w:link w:val="afffffff8"/>
    <w:qFormat/>
    <w:rPr>
      <w:rFonts w:eastAsia="黑体"/>
      <w:bCs/>
      <w:kern w:val="2"/>
      <w:sz w:val="28"/>
      <w:szCs w:val="32"/>
    </w:rPr>
  </w:style>
  <w:style w:type="paragraph" w:customStyle="1" w:styleId="afffffff9">
    <w:name w:val="标准正文"/>
    <w:basedOn w:val="afffffff6"/>
    <w:qFormat/>
    <w:pPr>
      <w:ind w:firstLine="0"/>
      <w:outlineLvl w:val="9"/>
    </w:pPr>
  </w:style>
  <w:style w:type="paragraph" w:customStyle="1" w:styleId="14">
    <w:name w:val="修订1"/>
    <w:hidden/>
    <w:uiPriority w:val="99"/>
    <w:semiHidden/>
    <w:qFormat/>
    <w:rPr>
      <w:kern w:val="2"/>
      <w:sz w:val="21"/>
      <w:szCs w:val="24"/>
    </w:rPr>
  </w:style>
  <w:style w:type="paragraph" w:styleId="afffffffa">
    <w:name w:val="List Paragraph"/>
    <w:basedOn w:val="aff3"/>
    <w:uiPriority w:val="34"/>
    <w:qFormat/>
    <w:pPr>
      <w:spacing w:beforeLines="50" w:line="400" w:lineRule="exact"/>
      <w:ind w:firstLineChars="200" w:firstLine="420"/>
    </w:pPr>
    <w:rPr>
      <w:rFonts w:eastAsia="仿宋"/>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907B29-D471-4497-AB10-03892A72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10</Pages>
  <Words>1171</Words>
  <Characters>6680</Characters>
  <Application>Microsoft Office Word</Application>
  <DocSecurity>0</DocSecurity>
  <Lines>55</Lines>
  <Paragraphs>15</Paragraphs>
  <ScaleCrop>false</ScaleCrop>
  <Company>zle</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1512</cp:revision>
  <dcterms:created xsi:type="dcterms:W3CDTF">2022-12-18T12:25:00Z</dcterms:created>
  <dcterms:modified xsi:type="dcterms:W3CDTF">2025-07-23T01:56:00Z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6EC79558DD7546F495DEB9C31C843C21</vt:lpwstr>
  </property>
  <property fmtid="{D5CDD505-2E9C-101B-9397-08002B2CF9AE}" pid="4" name="KSOTemplateDocerSaveRecord">
    <vt:lpwstr>eyJoZGlkIjoiZTk2MjMzMDU2MGYxYTJiMTM5YWVmNmYxZWI1OTU3NzUiLCJ1c2VySWQiOiIxNTc4NjQxMzMwIn0=</vt:lpwstr>
  </property>
</Properties>
</file>