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16DBE" w14:textId="7A85E869" w:rsidR="005C5DCA" w:rsidRDefault="005C5DCA" w:rsidP="005C5DCA">
      <w:pPr>
        <w:pStyle w:val="aff7"/>
        <w:framePr w:h="1801" w:hRule="exact" w:wrap="around"/>
        <w:ind w:firstLine="420"/>
      </w:pPr>
      <w:bookmarkStart w:id="0" w:name="_Toc218831500"/>
      <w:bookmarkStart w:id="1" w:name="_Toc232869272"/>
      <w:bookmarkStart w:id="2" w:name="_Toc232869332"/>
      <w:bookmarkStart w:id="3" w:name="_Toc232869932"/>
      <w:bookmarkStart w:id="4" w:name="_Toc233042770"/>
      <w:bookmarkStart w:id="5" w:name="_Toc232869666"/>
      <w:bookmarkStart w:id="6" w:name="c1"/>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7" w:name="ICS"/>
      <w:r>
        <w:instrText xml:space="preserve"> FORMTEXT </w:instrText>
      </w:r>
      <w:r>
        <w:fldChar w:fldCharType="separate"/>
      </w:r>
      <w:r>
        <w:rPr>
          <w:rFonts w:hint="eastAsia"/>
        </w:rPr>
        <w:t>点击此处添加ICS号</w:t>
      </w:r>
      <w:r>
        <w:fldChar w:fldCharType="end"/>
      </w:r>
      <w:bookmarkEnd w:id="7"/>
    </w:p>
    <w:p w14:paraId="6F4BE6FD" w14:textId="77777777" w:rsidR="005C5DCA" w:rsidRDefault="005C5DCA" w:rsidP="005C5DCA">
      <w:pPr>
        <w:pStyle w:val="aff7"/>
        <w:framePr w:h="1801" w:hRule="exact" w:wrap="around"/>
        <w:ind w:firstLine="420"/>
      </w:pPr>
      <w:r w:rsidRPr="0032699A">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8" w:name="WXFLH"/>
      <w:r>
        <w:instrText xml:space="preserve"> FORMTEXT </w:instrText>
      </w:r>
      <w:r>
        <w:fldChar w:fldCharType="separate"/>
      </w:r>
      <w:r>
        <w:rPr>
          <w:rFonts w:hint="eastAsia"/>
        </w:rPr>
        <w:t>点击此处添加中国标准文献分类号</w:t>
      </w:r>
      <w:r>
        <w:fldChar w:fldCharType="end"/>
      </w:r>
      <w:bookmarkEnd w:id="8"/>
    </w:p>
    <w:p w14:paraId="4DE9775D" w14:textId="77777777" w:rsidR="005C5DCA" w:rsidRPr="005A744F" w:rsidRDefault="005C5DCA" w:rsidP="005C5DCA">
      <w:pPr>
        <w:pStyle w:val="aff7"/>
        <w:framePr w:h="1801" w:hRule="exact" w:wrap="around"/>
        <w:ind w:firstLine="2513"/>
        <w:jc w:val="right"/>
        <w:rPr>
          <w:rFonts w:ascii="Times New Roman"/>
          <w:b/>
          <w:bCs/>
          <w:w w:val="130"/>
          <w:sz w:val="96"/>
          <w:szCs w:val="96"/>
        </w:rPr>
      </w:pPr>
      <w:r w:rsidRPr="005A744F">
        <w:rPr>
          <w:rFonts w:ascii="Times New Roman"/>
          <w:b/>
          <w:bCs/>
          <w:w w:val="130"/>
          <w:sz w:val="96"/>
          <w:szCs w:val="96"/>
        </w:rPr>
        <w:t>T/CNS</w:t>
      </w:r>
    </w:p>
    <w:p w14:paraId="10950394" w14:textId="77777777" w:rsidR="005C5DCA" w:rsidRDefault="005C5DCA" w:rsidP="005C5DCA">
      <w:pPr>
        <w:pStyle w:val="aff7"/>
        <w:framePr w:h="1801" w:hRule="exact" w:wrap="around"/>
        <w:ind w:firstLine="420"/>
      </w:pPr>
    </w:p>
    <w:bookmarkEnd w:id="6"/>
    <w:p w14:paraId="3FB7019C" w14:textId="77777777" w:rsidR="005C5DCA" w:rsidRPr="0032699A" w:rsidRDefault="005C5DCA" w:rsidP="005C5DCA">
      <w:pPr>
        <w:pStyle w:val="aff5"/>
        <w:framePr w:wrap="around"/>
        <w:ind w:firstLine="1040"/>
        <w:rPr>
          <w:sz w:val="52"/>
        </w:rPr>
      </w:pPr>
      <w:r w:rsidRPr="0032699A">
        <w:rPr>
          <w:rFonts w:hint="eastAsia"/>
          <w:sz w:val="52"/>
        </w:rPr>
        <w:t>中国核学会团体标准</w:t>
      </w:r>
    </w:p>
    <w:p w14:paraId="6AC58407" w14:textId="77777777" w:rsidR="005C5DCA" w:rsidRDefault="005C5DCA" w:rsidP="005C5DCA">
      <w:pPr>
        <w:pStyle w:val="23"/>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C5DCA" w:rsidRPr="005C4050" w14:paraId="260DAE4F" w14:textId="77777777" w:rsidTr="00514669">
        <w:tc>
          <w:tcPr>
            <w:tcW w:w="9356" w:type="dxa"/>
            <w:tcBorders>
              <w:top w:val="nil"/>
              <w:left w:val="nil"/>
              <w:bottom w:val="nil"/>
              <w:right w:val="nil"/>
            </w:tcBorders>
            <w:shd w:val="clear" w:color="auto" w:fill="auto"/>
          </w:tcPr>
          <w:p w14:paraId="3666EFE3" w14:textId="390D567D" w:rsidR="005C5DCA" w:rsidRDefault="005C5DCA" w:rsidP="00514669">
            <w:pPr>
              <w:pStyle w:val="aff0"/>
              <w:framePr w:h="1126" w:hRule="exact" w:wrap="around" w:y="3016"/>
              <w:ind w:firstLine="420"/>
            </w:pPr>
            <w:bookmarkStart w:id="9" w:name="DT"/>
            <w:r>
              <w:rPr>
                <w:noProof/>
              </w:rPr>
              <mc:AlternateContent>
                <mc:Choice Requires="wps">
                  <w:drawing>
                    <wp:anchor distT="0" distB="0" distL="114300" distR="114300" simplePos="0" relativeHeight="251660288" behindDoc="1" locked="0" layoutInCell="1" allowOverlap="1" wp14:anchorId="77D49C5E" wp14:editId="713CEB98">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15DE5"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D0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Q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AFTYPR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bl>
    <w:p w14:paraId="75E4D42E" w14:textId="77777777" w:rsidR="005C5DCA" w:rsidRDefault="005C5DCA" w:rsidP="005C5DCA">
      <w:pPr>
        <w:pStyle w:val="23"/>
        <w:framePr w:h="1126" w:hRule="exact" w:wrap="around" w:y="3016"/>
        <w:ind w:firstLine="420"/>
        <w:rPr>
          <w:rFonts w:hAnsi="黑体"/>
        </w:rPr>
      </w:pPr>
    </w:p>
    <w:p w14:paraId="66ACCD7D" w14:textId="77777777" w:rsidR="005C5DCA" w:rsidRDefault="005C5DCA" w:rsidP="005C5DCA">
      <w:pPr>
        <w:pStyle w:val="23"/>
        <w:framePr w:h="1126" w:hRule="exact" w:wrap="around" w:y="3016"/>
        <w:ind w:firstLine="420"/>
        <w:rPr>
          <w:rFonts w:hAnsi="黑体"/>
        </w:rPr>
      </w:pPr>
    </w:p>
    <w:p w14:paraId="137F5169" w14:textId="77777777" w:rsidR="003E5466" w:rsidRDefault="003E5466" w:rsidP="005C5DCA">
      <w:pPr>
        <w:pStyle w:val="aff1"/>
        <w:framePr w:w="10417" w:wrap="around" w:x="787" w:y="6082"/>
        <w:ind w:firstLine="420"/>
        <w:rPr>
          <w:color w:val="000000"/>
        </w:rPr>
      </w:pPr>
      <w:r>
        <w:rPr>
          <w:rFonts w:hint="eastAsia"/>
          <w:color w:val="000000"/>
        </w:rPr>
        <w:t>高温气冷堆核动力厂燃料装卸系统</w:t>
      </w:r>
    </w:p>
    <w:p w14:paraId="4B79AA7D" w14:textId="4671B6D1" w:rsidR="005C5DCA" w:rsidRDefault="003E5466" w:rsidP="005C5DCA">
      <w:pPr>
        <w:pStyle w:val="aff1"/>
        <w:framePr w:w="10417" w:wrap="around" w:x="787" w:y="6082"/>
        <w:ind w:firstLine="420"/>
      </w:pPr>
      <w:r>
        <w:rPr>
          <w:rFonts w:hint="eastAsia"/>
          <w:color w:val="000000"/>
        </w:rPr>
        <w:t>磁驱卸料部件技术要求</w:t>
      </w:r>
    </w:p>
    <w:p w14:paraId="158E57DA" w14:textId="00051C4D" w:rsidR="005C5DCA" w:rsidRPr="00E0235C" w:rsidRDefault="005C5DCA" w:rsidP="00E0235C">
      <w:pPr>
        <w:pStyle w:val="aff2"/>
        <w:framePr w:w="10417" w:wrap="around" w:x="787" w:y="6082"/>
        <w:ind w:firstLine="420"/>
      </w:pPr>
      <w:r>
        <w:t>Technical requirements</w:t>
      </w:r>
      <w:r w:rsidRPr="00003AB2">
        <w:t xml:space="preserve"> for </w:t>
      </w:r>
      <w:r w:rsidR="00E0235C">
        <w:t>m</w:t>
      </w:r>
      <w:r w:rsidR="00E0235C" w:rsidRPr="00C878F0">
        <w:t>agnetic</w:t>
      </w:r>
      <w:r w:rsidR="00E0235C">
        <w:t xml:space="preserve"> </w:t>
      </w:r>
      <w:r w:rsidR="00E0235C" w:rsidRPr="00C878F0">
        <w:t>drive</w:t>
      </w:r>
      <w:r w:rsidR="00E0235C">
        <w:t xml:space="preserve"> </w:t>
      </w:r>
      <w:r w:rsidR="00E0235C" w:rsidRPr="007B5A4D">
        <w:t>unloading</w:t>
      </w:r>
      <w:r w:rsidR="00E0235C">
        <w:t xml:space="preserve"> </w:t>
      </w:r>
      <w:r w:rsidR="00E0235C" w:rsidRPr="00E0235C">
        <w:t>component</w:t>
      </w:r>
      <w:r w:rsidRPr="00003AB2">
        <w:t xml:space="preserve"> </w:t>
      </w:r>
      <w:r w:rsidR="00E0235C">
        <w:rPr>
          <w:rFonts w:hint="eastAsia"/>
        </w:rPr>
        <w:t>in</w:t>
      </w:r>
      <w:r w:rsidR="00E0235C">
        <w:t xml:space="preserve"> </w:t>
      </w:r>
      <w:r w:rsidR="001F1655">
        <w:rPr>
          <w:rFonts w:hint="eastAsia"/>
        </w:rPr>
        <w:t>f</w:t>
      </w:r>
      <w:r w:rsidR="00E0235C" w:rsidRPr="001E791B">
        <w:t xml:space="preserve">uel </w:t>
      </w:r>
      <w:r w:rsidR="001F1655">
        <w:t>h</w:t>
      </w:r>
      <w:r w:rsidR="001F1655" w:rsidRPr="001E791B">
        <w:t xml:space="preserve">anding </w:t>
      </w:r>
      <w:r w:rsidR="001F1655">
        <w:t>s</w:t>
      </w:r>
      <w:r w:rsidR="001F1655" w:rsidRPr="001E791B">
        <w:t>ystem</w:t>
      </w:r>
      <w:r w:rsidR="001F1655" w:rsidRPr="00003AB2">
        <w:t xml:space="preserve"> </w:t>
      </w:r>
      <w:r w:rsidR="00E0235C" w:rsidRPr="00003AB2">
        <w:t xml:space="preserve">of </w:t>
      </w:r>
      <w:r>
        <w:t>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5C5DCA" w14:paraId="23F49D40" w14:textId="77777777" w:rsidTr="00514669">
        <w:tc>
          <w:tcPr>
            <w:tcW w:w="9855" w:type="dxa"/>
            <w:tcBorders>
              <w:top w:val="nil"/>
              <w:left w:val="nil"/>
              <w:bottom w:val="nil"/>
              <w:right w:val="nil"/>
            </w:tcBorders>
            <w:shd w:val="clear" w:color="auto" w:fill="auto"/>
          </w:tcPr>
          <w:p w14:paraId="10CD02E4" w14:textId="297E6D92" w:rsidR="005C5DCA" w:rsidRDefault="00672F5F" w:rsidP="00514669">
            <w:pPr>
              <w:pStyle w:val="aff3"/>
              <w:framePr w:w="10417" w:wrap="around" w:x="787" w:y="6082"/>
              <w:ind w:firstLine="640"/>
            </w:pPr>
            <w:r>
              <w:rPr>
                <w:rFonts w:hint="eastAsia"/>
              </w:rPr>
              <w:t>（</w:t>
            </w:r>
            <w:r w:rsidR="005C5DCA">
              <w:rPr>
                <w:rFonts w:hint="eastAsia"/>
              </w:rPr>
              <w:t>征求意见稿</w:t>
            </w:r>
            <w:r>
              <w:rPr>
                <w:rFonts w:hint="eastAsia"/>
              </w:rPr>
              <w:t>）</w:t>
            </w:r>
            <w:r w:rsidR="005C5DCA">
              <w:rPr>
                <w:noProof/>
              </w:rPr>
              <mc:AlternateContent>
                <mc:Choice Requires="wps">
                  <w:drawing>
                    <wp:anchor distT="0" distB="0" distL="114300" distR="114300" simplePos="0" relativeHeight="251662336" behindDoc="1" locked="1" layoutInCell="1" allowOverlap="1" wp14:anchorId="665BF5F6" wp14:editId="70F7DDE4">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957BF91"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" stroked="f">
                      <v:path arrowok="t"/>
                      <w10:anchorlock/>
                    </v:rect>
                  </w:pict>
                </mc:Fallback>
              </mc:AlternateContent>
            </w:r>
            <w:r w:rsidR="005C5DCA">
              <w:rPr>
                <w:noProof/>
              </w:rPr>
              <mc:AlternateContent>
                <mc:Choice Requires="wps">
                  <w:drawing>
                    <wp:anchor distT="0" distB="0" distL="114300" distR="114300" simplePos="0" relativeHeight="251661312" behindDoc="1" locked="0" layoutInCell="1" allowOverlap="1" wp14:anchorId="700879DF" wp14:editId="10385E92">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5561492"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" stroked="f">
                      <v:path arrowok="t"/>
                    </v:rect>
                  </w:pict>
                </mc:Fallback>
              </mc:AlternateContent>
            </w:r>
          </w:p>
        </w:tc>
      </w:tr>
      <w:tr w:rsidR="005C5DCA" w14:paraId="3BAB04E6" w14:textId="77777777" w:rsidTr="00514669">
        <w:tc>
          <w:tcPr>
            <w:tcW w:w="9855" w:type="dxa"/>
            <w:tcBorders>
              <w:top w:val="nil"/>
              <w:left w:val="nil"/>
              <w:bottom w:val="nil"/>
              <w:right w:val="nil"/>
            </w:tcBorders>
            <w:shd w:val="clear" w:color="auto" w:fill="auto"/>
          </w:tcPr>
          <w:p w14:paraId="7A417178" w14:textId="321BB670" w:rsidR="005C5DCA" w:rsidRDefault="00672F5F" w:rsidP="00514669">
            <w:pPr>
              <w:pStyle w:val="aff4"/>
              <w:framePr w:w="10417" w:wrap="around" w:x="787" w:y="6082"/>
              <w:ind w:firstLine="420"/>
            </w:pPr>
            <w:r>
              <w:fldChar w:fldCharType="begin">
                <w:ffData>
                  <w:name w:val="WCRQ"/>
                  <w:enabled/>
                  <w:calcOnExit w:val="0"/>
                  <w:textInput>
                    <w:default w:val="本稿完成日期：2025年7月"/>
                  </w:textInput>
                </w:ffData>
              </w:fldChar>
            </w:r>
            <w:bookmarkStart w:id="10"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10"/>
            <w:r>
              <w:fldChar w:fldCharType="end"/>
            </w:r>
          </w:p>
        </w:tc>
      </w:tr>
    </w:tbl>
    <w:p w14:paraId="2AE7D295" w14:textId="77777777" w:rsidR="005C5DCA" w:rsidRDefault="005C5DCA" w:rsidP="005C5DCA">
      <w:pPr>
        <w:pStyle w:val="aff8"/>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5D90B292" wp14:editId="131F7956">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0A146CD7"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1A866E9B" w14:textId="77777777" w:rsidR="005C5DCA" w:rsidRDefault="005C5DCA" w:rsidP="005C5DCA">
      <w:pPr>
        <w:pStyle w:val="aff9"/>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324DE6EF" w14:textId="77777777" w:rsidR="005C5DCA" w:rsidRPr="0032699A" w:rsidRDefault="005C5DCA" w:rsidP="005C5DCA">
      <w:pPr>
        <w:pStyle w:val="aff5"/>
        <w:framePr w:wrap="around"/>
        <w:ind w:firstLine="1040"/>
        <w:rPr>
          <w:sz w:val="52"/>
        </w:rPr>
      </w:pPr>
      <w:r w:rsidRPr="0032699A">
        <w:rPr>
          <w:rFonts w:hint="eastAsia"/>
          <w:sz w:val="52"/>
        </w:rPr>
        <w:t>中国核学会团体标准</w:t>
      </w:r>
    </w:p>
    <w:p w14:paraId="71A12242" w14:textId="77777777" w:rsidR="005C5DCA" w:rsidRDefault="005C5DCA" w:rsidP="005C5DCA">
      <w:pPr>
        <w:pStyle w:val="23"/>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C5DCA" w:rsidRPr="005C4050" w14:paraId="60D7DF1E" w14:textId="77777777" w:rsidTr="00514669">
        <w:tc>
          <w:tcPr>
            <w:tcW w:w="9356" w:type="dxa"/>
            <w:tcBorders>
              <w:top w:val="nil"/>
              <w:left w:val="nil"/>
              <w:bottom w:val="nil"/>
              <w:right w:val="nil"/>
            </w:tcBorders>
            <w:shd w:val="clear" w:color="auto" w:fill="auto"/>
          </w:tcPr>
          <w:p w14:paraId="4DAC2A19" w14:textId="77777777" w:rsidR="005C5DCA" w:rsidRDefault="005C5DCA" w:rsidP="00514669">
            <w:pPr>
              <w:pStyle w:val="aff0"/>
              <w:framePr w:h="1126" w:hRule="exact" w:wrap="around" w:y="3016"/>
              <w:ind w:firstLine="420"/>
            </w:pPr>
            <w:r>
              <w:rPr>
                <w:noProof/>
              </w:rPr>
              <mc:AlternateContent>
                <mc:Choice Requires="wps">
                  <w:drawing>
                    <wp:anchor distT="0" distB="0" distL="114300" distR="114300" simplePos="0" relativeHeight="251664384" behindDoc="1" locked="0" layoutInCell="1" allowOverlap="1" wp14:anchorId="397E9A1B" wp14:editId="48EACAAF">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0CCFA2F" id="DT" o:spid="_x0000_s1026" style="position:absolute;left:0;text-align:left;margin-left:372.8pt;margin-top:2.7pt;width:90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1s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R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Fa/XWx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975A2A" w14:textId="77777777" w:rsidR="005C5DCA" w:rsidRDefault="005C5DCA" w:rsidP="005C5DCA">
      <w:pPr>
        <w:pStyle w:val="23"/>
        <w:framePr w:h="1126" w:hRule="exact" w:wrap="around" w:y="3016"/>
        <w:ind w:firstLine="420"/>
        <w:rPr>
          <w:rFonts w:hAnsi="黑体"/>
        </w:rPr>
      </w:pPr>
    </w:p>
    <w:p w14:paraId="4D6AD60C" w14:textId="77777777" w:rsidR="005C5DCA" w:rsidRDefault="005C5DCA" w:rsidP="005C5DCA">
      <w:pPr>
        <w:pStyle w:val="23"/>
        <w:framePr w:h="1126" w:hRule="exact" w:wrap="around" w:y="3016"/>
        <w:ind w:firstLine="420"/>
        <w:rPr>
          <w:rFonts w:hAnsi="黑体"/>
        </w:rPr>
      </w:pPr>
    </w:p>
    <w:p w14:paraId="4A9740B7" w14:textId="77777777" w:rsidR="005C5DCA" w:rsidRDefault="005C5DCA" w:rsidP="005C5DCA">
      <w:pPr>
        <w:pStyle w:val="aff8"/>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3360" behindDoc="0" locked="1" layoutInCell="1" allowOverlap="1" wp14:anchorId="20DC4ADF" wp14:editId="3E311CBD">
                <wp:simplePos x="0" y="0"/>
                <wp:positionH relativeFrom="column">
                  <wp:posOffset>-635</wp:posOffset>
                </wp:positionH>
                <wp:positionV relativeFrom="page">
                  <wp:posOffset>9251950</wp:posOffset>
                </wp:positionV>
                <wp:extent cx="6120130" cy="0"/>
                <wp:effectExtent l="0" t="0" r="127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9B95EE9" id="Line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i6c/a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279A8B0B" w14:textId="77777777" w:rsidR="005C5DCA" w:rsidRDefault="005C5DCA" w:rsidP="005C5DCA">
      <w:pPr>
        <w:pStyle w:val="aff9"/>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6ED4E150" w14:textId="77777777" w:rsidR="005C5DCA" w:rsidRDefault="005C5DCA" w:rsidP="005C5DCA">
      <w:pPr>
        <w:pStyle w:val="aff6"/>
        <w:framePr w:wrap="around"/>
        <w:ind w:firstLine="420"/>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f"/>
          <w:rFonts w:hint="eastAsia"/>
        </w:rPr>
        <w:t>发布</w:t>
      </w:r>
    </w:p>
    <w:p w14:paraId="1654C6D9" w14:textId="7E31F090" w:rsidR="00D83269" w:rsidRDefault="00672F5F" w:rsidP="00351281">
      <w:pPr>
        <w:ind w:firstLine="420"/>
        <w:rPr>
          <w:rFonts w:ascii="黑体" w:eastAsia="黑体"/>
          <w:b/>
          <w:szCs w:val="28"/>
        </w:rPr>
        <w:sectPr w:rsidR="00D83269" w:rsidSect="00016D26">
          <w:headerReference w:type="even" r:id="rId9"/>
          <w:headerReference w:type="default" r:id="rId10"/>
          <w:footerReference w:type="even" r:id="rId11"/>
          <w:footerReference w:type="default" r:id="rId12"/>
          <w:headerReference w:type="first" r:id="rId13"/>
          <w:footerReference w:type="first" r:id="rId14"/>
          <w:pgSz w:w="11906" w:h="16838"/>
          <w:pgMar w:top="284" w:right="1418" w:bottom="284" w:left="1134" w:header="907" w:footer="1134" w:gutter="0"/>
          <w:pgNumType w:start="1"/>
          <w:cols w:space="425"/>
          <w:docGrid w:type="linesAndChars" w:linePitch="419"/>
        </w:sectPr>
      </w:pPr>
      <w:bookmarkStart w:id="11" w:name="_Hlk122552383"/>
      <w:bookmarkStart w:id="12" w:name="_GoBack"/>
      <w:bookmarkEnd w:id="11"/>
      <w:bookmarkEnd w:id="12"/>
      <w:r w:rsidRPr="00672F5F">
        <mc:AlternateContent>
          <mc:Choice Requires="wps">
            <w:drawing>
              <wp:anchor distT="0" distB="0" distL="114300" distR="114300" simplePos="0" relativeHeight="251666432" behindDoc="0" locked="0" layoutInCell="1" allowOverlap="1" wp14:anchorId="68D9782C" wp14:editId="5CE6BE38">
                <wp:simplePos x="0" y="0"/>
                <wp:positionH relativeFrom="margin">
                  <wp:align>left</wp:align>
                </wp:positionH>
                <wp:positionV relativeFrom="paragraph">
                  <wp:posOffset>1913724</wp:posOffset>
                </wp:positionV>
                <wp:extent cx="6120130"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8FC1A" id="Line 11" o:spid="_x0000_s1026" style="position:absolute;left:0;text-align:lef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0.7pt" to="481.9pt,1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">
                <o:lock v:ext="edit" shapetype="f"/>
                <w10:wrap anchorx="margin"/>
              </v:line>
            </w:pict>
          </mc:Fallback>
        </mc:AlternateContent>
      </w:r>
    </w:p>
    <w:bookmarkStart w:id="13" w:name="_Toc204000501" w:displacedByCustomXml="next"/>
    <w:sdt>
      <w:sdtPr>
        <w:rPr>
          <w:rFonts w:ascii="Times New Roman" w:eastAsia="宋体"/>
          <w:kern w:val="2"/>
          <w:sz w:val="21"/>
          <w:szCs w:val="24"/>
          <w:lang w:val="zh-CN"/>
        </w:rPr>
        <w:id w:val="-2078742190"/>
        <w:docPartObj>
          <w:docPartGallery w:val="Table of Contents"/>
          <w:docPartUnique/>
        </w:docPartObj>
      </w:sdtPr>
      <w:sdtEndPr>
        <w:rPr>
          <w:b/>
          <w:bCs/>
        </w:rPr>
      </w:sdtEndPr>
      <w:sdtContent>
        <w:bookmarkStart w:id="14" w:name="_Toc147783454" w:displacedByCustomXml="prev"/>
        <w:bookmarkStart w:id="15" w:name="_Toc48658960" w:displacedByCustomXml="prev"/>
        <w:bookmarkStart w:id="16" w:name="_Toc195819475" w:displacedByCustomXml="prev"/>
        <w:p w14:paraId="59F621D8" w14:textId="7DA3E0E0" w:rsidR="00650724" w:rsidRPr="007B5A4D" w:rsidRDefault="007B5A4D" w:rsidP="007B5A4D">
          <w:pPr>
            <w:pStyle w:val="affa"/>
            <w:ind w:firstLine="420"/>
            <w:rPr>
              <w:rFonts w:asciiTheme="majorHAnsi" w:hAnsiTheme="majorHAnsi" w:cstheme="majorBidi"/>
              <w:bCs/>
              <w:kern w:val="2"/>
              <w:szCs w:val="32"/>
            </w:rPr>
          </w:pPr>
          <w:r w:rsidRPr="002A1009">
            <w:rPr>
              <w:rStyle w:val="afe"/>
              <w:rFonts w:hint="eastAsia"/>
            </w:rPr>
            <w:t>目</w:t>
          </w:r>
          <w:bookmarkStart w:id="17" w:name="BKML"/>
          <w:r w:rsidRPr="002A1009">
            <w:rPr>
              <w:rStyle w:val="afe"/>
            </w:rPr>
            <w:t> </w:t>
          </w:r>
          <w:r w:rsidRPr="002A1009">
            <w:rPr>
              <w:rStyle w:val="afe"/>
            </w:rPr>
            <w:t> </w:t>
          </w:r>
          <w:r w:rsidRPr="002A1009">
            <w:rPr>
              <w:rStyle w:val="afe"/>
              <w:rFonts w:hint="eastAsia"/>
            </w:rPr>
            <w:t>次</w:t>
          </w:r>
          <w:bookmarkEnd w:id="13"/>
          <w:bookmarkEnd w:id="16"/>
          <w:bookmarkEnd w:id="15"/>
          <w:bookmarkEnd w:id="14"/>
          <w:bookmarkEnd w:id="17"/>
        </w:p>
        <w:p w14:paraId="06850853" w14:textId="1A759913" w:rsidR="002C2CF0" w:rsidRDefault="00650724">
          <w:pPr>
            <w:pStyle w:val="TOC1"/>
            <w:ind w:left="210" w:firstLine="420"/>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04000501" w:history="1">
            <w:r w:rsidR="002C2CF0" w:rsidRPr="000D6394">
              <w:rPr>
                <w:rStyle w:val="af5"/>
                <w:rFonts w:asciiTheme="majorHAnsi" w:hAnsiTheme="majorHAnsi" w:cstheme="majorBidi"/>
                <w:bCs/>
                <w:noProof/>
              </w:rPr>
              <w:t>目次</w:t>
            </w:r>
            <w:r w:rsidR="002C2CF0">
              <w:rPr>
                <w:noProof/>
                <w:webHidden/>
              </w:rPr>
              <w:tab/>
            </w:r>
            <w:r w:rsidR="002C2CF0">
              <w:rPr>
                <w:noProof/>
                <w:webHidden/>
              </w:rPr>
              <w:fldChar w:fldCharType="begin"/>
            </w:r>
            <w:r w:rsidR="002C2CF0">
              <w:rPr>
                <w:noProof/>
                <w:webHidden/>
              </w:rPr>
              <w:instrText xml:space="preserve"> PAGEREF _Toc204000501 \h </w:instrText>
            </w:r>
            <w:r w:rsidR="002C2CF0">
              <w:rPr>
                <w:noProof/>
                <w:webHidden/>
              </w:rPr>
            </w:r>
            <w:r w:rsidR="002C2CF0">
              <w:rPr>
                <w:noProof/>
                <w:webHidden/>
              </w:rPr>
              <w:fldChar w:fldCharType="separate"/>
            </w:r>
            <w:r w:rsidR="002C2CF0">
              <w:rPr>
                <w:noProof/>
                <w:webHidden/>
              </w:rPr>
              <w:t>I</w:t>
            </w:r>
            <w:r w:rsidR="002C2CF0">
              <w:rPr>
                <w:noProof/>
                <w:webHidden/>
              </w:rPr>
              <w:fldChar w:fldCharType="end"/>
            </w:r>
          </w:hyperlink>
        </w:p>
        <w:p w14:paraId="389D0243" w14:textId="06E359DA" w:rsidR="002C2CF0" w:rsidRDefault="007E7CFC">
          <w:pPr>
            <w:pStyle w:val="TOC1"/>
            <w:ind w:left="210" w:firstLine="420"/>
            <w:rPr>
              <w:rFonts w:asciiTheme="minorHAnsi" w:eastAsiaTheme="minorEastAsia" w:hAnsiTheme="minorHAnsi" w:cstheme="minorBidi"/>
              <w:noProof/>
              <w:szCs w:val="22"/>
            </w:rPr>
          </w:pPr>
          <w:hyperlink w:anchor="_Toc204000502" w:history="1">
            <w:r w:rsidR="002C2CF0" w:rsidRPr="000D6394">
              <w:rPr>
                <w:rStyle w:val="af5"/>
                <w:rFonts w:ascii="黑体" w:hAnsi="黑体"/>
                <w:noProof/>
              </w:rPr>
              <w:t>前言</w:t>
            </w:r>
            <w:r w:rsidR="002C2CF0">
              <w:rPr>
                <w:noProof/>
                <w:webHidden/>
              </w:rPr>
              <w:tab/>
            </w:r>
            <w:r w:rsidR="002C2CF0">
              <w:rPr>
                <w:noProof/>
                <w:webHidden/>
              </w:rPr>
              <w:fldChar w:fldCharType="begin"/>
            </w:r>
            <w:r w:rsidR="002C2CF0">
              <w:rPr>
                <w:noProof/>
                <w:webHidden/>
              </w:rPr>
              <w:instrText xml:space="preserve"> PAGEREF _Toc204000502 \h </w:instrText>
            </w:r>
            <w:r w:rsidR="002C2CF0">
              <w:rPr>
                <w:noProof/>
                <w:webHidden/>
              </w:rPr>
            </w:r>
            <w:r w:rsidR="002C2CF0">
              <w:rPr>
                <w:noProof/>
                <w:webHidden/>
              </w:rPr>
              <w:fldChar w:fldCharType="separate"/>
            </w:r>
            <w:r w:rsidR="002C2CF0">
              <w:rPr>
                <w:noProof/>
                <w:webHidden/>
              </w:rPr>
              <w:t>III</w:t>
            </w:r>
            <w:r w:rsidR="002C2CF0">
              <w:rPr>
                <w:noProof/>
                <w:webHidden/>
              </w:rPr>
              <w:fldChar w:fldCharType="end"/>
            </w:r>
          </w:hyperlink>
        </w:p>
        <w:p w14:paraId="7A6CA153" w14:textId="3C42C8C8" w:rsidR="002C2CF0" w:rsidRDefault="007E7CFC">
          <w:pPr>
            <w:pStyle w:val="TOC1"/>
            <w:ind w:left="210" w:firstLine="420"/>
            <w:rPr>
              <w:rFonts w:asciiTheme="minorHAnsi" w:eastAsiaTheme="minorEastAsia" w:hAnsiTheme="minorHAnsi" w:cstheme="minorBidi"/>
              <w:noProof/>
              <w:szCs w:val="22"/>
            </w:rPr>
          </w:pPr>
          <w:hyperlink w:anchor="_Toc204000503" w:history="1">
            <w:r w:rsidR="002C2CF0" w:rsidRPr="000D6394">
              <w:rPr>
                <w:rStyle w:val="af5"/>
                <w:noProof/>
              </w:rPr>
              <w:t>1</w:t>
            </w:r>
            <w:r w:rsidR="002C2CF0" w:rsidRPr="000D6394">
              <w:rPr>
                <w:rStyle w:val="af5"/>
                <w:rFonts w:hAnsi="黑体"/>
                <w:noProof/>
              </w:rPr>
              <w:t xml:space="preserve"> </w:t>
            </w:r>
            <w:r w:rsidR="002C2CF0" w:rsidRPr="000D6394">
              <w:rPr>
                <w:rStyle w:val="af5"/>
                <w:noProof/>
              </w:rPr>
              <w:t>范围</w:t>
            </w:r>
            <w:r w:rsidR="002C2CF0">
              <w:rPr>
                <w:noProof/>
                <w:webHidden/>
              </w:rPr>
              <w:tab/>
            </w:r>
            <w:r w:rsidR="002C2CF0">
              <w:rPr>
                <w:noProof/>
                <w:webHidden/>
              </w:rPr>
              <w:fldChar w:fldCharType="begin"/>
            </w:r>
            <w:r w:rsidR="002C2CF0">
              <w:rPr>
                <w:noProof/>
                <w:webHidden/>
              </w:rPr>
              <w:instrText xml:space="preserve"> PAGEREF _Toc204000503 \h </w:instrText>
            </w:r>
            <w:r w:rsidR="002C2CF0">
              <w:rPr>
                <w:noProof/>
                <w:webHidden/>
              </w:rPr>
            </w:r>
            <w:r w:rsidR="002C2CF0">
              <w:rPr>
                <w:noProof/>
                <w:webHidden/>
              </w:rPr>
              <w:fldChar w:fldCharType="separate"/>
            </w:r>
            <w:r w:rsidR="002C2CF0">
              <w:rPr>
                <w:noProof/>
                <w:webHidden/>
              </w:rPr>
              <w:t>1</w:t>
            </w:r>
            <w:r w:rsidR="002C2CF0">
              <w:rPr>
                <w:noProof/>
                <w:webHidden/>
              </w:rPr>
              <w:fldChar w:fldCharType="end"/>
            </w:r>
          </w:hyperlink>
        </w:p>
        <w:p w14:paraId="3475D6F4" w14:textId="41CFF835" w:rsidR="002C2CF0" w:rsidRDefault="007E7CFC">
          <w:pPr>
            <w:pStyle w:val="TOC1"/>
            <w:ind w:left="210" w:firstLine="420"/>
            <w:rPr>
              <w:rFonts w:asciiTheme="minorHAnsi" w:eastAsiaTheme="minorEastAsia" w:hAnsiTheme="minorHAnsi" w:cstheme="minorBidi"/>
              <w:noProof/>
              <w:szCs w:val="22"/>
            </w:rPr>
          </w:pPr>
          <w:hyperlink w:anchor="_Toc204000504" w:history="1">
            <w:r w:rsidR="002C2CF0" w:rsidRPr="000D6394">
              <w:rPr>
                <w:rStyle w:val="af5"/>
                <w:noProof/>
              </w:rPr>
              <w:t xml:space="preserve">2 </w:t>
            </w:r>
            <w:r w:rsidR="002C2CF0" w:rsidRPr="000D6394">
              <w:rPr>
                <w:rStyle w:val="af5"/>
                <w:noProof/>
              </w:rPr>
              <w:t>规范性引用文件</w:t>
            </w:r>
            <w:r w:rsidR="002C2CF0">
              <w:rPr>
                <w:noProof/>
                <w:webHidden/>
              </w:rPr>
              <w:tab/>
            </w:r>
            <w:r w:rsidR="002C2CF0">
              <w:rPr>
                <w:noProof/>
                <w:webHidden/>
              </w:rPr>
              <w:fldChar w:fldCharType="begin"/>
            </w:r>
            <w:r w:rsidR="002C2CF0">
              <w:rPr>
                <w:noProof/>
                <w:webHidden/>
              </w:rPr>
              <w:instrText xml:space="preserve"> PAGEREF _Toc204000504 \h </w:instrText>
            </w:r>
            <w:r w:rsidR="002C2CF0">
              <w:rPr>
                <w:noProof/>
                <w:webHidden/>
              </w:rPr>
            </w:r>
            <w:r w:rsidR="002C2CF0">
              <w:rPr>
                <w:noProof/>
                <w:webHidden/>
              </w:rPr>
              <w:fldChar w:fldCharType="separate"/>
            </w:r>
            <w:r w:rsidR="002C2CF0">
              <w:rPr>
                <w:noProof/>
                <w:webHidden/>
              </w:rPr>
              <w:t>1</w:t>
            </w:r>
            <w:r w:rsidR="002C2CF0">
              <w:rPr>
                <w:noProof/>
                <w:webHidden/>
              </w:rPr>
              <w:fldChar w:fldCharType="end"/>
            </w:r>
          </w:hyperlink>
        </w:p>
        <w:p w14:paraId="27C41467" w14:textId="7E2C8DE6" w:rsidR="002C2CF0" w:rsidRDefault="007E7CFC">
          <w:pPr>
            <w:pStyle w:val="TOC1"/>
            <w:ind w:left="210" w:firstLine="420"/>
            <w:rPr>
              <w:rFonts w:asciiTheme="minorHAnsi" w:eastAsiaTheme="minorEastAsia" w:hAnsiTheme="minorHAnsi" w:cstheme="minorBidi"/>
              <w:noProof/>
              <w:szCs w:val="22"/>
            </w:rPr>
          </w:pPr>
          <w:hyperlink w:anchor="_Toc204000505" w:history="1">
            <w:r w:rsidR="002C2CF0" w:rsidRPr="000D6394">
              <w:rPr>
                <w:rStyle w:val="af5"/>
                <w:noProof/>
              </w:rPr>
              <w:t>3</w:t>
            </w:r>
            <w:r w:rsidR="002C2CF0" w:rsidRPr="000D6394">
              <w:rPr>
                <w:rStyle w:val="af5"/>
                <w:noProof/>
              </w:rPr>
              <w:t>术语和定义</w:t>
            </w:r>
            <w:r w:rsidR="002C2CF0">
              <w:rPr>
                <w:noProof/>
                <w:webHidden/>
              </w:rPr>
              <w:tab/>
            </w:r>
            <w:r w:rsidR="002C2CF0">
              <w:rPr>
                <w:noProof/>
                <w:webHidden/>
              </w:rPr>
              <w:fldChar w:fldCharType="begin"/>
            </w:r>
            <w:r w:rsidR="002C2CF0">
              <w:rPr>
                <w:noProof/>
                <w:webHidden/>
              </w:rPr>
              <w:instrText xml:space="preserve"> PAGEREF _Toc204000505 \h </w:instrText>
            </w:r>
            <w:r w:rsidR="002C2CF0">
              <w:rPr>
                <w:noProof/>
                <w:webHidden/>
              </w:rPr>
            </w:r>
            <w:r w:rsidR="002C2CF0">
              <w:rPr>
                <w:noProof/>
                <w:webHidden/>
              </w:rPr>
              <w:fldChar w:fldCharType="separate"/>
            </w:r>
            <w:r w:rsidR="002C2CF0">
              <w:rPr>
                <w:noProof/>
                <w:webHidden/>
              </w:rPr>
              <w:t>2</w:t>
            </w:r>
            <w:r w:rsidR="002C2CF0">
              <w:rPr>
                <w:noProof/>
                <w:webHidden/>
              </w:rPr>
              <w:fldChar w:fldCharType="end"/>
            </w:r>
          </w:hyperlink>
        </w:p>
        <w:p w14:paraId="284F6B04" w14:textId="5768A10E" w:rsidR="002C2CF0" w:rsidRDefault="007E7CFC">
          <w:pPr>
            <w:pStyle w:val="TOC1"/>
            <w:ind w:left="210" w:firstLine="420"/>
            <w:rPr>
              <w:rFonts w:asciiTheme="minorHAnsi" w:eastAsiaTheme="minorEastAsia" w:hAnsiTheme="minorHAnsi" w:cstheme="minorBidi"/>
              <w:noProof/>
              <w:szCs w:val="22"/>
            </w:rPr>
          </w:pPr>
          <w:hyperlink w:anchor="_Toc204000506" w:history="1">
            <w:r w:rsidR="002C2CF0" w:rsidRPr="000D6394">
              <w:rPr>
                <w:rStyle w:val="af5"/>
                <w:noProof/>
              </w:rPr>
              <w:t xml:space="preserve">4 </w:t>
            </w:r>
            <w:r w:rsidR="002C2CF0" w:rsidRPr="000D6394">
              <w:rPr>
                <w:rStyle w:val="af5"/>
                <w:noProof/>
              </w:rPr>
              <w:t>设备主要功能、参数和设备组成</w:t>
            </w:r>
            <w:r w:rsidR="002C2CF0">
              <w:rPr>
                <w:noProof/>
                <w:webHidden/>
              </w:rPr>
              <w:tab/>
            </w:r>
            <w:r w:rsidR="002C2CF0">
              <w:rPr>
                <w:noProof/>
                <w:webHidden/>
              </w:rPr>
              <w:fldChar w:fldCharType="begin"/>
            </w:r>
            <w:r w:rsidR="002C2CF0">
              <w:rPr>
                <w:noProof/>
                <w:webHidden/>
              </w:rPr>
              <w:instrText xml:space="preserve"> PAGEREF _Toc204000506 \h </w:instrText>
            </w:r>
            <w:r w:rsidR="002C2CF0">
              <w:rPr>
                <w:noProof/>
                <w:webHidden/>
              </w:rPr>
            </w:r>
            <w:r w:rsidR="002C2CF0">
              <w:rPr>
                <w:noProof/>
                <w:webHidden/>
              </w:rPr>
              <w:fldChar w:fldCharType="separate"/>
            </w:r>
            <w:r w:rsidR="002C2CF0">
              <w:rPr>
                <w:noProof/>
                <w:webHidden/>
              </w:rPr>
              <w:t>2</w:t>
            </w:r>
            <w:r w:rsidR="002C2CF0">
              <w:rPr>
                <w:noProof/>
                <w:webHidden/>
              </w:rPr>
              <w:fldChar w:fldCharType="end"/>
            </w:r>
          </w:hyperlink>
        </w:p>
        <w:p w14:paraId="09C949C1" w14:textId="693592BC" w:rsidR="002C2CF0" w:rsidRDefault="007E7CFC">
          <w:pPr>
            <w:pStyle w:val="TOC2"/>
            <w:ind w:left="210" w:firstLine="420"/>
            <w:rPr>
              <w:rFonts w:asciiTheme="minorHAnsi" w:eastAsiaTheme="minorEastAsia" w:hAnsiTheme="minorHAnsi" w:cstheme="minorBidi"/>
              <w:noProof/>
              <w:szCs w:val="22"/>
            </w:rPr>
          </w:pPr>
          <w:hyperlink w:anchor="_Toc204000507" w:history="1">
            <w:r w:rsidR="002C2CF0" w:rsidRPr="000D6394">
              <w:rPr>
                <w:rStyle w:val="af5"/>
                <w:noProof/>
              </w:rPr>
              <w:t xml:space="preserve">4.1 </w:t>
            </w:r>
            <w:r w:rsidR="002C2CF0" w:rsidRPr="000D6394">
              <w:rPr>
                <w:rStyle w:val="af5"/>
                <w:noProof/>
              </w:rPr>
              <w:t>主要功能</w:t>
            </w:r>
            <w:r w:rsidR="002C2CF0">
              <w:rPr>
                <w:noProof/>
                <w:webHidden/>
              </w:rPr>
              <w:tab/>
            </w:r>
            <w:r w:rsidR="002C2CF0">
              <w:rPr>
                <w:noProof/>
                <w:webHidden/>
              </w:rPr>
              <w:fldChar w:fldCharType="begin"/>
            </w:r>
            <w:r w:rsidR="002C2CF0">
              <w:rPr>
                <w:noProof/>
                <w:webHidden/>
              </w:rPr>
              <w:instrText xml:space="preserve"> PAGEREF _Toc204000507 \h </w:instrText>
            </w:r>
            <w:r w:rsidR="002C2CF0">
              <w:rPr>
                <w:noProof/>
                <w:webHidden/>
              </w:rPr>
            </w:r>
            <w:r w:rsidR="002C2CF0">
              <w:rPr>
                <w:noProof/>
                <w:webHidden/>
              </w:rPr>
              <w:fldChar w:fldCharType="separate"/>
            </w:r>
            <w:r w:rsidR="002C2CF0">
              <w:rPr>
                <w:noProof/>
                <w:webHidden/>
              </w:rPr>
              <w:t>2</w:t>
            </w:r>
            <w:r w:rsidR="002C2CF0">
              <w:rPr>
                <w:noProof/>
                <w:webHidden/>
              </w:rPr>
              <w:fldChar w:fldCharType="end"/>
            </w:r>
          </w:hyperlink>
        </w:p>
        <w:p w14:paraId="0A1F27AA" w14:textId="26C7B665" w:rsidR="002C2CF0" w:rsidRDefault="007E7CFC">
          <w:pPr>
            <w:pStyle w:val="TOC2"/>
            <w:ind w:left="210" w:firstLine="420"/>
            <w:rPr>
              <w:rFonts w:asciiTheme="minorHAnsi" w:eastAsiaTheme="minorEastAsia" w:hAnsiTheme="minorHAnsi" w:cstheme="minorBidi"/>
              <w:noProof/>
              <w:szCs w:val="22"/>
            </w:rPr>
          </w:pPr>
          <w:hyperlink w:anchor="_Toc204000508" w:history="1">
            <w:r w:rsidR="002C2CF0" w:rsidRPr="000D6394">
              <w:rPr>
                <w:rStyle w:val="af5"/>
                <w:noProof/>
              </w:rPr>
              <w:t xml:space="preserve">4.2 </w:t>
            </w:r>
            <w:r w:rsidR="002C2CF0" w:rsidRPr="000D6394">
              <w:rPr>
                <w:rStyle w:val="af5"/>
                <w:noProof/>
              </w:rPr>
              <w:t>物项分级</w:t>
            </w:r>
            <w:r w:rsidR="002C2CF0">
              <w:rPr>
                <w:noProof/>
                <w:webHidden/>
              </w:rPr>
              <w:tab/>
            </w:r>
            <w:r w:rsidR="002C2CF0">
              <w:rPr>
                <w:noProof/>
                <w:webHidden/>
              </w:rPr>
              <w:fldChar w:fldCharType="begin"/>
            </w:r>
            <w:r w:rsidR="002C2CF0">
              <w:rPr>
                <w:noProof/>
                <w:webHidden/>
              </w:rPr>
              <w:instrText xml:space="preserve"> PAGEREF _Toc204000508 \h </w:instrText>
            </w:r>
            <w:r w:rsidR="002C2CF0">
              <w:rPr>
                <w:noProof/>
                <w:webHidden/>
              </w:rPr>
            </w:r>
            <w:r w:rsidR="002C2CF0">
              <w:rPr>
                <w:noProof/>
                <w:webHidden/>
              </w:rPr>
              <w:fldChar w:fldCharType="separate"/>
            </w:r>
            <w:r w:rsidR="002C2CF0">
              <w:rPr>
                <w:noProof/>
                <w:webHidden/>
              </w:rPr>
              <w:t>2</w:t>
            </w:r>
            <w:r w:rsidR="002C2CF0">
              <w:rPr>
                <w:noProof/>
                <w:webHidden/>
              </w:rPr>
              <w:fldChar w:fldCharType="end"/>
            </w:r>
          </w:hyperlink>
        </w:p>
        <w:p w14:paraId="68416139" w14:textId="1E1B4A08" w:rsidR="002C2CF0" w:rsidRDefault="007E7CFC">
          <w:pPr>
            <w:pStyle w:val="TOC2"/>
            <w:ind w:left="210" w:firstLine="420"/>
            <w:rPr>
              <w:rFonts w:asciiTheme="minorHAnsi" w:eastAsiaTheme="minorEastAsia" w:hAnsiTheme="minorHAnsi" w:cstheme="minorBidi"/>
              <w:noProof/>
              <w:szCs w:val="22"/>
            </w:rPr>
          </w:pPr>
          <w:hyperlink w:anchor="_Toc204000509" w:history="1">
            <w:r w:rsidR="002C2CF0" w:rsidRPr="000D6394">
              <w:rPr>
                <w:rStyle w:val="af5"/>
                <w:noProof/>
              </w:rPr>
              <w:t xml:space="preserve">4.3 </w:t>
            </w:r>
            <w:r w:rsidR="002C2CF0" w:rsidRPr="000D6394">
              <w:rPr>
                <w:rStyle w:val="af5"/>
                <w:noProof/>
              </w:rPr>
              <w:t>主要技术参数</w:t>
            </w:r>
            <w:r w:rsidR="002C2CF0">
              <w:rPr>
                <w:noProof/>
                <w:webHidden/>
              </w:rPr>
              <w:tab/>
            </w:r>
            <w:r w:rsidR="002C2CF0">
              <w:rPr>
                <w:noProof/>
                <w:webHidden/>
              </w:rPr>
              <w:fldChar w:fldCharType="begin"/>
            </w:r>
            <w:r w:rsidR="002C2CF0">
              <w:rPr>
                <w:noProof/>
                <w:webHidden/>
              </w:rPr>
              <w:instrText xml:space="preserve"> PAGEREF _Toc204000509 \h </w:instrText>
            </w:r>
            <w:r w:rsidR="002C2CF0">
              <w:rPr>
                <w:noProof/>
                <w:webHidden/>
              </w:rPr>
            </w:r>
            <w:r w:rsidR="002C2CF0">
              <w:rPr>
                <w:noProof/>
                <w:webHidden/>
              </w:rPr>
              <w:fldChar w:fldCharType="separate"/>
            </w:r>
            <w:r w:rsidR="002C2CF0">
              <w:rPr>
                <w:noProof/>
                <w:webHidden/>
              </w:rPr>
              <w:t>2</w:t>
            </w:r>
            <w:r w:rsidR="002C2CF0">
              <w:rPr>
                <w:noProof/>
                <w:webHidden/>
              </w:rPr>
              <w:fldChar w:fldCharType="end"/>
            </w:r>
          </w:hyperlink>
        </w:p>
        <w:p w14:paraId="2F3BB7F3" w14:textId="0A59BF3F" w:rsidR="002C2CF0" w:rsidRDefault="007E7CFC">
          <w:pPr>
            <w:pStyle w:val="TOC3"/>
            <w:ind w:left="420" w:firstLine="420"/>
            <w:rPr>
              <w:rFonts w:asciiTheme="minorHAnsi" w:eastAsiaTheme="minorEastAsia" w:hAnsiTheme="minorHAnsi" w:cstheme="minorBidi"/>
              <w:noProof/>
              <w:szCs w:val="22"/>
            </w:rPr>
          </w:pPr>
          <w:hyperlink w:anchor="_Toc204000510" w:history="1">
            <w:r w:rsidR="002C2CF0" w:rsidRPr="000D6394">
              <w:rPr>
                <w:rStyle w:val="af5"/>
                <w:noProof/>
              </w:rPr>
              <w:t xml:space="preserve">4.3.1 </w:t>
            </w:r>
            <w:r w:rsidR="002C2CF0" w:rsidRPr="000D6394">
              <w:rPr>
                <w:rStyle w:val="af5"/>
                <w:noProof/>
              </w:rPr>
              <w:t>主要参数</w:t>
            </w:r>
            <w:r w:rsidR="002C2CF0">
              <w:rPr>
                <w:noProof/>
                <w:webHidden/>
              </w:rPr>
              <w:tab/>
            </w:r>
            <w:r w:rsidR="002C2CF0">
              <w:rPr>
                <w:noProof/>
                <w:webHidden/>
              </w:rPr>
              <w:fldChar w:fldCharType="begin"/>
            </w:r>
            <w:r w:rsidR="002C2CF0">
              <w:rPr>
                <w:noProof/>
                <w:webHidden/>
              </w:rPr>
              <w:instrText xml:space="preserve"> PAGEREF _Toc204000510 \h </w:instrText>
            </w:r>
            <w:r w:rsidR="002C2CF0">
              <w:rPr>
                <w:noProof/>
                <w:webHidden/>
              </w:rPr>
            </w:r>
            <w:r w:rsidR="002C2CF0">
              <w:rPr>
                <w:noProof/>
                <w:webHidden/>
              </w:rPr>
              <w:fldChar w:fldCharType="separate"/>
            </w:r>
            <w:r w:rsidR="002C2CF0">
              <w:rPr>
                <w:noProof/>
                <w:webHidden/>
              </w:rPr>
              <w:t>2</w:t>
            </w:r>
            <w:r w:rsidR="002C2CF0">
              <w:rPr>
                <w:noProof/>
                <w:webHidden/>
              </w:rPr>
              <w:fldChar w:fldCharType="end"/>
            </w:r>
          </w:hyperlink>
        </w:p>
        <w:p w14:paraId="210CC2DD" w14:textId="09651342" w:rsidR="002C2CF0" w:rsidRDefault="007E7CFC">
          <w:pPr>
            <w:pStyle w:val="TOC3"/>
            <w:ind w:left="420" w:firstLine="420"/>
            <w:rPr>
              <w:rFonts w:asciiTheme="minorHAnsi" w:eastAsiaTheme="minorEastAsia" w:hAnsiTheme="minorHAnsi" w:cstheme="minorBidi"/>
              <w:noProof/>
              <w:szCs w:val="22"/>
            </w:rPr>
          </w:pPr>
          <w:hyperlink w:anchor="_Toc204000511" w:history="1">
            <w:r w:rsidR="002C2CF0" w:rsidRPr="000D6394">
              <w:rPr>
                <w:rStyle w:val="af5"/>
                <w:noProof/>
              </w:rPr>
              <w:t xml:space="preserve">4.3.2 </w:t>
            </w:r>
            <w:r w:rsidR="002C2CF0" w:rsidRPr="000D6394">
              <w:rPr>
                <w:rStyle w:val="af5"/>
                <w:noProof/>
              </w:rPr>
              <w:t>环境条件</w:t>
            </w:r>
            <w:r w:rsidR="002C2CF0">
              <w:rPr>
                <w:noProof/>
                <w:webHidden/>
              </w:rPr>
              <w:tab/>
            </w:r>
            <w:r w:rsidR="002C2CF0">
              <w:rPr>
                <w:noProof/>
                <w:webHidden/>
              </w:rPr>
              <w:fldChar w:fldCharType="begin"/>
            </w:r>
            <w:r w:rsidR="002C2CF0">
              <w:rPr>
                <w:noProof/>
                <w:webHidden/>
              </w:rPr>
              <w:instrText xml:space="preserve"> PAGEREF _Toc204000511 \h </w:instrText>
            </w:r>
            <w:r w:rsidR="002C2CF0">
              <w:rPr>
                <w:noProof/>
                <w:webHidden/>
              </w:rPr>
            </w:r>
            <w:r w:rsidR="002C2CF0">
              <w:rPr>
                <w:noProof/>
                <w:webHidden/>
              </w:rPr>
              <w:fldChar w:fldCharType="separate"/>
            </w:r>
            <w:r w:rsidR="002C2CF0">
              <w:rPr>
                <w:noProof/>
                <w:webHidden/>
              </w:rPr>
              <w:t>3</w:t>
            </w:r>
            <w:r w:rsidR="002C2CF0">
              <w:rPr>
                <w:noProof/>
                <w:webHidden/>
              </w:rPr>
              <w:fldChar w:fldCharType="end"/>
            </w:r>
          </w:hyperlink>
        </w:p>
        <w:p w14:paraId="019C6D1C" w14:textId="3E117BEB" w:rsidR="002C2CF0" w:rsidRDefault="007E7CFC">
          <w:pPr>
            <w:pStyle w:val="TOC2"/>
            <w:ind w:left="210" w:firstLine="420"/>
            <w:rPr>
              <w:rFonts w:asciiTheme="minorHAnsi" w:eastAsiaTheme="minorEastAsia" w:hAnsiTheme="minorHAnsi" w:cstheme="minorBidi"/>
              <w:noProof/>
              <w:szCs w:val="22"/>
            </w:rPr>
          </w:pPr>
          <w:hyperlink w:anchor="_Toc204000512" w:history="1">
            <w:r w:rsidR="002C2CF0" w:rsidRPr="000D6394">
              <w:rPr>
                <w:rStyle w:val="af5"/>
                <w:noProof/>
              </w:rPr>
              <w:t xml:space="preserve">4.4 </w:t>
            </w:r>
            <w:r w:rsidR="002C2CF0" w:rsidRPr="000D6394">
              <w:rPr>
                <w:rStyle w:val="af5"/>
                <w:noProof/>
              </w:rPr>
              <w:t>设备功能与组成</w:t>
            </w:r>
            <w:r w:rsidR="002C2CF0">
              <w:rPr>
                <w:noProof/>
                <w:webHidden/>
              </w:rPr>
              <w:tab/>
            </w:r>
            <w:r w:rsidR="002C2CF0">
              <w:rPr>
                <w:noProof/>
                <w:webHidden/>
              </w:rPr>
              <w:fldChar w:fldCharType="begin"/>
            </w:r>
            <w:r w:rsidR="002C2CF0">
              <w:rPr>
                <w:noProof/>
                <w:webHidden/>
              </w:rPr>
              <w:instrText xml:space="preserve"> PAGEREF _Toc204000512 \h </w:instrText>
            </w:r>
            <w:r w:rsidR="002C2CF0">
              <w:rPr>
                <w:noProof/>
                <w:webHidden/>
              </w:rPr>
            </w:r>
            <w:r w:rsidR="002C2CF0">
              <w:rPr>
                <w:noProof/>
                <w:webHidden/>
              </w:rPr>
              <w:fldChar w:fldCharType="separate"/>
            </w:r>
            <w:r w:rsidR="002C2CF0">
              <w:rPr>
                <w:noProof/>
                <w:webHidden/>
              </w:rPr>
              <w:t>3</w:t>
            </w:r>
            <w:r w:rsidR="002C2CF0">
              <w:rPr>
                <w:noProof/>
                <w:webHidden/>
              </w:rPr>
              <w:fldChar w:fldCharType="end"/>
            </w:r>
          </w:hyperlink>
        </w:p>
        <w:p w14:paraId="69126FF6" w14:textId="11096F2C" w:rsidR="002C2CF0" w:rsidRDefault="007E7CFC">
          <w:pPr>
            <w:pStyle w:val="TOC1"/>
            <w:ind w:left="210" w:firstLine="420"/>
            <w:rPr>
              <w:rFonts w:asciiTheme="minorHAnsi" w:eastAsiaTheme="minorEastAsia" w:hAnsiTheme="minorHAnsi" w:cstheme="minorBidi"/>
              <w:noProof/>
              <w:szCs w:val="22"/>
            </w:rPr>
          </w:pPr>
          <w:hyperlink w:anchor="_Toc204000513" w:history="1">
            <w:r w:rsidR="002C2CF0" w:rsidRPr="000D6394">
              <w:rPr>
                <w:rStyle w:val="af5"/>
                <w:noProof/>
              </w:rPr>
              <w:t>5</w:t>
            </w:r>
            <w:r w:rsidR="002C2CF0" w:rsidRPr="000D6394">
              <w:rPr>
                <w:rStyle w:val="af5"/>
                <w:noProof/>
              </w:rPr>
              <w:t>材料要求</w:t>
            </w:r>
            <w:r w:rsidR="002C2CF0">
              <w:rPr>
                <w:noProof/>
                <w:webHidden/>
              </w:rPr>
              <w:tab/>
            </w:r>
            <w:r w:rsidR="002C2CF0">
              <w:rPr>
                <w:noProof/>
                <w:webHidden/>
              </w:rPr>
              <w:fldChar w:fldCharType="begin"/>
            </w:r>
            <w:r w:rsidR="002C2CF0">
              <w:rPr>
                <w:noProof/>
                <w:webHidden/>
              </w:rPr>
              <w:instrText xml:space="preserve"> PAGEREF _Toc204000513 \h </w:instrText>
            </w:r>
            <w:r w:rsidR="002C2CF0">
              <w:rPr>
                <w:noProof/>
                <w:webHidden/>
              </w:rPr>
            </w:r>
            <w:r w:rsidR="002C2CF0">
              <w:rPr>
                <w:noProof/>
                <w:webHidden/>
              </w:rPr>
              <w:fldChar w:fldCharType="separate"/>
            </w:r>
            <w:r w:rsidR="002C2CF0">
              <w:rPr>
                <w:noProof/>
                <w:webHidden/>
              </w:rPr>
              <w:t>4</w:t>
            </w:r>
            <w:r w:rsidR="002C2CF0">
              <w:rPr>
                <w:noProof/>
                <w:webHidden/>
              </w:rPr>
              <w:fldChar w:fldCharType="end"/>
            </w:r>
          </w:hyperlink>
        </w:p>
        <w:p w14:paraId="035E1154" w14:textId="7A2B5D63" w:rsidR="002C2CF0" w:rsidRDefault="007E7CFC">
          <w:pPr>
            <w:pStyle w:val="TOC2"/>
            <w:ind w:left="210" w:firstLine="420"/>
            <w:rPr>
              <w:rFonts w:asciiTheme="minorHAnsi" w:eastAsiaTheme="minorEastAsia" w:hAnsiTheme="minorHAnsi" w:cstheme="minorBidi"/>
              <w:noProof/>
              <w:szCs w:val="22"/>
            </w:rPr>
          </w:pPr>
          <w:hyperlink w:anchor="_Toc204000514" w:history="1">
            <w:r w:rsidR="002C2CF0" w:rsidRPr="000D6394">
              <w:rPr>
                <w:rStyle w:val="af5"/>
                <w:noProof/>
              </w:rPr>
              <w:t>5.1</w:t>
            </w:r>
            <w:r w:rsidR="002C2CF0" w:rsidRPr="000D6394">
              <w:rPr>
                <w:rStyle w:val="af5"/>
                <w:rFonts w:ascii="黑体" w:hAnsi="黑体"/>
                <w:noProof/>
              </w:rPr>
              <w:t xml:space="preserve"> </w:t>
            </w:r>
            <w:r w:rsidR="002C2CF0" w:rsidRPr="000D6394">
              <w:rPr>
                <w:rStyle w:val="af5"/>
                <w:rFonts w:ascii="黑体" w:hAnsi="黑体"/>
                <w:noProof/>
              </w:rPr>
              <w:t>主体材料要求</w:t>
            </w:r>
            <w:r w:rsidR="002C2CF0">
              <w:rPr>
                <w:noProof/>
                <w:webHidden/>
              </w:rPr>
              <w:tab/>
            </w:r>
            <w:r w:rsidR="002C2CF0">
              <w:rPr>
                <w:noProof/>
                <w:webHidden/>
              </w:rPr>
              <w:fldChar w:fldCharType="begin"/>
            </w:r>
            <w:r w:rsidR="002C2CF0">
              <w:rPr>
                <w:noProof/>
                <w:webHidden/>
              </w:rPr>
              <w:instrText xml:space="preserve"> PAGEREF _Toc204000514 \h </w:instrText>
            </w:r>
            <w:r w:rsidR="002C2CF0">
              <w:rPr>
                <w:noProof/>
                <w:webHidden/>
              </w:rPr>
            </w:r>
            <w:r w:rsidR="002C2CF0">
              <w:rPr>
                <w:noProof/>
                <w:webHidden/>
              </w:rPr>
              <w:fldChar w:fldCharType="separate"/>
            </w:r>
            <w:r w:rsidR="002C2CF0">
              <w:rPr>
                <w:noProof/>
                <w:webHidden/>
              </w:rPr>
              <w:t>4</w:t>
            </w:r>
            <w:r w:rsidR="002C2CF0">
              <w:rPr>
                <w:noProof/>
                <w:webHidden/>
              </w:rPr>
              <w:fldChar w:fldCharType="end"/>
            </w:r>
          </w:hyperlink>
        </w:p>
        <w:p w14:paraId="4ACB841A" w14:textId="6C3A124F" w:rsidR="002C2CF0" w:rsidRDefault="007E7CFC">
          <w:pPr>
            <w:pStyle w:val="TOC2"/>
            <w:ind w:left="210" w:firstLine="420"/>
            <w:rPr>
              <w:rFonts w:asciiTheme="minorHAnsi" w:eastAsiaTheme="minorEastAsia" w:hAnsiTheme="minorHAnsi" w:cstheme="minorBidi"/>
              <w:noProof/>
              <w:szCs w:val="22"/>
            </w:rPr>
          </w:pPr>
          <w:hyperlink w:anchor="_Toc204000515" w:history="1">
            <w:r w:rsidR="002C2CF0" w:rsidRPr="000D6394">
              <w:rPr>
                <w:rStyle w:val="af5"/>
                <w:noProof/>
              </w:rPr>
              <w:t>5.2</w:t>
            </w:r>
            <w:r w:rsidR="002C2CF0" w:rsidRPr="000D6394">
              <w:rPr>
                <w:rStyle w:val="af5"/>
                <w:rFonts w:ascii="黑体" w:hAnsi="黑体"/>
                <w:noProof/>
              </w:rPr>
              <w:t xml:space="preserve"> </w:t>
            </w:r>
            <w:r w:rsidR="002C2CF0" w:rsidRPr="000D6394">
              <w:rPr>
                <w:rStyle w:val="af5"/>
                <w:rFonts w:ascii="黑体" w:hAnsi="黑体"/>
                <w:noProof/>
              </w:rPr>
              <w:t>永磁传动部件材料</w:t>
            </w:r>
            <w:r w:rsidR="002C2CF0">
              <w:rPr>
                <w:noProof/>
                <w:webHidden/>
              </w:rPr>
              <w:tab/>
            </w:r>
            <w:r w:rsidR="002C2CF0">
              <w:rPr>
                <w:noProof/>
                <w:webHidden/>
              </w:rPr>
              <w:fldChar w:fldCharType="begin"/>
            </w:r>
            <w:r w:rsidR="002C2CF0">
              <w:rPr>
                <w:noProof/>
                <w:webHidden/>
              </w:rPr>
              <w:instrText xml:space="preserve"> PAGEREF _Toc204000515 \h </w:instrText>
            </w:r>
            <w:r w:rsidR="002C2CF0">
              <w:rPr>
                <w:noProof/>
                <w:webHidden/>
              </w:rPr>
            </w:r>
            <w:r w:rsidR="002C2CF0">
              <w:rPr>
                <w:noProof/>
                <w:webHidden/>
              </w:rPr>
              <w:fldChar w:fldCharType="separate"/>
            </w:r>
            <w:r w:rsidR="002C2CF0">
              <w:rPr>
                <w:noProof/>
                <w:webHidden/>
              </w:rPr>
              <w:t>4</w:t>
            </w:r>
            <w:r w:rsidR="002C2CF0">
              <w:rPr>
                <w:noProof/>
                <w:webHidden/>
              </w:rPr>
              <w:fldChar w:fldCharType="end"/>
            </w:r>
          </w:hyperlink>
        </w:p>
        <w:p w14:paraId="7C97C94F" w14:textId="137CD392" w:rsidR="002C2CF0" w:rsidRDefault="007E7CFC">
          <w:pPr>
            <w:pStyle w:val="TOC2"/>
            <w:ind w:left="210" w:firstLine="420"/>
            <w:rPr>
              <w:rFonts w:asciiTheme="minorHAnsi" w:eastAsiaTheme="minorEastAsia" w:hAnsiTheme="minorHAnsi" w:cstheme="minorBidi"/>
              <w:noProof/>
              <w:szCs w:val="22"/>
            </w:rPr>
          </w:pPr>
          <w:hyperlink w:anchor="_Toc204000516" w:history="1">
            <w:r w:rsidR="002C2CF0" w:rsidRPr="000D6394">
              <w:rPr>
                <w:rStyle w:val="af5"/>
                <w:noProof/>
              </w:rPr>
              <w:t xml:space="preserve">5.3 </w:t>
            </w:r>
            <w:r w:rsidR="002C2CF0" w:rsidRPr="000D6394">
              <w:rPr>
                <w:rStyle w:val="af5"/>
                <w:noProof/>
              </w:rPr>
              <w:t>驱动柜材料</w:t>
            </w:r>
            <w:r w:rsidR="002C2CF0">
              <w:rPr>
                <w:noProof/>
                <w:webHidden/>
              </w:rPr>
              <w:tab/>
            </w:r>
            <w:r w:rsidR="002C2CF0">
              <w:rPr>
                <w:noProof/>
                <w:webHidden/>
              </w:rPr>
              <w:fldChar w:fldCharType="begin"/>
            </w:r>
            <w:r w:rsidR="002C2CF0">
              <w:rPr>
                <w:noProof/>
                <w:webHidden/>
              </w:rPr>
              <w:instrText xml:space="preserve"> PAGEREF _Toc204000516 \h </w:instrText>
            </w:r>
            <w:r w:rsidR="002C2CF0">
              <w:rPr>
                <w:noProof/>
                <w:webHidden/>
              </w:rPr>
            </w:r>
            <w:r w:rsidR="002C2CF0">
              <w:rPr>
                <w:noProof/>
                <w:webHidden/>
              </w:rPr>
              <w:fldChar w:fldCharType="separate"/>
            </w:r>
            <w:r w:rsidR="002C2CF0">
              <w:rPr>
                <w:noProof/>
                <w:webHidden/>
              </w:rPr>
              <w:t>4</w:t>
            </w:r>
            <w:r w:rsidR="002C2CF0">
              <w:rPr>
                <w:noProof/>
                <w:webHidden/>
              </w:rPr>
              <w:fldChar w:fldCharType="end"/>
            </w:r>
          </w:hyperlink>
        </w:p>
        <w:p w14:paraId="6612E32B" w14:textId="6256A182" w:rsidR="002C2CF0" w:rsidRDefault="007E7CFC">
          <w:pPr>
            <w:pStyle w:val="TOC2"/>
            <w:ind w:left="210" w:firstLine="420"/>
            <w:rPr>
              <w:rFonts w:asciiTheme="minorHAnsi" w:eastAsiaTheme="minorEastAsia" w:hAnsiTheme="minorHAnsi" w:cstheme="minorBidi"/>
              <w:noProof/>
              <w:szCs w:val="22"/>
            </w:rPr>
          </w:pPr>
          <w:hyperlink w:anchor="_Toc204000517" w:history="1">
            <w:r w:rsidR="002C2CF0" w:rsidRPr="000D6394">
              <w:rPr>
                <w:rStyle w:val="af5"/>
                <w:noProof/>
              </w:rPr>
              <w:t xml:space="preserve">5.4 </w:t>
            </w:r>
            <w:r w:rsidR="002C2CF0" w:rsidRPr="000D6394">
              <w:rPr>
                <w:rStyle w:val="af5"/>
                <w:noProof/>
              </w:rPr>
              <w:t>无油润滑轴承</w:t>
            </w:r>
            <w:r w:rsidR="002C2CF0">
              <w:rPr>
                <w:noProof/>
                <w:webHidden/>
              </w:rPr>
              <w:tab/>
            </w:r>
            <w:r w:rsidR="002C2CF0">
              <w:rPr>
                <w:noProof/>
                <w:webHidden/>
              </w:rPr>
              <w:fldChar w:fldCharType="begin"/>
            </w:r>
            <w:r w:rsidR="002C2CF0">
              <w:rPr>
                <w:noProof/>
                <w:webHidden/>
              </w:rPr>
              <w:instrText xml:space="preserve"> PAGEREF _Toc204000517 \h </w:instrText>
            </w:r>
            <w:r w:rsidR="002C2CF0">
              <w:rPr>
                <w:noProof/>
                <w:webHidden/>
              </w:rPr>
            </w:r>
            <w:r w:rsidR="002C2CF0">
              <w:rPr>
                <w:noProof/>
                <w:webHidden/>
              </w:rPr>
              <w:fldChar w:fldCharType="separate"/>
            </w:r>
            <w:r w:rsidR="002C2CF0">
              <w:rPr>
                <w:noProof/>
                <w:webHidden/>
              </w:rPr>
              <w:t>4</w:t>
            </w:r>
            <w:r w:rsidR="002C2CF0">
              <w:rPr>
                <w:noProof/>
                <w:webHidden/>
              </w:rPr>
              <w:fldChar w:fldCharType="end"/>
            </w:r>
          </w:hyperlink>
        </w:p>
        <w:p w14:paraId="7DA1D20B" w14:textId="716E54CE" w:rsidR="002C2CF0" w:rsidRDefault="007E7CFC">
          <w:pPr>
            <w:pStyle w:val="TOC2"/>
            <w:ind w:left="210" w:firstLine="420"/>
            <w:rPr>
              <w:rFonts w:asciiTheme="minorHAnsi" w:eastAsiaTheme="minorEastAsia" w:hAnsiTheme="minorHAnsi" w:cstheme="minorBidi"/>
              <w:noProof/>
              <w:szCs w:val="22"/>
            </w:rPr>
          </w:pPr>
          <w:hyperlink w:anchor="_Toc204000518" w:history="1">
            <w:r w:rsidR="002C2CF0" w:rsidRPr="000D6394">
              <w:rPr>
                <w:rStyle w:val="af5"/>
                <w:noProof/>
              </w:rPr>
              <w:t xml:space="preserve">5.5 </w:t>
            </w:r>
            <w:r w:rsidR="002C2CF0" w:rsidRPr="000D6394">
              <w:rPr>
                <w:rStyle w:val="af5"/>
                <w:noProof/>
              </w:rPr>
              <w:t>焊接材料</w:t>
            </w:r>
            <w:r w:rsidR="002C2CF0">
              <w:rPr>
                <w:noProof/>
                <w:webHidden/>
              </w:rPr>
              <w:tab/>
            </w:r>
            <w:r w:rsidR="002C2CF0">
              <w:rPr>
                <w:noProof/>
                <w:webHidden/>
              </w:rPr>
              <w:fldChar w:fldCharType="begin"/>
            </w:r>
            <w:r w:rsidR="002C2CF0">
              <w:rPr>
                <w:noProof/>
                <w:webHidden/>
              </w:rPr>
              <w:instrText xml:space="preserve"> PAGEREF _Toc204000518 \h </w:instrText>
            </w:r>
            <w:r w:rsidR="002C2CF0">
              <w:rPr>
                <w:noProof/>
                <w:webHidden/>
              </w:rPr>
            </w:r>
            <w:r w:rsidR="002C2CF0">
              <w:rPr>
                <w:noProof/>
                <w:webHidden/>
              </w:rPr>
              <w:fldChar w:fldCharType="separate"/>
            </w:r>
            <w:r w:rsidR="002C2CF0">
              <w:rPr>
                <w:noProof/>
                <w:webHidden/>
              </w:rPr>
              <w:t>4</w:t>
            </w:r>
            <w:r w:rsidR="002C2CF0">
              <w:rPr>
                <w:noProof/>
                <w:webHidden/>
              </w:rPr>
              <w:fldChar w:fldCharType="end"/>
            </w:r>
          </w:hyperlink>
        </w:p>
        <w:p w14:paraId="4403DFA4" w14:textId="7D136366" w:rsidR="002C2CF0" w:rsidRDefault="007E7CFC">
          <w:pPr>
            <w:pStyle w:val="TOC2"/>
            <w:ind w:left="210" w:firstLine="420"/>
            <w:rPr>
              <w:rFonts w:asciiTheme="minorHAnsi" w:eastAsiaTheme="minorEastAsia" w:hAnsiTheme="minorHAnsi" w:cstheme="minorBidi"/>
              <w:noProof/>
              <w:szCs w:val="22"/>
            </w:rPr>
          </w:pPr>
          <w:hyperlink w:anchor="_Toc204000519" w:history="1">
            <w:r w:rsidR="002C2CF0" w:rsidRPr="000D6394">
              <w:rPr>
                <w:rStyle w:val="af5"/>
                <w:noProof/>
              </w:rPr>
              <w:t xml:space="preserve">5.6 </w:t>
            </w:r>
            <w:r w:rsidR="002C2CF0" w:rsidRPr="000D6394">
              <w:rPr>
                <w:rStyle w:val="af5"/>
                <w:noProof/>
              </w:rPr>
              <w:t>其他附件材料</w:t>
            </w:r>
            <w:r w:rsidR="002C2CF0">
              <w:rPr>
                <w:noProof/>
                <w:webHidden/>
              </w:rPr>
              <w:tab/>
            </w:r>
            <w:r w:rsidR="002C2CF0">
              <w:rPr>
                <w:noProof/>
                <w:webHidden/>
              </w:rPr>
              <w:fldChar w:fldCharType="begin"/>
            </w:r>
            <w:r w:rsidR="002C2CF0">
              <w:rPr>
                <w:noProof/>
                <w:webHidden/>
              </w:rPr>
              <w:instrText xml:space="preserve"> PAGEREF _Toc204000519 \h </w:instrText>
            </w:r>
            <w:r w:rsidR="002C2CF0">
              <w:rPr>
                <w:noProof/>
                <w:webHidden/>
              </w:rPr>
            </w:r>
            <w:r w:rsidR="002C2CF0">
              <w:rPr>
                <w:noProof/>
                <w:webHidden/>
              </w:rPr>
              <w:fldChar w:fldCharType="separate"/>
            </w:r>
            <w:r w:rsidR="002C2CF0">
              <w:rPr>
                <w:noProof/>
                <w:webHidden/>
              </w:rPr>
              <w:t>4</w:t>
            </w:r>
            <w:r w:rsidR="002C2CF0">
              <w:rPr>
                <w:noProof/>
                <w:webHidden/>
              </w:rPr>
              <w:fldChar w:fldCharType="end"/>
            </w:r>
          </w:hyperlink>
        </w:p>
        <w:p w14:paraId="63A762EE" w14:textId="67BD85FA" w:rsidR="002C2CF0" w:rsidRDefault="007E7CFC">
          <w:pPr>
            <w:pStyle w:val="TOC1"/>
            <w:ind w:left="210" w:firstLine="420"/>
            <w:rPr>
              <w:rFonts w:asciiTheme="minorHAnsi" w:eastAsiaTheme="minorEastAsia" w:hAnsiTheme="minorHAnsi" w:cstheme="minorBidi"/>
              <w:noProof/>
              <w:szCs w:val="22"/>
            </w:rPr>
          </w:pPr>
          <w:hyperlink w:anchor="_Toc204000520" w:history="1">
            <w:r w:rsidR="002C2CF0" w:rsidRPr="000D6394">
              <w:rPr>
                <w:rStyle w:val="af5"/>
                <w:noProof/>
              </w:rPr>
              <w:t>6</w:t>
            </w:r>
            <w:r w:rsidR="002C2CF0" w:rsidRPr="000D6394">
              <w:rPr>
                <w:rStyle w:val="af5"/>
                <w:noProof/>
              </w:rPr>
              <w:t>制造、检验和试验要求</w:t>
            </w:r>
            <w:r w:rsidR="002C2CF0">
              <w:rPr>
                <w:noProof/>
                <w:webHidden/>
              </w:rPr>
              <w:tab/>
            </w:r>
            <w:r w:rsidR="002C2CF0">
              <w:rPr>
                <w:noProof/>
                <w:webHidden/>
              </w:rPr>
              <w:fldChar w:fldCharType="begin"/>
            </w:r>
            <w:r w:rsidR="002C2CF0">
              <w:rPr>
                <w:noProof/>
                <w:webHidden/>
              </w:rPr>
              <w:instrText xml:space="preserve"> PAGEREF _Toc204000520 \h </w:instrText>
            </w:r>
            <w:r w:rsidR="002C2CF0">
              <w:rPr>
                <w:noProof/>
                <w:webHidden/>
              </w:rPr>
            </w:r>
            <w:r w:rsidR="002C2CF0">
              <w:rPr>
                <w:noProof/>
                <w:webHidden/>
              </w:rPr>
              <w:fldChar w:fldCharType="separate"/>
            </w:r>
            <w:r w:rsidR="002C2CF0">
              <w:rPr>
                <w:noProof/>
                <w:webHidden/>
              </w:rPr>
              <w:t>5</w:t>
            </w:r>
            <w:r w:rsidR="002C2CF0">
              <w:rPr>
                <w:noProof/>
                <w:webHidden/>
              </w:rPr>
              <w:fldChar w:fldCharType="end"/>
            </w:r>
          </w:hyperlink>
        </w:p>
        <w:p w14:paraId="278B21D3" w14:textId="79560C0B" w:rsidR="002C2CF0" w:rsidRDefault="007E7CFC">
          <w:pPr>
            <w:pStyle w:val="TOC2"/>
            <w:ind w:left="210" w:firstLine="420"/>
            <w:rPr>
              <w:rFonts w:asciiTheme="minorHAnsi" w:eastAsiaTheme="minorEastAsia" w:hAnsiTheme="minorHAnsi" w:cstheme="minorBidi"/>
              <w:noProof/>
              <w:szCs w:val="22"/>
            </w:rPr>
          </w:pPr>
          <w:hyperlink w:anchor="_Toc204000521" w:history="1">
            <w:r w:rsidR="002C2CF0" w:rsidRPr="000D6394">
              <w:rPr>
                <w:rStyle w:val="af5"/>
                <w:noProof/>
              </w:rPr>
              <w:t xml:space="preserve">6.1 </w:t>
            </w:r>
            <w:r w:rsidR="002C2CF0" w:rsidRPr="000D6394">
              <w:rPr>
                <w:rStyle w:val="af5"/>
                <w:noProof/>
              </w:rPr>
              <w:t>制造要求</w:t>
            </w:r>
            <w:r w:rsidR="002C2CF0">
              <w:rPr>
                <w:noProof/>
                <w:webHidden/>
              </w:rPr>
              <w:tab/>
            </w:r>
            <w:r w:rsidR="002C2CF0">
              <w:rPr>
                <w:noProof/>
                <w:webHidden/>
              </w:rPr>
              <w:fldChar w:fldCharType="begin"/>
            </w:r>
            <w:r w:rsidR="002C2CF0">
              <w:rPr>
                <w:noProof/>
                <w:webHidden/>
              </w:rPr>
              <w:instrText xml:space="preserve"> PAGEREF _Toc204000521 \h </w:instrText>
            </w:r>
            <w:r w:rsidR="002C2CF0">
              <w:rPr>
                <w:noProof/>
                <w:webHidden/>
              </w:rPr>
            </w:r>
            <w:r w:rsidR="002C2CF0">
              <w:rPr>
                <w:noProof/>
                <w:webHidden/>
              </w:rPr>
              <w:fldChar w:fldCharType="separate"/>
            </w:r>
            <w:r w:rsidR="002C2CF0">
              <w:rPr>
                <w:noProof/>
                <w:webHidden/>
              </w:rPr>
              <w:t>5</w:t>
            </w:r>
            <w:r w:rsidR="002C2CF0">
              <w:rPr>
                <w:noProof/>
                <w:webHidden/>
              </w:rPr>
              <w:fldChar w:fldCharType="end"/>
            </w:r>
          </w:hyperlink>
        </w:p>
        <w:p w14:paraId="1F9D5B92" w14:textId="52943984" w:rsidR="002C2CF0" w:rsidRDefault="007E7CFC">
          <w:pPr>
            <w:pStyle w:val="TOC3"/>
            <w:ind w:left="420" w:firstLine="420"/>
            <w:rPr>
              <w:rFonts w:asciiTheme="minorHAnsi" w:eastAsiaTheme="minorEastAsia" w:hAnsiTheme="minorHAnsi" w:cstheme="minorBidi"/>
              <w:noProof/>
              <w:szCs w:val="22"/>
            </w:rPr>
          </w:pPr>
          <w:hyperlink w:anchor="_Toc204000522" w:history="1">
            <w:r w:rsidR="002C2CF0" w:rsidRPr="000D6394">
              <w:rPr>
                <w:rStyle w:val="af5"/>
                <w:noProof/>
              </w:rPr>
              <w:t xml:space="preserve">6.1.1 </w:t>
            </w:r>
            <w:r w:rsidR="002C2CF0" w:rsidRPr="000D6394">
              <w:rPr>
                <w:rStyle w:val="af5"/>
                <w:noProof/>
              </w:rPr>
              <w:t>总则</w:t>
            </w:r>
            <w:r w:rsidR="002C2CF0">
              <w:rPr>
                <w:noProof/>
                <w:webHidden/>
              </w:rPr>
              <w:tab/>
            </w:r>
            <w:r w:rsidR="002C2CF0">
              <w:rPr>
                <w:noProof/>
                <w:webHidden/>
              </w:rPr>
              <w:fldChar w:fldCharType="begin"/>
            </w:r>
            <w:r w:rsidR="002C2CF0">
              <w:rPr>
                <w:noProof/>
                <w:webHidden/>
              </w:rPr>
              <w:instrText xml:space="preserve"> PAGEREF _Toc204000522 \h </w:instrText>
            </w:r>
            <w:r w:rsidR="002C2CF0">
              <w:rPr>
                <w:noProof/>
                <w:webHidden/>
              </w:rPr>
            </w:r>
            <w:r w:rsidR="002C2CF0">
              <w:rPr>
                <w:noProof/>
                <w:webHidden/>
              </w:rPr>
              <w:fldChar w:fldCharType="separate"/>
            </w:r>
            <w:r w:rsidR="002C2CF0">
              <w:rPr>
                <w:noProof/>
                <w:webHidden/>
              </w:rPr>
              <w:t>5</w:t>
            </w:r>
            <w:r w:rsidR="002C2CF0">
              <w:rPr>
                <w:noProof/>
                <w:webHidden/>
              </w:rPr>
              <w:fldChar w:fldCharType="end"/>
            </w:r>
          </w:hyperlink>
        </w:p>
        <w:p w14:paraId="72CEA130" w14:textId="7C01AA8F" w:rsidR="002C2CF0" w:rsidRDefault="007E7CFC">
          <w:pPr>
            <w:pStyle w:val="TOC3"/>
            <w:ind w:left="420" w:firstLine="420"/>
            <w:rPr>
              <w:rFonts w:asciiTheme="minorHAnsi" w:eastAsiaTheme="minorEastAsia" w:hAnsiTheme="minorHAnsi" w:cstheme="minorBidi"/>
              <w:noProof/>
              <w:szCs w:val="22"/>
            </w:rPr>
          </w:pPr>
          <w:hyperlink w:anchor="_Toc204000523" w:history="1">
            <w:r w:rsidR="002C2CF0" w:rsidRPr="000D6394">
              <w:rPr>
                <w:rStyle w:val="af5"/>
                <w:noProof/>
              </w:rPr>
              <w:t>6.1.2</w:t>
            </w:r>
            <w:r w:rsidR="002C2CF0" w:rsidRPr="000D6394">
              <w:rPr>
                <w:rStyle w:val="af5"/>
                <w:noProof/>
              </w:rPr>
              <w:t>机加工</w:t>
            </w:r>
            <w:r w:rsidR="002C2CF0">
              <w:rPr>
                <w:noProof/>
                <w:webHidden/>
              </w:rPr>
              <w:tab/>
            </w:r>
            <w:r w:rsidR="002C2CF0">
              <w:rPr>
                <w:noProof/>
                <w:webHidden/>
              </w:rPr>
              <w:fldChar w:fldCharType="begin"/>
            </w:r>
            <w:r w:rsidR="002C2CF0">
              <w:rPr>
                <w:noProof/>
                <w:webHidden/>
              </w:rPr>
              <w:instrText xml:space="preserve"> PAGEREF _Toc204000523 \h </w:instrText>
            </w:r>
            <w:r w:rsidR="002C2CF0">
              <w:rPr>
                <w:noProof/>
                <w:webHidden/>
              </w:rPr>
            </w:r>
            <w:r w:rsidR="002C2CF0">
              <w:rPr>
                <w:noProof/>
                <w:webHidden/>
              </w:rPr>
              <w:fldChar w:fldCharType="separate"/>
            </w:r>
            <w:r w:rsidR="002C2CF0">
              <w:rPr>
                <w:noProof/>
                <w:webHidden/>
              </w:rPr>
              <w:t>5</w:t>
            </w:r>
            <w:r w:rsidR="002C2CF0">
              <w:rPr>
                <w:noProof/>
                <w:webHidden/>
              </w:rPr>
              <w:fldChar w:fldCharType="end"/>
            </w:r>
          </w:hyperlink>
        </w:p>
        <w:p w14:paraId="7C0AB4A1" w14:textId="3263F54D" w:rsidR="002C2CF0" w:rsidRDefault="007E7CFC">
          <w:pPr>
            <w:pStyle w:val="TOC3"/>
            <w:ind w:left="420" w:firstLine="420"/>
            <w:rPr>
              <w:rFonts w:asciiTheme="minorHAnsi" w:eastAsiaTheme="minorEastAsia" w:hAnsiTheme="minorHAnsi" w:cstheme="minorBidi"/>
              <w:noProof/>
              <w:szCs w:val="22"/>
            </w:rPr>
          </w:pPr>
          <w:hyperlink w:anchor="_Toc204000524" w:history="1">
            <w:r w:rsidR="002C2CF0" w:rsidRPr="000D6394">
              <w:rPr>
                <w:rStyle w:val="af5"/>
                <w:noProof/>
              </w:rPr>
              <w:t>6.1.3</w:t>
            </w:r>
            <w:r w:rsidR="002C2CF0" w:rsidRPr="000D6394">
              <w:rPr>
                <w:rStyle w:val="af5"/>
                <w:noProof/>
              </w:rPr>
              <w:t>焊接</w:t>
            </w:r>
            <w:r w:rsidR="002C2CF0">
              <w:rPr>
                <w:noProof/>
                <w:webHidden/>
              </w:rPr>
              <w:tab/>
            </w:r>
            <w:r w:rsidR="002C2CF0">
              <w:rPr>
                <w:noProof/>
                <w:webHidden/>
              </w:rPr>
              <w:fldChar w:fldCharType="begin"/>
            </w:r>
            <w:r w:rsidR="002C2CF0">
              <w:rPr>
                <w:noProof/>
                <w:webHidden/>
              </w:rPr>
              <w:instrText xml:space="preserve"> PAGEREF _Toc204000524 \h </w:instrText>
            </w:r>
            <w:r w:rsidR="002C2CF0">
              <w:rPr>
                <w:noProof/>
                <w:webHidden/>
              </w:rPr>
            </w:r>
            <w:r w:rsidR="002C2CF0">
              <w:rPr>
                <w:noProof/>
                <w:webHidden/>
              </w:rPr>
              <w:fldChar w:fldCharType="separate"/>
            </w:r>
            <w:r w:rsidR="002C2CF0">
              <w:rPr>
                <w:noProof/>
                <w:webHidden/>
              </w:rPr>
              <w:t>5</w:t>
            </w:r>
            <w:r w:rsidR="002C2CF0">
              <w:rPr>
                <w:noProof/>
                <w:webHidden/>
              </w:rPr>
              <w:fldChar w:fldCharType="end"/>
            </w:r>
          </w:hyperlink>
        </w:p>
        <w:p w14:paraId="41C090FB" w14:textId="4A10C52B" w:rsidR="002C2CF0" w:rsidRDefault="007E7CFC">
          <w:pPr>
            <w:pStyle w:val="TOC2"/>
            <w:ind w:left="210" w:firstLine="420"/>
            <w:rPr>
              <w:rFonts w:asciiTheme="minorHAnsi" w:eastAsiaTheme="minorEastAsia" w:hAnsiTheme="minorHAnsi" w:cstheme="minorBidi"/>
              <w:noProof/>
              <w:szCs w:val="22"/>
            </w:rPr>
          </w:pPr>
          <w:hyperlink w:anchor="_Toc204000525" w:history="1">
            <w:r w:rsidR="002C2CF0" w:rsidRPr="000D6394">
              <w:rPr>
                <w:rStyle w:val="af5"/>
                <w:noProof/>
              </w:rPr>
              <w:t xml:space="preserve">6.2 </w:t>
            </w:r>
            <w:r w:rsidR="002C2CF0" w:rsidRPr="000D6394">
              <w:rPr>
                <w:rStyle w:val="af5"/>
                <w:noProof/>
              </w:rPr>
              <w:t>检验要求</w:t>
            </w:r>
            <w:r w:rsidR="002C2CF0">
              <w:rPr>
                <w:noProof/>
                <w:webHidden/>
              </w:rPr>
              <w:tab/>
            </w:r>
            <w:r w:rsidR="002C2CF0">
              <w:rPr>
                <w:noProof/>
                <w:webHidden/>
              </w:rPr>
              <w:fldChar w:fldCharType="begin"/>
            </w:r>
            <w:r w:rsidR="002C2CF0">
              <w:rPr>
                <w:noProof/>
                <w:webHidden/>
              </w:rPr>
              <w:instrText xml:space="preserve"> PAGEREF _Toc204000525 \h </w:instrText>
            </w:r>
            <w:r w:rsidR="002C2CF0">
              <w:rPr>
                <w:noProof/>
                <w:webHidden/>
              </w:rPr>
            </w:r>
            <w:r w:rsidR="002C2CF0">
              <w:rPr>
                <w:noProof/>
                <w:webHidden/>
              </w:rPr>
              <w:fldChar w:fldCharType="separate"/>
            </w:r>
            <w:r w:rsidR="002C2CF0">
              <w:rPr>
                <w:noProof/>
                <w:webHidden/>
              </w:rPr>
              <w:t>5</w:t>
            </w:r>
            <w:r w:rsidR="002C2CF0">
              <w:rPr>
                <w:noProof/>
                <w:webHidden/>
              </w:rPr>
              <w:fldChar w:fldCharType="end"/>
            </w:r>
          </w:hyperlink>
        </w:p>
        <w:p w14:paraId="1386B6D7" w14:textId="55E8F63A" w:rsidR="002C2CF0" w:rsidRDefault="007E7CFC">
          <w:pPr>
            <w:pStyle w:val="TOC2"/>
            <w:ind w:left="210" w:firstLine="420"/>
            <w:rPr>
              <w:rFonts w:asciiTheme="minorHAnsi" w:eastAsiaTheme="minorEastAsia" w:hAnsiTheme="minorHAnsi" w:cstheme="minorBidi"/>
              <w:noProof/>
              <w:szCs w:val="22"/>
            </w:rPr>
          </w:pPr>
          <w:hyperlink w:anchor="_Toc204000526" w:history="1">
            <w:r w:rsidR="002C2CF0" w:rsidRPr="000D6394">
              <w:rPr>
                <w:rStyle w:val="af5"/>
                <w:noProof/>
              </w:rPr>
              <w:t xml:space="preserve">6.3 </w:t>
            </w:r>
            <w:r w:rsidR="002C2CF0" w:rsidRPr="000D6394">
              <w:rPr>
                <w:rStyle w:val="af5"/>
                <w:noProof/>
              </w:rPr>
              <w:t>试验要求</w:t>
            </w:r>
            <w:r w:rsidR="002C2CF0">
              <w:rPr>
                <w:noProof/>
                <w:webHidden/>
              </w:rPr>
              <w:tab/>
            </w:r>
            <w:r w:rsidR="002C2CF0">
              <w:rPr>
                <w:noProof/>
                <w:webHidden/>
              </w:rPr>
              <w:fldChar w:fldCharType="begin"/>
            </w:r>
            <w:r w:rsidR="002C2CF0">
              <w:rPr>
                <w:noProof/>
                <w:webHidden/>
              </w:rPr>
              <w:instrText xml:space="preserve"> PAGEREF _Toc204000526 \h </w:instrText>
            </w:r>
            <w:r w:rsidR="002C2CF0">
              <w:rPr>
                <w:noProof/>
                <w:webHidden/>
              </w:rPr>
            </w:r>
            <w:r w:rsidR="002C2CF0">
              <w:rPr>
                <w:noProof/>
                <w:webHidden/>
              </w:rPr>
              <w:fldChar w:fldCharType="separate"/>
            </w:r>
            <w:r w:rsidR="002C2CF0">
              <w:rPr>
                <w:noProof/>
                <w:webHidden/>
              </w:rPr>
              <w:t>5</w:t>
            </w:r>
            <w:r w:rsidR="002C2CF0">
              <w:rPr>
                <w:noProof/>
                <w:webHidden/>
              </w:rPr>
              <w:fldChar w:fldCharType="end"/>
            </w:r>
          </w:hyperlink>
        </w:p>
        <w:p w14:paraId="32211EC9" w14:textId="0F88DEEB" w:rsidR="002C2CF0" w:rsidRDefault="007E7CFC">
          <w:pPr>
            <w:pStyle w:val="TOC3"/>
            <w:ind w:left="420" w:firstLine="420"/>
            <w:rPr>
              <w:rFonts w:asciiTheme="minorHAnsi" w:eastAsiaTheme="minorEastAsia" w:hAnsiTheme="minorHAnsi" w:cstheme="minorBidi"/>
              <w:noProof/>
              <w:szCs w:val="22"/>
            </w:rPr>
          </w:pPr>
          <w:hyperlink w:anchor="_Toc204000527" w:history="1">
            <w:r w:rsidR="002C2CF0" w:rsidRPr="000D6394">
              <w:rPr>
                <w:rStyle w:val="af5"/>
                <w:noProof/>
              </w:rPr>
              <w:t>6.3.1</w:t>
            </w:r>
            <w:r w:rsidR="002C2CF0" w:rsidRPr="000D6394">
              <w:rPr>
                <w:rStyle w:val="af5"/>
                <w:noProof/>
              </w:rPr>
              <w:t>外观及关键尺寸检查</w:t>
            </w:r>
            <w:r w:rsidR="002C2CF0">
              <w:rPr>
                <w:noProof/>
                <w:webHidden/>
              </w:rPr>
              <w:tab/>
            </w:r>
            <w:r w:rsidR="002C2CF0">
              <w:rPr>
                <w:noProof/>
                <w:webHidden/>
              </w:rPr>
              <w:fldChar w:fldCharType="begin"/>
            </w:r>
            <w:r w:rsidR="002C2CF0">
              <w:rPr>
                <w:noProof/>
                <w:webHidden/>
              </w:rPr>
              <w:instrText xml:space="preserve"> PAGEREF _Toc204000527 \h </w:instrText>
            </w:r>
            <w:r w:rsidR="002C2CF0">
              <w:rPr>
                <w:noProof/>
                <w:webHidden/>
              </w:rPr>
            </w:r>
            <w:r w:rsidR="002C2CF0">
              <w:rPr>
                <w:noProof/>
                <w:webHidden/>
              </w:rPr>
              <w:fldChar w:fldCharType="separate"/>
            </w:r>
            <w:r w:rsidR="002C2CF0">
              <w:rPr>
                <w:noProof/>
                <w:webHidden/>
              </w:rPr>
              <w:t>5</w:t>
            </w:r>
            <w:r w:rsidR="002C2CF0">
              <w:rPr>
                <w:noProof/>
                <w:webHidden/>
              </w:rPr>
              <w:fldChar w:fldCharType="end"/>
            </w:r>
          </w:hyperlink>
        </w:p>
        <w:p w14:paraId="3BA6E634" w14:textId="6C0E7E61" w:rsidR="002C2CF0" w:rsidRDefault="007E7CFC">
          <w:pPr>
            <w:pStyle w:val="TOC3"/>
            <w:ind w:left="420" w:firstLine="420"/>
            <w:rPr>
              <w:rFonts w:asciiTheme="minorHAnsi" w:eastAsiaTheme="minorEastAsia" w:hAnsiTheme="minorHAnsi" w:cstheme="minorBidi"/>
              <w:noProof/>
              <w:szCs w:val="22"/>
            </w:rPr>
          </w:pPr>
          <w:hyperlink w:anchor="_Toc204000528" w:history="1">
            <w:r w:rsidR="002C2CF0" w:rsidRPr="000D6394">
              <w:rPr>
                <w:rStyle w:val="af5"/>
                <w:noProof/>
              </w:rPr>
              <w:t>6.3.2</w:t>
            </w:r>
            <w:r w:rsidR="002C2CF0" w:rsidRPr="000D6394">
              <w:rPr>
                <w:rStyle w:val="af5"/>
                <w:noProof/>
              </w:rPr>
              <w:t>磁驱部件功能试验</w:t>
            </w:r>
            <w:r w:rsidR="002C2CF0">
              <w:rPr>
                <w:noProof/>
                <w:webHidden/>
              </w:rPr>
              <w:tab/>
            </w:r>
            <w:r w:rsidR="002C2CF0">
              <w:rPr>
                <w:noProof/>
                <w:webHidden/>
              </w:rPr>
              <w:fldChar w:fldCharType="begin"/>
            </w:r>
            <w:r w:rsidR="002C2CF0">
              <w:rPr>
                <w:noProof/>
                <w:webHidden/>
              </w:rPr>
              <w:instrText xml:space="preserve"> PAGEREF _Toc204000528 \h </w:instrText>
            </w:r>
            <w:r w:rsidR="002C2CF0">
              <w:rPr>
                <w:noProof/>
                <w:webHidden/>
              </w:rPr>
            </w:r>
            <w:r w:rsidR="002C2CF0">
              <w:rPr>
                <w:noProof/>
                <w:webHidden/>
              </w:rPr>
              <w:fldChar w:fldCharType="separate"/>
            </w:r>
            <w:r w:rsidR="002C2CF0">
              <w:rPr>
                <w:noProof/>
                <w:webHidden/>
              </w:rPr>
              <w:t>6</w:t>
            </w:r>
            <w:r w:rsidR="002C2CF0">
              <w:rPr>
                <w:noProof/>
                <w:webHidden/>
              </w:rPr>
              <w:fldChar w:fldCharType="end"/>
            </w:r>
          </w:hyperlink>
        </w:p>
        <w:p w14:paraId="0CDA22EC" w14:textId="0723A0CF" w:rsidR="002C2CF0" w:rsidRDefault="007E7CFC">
          <w:pPr>
            <w:pStyle w:val="TOC1"/>
            <w:ind w:left="210" w:firstLine="420"/>
            <w:rPr>
              <w:rFonts w:asciiTheme="minorHAnsi" w:eastAsiaTheme="minorEastAsia" w:hAnsiTheme="minorHAnsi" w:cstheme="minorBidi"/>
              <w:noProof/>
              <w:szCs w:val="22"/>
            </w:rPr>
          </w:pPr>
          <w:hyperlink w:anchor="_Toc204000529" w:history="1">
            <w:r w:rsidR="002C2CF0" w:rsidRPr="000D6394">
              <w:rPr>
                <w:rStyle w:val="af5"/>
                <w:noProof/>
              </w:rPr>
              <w:t xml:space="preserve">7 </w:t>
            </w:r>
            <w:r w:rsidR="002C2CF0" w:rsidRPr="000D6394">
              <w:rPr>
                <w:rStyle w:val="af5"/>
                <w:noProof/>
              </w:rPr>
              <w:t>涂漆、包装和贮运要求</w:t>
            </w:r>
            <w:r w:rsidR="002C2CF0">
              <w:rPr>
                <w:noProof/>
                <w:webHidden/>
              </w:rPr>
              <w:tab/>
            </w:r>
            <w:r w:rsidR="002C2CF0">
              <w:rPr>
                <w:noProof/>
                <w:webHidden/>
              </w:rPr>
              <w:fldChar w:fldCharType="begin"/>
            </w:r>
            <w:r w:rsidR="002C2CF0">
              <w:rPr>
                <w:noProof/>
                <w:webHidden/>
              </w:rPr>
              <w:instrText xml:space="preserve"> PAGEREF _Toc204000529 \h </w:instrText>
            </w:r>
            <w:r w:rsidR="002C2CF0">
              <w:rPr>
                <w:noProof/>
                <w:webHidden/>
              </w:rPr>
            </w:r>
            <w:r w:rsidR="002C2CF0">
              <w:rPr>
                <w:noProof/>
                <w:webHidden/>
              </w:rPr>
              <w:fldChar w:fldCharType="separate"/>
            </w:r>
            <w:r w:rsidR="002C2CF0">
              <w:rPr>
                <w:noProof/>
                <w:webHidden/>
              </w:rPr>
              <w:t>6</w:t>
            </w:r>
            <w:r w:rsidR="002C2CF0">
              <w:rPr>
                <w:noProof/>
                <w:webHidden/>
              </w:rPr>
              <w:fldChar w:fldCharType="end"/>
            </w:r>
          </w:hyperlink>
        </w:p>
        <w:p w14:paraId="277A7CE5" w14:textId="0546DB9A" w:rsidR="002C2CF0" w:rsidRDefault="007E7CFC">
          <w:pPr>
            <w:pStyle w:val="TOC2"/>
            <w:ind w:left="210" w:firstLine="420"/>
            <w:rPr>
              <w:rFonts w:asciiTheme="minorHAnsi" w:eastAsiaTheme="minorEastAsia" w:hAnsiTheme="minorHAnsi" w:cstheme="minorBidi"/>
              <w:noProof/>
              <w:szCs w:val="22"/>
            </w:rPr>
          </w:pPr>
          <w:hyperlink w:anchor="_Toc204000530" w:history="1">
            <w:r w:rsidR="002C2CF0" w:rsidRPr="000D6394">
              <w:rPr>
                <w:rStyle w:val="af5"/>
                <w:noProof/>
              </w:rPr>
              <w:t>7.1</w:t>
            </w:r>
            <w:r w:rsidR="002C2CF0" w:rsidRPr="000D6394">
              <w:rPr>
                <w:rStyle w:val="af5"/>
                <w:noProof/>
              </w:rPr>
              <w:t>包装和贮运总体要求</w:t>
            </w:r>
            <w:r w:rsidR="002C2CF0">
              <w:rPr>
                <w:noProof/>
                <w:webHidden/>
              </w:rPr>
              <w:tab/>
            </w:r>
            <w:r w:rsidR="002C2CF0">
              <w:rPr>
                <w:noProof/>
                <w:webHidden/>
              </w:rPr>
              <w:fldChar w:fldCharType="begin"/>
            </w:r>
            <w:r w:rsidR="002C2CF0">
              <w:rPr>
                <w:noProof/>
                <w:webHidden/>
              </w:rPr>
              <w:instrText xml:space="preserve"> PAGEREF _Toc204000530 \h </w:instrText>
            </w:r>
            <w:r w:rsidR="002C2CF0">
              <w:rPr>
                <w:noProof/>
                <w:webHidden/>
              </w:rPr>
            </w:r>
            <w:r w:rsidR="002C2CF0">
              <w:rPr>
                <w:noProof/>
                <w:webHidden/>
              </w:rPr>
              <w:fldChar w:fldCharType="separate"/>
            </w:r>
            <w:r w:rsidR="002C2CF0">
              <w:rPr>
                <w:noProof/>
                <w:webHidden/>
              </w:rPr>
              <w:t>6</w:t>
            </w:r>
            <w:r w:rsidR="002C2CF0">
              <w:rPr>
                <w:noProof/>
                <w:webHidden/>
              </w:rPr>
              <w:fldChar w:fldCharType="end"/>
            </w:r>
          </w:hyperlink>
        </w:p>
        <w:p w14:paraId="211629C5" w14:textId="2B81A61F" w:rsidR="002C2CF0" w:rsidRDefault="007E7CFC">
          <w:pPr>
            <w:pStyle w:val="TOC2"/>
            <w:ind w:left="210" w:firstLine="420"/>
            <w:rPr>
              <w:rFonts w:asciiTheme="minorHAnsi" w:eastAsiaTheme="minorEastAsia" w:hAnsiTheme="minorHAnsi" w:cstheme="minorBidi"/>
              <w:noProof/>
              <w:szCs w:val="22"/>
            </w:rPr>
          </w:pPr>
          <w:hyperlink w:anchor="_Toc204000531" w:history="1">
            <w:r w:rsidR="002C2CF0" w:rsidRPr="000D6394">
              <w:rPr>
                <w:rStyle w:val="af5"/>
                <w:noProof/>
              </w:rPr>
              <w:t xml:space="preserve">7.2 </w:t>
            </w:r>
            <w:r w:rsidR="002C2CF0" w:rsidRPr="000D6394">
              <w:rPr>
                <w:rStyle w:val="af5"/>
                <w:noProof/>
              </w:rPr>
              <w:t>涂覆与包装要求</w:t>
            </w:r>
            <w:r w:rsidR="002C2CF0">
              <w:rPr>
                <w:noProof/>
                <w:webHidden/>
              </w:rPr>
              <w:tab/>
            </w:r>
            <w:r w:rsidR="002C2CF0">
              <w:rPr>
                <w:noProof/>
                <w:webHidden/>
              </w:rPr>
              <w:fldChar w:fldCharType="begin"/>
            </w:r>
            <w:r w:rsidR="002C2CF0">
              <w:rPr>
                <w:noProof/>
                <w:webHidden/>
              </w:rPr>
              <w:instrText xml:space="preserve"> PAGEREF _Toc204000531 \h </w:instrText>
            </w:r>
            <w:r w:rsidR="002C2CF0">
              <w:rPr>
                <w:noProof/>
                <w:webHidden/>
              </w:rPr>
            </w:r>
            <w:r w:rsidR="002C2CF0">
              <w:rPr>
                <w:noProof/>
                <w:webHidden/>
              </w:rPr>
              <w:fldChar w:fldCharType="separate"/>
            </w:r>
            <w:r w:rsidR="002C2CF0">
              <w:rPr>
                <w:noProof/>
                <w:webHidden/>
              </w:rPr>
              <w:t>6</w:t>
            </w:r>
            <w:r w:rsidR="002C2CF0">
              <w:rPr>
                <w:noProof/>
                <w:webHidden/>
              </w:rPr>
              <w:fldChar w:fldCharType="end"/>
            </w:r>
          </w:hyperlink>
        </w:p>
        <w:p w14:paraId="6A4D3677" w14:textId="5E8BE16D" w:rsidR="002C2CF0" w:rsidRDefault="007E7CFC">
          <w:pPr>
            <w:pStyle w:val="TOC3"/>
            <w:ind w:left="420" w:firstLine="420"/>
            <w:rPr>
              <w:rFonts w:asciiTheme="minorHAnsi" w:eastAsiaTheme="minorEastAsia" w:hAnsiTheme="minorHAnsi" w:cstheme="minorBidi"/>
              <w:noProof/>
              <w:szCs w:val="22"/>
            </w:rPr>
          </w:pPr>
          <w:hyperlink w:anchor="_Toc204000532" w:history="1">
            <w:r w:rsidR="002C2CF0" w:rsidRPr="000D6394">
              <w:rPr>
                <w:rStyle w:val="af5"/>
                <w:noProof/>
              </w:rPr>
              <w:t xml:space="preserve">7.2.1 </w:t>
            </w:r>
            <w:r w:rsidR="002C2CF0" w:rsidRPr="000D6394">
              <w:rPr>
                <w:rStyle w:val="af5"/>
                <w:noProof/>
              </w:rPr>
              <w:t>油漆和防护涂层</w:t>
            </w:r>
            <w:r w:rsidR="002C2CF0">
              <w:rPr>
                <w:noProof/>
                <w:webHidden/>
              </w:rPr>
              <w:tab/>
            </w:r>
            <w:r w:rsidR="002C2CF0">
              <w:rPr>
                <w:noProof/>
                <w:webHidden/>
              </w:rPr>
              <w:fldChar w:fldCharType="begin"/>
            </w:r>
            <w:r w:rsidR="002C2CF0">
              <w:rPr>
                <w:noProof/>
                <w:webHidden/>
              </w:rPr>
              <w:instrText xml:space="preserve"> PAGEREF _Toc204000532 \h </w:instrText>
            </w:r>
            <w:r w:rsidR="002C2CF0">
              <w:rPr>
                <w:noProof/>
                <w:webHidden/>
              </w:rPr>
            </w:r>
            <w:r w:rsidR="002C2CF0">
              <w:rPr>
                <w:noProof/>
                <w:webHidden/>
              </w:rPr>
              <w:fldChar w:fldCharType="separate"/>
            </w:r>
            <w:r w:rsidR="002C2CF0">
              <w:rPr>
                <w:noProof/>
                <w:webHidden/>
              </w:rPr>
              <w:t>6</w:t>
            </w:r>
            <w:r w:rsidR="002C2CF0">
              <w:rPr>
                <w:noProof/>
                <w:webHidden/>
              </w:rPr>
              <w:fldChar w:fldCharType="end"/>
            </w:r>
          </w:hyperlink>
        </w:p>
        <w:p w14:paraId="2F2F7382" w14:textId="736E5E67" w:rsidR="002C2CF0" w:rsidRDefault="007E7CFC">
          <w:pPr>
            <w:pStyle w:val="TOC3"/>
            <w:ind w:left="420" w:firstLine="420"/>
            <w:rPr>
              <w:rFonts w:asciiTheme="minorHAnsi" w:eastAsiaTheme="minorEastAsia" w:hAnsiTheme="minorHAnsi" w:cstheme="minorBidi"/>
              <w:noProof/>
              <w:szCs w:val="22"/>
            </w:rPr>
          </w:pPr>
          <w:hyperlink w:anchor="_Toc204000533" w:history="1">
            <w:r w:rsidR="002C2CF0" w:rsidRPr="000D6394">
              <w:rPr>
                <w:rStyle w:val="af5"/>
                <w:noProof/>
              </w:rPr>
              <w:t xml:space="preserve">7.2.2 </w:t>
            </w:r>
            <w:r w:rsidR="002C2CF0" w:rsidRPr="000D6394">
              <w:rPr>
                <w:rStyle w:val="af5"/>
                <w:noProof/>
              </w:rPr>
              <w:t>包装要求</w:t>
            </w:r>
            <w:r w:rsidR="002C2CF0">
              <w:rPr>
                <w:noProof/>
                <w:webHidden/>
              </w:rPr>
              <w:tab/>
            </w:r>
            <w:r w:rsidR="002C2CF0">
              <w:rPr>
                <w:noProof/>
                <w:webHidden/>
              </w:rPr>
              <w:fldChar w:fldCharType="begin"/>
            </w:r>
            <w:r w:rsidR="002C2CF0">
              <w:rPr>
                <w:noProof/>
                <w:webHidden/>
              </w:rPr>
              <w:instrText xml:space="preserve"> PAGEREF _Toc204000533 \h </w:instrText>
            </w:r>
            <w:r w:rsidR="002C2CF0">
              <w:rPr>
                <w:noProof/>
                <w:webHidden/>
              </w:rPr>
            </w:r>
            <w:r w:rsidR="002C2CF0">
              <w:rPr>
                <w:noProof/>
                <w:webHidden/>
              </w:rPr>
              <w:fldChar w:fldCharType="separate"/>
            </w:r>
            <w:r w:rsidR="002C2CF0">
              <w:rPr>
                <w:noProof/>
                <w:webHidden/>
              </w:rPr>
              <w:t>6</w:t>
            </w:r>
            <w:r w:rsidR="002C2CF0">
              <w:rPr>
                <w:noProof/>
                <w:webHidden/>
              </w:rPr>
              <w:fldChar w:fldCharType="end"/>
            </w:r>
          </w:hyperlink>
        </w:p>
        <w:p w14:paraId="4A6F1ADE" w14:textId="0A95AD7A" w:rsidR="002C2CF0" w:rsidRDefault="007E7CFC">
          <w:pPr>
            <w:pStyle w:val="TOC1"/>
            <w:ind w:left="210" w:firstLine="420"/>
            <w:rPr>
              <w:rFonts w:asciiTheme="minorHAnsi" w:eastAsiaTheme="minorEastAsia" w:hAnsiTheme="minorHAnsi" w:cstheme="minorBidi"/>
              <w:noProof/>
              <w:szCs w:val="22"/>
            </w:rPr>
          </w:pPr>
          <w:hyperlink w:anchor="_Toc204000534" w:history="1">
            <w:r w:rsidR="002C2CF0" w:rsidRPr="000D6394">
              <w:rPr>
                <w:rStyle w:val="af5"/>
                <w:noProof/>
              </w:rPr>
              <w:t xml:space="preserve">8 </w:t>
            </w:r>
            <w:r w:rsidR="002C2CF0" w:rsidRPr="000D6394">
              <w:rPr>
                <w:rStyle w:val="af5"/>
                <w:noProof/>
              </w:rPr>
              <w:t>安装和运维要求</w:t>
            </w:r>
            <w:r w:rsidR="002C2CF0">
              <w:rPr>
                <w:noProof/>
                <w:webHidden/>
              </w:rPr>
              <w:tab/>
            </w:r>
            <w:r w:rsidR="002C2CF0">
              <w:rPr>
                <w:noProof/>
                <w:webHidden/>
              </w:rPr>
              <w:fldChar w:fldCharType="begin"/>
            </w:r>
            <w:r w:rsidR="002C2CF0">
              <w:rPr>
                <w:noProof/>
                <w:webHidden/>
              </w:rPr>
              <w:instrText xml:space="preserve"> PAGEREF _Toc204000534 \h </w:instrText>
            </w:r>
            <w:r w:rsidR="002C2CF0">
              <w:rPr>
                <w:noProof/>
                <w:webHidden/>
              </w:rPr>
            </w:r>
            <w:r w:rsidR="002C2CF0">
              <w:rPr>
                <w:noProof/>
                <w:webHidden/>
              </w:rPr>
              <w:fldChar w:fldCharType="separate"/>
            </w:r>
            <w:r w:rsidR="002C2CF0">
              <w:rPr>
                <w:noProof/>
                <w:webHidden/>
              </w:rPr>
              <w:t>7</w:t>
            </w:r>
            <w:r w:rsidR="002C2CF0">
              <w:rPr>
                <w:noProof/>
                <w:webHidden/>
              </w:rPr>
              <w:fldChar w:fldCharType="end"/>
            </w:r>
          </w:hyperlink>
        </w:p>
        <w:p w14:paraId="23668BEB" w14:textId="526BE972" w:rsidR="002C2CF0" w:rsidRDefault="007E7CFC">
          <w:pPr>
            <w:pStyle w:val="TOC2"/>
            <w:ind w:left="210" w:firstLine="420"/>
            <w:rPr>
              <w:rFonts w:asciiTheme="minorHAnsi" w:eastAsiaTheme="minorEastAsia" w:hAnsiTheme="minorHAnsi" w:cstheme="minorBidi"/>
              <w:noProof/>
              <w:szCs w:val="22"/>
            </w:rPr>
          </w:pPr>
          <w:hyperlink w:anchor="_Toc204000535" w:history="1">
            <w:r w:rsidR="002C2CF0" w:rsidRPr="000D6394">
              <w:rPr>
                <w:rStyle w:val="af5"/>
                <w:noProof/>
              </w:rPr>
              <w:t xml:space="preserve">8.1 </w:t>
            </w:r>
            <w:r w:rsidR="002C2CF0" w:rsidRPr="000D6394">
              <w:rPr>
                <w:rStyle w:val="af5"/>
                <w:noProof/>
              </w:rPr>
              <w:t>安装要求</w:t>
            </w:r>
            <w:r w:rsidR="002C2CF0">
              <w:rPr>
                <w:noProof/>
                <w:webHidden/>
              </w:rPr>
              <w:tab/>
            </w:r>
            <w:r w:rsidR="002C2CF0">
              <w:rPr>
                <w:noProof/>
                <w:webHidden/>
              </w:rPr>
              <w:fldChar w:fldCharType="begin"/>
            </w:r>
            <w:r w:rsidR="002C2CF0">
              <w:rPr>
                <w:noProof/>
                <w:webHidden/>
              </w:rPr>
              <w:instrText xml:space="preserve"> PAGEREF _Toc204000535 \h </w:instrText>
            </w:r>
            <w:r w:rsidR="002C2CF0">
              <w:rPr>
                <w:noProof/>
                <w:webHidden/>
              </w:rPr>
            </w:r>
            <w:r w:rsidR="002C2CF0">
              <w:rPr>
                <w:noProof/>
                <w:webHidden/>
              </w:rPr>
              <w:fldChar w:fldCharType="separate"/>
            </w:r>
            <w:r w:rsidR="002C2CF0">
              <w:rPr>
                <w:noProof/>
                <w:webHidden/>
              </w:rPr>
              <w:t>7</w:t>
            </w:r>
            <w:r w:rsidR="002C2CF0">
              <w:rPr>
                <w:noProof/>
                <w:webHidden/>
              </w:rPr>
              <w:fldChar w:fldCharType="end"/>
            </w:r>
          </w:hyperlink>
        </w:p>
        <w:p w14:paraId="301284F9" w14:textId="2B86F966" w:rsidR="002C2CF0" w:rsidRDefault="007E7CFC">
          <w:pPr>
            <w:pStyle w:val="TOC2"/>
            <w:ind w:left="210" w:firstLine="420"/>
            <w:rPr>
              <w:rFonts w:asciiTheme="minorHAnsi" w:eastAsiaTheme="minorEastAsia" w:hAnsiTheme="minorHAnsi" w:cstheme="minorBidi"/>
              <w:noProof/>
              <w:szCs w:val="22"/>
            </w:rPr>
          </w:pPr>
          <w:hyperlink w:anchor="_Toc204000536" w:history="1">
            <w:r w:rsidR="002C2CF0" w:rsidRPr="000D6394">
              <w:rPr>
                <w:rStyle w:val="af5"/>
                <w:noProof/>
              </w:rPr>
              <w:t xml:space="preserve">8.2 </w:t>
            </w:r>
            <w:r w:rsidR="002C2CF0" w:rsidRPr="000D6394">
              <w:rPr>
                <w:rStyle w:val="af5"/>
                <w:noProof/>
              </w:rPr>
              <w:t>运维要求</w:t>
            </w:r>
            <w:r w:rsidR="002C2CF0">
              <w:rPr>
                <w:noProof/>
                <w:webHidden/>
              </w:rPr>
              <w:tab/>
            </w:r>
            <w:r w:rsidR="002C2CF0">
              <w:rPr>
                <w:noProof/>
                <w:webHidden/>
              </w:rPr>
              <w:fldChar w:fldCharType="begin"/>
            </w:r>
            <w:r w:rsidR="002C2CF0">
              <w:rPr>
                <w:noProof/>
                <w:webHidden/>
              </w:rPr>
              <w:instrText xml:space="preserve"> PAGEREF _Toc204000536 \h </w:instrText>
            </w:r>
            <w:r w:rsidR="002C2CF0">
              <w:rPr>
                <w:noProof/>
                <w:webHidden/>
              </w:rPr>
            </w:r>
            <w:r w:rsidR="002C2CF0">
              <w:rPr>
                <w:noProof/>
                <w:webHidden/>
              </w:rPr>
              <w:fldChar w:fldCharType="separate"/>
            </w:r>
            <w:r w:rsidR="002C2CF0">
              <w:rPr>
                <w:noProof/>
                <w:webHidden/>
              </w:rPr>
              <w:t>7</w:t>
            </w:r>
            <w:r w:rsidR="002C2CF0">
              <w:rPr>
                <w:noProof/>
                <w:webHidden/>
              </w:rPr>
              <w:fldChar w:fldCharType="end"/>
            </w:r>
          </w:hyperlink>
        </w:p>
        <w:p w14:paraId="51840CB0" w14:textId="73BC4ABA" w:rsidR="002C2CF0" w:rsidRDefault="007E7CFC">
          <w:pPr>
            <w:pStyle w:val="TOC1"/>
            <w:ind w:left="210" w:firstLine="420"/>
            <w:rPr>
              <w:rFonts w:asciiTheme="minorHAnsi" w:eastAsiaTheme="minorEastAsia" w:hAnsiTheme="minorHAnsi" w:cstheme="minorBidi"/>
              <w:noProof/>
              <w:szCs w:val="22"/>
            </w:rPr>
          </w:pPr>
          <w:hyperlink w:anchor="_Toc204000537" w:history="1">
            <w:r w:rsidR="002C2CF0" w:rsidRPr="000D6394">
              <w:rPr>
                <w:rStyle w:val="af5"/>
                <w:noProof/>
              </w:rPr>
              <w:t xml:space="preserve">9 </w:t>
            </w:r>
            <w:r w:rsidR="002C2CF0" w:rsidRPr="000D6394">
              <w:rPr>
                <w:rStyle w:val="af5"/>
                <w:noProof/>
              </w:rPr>
              <w:t>质量保证和质量控制</w:t>
            </w:r>
            <w:r w:rsidR="002C2CF0">
              <w:rPr>
                <w:noProof/>
                <w:webHidden/>
              </w:rPr>
              <w:tab/>
            </w:r>
            <w:r w:rsidR="002C2CF0">
              <w:rPr>
                <w:noProof/>
                <w:webHidden/>
              </w:rPr>
              <w:fldChar w:fldCharType="begin"/>
            </w:r>
            <w:r w:rsidR="002C2CF0">
              <w:rPr>
                <w:noProof/>
                <w:webHidden/>
              </w:rPr>
              <w:instrText xml:space="preserve"> PAGEREF _Toc204000537 \h </w:instrText>
            </w:r>
            <w:r w:rsidR="002C2CF0">
              <w:rPr>
                <w:noProof/>
                <w:webHidden/>
              </w:rPr>
            </w:r>
            <w:r w:rsidR="002C2CF0">
              <w:rPr>
                <w:noProof/>
                <w:webHidden/>
              </w:rPr>
              <w:fldChar w:fldCharType="separate"/>
            </w:r>
            <w:r w:rsidR="002C2CF0">
              <w:rPr>
                <w:noProof/>
                <w:webHidden/>
              </w:rPr>
              <w:t>7</w:t>
            </w:r>
            <w:r w:rsidR="002C2CF0">
              <w:rPr>
                <w:noProof/>
                <w:webHidden/>
              </w:rPr>
              <w:fldChar w:fldCharType="end"/>
            </w:r>
          </w:hyperlink>
        </w:p>
        <w:p w14:paraId="51E799AC" w14:textId="7B08503B" w:rsidR="002C2CF0" w:rsidRDefault="007E7CFC">
          <w:pPr>
            <w:pStyle w:val="TOC2"/>
            <w:ind w:left="210" w:firstLine="420"/>
            <w:rPr>
              <w:rFonts w:asciiTheme="minorHAnsi" w:eastAsiaTheme="minorEastAsia" w:hAnsiTheme="minorHAnsi" w:cstheme="minorBidi"/>
              <w:noProof/>
              <w:szCs w:val="22"/>
            </w:rPr>
          </w:pPr>
          <w:hyperlink w:anchor="_Toc204000538" w:history="1">
            <w:r w:rsidR="002C2CF0" w:rsidRPr="000D6394">
              <w:rPr>
                <w:rStyle w:val="af5"/>
                <w:noProof/>
              </w:rPr>
              <w:t xml:space="preserve">9.1 </w:t>
            </w:r>
            <w:r w:rsidR="002C2CF0" w:rsidRPr="000D6394">
              <w:rPr>
                <w:rStyle w:val="af5"/>
                <w:noProof/>
              </w:rPr>
              <w:t>质量保证</w:t>
            </w:r>
            <w:r w:rsidR="002C2CF0">
              <w:rPr>
                <w:noProof/>
                <w:webHidden/>
              </w:rPr>
              <w:tab/>
            </w:r>
            <w:r w:rsidR="002C2CF0">
              <w:rPr>
                <w:noProof/>
                <w:webHidden/>
              </w:rPr>
              <w:fldChar w:fldCharType="begin"/>
            </w:r>
            <w:r w:rsidR="002C2CF0">
              <w:rPr>
                <w:noProof/>
                <w:webHidden/>
              </w:rPr>
              <w:instrText xml:space="preserve"> PAGEREF _Toc204000538 \h </w:instrText>
            </w:r>
            <w:r w:rsidR="002C2CF0">
              <w:rPr>
                <w:noProof/>
                <w:webHidden/>
              </w:rPr>
            </w:r>
            <w:r w:rsidR="002C2CF0">
              <w:rPr>
                <w:noProof/>
                <w:webHidden/>
              </w:rPr>
              <w:fldChar w:fldCharType="separate"/>
            </w:r>
            <w:r w:rsidR="002C2CF0">
              <w:rPr>
                <w:noProof/>
                <w:webHidden/>
              </w:rPr>
              <w:t>7</w:t>
            </w:r>
            <w:r w:rsidR="002C2CF0">
              <w:rPr>
                <w:noProof/>
                <w:webHidden/>
              </w:rPr>
              <w:fldChar w:fldCharType="end"/>
            </w:r>
          </w:hyperlink>
        </w:p>
        <w:p w14:paraId="3CFF3E3E" w14:textId="3C438524" w:rsidR="002C2CF0" w:rsidRDefault="007E7CFC">
          <w:pPr>
            <w:pStyle w:val="TOC2"/>
            <w:ind w:left="210" w:firstLine="420"/>
            <w:rPr>
              <w:rFonts w:asciiTheme="minorHAnsi" w:eastAsiaTheme="minorEastAsia" w:hAnsiTheme="minorHAnsi" w:cstheme="minorBidi"/>
              <w:noProof/>
              <w:szCs w:val="22"/>
            </w:rPr>
          </w:pPr>
          <w:hyperlink w:anchor="_Toc204000539" w:history="1">
            <w:r w:rsidR="002C2CF0" w:rsidRPr="000D6394">
              <w:rPr>
                <w:rStyle w:val="af5"/>
                <w:noProof/>
              </w:rPr>
              <w:t xml:space="preserve">9.2 </w:t>
            </w:r>
            <w:r w:rsidR="002C2CF0" w:rsidRPr="000D6394">
              <w:rPr>
                <w:rStyle w:val="af5"/>
                <w:noProof/>
              </w:rPr>
              <w:t>质量控制</w:t>
            </w:r>
            <w:r w:rsidR="002C2CF0">
              <w:rPr>
                <w:noProof/>
                <w:webHidden/>
              </w:rPr>
              <w:tab/>
            </w:r>
            <w:r w:rsidR="002C2CF0">
              <w:rPr>
                <w:noProof/>
                <w:webHidden/>
              </w:rPr>
              <w:fldChar w:fldCharType="begin"/>
            </w:r>
            <w:r w:rsidR="002C2CF0">
              <w:rPr>
                <w:noProof/>
                <w:webHidden/>
              </w:rPr>
              <w:instrText xml:space="preserve"> PAGEREF _Toc204000539 \h </w:instrText>
            </w:r>
            <w:r w:rsidR="002C2CF0">
              <w:rPr>
                <w:noProof/>
                <w:webHidden/>
              </w:rPr>
            </w:r>
            <w:r w:rsidR="002C2CF0">
              <w:rPr>
                <w:noProof/>
                <w:webHidden/>
              </w:rPr>
              <w:fldChar w:fldCharType="separate"/>
            </w:r>
            <w:r w:rsidR="002C2CF0">
              <w:rPr>
                <w:noProof/>
                <w:webHidden/>
              </w:rPr>
              <w:t>8</w:t>
            </w:r>
            <w:r w:rsidR="002C2CF0">
              <w:rPr>
                <w:noProof/>
                <w:webHidden/>
              </w:rPr>
              <w:fldChar w:fldCharType="end"/>
            </w:r>
          </w:hyperlink>
        </w:p>
        <w:p w14:paraId="27039370" w14:textId="6A90B04C" w:rsidR="002C2CF0" w:rsidRDefault="007E7CFC">
          <w:pPr>
            <w:pStyle w:val="TOC1"/>
            <w:ind w:left="210" w:firstLine="420"/>
            <w:rPr>
              <w:rFonts w:asciiTheme="minorHAnsi" w:eastAsiaTheme="minorEastAsia" w:hAnsiTheme="minorHAnsi" w:cstheme="minorBidi"/>
              <w:noProof/>
              <w:szCs w:val="22"/>
            </w:rPr>
          </w:pPr>
          <w:hyperlink w:anchor="_Toc204000540" w:history="1">
            <w:r w:rsidR="002C2CF0" w:rsidRPr="000D6394">
              <w:rPr>
                <w:rStyle w:val="af5"/>
                <w:noProof/>
              </w:rPr>
              <w:t>10</w:t>
            </w:r>
            <w:r w:rsidR="002C2CF0" w:rsidRPr="000D6394">
              <w:rPr>
                <w:rStyle w:val="af5"/>
                <w:noProof/>
              </w:rPr>
              <w:t>文件要求</w:t>
            </w:r>
            <w:r w:rsidR="002C2CF0">
              <w:rPr>
                <w:noProof/>
                <w:webHidden/>
              </w:rPr>
              <w:tab/>
            </w:r>
            <w:r w:rsidR="002C2CF0">
              <w:rPr>
                <w:noProof/>
                <w:webHidden/>
              </w:rPr>
              <w:fldChar w:fldCharType="begin"/>
            </w:r>
            <w:r w:rsidR="002C2CF0">
              <w:rPr>
                <w:noProof/>
                <w:webHidden/>
              </w:rPr>
              <w:instrText xml:space="preserve"> PAGEREF _Toc204000540 \h </w:instrText>
            </w:r>
            <w:r w:rsidR="002C2CF0">
              <w:rPr>
                <w:noProof/>
                <w:webHidden/>
              </w:rPr>
            </w:r>
            <w:r w:rsidR="002C2CF0">
              <w:rPr>
                <w:noProof/>
                <w:webHidden/>
              </w:rPr>
              <w:fldChar w:fldCharType="separate"/>
            </w:r>
            <w:r w:rsidR="002C2CF0">
              <w:rPr>
                <w:noProof/>
                <w:webHidden/>
              </w:rPr>
              <w:t>8</w:t>
            </w:r>
            <w:r w:rsidR="002C2CF0">
              <w:rPr>
                <w:noProof/>
                <w:webHidden/>
              </w:rPr>
              <w:fldChar w:fldCharType="end"/>
            </w:r>
          </w:hyperlink>
        </w:p>
        <w:p w14:paraId="4F3BEB08" w14:textId="6ED30056" w:rsidR="002C2CF0" w:rsidRDefault="007E7CFC">
          <w:pPr>
            <w:pStyle w:val="TOC2"/>
            <w:ind w:left="210" w:firstLine="420"/>
            <w:rPr>
              <w:rFonts w:asciiTheme="minorHAnsi" w:eastAsiaTheme="minorEastAsia" w:hAnsiTheme="minorHAnsi" w:cstheme="minorBidi"/>
              <w:noProof/>
              <w:szCs w:val="22"/>
            </w:rPr>
          </w:pPr>
          <w:hyperlink w:anchor="_Toc204000541" w:history="1">
            <w:r w:rsidR="002C2CF0" w:rsidRPr="000D6394">
              <w:rPr>
                <w:rStyle w:val="af5"/>
                <w:noProof/>
              </w:rPr>
              <w:t xml:space="preserve">10.1 </w:t>
            </w:r>
            <w:r w:rsidR="002C2CF0" w:rsidRPr="000D6394">
              <w:rPr>
                <w:rStyle w:val="af5"/>
                <w:noProof/>
              </w:rPr>
              <w:t>设备投产前应提交的文件</w:t>
            </w:r>
            <w:r w:rsidR="002C2CF0">
              <w:rPr>
                <w:noProof/>
                <w:webHidden/>
              </w:rPr>
              <w:tab/>
            </w:r>
            <w:r w:rsidR="002C2CF0">
              <w:rPr>
                <w:noProof/>
                <w:webHidden/>
              </w:rPr>
              <w:fldChar w:fldCharType="begin"/>
            </w:r>
            <w:r w:rsidR="002C2CF0">
              <w:rPr>
                <w:noProof/>
                <w:webHidden/>
              </w:rPr>
              <w:instrText xml:space="preserve"> PAGEREF _Toc204000541 \h </w:instrText>
            </w:r>
            <w:r w:rsidR="002C2CF0">
              <w:rPr>
                <w:noProof/>
                <w:webHidden/>
              </w:rPr>
            </w:r>
            <w:r w:rsidR="002C2CF0">
              <w:rPr>
                <w:noProof/>
                <w:webHidden/>
              </w:rPr>
              <w:fldChar w:fldCharType="separate"/>
            </w:r>
            <w:r w:rsidR="002C2CF0">
              <w:rPr>
                <w:noProof/>
                <w:webHidden/>
              </w:rPr>
              <w:t>8</w:t>
            </w:r>
            <w:r w:rsidR="002C2CF0">
              <w:rPr>
                <w:noProof/>
                <w:webHidden/>
              </w:rPr>
              <w:fldChar w:fldCharType="end"/>
            </w:r>
          </w:hyperlink>
        </w:p>
        <w:p w14:paraId="48B4665A" w14:textId="14197930" w:rsidR="002C2CF0" w:rsidRDefault="007E7CFC">
          <w:pPr>
            <w:pStyle w:val="TOC2"/>
            <w:ind w:left="210" w:firstLine="420"/>
            <w:rPr>
              <w:rFonts w:asciiTheme="minorHAnsi" w:eastAsiaTheme="minorEastAsia" w:hAnsiTheme="minorHAnsi" w:cstheme="minorBidi"/>
              <w:noProof/>
              <w:szCs w:val="22"/>
            </w:rPr>
          </w:pPr>
          <w:hyperlink w:anchor="_Toc204000542" w:history="1">
            <w:r w:rsidR="002C2CF0" w:rsidRPr="000D6394">
              <w:rPr>
                <w:rStyle w:val="af5"/>
                <w:noProof/>
              </w:rPr>
              <w:t xml:space="preserve">10.2 </w:t>
            </w:r>
            <w:r w:rsidR="002C2CF0" w:rsidRPr="000D6394">
              <w:rPr>
                <w:rStyle w:val="af5"/>
                <w:noProof/>
              </w:rPr>
              <w:t>出厂技术文件</w:t>
            </w:r>
            <w:r w:rsidR="002C2CF0">
              <w:rPr>
                <w:noProof/>
                <w:webHidden/>
              </w:rPr>
              <w:tab/>
            </w:r>
            <w:r w:rsidR="002C2CF0">
              <w:rPr>
                <w:noProof/>
                <w:webHidden/>
              </w:rPr>
              <w:fldChar w:fldCharType="begin"/>
            </w:r>
            <w:r w:rsidR="002C2CF0">
              <w:rPr>
                <w:noProof/>
                <w:webHidden/>
              </w:rPr>
              <w:instrText xml:space="preserve"> PAGEREF _Toc204000542 \h </w:instrText>
            </w:r>
            <w:r w:rsidR="002C2CF0">
              <w:rPr>
                <w:noProof/>
                <w:webHidden/>
              </w:rPr>
            </w:r>
            <w:r w:rsidR="002C2CF0">
              <w:rPr>
                <w:noProof/>
                <w:webHidden/>
              </w:rPr>
              <w:fldChar w:fldCharType="separate"/>
            </w:r>
            <w:r w:rsidR="002C2CF0">
              <w:rPr>
                <w:noProof/>
                <w:webHidden/>
              </w:rPr>
              <w:t>8</w:t>
            </w:r>
            <w:r w:rsidR="002C2CF0">
              <w:rPr>
                <w:noProof/>
                <w:webHidden/>
              </w:rPr>
              <w:fldChar w:fldCharType="end"/>
            </w:r>
          </w:hyperlink>
        </w:p>
        <w:p w14:paraId="4BC7595F" w14:textId="1DC90BF9" w:rsidR="002C2CF0" w:rsidRDefault="007E7CFC">
          <w:pPr>
            <w:pStyle w:val="TOC2"/>
            <w:ind w:left="210" w:firstLine="420"/>
            <w:rPr>
              <w:rFonts w:asciiTheme="minorHAnsi" w:eastAsiaTheme="minorEastAsia" w:hAnsiTheme="minorHAnsi" w:cstheme="minorBidi"/>
              <w:noProof/>
              <w:szCs w:val="22"/>
            </w:rPr>
          </w:pPr>
          <w:hyperlink w:anchor="_Toc204000543" w:history="1">
            <w:r w:rsidR="002C2CF0" w:rsidRPr="000D6394">
              <w:rPr>
                <w:rStyle w:val="af5"/>
                <w:noProof/>
              </w:rPr>
              <w:t xml:space="preserve">10.3 </w:t>
            </w:r>
            <w:r w:rsidR="002C2CF0" w:rsidRPr="000D6394">
              <w:rPr>
                <w:rStyle w:val="af5"/>
                <w:noProof/>
              </w:rPr>
              <w:t>质保文件</w:t>
            </w:r>
            <w:r w:rsidR="002C2CF0">
              <w:rPr>
                <w:noProof/>
                <w:webHidden/>
              </w:rPr>
              <w:tab/>
            </w:r>
            <w:r w:rsidR="002C2CF0">
              <w:rPr>
                <w:noProof/>
                <w:webHidden/>
              </w:rPr>
              <w:fldChar w:fldCharType="begin"/>
            </w:r>
            <w:r w:rsidR="002C2CF0">
              <w:rPr>
                <w:noProof/>
                <w:webHidden/>
              </w:rPr>
              <w:instrText xml:space="preserve"> PAGEREF _Toc204000543 \h </w:instrText>
            </w:r>
            <w:r w:rsidR="002C2CF0">
              <w:rPr>
                <w:noProof/>
                <w:webHidden/>
              </w:rPr>
            </w:r>
            <w:r w:rsidR="002C2CF0">
              <w:rPr>
                <w:noProof/>
                <w:webHidden/>
              </w:rPr>
              <w:fldChar w:fldCharType="separate"/>
            </w:r>
            <w:r w:rsidR="002C2CF0">
              <w:rPr>
                <w:noProof/>
                <w:webHidden/>
              </w:rPr>
              <w:t>8</w:t>
            </w:r>
            <w:r w:rsidR="002C2CF0">
              <w:rPr>
                <w:noProof/>
                <w:webHidden/>
              </w:rPr>
              <w:fldChar w:fldCharType="end"/>
            </w:r>
          </w:hyperlink>
        </w:p>
        <w:p w14:paraId="39BC60B6" w14:textId="0F25A007" w:rsidR="002C2CF0" w:rsidRDefault="007E7CFC">
          <w:pPr>
            <w:pStyle w:val="TOC2"/>
            <w:ind w:left="210" w:firstLine="420"/>
            <w:rPr>
              <w:rFonts w:asciiTheme="minorHAnsi" w:eastAsiaTheme="minorEastAsia" w:hAnsiTheme="minorHAnsi" w:cstheme="minorBidi"/>
              <w:noProof/>
              <w:szCs w:val="22"/>
            </w:rPr>
          </w:pPr>
          <w:hyperlink w:anchor="_Toc204000544" w:history="1">
            <w:r w:rsidR="002C2CF0" w:rsidRPr="000D6394">
              <w:rPr>
                <w:rStyle w:val="af5"/>
                <w:noProof/>
              </w:rPr>
              <w:t xml:space="preserve">10.4 </w:t>
            </w:r>
            <w:r w:rsidR="002C2CF0" w:rsidRPr="000D6394">
              <w:rPr>
                <w:rStyle w:val="af5"/>
                <w:noProof/>
              </w:rPr>
              <w:t>工艺性文件</w:t>
            </w:r>
            <w:r w:rsidR="002C2CF0">
              <w:rPr>
                <w:noProof/>
                <w:webHidden/>
              </w:rPr>
              <w:tab/>
            </w:r>
            <w:r w:rsidR="002C2CF0">
              <w:rPr>
                <w:noProof/>
                <w:webHidden/>
              </w:rPr>
              <w:fldChar w:fldCharType="begin"/>
            </w:r>
            <w:r w:rsidR="002C2CF0">
              <w:rPr>
                <w:noProof/>
                <w:webHidden/>
              </w:rPr>
              <w:instrText xml:space="preserve"> PAGEREF _Toc204000544 \h </w:instrText>
            </w:r>
            <w:r w:rsidR="002C2CF0">
              <w:rPr>
                <w:noProof/>
                <w:webHidden/>
              </w:rPr>
            </w:r>
            <w:r w:rsidR="002C2CF0">
              <w:rPr>
                <w:noProof/>
                <w:webHidden/>
              </w:rPr>
              <w:fldChar w:fldCharType="separate"/>
            </w:r>
            <w:r w:rsidR="002C2CF0">
              <w:rPr>
                <w:noProof/>
                <w:webHidden/>
              </w:rPr>
              <w:t>9</w:t>
            </w:r>
            <w:r w:rsidR="002C2CF0">
              <w:rPr>
                <w:noProof/>
                <w:webHidden/>
              </w:rPr>
              <w:fldChar w:fldCharType="end"/>
            </w:r>
          </w:hyperlink>
        </w:p>
        <w:p w14:paraId="527D3D2D" w14:textId="22A09BC8" w:rsidR="00650724" w:rsidRDefault="00650724">
          <w:pPr>
            <w:ind w:firstLine="422"/>
          </w:pPr>
          <w:r>
            <w:rPr>
              <w:b/>
              <w:bCs/>
              <w:lang w:val="zh-CN"/>
            </w:rPr>
            <w:fldChar w:fldCharType="end"/>
          </w:r>
        </w:p>
      </w:sdtContent>
    </w:sdt>
    <w:p w14:paraId="52E4F677" w14:textId="77777777" w:rsidR="005C5DCA" w:rsidRDefault="005C5DCA" w:rsidP="00351281">
      <w:pPr>
        <w:ind w:firstLine="720"/>
        <w:rPr>
          <w:rFonts w:ascii="黑体" w:eastAsia="黑体"/>
          <w:sz w:val="36"/>
          <w:szCs w:val="36"/>
        </w:rPr>
        <w:sectPr w:rsidR="005C5DCA" w:rsidSect="00016D26">
          <w:headerReference w:type="even" r:id="rId15"/>
          <w:headerReference w:type="default" r:id="rId16"/>
          <w:pgSz w:w="11906" w:h="16838"/>
          <w:pgMar w:top="1134" w:right="1418" w:bottom="567" w:left="1134" w:header="1417" w:footer="1134" w:gutter="0"/>
          <w:pgNumType w:fmt="upperRoman" w:start="1"/>
          <w:cols w:space="425"/>
          <w:docGrid w:type="linesAndChars" w:linePitch="419"/>
        </w:sectPr>
      </w:pPr>
    </w:p>
    <w:p w14:paraId="34D012B1" w14:textId="77777777" w:rsidR="005C5DCA" w:rsidRPr="002A1009" w:rsidRDefault="005C5DCA" w:rsidP="005C5DCA">
      <w:pPr>
        <w:pStyle w:val="afd"/>
        <w:ind w:firstLineChars="0" w:firstLine="0"/>
        <w:rPr>
          <w:rFonts w:ascii="黑体" w:hAnsi="黑体"/>
        </w:rPr>
      </w:pPr>
      <w:bookmarkStart w:id="18" w:name="_Toc20302068"/>
      <w:bookmarkStart w:id="19" w:name="_Toc147783455"/>
      <w:bookmarkStart w:id="20" w:name="_Toc195819476"/>
      <w:bookmarkStart w:id="21" w:name="_Toc204000502"/>
      <w:r w:rsidRPr="002A1009">
        <w:rPr>
          <w:rFonts w:ascii="黑体" w:hAnsi="黑体" w:hint="eastAsia"/>
        </w:rPr>
        <w:lastRenderedPageBreak/>
        <w:t>前</w:t>
      </w:r>
      <w:bookmarkStart w:id="22" w:name="BKQY"/>
      <w:r w:rsidRPr="002A1009">
        <w:rPr>
          <w:rFonts w:ascii="黑体" w:hAnsi="黑体" w:cs="MS Mincho" w:hint="eastAsia"/>
        </w:rPr>
        <w:t> </w:t>
      </w:r>
      <w:r w:rsidRPr="002A1009">
        <w:rPr>
          <w:rFonts w:ascii="黑体" w:hAnsi="黑体" w:cs="MS Mincho" w:hint="eastAsia"/>
        </w:rPr>
        <w:t> </w:t>
      </w:r>
      <w:r w:rsidRPr="002A1009">
        <w:rPr>
          <w:rFonts w:ascii="黑体" w:hAnsi="黑体" w:hint="eastAsia"/>
        </w:rPr>
        <w:t>言</w:t>
      </w:r>
      <w:bookmarkEnd w:id="18"/>
      <w:bookmarkEnd w:id="19"/>
      <w:bookmarkEnd w:id="20"/>
      <w:bookmarkEnd w:id="21"/>
      <w:bookmarkEnd w:id="22"/>
    </w:p>
    <w:p w14:paraId="2D69D383" w14:textId="77777777" w:rsidR="005C5DCA" w:rsidRPr="00D82B93" w:rsidRDefault="005C5DCA" w:rsidP="005C5DCA">
      <w:pPr>
        <w:pStyle w:val="afc"/>
        <w:rPr>
          <w:rFonts w:ascii="Times New Roman"/>
        </w:rPr>
      </w:pPr>
      <w:r w:rsidRPr="00D82B93">
        <w:rPr>
          <w:rFonts w:ascii="Times New Roman"/>
        </w:rPr>
        <w:t>本</w:t>
      </w:r>
      <w:r w:rsidRPr="00D82B93">
        <w:rPr>
          <w:rFonts w:ascii="Times New Roman" w:hint="eastAsia"/>
        </w:rPr>
        <w:t>文件</w:t>
      </w:r>
      <w:r w:rsidRPr="00D82B93">
        <w:rPr>
          <w:rFonts w:ascii="Times New Roman"/>
        </w:rPr>
        <w:t>按照</w:t>
      </w:r>
      <w:r w:rsidRPr="00D82B93">
        <w:rPr>
          <w:rFonts w:ascii="Times New Roman"/>
        </w:rPr>
        <w:t>GB/T 1.1</w:t>
      </w:r>
      <w:r w:rsidRPr="00D82B93">
        <w:rPr>
          <w:rFonts w:ascii="Times New Roman" w:hint="eastAsia"/>
        </w:rPr>
        <w:t>—</w:t>
      </w:r>
      <w:r w:rsidRPr="00D82B93">
        <w:rPr>
          <w:rFonts w:hint="eastAsia"/>
        </w:rPr>
        <w:t>2020《标准化工作导则 第1部分：标准化文件的结构和起草规则》的规定起草</w:t>
      </w:r>
      <w:r w:rsidRPr="00D82B93">
        <w:rPr>
          <w:rFonts w:ascii="Times New Roman"/>
        </w:rPr>
        <w:t>。</w:t>
      </w:r>
    </w:p>
    <w:p w14:paraId="4FE41FCE" w14:textId="77777777" w:rsidR="005C5DCA" w:rsidRPr="00D82B93" w:rsidRDefault="005C5DCA" w:rsidP="005C5DCA">
      <w:pPr>
        <w:pStyle w:val="afc"/>
        <w:rPr>
          <w:rFonts w:ascii="Times New Roman"/>
        </w:rPr>
      </w:pPr>
      <w:r w:rsidRPr="00D82B93">
        <w:rPr>
          <w:rFonts w:ascii="Times New Roman" w:hint="eastAsia"/>
        </w:rPr>
        <w:t>请注意本文件的某些内容可能涉及专利。本文件的发布机构不承担识别专利的责任。</w:t>
      </w:r>
    </w:p>
    <w:p w14:paraId="7DA50C28" w14:textId="30745BB9" w:rsidR="005C5DCA" w:rsidRPr="00D82B93" w:rsidRDefault="005C5DCA" w:rsidP="005C5DCA">
      <w:pPr>
        <w:pStyle w:val="afc"/>
        <w:rPr>
          <w:rFonts w:ascii="Times New Roman"/>
        </w:rPr>
      </w:pPr>
      <w:r w:rsidRPr="00D82B93">
        <w:rPr>
          <w:rFonts w:ascii="Times New Roman" w:hint="eastAsia"/>
        </w:rPr>
        <w:t>本</w:t>
      </w:r>
      <w:r w:rsidR="00916A3C">
        <w:rPr>
          <w:rFonts w:ascii="Times New Roman" w:hint="eastAsia"/>
        </w:rPr>
        <w:t>文件</w:t>
      </w:r>
      <w:r w:rsidRPr="00D82B93">
        <w:rPr>
          <w:rFonts w:ascii="Times New Roman" w:hint="eastAsia"/>
        </w:rPr>
        <w:t>由中国核学会提出。</w:t>
      </w:r>
    </w:p>
    <w:p w14:paraId="3FD05111" w14:textId="5553C19A" w:rsidR="005C5DCA" w:rsidRPr="00D82B93" w:rsidRDefault="005C5DCA" w:rsidP="005C5DCA">
      <w:pPr>
        <w:pStyle w:val="afc"/>
        <w:rPr>
          <w:rFonts w:ascii="Times New Roman"/>
          <w:color w:val="000000"/>
        </w:rPr>
      </w:pPr>
      <w:r w:rsidRPr="00D82B93">
        <w:rPr>
          <w:rFonts w:ascii="Times New Roman" w:hint="eastAsia"/>
        </w:rPr>
        <w:t>本</w:t>
      </w:r>
      <w:r w:rsidR="00916A3C">
        <w:rPr>
          <w:rFonts w:ascii="Times New Roman" w:hint="eastAsia"/>
        </w:rPr>
        <w:t>文件</w:t>
      </w:r>
      <w:r w:rsidRPr="00D82B93">
        <w:rPr>
          <w:rFonts w:ascii="Times New Roman" w:hint="eastAsia"/>
          <w:color w:val="000000"/>
        </w:rPr>
        <w:t>由核工业标准化研究所归口。</w:t>
      </w:r>
    </w:p>
    <w:p w14:paraId="35C2E0CD" w14:textId="09370864" w:rsidR="005C5DCA" w:rsidRPr="00D82B93" w:rsidRDefault="005C5DCA" w:rsidP="005C5DCA">
      <w:pPr>
        <w:pStyle w:val="afc"/>
        <w:rPr>
          <w:rFonts w:ascii="Times New Roman"/>
        </w:rPr>
      </w:pPr>
      <w:r w:rsidRPr="00D82B93">
        <w:rPr>
          <w:rFonts w:ascii="Times New Roman" w:hint="eastAsia"/>
          <w:color w:val="000000"/>
        </w:rPr>
        <w:t>本</w:t>
      </w:r>
      <w:r w:rsidR="00916A3C">
        <w:rPr>
          <w:rFonts w:ascii="Times New Roman" w:hint="eastAsia"/>
        </w:rPr>
        <w:t>文件</w:t>
      </w:r>
      <w:r w:rsidRPr="00D82B93">
        <w:rPr>
          <w:rFonts w:ascii="Times New Roman" w:hint="eastAsia"/>
          <w:color w:val="000000"/>
        </w:rPr>
        <w:t>起草单位：</w:t>
      </w:r>
      <w:r w:rsidRPr="00D82B93">
        <w:rPr>
          <w:rFonts w:ascii="Times New Roman" w:hint="eastAsia"/>
        </w:rPr>
        <w:t>清华大学核能与新能源技术研究院</w:t>
      </w:r>
    </w:p>
    <w:p w14:paraId="1036FA55" w14:textId="1F4996D5" w:rsidR="005C5DCA" w:rsidRPr="00DC2A21" w:rsidRDefault="00DC2A21" w:rsidP="00DC2A21">
      <w:pPr>
        <w:pStyle w:val="afc"/>
        <w:rPr>
          <w:rFonts w:ascii="Times New Roman"/>
        </w:rPr>
      </w:pPr>
      <w:r w:rsidRPr="00DC2A21">
        <w:rPr>
          <w:rFonts w:ascii="Times New Roman" w:hint="eastAsia"/>
        </w:rPr>
        <w:t>本</w:t>
      </w:r>
      <w:r w:rsidR="00916A3C">
        <w:rPr>
          <w:rFonts w:ascii="Times New Roman" w:hint="eastAsia"/>
        </w:rPr>
        <w:t>文件</w:t>
      </w:r>
      <w:r w:rsidRPr="00DC2A21">
        <w:rPr>
          <w:rFonts w:ascii="Times New Roman" w:hint="eastAsia"/>
        </w:rPr>
        <w:t>主要起草人：张海泉、聂君锋、王鑫、李晓刚、刘阳。</w:t>
      </w:r>
    </w:p>
    <w:p w14:paraId="239DA646" w14:textId="514EB0E4" w:rsidR="000F09A5" w:rsidRPr="00DC2A21" w:rsidRDefault="000F09A5" w:rsidP="00DC2A21">
      <w:pPr>
        <w:pStyle w:val="afc"/>
        <w:rPr>
          <w:rFonts w:ascii="Times New Roman"/>
        </w:rPr>
        <w:sectPr w:rsidR="000F09A5" w:rsidRPr="00DC2A21" w:rsidSect="00016D26">
          <w:pgSz w:w="11906" w:h="16838"/>
          <w:pgMar w:top="1134" w:right="1418" w:bottom="567" w:left="1134" w:header="1417" w:footer="1134" w:gutter="0"/>
          <w:pgNumType w:fmt="upperRoman"/>
          <w:cols w:space="425"/>
          <w:docGrid w:type="linesAndChars" w:linePitch="419"/>
        </w:sectPr>
      </w:pPr>
    </w:p>
    <w:p w14:paraId="77A28C29" w14:textId="45BED77B" w:rsidR="002A0DA0" w:rsidRPr="009E0002" w:rsidRDefault="00C1107D" w:rsidP="00C1107D">
      <w:pPr>
        <w:spacing w:beforeLines="100" w:before="419" w:afterLines="50" w:after="209"/>
        <w:ind w:firstLineChars="0" w:firstLine="0"/>
        <w:jc w:val="center"/>
        <w:rPr>
          <w:rFonts w:ascii="黑体" w:eastAsia="黑体"/>
          <w:sz w:val="32"/>
          <w:szCs w:val="32"/>
        </w:rPr>
      </w:pPr>
      <w:r w:rsidRPr="00C1107D">
        <w:rPr>
          <w:rFonts w:ascii="黑体" w:eastAsia="黑体" w:hint="eastAsia"/>
          <w:sz w:val="32"/>
          <w:szCs w:val="32"/>
        </w:rPr>
        <w:lastRenderedPageBreak/>
        <w:t>高温气冷堆核动力厂燃料装卸系统磁驱卸料部件技术要求</w:t>
      </w:r>
    </w:p>
    <w:p w14:paraId="2E888064" w14:textId="77777777" w:rsidR="001D3201" w:rsidRDefault="0008367B" w:rsidP="00236A96">
      <w:pPr>
        <w:pStyle w:val="1"/>
        <w:spacing w:before="419" w:after="419"/>
        <w:ind w:firstLineChars="0"/>
        <w:rPr>
          <w:b/>
        </w:rPr>
      </w:pPr>
      <w:bookmarkStart w:id="23" w:name="_Toc195556982"/>
      <w:bookmarkStart w:id="24" w:name="_Toc204000503"/>
      <w:r w:rsidRPr="007F2E47">
        <w:t>1</w:t>
      </w:r>
      <w:r w:rsidRPr="007F2E47">
        <w:rPr>
          <w:rFonts w:hAnsi="黑体"/>
        </w:rPr>
        <w:t xml:space="preserve"> </w:t>
      </w:r>
      <w:r w:rsidR="00F15F40">
        <w:rPr>
          <w:rFonts w:hint="eastAsia"/>
        </w:rPr>
        <w:t>范围</w:t>
      </w:r>
      <w:bookmarkEnd w:id="23"/>
      <w:bookmarkEnd w:id="24"/>
    </w:p>
    <w:p w14:paraId="3A613005" w14:textId="4933F1D4" w:rsidR="00BF4FCC" w:rsidRDefault="00BF4FCC" w:rsidP="00BF4FCC">
      <w:pPr>
        <w:ind w:firstLine="420"/>
      </w:pPr>
      <w:r>
        <w:rPr>
          <w:rFonts w:hint="eastAsia"/>
        </w:rPr>
        <w:t>本文件规定了球床式高温气冷堆（以下简称：高温气冷堆）核动力厂燃料装卸系统</w:t>
      </w:r>
      <w:r w:rsidR="00671790">
        <w:rPr>
          <w:rFonts w:hint="eastAsia"/>
        </w:rPr>
        <w:t>磁驱卸料部件</w:t>
      </w:r>
      <w:r>
        <w:rPr>
          <w:rFonts w:hint="eastAsia"/>
        </w:rPr>
        <w:t>的技术要求，包括部件的功能参数，材料、制造、检验和试验等技术要求，以及相应的质量保证与质量控制要求。</w:t>
      </w:r>
    </w:p>
    <w:p w14:paraId="0FE2157B" w14:textId="3E552228" w:rsidR="00BF4FCC" w:rsidRDefault="00BF4FCC" w:rsidP="00215A08">
      <w:pPr>
        <w:ind w:firstLine="420"/>
      </w:pPr>
      <w:r>
        <w:rPr>
          <w:rFonts w:hint="eastAsia"/>
        </w:rPr>
        <w:t>本文件适用于高温气冷堆核动力厂燃料装卸系统所用的</w:t>
      </w:r>
      <w:r w:rsidR="00671790">
        <w:rPr>
          <w:rFonts w:hint="eastAsia"/>
        </w:rPr>
        <w:t>磁驱卸料部件</w:t>
      </w:r>
      <w:r>
        <w:rPr>
          <w:rFonts w:hint="eastAsia"/>
        </w:rPr>
        <w:t>。</w:t>
      </w:r>
    </w:p>
    <w:p w14:paraId="0A274EC5" w14:textId="77777777" w:rsidR="00BF4FCC" w:rsidRPr="00236A96" w:rsidRDefault="00BF4FCC" w:rsidP="00236A96">
      <w:pPr>
        <w:pStyle w:val="1"/>
        <w:spacing w:before="419" w:after="419"/>
        <w:ind w:firstLineChars="0"/>
      </w:pPr>
      <w:bookmarkStart w:id="25" w:name="_Toc195459391"/>
      <w:bookmarkStart w:id="26" w:name="_Toc195556983"/>
      <w:bookmarkStart w:id="27" w:name="_Toc204000504"/>
      <w:r w:rsidRPr="00236A96">
        <w:t xml:space="preserve">2 </w:t>
      </w:r>
      <w:r w:rsidRPr="00236A96">
        <w:rPr>
          <w:rFonts w:hint="eastAsia"/>
        </w:rPr>
        <w:t>规范性引用文件</w:t>
      </w:r>
      <w:bookmarkEnd w:id="25"/>
      <w:bookmarkEnd w:id="26"/>
      <w:bookmarkEnd w:id="27"/>
    </w:p>
    <w:p w14:paraId="0CC72AD7" w14:textId="3952BB82" w:rsidR="002A0DA0" w:rsidRPr="007F2E47" w:rsidRDefault="002160D1">
      <w:pPr>
        <w:ind w:firstLine="420"/>
      </w:pPr>
      <w:bookmarkStart w:id="28" w:name="_Toc218831502"/>
      <w:bookmarkStart w:id="29" w:name="_Toc232869934"/>
      <w:bookmarkStart w:id="30" w:name="_Toc232869334"/>
      <w:bookmarkStart w:id="31" w:name="_Toc232869274"/>
      <w:bookmarkStart w:id="32" w:name="_Toc233042772"/>
      <w:bookmarkStart w:id="33" w:name="_Toc232869668"/>
      <w:bookmarkStart w:id="34" w:name="_Toc104859719"/>
      <w:bookmarkEnd w:id="0"/>
      <w:bookmarkEnd w:id="1"/>
      <w:bookmarkEnd w:id="2"/>
      <w:bookmarkEnd w:id="3"/>
      <w:bookmarkEnd w:id="4"/>
      <w:bookmarkEnd w:id="5"/>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82E0771" w14:textId="77777777" w:rsidR="00CE05BE" w:rsidRPr="001F1655" w:rsidRDefault="00CE05BE" w:rsidP="00CE05BE">
      <w:pPr>
        <w:autoSpaceDN w:val="0"/>
        <w:ind w:leftChars="152" w:left="2339" w:hangingChars="962" w:hanging="2020"/>
      </w:pPr>
      <w:bookmarkStart w:id="35" w:name="_Toc232869275"/>
      <w:bookmarkStart w:id="36" w:name="_Toc232869669"/>
      <w:bookmarkStart w:id="37" w:name="_Toc218831503"/>
      <w:bookmarkStart w:id="38" w:name="_Toc232869935"/>
      <w:bookmarkStart w:id="39" w:name="_Toc233042773"/>
      <w:bookmarkStart w:id="40" w:name="_Toc232869335"/>
      <w:bookmarkEnd w:id="28"/>
      <w:bookmarkEnd w:id="29"/>
      <w:bookmarkEnd w:id="30"/>
      <w:bookmarkEnd w:id="31"/>
      <w:bookmarkEnd w:id="32"/>
      <w:bookmarkEnd w:id="33"/>
      <w:bookmarkEnd w:id="34"/>
      <w:r w:rsidRPr="001F1655">
        <w:t>HAF003-1991</w:t>
      </w:r>
      <w:r w:rsidRPr="001F1655">
        <w:tab/>
      </w:r>
      <w:r w:rsidRPr="001F1655">
        <w:rPr>
          <w:rFonts w:hint="eastAsia"/>
        </w:rPr>
        <w:t>核电厂质量保证安全规定</w:t>
      </w:r>
    </w:p>
    <w:p w14:paraId="1D8F4756" w14:textId="77777777" w:rsidR="00CE05BE" w:rsidRPr="001F1655" w:rsidRDefault="00CE05BE" w:rsidP="00CE05BE">
      <w:pPr>
        <w:autoSpaceDN w:val="0"/>
        <w:ind w:leftChars="152" w:left="2339" w:hangingChars="962" w:hanging="2020"/>
      </w:pPr>
      <w:r w:rsidRPr="001F1655">
        <w:t>HAD 003/08-1986</w:t>
      </w:r>
      <w:r w:rsidRPr="001F1655">
        <w:tab/>
      </w:r>
      <w:r w:rsidRPr="001F1655">
        <w:rPr>
          <w:rFonts w:hint="eastAsia"/>
        </w:rPr>
        <w:t>核电厂物项制造中的质量保证</w:t>
      </w:r>
    </w:p>
    <w:p w14:paraId="25D6710C" w14:textId="53B1DC70" w:rsidR="002A0DA0" w:rsidRPr="001F1655" w:rsidRDefault="0008367B">
      <w:pPr>
        <w:autoSpaceDN w:val="0"/>
        <w:ind w:leftChars="152" w:left="2339" w:hangingChars="962" w:hanging="2020"/>
      </w:pPr>
      <w:r w:rsidRPr="001F1655">
        <w:t>GB/T 222-2006</w:t>
      </w:r>
      <w:r w:rsidRPr="001F1655">
        <w:tab/>
      </w:r>
      <w:r w:rsidRPr="001F1655">
        <w:rPr>
          <w:rFonts w:hint="eastAsia"/>
        </w:rPr>
        <w:t>钢的成品化学成分允许偏差</w:t>
      </w:r>
    </w:p>
    <w:p w14:paraId="69629558" w14:textId="4A4733AC" w:rsidR="00CA48F2" w:rsidRPr="001F1655" w:rsidRDefault="00CA48F2">
      <w:pPr>
        <w:autoSpaceDN w:val="0"/>
        <w:ind w:leftChars="152" w:left="2339" w:hangingChars="962" w:hanging="2020"/>
      </w:pPr>
      <w:r w:rsidRPr="001F1655">
        <w:t>JB/T 4730.3-2005</w:t>
      </w:r>
      <w:r w:rsidRPr="002C2CF0">
        <w:tab/>
      </w:r>
      <w:r w:rsidR="001C3474" w:rsidRPr="002C2CF0">
        <w:rPr>
          <w:rFonts w:hint="eastAsia"/>
        </w:rPr>
        <w:t>承压设备无损检测</w:t>
      </w:r>
      <w:r w:rsidR="001C3474" w:rsidRPr="002C2CF0">
        <w:t xml:space="preserve"> </w:t>
      </w:r>
      <w:r w:rsidR="001C3474" w:rsidRPr="002C2CF0">
        <w:rPr>
          <w:rFonts w:hint="eastAsia"/>
        </w:rPr>
        <w:t>第</w:t>
      </w:r>
      <w:r w:rsidR="001C3474" w:rsidRPr="002C2CF0">
        <w:t>3</w:t>
      </w:r>
      <w:r w:rsidR="001C3474" w:rsidRPr="002C2CF0">
        <w:rPr>
          <w:rFonts w:hint="eastAsia"/>
        </w:rPr>
        <w:t>部分：超声检测</w:t>
      </w:r>
    </w:p>
    <w:p w14:paraId="6FEFFC19" w14:textId="14F83DED" w:rsidR="00CA48F2" w:rsidRPr="001F1655" w:rsidRDefault="00CA48F2">
      <w:pPr>
        <w:autoSpaceDN w:val="0"/>
        <w:ind w:leftChars="152" w:left="2339" w:hangingChars="962" w:hanging="2020"/>
      </w:pPr>
      <w:r w:rsidRPr="001F1655">
        <w:t>JB/T 4730.5-2005</w:t>
      </w:r>
      <w:r w:rsidRPr="002C2CF0">
        <w:tab/>
      </w:r>
      <w:r w:rsidR="001C3474" w:rsidRPr="002C2CF0">
        <w:rPr>
          <w:rFonts w:hint="eastAsia"/>
        </w:rPr>
        <w:t>承压设备无损检测</w:t>
      </w:r>
      <w:r w:rsidR="001C3474" w:rsidRPr="002C2CF0">
        <w:t xml:space="preserve"> </w:t>
      </w:r>
      <w:r w:rsidR="001C3474" w:rsidRPr="002C2CF0">
        <w:rPr>
          <w:rFonts w:hint="eastAsia"/>
        </w:rPr>
        <w:t>第</w:t>
      </w:r>
      <w:r w:rsidR="001C3474" w:rsidRPr="002C2CF0">
        <w:t>5</w:t>
      </w:r>
      <w:r w:rsidR="001C3474" w:rsidRPr="002C2CF0">
        <w:rPr>
          <w:rFonts w:hint="eastAsia"/>
        </w:rPr>
        <w:t>部分：渗透检测</w:t>
      </w:r>
    </w:p>
    <w:p w14:paraId="126C6D64" w14:textId="2144E259" w:rsidR="00004845" w:rsidRPr="001F1655" w:rsidRDefault="00004845">
      <w:pPr>
        <w:autoSpaceDN w:val="0"/>
        <w:ind w:leftChars="152" w:left="2339" w:hangingChars="962" w:hanging="2020"/>
      </w:pPr>
      <w:r w:rsidRPr="001F1655">
        <w:t>GB/T 13237-2013</w:t>
      </w:r>
      <w:r w:rsidRPr="002C2CF0">
        <w:tab/>
      </w:r>
      <w:r w:rsidRPr="001F1655">
        <w:rPr>
          <w:rFonts w:hint="eastAsia"/>
        </w:rPr>
        <w:t>优质碳素结构钢冷轧钢板和钢带</w:t>
      </w:r>
    </w:p>
    <w:p w14:paraId="0A4F225C" w14:textId="77777777" w:rsidR="002A0DA0" w:rsidRPr="001F1655" w:rsidRDefault="0008367B">
      <w:pPr>
        <w:autoSpaceDN w:val="0"/>
        <w:ind w:leftChars="152" w:left="2339" w:hangingChars="962" w:hanging="2020"/>
      </w:pPr>
      <w:r w:rsidRPr="001F1655">
        <w:t>GB/T 1801-1999</w:t>
      </w:r>
      <w:r w:rsidRPr="001F1655">
        <w:tab/>
      </w:r>
      <w:r w:rsidRPr="001F1655">
        <w:rPr>
          <w:rFonts w:hint="eastAsia"/>
        </w:rPr>
        <w:t>公差带和配合的选择</w:t>
      </w:r>
      <w:r w:rsidRPr="001F1655">
        <w:t xml:space="preserve"> </w:t>
      </w:r>
    </w:p>
    <w:p w14:paraId="4472073A" w14:textId="08C04DF7" w:rsidR="002A0DA0" w:rsidRPr="001F1655" w:rsidRDefault="0008367B">
      <w:pPr>
        <w:autoSpaceDN w:val="0"/>
        <w:ind w:leftChars="152" w:left="2339" w:hangingChars="962" w:hanging="2020"/>
      </w:pPr>
      <w:r w:rsidRPr="001F1655">
        <w:t>GB/T 4180-2012</w:t>
      </w:r>
      <w:r w:rsidRPr="001F1655">
        <w:tab/>
      </w:r>
      <w:r w:rsidRPr="001F1655">
        <w:rPr>
          <w:rFonts w:hint="eastAsia"/>
        </w:rPr>
        <w:t>稀土</w:t>
      </w:r>
      <w:proofErr w:type="gramStart"/>
      <w:r w:rsidRPr="001F1655">
        <w:rPr>
          <w:rFonts w:hint="eastAsia"/>
        </w:rPr>
        <w:t>钴</w:t>
      </w:r>
      <w:proofErr w:type="gramEnd"/>
      <w:r w:rsidRPr="001F1655">
        <w:rPr>
          <w:rFonts w:hint="eastAsia"/>
        </w:rPr>
        <w:t>永磁材料</w:t>
      </w:r>
    </w:p>
    <w:p w14:paraId="6C52D2FA" w14:textId="5E974D3F" w:rsidR="002A0DA0" w:rsidRPr="001F1655" w:rsidRDefault="0008367B">
      <w:pPr>
        <w:autoSpaceDN w:val="0"/>
        <w:ind w:leftChars="152" w:left="2339" w:hangingChars="962" w:hanging="2020"/>
      </w:pPr>
      <w:r w:rsidRPr="001F1655">
        <w:t xml:space="preserve">NB/T 20001-2013 </w:t>
      </w:r>
      <w:r w:rsidRPr="001F1655">
        <w:tab/>
      </w:r>
      <w:r w:rsidRPr="001F1655">
        <w:rPr>
          <w:rFonts w:hint="eastAsia"/>
        </w:rPr>
        <w:t>压水堆核电厂核岛机械设备制造规范</w:t>
      </w:r>
    </w:p>
    <w:p w14:paraId="4074C12C" w14:textId="6D7B454C" w:rsidR="002A0DA0" w:rsidRPr="001F1655" w:rsidRDefault="0008367B">
      <w:pPr>
        <w:autoSpaceDN w:val="0"/>
        <w:ind w:leftChars="152" w:left="2339" w:hangingChars="962" w:hanging="2020"/>
      </w:pPr>
      <w:r w:rsidRPr="001F1655">
        <w:t xml:space="preserve">NB/T 20002-2013 </w:t>
      </w:r>
      <w:r w:rsidRPr="001F1655">
        <w:tab/>
      </w:r>
      <w:r w:rsidRPr="001F1655">
        <w:rPr>
          <w:rFonts w:hint="eastAsia"/>
        </w:rPr>
        <w:t>压水堆核电厂核岛机械设备焊接规范</w:t>
      </w:r>
    </w:p>
    <w:p w14:paraId="16B46CBE" w14:textId="4FF2D3C0" w:rsidR="002A0DA0" w:rsidRPr="001F1655" w:rsidRDefault="0008367B">
      <w:pPr>
        <w:autoSpaceDN w:val="0"/>
        <w:ind w:leftChars="152" w:left="2339" w:hangingChars="962" w:hanging="2020"/>
      </w:pPr>
      <w:r w:rsidRPr="001F1655">
        <w:t xml:space="preserve">NB/T 47010-2017  </w:t>
      </w:r>
      <w:r w:rsidRPr="001F1655">
        <w:tab/>
      </w:r>
      <w:r w:rsidRPr="001F1655">
        <w:rPr>
          <w:rFonts w:hint="eastAsia"/>
        </w:rPr>
        <w:t>承压设备用不锈钢和耐热钢锻件</w:t>
      </w:r>
    </w:p>
    <w:p w14:paraId="31B25880" w14:textId="76C23B5E" w:rsidR="00497873" w:rsidRPr="001F1655" w:rsidRDefault="00497873">
      <w:pPr>
        <w:autoSpaceDN w:val="0"/>
        <w:ind w:leftChars="152" w:left="2339" w:hangingChars="962" w:hanging="2020"/>
      </w:pPr>
      <w:r w:rsidRPr="001F1655">
        <w:t>GB/T 983-2012</w:t>
      </w:r>
      <w:r w:rsidRPr="001F1655">
        <w:tab/>
      </w:r>
      <w:r w:rsidRPr="001F1655">
        <w:rPr>
          <w:rFonts w:hint="eastAsia"/>
        </w:rPr>
        <w:t>不锈钢焊条</w:t>
      </w:r>
    </w:p>
    <w:p w14:paraId="146C8C8C" w14:textId="1094A942" w:rsidR="00497873" w:rsidRPr="001F1655" w:rsidRDefault="00497873">
      <w:pPr>
        <w:autoSpaceDN w:val="0"/>
        <w:ind w:leftChars="152" w:left="2339" w:hangingChars="962" w:hanging="2020"/>
      </w:pPr>
      <w:r w:rsidRPr="001F1655">
        <w:t>GB/T 5293-1999</w:t>
      </w:r>
      <w:r w:rsidRPr="002C2CF0">
        <w:tab/>
      </w:r>
      <w:r w:rsidRPr="002C2CF0">
        <w:rPr>
          <w:rFonts w:hint="eastAsia"/>
        </w:rPr>
        <w:t>埋弧焊用碳钢焊丝和焊剂</w:t>
      </w:r>
    </w:p>
    <w:p w14:paraId="322E0632" w14:textId="0DBC428E" w:rsidR="00497873" w:rsidRPr="001F1655" w:rsidRDefault="00497873">
      <w:pPr>
        <w:autoSpaceDN w:val="0"/>
        <w:ind w:leftChars="152" w:left="2339" w:hangingChars="962" w:hanging="2020"/>
      </w:pPr>
      <w:r w:rsidRPr="001F1655">
        <w:t>GB/T 8110-2008</w:t>
      </w:r>
      <w:r w:rsidRPr="002C2CF0">
        <w:tab/>
      </w:r>
      <w:r w:rsidRPr="001F1655">
        <w:rPr>
          <w:rFonts w:hint="eastAsia"/>
        </w:rPr>
        <w:t>气体保护电弧焊用碳钢、低合金钢焊丝</w:t>
      </w:r>
    </w:p>
    <w:p w14:paraId="5A228D29" w14:textId="540F61CE" w:rsidR="00497873" w:rsidRPr="001F1655" w:rsidRDefault="00497873">
      <w:pPr>
        <w:autoSpaceDN w:val="0"/>
        <w:ind w:leftChars="152" w:left="2339" w:hangingChars="962" w:hanging="2020"/>
      </w:pPr>
      <w:r w:rsidRPr="001F1655">
        <w:t>GB/T 5117-2012</w:t>
      </w:r>
      <w:r w:rsidRPr="002C2CF0">
        <w:tab/>
      </w:r>
      <w:r w:rsidRPr="001F1655">
        <w:rPr>
          <w:rFonts w:hint="eastAsia"/>
        </w:rPr>
        <w:t>非合金钢及细晶粒钢焊条</w:t>
      </w:r>
    </w:p>
    <w:p w14:paraId="16686265" w14:textId="77777777" w:rsidR="002A0DA0" w:rsidRPr="007F2E47" w:rsidRDefault="0008367B">
      <w:pPr>
        <w:autoSpaceDN w:val="0"/>
        <w:ind w:leftChars="152" w:left="2339" w:hangingChars="962" w:hanging="2020"/>
      </w:pPr>
      <w:r w:rsidRPr="001F1655">
        <w:t>EJ/T 564-2006</w:t>
      </w:r>
      <w:r w:rsidRPr="001F1655">
        <w:tab/>
      </w:r>
      <w:r w:rsidRPr="001F1655">
        <w:rPr>
          <w:rFonts w:hint="eastAsia"/>
        </w:rPr>
        <w:t>核电厂物项包装、运输、装卸、接收、贮存和维护要求</w:t>
      </w:r>
    </w:p>
    <w:p w14:paraId="2A636BE7" w14:textId="77777777" w:rsidR="0095265E" w:rsidRPr="00547AA3" w:rsidRDefault="0095265E" w:rsidP="00236A96">
      <w:pPr>
        <w:pStyle w:val="1"/>
        <w:spacing w:before="419" w:after="419"/>
        <w:ind w:firstLineChars="0"/>
      </w:pPr>
      <w:bookmarkStart w:id="41" w:name="_Toc195298982"/>
      <w:bookmarkStart w:id="42" w:name="_Toc195459392"/>
      <w:bookmarkStart w:id="43" w:name="_Toc195556984"/>
      <w:bookmarkStart w:id="44" w:name="_Toc204000505"/>
      <w:r w:rsidRPr="00644405">
        <w:lastRenderedPageBreak/>
        <w:t>3</w:t>
      </w:r>
      <w:r w:rsidRPr="00644405">
        <w:rPr>
          <w:rFonts w:hint="eastAsia"/>
        </w:rPr>
        <w:t>术语和定义</w:t>
      </w:r>
      <w:bookmarkEnd w:id="41"/>
      <w:bookmarkEnd w:id="42"/>
      <w:bookmarkEnd w:id="43"/>
      <w:bookmarkEnd w:id="44"/>
    </w:p>
    <w:p w14:paraId="432F362A" w14:textId="77777777" w:rsidR="0095265E" w:rsidRDefault="0095265E" w:rsidP="00236A96">
      <w:pPr>
        <w:ind w:firstLine="420"/>
      </w:pPr>
      <w:r w:rsidRPr="005A58C4">
        <w:rPr>
          <w:rFonts w:hint="eastAsia"/>
        </w:rPr>
        <w:t>该目录下将主要编写本文件涉及到的术语和定义。</w:t>
      </w:r>
    </w:p>
    <w:p w14:paraId="3F9F79CA" w14:textId="77777777" w:rsidR="0095265E" w:rsidRPr="00E763F0" w:rsidRDefault="0095265E" w:rsidP="00236A96">
      <w:pPr>
        <w:pStyle w:val="1"/>
        <w:spacing w:before="419" w:after="419"/>
        <w:ind w:firstLineChars="0"/>
      </w:pPr>
      <w:bookmarkStart w:id="45" w:name="_Toc195298983"/>
      <w:bookmarkStart w:id="46" w:name="_Toc195459393"/>
      <w:bookmarkStart w:id="47" w:name="_Toc195556985"/>
      <w:bookmarkStart w:id="48" w:name="_Toc204000506"/>
      <w:r w:rsidRPr="00E763F0">
        <w:t>4</w:t>
      </w:r>
      <w:r w:rsidRPr="004F4495">
        <w:t xml:space="preserve"> </w:t>
      </w:r>
      <w:r w:rsidRPr="004F4495">
        <w:rPr>
          <w:rFonts w:hint="eastAsia"/>
        </w:rPr>
        <w:t>设备</w:t>
      </w:r>
      <w:r>
        <w:rPr>
          <w:rFonts w:hint="eastAsia"/>
        </w:rPr>
        <w:t>主要</w:t>
      </w:r>
      <w:r w:rsidRPr="004F4495">
        <w:rPr>
          <w:rFonts w:hint="eastAsia"/>
        </w:rPr>
        <w:t>功能</w:t>
      </w:r>
      <w:r>
        <w:rPr>
          <w:rFonts w:hint="eastAsia"/>
        </w:rPr>
        <w:t>、参数和设备组成</w:t>
      </w:r>
      <w:bookmarkEnd w:id="45"/>
      <w:bookmarkEnd w:id="46"/>
      <w:bookmarkEnd w:id="47"/>
      <w:bookmarkEnd w:id="48"/>
    </w:p>
    <w:p w14:paraId="64100024" w14:textId="77777777" w:rsidR="0095265E" w:rsidRDefault="0095265E" w:rsidP="00236A96">
      <w:pPr>
        <w:pStyle w:val="2"/>
        <w:spacing w:before="209" w:after="209"/>
        <w:rPr>
          <w:b/>
        </w:rPr>
      </w:pPr>
      <w:bookmarkStart w:id="49" w:name="_Toc195298984"/>
      <w:bookmarkStart w:id="50" w:name="_Toc195459394"/>
      <w:bookmarkStart w:id="51" w:name="_Toc195556986"/>
      <w:bookmarkStart w:id="52" w:name="_Toc204000507"/>
      <w:r>
        <w:t>4</w:t>
      </w:r>
      <w:r w:rsidRPr="00357CEE">
        <w:t xml:space="preserve">.1 </w:t>
      </w:r>
      <w:r>
        <w:rPr>
          <w:rFonts w:hint="eastAsia"/>
        </w:rPr>
        <w:t>主要</w:t>
      </w:r>
      <w:r w:rsidRPr="00357CEE">
        <w:rPr>
          <w:rFonts w:hint="eastAsia"/>
        </w:rPr>
        <w:t>功能</w:t>
      </w:r>
      <w:bookmarkEnd w:id="49"/>
      <w:bookmarkEnd w:id="50"/>
      <w:bookmarkEnd w:id="51"/>
      <w:bookmarkEnd w:id="52"/>
    </w:p>
    <w:p w14:paraId="42CFEC2B" w14:textId="64680B2F" w:rsidR="005F7754" w:rsidRPr="00E02F9F" w:rsidRDefault="0095657D" w:rsidP="005F7754">
      <w:pPr>
        <w:ind w:firstLine="420"/>
      </w:pPr>
      <w:r w:rsidRPr="00657857">
        <w:rPr>
          <w:rFonts w:hint="eastAsia"/>
        </w:rPr>
        <w:t>在高温气冷堆核动力厂中，</w:t>
      </w:r>
      <w:r w:rsidR="005F7754">
        <w:rPr>
          <w:rFonts w:hint="eastAsia"/>
        </w:rPr>
        <w:t>磁驱卸料部件</w:t>
      </w:r>
      <w:r w:rsidR="00F01167" w:rsidRPr="00F01167">
        <w:rPr>
          <w:rFonts w:hint="eastAsia"/>
        </w:rPr>
        <w:t>是高温气冷堆燃料装卸系统</w:t>
      </w:r>
      <w:r w:rsidR="005F7754" w:rsidRPr="00F01167">
        <w:rPr>
          <w:rFonts w:hint="eastAsia"/>
        </w:rPr>
        <w:t>实现不停堆换料</w:t>
      </w:r>
      <w:r w:rsidR="005F7754">
        <w:rPr>
          <w:rFonts w:hint="eastAsia"/>
        </w:rPr>
        <w:t>的关键部件</w:t>
      </w:r>
      <w:r w:rsidR="00F01167" w:rsidRPr="00F01167">
        <w:rPr>
          <w:rFonts w:hint="eastAsia"/>
        </w:rPr>
        <w:t>，</w:t>
      </w:r>
      <w:r w:rsidR="00F01167" w:rsidRPr="00E13306">
        <w:rPr>
          <w:rFonts w:hint="eastAsia"/>
        </w:rPr>
        <w:t>包含</w:t>
      </w:r>
      <w:r w:rsidR="005F7754" w:rsidRPr="00E13306">
        <w:rPr>
          <w:rFonts w:hint="eastAsia"/>
        </w:rPr>
        <w:t>磁驱卸料机构、磁驱扰动机构、磁驱电动插排部件、支撑构件和驱动柜等部件，是堆芯卸料装置、</w:t>
      </w:r>
      <w:r w:rsidR="005F7754">
        <w:rPr>
          <w:rFonts w:hint="eastAsia"/>
        </w:rPr>
        <w:t>装料暂存装置、卸料暂存装置和新燃料缓存装置等</w:t>
      </w:r>
      <w:r w:rsidR="001D6546">
        <w:rPr>
          <w:rFonts w:hint="eastAsia"/>
        </w:rPr>
        <w:t>装卸料装置主设备</w:t>
      </w:r>
      <w:r w:rsidR="005F7754">
        <w:rPr>
          <w:rFonts w:hint="eastAsia"/>
        </w:rPr>
        <w:t>的重要功能部件</w:t>
      </w:r>
      <w:r w:rsidR="005F7754" w:rsidRPr="006A3A4A">
        <w:rPr>
          <w:rFonts w:hint="eastAsia"/>
        </w:rPr>
        <w:t>。</w:t>
      </w:r>
    </w:p>
    <w:p w14:paraId="7FB714EB" w14:textId="77777777" w:rsidR="005F7754" w:rsidRPr="005F7754" w:rsidRDefault="005F7754" w:rsidP="00DF0D88">
      <w:pPr>
        <w:ind w:firstLine="420"/>
      </w:pPr>
    </w:p>
    <w:p w14:paraId="3021AC63" w14:textId="13576F76" w:rsidR="00E563EE" w:rsidRPr="002A0A30" w:rsidRDefault="00E563EE" w:rsidP="00236A96">
      <w:pPr>
        <w:pStyle w:val="2"/>
        <w:spacing w:before="209" w:after="209"/>
      </w:pPr>
      <w:bookmarkStart w:id="53" w:name="_Toc195556987"/>
      <w:bookmarkStart w:id="54" w:name="_Toc204000508"/>
      <w:r>
        <w:t>4.2</w:t>
      </w:r>
      <w:r w:rsidRPr="00357CEE">
        <w:t xml:space="preserve"> </w:t>
      </w:r>
      <w:r>
        <w:rPr>
          <w:rFonts w:hint="eastAsia"/>
        </w:rPr>
        <w:t>物项分级</w:t>
      </w:r>
      <w:bookmarkEnd w:id="53"/>
      <w:bookmarkEnd w:id="54"/>
    </w:p>
    <w:p w14:paraId="74DF49E5" w14:textId="60F519C5" w:rsidR="00C114A2" w:rsidRDefault="00671790">
      <w:pPr>
        <w:ind w:firstLine="420"/>
        <w:rPr>
          <w:lang w:val="zh-CN"/>
        </w:rPr>
      </w:pPr>
      <w:bookmarkStart w:id="55" w:name="_Toc195459396"/>
      <w:r>
        <w:rPr>
          <w:rFonts w:hint="eastAsia"/>
          <w:lang w:val="zh-CN"/>
        </w:rPr>
        <w:t>磁驱卸料部件</w:t>
      </w:r>
      <w:r w:rsidR="00761D8A">
        <w:rPr>
          <w:rFonts w:hint="eastAsia"/>
          <w:lang w:val="zh-CN"/>
        </w:rPr>
        <w:t>的等级划分如下</w:t>
      </w:r>
      <w:r w:rsidR="00AA130F">
        <w:rPr>
          <w:rFonts w:hint="eastAsia"/>
          <w:lang w:val="zh-CN"/>
        </w:rPr>
        <w:t>表所示。</w:t>
      </w:r>
    </w:p>
    <w:p w14:paraId="15E281F7" w14:textId="163A0986" w:rsidR="00952B7D" w:rsidRPr="002C2CF0" w:rsidRDefault="00C114A2" w:rsidP="002C2CF0">
      <w:pPr>
        <w:spacing w:line="360" w:lineRule="auto"/>
        <w:ind w:firstLineChars="0" w:firstLine="0"/>
        <w:jc w:val="center"/>
      </w:pPr>
      <w:r w:rsidRPr="002C2CF0">
        <w:rPr>
          <w:rFonts w:hint="eastAsia"/>
        </w:rPr>
        <w:t>表</w:t>
      </w:r>
      <w:r w:rsidRPr="002C2CF0">
        <w:t xml:space="preserve">1  </w:t>
      </w:r>
      <w:r w:rsidR="00DF1328">
        <w:rPr>
          <w:rFonts w:hint="eastAsia"/>
        </w:rPr>
        <w:t>磁驱卸料部件</w:t>
      </w:r>
      <w:r w:rsidRPr="002C2CF0">
        <w:rPr>
          <w:rFonts w:hint="eastAsia"/>
        </w:rPr>
        <w:t>安全分级表</w:t>
      </w:r>
    </w:p>
    <w:tbl>
      <w:tblPr>
        <w:tblStyle w:val="af2"/>
        <w:tblW w:w="9356" w:type="dxa"/>
        <w:jc w:val="center"/>
        <w:tblLook w:val="04A0" w:firstRow="1" w:lastRow="0" w:firstColumn="1" w:lastColumn="0" w:noHBand="0" w:noVBand="1"/>
      </w:tblPr>
      <w:tblGrid>
        <w:gridCol w:w="4847"/>
        <w:gridCol w:w="4509"/>
      </w:tblGrid>
      <w:tr w:rsidR="002A42F5" w:rsidRPr="007322FD" w14:paraId="6E4DA589" w14:textId="77777777" w:rsidTr="002C2CF0">
        <w:trPr>
          <w:jc w:val="center"/>
        </w:trPr>
        <w:tc>
          <w:tcPr>
            <w:tcW w:w="2127" w:type="dxa"/>
          </w:tcPr>
          <w:p w14:paraId="643CF2DB" w14:textId="56C97DBC" w:rsidR="002A42F5" w:rsidRPr="002C2CF0" w:rsidRDefault="002A42F5" w:rsidP="00810821">
            <w:pPr>
              <w:ind w:firstLineChars="0" w:firstLine="0"/>
              <w:rPr>
                <w:sz w:val="18"/>
                <w:szCs w:val="18"/>
              </w:rPr>
            </w:pPr>
            <w:r w:rsidRPr="002C2CF0">
              <w:rPr>
                <w:rFonts w:hint="eastAsia"/>
                <w:sz w:val="18"/>
                <w:szCs w:val="18"/>
              </w:rPr>
              <w:t>安全等级</w:t>
            </w:r>
          </w:p>
        </w:tc>
        <w:tc>
          <w:tcPr>
            <w:tcW w:w="1979" w:type="dxa"/>
          </w:tcPr>
          <w:p w14:paraId="113DB279" w14:textId="3B1EA9C7" w:rsidR="002A42F5" w:rsidRPr="002C2CF0" w:rsidRDefault="002A42F5" w:rsidP="007322FD">
            <w:pPr>
              <w:ind w:firstLineChars="0" w:firstLine="0"/>
              <w:rPr>
                <w:sz w:val="18"/>
                <w:szCs w:val="18"/>
              </w:rPr>
            </w:pPr>
            <w:r w:rsidRPr="002C2CF0">
              <w:rPr>
                <w:sz w:val="18"/>
                <w:szCs w:val="18"/>
              </w:rPr>
              <w:t>NS</w:t>
            </w:r>
          </w:p>
        </w:tc>
      </w:tr>
      <w:tr w:rsidR="002A42F5" w:rsidRPr="007322FD" w14:paraId="55AABB49" w14:textId="77777777" w:rsidTr="002C2CF0">
        <w:trPr>
          <w:jc w:val="center"/>
        </w:trPr>
        <w:tc>
          <w:tcPr>
            <w:tcW w:w="2127" w:type="dxa"/>
          </w:tcPr>
          <w:p w14:paraId="33D46544" w14:textId="4135C8E6" w:rsidR="002A42F5" w:rsidRPr="002C2CF0" w:rsidRDefault="002A42F5" w:rsidP="00810821">
            <w:pPr>
              <w:ind w:firstLineChars="0" w:firstLine="0"/>
              <w:rPr>
                <w:sz w:val="18"/>
                <w:szCs w:val="18"/>
              </w:rPr>
            </w:pPr>
            <w:r w:rsidRPr="002C2CF0">
              <w:rPr>
                <w:rFonts w:hint="eastAsia"/>
                <w:sz w:val="18"/>
                <w:szCs w:val="18"/>
              </w:rPr>
              <w:t>抗震类别</w:t>
            </w:r>
          </w:p>
        </w:tc>
        <w:tc>
          <w:tcPr>
            <w:tcW w:w="1979" w:type="dxa"/>
          </w:tcPr>
          <w:p w14:paraId="763DBC23" w14:textId="1292074E" w:rsidR="002A42F5" w:rsidRPr="002C2CF0" w:rsidRDefault="002A42F5" w:rsidP="007322FD">
            <w:pPr>
              <w:ind w:firstLineChars="0" w:firstLine="0"/>
              <w:rPr>
                <w:sz w:val="18"/>
                <w:szCs w:val="18"/>
              </w:rPr>
            </w:pPr>
            <w:r w:rsidRPr="002C2CF0">
              <w:rPr>
                <w:sz w:val="18"/>
                <w:szCs w:val="18"/>
              </w:rPr>
              <w:t>NA</w:t>
            </w:r>
          </w:p>
        </w:tc>
      </w:tr>
      <w:tr w:rsidR="002A42F5" w:rsidRPr="007322FD" w14:paraId="7959F8CA" w14:textId="77777777" w:rsidTr="002C2CF0">
        <w:trPr>
          <w:jc w:val="center"/>
        </w:trPr>
        <w:tc>
          <w:tcPr>
            <w:tcW w:w="2127" w:type="dxa"/>
          </w:tcPr>
          <w:p w14:paraId="11DFBEAE" w14:textId="3A81D007" w:rsidR="002A42F5" w:rsidRPr="002C2CF0" w:rsidRDefault="002A42F5" w:rsidP="00810821">
            <w:pPr>
              <w:ind w:firstLineChars="0" w:firstLine="0"/>
              <w:rPr>
                <w:sz w:val="18"/>
                <w:szCs w:val="18"/>
              </w:rPr>
            </w:pPr>
            <w:r w:rsidRPr="002C2CF0">
              <w:rPr>
                <w:rFonts w:hint="eastAsia"/>
                <w:sz w:val="18"/>
                <w:szCs w:val="18"/>
              </w:rPr>
              <w:t>质保等级</w:t>
            </w:r>
          </w:p>
        </w:tc>
        <w:tc>
          <w:tcPr>
            <w:tcW w:w="1979" w:type="dxa"/>
          </w:tcPr>
          <w:p w14:paraId="4FA2E6E9" w14:textId="69787139" w:rsidR="002A42F5" w:rsidRPr="002C2CF0" w:rsidRDefault="002A42F5" w:rsidP="007322FD">
            <w:pPr>
              <w:ind w:firstLineChars="0" w:firstLine="0"/>
              <w:rPr>
                <w:sz w:val="18"/>
                <w:szCs w:val="18"/>
              </w:rPr>
            </w:pPr>
            <w:r w:rsidRPr="002C2CF0">
              <w:rPr>
                <w:sz w:val="18"/>
                <w:szCs w:val="18"/>
              </w:rPr>
              <w:t>QA3</w:t>
            </w:r>
          </w:p>
        </w:tc>
      </w:tr>
      <w:tr w:rsidR="002A42F5" w:rsidRPr="007322FD" w14:paraId="73638F46" w14:textId="77777777" w:rsidTr="002C2CF0">
        <w:trPr>
          <w:jc w:val="center"/>
        </w:trPr>
        <w:tc>
          <w:tcPr>
            <w:tcW w:w="2127" w:type="dxa"/>
          </w:tcPr>
          <w:p w14:paraId="0BAA6202" w14:textId="0E9101F3" w:rsidR="002A42F5" w:rsidRPr="002C2CF0" w:rsidRDefault="002A42F5" w:rsidP="00810821">
            <w:pPr>
              <w:ind w:firstLineChars="0" w:firstLine="0"/>
              <w:rPr>
                <w:sz w:val="18"/>
                <w:szCs w:val="18"/>
              </w:rPr>
            </w:pPr>
            <w:r w:rsidRPr="002C2CF0">
              <w:rPr>
                <w:rFonts w:hint="eastAsia"/>
                <w:sz w:val="18"/>
                <w:szCs w:val="18"/>
              </w:rPr>
              <w:t>设计规范</w:t>
            </w:r>
          </w:p>
        </w:tc>
        <w:tc>
          <w:tcPr>
            <w:tcW w:w="1979" w:type="dxa"/>
          </w:tcPr>
          <w:p w14:paraId="227EADB0" w14:textId="36855B8C" w:rsidR="002A42F5" w:rsidRPr="002C2CF0" w:rsidRDefault="002A42F5" w:rsidP="007322FD">
            <w:pPr>
              <w:ind w:firstLineChars="0" w:firstLine="0"/>
              <w:rPr>
                <w:sz w:val="18"/>
                <w:szCs w:val="18"/>
              </w:rPr>
            </w:pPr>
            <w:r w:rsidRPr="002C2CF0">
              <w:rPr>
                <w:sz w:val="18"/>
                <w:szCs w:val="18"/>
              </w:rPr>
              <w:t>GB</w:t>
            </w:r>
          </w:p>
        </w:tc>
      </w:tr>
    </w:tbl>
    <w:p w14:paraId="49C3953E" w14:textId="170A3CB3" w:rsidR="00D07163" w:rsidRPr="00547AA3" w:rsidRDefault="00D07163" w:rsidP="00236A96">
      <w:pPr>
        <w:pStyle w:val="2"/>
        <w:spacing w:before="209" w:after="209"/>
      </w:pPr>
      <w:bookmarkStart w:id="56" w:name="_Toc195556990"/>
      <w:bookmarkStart w:id="57" w:name="_Toc204000509"/>
      <w:r w:rsidRPr="00547AA3">
        <w:t>4</w:t>
      </w:r>
      <w:r w:rsidRPr="008178A4">
        <w:t xml:space="preserve">.3 </w:t>
      </w:r>
      <w:r w:rsidRPr="008178A4">
        <w:rPr>
          <w:rFonts w:hint="eastAsia"/>
        </w:rPr>
        <w:t>主要技术参数</w:t>
      </w:r>
      <w:bookmarkEnd w:id="55"/>
      <w:bookmarkEnd w:id="56"/>
      <w:bookmarkEnd w:id="57"/>
    </w:p>
    <w:p w14:paraId="6F4155D8" w14:textId="6ECF9E44" w:rsidR="00D07163" w:rsidRPr="007F2E47" w:rsidRDefault="00D07163" w:rsidP="00236A96">
      <w:pPr>
        <w:pStyle w:val="3"/>
        <w:spacing w:before="209" w:after="209"/>
        <w:ind w:firstLineChars="0"/>
      </w:pPr>
      <w:bookmarkStart w:id="58" w:name="_Toc195556991"/>
      <w:bookmarkStart w:id="59" w:name="_Toc204000510"/>
      <w:r w:rsidRPr="007F2E47">
        <w:t>4.</w:t>
      </w:r>
      <w:r>
        <w:t>3.1</w:t>
      </w:r>
      <w:r w:rsidRPr="007F2E47">
        <w:t xml:space="preserve"> </w:t>
      </w:r>
      <w:r w:rsidR="00761D8A">
        <w:rPr>
          <w:rFonts w:hint="eastAsia"/>
        </w:rPr>
        <w:t>主要</w:t>
      </w:r>
      <w:r w:rsidRPr="007F2E47">
        <w:rPr>
          <w:rFonts w:hint="eastAsia"/>
        </w:rPr>
        <w:t>参数</w:t>
      </w:r>
      <w:bookmarkEnd w:id="58"/>
      <w:bookmarkEnd w:id="59"/>
    </w:p>
    <w:p w14:paraId="4239A6E7" w14:textId="4FA3C084" w:rsidR="00761D8A" w:rsidRDefault="00761D8A" w:rsidP="00761D8A">
      <w:pPr>
        <w:ind w:firstLine="420"/>
      </w:pPr>
      <w:r>
        <w:rPr>
          <w:rFonts w:hint="eastAsia"/>
        </w:rPr>
        <w:t>磁驱卸料机构</w:t>
      </w:r>
      <w:r w:rsidR="009D71EF">
        <w:rPr>
          <w:rFonts w:hint="eastAsia"/>
        </w:rPr>
        <w:t>的主要参数如表</w:t>
      </w:r>
      <w:r w:rsidR="009D71EF">
        <w:rPr>
          <w:rFonts w:hint="eastAsia"/>
        </w:rPr>
        <w:t>2</w:t>
      </w:r>
      <w:r w:rsidR="009D71EF">
        <w:rPr>
          <w:rFonts w:hint="eastAsia"/>
        </w:rPr>
        <w:t>所示。</w:t>
      </w:r>
    </w:p>
    <w:p w14:paraId="33D13220" w14:textId="2C8624B6" w:rsidR="00952B7D" w:rsidRPr="00810821" w:rsidRDefault="00C114A2" w:rsidP="002C2CF0">
      <w:pPr>
        <w:spacing w:line="360" w:lineRule="auto"/>
        <w:ind w:firstLineChars="0" w:firstLine="0"/>
        <w:jc w:val="center"/>
      </w:pPr>
      <w:r w:rsidRPr="00BA3BB4">
        <w:rPr>
          <w:rFonts w:hint="eastAsia"/>
        </w:rPr>
        <w:t>表</w:t>
      </w:r>
      <w:r w:rsidR="00DF1328">
        <w:t>2</w:t>
      </w:r>
      <w:r w:rsidRPr="00BA3BB4">
        <w:rPr>
          <w:rFonts w:hint="eastAsia"/>
        </w:rPr>
        <w:t xml:space="preserve">  </w:t>
      </w:r>
      <w:r w:rsidR="00DF1328">
        <w:rPr>
          <w:rFonts w:hint="eastAsia"/>
        </w:rPr>
        <w:t>磁驱卸料机构主要技术参数</w:t>
      </w:r>
      <w:r w:rsidRPr="00BA3BB4">
        <w:rPr>
          <w:rFonts w:hint="eastAsia"/>
        </w:rPr>
        <w:t>表</w:t>
      </w:r>
    </w:p>
    <w:tbl>
      <w:tblPr>
        <w:tblStyle w:val="af2"/>
        <w:tblW w:w="9356" w:type="dxa"/>
        <w:jc w:val="center"/>
        <w:tblLook w:val="04A0" w:firstRow="1" w:lastRow="0" w:firstColumn="1" w:lastColumn="0" w:noHBand="0" w:noVBand="1"/>
      </w:tblPr>
      <w:tblGrid>
        <w:gridCol w:w="4677"/>
        <w:gridCol w:w="4679"/>
      </w:tblGrid>
      <w:tr w:rsidR="001B6B0C" w:rsidRPr="00595DC1" w14:paraId="4DB9D9D6" w14:textId="77777777" w:rsidTr="002C2CF0">
        <w:trPr>
          <w:jc w:val="center"/>
        </w:trPr>
        <w:tc>
          <w:tcPr>
            <w:tcW w:w="3114" w:type="dxa"/>
          </w:tcPr>
          <w:p w14:paraId="344974EB" w14:textId="77777777" w:rsidR="001B6B0C" w:rsidRPr="002C2CF0" w:rsidRDefault="001B6B0C" w:rsidP="00595DC1">
            <w:pPr>
              <w:ind w:firstLineChars="0" w:firstLine="0"/>
              <w:rPr>
                <w:sz w:val="18"/>
                <w:szCs w:val="18"/>
              </w:rPr>
            </w:pPr>
            <w:r w:rsidRPr="002C2CF0">
              <w:rPr>
                <w:rFonts w:hint="eastAsia"/>
                <w:sz w:val="18"/>
                <w:szCs w:val="18"/>
              </w:rPr>
              <w:t>设计温度</w:t>
            </w:r>
          </w:p>
        </w:tc>
        <w:tc>
          <w:tcPr>
            <w:tcW w:w="3115" w:type="dxa"/>
          </w:tcPr>
          <w:p w14:paraId="726CA9C5" w14:textId="77777777" w:rsidR="001B6B0C" w:rsidRPr="002C2CF0" w:rsidRDefault="001B6B0C" w:rsidP="00595DC1">
            <w:pPr>
              <w:ind w:firstLineChars="0" w:firstLine="0"/>
              <w:rPr>
                <w:sz w:val="18"/>
                <w:szCs w:val="18"/>
              </w:rPr>
            </w:pPr>
            <w:r w:rsidRPr="002C2CF0">
              <w:rPr>
                <w:sz w:val="18"/>
                <w:szCs w:val="18"/>
              </w:rPr>
              <w:t>250</w:t>
            </w:r>
            <w:r w:rsidRPr="002C2CF0">
              <w:rPr>
                <w:rFonts w:ascii="宋体" w:hAnsi="宋体" w:cs="宋体" w:hint="eastAsia"/>
                <w:sz w:val="18"/>
                <w:szCs w:val="18"/>
              </w:rPr>
              <w:t>℃</w:t>
            </w:r>
          </w:p>
        </w:tc>
      </w:tr>
      <w:tr w:rsidR="001B6B0C" w:rsidRPr="00595DC1" w14:paraId="3AEE6A4F" w14:textId="77777777" w:rsidTr="002C2CF0">
        <w:trPr>
          <w:jc w:val="center"/>
        </w:trPr>
        <w:tc>
          <w:tcPr>
            <w:tcW w:w="3114" w:type="dxa"/>
          </w:tcPr>
          <w:p w14:paraId="6DE6C214" w14:textId="77777777" w:rsidR="001B6B0C" w:rsidRPr="002C2CF0" w:rsidRDefault="001B6B0C" w:rsidP="00595DC1">
            <w:pPr>
              <w:ind w:firstLineChars="0" w:firstLine="0"/>
              <w:rPr>
                <w:sz w:val="18"/>
                <w:szCs w:val="18"/>
              </w:rPr>
            </w:pPr>
            <w:r w:rsidRPr="002C2CF0">
              <w:rPr>
                <w:rFonts w:hint="eastAsia"/>
                <w:sz w:val="18"/>
                <w:szCs w:val="18"/>
              </w:rPr>
              <w:t>工作温度</w:t>
            </w:r>
          </w:p>
        </w:tc>
        <w:tc>
          <w:tcPr>
            <w:tcW w:w="3115" w:type="dxa"/>
          </w:tcPr>
          <w:p w14:paraId="31DB08D4" w14:textId="77777777" w:rsidR="001B6B0C" w:rsidRPr="002C2CF0" w:rsidRDefault="001B6B0C" w:rsidP="00595DC1">
            <w:pPr>
              <w:ind w:firstLineChars="0" w:firstLine="0"/>
              <w:rPr>
                <w:sz w:val="18"/>
                <w:szCs w:val="18"/>
              </w:rPr>
            </w:pPr>
            <w:r w:rsidRPr="002C2CF0">
              <w:rPr>
                <w:sz w:val="18"/>
                <w:szCs w:val="18"/>
              </w:rPr>
              <w:t>200</w:t>
            </w:r>
            <w:r w:rsidRPr="002C2CF0">
              <w:rPr>
                <w:rFonts w:ascii="宋体" w:hAnsi="宋体" w:cs="宋体" w:hint="eastAsia"/>
                <w:sz w:val="18"/>
                <w:szCs w:val="18"/>
              </w:rPr>
              <w:t>℃</w:t>
            </w:r>
          </w:p>
        </w:tc>
      </w:tr>
      <w:tr w:rsidR="001B6B0C" w:rsidRPr="00595DC1" w14:paraId="28D1FCFB" w14:textId="77777777" w:rsidTr="002C2CF0">
        <w:trPr>
          <w:jc w:val="center"/>
        </w:trPr>
        <w:tc>
          <w:tcPr>
            <w:tcW w:w="3114" w:type="dxa"/>
          </w:tcPr>
          <w:p w14:paraId="67712280" w14:textId="77777777" w:rsidR="001B6B0C" w:rsidRPr="002C2CF0" w:rsidRDefault="001B6B0C" w:rsidP="00595DC1">
            <w:pPr>
              <w:ind w:firstLineChars="0" w:firstLine="0"/>
              <w:rPr>
                <w:sz w:val="18"/>
                <w:szCs w:val="18"/>
              </w:rPr>
            </w:pPr>
            <w:r w:rsidRPr="002C2CF0">
              <w:rPr>
                <w:rFonts w:hint="eastAsia"/>
                <w:sz w:val="18"/>
                <w:szCs w:val="18"/>
              </w:rPr>
              <w:t>工作介质</w:t>
            </w:r>
          </w:p>
        </w:tc>
        <w:tc>
          <w:tcPr>
            <w:tcW w:w="3115" w:type="dxa"/>
          </w:tcPr>
          <w:p w14:paraId="581E989F" w14:textId="77777777" w:rsidR="001B6B0C" w:rsidRPr="002C2CF0" w:rsidRDefault="001B6B0C" w:rsidP="00595DC1">
            <w:pPr>
              <w:ind w:firstLineChars="0" w:firstLine="0"/>
              <w:rPr>
                <w:sz w:val="18"/>
                <w:szCs w:val="18"/>
              </w:rPr>
            </w:pPr>
            <w:r w:rsidRPr="002C2CF0">
              <w:rPr>
                <w:rFonts w:hint="eastAsia"/>
                <w:sz w:val="18"/>
                <w:szCs w:val="18"/>
              </w:rPr>
              <w:t>氦气</w:t>
            </w:r>
            <w:r w:rsidRPr="002C2CF0">
              <w:rPr>
                <w:sz w:val="18"/>
                <w:szCs w:val="18"/>
              </w:rPr>
              <w:t>/</w:t>
            </w:r>
            <w:r w:rsidRPr="002C2CF0">
              <w:rPr>
                <w:rFonts w:hint="eastAsia"/>
                <w:sz w:val="18"/>
                <w:szCs w:val="18"/>
              </w:rPr>
              <w:t>球形元件</w:t>
            </w:r>
          </w:p>
        </w:tc>
      </w:tr>
      <w:tr w:rsidR="001B6B0C" w:rsidRPr="00595DC1" w14:paraId="6B58328C" w14:textId="77777777" w:rsidTr="002C2CF0">
        <w:trPr>
          <w:jc w:val="center"/>
        </w:trPr>
        <w:tc>
          <w:tcPr>
            <w:tcW w:w="3114" w:type="dxa"/>
          </w:tcPr>
          <w:p w14:paraId="1AE2EE45" w14:textId="77777777" w:rsidR="001B6B0C" w:rsidRPr="002C2CF0" w:rsidRDefault="001B6B0C" w:rsidP="00595DC1">
            <w:pPr>
              <w:ind w:firstLineChars="0" w:firstLine="0"/>
              <w:rPr>
                <w:sz w:val="18"/>
                <w:szCs w:val="18"/>
              </w:rPr>
            </w:pPr>
            <w:r w:rsidRPr="002C2CF0">
              <w:rPr>
                <w:rFonts w:hint="eastAsia"/>
                <w:sz w:val="18"/>
                <w:szCs w:val="18"/>
              </w:rPr>
              <w:t>主轴转速</w:t>
            </w:r>
          </w:p>
        </w:tc>
        <w:tc>
          <w:tcPr>
            <w:tcW w:w="3115" w:type="dxa"/>
          </w:tcPr>
          <w:p w14:paraId="1896C6E0" w14:textId="44B3EF58" w:rsidR="001B6B0C" w:rsidRPr="002C2CF0" w:rsidRDefault="001B6B0C" w:rsidP="00595DC1">
            <w:pPr>
              <w:ind w:firstLineChars="0" w:firstLine="0"/>
              <w:rPr>
                <w:sz w:val="18"/>
                <w:szCs w:val="18"/>
              </w:rPr>
            </w:pPr>
            <w:r w:rsidRPr="002C2CF0">
              <w:rPr>
                <w:sz w:val="18"/>
                <w:szCs w:val="18"/>
              </w:rPr>
              <w:t>0.1~0.6rpm</w:t>
            </w:r>
          </w:p>
        </w:tc>
      </w:tr>
      <w:tr w:rsidR="001B6B0C" w:rsidRPr="00595DC1" w14:paraId="3A14FEFB" w14:textId="77777777" w:rsidTr="002C2CF0">
        <w:trPr>
          <w:jc w:val="center"/>
        </w:trPr>
        <w:tc>
          <w:tcPr>
            <w:tcW w:w="3114" w:type="dxa"/>
          </w:tcPr>
          <w:p w14:paraId="31982763" w14:textId="77777777" w:rsidR="001B6B0C" w:rsidRPr="002C2CF0" w:rsidRDefault="001B6B0C" w:rsidP="00595DC1">
            <w:pPr>
              <w:ind w:firstLineChars="0" w:firstLine="0"/>
              <w:rPr>
                <w:sz w:val="18"/>
                <w:szCs w:val="18"/>
              </w:rPr>
            </w:pPr>
            <w:r w:rsidRPr="002C2CF0">
              <w:rPr>
                <w:rFonts w:hint="eastAsia"/>
                <w:sz w:val="18"/>
                <w:szCs w:val="18"/>
              </w:rPr>
              <w:t>磁传动器传递扭矩</w:t>
            </w:r>
          </w:p>
        </w:tc>
        <w:tc>
          <w:tcPr>
            <w:tcW w:w="3115" w:type="dxa"/>
          </w:tcPr>
          <w:p w14:paraId="6B2308C9" w14:textId="44E58800" w:rsidR="001B6B0C" w:rsidRPr="002C2CF0" w:rsidRDefault="001B6B0C" w:rsidP="00595DC1">
            <w:pPr>
              <w:ind w:firstLineChars="0" w:firstLine="0"/>
              <w:rPr>
                <w:sz w:val="18"/>
                <w:szCs w:val="18"/>
              </w:rPr>
            </w:pPr>
            <w:r w:rsidRPr="002C2CF0">
              <w:rPr>
                <w:sz w:val="18"/>
                <w:szCs w:val="18"/>
              </w:rPr>
              <w:t>400 N</w:t>
            </w:r>
            <w:r w:rsidRPr="002C2CF0">
              <w:rPr>
                <w:rFonts w:ascii="等线" w:eastAsia="等线" w:hAnsi="等线" w:hint="eastAsia"/>
                <w:sz w:val="18"/>
                <w:szCs w:val="18"/>
              </w:rPr>
              <w:t>•</w:t>
            </w:r>
            <w:r w:rsidRPr="002C2CF0">
              <w:rPr>
                <w:sz w:val="18"/>
                <w:szCs w:val="18"/>
              </w:rPr>
              <w:t>m</w:t>
            </w:r>
          </w:p>
        </w:tc>
      </w:tr>
    </w:tbl>
    <w:p w14:paraId="3CF3F65B" w14:textId="77777777" w:rsidR="001B6B0C" w:rsidRDefault="001B6B0C" w:rsidP="00761D8A">
      <w:pPr>
        <w:ind w:firstLine="420"/>
      </w:pPr>
    </w:p>
    <w:p w14:paraId="30C83B4A" w14:textId="41AFA709" w:rsidR="00761D8A" w:rsidRDefault="00761D8A" w:rsidP="00761D8A">
      <w:pPr>
        <w:ind w:firstLine="420"/>
      </w:pPr>
      <w:r>
        <w:rPr>
          <w:rFonts w:hint="eastAsia"/>
        </w:rPr>
        <w:t>磁驱电动插排部件</w:t>
      </w:r>
      <w:r w:rsidR="009D71EF">
        <w:rPr>
          <w:rFonts w:hint="eastAsia"/>
        </w:rPr>
        <w:t>的主要参数如表</w:t>
      </w:r>
      <w:r w:rsidR="00440AF9">
        <w:t>3</w:t>
      </w:r>
      <w:r w:rsidR="009D71EF">
        <w:rPr>
          <w:rFonts w:hint="eastAsia"/>
        </w:rPr>
        <w:t>所示。</w:t>
      </w:r>
    </w:p>
    <w:p w14:paraId="5AE946FD" w14:textId="5F53D569" w:rsidR="00952B7D" w:rsidRPr="00810821" w:rsidRDefault="00C114A2" w:rsidP="002C2CF0">
      <w:pPr>
        <w:spacing w:line="360" w:lineRule="auto"/>
        <w:ind w:firstLineChars="0" w:firstLine="0"/>
        <w:jc w:val="center"/>
      </w:pPr>
      <w:r w:rsidRPr="00BA3BB4">
        <w:rPr>
          <w:rFonts w:hint="eastAsia"/>
        </w:rPr>
        <w:t>表</w:t>
      </w:r>
      <w:r w:rsidR="00DF1328">
        <w:t>3</w:t>
      </w:r>
      <w:r w:rsidRPr="00BA3BB4">
        <w:rPr>
          <w:rFonts w:hint="eastAsia"/>
        </w:rPr>
        <w:t xml:space="preserve">  </w:t>
      </w:r>
      <w:r w:rsidR="00DF1328">
        <w:rPr>
          <w:rFonts w:hint="eastAsia"/>
        </w:rPr>
        <w:t>磁驱电动插排部件主要技术参数</w:t>
      </w:r>
      <w:r w:rsidR="00DF1328" w:rsidRPr="00BA3BB4">
        <w:rPr>
          <w:rFonts w:hint="eastAsia"/>
        </w:rPr>
        <w:t>表</w:t>
      </w:r>
    </w:p>
    <w:tbl>
      <w:tblPr>
        <w:tblStyle w:val="af2"/>
        <w:tblW w:w="9356" w:type="dxa"/>
        <w:jc w:val="center"/>
        <w:tblLook w:val="04A0" w:firstRow="1" w:lastRow="0" w:firstColumn="1" w:lastColumn="0" w:noHBand="0" w:noVBand="1"/>
      </w:tblPr>
      <w:tblGrid>
        <w:gridCol w:w="4677"/>
        <w:gridCol w:w="4679"/>
      </w:tblGrid>
      <w:tr w:rsidR="001B6B0C" w:rsidRPr="00F62C1F" w14:paraId="67DD6DE2" w14:textId="77777777" w:rsidTr="002C2CF0">
        <w:trPr>
          <w:jc w:val="center"/>
        </w:trPr>
        <w:tc>
          <w:tcPr>
            <w:tcW w:w="3114" w:type="dxa"/>
          </w:tcPr>
          <w:p w14:paraId="073AB4CF" w14:textId="77777777" w:rsidR="001B6B0C" w:rsidRPr="002C2CF0" w:rsidRDefault="001B6B0C" w:rsidP="00F62C1F">
            <w:pPr>
              <w:ind w:firstLineChars="0" w:firstLine="0"/>
              <w:rPr>
                <w:sz w:val="18"/>
                <w:szCs w:val="18"/>
              </w:rPr>
            </w:pPr>
            <w:r w:rsidRPr="002C2CF0">
              <w:rPr>
                <w:rFonts w:hint="eastAsia"/>
                <w:sz w:val="18"/>
                <w:szCs w:val="18"/>
              </w:rPr>
              <w:lastRenderedPageBreak/>
              <w:t>设计温度</w:t>
            </w:r>
          </w:p>
        </w:tc>
        <w:tc>
          <w:tcPr>
            <w:tcW w:w="3115" w:type="dxa"/>
          </w:tcPr>
          <w:p w14:paraId="45E11B34" w14:textId="77777777" w:rsidR="001B6B0C" w:rsidRPr="002C2CF0" w:rsidRDefault="001B6B0C" w:rsidP="00F62C1F">
            <w:pPr>
              <w:ind w:firstLineChars="0" w:firstLine="0"/>
              <w:rPr>
                <w:sz w:val="18"/>
                <w:szCs w:val="18"/>
              </w:rPr>
            </w:pPr>
            <w:r w:rsidRPr="002C2CF0">
              <w:rPr>
                <w:sz w:val="18"/>
                <w:szCs w:val="18"/>
              </w:rPr>
              <w:t>250</w:t>
            </w:r>
            <w:r w:rsidRPr="002C2CF0">
              <w:rPr>
                <w:rFonts w:ascii="宋体" w:hAnsi="宋体" w:cs="宋体" w:hint="eastAsia"/>
                <w:sz w:val="18"/>
                <w:szCs w:val="18"/>
              </w:rPr>
              <w:t>℃</w:t>
            </w:r>
          </w:p>
        </w:tc>
      </w:tr>
      <w:tr w:rsidR="001B6B0C" w:rsidRPr="00F62C1F" w14:paraId="5D8E6895" w14:textId="77777777" w:rsidTr="002C2CF0">
        <w:trPr>
          <w:jc w:val="center"/>
        </w:trPr>
        <w:tc>
          <w:tcPr>
            <w:tcW w:w="3114" w:type="dxa"/>
          </w:tcPr>
          <w:p w14:paraId="34CD68B2" w14:textId="77777777" w:rsidR="001B6B0C" w:rsidRPr="002C2CF0" w:rsidRDefault="001B6B0C" w:rsidP="00F62C1F">
            <w:pPr>
              <w:ind w:firstLineChars="0" w:firstLine="0"/>
              <w:rPr>
                <w:sz w:val="18"/>
                <w:szCs w:val="18"/>
              </w:rPr>
            </w:pPr>
            <w:r w:rsidRPr="002C2CF0">
              <w:rPr>
                <w:rFonts w:hint="eastAsia"/>
                <w:sz w:val="18"/>
                <w:szCs w:val="18"/>
              </w:rPr>
              <w:t>工作温度</w:t>
            </w:r>
          </w:p>
        </w:tc>
        <w:tc>
          <w:tcPr>
            <w:tcW w:w="3115" w:type="dxa"/>
          </w:tcPr>
          <w:p w14:paraId="05CB2671" w14:textId="77777777" w:rsidR="001B6B0C" w:rsidRPr="002C2CF0" w:rsidRDefault="001B6B0C" w:rsidP="00F62C1F">
            <w:pPr>
              <w:ind w:firstLineChars="0" w:firstLine="0"/>
              <w:rPr>
                <w:sz w:val="18"/>
                <w:szCs w:val="18"/>
              </w:rPr>
            </w:pPr>
            <w:r w:rsidRPr="002C2CF0">
              <w:rPr>
                <w:sz w:val="18"/>
                <w:szCs w:val="18"/>
              </w:rPr>
              <w:t>200</w:t>
            </w:r>
            <w:r w:rsidRPr="002C2CF0">
              <w:rPr>
                <w:rFonts w:ascii="宋体" w:hAnsi="宋体" w:cs="宋体" w:hint="eastAsia"/>
                <w:sz w:val="18"/>
                <w:szCs w:val="18"/>
              </w:rPr>
              <w:t>℃</w:t>
            </w:r>
          </w:p>
        </w:tc>
      </w:tr>
      <w:tr w:rsidR="001B6B0C" w:rsidRPr="00F62C1F" w14:paraId="0EAB50CD" w14:textId="77777777" w:rsidTr="002C2CF0">
        <w:trPr>
          <w:jc w:val="center"/>
        </w:trPr>
        <w:tc>
          <w:tcPr>
            <w:tcW w:w="3114" w:type="dxa"/>
          </w:tcPr>
          <w:p w14:paraId="3B4F0A6D" w14:textId="77777777" w:rsidR="001B6B0C" w:rsidRPr="002C2CF0" w:rsidRDefault="001B6B0C" w:rsidP="00F62C1F">
            <w:pPr>
              <w:ind w:firstLineChars="0" w:firstLine="0"/>
              <w:rPr>
                <w:sz w:val="18"/>
                <w:szCs w:val="18"/>
              </w:rPr>
            </w:pPr>
            <w:r w:rsidRPr="002C2CF0">
              <w:rPr>
                <w:rFonts w:hint="eastAsia"/>
                <w:sz w:val="18"/>
                <w:szCs w:val="18"/>
              </w:rPr>
              <w:t>工作介质</w:t>
            </w:r>
          </w:p>
        </w:tc>
        <w:tc>
          <w:tcPr>
            <w:tcW w:w="3115" w:type="dxa"/>
          </w:tcPr>
          <w:p w14:paraId="278AB0BF" w14:textId="77777777" w:rsidR="001B6B0C" w:rsidRPr="002C2CF0" w:rsidRDefault="001B6B0C" w:rsidP="00F62C1F">
            <w:pPr>
              <w:ind w:firstLineChars="0" w:firstLine="0"/>
              <w:rPr>
                <w:sz w:val="18"/>
                <w:szCs w:val="18"/>
              </w:rPr>
            </w:pPr>
            <w:r w:rsidRPr="002C2CF0">
              <w:rPr>
                <w:rFonts w:hint="eastAsia"/>
                <w:sz w:val="18"/>
                <w:szCs w:val="18"/>
              </w:rPr>
              <w:t>氦气</w:t>
            </w:r>
            <w:r w:rsidRPr="002C2CF0">
              <w:rPr>
                <w:sz w:val="18"/>
                <w:szCs w:val="18"/>
              </w:rPr>
              <w:t>/</w:t>
            </w:r>
            <w:r w:rsidRPr="002C2CF0">
              <w:rPr>
                <w:rFonts w:hint="eastAsia"/>
                <w:sz w:val="18"/>
                <w:szCs w:val="18"/>
              </w:rPr>
              <w:t>球形元件</w:t>
            </w:r>
          </w:p>
        </w:tc>
      </w:tr>
      <w:tr w:rsidR="001B6B0C" w:rsidRPr="00F62C1F" w14:paraId="55094AC1" w14:textId="77777777" w:rsidTr="002C2CF0">
        <w:trPr>
          <w:jc w:val="center"/>
        </w:trPr>
        <w:tc>
          <w:tcPr>
            <w:tcW w:w="3114" w:type="dxa"/>
          </w:tcPr>
          <w:p w14:paraId="5D4791E7" w14:textId="77777777" w:rsidR="001B6B0C" w:rsidRPr="002C2CF0" w:rsidRDefault="001B6B0C" w:rsidP="00F62C1F">
            <w:pPr>
              <w:ind w:firstLineChars="0" w:firstLine="0"/>
              <w:rPr>
                <w:sz w:val="18"/>
                <w:szCs w:val="18"/>
              </w:rPr>
            </w:pPr>
            <w:r w:rsidRPr="002C2CF0">
              <w:rPr>
                <w:rFonts w:hint="eastAsia"/>
                <w:sz w:val="18"/>
                <w:szCs w:val="18"/>
              </w:rPr>
              <w:t>排叉工作行程</w:t>
            </w:r>
          </w:p>
        </w:tc>
        <w:tc>
          <w:tcPr>
            <w:tcW w:w="3115" w:type="dxa"/>
          </w:tcPr>
          <w:p w14:paraId="495B77A1" w14:textId="425B4420" w:rsidR="001B6B0C" w:rsidRPr="002C2CF0" w:rsidRDefault="001B6B0C" w:rsidP="00F62C1F">
            <w:pPr>
              <w:ind w:firstLineChars="0" w:firstLine="0"/>
              <w:rPr>
                <w:sz w:val="18"/>
                <w:szCs w:val="18"/>
              </w:rPr>
            </w:pPr>
            <w:r w:rsidRPr="002C2CF0">
              <w:rPr>
                <w:sz w:val="18"/>
                <w:szCs w:val="18"/>
              </w:rPr>
              <w:t>130mm</w:t>
            </w:r>
          </w:p>
        </w:tc>
      </w:tr>
      <w:tr w:rsidR="001B6B0C" w:rsidRPr="00F62C1F" w14:paraId="5D7E3FCF" w14:textId="77777777" w:rsidTr="002C2CF0">
        <w:trPr>
          <w:jc w:val="center"/>
        </w:trPr>
        <w:tc>
          <w:tcPr>
            <w:tcW w:w="3114" w:type="dxa"/>
          </w:tcPr>
          <w:p w14:paraId="6085C433" w14:textId="77777777" w:rsidR="001B6B0C" w:rsidRPr="002C2CF0" w:rsidRDefault="001B6B0C" w:rsidP="00F62C1F">
            <w:pPr>
              <w:ind w:firstLineChars="0" w:firstLine="0"/>
              <w:rPr>
                <w:sz w:val="18"/>
                <w:szCs w:val="18"/>
              </w:rPr>
            </w:pPr>
            <w:r w:rsidRPr="002C2CF0">
              <w:rPr>
                <w:rFonts w:hint="eastAsia"/>
                <w:sz w:val="18"/>
                <w:szCs w:val="18"/>
              </w:rPr>
              <w:t>磁驱推力</w:t>
            </w:r>
          </w:p>
        </w:tc>
        <w:tc>
          <w:tcPr>
            <w:tcW w:w="3115" w:type="dxa"/>
          </w:tcPr>
          <w:p w14:paraId="4482803B" w14:textId="42517CA1" w:rsidR="001B6B0C" w:rsidRPr="002C2CF0" w:rsidRDefault="001B6B0C" w:rsidP="00F62C1F">
            <w:pPr>
              <w:ind w:firstLineChars="0" w:firstLine="0"/>
              <w:rPr>
                <w:sz w:val="18"/>
                <w:szCs w:val="18"/>
              </w:rPr>
            </w:pPr>
            <w:r w:rsidRPr="002C2CF0">
              <w:rPr>
                <w:sz w:val="18"/>
                <w:szCs w:val="18"/>
              </w:rPr>
              <w:t>4000 N</w:t>
            </w:r>
          </w:p>
        </w:tc>
      </w:tr>
    </w:tbl>
    <w:p w14:paraId="2EBC13C4" w14:textId="77777777" w:rsidR="001B6B0C" w:rsidRDefault="001B6B0C" w:rsidP="00761D8A">
      <w:pPr>
        <w:ind w:firstLine="420"/>
      </w:pPr>
    </w:p>
    <w:p w14:paraId="4105E126" w14:textId="08FAE0E4" w:rsidR="00761D8A" w:rsidRDefault="00761D8A" w:rsidP="00761D8A">
      <w:pPr>
        <w:ind w:firstLine="420"/>
      </w:pPr>
      <w:r>
        <w:rPr>
          <w:rFonts w:hint="eastAsia"/>
        </w:rPr>
        <w:t>磁驱扰动机构</w:t>
      </w:r>
      <w:r w:rsidR="009D71EF">
        <w:rPr>
          <w:rFonts w:hint="eastAsia"/>
        </w:rPr>
        <w:t>的主要参数如表</w:t>
      </w:r>
      <w:r w:rsidR="00440AF9">
        <w:t>4</w:t>
      </w:r>
      <w:r w:rsidR="009D71EF">
        <w:rPr>
          <w:rFonts w:hint="eastAsia"/>
        </w:rPr>
        <w:t>所示。</w:t>
      </w:r>
    </w:p>
    <w:p w14:paraId="748695A5" w14:textId="09AAEAEA" w:rsidR="001B6B0C" w:rsidRPr="00810821" w:rsidRDefault="001B6B0C" w:rsidP="002C2CF0">
      <w:pPr>
        <w:spacing w:line="360" w:lineRule="auto"/>
        <w:ind w:firstLineChars="0" w:firstLine="0"/>
        <w:jc w:val="center"/>
      </w:pPr>
      <w:r w:rsidRPr="00BA3BB4">
        <w:rPr>
          <w:rFonts w:hint="eastAsia"/>
        </w:rPr>
        <w:t>表</w:t>
      </w:r>
      <w:r w:rsidR="00DF1328">
        <w:t>4</w:t>
      </w:r>
      <w:r w:rsidRPr="00BA3BB4">
        <w:rPr>
          <w:rFonts w:hint="eastAsia"/>
        </w:rPr>
        <w:t xml:space="preserve">  </w:t>
      </w:r>
      <w:r w:rsidR="00DF1328">
        <w:rPr>
          <w:rFonts w:hint="eastAsia"/>
        </w:rPr>
        <w:t>磁驱扰动机构主要技术参数</w:t>
      </w:r>
      <w:r w:rsidR="00DF1328" w:rsidRPr="00BA3BB4">
        <w:rPr>
          <w:rFonts w:hint="eastAsia"/>
        </w:rPr>
        <w:t>表</w:t>
      </w:r>
    </w:p>
    <w:tbl>
      <w:tblPr>
        <w:tblStyle w:val="af2"/>
        <w:tblW w:w="9356" w:type="dxa"/>
        <w:jc w:val="center"/>
        <w:tblLook w:val="04A0" w:firstRow="1" w:lastRow="0" w:firstColumn="1" w:lastColumn="0" w:noHBand="0" w:noVBand="1"/>
      </w:tblPr>
      <w:tblGrid>
        <w:gridCol w:w="4677"/>
        <w:gridCol w:w="4679"/>
      </w:tblGrid>
      <w:tr w:rsidR="001B6B0C" w:rsidRPr="006B6811" w14:paraId="59966061" w14:textId="77777777" w:rsidTr="002C2CF0">
        <w:trPr>
          <w:jc w:val="center"/>
        </w:trPr>
        <w:tc>
          <w:tcPr>
            <w:tcW w:w="3114" w:type="dxa"/>
          </w:tcPr>
          <w:p w14:paraId="1D81397B" w14:textId="77777777" w:rsidR="001B6B0C" w:rsidRPr="002C2CF0" w:rsidRDefault="001B6B0C" w:rsidP="006B6811">
            <w:pPr>
              <w:ind w:firstLineChars="0" w:firstLine="0"/>
              <w:rPr>
                <w:sz w:val="18"/>
                <w:szCs w:val="18"/>
              </w:rPr>
            </w:pPr>
            <w:r w:rsidRPr="002C2CF0">
              <w:rPr>
                <w:rFonts w:hint="eastAsia"/>
                <w:sz w:val="18"/>
                <w:szCs w:val="18"/>
              </w:rPr>
              <w:t>设计温度</w:t>
            </w:r>
          </w:p>
        </w:tc>
        <w:tc>
          <w:tcPr>
            <w:tcW w:w="3115" w:type="dxa"/>
          </w:tcPr>
          <w:p w14:paraId="31C47A58" w14:textId="77777777" w:rsidR="001B6B0C" w:rsidRPr="002C2CF0" w:rsidRDefault="001B6B0C" w:rsidP="006B6811">
            <w:pPr>
              <w:ind w:firstLineChars="0" w:firstLine="0"/>
              <w:rPr>
                <w:sz w:val="18"/>
                <w:szCs w:val="18"/>
              </w:rPr>
            </w:pPr>
            <w:r w:rsidRPr="002C2CF0">
              <w:rPr>
                <w:sz w:val="18"/>
                <w:szCs w:val="18"/>
              </w:rPr>
              <w:t>250</w:t>
            </w:r>
            <w:r w:rsidRPr="002C2CF0">
              <w:rPr>
                <w:rFonts w:ascii="宋体" w:hAnsi="宋体" w:cs="宋体" w:hint="eastAsia"/>
                <w:sz w:val="18"/>
                <w:szCs w:val="18"/>
              </w:rPr>
              <w:t>℃</w:t>
            </w:r>
          </w:p>
        </w:tc>
      </w:tr>
      <w:tr w:rsidR="001B6B0C" w:rsidRPr="006B6811" w14:paraId="1223E905" w14:textId="77777777" w:rsidTr="002C2CF0">
        <w:trPr>
          <w:jc w:val="center"/>
        </w:trPr>
        <w:tc>
          <w:tcPr>
            <w:tcW w:w="3114" w:type="dxa"/>
          </w:tcPr>
          <w:p w14:paraId="78FC497B" w14:textId="77777777" w:rsidR="001B6B0C" w:rsidRPr="002C2CF0" w:rsidRDefault="001B6B0C" w:rsidP="006B6811">
            <w:pPr>
              <w:ind w:firstLineChars="0" w:firstLine="0"/>
              <w:rPr>
                <w:sz w:val="18"/>
                <w:szCs w:val="18"/>
              </w:rPr>
            </w:pPr>
            <w:r w:rsidRPr="002C2CF0">
              <w:rPr>
                <w:rFonts w:hint="eastAsia"/>
                <w:sz w:val="18"/>
                <w:szCs w:val="18"/>
              </w:rPr>
              <w:t>工作温度</w:t>
            </w:r>
          </w:p>
        </w:tc>
        <w:tc>
          <w:tcPr>
            <w:tcW w:w="3115" w:type="dxa"/>
          </w:tcPr>
          <w:p w14:paraId="55DCC950" w14:textId="77777777" w:rsidR="001B6B0C" w:rsidRPr="002C2CF0" w:rsidRDefault="001B6B0C" w:rsidP="006B6811">
            <w:pPr>
              <w:ind w:firstLineChars="0" w:firstLine="0"/>
              <w:rPr>
                <w:sz w:val="18"/>
                <w:szCs w:val="18"/>
              </w:rPr>
            </w:pPr>
            <w:r w:rsidRPr="002C2CF0">
              <w:rPr>
                <w:sz w:val="18"/>
                <w:szCs w:val="18"/>
              </w:rPr>
              <w:t>200</w:t>
            </w:r>
            <w:r w:rsidRPr="002C2CF0">
              <w:rPr>
                <w:rFonts w:ascii="宋体" w:hAnsi="宋体" w:cs="宋体" w:hint="eastAsia"/>
                <w:sz w:val="18"/>
                <w:szCs w:val="18"/>
              </w:rPr>
              <w:t>℃</w:t>
            </w:r>
          </w:p>
        </w:tc>
      </w:tr>
      <w:tr w:rsidR="001B6B0C" w:rsidRPr="006B6811" w14:paraId="7603EFE2" w14:textId="77777777" w:rsidTr="002C2CF0">
        <w:trPr>
          <w:jc w:val="center"/>
        </w:trPr>
        <w:tc>
          <w:tcPr>
            <w:tcW w:w="3114" w:type="dxa"/>
          </w:tcPr>
          <w:p w14:paraId="06AF136D" w14:textId="77777777" w:rsidR="001B6B0C" w:rsidRPr="002C2CF0" w:rsidRDefault="001B6B0C" w:rsidP="006B6811">
            <w:pPr>
              <w:ind w:firstLineChars="0" w:firstLine="0"/>
              <w:rPr>
                <w:sz w:val="18"/>
                <w:szCs w:val="18"/>
              </w:rPr>
            </w:pPr>
            <w:r w:rsidRPr="002C2CF0">
              <w:rPr>
                <w:rFonts w:hint="eastAsia"/>
                <w:sz w:val="18"/>
                <w:szCs w:val="18"/>
              </w:rPr>
              <w:t>工作介质</w:t>
            </w:r>
          </w:p>
        </w:tc>
        <w:tc>
          <w:tcPr>
            <w:tcW w:w="3115" w:type="dxa"/>
          </w:tcPr>
          <w:p w14:paraId="71521BDD" w14:textId="77777777" w:rsidR="001B6B0C" w:rsidRPr="002C2CF0" w:rsidRDefault="001B6B0C" w:rsidP="006B6811">
            <w:pPr>
              <w:ind w:firstLineChars="0" w:firstLine="0"/>
              <w:rPr>
                <w:sz w:val="18"/>
                <w:szCs w:val="18"/>
              </w:rPr>
            </w:pPr>
            <w:r w:rsidRPr="002C2CF0">
              <w:rPr>
                <w:rFonts w:hint="eastAsia"/>
                <w:sz w:val="18"/>
                <w:szCs w:val="18"/>
              </w:rPr>
              <w:t>氦气</w:t>
            </w:r>
            <w:r w:rsidRPr="002C2CF0">
              <w:rPr>
                <w:sz w:val="18"/>
                <w:szCs w:val="18"/>
              </w:rPr>
              <w:t>/</w:t>
            </w:r>
            <w:r w:rsidRPr="002C2CF0">
              <w:rPr>
                <w:rFonts w:hint="eastAsia"/>
                <w:sz w:val="18"/>
                <w:szCs w:val="18"/>
              </w:rPr>
              <w:t>球形元件</w:t>
            </w:r>
          </w:p>
        </w:tc>
      </w:tr>
      <w:tr w:rsidR="001B6B0C" w:rsidRPr="006B6811" w14:paraId="79E422A6" w14:textId="77777777" w:rsidTr="002C2CF0">
        <w:trPr>
          <w:jc w:val="center"/>
        </w:trPr>
        <w:tc>
          <w:tcPr>
            <w:tcW w:w="3114" w:type="dxa"/>
          </w:tcPr>
          <w:p w14:paraId="1016A206" w14:textId="77777777" w:rsidR="001B6B0C" w:rsidRPr="002C2CF0" w:rsidRDefault="001B6B0C" w:rsidP="006B6811">
            <w:pPr>
              <w:ind w:firstLineChars="0" w:firstLine="0"/>
              <w:rPr>
                <w:sz w:val="18"/>
                <w:szCs w:val="18"/>
              </w:rPr>
            </w:pPr>
            <w:r w:rsidRPr="002C2CF0">
              <w:rPr>
                <w:rFonts w:hint="eastAsia"/>
                <w:sz w:val="18"/>
                <w:szCs w:val="18"/>
              </w:rPr>
              <w:t>工作行程</w:t>
            </w:r>
          </w:p>
        </w:tc>
        <w:tc>
          <w:tcPr>
            <w:tcW w:w="3115" w:type="dxa"/>
          </w:tcPr>
          <w:p w14:paraId="27A4D74B" w14:textId="019353EF" w:rsidR="001B6B0C" w:rsidRPr="002C2CF0" w:rsidRDefault="001B6B0C" w:rsidP="006B6811">
            <w:pPr>
              <w:ind w:firstLineChars="0" w:firstLine="0"/>
              <w:rPr>
                <w:sz w:val="18"/>
                <w:szCs w:val="18"/>
              </w:rPr>
            </w:pPr>
            <w:r w:rsidRPr="002C2CF0">
              <w:rPr>
                <w:sz w:val="18"/>
                <w:szCs w:val="18"/>
              </w:rPr>
              <w:t>50mm</w:t>
            </w:r>
          </w:p>
        </w:tc>
      </w:tr>
      <w:tr w:rsidR="001B6B0C" w:rsidRPr="006B6811" w14:paraId="7C1ABEA4" w14:textId="77777777" w:rsidTr="002C2CF0">
        <w:trPr>
          <w:jc w:val="center"/>
        </w:trPr>
        <w:tc>
          <w:tcPr>
            <w:tcW w:w="3114" w:type="dxa"/>
          </w:tcPr>
          <w:p w14:paraId="4012224E" w14:textId="77777777" w:rsidR="001B6B0C" w:rsidRPr="002C2CF0" w:rsidRDefault="001B6B0C" w:rsidP="006B6811">
            <w:pPr>
              <w:ind w:firstLineChars="0" w:firstLine="0"/>
              <w:rPr>
                <w:sz w:val="18"/>
                <w:szCs w:val="18"/>
              </w:rPr>
            </w:pPr>
            <w:r w:rsidRPr="002C2CF0">
              <w:rPr>
                <w:rFonts w:hint="eastAsia"/>
                <w:sz w:val="18"/>
                <w:szCs w:val="18"/>
              </w:rPr>
              <w:t>磁驱推力</w:t>
            </w:r>
          </w:p>
        </w:tc>
        <w:tc>
          <w:tcPr>
            <w:tcW w:w="3115" w:type="dxa"/>
          </w:tcPr>
          <w:p w14:paraId="277CDC43" w14:textId="1574910B" w:rsidR="001B6B0C" w:rsidRPr="002C2CF0" w:rsidRDefault="001B6B0C" w:rsidP="006B6811">
            <w:pPr>
              <w:ind w:firstLineChars="0" w:firstLine="0"/>
              <w:rPr>
                <w:sz w:val="18"/>
                <w:szCs w:val="18"/>
              </w:rPr>
            </w:pPr>
            <w:r w:rsidRPr="002C2CF0">
              <w:rPr>
                <w:sz w:val="18"/>
                <w:szCs w:val="18"/>
              </w:rPr>
              <w:t>100 N</w:t>
            </w:r>
          </w:p>
        </w:tc>
      </w:tr>
    </w:tbl>
    <w:p w14:paraId="6196208F" w14:textId="651A15F2" w:rsidR="00761D8A" w:rsidRDefault="00761D8A" w:rsidP="00236A96">
      <w:pPr>
        <w:pStyle w:val="3"/>
        <w:spacing w:before="209" w:after="209"/>
        <w:ind w:firstLineChars="0"/>
      </w:pPr>
      <w:bookmarkStart w:id="60" w:name="_Toc195556992"/>
      <w:bookmarkStart w:id="61" w:name="_Toc204000511"/>
      <w:r w:rsidRPr="007F2E47">
        <w:t>4.</w:t>
      </w:r>
      <w:r>
        <w:t>3.2</w:t>
      </w:r>
      <w:r w:rsidRPr="007F2E47">
        <w:t xml:space="preserve"> </w:t>
      </w:r>
      <w:r>
        <w:rPr>
          <w:rFonts w:hint="eastAsia"/>
        </w:rPr>
        <w:t>环境条件</w:t>
      </w:r>
      <w:bookmarkEnd w:id="60"/>
      <w:bookmarkEnd w:id="61"/>
    </w:p>
    <w:p w14:paraId="34C8D60F" w14:textId="2CBB21E2" w:rsidR="009D71EF" w:rsidRPr="001F1655" w:rsidRDefault="009D71EF" w:rsidP="002C2CF0">
      <w:pPr>
        <w:ind w:firstLine="420"/>
      </w:pPr>
      <w:r>
        <w:rPr>
          <w:rFonts w:hint="eastAsia"/>
          <w:lang w:val="zh-CN"/>
        </w:rPr>
        <w:t>磁驱卸料部件</w:t>
      </w:r>
      <w:r>
        <w:rPr>
          <w:rFonts w:hint="eastAsia"/>
        </w:rPr>
        <w:t>环境条件如下表所示。</w:t>
      </w:r>
    </w:p>
    <w:p w14:paraId="667C890D" w14:textId="22CF4A49" w:rsidR="00952B7D" w:rsidRPr="00810821" w:rsidRDefault="00C114A2" w:rsidP="002C2CF0">
      <w:pPr>
        <w:spacing w:line="360" w:lineRule="auto"/>
        <w:ind w:firstLineChars="0" w:firstLine="0"/>
        <w:jc w:val="center"/>
      </w:pPr>
      <w:r w:rsidRPr="00BA3BB4">
        <w:rPr>
          <w:rFonts w:hint="eastAsia"/>
        </w:rPr>
        <w:t>表</w:t>
      </w:r>
      <w:r w:rsidR="00DF1328">
        <w:t>5</w:t>
      </w:r>
      <w:r w:rsidRPr="00BA3BB4">
        <w:rPr>
          <w:rFonts w:hint="eastAsia"/>
        </w:rPr>
        <w:t xml:space="preserve">  </w:t>
      </w:r>
      <w:r w:rsidR="00DF1328">
        <w:rPr>
          <w:rFonts w:hint="eastAsia"/>
        </w:rPr>
        <w:t>磁驱卸料部件环境条件</w:t>
      </w:r>
      <w:r w:rsidRPr="00BA3BB4">
        <w:rPr>
          <w:rFonts w:hint="eastAsia"/>
        </w:rPr>
        <w:t>表</w:t>
      </w:r>
    </w:p>
    <w:tbl>
      <w:tblPr>
        <w:tblStyle w:val="af2"/>
        <w:tblW w:w="9356" w:type="dxa"/>
        <w:jc w:val="center"/>
        <w:tblLook w:val="04A0" w:firstRow="1" w:lastRow="0" w:firstColumn="1" w:lastColumn="0" w:noHBand="0" w:noVBand="1"/>
      </w:tblPr>
      <w:tblGrid>
        <w:gridCol w:w="4677"/>
        <w:gridCol w:w="4679"/>
      </w:tblGrid>
      <w:tr w:rsidR="004835F3" w:rsidRPr="006E5E48" w14:paraId="2B870B67" w14:textId="77777777" w:rsidTr="002C2CF0">
        <w:trPr>
          <w:jc w:val="center"/>
        </w:trPr>
        <w:tc>
          <w:tcPr>
            <w:tcW w:w="3114" w:type="dxa"/>
          </w:tcPr>
          <w:p w14:paraId="5AB4950F" w14:textId="77777777" w:rsidR="004835F3" w:rsidRPr="002C2CF0" w:rsidRDefault="004835F3" w:rsidP="006E5E48">
            <w:pPr>
              <w:ind w:firstLineChars="0" w:firstLine="0"/>
              <w:rPr>
                <w:sz w:val="18"/>
                <w:szCs w:val="18"/>
              </w:rPr>
            </w:pPr>
            <w:r w:rsidRPr="002C2CF0">
              <w:rPr>
                <w:rFonts w:hint="eastAsia"/>
                <w:sz w:val="18"/>
                <w:szCs w:val="18"/>
              </w:rPr>
              <w:t>舱室环境温度</w:t>
            </w:r>
          </w:p>
        </w:tc>
        <w:tc>
          <w:tcPr>
            <w:tcW w:w="3115" w:type="dxa"/>
          </w:tcPr>
          <w:p w14:paraId="62A693F5" w14:textId="032A23FE" w:rsidR="004835F3" w:rsidRPr="002C2CF0" w:rsidRDefault="004835F3" w:rsidP="006E5E48">
            <w:pPr>
              <w:ind w:firstLineChars="0" w:firstLine="0"/>
              <w:rPr>
                <w:sz w:val="18"/>
                <w:szCs w:val="18"/>
              </w:rPr>
            </w:pPr>
            <w:r w:rsidRPr="002C2CF0">
              <w:rPr>
                <w:sz w:val="18"/>
                <w:szCs w:val="18"/>
              </w:rPr>
              <w:t>16</w:t>
            </w:r>
            <w:r w:rsidRPr="002C2CF0">
              <w:rPr>
                <w:rFonts w:ascii="宋体" w:hAnsi="宋体" w:cs="宋体" w:hint="eastAsia"/>
                <w:sz w:val="18"/>
                <w:szCs w:val="18"/>
              </w:rPr>
              <w:t>℃</w:t>
            </w:r>
            <w:r w:rsidRPr="002C2CF0">
              <w:rPr>
                <w:rFonts w:hint="eastAsia"/>
                <w:sz w:val="18"/>
                <w:szCs w:val="18"/>
              </w:rPr>
              <w:t>～</w:t>
            </w:r>
            <w:r w:rsidRPr="002C2CF0">
              <w:rPr>
                <w:sz w:val="18"/>
                <w:szCs w:val="18"/>
              </w:rPr>
              <w:t>40</w:t>
            </w:r>
            <w:r w:rsidRPr="002C2CF0">
              <w:rPr>
                <w:rFonts w:ascii="宋体" w:hAnsi="宋体" w:cs="宋体" w:hint="eastAsia"/>
                <w:sz w:val="18"/>
                <w:szCs w:val="18"/>
              </w:rPr>
              <w:t>℃</w:t>
            </w:r>
          </w:p>
        </w:tc>
      </w:tr>
      <w:tr w:rsidR="004835F3" w:rsidRPr="006E5E48" w14:paraId="603DE117" w14:textId="77777777" w:rsidTr="002C2CF0">
        <w:trPr>
          <w:jc w:val="center"/>
        </w:trPr>
        <w:tc>
          <w:tcPr>
            <w:tcW w:w="3114" w:type="dxa"/>
          </w:tcPr>
          <w:p w14:paraId="76CD2962" w14:textId="77777777" w:rsidR="004835F3" w:rsidRPr="002C2CF0" w:rsidRDefault="004835F3" w:rsidP="006E5E48">
            <w:pPr>
              <w:ind w:firstLineChars="0" w:firstLine="0"/>
              <w:rPr>
                <w:sz w:val="18"/>
                <w:szCs w:val="18"/>
              </w:rPr>
            </w:pPr>
            <w:r w:rsidRPr="002C2CF0">
              <w:rPr>
                <w:rFonts w:hint="eastAsia"/>
                <w:sz w:val="18"/>
                <w:szCs w:val="18"/>
              </w:rPr>
              <w:t>环境压力</w:t>
            </w:r>
          </w:p>
        </w:tc>
        <w:tc>
          <w:tcPr>
            <w:tcW w:w="3115" w:type="dxa"/>
          </w:tcPr>
          <w:p w14:paraId="654697E4" w14:textId="77777777" w:rsidR="004835F3" w:rsidRPr="002C2CF0" w:rsidRDefault="004835F3" w:rsidP="006E5E48">
            <w:pPr>
              <w:ind w:firstLineChars="0" w:firstLine="0"/>
              <w:rPr>
                <w:sz w:val="18"/>
                <w:szCs w:val="18"/>
              </w:rPr>
            </w:pPr>
            <w:r w:rsidRPr="002C2CF0">
              <w:rPr>
                <w:rFonts w:hint="eastAsia"/>
                <w:sz w:val="18"/>
                <w:szCs w:val="18"/>
              </w:rPr>
              <w:t>负压通风，最大外压</w:t>
            </w:r>
            <w:r w:rsidRPr="002C2CF0">
              <w:rPr>
                <w:sz w:val="18"/>
                <w:szCs w:val="18"/>
              </w:rPr>
              <w:t>0.13MPa</w:t>
            </w:r>
          </w:p>
        </w:tc>
      </w:tr>
      <w:tr w:rsidR="004835F3" w:rsidRPr="006E5E48" w14:paraId="68A5B263" w14:textId="77777777" w:rsidTr="002C2CF0">
        <w:trPr>
          <w:jc w:val="center"/>
        </w:trPr>
        <w:tc>
          <w:tcPr>
            <w:tcW w:w="3114" w:type="dxa"/>
          </w:tcPr>
          <w:p w14:paraId="40F11256" w14:textId="77777777" w:rsidR="004835F3" w:rsidRPr="002C2CF0" w:rsidRDefault="004835F3" w:rsidP="006E5E48">
            <w:pPr>
              <w:ind w:firstLineChars="0" w:firstLine="0"/>
              <w:rPr>
                <w:sz w:val="18"/>
                <w:szCs w:val="18"/>
              </w:rPr>
            </w:pPr>
            <w:r w:rsidRPr="002C2CF0">
              <w:rPr>
                <w:rFonts w:hint="eastAsia"/>
                <w:sz w:val="18"/>
                <w:szCs w:val="18"/>
              </w:rPr>
              <w:t>相对湿度</w:t>
            </w:r>
          </w:p>
        </w:tc>
        <w:tc>
          <w:tcPr>
            <w:tcW w:w="3115" w:type="dxa"/>
          </w:tcPr>
          <w:p w14:paraId="2ABB25CB" w14:textId="77777777" w:rsidR="004835F3" w:rsidRPr="002C2CF0" w:rsidRDefault="004835F3" w:rsidP="006E5E48">
            <w:pPr>
              <w:ind w:firstLineChars="0" w:firstLine="0"/>
              <w:rPr>
                <w:sz w:val="18"/>
                <w:szCs w:val="18"/>
              </w:rPr>
            </w:pPr>
            <w:r w:rsidRPr="002C2CF0">
              <w:rPr>
                <w:rFonts w:hint="eastAsia"/>
                <w:sz w:val="18"/>
                <w:szCs w:val="18"/>
              </w:rPr>
              <w:t>≤</w:t>
            </w:r>
            <w:r w:rsidRPr="002C2CF0">
              <w:rPr>
                <w:sz w:val="18"/>
                <w:szCs w:val="18"/>
              </w:rPr>
              <w:t>85%</w:t>
            </w:r>
          </w:p>
        </w:tc>
      </w:tr>
      <w:tr w:rsidR="004835F3" w:rsidRPr="006E5E48" w14:paraId="76A59C7E" w14:textId="77777777" w:rsidTr="002C2CF0">
        <w:trPr>
          <w:jc w:val="center"/>
        </w:trPr>
        <w:tc>
          <w:tcPr>
            <w:tcW w:w="3114" w:type="dxa"/>
          </w:tcPr>
          <w:p w14:paraId="37B97168" w14:textId="77777777" w:rsidR="004835F3" w:rsidRPr="002C2CF0" w:rsidRDefault="004835F3" w:rsidP="006E5E48">
            <w:pPr>
              <w:widowControl/>
              <w:ind w:firstLineChars="0" w:firstLine="0"/>
              <w:jc w:val="left"/>
              <w:textAlignment w:val="bottom"/>
              <w:rPr>
                <w:sz w:val="18"/>
                <w:szCs w:val="18"/>
              </w:rPr>
            </w:pPr>
            <w:r w:rsidRPr="002C2CF0">
              <w:rPr>
                <w:rFonts w:hint="eastAsia"/>
                <w:sz w:val="18"/>
                <w:szCs w:val="18"/>
              </w:rPr>
              <w:t>辐照分区</w:t>
            </w:r>
          </w:p>
        </w:tc>
        <w:tc>
          <w:tcPr>
            <w:tcW w:w="3115" w:type="dxa"/>
          </w:tcPr>
          <w:p w14:paraId="24FF712D" w14:textId="77777777" w:rsidR="004835F3" w:rsidRPr="002C2CF0" w:rsidRDefault="004835F3" w:rsidP="006E5E48">
            <w:pPr>
              <w:widowControl/>
              <w:ind w:firstLineChars="0" w:firstLine="0"/>
              <w:jc w:val="left"/>
              <w:textAlignment w:val="bottom"/>
              <w:rPr>
                <w:sz w:val="18"/>
                <w:szCs w:val="18"/>
              </w:rPr>
            </w:pPr>
            <w:r w:rsidRPr="002C2CF0">
              <w:rPr>
                <w:rFonts w:hint="eastAsia"/>
                <w:sz w:val="18"/>
                <w:szCs w:val="18"/>
              </w:rPr>
              <w:t>红区</w:t>
            </w:r>
          </w:p>
        </w:tc>
      </w:tr>
      <w:tr w:rsidR="004835F3" w:rsidRPr="006E5E48" w14:paraId="3CB1B803" w14:textId="77777777" w:rsidTr="002C2CF0">
        <w:trPr>
          <w:jc w:val="center"/>
        </w:trPr>
        <w:tc>
          <w:tcPr>
            <w:tcW w:w="3114" w:type="dxa"/>
          </w:tcPr>
          <w:p w14:paraId="4A71831C" w14:textId="77777777" w:rsidR="004835F3" w:rsidRPr="002C2CF0" w:rsidRDefault="004835F3" w:rsidP="006E5E48">
            <w:pPr>
              <w:widowControl/>
              <w:ind w:firstLineChars="0" w:firstLine="0"/>
              <w:jc w:val="left"/>
              <w:textAlignment w:val="bottom"/>
              <w:rPr>
                <w:sz w:val="18"/>
                <w:szCs w:val="18"/>
              </w:rPr>
            </w:pPr>
            <w:r w:rsidRPr="002C2CF0">
              <w:rPr>
                <w:rFonts w:hint="eastAsia"/>
                <w:sz w:val="18"/>
                <w:szCs w:val="18"/>
              </w:rPr>
              <w:t>舱室辐照剂量</w:t>
            </w:r>
          </w:p>
        </w:tc>
        <w:tc>
          <w:tcPr>
            <w:tcW w:w="3115" w:type="dxa"/>
          </w:tcPr>
          <w:p w14:paraId="78785DC1" w14:textId="4D375E8C" w:rsidR="004835F3" w:rsidRPr="002C2CF0" w:rsidRDefault="004835F3" w:rsidP="006E5E48">
            <w:pPr>
              <w:widowControl/>
              <w:ind w:firstLineChars="0" w:firstLine="0"/>
              <w:jc w:val="left"/>
              <w:textAlignment w:val="bottom"/>
              <w:rPr>
                <w:sz w:val="18"/>
                <w:szCs w:val="18"/>
              </w:rPr>
            </w:pPr>
            <w:r w:rsidRPr="002C2CF0">
              <w:rPr>
                <w:sz w:val="18"/>
                <w:szCs w:val="18"/>
              </w:rPr>
              <w:t>5</w:t>
            </w:r>
            <w:r w:rsidRPr="002C2CF0">
              <w:rPr>
                <w:rFonts w:hint="eastAsia"/>
                <w:sz w:val="18"/>
                <w:szCs w:val="18"/>
              </w:rPr>
              <w:t>×</w:t>
            </w:r>
            <w:r w:rsidRPr="002C2CF0">
              <w:rPr>
                <w:sz w:val="18"/>
                <w:szCs w:val="18"/>
              </w:rPr>
              <w:t>10</w:t>
            </w:r>
            <w:r w:rsidRPr="002C2CF0">
              <w:rPr>
                <w:sz w:val="18"/>
                <w:szCs w:val="18"/>
                <w:vertAlign w:val="superscript"/>
              </w:rPr>
              <w:t>5</w:t>
            </w:r>
            <w:r w:rsidRPr="002C2CF0">
              <w:rPr>
                <w:sz w:val="18"/>
                <w:szCs w:val="18"/>
              </w:rPr>
              <w:t>Gy</w:t>
            </w:r>
          </w:p>
        </w:tc>
      </w:tr>
    </w:tbl>
    <w:p w14:paraId="7E5FA5BF" w14:textId="0DD15F2D" w:rsidR="00761D8A" w:rsidRPr="008178A4" w:rsidRDefault="00761D8A" w:rsidP="00236A96">
      <w:pPr>
        <w:pStyle w:val="2"/>
        <w:spacing w:before="209" w:after="209"/>
      </w:pPr>
      <w:bookmarkStart w:id="62" w:name="_Toc195298987"/>
      <w:bookmarkStart w:id="63" w:name="_Toc195459397"/>
      <w:bookmarkStart w:id="64" w:name="_Toc195556993"/>
      <w:bookmarkStart w:id="65" w:name="_Toc204000512"/>
      <w:r w:rsidRPr="008178A4">
        <w:t xml:space="preserve">4.4 </w:t>
      </w:r>
      <w:r w:rsidRPr="008178A4">
        <w:rPr>
          <w:rFonts w:hint="eastAsia"/>
        </w:rPr>
        <w:t>设备</w:t>
      </w:r>
      <w:r w:rsidR="00E44176">
        <w:rPr>
          <w:rFonts w:hint="eastAsia"/>
        </w:rPr>
        <w:t>功能与</w:t>
      </w:r>
      <w:r w:rsidRPr="008178A4">
        <w:rPr>
          <w:rFonts w:hint="eastAsia"/>
        </w:rPr>
        <w:t>组成</w:t>
      </w:r>
      <w:bookmarkEnd w:id="62"/>
      <w:bookmarkEnd w:id="63"/>
      <w:bookmarkEnd w:id="64"/>
      <w:bookmarkEnd w:id="65"/>
    </w:p>
    <w:p w14:paraId="30F95701" w14:textId="502481AF" w:rsidR="00E44176" w:rsidRPr="007F2E47" w:rsidRDefault="00671790" w:rsidP="00236A96">
      <w:pPr>
        <w:ind w:firstLine="420"/>
      </w:pPr>
      <w:r>
        <w:rPr>
          <w:rFonts w:hint="eastAsia"/>
        </w:rPr>
        <w:t>磁驱卸料部件</w:t>
      </w:r>
      <w:r w:rsidR="00E44176">
        <w:rPr>
          <w:rFonts w:hint="eastAsia"/>
        </w:rPr>
        <w:t>的功能与组成如下：</w:t>
      </w:r>
    </w:p>
    <w:p w14:paraId="688B7C42" w14:textId="77777777" w:rsidR="00E44176" w:rsidRPr="007F2E47" w:rsidRDefault="00E44176" w:rsidP="00E97CD4">
      <w:pPr>
        <w:pStyle w:val="af9"/>
        <w:numPr>
          <w:ilvl w:val="0"/>
          <w:numId w:val="3"/>
        </w:numPr>
        <w:ind w:firstLineChars="0"/>
      </w:pPr>
      <w:r>
        <w:rPr>
          <w:rFonts w:hint="eastAsia"/>
        </w:rPr>
        <w:t>磁驱</w:t>
      </w:r>
      <w:r w:rsidRPr="007F2E47">
        <w:rPr>
          <w:rFonts w:hint="eastAsia"/>
        </w:rPr>
        <w:t>卸料机构，执行单一取料和单一卸料功能，包括驱动机构、磁力传动器、轴系及轴承组件、转盘组件等；</w:t>
      </w:r>
      <w:r w:rsidRPr="007F2E47">
        <w:t xml:space="preserve"> </w:t>
      </w:r>
    </w:p>
    <w:p w14:paraId="4A2ACC7A" w14:textId="77777777" w:rsidR="00E44176" w:rsidRDefault="00E44176" w:rsidP="00E97CD4">
      <w:pPr>
        <w:pStyle w:val="af9"/>
        <w:numPr>
          <w:ilvl w:val="0"/>
          <w:numId w:val="3"/>
        </w:numPr>
        <w:ind w:firstLineChars="0"/>
      </w:pPr>
      <w:r>
        <w:rPr>
          <w:rFonts w:hint="eastAsia"/>
        </w:rPr>
        <w:t>磁驱</w:t>
      </w:r>
      <w:r w:rsidRPr="007F2E47">
        <w:rPr>
          <w:rFonts w:hint="eastAsia"/>
        </w:rPr>
        <w:t>扰动机构，</w:t>
      </w:r>
      <w:proofErr w:type="gramStart"/>
      <w:r w:rsidRPr="007F2E47">
        <w:rPr>
          <w:rFonts w:hint="eastAsia"/>
        </w:rPr>
        <w:t>执行结拱解除</w:t>
      </w:r>
      <w:proofErr w:type="gramEnd"/>
      <w:r w:rsidRPr="007F2E47">
        <w:rPr>
          <w:rFonts w:hint="eastAsia"/>
        </w:rPr>
        <w:t>功能，包括伺服电机和永磁驱动器；</w:t>
      </w:r>
    </w:p>
    <w:p w14:paraId="66F3340B" w14:textId="77777777" w:rsidR="00E44176" w:rsidRPr="007F2E47" w:rsidRDefault="00E44176" w:rsidP="00E97CD4">
      <w:pPr>
        <w:pStyle w:val="af9"/>
        <w:numPr>
          <w:ilvl w:val="0"/>
          <w:numId w:val="3"/>
        </w:numPr>
        <w:ind w:firstLineChars="0"/>
      </w:pPr>
      <w:r>
        <w:rPr>
          <w:rFonts w:hint="eastAsia"/>
        </w:rPr>
        <w:t>磁驱电动插排部件，执行</w:t>
      </w:r>
      <w:r w:rsidRPr="007F2E47">
        <w:rPr>
          <w:rFonts w:hint="eastAsia"/>
        </w:rPr>
        <w:t>导流、导向、定位</w:t>
      </w:r>
      <w:r>
        <w:rPr>
          <w:rFonts w:hint="eastAsia"/>
        </w:rPr>
        <w:t>、扰动</w:t>
      </w:r>
      <w:proofErr w:type="gramStart"/>
      <w:r>
        <w:rPr>
          <w:rFonts w:hint="eastAsia"/>
        </w:rPr>
        <w:t>和结拱解除</w:t>
      </w:r>
      <w:proofErr w:type="gramEnd"/>
      <w:r>
        <w:rPr>
          <w:rFonts w:hint="eastAsia"/>
        </w:rPr>
        <w:t>功能，以及</w:t>
      </w:r>
      <w:r w:rsidRPr="00173C64">
        <w:rPr>
          <w:rFonts w:hint="eastAsia"/>
        </w:rPr>
        <w:t>拦截料箱内的球形元件</w:t>
      </w:r>
      <w:r>
        <w:rPr>
          <w:rFonts w:hint="eastAsia"/>
        </w:rPr>
        <w:t>功能，包括电动插排组件和导流定位组件，其中导流定位组件</w:t>
      </w:r>
      <w:r w:rsidRPr="007F2E47">
        <w:rPr>
          <w:rFonts w:hint="eastAsia"/>
        </w:rPr>
        <w:t>包括底护板组件、</w:t>
      </w:r>
      <w:r>
        <w:rPr>
          <w:rFonts w:hint="eastAsia"/>
        </w:rPr>
        <w:t>门架组件、</w:t>
      </w:r>
      <w:proofErr w:type="gramStart"/>
      <w:r>
        <w:rPr>
          <w:rFonts w:hint="eastAsia"/>
        </w:rPr>
        <w:t>料仓限</w:t>
      </w:r>
      <w:proofErr w:type="gramEnd"/>
      <w:r>
        <w:rPr>
          <w:rFonts w:hint="eastAsia"/>
        </w:rPr>
        <w:t>流组件</w:t>
      </w:r>
      <w:r w:rsidRPr="007F2E47">
        <w:rPr>
          <w:rFonts w:hint="eastAsia"/>
        </w:rPr>
        <w:t>等；</w:t>
      </w:r>
    </w:p>
    <w:p w14:paraId="4629C8D3" w14:textId="77777777" w:rsidR="00E44176" w:rsidRPr="007F2E47" w:rsidRDefault="00E44176" w:rsidP="00E97CD4">
      <w:pPr>
        <w:pStyle w:val="af9"/>
        <w:numPr>
          <w:ilvl w:val="0"/>
          <w:numId w:val="3"/>
        </w:numPr>
        <w:ind w:firstLineChars="0"/>
      </w:pPr>
      <w:r w:rsidRPr="007F2E47">
        <w:rPr>
          <w:rFonts w:hint="eastAsia"/>
        </w:rPr>
        <w:t>支撑构件，用于支撑扰动机构、维修部件及外屏蔽；</w:t>
      </w:r>
    </w:p>
    <w:p w14:paraId="201D3040" w14:textId="4C7C97D9" w:rsidR="00D07163" w:rsidRPr="00E44176" w:rsidRDefault="00E44176" w:rsidP="00E97CD4">
      <w:pPr>
        <w:pStyle w:val="af9"/>
        <w:numPr>
          <w:ilvl w:val="0"/>
          <w:numId w:val="3"/>
        </w:numPr>
        <w:ind w:firstLineChars="0"/>
      </w:pPr>
      <w:r w:rsidRPr="007F2E47">
        <w:rPr>
          <w:rFonts w:hint="eastAsia"/>
        </w:rPr>
        <w:lastRenderedPageBreak/>
        <w:t>驱动柜，用于安装变频驱动器和伺服驱动器，并对其供电和控制。</w:t>
      </w:r>
    </w:p>
    <w:p w14:paraId="50FAEEF1" w14:textId="77777777" w:rsidR="006A148B" w:rsidRPr="007F2E47" w:rsidRDefault="006A148B" w:rsidP="00236A96">
      <w:pPr>
        <w:pStyle w:val="1"/>
        <w:spacing w:before="419" w:after="419"/>
        <w:ind w:firstLineChars="0"/>
        <w:rPr>
          <w:b/>
          <w:szCs w:val="30"/>
        </w:rPr>
      </w:pPr>
      <w:bookmarkStart w:id="66" w:name="_Toc195556994"/>
      <w:bookmarkStart w:id="67" w:name="_Toc204000513"/>
      <w:r w:rsidRPr="00215A08">
        <w:rPr>
          <w:szCs w:val="30"/>
        </w:rPr>
        <w:t>5</w:t>
      </w:r>
      <w:r w:rsidRPr="00215A08">
        <w:rPr>
          <w:rFonts w:hint="eastAsia"/>
          <w:szCs w:val="30"/>
        </w:rPr>
        <w:t>材料要求</w:t>
      </w:r>
      <w:bookmarkEnd w:id="66"/>
      <w:bookmarkEnd w:id="67"/>
    </w:p>
    <w:p w14:paraId="45AD7435" w14:textId="77777777" w:rsidR="006A148B" w:rsidRPr="007F2E47" w:rsidRDefault="006A148B" w:rsidP="00236A96">
      <w:pPr>
        <w:pStyle w:val="2"/>
        <w:spacing w:before="209" w:after="209" w:line="360" w:lineRule="auto"/>
        <w:rPr>
          <w:rFonts w:ascii="黑体" w:hAnsi="黑体"/>
          <w:b/>
          <w:bCs w:val="0"/>
        </w:rPr>
      </w:pPr>
      <w:bookmarkStart w:id="68" w:name="_Toc195556995"/>
      <w:bookmarkStart w:id="69" w:name="_Toc204000514"/>
      <w:r w:rsidRPr="007F2E47">
        <w:rPr>
          <w:bCs w:val="0"/>
        </w:rPr>
        <w:t>5.1</w:t>
      </w:r>
      <w:r w:rsidRPr="007F2E47">
        <w:rPr>
          <w:rFonts w:ascii="黑体" w:hAnsi="黑体"/>
          <w:bCs w:val="0"/>
        </w:rPr>
        <w:t xml:space="preserve"> 主体材料</w:t>
      </w:r>
      <w:r>
        <w:rPr>
          <w:rFonts w:ascii="黑体" w:hAnsi="黑体" w:hint="eastAsia"/>
          <w:bCs w:val="0"/>
        </w:rPr>
        <w:t>要求</w:t>
      </w:r>
      <w:bookmarkEnd w:id="68"/>
      <w:bookmarkEnd w:id="69"/>
    </w:p>
    <w:p w14:paraId="2A4FFB3C" w14:textId="77777777" w:rsidR="006A148B" w:rsidRDefault="006A148B" w:rsidP="00236A96">
      <w:pPr>
        <w:ind w:firstLine="420"/>
      </w:pPr>
      <w:r>
        <w:rPr>
          <w:rFonts w:hint="eastAsia"/>
        </w:rPr>
        <w:t>不锈钢应符合</w:t>
      </w:r>
      <w:r>
        <w:rPr>
          <w:rFonts w:hint="eastAsia"/>
        </w:rPr>
        <w:t xml:space="preserve">NB/T47010-2010 </w:t>
      </w:r>
      <w:r>
        <w:rPr>
          <w:rFonts w:hint="eastAsia"/>
        </w:rPr>
        <w:t>Ⅱ级要求，材料成份偏差满足</w:t>
      </w:r>
      <w:r>
        <w:rPr>
          <w:rFonts w:hint="eastAsia"/>
        </w:rPr>
        <w:t>GB/T222-2006</w:t>
      </w:r>
      <w:r>
        <w:rPr>
          <w:rFonts w:hint="eastAsia"/>
        </w:rPr>
        <w:t>要求。</w:t>
      </w:r>
      <w:proofErr w:type="gramStart"/>
      <w:r>
        <w:rPr>
          <w:rFonts w:hint="eastAsia"/>
        </w:rPr>
        <w:t>锻坯须进行</w:t>
      </w:r>
      <w:proofErr w:type="gramEnd"/>
      <w:r>
        <w:rPr>
          <w:rFonts w:hint="eastAsia"/>
        </w:rPr>
        <w:t>超声、渗透检测，满足</w:t>
      </w:r>
      <w:r>
        <w:rPr>
          <w:rFonts w:hint="eastAsia"/>
        </w:rPr>
        <w:t>JB/T 4730.3.5--2005</w:t>
      </w:r>
      <w:r>
        <w:rPr>
          <w:rFonts w:hint="eastAsia"/>
        </w:rPr>
        <w:t>Ⅱ级要求。</w:t>
      </w:r>
    </w:p>
    <w:p w14:paraId="5965E870" w14:textId="77777777" w:rsidR="006A148B" w:rsidRPr="007F2E47" w:rsidRDefault="006A148B" w:rsidP="00236A96">
      <w:pPr>
        <w:pStyle w:val="2"/>
        <w:spacing w:before="209" w:after="209" w:line="360" w:lineRule="auto"/>
        <w:rPr>
          <w:rFonts w:ascii="黑体" w:hAnsi="黑体"/>
          <w:b/>
          <w:bCs w:val="0"/>
        </w:rPr>
      </w:pPr>
      <w:bookmarkStart w:id="70" w:name="_Toc195556996"/>
      <w:bookmarkStart w:id="71" w:name="_Toc204000515"/>
      <w:r w:rsidRPr="007F2E47">
        <w:rPr>
          <w:bCs w:val="0"/>
        </w:rPr>
        <w:t>5.</w:t>
      </w:r>
      <w:r>
        <w:rPr>
          <w:bCs w:val="0"/>
        </w:rPr>
        <w:t>2</w:t>
      </w:r>
      <w:r w:rsidRPr="007F2E47">
        <w:rPr>
          <w:rFonts w:ascii="黑体" w:hAnsi="黑体"/>
          <w:bCs w:val="0"/>
        </w:rPr>
        <w:t xml:space="preserve"> </w:t>
      </w:r>
      <w:r w:rsidRPr="00057595">
        <w:rPr>
          <w:rFonts w:ascii="黑体" w:hAnsi="黑体" w:hint="eastAsia"/>
          <w:bCs w:val="0"/>
        </w:rPr>
        <w:t>永磁传动部件材料</w:t>
      </w:r>
      <w:bookmarkEnd w:id="70"/>
      <w:bookmarkEnd w:id="71"/>
    </w:p>
    <w:p w14:paraId="35930102" w14:textId="77777777" w:rsidR="006A148B" w:rsidRPr="007F2E47" w:rsidRDefault="006A148B" w:rsidP="00236A96">
      <w:pPr>
        <w:ind w:firstLine="420"/>
      </w:pPr>
      <w:r w:rsidRPr="007F2E47">
        <w:rPr>
          <w:rFonts w:hint="eastAsia"/>
        </w:rPr>
        <w:t>永磁传动部件选用的稀土</w:t>
      </w:r>
      <w:proofErr w:type="gramStart"/>
      <w:r w:rsidRPr="007F2E47">
        <w:rPr>
          <w:rFonts w:hint="eastAsia"/>
        </w:rPr>
        <w:t>钴</w:t>
      </w:r>
      <w:proofErr w:type="gramEnd"/>
      <w:r w:rsidRPr="007F2E47">
        <w:rPr>
          <w:rFonts w:hint="eastAsia"/>
        </w:rPr>
        <w:t>永磁材料，应符合</w:t>
      </w:r>
      <w:r w:rsidRPr="007F2E47">
        <w:t>GB/T 4180-2012</w:t>
      </w:r>
      <w:r w:rsidRPr="007F2E47">
        <w:rPr>
          <w:rFonts w:hint="eastAsia"/>
        </w:rPr>
        <w:t>的规定。</w:t>
      </w:r>
    </w:p>
    <w:p w14:paraId="639A67EA" w14:textId="77777777" w:rsidR="006A148B" w:rsidRPr="00057595" w:rsidRDefault="006A148B" w:rsidP="00236A96">
      <w:pPr>
        <w:pStyle w:val="2"/>
        <w:spacing w:before="209" w:after="209" w:line="360" w:lineRule="auto"/>
        <w:rPr>
          <w:b/>
          <w:bCs w:val="0"/>
        </w:rPr>
      </w:pPr>
      <w:bookmarkStart w:id="72" w:name="_Toc195556997"/>
      <w:bookmarkStart w:id="73" w:name="_Toc204000516"/>
      <w:r w:rsidRPr="00057595">
        <w:rPr>
          <w:bCs w:val="0"/>
        </w:rPr>
        <w:t>5.3</w:t>
      </w:r>
      <w:r>
        <w:rPr>
          <w:bCs w:val="0"/>
        </w:rPr>
        <w:t xml:space="preserve"> </w:t>
      </w:r>
      <w:r w:rsidRPr="00057595">
        <w:rPr>
          <w:rFonts w:hint="eastAsia"/>
          <w:bCs w:val="0"/>
        </w:rPr>
        <w:t>驱动柜材料</w:t>
      </w:r>
      <w:bookmarkEnd w:id="72"/>
      <w:bookmarkEnd w:id="73"/>
    </w:p>
    <w:p w14:paraId="35917312" w14:textId="23F64E6D" w:rsidR="006A148B" w:rsidRPr="007F2E47" w:rsidRDefault="006A148B" w:rsidP="00236A96">
      <w:pPr>
        <w:ind w:firstLine="420"/>
      </w:pPr>
      <w:r w:rsidRPr="007F2E47">
        <w:rPr>
          <w:rFonts w:hint="eastAsia"/>
        </w:rPr>
        <w:t>驱动柜的柜</w:t>
      </w:r>
      <w:proofErr w:type="gramStart"/>
      <w:r w:rsidRPr="007F2E47">
        <w:rPr>
          <w:rFonts w:hint="eastAsia"/>
        </w:rPr>
        <w:t>体材</w:t>
      </w:r>
      <w:proofErr w:type="gramEnd"/>
      <w:r w:rsidRPr="007F2E47">
        <w:rPr>
          <w:rFonts w:hint="eastAsia"/>
        </w:rPr>
        <w:t>料应采用优质冷轧碳钢板，符合</w:t>
      </w:r>
      <w:r w:rsidRPr="007F2E47">
        <w:t>GB/T 13237-2013</w:t>
      </w:r>
      <w:r w:rsidRPr="007F2E47">
        <w:rPr>
          <w:rFonts w:hint="eastAsia"/>
        </w:rPr>
        <w:t>要求，其他应符合</w:t>
      </w:r>
      <w:r w:rsidRPr="007F2E47">
        <w:t>GB 14048</w:t>
      </w:r>
      <w:r w:rsidRPr="007F2E47">
        <w:rPr>
          <w:rFonts w:hint="eastAsia"/>
        </w:rPr>
        <w:t>最新要求。电子元器件尽可能采用军品，至少应为工业品。</w:t>
      </w:r>
    </w:p>
    <w:p w14:paraId="27F84512" w14:textId="77777777" w:rsidR="006A148B" w:rsidRPr="00057595" w:rsidRDefault="006A148B" w:rsidP="00236A96">
      <w:pPr>
        <w:pStyle w:val="2"/>
        <w:spacing w:before="209" w:after="209" w:line="360" w:lineRule="auto"/>
        <w:rPr>
          <w:b/>
          <w:bCs w:val="0"/>
        </w:rPr>
      </w:pPr>
      <w:bookmarkStart w:id="74" w:name="_Toc195556998"/>
      <w:bookmarkStart w:id="75" w:name="_Toc204000517"/>
      <w:r w:rsidRPr="00057595">
        <w:rPr>
          <w:bCs w:val="0"/>
        </w:rPr>
        <w:t xml:space="preserve">5.4 </w:t>
      </w:r>
      <w:r w:rsidRPr="00057595">
        <w:rPr>
          <w:rFonts w:hint="eastAsia"/>
          <w:bCs w:val="0"/>
        </w:rPr>
        <w:t>无油润滑轴承</w:t>
      </w:r>
      <w:bookmarkEnd w:id="74"/>
      <w:bookmarkEnd w:id="75"/>
    </w:p>
    <w:p w14:paraId="7A7E7A9C" w14:textId="77777777" w:rsidR="006A148B" w:rsidRPr="007F2E47" w:rsidRDefault="006A148B" w:rsidP="006A148B">
      <w:pPr>
        <w:ind w:firstLine="420"/>
      </w:pPr>
      <w:r w:rsidRPr="007F2E47">
        <w:rPr>
          <w:rFonts w:hint="eastAsia"/>
        </w:rPr>
        <w:t>卸料机构主轴轴承及各永磁传动部件中的轴承，工作在高温、高压、含粉尘性氦气及强放射性环境下，需要在无润滑条件下长时间运行，满足运行的寿命要求。</w:t>
      </w:r>
      <w:r>
        <w:rPr>
          <w:rFonts w:hint="eastAsia"/>
        </w:rPr>
        <w:t>推荐使用</w:t>
      </w:r>
      <w:r w:rsidRPr="007F2E47">
        <w:rPr>
          <w:rFonts w:hint="eastAsia"/>
        </w:rPr>
        <w:t>合金轴承。</w:t>
      </w:r>
    </w:p>
    <w:p w14:paraId="61329FEA" w14:textId="77777777" w:rsidR="006A148B" w:rsidRPr="007F2E47" w:rsidRDefault="006A148B" w:rsidP="00236A96">
      <w:pPr>
        <w:pStyle w:val="2"/>
        <w:spacing w:before="209" w:after="209" w:line="360" w:lineRule="auto"/>
        <w:rPr>
          <w:b/>
          <w:bCs w:val="0"/>
        </w:rPr>
      </w:pPr>
      <w:bookmarkStart w:id="76" w:name="_Toc195556999"/>
      <w:bookmarkStart w:id="77" w:name="_Toc204000518"/>
      <w:r w:rsidRPr="007F2E47">
        <w:rPr>
          <w:bCs w:val="0"/>
        </w:rPr>
        <w:t>5.</w:t>
      </w:r>
      <w:r>
        <w:rPr>
          <w:bCs w:val="0"/>
        </w:rPr>
        <w:t>5</w:t>
      </w:r>
      <w:r w:rsidRPr="007F2E47">
        <w:rPr>
          <w:bCs w:val="0"/>
        </w:rPr>
        <w:t xml:space="preserve"> </w:t>
      </w:r>
      <w:r w:rsidRPr="007F2E47">
        <w:rPr>
          <w:rFonts w:hint="eastAsia"/>
          <w:bCs w:val="0"/>
        </w:rPr>
        <w:t>焊接材料</w:t>
      </w:r>
      <w:bookmarkEnd w:id="76"/>
      <w:bookmarkEnd w:id="77"/>
    </w:p>
    <w:p w14:paraId="6E2DCDEA" w14:textId="77777777" w:rsidR="006A148B" w:rsidRDefault="006A148B" w:rsidP="006A148B">
      <w:pPr>
        <w:ind w:firstLine="420"/>
      </w:pPr>
      <w:r>
        <w:rPr>
          <w:rFonts w:hint="eastAsia"/>
        </w:rPr>
        <w:t>焊接材料应满足</w:t>
      </w:r>
      <w:r>
        <w:rPr>
          <w:rFonts w:hint="eastAsia"/>
        </w:rPr>
        <w:t>GB/T 983-2012</w:t>
      </w:r>
      <w:r>
        <w:rPr>
          <w:rFonts w:hint="eastAsia"/>
        </w:rPr>
        <w:t>、</w:t>
      </w:r>
      <w:r>
        <w:rPr>
          <w:rFonts w:hint="eastAsia"/>
        </w:rPr>
        <w:t>GB/T 5293-1999</w:t>
      </w:r>
      <w:r>
        <w:rPr>
          <w:rFonts w:hint="eastAsia"/>
        </w:rPr>
        <w:t>、</w:t>
      </w:r>
      <w:r>
        <w:rPr>
          <w:rFonts w:hint="eastAsia"/>
        </w:rPr>
        <w:t>GB/T 8110-2008</w:t>
      </w:r>
      <w:r>
        <w:rPr>
          <w:rFonts w:hint="eastAsia"/>
        </w:rPr>
        <w:t>及</w:t>
      </w:r>
      <w:r>
        <w:rPr>
          <w:rFonts w:hint="eastAsia"/>
        </w:rPr>
        <w:t>GB/T 5117-2012</w:t>
      </w:r>
      <w:r>
        <w:rPr>
          <w:rFonts w:hint="eastAsia"/>
        </w:rPr>
        <w:t>的要求。</w:t>
      </w:r>
    </w:p>
    <w:p w14:paraId="6E417826" w14:textId="77777777" w:rsidR="006A148B" w:rsidRPr="00057595" w:rsidRDefault="006A148B" w:rsidP="00236A96">
      <w:pPr>
        <w:pStyle w:val="2"/>
        <w:spacing w:before="209" w:after="209" w:line="360" w:lineRule="auto"/>
        <w:rPr>
          <w:b/>
          <w:bCs w:val="0"/>
        </w:rPr>
      </w:pPr>
      <w:bookmarkStart w:id="78" w:name="_Toc195557000"/>
      <w:bookmarkStart w:id="79" w:name="_Toc204000519"/>
      <w:r w:rsidRPr="007F2E47">
        <w:rPr>
          <w:bCs w:val="0"/>
        </w:rPr>
        <w:t>5.</w:t>
      </w:r>
      <w:r>
        <w:rPr>
          <w:bCs w:val="0"/>
        </w:rPr>
        <w:t>6</w:t>
      </w:r>
      <w:r w:rsidRPr="007F2E47">
        <w:rPr>
          <w:bCs w:val="0"/>
        </w:rPr>
        <w:t xml:space="preserve"> </w:t>
      </w:r>
      <w:r w:rsidRPr="007F2E47">
        <w:rPr>
          <w:rFonts w:hint="eastAsia"/>
          <w:bCs w:val="0"/>
        </w:rPr>
        <w:t>其他</w:t>
      </w:r>
      <w:r w:rsidRPr="00057595">
        <w:rPr>
          <w:rFonts w:hint="eastAsia"/>
          <w:bCs w:val="0"/>
        </w:rPr>
        <w:t>附件材料</w:t>
      </w:r>
      <w:bookmarkEnd w:id="78"/>
      <w:bookmarkEnd w:id="79"/>
    </w:p>
    <w:p w14:paraId="60AB4A9B" w14:textId="77777777" w:rsidR="006A148B" w:rsidRPr="007F2E47" w:rsidRDefault="006A148B" w:rsidP="006A148B">
      <w:pPr>
        <w:ind w:firstLine="420"/>
      </w:pPr>
      <w:r w:rsidRPr="007F2E47">
        <w:rPr>
          <w:rFonts w:hint="eastAsia"/>
        </w:rPr>
        <w:t>非结构附件和临时附件，如铭牌等，可用不附质量合格证明的材料，但必须符合</w:t>
      </w:r>
      <w:r w:rsidRPr="007F2E47">
        <w:t>NB-4435</w:t>
      </w:r>
      <w:r w:rsidRPr="007F2E47">
        <w:rPr>
          <w:rFonts w:hint="eastAsia"/>
        </w:rPr>
        <w:t>的规定。非结构附件的材料和相连接的材料相容，并被鉴定，适于焊接。</w:t>
      </w:r>
    </w:p>
    <w:p w14:paraId="1463E677" w14:textId="77777777" w:rsidR="00C16EAC" w:rsidRPr="00C80D42" w:rsidRDefault="00C16EAC" w:rsidP="00236A96">
      <w:pPr>
        <w:pStyle w:val="1"/>
        <w:spacing w:before="419" w:after="419"/>
        <w:ind w:firstLineChars="0"/>
      </w:pPr>
      <w:bookmarkStart w:id="80" w:name="_Toc195298991"/>
      <w:bookmarkStart w:id="81" w:name="_Toc195459403"/>
      <w:bookmarkStart w:id="82" w:name="_Toc195557001"/>
      <w:bookmarkStart w:id="83" w:name="_Toc204000520"/>
      <w:r w:rsidRPr="00404880">
        <w:lastRenderedPageBreak/>
        <w:t>6</w:t>
      </w:r>
      <w:r w:rsidRPr="00C80D42">
        <w:rPr>
          <w:rFonts w:hint="eastAsia"/>
        </w:rPr>
        <w:t>制造、检验和试验要求</w:t>
      </w:r>
      <w:bookmarkEnd w:id="80"/>
      <w:bookmarkEnd w:id="81"/>
      <w:bookmarkEnd w:id="82"/>
      <w:bookmarkEnd w:id="83"/>
    </w:p>
    <w:p w14:paraId="578D2B16" w14:textId="77777777" w:rsidR="00C16EAC" w:rsidRPr="00C80D42" w:rsidRDefault="00C16EAC" w:rsidP="00236A96">
      <w:pPr>
        <w:pStyle w:val="2"/>
        <w:spacing w:before="209" w:after="209"/>
      </w:pPr>
      <w:bookmarkStart w:id="84" w:name="_Toc195459404"/>
      <w:bookmarkStart w:id="85" w:name="_Toc195557002"/>
      <w:bookmarkStart w:id="86" w:name="_Toc204000521"/>
      <w:r w:rsidRPr="00547AA3">
        <w:t xml:space="preserve">6.1 </w:t>
      </w:r>
      <w:r w:rsidRPr="00547AA3">
        <w:rPr>
          <w:rFonts w:hint="eastAsia"/>
        </w:rPr>
        <w:t>制造要求</w:t>
      </w:r>
      <w:bookmarkEnd w:id="84"/>
      <w:bookmarkEnd w:id="85"/>
      <w:bookmarkEnd w:id="86"/>
    </w:p>
    <w:p w14:paraId="3AC2D537" w14:textId="5387BB09" w:rsidR="00C16EAC" w:rsidRPr="00215A08" w:rsidRDefault="00C16EAC" w:rsidP="00236A96">
      <w:pPr>
        <w:pStyle w:val="3"/>
        <w:spacing w:before="209" w:after="209"/>
        <w:ind w:firstLineChars="0"/>
      </w:pPr>
      <w:bookmarkStart w:id="87" w:name="_Toc195557003"/>
      <w:bookmarkStart w:id="88" w:name="_Toc204000522"/>
      <w:r w:rsidRPr="00215A08">
        <w:t xml:space="preserve">6.1.1 </w:t>
      </w:r>
      <w:r w:rsidRPr="00215A08">
        <w:rPr>
          <w:rFonts w:hint="eastAsia"/>
        </w:rPr>
        <w:t>总则</w:t>
      </w:r>
      <w:bookmarkEnd w:id="87"/>
      <w:bookmarkEnd w:id="88"/>
    </w:p>
    <w:p w14:paraId="281E50DA" w14:textId="0B650F68" w:rsidR="00C16EAC" w:rsidRPr="00A10744" w:rsidRDefault="00C16EAC" w:rsidP="00236A96">
      <w:pPr>
        <w:ind w:firstLine="420"/>
      </w:pPr>
      <w:r w:rsidRPr="007F2E47">
        <w:rPr>
          <w:rFonts w:hint="eastAsia"/>
        </w:rPr>
        <w:t>应遵循</w:t>
      </w:r>
      <w:r w:rsidRPr="007F2E47">
        <w:t>NB/T 20001-2013</w:t>
      </w:r>
      <w:r w:rsidRPr="007F2E47">
        <w:rPr>
          <w:rFonts w:hint="eastAsia"/>
        </w:rPr>
        <w:t>进行制造，并参照</w:t>
      </w:r>
      <w:r w:rsidRPr="007F2E47">
        <w:t>NB/T 20002-2013</w:t>
      </w:r>
      <w:r>
        <w:rPr>
          <w:rFonts w:hint="eastAsia"/>
        </w:rPr>
        <w:t>进行焊接，同时应满足本技术</w:t>
      </w:r>
      <w:r w:rsidRPr="007F2E47">
        <w:rPr>
          <w:rFonts w:hint="eastAsia"/>
        </w:rPr>
        <w:t>要求。零部件图的所有焊缝坡口型式、尺寸以及堆焊的工艺允许采用工厂经过焊接工艺评定的焊接工艺规程（</w:t>
      </w:r>
      <w:r w:rsidRPr="007F2E47">
        <w:t>WPS</w:t>
      </w:r>
      <w:r w:rsidRPr="007F2E47">
        <w:rPr>
          <w:rFonts w:hint="eastAsia"/>
        </w:rPr>
        <w:t>）中采用的焊缝坡口和堆焊工艺。</w:t>
      </w:r>
    </w:p>
    <w:p w14:paraId="2E1085C0" w14:textId="3E0C0EC3" w:rsidR="00C16EAC" w:rsidRPr="00215A08" w:rsidRDefault="00C16EAC" w:rsidP="00236A96">
      <w:pPr>
        <w:pStyle w:val="3"/>
        <w:spacing w:before="209" w:after="209"/>
        <w:ind w:firstLineChars="0"/>
      </w:pPr>
      <w:bookmarkStart w:id="89" w:name="_Toc195557004"/>
      <w:bookmarkStart w:id="90" w:name="_Toc204000523"/>
      <w:r w:rsidRPr="00215A08">
        <w:t>6.1.2</w:t>
      </w:r>
      <w:r w:rsidRPr="00215A08">
        <w:rPr>
          <w:rFonts w:hint="eastAsia"/>
        </w:rPr>
        <w:t>机加工</w:t>
      </w:r>
      <w:bookmarkEnd w:id="89"/>
      <w:bookmarkEnd w:id="90"/>
    </w:p>
    <w:p w14:paraId="515515C2" w14:textId="10E6B0F7" w:rsidR="00C16EAC" w:rsidRPr="007F2E47" w:rsidRDefault="00C16EAC" w:rsidP="00215A08">
      <w:pPr>
        <w:ind w:firstLine="420"/>
      </w:pPr>
      <w:r w:rsidRPr="007F2E47">
        <w:rPr>
          <w:rFonts w:hint="eastAsia"/>
        </w:rPr>
        <w:t>机加工零部件应符合</w:t>
      </w:r>
      <w:r w:rsidRPr="007F2E47">
        <w:t>GB/T 1801-2009</w:t>
      </w:r>
      <w:r w:rsidRPr="007F2E47">
        <w:rPr>
          <w:rFonts w:hint="eastAsia"/>
        </w:rPr>
        <w:t>、</w:t>
      </w:r>
      <w:r w:rsidRPr="007F2E47">
        <w:t>GB/T 1184-1996</w:t>
      </w:r>
      <w:r w:rsidRPr="007F2E47">
        <w:rPr>
          <w:rFonts w:hint="eastAsia"/>
        </w:rPr>
        <w:t>的规定。</w:t>
      </w:r>
      <w:r w:rsidRPr="00A10744">
        <w:rPr>
          <w:szCs w:val="28"/>
        </w:rPr>
        <w:t>机加工零部件，未注尺寸公差应符合</w:t>
      </w:r>
      <w:r w:rsidRPr="00A10744">
        <w:rPr>
          <w:szCs w:val="28"/>
        </w:rPr>
        <w:t>GB/T1804</w:t>
      </w:r>
      <w:r w:rsidRPr="00A10744">
        <w:rPr>
          <w:szCs w:val="28"/>
        </w:rPr>
        <w:t>中</w:t>
      </w:r>
      <w:r w:rsidRPr="00A10744">
        <w:rPr>
          <w:szCs w:val="28"/>
        </w:rPr>
        <w:t>m</w:t>
      </w:r>
      <w:r w:rsidRPr="00A10744">
        <w:rPr>
          <w:szCs w:val="28"/>
        </w:rPr>
        <w:t>级规定，未注形位公差按</w:t>
      </w:r>
      <w:r w:rsidRPr="00A10744">
        <w:rPr>
          <w:szCs w:val="28"/>
        </w:rPr>
        <w:t>GB/T1184</w:t>
      </w:r>
      <w:r w:rsidRPr="00A10744">
        <w:rPr>
          <w:szCs w:val="28"/>
        </w:rPr>
        <w:t>中</w:t>
      </w:r>
      <w:r w:rsidRPr="00A10744">
        <w:rPr>
          <w:szCs w:val="28"/>
        </w:rPr>
        <w:t>K</w:t>
      </w:r>
      <w:r w:rsidRPr="00A10744">
        <w:rPr>
          <w:szCs w:val="28"/>
        </w:rPr>
        <w:t>级规定。</w:t>
      </w:r>
      <w:proofErr w:type="gramStart"/>
      <w:r w:rsidRPr="00A10744">
        <w:rPr>
          <w:szCs w:val="28"/>
        </w:rPr>
        <w:t>焊接件未注</w:t>
      </w:r>
      <w:proofErr w:type="gramEnd"/>
      <w:r w:rsidRPr="00A10744">
        <w:rPr>
          <w:szCs w:val="28"/>
        </w:rPr>
        <w:t>尺寸公差按</w:t>
      </w:r>
      <w:r w:rsidRPr="00A10744">
        <w:rPr>
          <w:szCs w:val="28"/>
        </w:rPr>
        <w:t>GB/T1804</w:t>
      </w:r>
      <w:r w:rsidRPr="00A10744">
        <w:rPr>
          <w:szCs w:val="28"/>
        </w:rPr>
        <w:t>中</w:t>
      </w:r>
      <w:r w:rsidRPr="00A10744">
        <w:rPr>
          <w:szCs w:val="28"/>
        </w:rPr>
        <w:t>v</w:t>
      </w:r>
      <w:r w:rsidRPr="00A10744">
        <w:rPr>
          <w:szCs w:val="28"/>
        </w:rPr>
        <w:t>级规定</w:t>
      </w:r>
      <w:r w:rsidRPr="00A10744">
        <w:t>。</w:t>
      </w:r>
    </w:p>
    <w:p w14:paraId="79CE3A9F" w14:textId="2E9B9943" w:rsidR="00C16EAC" w:rsidRDefault="00C16EAC" w:rsidP="00236A96">
      <w:pPr>
        <w:pStyle w:val="3"/>
        <w:spacing w:before="209" w:after="209"/>
        <w:ind w:firstLineChars="0"/>
      </w:pPr>
      <w:bookmarkStart w:id="91" w:name="_Toc195557005"/>
      <w:bookmarkStart w:id="92" w:name="_Toc204000524"/>
      <w:r w:rsidRPr="00215A08">
        <w:t>6.1.3</w:t>
      </w:r>
      <w:r w:rsidRPr="00215A08">
        <w:rPr>
          <w:rFonts w:hint="eastAsia"/>
        </w:rPr>
        <w:t>焊接</w:t>
      </w:r>
      <w:bookmarkEnd w:id="91"/>
      <w:bookmarkEnd w:id="92"/>
    </w:p>
    <w:p w14:paraId="22535E95" w14:textId="13853D86" w:rsidR="00BE6FD2" w:rsidRPr="001F1655" w:rsidRDefault="00461514" w:rsidP="002C2CF0">
      <w:pPr>
        <w:ind w:firstLine="420"/>
      </w:pPr>
      <w:r>
        <w:rPr>
          <w:rFonts w:hint="eastAsia"/>
        </w:rPr>
        <w:t>磁驱卸料部件的焊接</w:t>
      </w:r>
      <w:r w:rsidRPr="007F2E47">
        <w:rPr>
          <w:rFonts w:hint="eastAsia"/>
        </w:rPr>
        <w:t>应遵循</w:t>
      </w:r>
      <w:r>
        <w:rPr>
          <w:rFonts w:hint="eastAsia"/>
        </w:rPr>
        <w:t>如下技术要求。</w:t>
      </w:r>
    </w:p>
    <w:p w14:paraId="77ABCD89" w14:textId="0A63E825" w:rsidR="00C16EAC" w:rsidRPr="00A10744" w:rsidRDefault="00C16EAC" w:rsidP="002C2CF0">
      <w:pPr>
        <w:pStyle w:val="af9"/>
        <w:numPr>
          <w:ilvl w:val="0"/>
          <w:numId w:val="15"/>
        </w:numPr>
        <w:ind w:firstLineChars="0"/>
      </w:pPr>
      <w:r w:rsidRPr="00A10744">
        <w:t>焊接前应编制焊接工艺规程，焊接时应严格按工艺规程进行，焊缝须进行渗透检测；</w:t>
      </w:r>
    </w:p>
    <w:p w14:paraId="14F8F0A4" w14:textId="2B7B177D" w:rsidR="00C16EAC" w:rsidRPr="00A10744" w:rsidRDefault="00C16EAC" w:rsidP="002C2CF0">
      <w:pPr>
        <w:pStyle w:val="af9"/>
        <w:numPr>
          <w:ilvl w:val="0"/>
          <w:numId w:val="15"/>
        </w:numPr>
        <w:ind w:firstLineChars="0"/>
      </w:pPr>
      <w:r w:rsidRPr="00A10744">
        <w:t>所有焊缝不应有咬边、气孔、裂纹等缺陷，应避免焊缝高度不一致、宽度不均匀现象；</w:t>
      </w:r>
    </w:p>
    <w:p w14:paraId="2D347E66" w14:textId="5105E7AA" w:rsidR="00C16EAC" w:rsidRPr="00A10744" w:rsidRDefault="00C16EAC" w:rsidP="002C2CF0">
      <w:pPr>
        <w:pStyle w:val="af9"/>
        <w:numPr>
          <w:ilvl w:val="0"/>
          <w:numId w:val="15"/>
        </w:numPr>
        <w:ind w:firstLineChars="0"/>
      </w:pPr>
      <w:r w:rsidRPr="00A10744">
        <w:t>焊缝</w:t>
      </w:r>
      <w:r w:rsidRPr="00B33110">
        <w:rPr>
          <w:rFonts w:hint="eastAsia"/>
        </w:rPr>
        <w:t>要求进</w:t>
      </w:r>
      <w:r w:rsidRPr="00A10744">
        <w:t>行</w:t>
      </w:r>
      <w:r>
        <w:rPr>
          <w:rFonts w:hint="eastAsia"/>
        </w:rPr>
        <w:t>无损</w:t>
      </w:r>
      <w:r w:rsidRPr="00A10744">
        <w:t>检测；</w:t>
      </w:r>
    </w:p>
    <w:p w14:paraId="51E1D915" w14:textId="7BE835BB" w:rsidR="00C16EAC" w:rsidRPr="00A10744" w:rsidRDefault="00C16EAC" w:rsidP="002C2CF0">
      <w:pPr>
        <w:pStyle w:val="af9"/>
        <w:numPr>
          <w:ilvl w:val="0"/>
          <w:numId w:val="15"/>
        </w:numPr>
        <w:ind w:firstLineChars="0"/>
      </w:pPr>
      <w:r w:rsidRPr="00A10744">
        <w:t>焊接工作须由持证的焊工担任。</w:t>
      </w:r>
    </w:p>
    <w:p w14:paraId="362EBE3D" w14:textId="2BC87125" w:rsidR="009F58D5" w:rsidRPr="00C80D42" w:rsidRDefault="009F58D5" w:rsidP="00236A96">
      <w:pPr>
        <w:pStyle w:val="2"/>
        <w:spacing w:before="209" w:after="209"/>
      </w:pPr>
      <w:bookmarkStart w:id="93" w:name="_Toc195557006"/>
      <w:bookmarkStart w:id="94" w:name="_Toc204000525"/>
      <w:r w:rsidRPr="00547AA3">
        <w:t>6.</w:t>
      </w:r>
      <w:r>
        <w:t>2</w:t>
      </w:r>
      <w:r w:rsidRPr="00547AA3">
        <w:t xml:space="preserve"> </w:t>
      </w:r>
      <w:r>
        <w:rPr>
          <w:rFonts w:hint="eastAsia"/>
        </w:rPr>
        <w:t>检验</w:t>
      </w:r>
      <w:r w:rsidRPr="00547AA3">
        <w:rPr>
          <w:rFonts w:hint="eastAsia"/>
        </w:rPr>
        <w:t>要求</w:t>
      </w:r>
      <w:bookmarkEnd w:id="93"/>
      <w:bookmarkEnd w:id="94"/>
    </w:p>
    <w:p w14:paraId="174CC909" w14:textId="79F5998E" w:rsidR="00C16EAC" w:rsidRDefault="009F58D5" w:rsidP="00236A96">
      <w:pPr>
        <w:ind w:firstLine="420"/>
      </w:pPr>
      <w:r w:rsidRPr="007F2E47">
        <w:rPr>
          <w:rFonts w:hint="eastAsia"/>
        </w:rPr>
        <w:t>担任</w:t>
      </w:r>
      <w:r w:rsidRPr="007F2E47">
        <w:t>RT</w:t>
      </w:r>
      <w:r w:rsidRPr="007F2E47">
        <w:rPr>
          <w:rFonts w:hint="eastAsia"/>
        </w:rPr>
        <w:t>、</w:t>
      </w:r>
      <w:r w:rsidRPr="007F2E47">
        <w:t>UT</w:t>
      </w:r>
      <w:r w:rsidRPr="007F2E47">
        <w:rPr>
          <w:rFonts w:hint="eastAsia"/>
        </w:rPr>
        <w:t>、</w:t>
      </w:r>
      <w:r w:rsidRPr="007F2E47">
        <w:t>MT</w:t>
      </w:r>
      <w:r w:rsidRPr="007F2E47">
        <w:rPr>
          <w:rFonts w:hint="eastAsia"/>
        </w:rPr>
        <w:t>和</w:t>
      </w:r>
      <w:r w:rsidRPr="007F2E47">
        <w:t>PT</w:t>
      </w:r>
      <w:r w:rsidRPr="007F2E47">
        <w:rPr>
          <w:rFonts w:hint="eastAsia"/>
        </w:rPr>
        <w:t>项目检测的无损检验的人员必须持有有关部门颁发的相应方法无损检验人员资格证书。</w:t>
      </w:r>
    </w:p>
    <w:p w14:paraId="5D3FB395" w14:textId="77777777" w:rsidR="00AB2B43" w:rsidRDefault="00AB2B43" w:rsidP="00236A96">
      <w:pPr>
        <w:pStyle w:val="2"/>
        <w:spacing w:before="209" w:after="209"/>
      </w:pPr>
      <w:bookmarkStart w:id="95" w:name="_Toc195459406"/>
      <w:bookmarkStart w:id="96" w:name="_Toc195557007"/>
      <w:bookmarkStart w:id="97" w:name="_Toc204000526"/>
      <w:r w:rsidRPr="006F27AF">
        <w:t xml:space="preserve">6.3 </w:t>
      </w:r>
      <w:r w:rsidRPr="00547AA3">
        <w:rPr>
          <w:rFonts w:hint="eastAsia"/>
        </w:rPr>
        <w:t>试验要求</w:t>
      </w:r>
      <w:bookmarkEnd w:id="95"/>
      <w:bookmarkEnd w:id="96"/>
      <w:bookmarkEnd w:id="97"/>
    </w:p>
    <w:p w14:paraId="75BCBCF6" w14:textId="3E523708" w:rsidR="00AB2B43" w:rsidRDefault="00AB2B43" w:rsidP="00236A96">
      <w:pPr>
        <w:pStyle w:val="3"/>
        <w:spacing w:before="209" w:after="209"/>
        <w:ind w:firstLineChars="0"/>
      </w:pPr>
      <w:bookmarkStart w:id="98" w:name="_Toc195557008"/>
      <w:bookmarkStart w:id="99" w:name="_Toc204000527"/>
      <w:r>
        <w:t>6.3.1</w:t>
      </w:r>
      <w:r w:rsidRPr="007F2E47">
        <w:rPr>
          <w:rFonts w:hint="eastAsia"/>
        </w:rPr>
        <w:t>外观及关键尺寸检查</w:t>
      </w:r>
      <w:bookmarkEnd w:id="98"/>
      <w:bookmarkEnd w:id="99"/>
    </w:p>
    <w:p w14:paraId="731610BC" w14:textId="2390C99D" w:rsidR="00F148C7" w:rsidRPr="001F1655" w:rsidRDefault="00606BDA" w:rsidP="002C2CF0">
      <w:pPr>
        <w:ind w:firstLine="420"/>
      </w:pPr>
      <w:r>
        <w:rPr>
          <w:rFonts w:hint="eastAsia"/>
        </w:rPr>
        <w:t>应对磁驱卸料部件外观及关键尺寸进行检查。</w:t>
      </w:r>
    </w:p>
    <w:p w14:paraId="1F21EFFE" w14:textId="77777777" w:rsidR="00AB2B43" w:rsidRPr="007F2E47" w:rsidRDefault="00AB2B43" w:rsidP="002C2CF0">
      <w:pPr>
        <w:pStyle w:val="af9"/>
        <w:numPr>
          <w:ilvl w:val="0"/>
          <w:numId w:val="17"/>
        </w:numPr>
        <w:ind w:firstLineChars="0"/>
      </w:pPr>
      <w:r w:rsidRPr="007F2E47">
        <w:rPr>
          <w:rFonts w:hint="eastAsia"/>
        </w:rPr>
        <w:t>应对</w:t>
      </w:r>
      <w:r>
        <w:rPr>
          <w:rFonts w:hint="eastAsia"/>
        </w:rPr>
        <w:t>磁驱电动插排的</w:t>
      </w:r>
      <w:r w:rsidRPr="007F2E47">
        <w:rPr>
          <w:rFonts w:hint="eastAsia"/>
        </w:rPr>
        <w:t>底护板组件中竖向</w:t>
      </w:r>
      <w:proofErr w:type="gramStart"/>
      <w:r w:rsidRPr="007F2E47">
        <w:rPr>
          <w:rFonts w:hint="eastAsia"/>
        </w:rPr>
        <w:t>扰动肋的高度</w:t>
      </w:r>
      <w:proofErr w:type="gramEnd"/>
      <w:r w:rsidRPr="007F2E47">
        <w:rPr>
          <w:rFonts w:hint="eastAsia"/>
        </w:rPr>
        <w:t>、宽度和角度尺寸复检，并检查定位焊外观；</w:t>
      </w:r>
    </w:p>
    <w:p w14:paraId="7400B338" w14:textId="77777777" w:rsidR="00AB2B43" w:rsidRPr="007F2E47" w:rsidRDefault="00AB2B43" w:rsidP="002C2CF0">
      <w:pPr>
        <w:pStyle w:val="af9"/>
        <w:numPr>
          <w:ilvl w:val="0"/>
          <w:numId w:val="17"/>
        </w:numPr>
        <w:ind w:firstLineChars="0"/>
      </w:pPr>
      <w:r w:rsidRPr="007F2E47">
        <w:rPr>
          <w:rFonts w:hint="eastAsia"/>
        </w:rPr>
        <w:t>对</w:t>
      </w:r>
      <w:r>
        <w:rPr>
          <w:rFonts w:hint="eastAsia"/>
        </w:rPr>
        <w:t>磁驱电动插排的</w:t>
      </w:r>
      <w:r w:rsidRPr="007F2E47">
        <w:rPr>
          <w:rFonts w:hint="eastAsia"/>
        </w:rPr>
        <w:t>底护板组件的门档宽度、角度和门架高度尺寸进行复检；</w:t>
      </w:r>
    </w:p>
    <w:p w14:paraId="59E86447" w14:textId="77777777" w:rsidR="00AB2B43" w:rsidRPr="007F2E47" w:rsidRDefault="00AB2B43" w:rsidP="002C2CF0">
      <w:pPr>
        <w:pStyle w:val="af9"/>
        <w:numPr>
          <w:ilvl w:val="0"/>
          <w:numId w:val="17"/>
        </w:numPr>
        <w:ind w:firstLineChars="0"/>
      </w:pPr>
      <w:r w:rsidRPr="007F2E47">
        <w:rPr>
          <w:rFonts w:hint="eastAsia"/>
        </w:rPr>
        <w:t>对</w:t>
      </w:r>
      <w:r>
        <w:rPr>
          <w:rFonts w:hint="eastAsia"/>
        </w:rPr>
        <w:t>磁驱电动插排的</w:t>
      </w:r>
      <w:r w:rsidRPr="007F2E47">
        <w:rPr>
          <w:rFonts w:hint="eastAsia"/>
        </w:rPr>
        <w:t>内屏蔽组件进行尺寸和外观检查；</w:t>
      </w:r>
    </w:p>
    <w:p w14:paraId="435BD83A" w14:textId="5E10C76F" w:rsidR="00AB2B43" w:rsidRDefault="00AB2B43" w:rsidP="002C2CF0">
      <w:pPr>
        <w:pStyle w:val="af9"/>
        <w:numPr>
          <w:ilvl w:val="0"/>
          <w:numId w:val="17"/>
        </w:numPr>
        <w:ind w:firstLineChars="0"/>
      </w:pPr>
      <w:r w:rsidRPr="007F2E47">
        <w:rPr>
          <w:rFonts w:hint="eastAsia"/>
        </w:rPr>
        <w:t>对</w:t>
      </w:r>
      <w:r>
        <w:rPr>
          <w:rFonts w:hint="eastAsia"/>
        </w:rPr>
        <w:t>磁驱电动插排和</w:t>
      </w:r>
      <w:proofErr w:type="gramStart"/>
      <w:r>
        <w:rPr>
          <w:rFonts w:hint="eastAsia"/>
        </w:rPr>
        <w:t>磁驱</w:t>
      </w:r>
      <w:proofErr w:type="gramEnd"/>
      <w:r w:rsidRPr="007F2E47">
        <w:rPr>
          <w:rFonts w:hint="eastAsia"/>
        </w:rPr>
        <w:t>扰动机构位置</w:t>
      </w:r>
      <w:r>
        <w:rPr>
          <w:rFonts w:hint="eastAsia"/>
        </w:rPr>
        <w:t>及行程</w:t>
      </w:r>
      <w:r w:rsidRPr="007F2E47">
        <w:rPr>
          <w:rFonts w:hint="eastAsia"/>
        </w:rPr>
        <w:t>进行复检</w:t>
      </w:r>
      <w:r>
        <w:rPr>
          <w:rFonts w:hint="eastAsia"/>
        </w:rPr>
        <w:t>。</w:t>
      </w:r>
    </w:p>
    <w:p w14:paraId="4C1D3D6E" w14:textId="2085ED99" w:rsidR="00AB2B43" w:rsidRDefault="00AB2B43" w:rsidP="00236A96">
      <w:pPr>
        <w:pStyle w:val="3"/>
        <w:spacing w:before="209" w:after="209"/>
        <w:ind w:firstLineChars="0"/>
      </w:pPr>
      <w:bookmarkStart w:id="100" w:name="_Toc195557009"/>
      <w:bookmarkStart w:id="101" w:name="_Toc204000528"/>
      <w:r>
        <w:lastRenderedPageBreak/>
        <w:t>6.3.2</w:t>
      </w:r>
      <w:r>
        <w:rPr>
          <w:rFonts w:hint="eastAsia"/>
        </w:rPr>
        <w:t>磁驱</w:t>
      </w:r>
      <w:r w:rsidRPr="007F2E47">
        <w:rPr>
          <w:rFonts w:hint="eastAsia"/>
        </w:rPr>
        <w:t>部件</w:t>
      </w:r>
      <w:r>
        <w:rPr>
          <w:rFonts w:hint="eastAsia"/>
        </w:rPr>
        <w:t>功能</w:t>
      </w:r>
      <w:r w:rsidRPr="007F2E47">
        <w:rPr>
          <w:rFonts w:hint="eastAsia"/>
        </w:rPr>
        <w:t>试验</w:t>
      </w:r>
      <w:bookmarkEnd w:id="100"/>
      <w:bookmarkEnd w:id="101"/>
    </w:p>
    <w:p w14:paraId="4CF8D7BB" w14:textId="0E66400E" w:rsidR="00606BDA" w:rsidRPr="001F1655" w:rsidRDefault="00606BDA" w:rsidP="002C2CF0">
      <w:pPr>
        <w:ind w:firstLine="420"/>
      </w:pPr>
      <w:r>
        <w:rPr>
          <w:rFonts w:hint="eastAsia"/>
        </w:rPr>
        <w:t>应对磁驱卸料部件进行如下功能试验。</w:t>
      </w:r>
    </w:p>
    <w:p w14:paraId="7CC32572" w14:textId="77777777" w:rsidR="00AB2B43" w:rsidRPr="007F2E47" w:rsidRDefault="00AB2B43" w:rsidP="002C2CF0">
      <w:pPr>
        <w:pStyle w:val="af9"/>
        <w:numPr>
          <w:ilvl w:val="0"/>
          <w:numId w:val="18"/>
        </w:numPr>
        <w:ind w:firstLineChars="0"/>
      </w:pPr>
      <w:r w:rsidRPr="007F2E47">
        <w:rPr>
          <w:rFonts w:hint="eastAsia"/>
        </w:rPr>
        <w:t>用手盘车，所有活动件应转动轻便、灵活，转动一周，手感无抗力点出现；</w:t>
      </w:r>
    </w:p>
    <w:p w14:paraId="6580759B" w14:textId="77777777" w:rsidR="00AB2B43" w:rsidRPr="007F2E47" w:rsidRDefault="00AB2B43" w:rsidP="002C2CF0">
      <w:pPr>
        <w:pStyle w:val="af9"/>
        <w:numPr>
          <w:ilvl w:val="0"/>
          <w:numId w:val="18"/>
        </w:numPr>
        <w:ind w:firstLineChars="0"/>
      </w:pPr>
      <w:r w:rsidRPr="007F2E47">
        <w:rPr>
          <w:rFonts w:hint="eastAsia"/>
        </w:rPr>
        <w:t>电气调试接线；</w:t>
      </w:r>
    </w:p>
    <w:p w14:paraId="0C2CAA6E" w14:textId="77777777" w:rsidR="00AB2B43" w:rsidRPr="007F2E47" w:rsidRDefault="00AB2B43" w:rsidP="002C2CF0">
      <w:pPr>
        <w:pStyle w:val="af9"/>
        <w:numPr>
          <w:ilvl w:val="0"/>
          <w:numId w:val="18"/>
        </w:numPr>
        <w:ind w:firstLineChars="0"/>
      </w:pPr>
      <w:r>
        <w:rPr>
          <w:rFonts w:hint="eastAsia"/>
        </w:rPr>
        <w:t>磁驱卸料机构的功能试验</w:t>
      </w:r>
      <w:r w:rsidRPr="007F2E47">
        <w:rPr>
          <w:rFonts w:hint="eastAsia"/>
        </w:rPr>
        <w:t>；</w:t>
      </w:r>
    </w:p>
    <w:p w14:paraId="2892FFC0" w14:textId="77777777" w:rsidR="00AB2B43" w:rsidRDefault="00AB2B43" w:rsidP="002C2CF0">
      <w:pPr>
        <w:pStyle w:val="af9"/>
        <w:numPr>
          <w:ilvl w:val="0"/>
          <w:numId w:val="18"/>
        </w:numPr>
        <w:ind w:firstLineChars="0"/>
      </w:pPr>
      <w:r>
        <w:rPr>
          <w:rFonts w:hint="eastAsia"/>
        </w:rPr>
        <w:t>磁驱扰动机构的功能试验</w:t>
      </w:r>
      <w:r w:rsidRPr="007F2E47">
        <w:rPr>
          <w:rFonts w:hint="eastAsia"/>
        </w:rPr>
        <w:t>；</w:t>
      </w:r>
    </w:p>
    <w:p w14:paraId="2A6A2EA9" w14:textId="77777777" w:rsidR="00AB2B43" w:rsidRDefault="00AB2B43" w:rsidP="002C2CF0">
      <w:pPr>
        <w:pStyle w:val="af9"/>
        <w:numPr>
          <w:ilvl w:val="0"/>
          <w:numId w:val="18"/>
        </w:numPr>
        <w:ind w:firstLineChars="0"/>
      </w:pPr>
      <w:r>
        <w:rPr>
          <w:rFonts w:hint="eastAsia"/>
        </w:rPr>
        <w:t>磁驱电动插排的功能试验；</w:t>
      </w:r>
    </w:p>
    <w:p w14:paraId="22EB4985" w14:textId="77777777" w:rsidR="00AB2B43" w:rsidRPr="007F2E47" w:rsidRDefault="00AB2B43" w:rsidP="002C2CF0">
      <w:pPr>
        <w:pStyle w:val="af9"/>
        <w:numPr>
          <w:ilvl w:val="0"/>
          <w:numId w:val="18"/>
        </w:numPr>
        <w:ind w:firstLineChars="0"/>
      </w:pPr>
      <w:r w:rsidRPr="007F2E47">
        <w:rPr>
          <w:rFonts w:hint="eastAsia"/>
        </w:rPr>
        <w:t>电机</w:t>
      </w:r>
      <w:r>
        <w:rPr>
          <w:rFonts w:hint="eastAsia"/>
        </w:rPr>
        <w:t>调速</w:t>
      </w:r>
      <w:r w:rsidRPr="007F2E47">
        <w:rPr>
          <w:rFonts w:hint="eastAsia"/>
        </w:rPr>
        <w:t>试验；</w:t>
      </w:r>
    </w:p>
    <w:p w14:paraId="37702A9D" w14:textId="77777777" w:rsidR="00AB2B43" w:rsidRPr="007F2E47" w:rsidRDefault="00AB2B43" w:rsidP="002C2CF0">
      <w:pPr>
        <w:pStyle w:val="af9"/>
        <w:numPr>
          <w:ilvl w:val="0"/>
          <w:numId w:val="18"/>
        </w:numPr>
        <w:ind w:firstLineChars="0"/>
      </w:pPr>
      <w:r w:rsidRPr="007F2E47">
        <w:rPr>
          <w:rFonts w:hint="eastAsia"/>
        </w:rPr>
        <w:t>伺服驱动系统电气试验。</w:t>
      </w:r>
    </w:p>
    <w:p w14:paraId="173E9365" w14:textId="2896A365" w:rsidR="002A0DA0" w:rsidRPr="00215A08" w:rsidRDefault="006B5437" w:rsidP="00236A96">
      <w:pPr>
        <w:pStyle w:val="1"/>
        <w:spacing w:before="419" w:after="419"/>
        <w:ind w:firstLineChars="0"/>
      </w:pPr>
      <w:bookmarkStart w:id="102" w:name="_Toc402080163"/>
      <w:bookmarkStart w:id="103" w:name="_Toc233423706"/>
      <w:bookmarkStart w:id="104" w:name="_Toc195557010"/>
      <w:bookmarkStart w:id="105" w:name="_Toc204000529"/>
      <w:bookmarkStart w:id="106" w:name="_Toc259009630"/>
      <w:bookmarkStart w:id="107" w:name="_Toc232869671"/>
      <w:bookmarkStart w:id="108" w:name="_Toc233042775"/>
      <w:bookmarkStart w:id="109" w:name="_Toc232869937"/>
      <w:bookmarkStart w:id="110" w:name="_Toc232869337"/>
      <w:bookmarkStart w:id="111" w:name="_Toc218831505"/>
      <w:bookmarkStart w:id="112" w:name="_Toc232869277"/>
      <w:bookmarkEnd w:id="35"/>
      <w:bookmarkEnd w:id="36"/>
      <w:bookmarkEnd w:id="37"/>
      <w:bookmarkEnd w:id="38"/>
      <w:bookmarkEnd w:id="39"/>
      <w:bookmarkEnd w:id="40"/>
      <w:r w:rsidRPr="00215A08">
        <w:t xml:space="preserve">7 </w:t>
      </w:r>
      <w:r w:rsidR="0008367B" w:rsidRPr="00215A08">
        <w:rPr>
          <w:rFonts w:hint="eastAsia"/>
        </w:rPr>
        <w:t>涂漆、包装和贮运</w:t>
      </w:r>
      <w:bookmarkEnd w:id="102"/>
      <w:bookmarkEnd w:id="103"/>
      <w:r w:rsidRPr="00215A08">
        <w:rPr>
          <w:rFonts w:hint="eastAsia"/>
        </w:rPr>
        <w:t>要求</w:t>
      </w:r>
      <w:bookmarkEnd w:id="104"/>
      <w:bookmarkEnd w:id="105"/>
    </w:p>
    <w:p w14:paraId="56A94722" w14:textId="36071F27" w:rsidR="002A0DA0" w:rsidRPr="007F2E47" w:rsidRDefault="0008367B" w:rsidP="00236A96">
      <w:pPr>
        <w:ind w:firstLine="420"/>
      </w:pPr>
      <w:r w:rsidRPr="007F2E47">
        <w:rPr>
          <w:rFonts w:hint="eastAsia"/>
        </w:rPr>
        <w:t>除本</w:t>
      </w:r>
      <w:r w:rsidR="006B5437">
        <w:rPr>
          <w:rFonts w:hint="eastAsia"/>
        </w:rPr>
        <w:t>技术</w:t>
      </w:r>
      <w:r w:rsidRPr="007F2E47">
        <w:rPr>
          <w:rFonts w:hint="eastAsia"/>
        </w:rPr>
        <w:t>要求之外，应符合</w:t>
      </w:r>
      <w:r w:rsidRPr="007F2E47">
        <w:t>EJ/T 564-2006</w:t>
      </w:r>
      <w:r w:rsidRPr="007F2E47">
        <w:rPr>
          <w:rFonts w:ascii="仿宋_GB2312" w:hint="eastAsia"/>
        </w:rPr>
        <w:t>《核电厂物项包装、运输、装卸、接收、贮存和维护要求》</w:t>
      </w:r>
      <w:r w:rsidRPr="007F2E47">
        <w:rPr>
          <w:rFonts w:hint="eastAsia"/>
        </w:rPr>
        <w:t>的有关规定。</w:t>
      </w:r>
    </w:p>
    <w:p w14:paraId="371ABB18" w14:textId="149F19F7" w:rsidR="002A0DA0" w:rsidRPr="007F2E47" w:rsidRDefault="006B5437" w:rsidP="00236A96">
      <w:pPr>
        <w:pStyle w:val="2"/>
        <w:spacing w:before="209" w:after="209" w:line="360" w:lineRule="auto"/>
        <w:rPr>
          <w:b/>
          <w:bCs w:val="0"/>
        </w:rPr>
      </w:pPr>
      <w:bookmarkStart w:id="113" w:name="_Toc402080164"/>
      <w:bookmarkStart w:id="114" w:name="_Toc195557011"/>
      <w:bookmarkStart w:id="115" w:name="_Toc204000530"/>
      <w:bookmarkEnd w:id="106"/>
      <w:r>
        <w:rPr>
          <w:bCs w:val="0"/>
        </w:rPr>
        <w:t>7</w:t>
      </w:r>
      <w:r w:rsidR="0008367B" w:rsidRPr="007F2E47">
        <w:rPr>
          <w:bCs w:val="0"/>
        </w:rPr>
        <w:t>.1</w:t>
      </w:r>
      <w:r w:rsidR="0008367B" w:rsidRPr="007F2E47">
        <w:rPr>
          <w:rFonts w:hint="eastAsia"/>
          <w:bCs w:val="0"/>
        </w:rPr>
        <w:t>包装和贮运总体要求</w:t>
      </w:r>
      <w:bookmarkEnd w:id="113"/>
      <w:bookmarkEnd w:id="114"/>
      <w:bookmarkEnd w:id="115"/>
    </w:p>
    <w:p w14:paraId="17885619" w14:textId="785CAA18" w:rsidR="002A0DA0" w:rsidRPr="007F2E47" w:rsidRDefault="00671790" w:rsidP="00236A96">
      <w:pPr>
        <w:ind w:firstLine="420"/>
      </w:pPr>
      <w:r>
        <w:rPr>
          <w:rFonts w:hint="eastAsia"/>
        </w:rPr>
        <w:t>磁驱卸料部件</w:t>
      </w:r>
      <w:r w:rsidR="00097118">
        <w:rPr>
          <w:rFonts w:hint="eastAsia"/>
        </w:rPr>
        <w:t>的贮运</w:t>
      </w:r>
      <w:r w:rsidR="00097118" w:rsidRPr="007F2E47">
        <w:rPr>
          <w:rFonts w:hint="eastAsia"/>
        </w:rPr>
        <w:t>物项分级为</w:t>
      </w:r>
      <w:r w:rsidR="00A05275">
        <w:rPr>
          <w:rFonts w:hint="eastAsia"/>
        </w:rPr>
        <w:t>B</w:t>
      </w:r>
      <w:r w:rsidR="0008367B" w:rsidRPr="007F2E47">
        <w:rPr>
          <w:rFonts w:hint="eastAsia"/>
        </w:rPr>
        <w:t>，遵循</w:t>
      </w:r>
      <w:r w:rsidR="0008367B" w:rsidRPr="007F2E47">
        <w:t>EJ/T 564-2006</w:t>
      </w:r>
      <w:r w:rsidR="00236A96">
        <w:rPr>
          <w:rFonts w:hint="eastAsia"/>
        </w:rPr>
        <w:t>要求进行包装、运输、装卸、接收、贮存和维护。</w:t>
      </w:r>
    </w:p>
    <w:p w14:paraId="7C4FEC5E" w14:textId="44BFC810" w:rsidR="002A0DA0" w:rsidRPr="007F2E47" w:rsidRDefault="0008367B" w:rsidP="00236A96">
      <w:pPr>
        <w:ind w:firstLine="420"/>
      </w:pPr>
      <w:r w:rsidRPr="007F2E47">
        <w:rPr>
          <w:rFonts w:hint="eastAsia"/>
        </w:rPr>
        <w:t>此外，</w:t>
      </w:r>
      <w:r w:rsidR="00097118">
        <w:rPr>
          <w:rFonts w:hint="eastAsia"/>
        </w:rPr>
        <w:t>磁驱部件的</w:t>
      </w:r>
      <w:r w:rsidRPr="007F2E47">
        <w:rPr>
          <w:rFonts w:hint="eastAsia"/>
        </w:rPr>
        <w:t>包装和贮运还应参照和遵循以下要求：</w:t>
      </w:r>
    </w:p>
    <w:p w14:paraId="212BC5FD" w14:textId="3661CFDB" w:rsidR="002A0DA0" w:rsidRPr="007F2E47" w:rsidRDefault="0008367B" w:rsidP="002C2CF0">
      <w:pPr>
        <w:pStyle w:val="af9"/>
        <w:numPr>
          <w:ilvl w:val="0"/>
          <w:numId w:val="19"/>
        </w:numPr>
        <w:ind w:firstLineChars="0"/>
      </w:pPr>
      <w:r w:rsidRPr="007F2E47">
        <w:rPr>
          <w:rFonts w:hint="eastAsia"/>
        </w:rPr>
        <w:t>电气设备的</w:t>
      </w:r>
      <w:proofErr w:type="gramStart"/>
      <w:r w:rsidRPr="007F2E47">
        <w:rPr>
          <w:rFonts w:hint="eastAsia"/>
        </w:rPr>
        <w:t>贮运按</w:t>
      </w:r>
      <w:proofErr w:type="gramEnd"/>
      <w:r w:rsidRPr="007F2E47">
        <w:t>GB/T 4798.1-2019</w:t>
      </w:r>
      <w:r w:rsidRPr="007F2E47">
        <w:rPr>
          <w:rFonts w:hint="eastAsia"/>
        </w:rPr>
        <w:t>和</w:t>
      </w:r>
      <w:r w:rsidRPr="007F2E47">
        <w:t>GB/T 4798.2-2021</w:t>
      </w:r>
      <w:r w:rsidRPr="007F2E47">
        <w:rPr>
          <w:rFonts w:hint="eastAsia"/>
        </w:rPr>
        <w:t>以及相关国家规范进行；</w:t>
      </w:r>
    </w:p>
    <w:p w14:paraId="27574DDC" w14:textId="7A140F69" w:rsidR="002A0DA0" w:rsidRPr="007F2E47" w:rsidRDefault="0008367B" w:rsidP="002C2CF0">
      <w:pPr>
        <w:pStyle w:val="af9"/>
        <w:numPr>
          <w:ilvl w:val="0"/>
          <w:numId w:val="19"/>
        </w:numPr>
        <w:ind w:firstLineChars="0"/>
      </w:pPr>
      <w:r w:rsidRPr="007F2E47">
        <w:rPr>
          <w:rFonts w:hint="eastAsia"/>
        </w:rPr>
        <w:t>包装和贮运过程中应采用与</w:t>
      </w:r>
      <w:r w:rsidR="00097118">
        <w:rPr>
          <w:rFonts w:hint="eastAsia"/>
        </w:rPr>
        <w:t>磁驱部件</w:t>
      </w:r>
      <w:r w:rsidRPr="007F2E47">
        <w:rPr>
          <w:rFonts w:hint="eastAsia"/>
        </w:rPr>
        <w:t>相适应的支撑固定，应有防止振动或碰撞造成产品或包装箱损坏的保证措施</w:t>
      </w:r>
      <w:r w:rsidR="006B5437">
        <w:rPr>
          <w:rFonts w:hint="eastAsia"/>
        </w:rPr>
        <w:t>。</w:t>
      </w:r>
    </w:p>
    <w:p w14:paraId="77EC597F" w14:textId="343B8381" w:rsidR="002A0DA0" w:rsidRPr="00E13306" w:rsidRDefault="006B5437" w:rsidP="00236A96">
      <w:pPr>
        <w:pStyle w:val="2"/>
        <w:spacing w:before="209" w:after="209" w:line="360" w:lineRule="auto"/>
        <w:rPr>
          <w:b/>
          <w:bCs w:val="0"/>
        </w:rPr>
      </w:pPr>
      <w:bookmarkStart w:id="116" w:name="_Toc402080165"/>
      <w:bookmarkStart w:id="117" w:name="_Toc195557012"/>
      <w:bookmarkStart w:id="118" w:name="_Toc204000531"/>
      <w:r w:rsidRPr="00E13306">
        <w:rPr>
          <w:bCs w:val="0"/>
        </w:rPr>
        <w:t>7</w:t>
      </w:r>
      <w:r w:rsidR="0008367B" w:rsidRPr="00E13306">
        <w:rPr>
          <w:bCs w:val="0"/>
        </w:rPr>
        <w:t xml:space="preserve">.2 </w:t>
      </w:r>
      <w:r w:rsidR="0008367B" w:rsidRPr="00E13306">
        <w:rPr>
          <w:rFonts w:hint="eastAsia"/>
          <w:bCs w:val="0"/>
        </w:rPr>
        <w:t>涂覆与包装要求</w:t>
      </w:r>
      <w:bookmarkEnd w:id="116"/>
      <w:bookmarkEnd w:id="117"/>
      <w:bookmarkEnd w:id="118"/>
    </w:p>
    <w:p w14:paraId="41325F70" w14:textId="6A30B6DD" w:rsidR="002A0DA0" w:rsidRPr="00E13306" w:rsidRDefault="006B5437" w:rsidP="00236A96">
      <w:pPr>
        <w:pStyle w:val="3"/>
        <w:spacing w:before="209" w:after="209" w:line="480" w:lineRule="atLeast"/>
        <w:ind w:firstLineChars="0"/>
      </w:pPr>
      <w:bookmarkStart w:id="119" w:name="_Toc195557013"/>
      <w:bookmarkStart w:id="120" w:name="_Toc204000532"/>
      <w:r w:rsidRPr="00E13306">
        <w:t>7</w:t>
      </w:r>
      <w:r w:rsidR="0008367B" w:rsidRPr="00E13306">
        <w:t xml:space="preserve">.2.1 </w:t>
      </w:r>
      <w:r w:rsidR="0008367B" w:rsidRPr="00E13306">
        <w:rPr>
          <w:rFonts w:hint="eastAsia"/>
        </w:rPr>
        <w:t>油漆和防护涂层</w:t>
      </w:r>
      <w:bookmarkEnd w:id="119"/>
      <w:bookmarkEnd w:id="120"/>
    </w:p>
    <w:p w14:paraId="4FEEEC48" w14:textId="41CA8FBD" w:rsidR="00401B18" w:rsidRPr="005C7B87" w:rsidRDefault="00401B18" w:rsidP="005C7B87">
      <w:pPr>
        <w:ind w:firstLine="420"/>
        <w:rPr>
          <w:szCs w:val="32"/>
        </w:rPr>
      </w:pPr>
      <w:r w:rsidRPr="00E13306">
        <w:rPr>
          <w:rFonts w:hint="eastAsia"/>
          <w:szCs w:val="32"/>
        </w:rPr>
        <w:t>耦合磁转子内的碳钢和低合金钢结构表面应采取合适的防锈措施</w:t>
      </w:r>
      <w:r w:rsidR="006B5437" w:rsidRPr="00E13306">
        <w:rPr>
          <w:rFonts w:hint="eastAsia"/>
          <w:szCs w:val="32"/>
        </w:rPr>
        <w:t>。</w:t>
      </w:r>
    </w:p>
    <w:p w14:paraId="2F7A6B4C" w14:textId="46058422" w:rsidR="002A0DA0" w:rsidRPr="007F2E47" w:rsidRDefault="006B5437" w:rsidP="00236A96">
      <w:pPr>
        <w:pStyle w:val="3"/>
        <w:spacing w:before="209" w:after="209" w:line="480" w:lineRule="atLeast"/>
        <w:ind w:firstLineChars="0"/>
      </w:pPr>
      <w:bookmarkStart w:id="121" w:name="_Toc195557014"/>
      <w:bookmarkStart w:id="122" w:name="_Toc204000533"/>
      <w:r>
        <w:rPr>
          <w:rFonts w:hint="eastAsia"/>
        </w:rPr>
        <w:t>7</w:t>
      </w:r>
      <w:r w:rsidR="0008367B" w:rsidRPr="007F2E47">
        <w:t xml:space="preserve">.2.2 </w:t>
      </w:r>
      <w:r w:rsidR="0008367B" w:rsidRPr="007F2E47">
        <w:rPr>
          <w:rFonts w:hint="eastAsia"/>
        </w:rPr>
        <w:t>包装要求</w:t>
      </w:r>
      <w:bookmarkEnd w:id="121"/>
      <w:bookmarkEnd w:id="122"/>
    </w:p>
    <w:p w14:paraId="06731CFA" w14:textId="54B27F0C" w:rsidR="002A0DA0" w:rsidRPr="007F2E47" w:rsidRDefault="0008367B" w:rsidP="00236A96">
      <w:pPr>
        <w:ind w:firstLine="420"/>
      </w:pPr>
      <w:r w:rsidRPr="007F2E47">
        <w:rPr>
          <w:rFonts w:hint="eastAsia"/>
          <w:szCs w:val="32"/>
        </w:rPr>
        <w:t>包装应遵照</w:t>
      </w:r>
      <w:r w:rsidRPr="007F2E47">
        <w:rPr>
          <w:szCs w:val="32"/>
        </w:rPr>
        <w:t>EJ/T 564-2006</w:t>
      </w:r>
      <w:r w:rsidRPr="007F2E47">
        <w:rPr>
          <w:rFonts w:hint="eastAsia"/>
          <w:szCs w:val="32"/>
        </w:rPr>
        <w:t>，按</w:t>
      </w:r>
      <w:r w:rsidRPr="007F2E47">
        <w:rPr>
          <w:szCs w:val="32"/>
        </w:rPr>
        <w:t>B</w:t>
      </w:r>
      <w:r w:rsidRPr="007F2E47">
        <w:rPr>
          <w:rFonts w:hint="eastAsia"/>
          <w:szCs w:val="32"/>
        </w:rPr>
        <w:t>级物项包装和贮运，同时满足</w:t>
      </w:r>
      <w:r w:rsidRPr="007F2E47">
        <w:rPr>
          <w:szCs w:val="32"/>
        </w:rPr>
        <w:t>GB/T</w:t>
      </w:r>
      <w:r w:rsidRPr="007F2E47">
        <w:t xml:space="preserve"> 4798.1-2019</w:t>
      </w:r>
      <w:r w:rsidRPr="007F2E47">
        <w:rPr>
          <w:rFonts w:hint="eastAsia"/>
        </w:rPr>
        <w:t>、</w:t>
      </w:r>
      <w:r w:rsidRPr="007F2E47">
        <w:t>GB/T 4798.2-2021</w:t>
      </w:r>
      <w:r w:rsidRPr="007F2E47">
        <w:rPr>
          <w:rFonts w:hint="eastAsia"/>
        </w:rPr>
        <w:t>要求，并应遵照以下要求：</w:t>
      </w:r>
    </w:p>
    <w:p w14:paraId="092B588C" w14:textId="21F4C6FE" w:rsidR="002A0DA0" w:rsidRPr="007F2E47" w:rsidRDefault="00A05275" w:rsidP="002C2CF0">
      <w:pPr>
        <w:pStyle w:val="af9"/>
        <w:numPr>
          <w:ilvl w:val="0"/>
          <w:numId w:val="26"/>
        </w:numPr>
        <w:ind w:firstLineChars="0"/>
      </w:pPr>
      <w:r>
        <w:rPr>
          <w:rFonts w:hint="eastAsia"/>
        </w:rPr>
        <w:t>磁驱部件</w:t>
      </w:r>
      <w:r w:rsidR="0008367B" w:rsidRPr="007F2E47">
        <w:rPr>
          <w:rFonts w:hint="eastAsia"/>
        </w:rPr>
        <w:t>在出厂验收合格后，应完成内部零部件的</w:t>
      </w:r>
      <w:r>
        <w:rPr>
          <w:rFonts w:hint="eastAsia"/>
        </w:rPr>
        <w:t>装配</w:t>
      </w:r>
      <w:r w:rsidR="0008367B" w:rsidRPr="007F2E47">
        <w:rPr>
          <w:rFonts w:hint="eastAsia"/>
        </w:rPr>
        <w:t>，清洁度检验合格后应立即进行包装；</w:t>
      </w:r>
    </w:p>
    <w:p w14:paraId="5EF0AF66" w14:textId="73251FA6" w:rsidR="002A0DA0" w:rsidRPr="007F2E47" w:rsidRDefault="0008367B" w:rsidP="002C2CF0">
      <w:pPr>
        <w:pStyle w:val="af9"/>
        <w:numPr>
          <w:ilvl w:val="0"/>
          <w:numId w:val="26"/>
        </w:numPr>
        <w:ind w:firstLineChars="0"/>
      </w:pPr>
      <w:r w:rsidRPr="007F2E47">
        <w:rPr>
          <w:rFonts w:hint="eastAsia"/>
        </w:rPr>
        <w:t>单</w:t>
      </w:r>
      <w:r w:rsidR="00A05275">
        <w:rPr>
          <w:rFonts w:hint="eastAsia"/>
        </w:rPr>
        <w:t>套磁驱部件</w:t>
      </w:r>
      <w:r w:rsidRPr="007F2E47">
        <w:rPr>
          <w:rFonts w:hint="eastAsia"/>
        </w:rPr>
        <w:t>采用整体包装，注意对外磁组件的固定与定位；</w:t>
      </w:r>
    </w:p>
    <w:p w14:paraId="5285D344" w14:textId="0910F9A2" w:rsidR="002A0DA0" w:rsidRPr="00E13306" w:rsidRDefault="0008367B" w:rsidP="002C2CF0">
      <w:pPr>
        <w:pStyle w:val="af9"/>
        <w:numPr>
          <w:ilvl w:val="0"/>
          <w:numId w:val="26"/>
        </w:numPr>
        <w:ind w:firstLineChars="0"/>
      </w:pPr>
      <w:r w:rsidRPr="00E13306">
        <w:rPr>
          <w:rFonts w:hint="eastAsia"/>
        </w:rPr>
        <w:lastRenderedPageBreak/>
        <w:t>包装、运输应遵守</w:t>
      </w:r>
      <w:r w:rsidRPr="00E13306">
        <w:t>HAD003/08</w:t>
      </w:r>
      <w:r w:rsidRPr="00E13306">
        <w:rPr>
          <w:rFonts w:hint="eastAsia"/>
        </w:rPr>
        <w:t>的有关规定</w:t>
      </w:r>
      <w:r w:rsidR="00A05275" w:rsidRPr="00E13306">
        <w:rPr>
          <w:rFonts w:hint="eastAsia"/>
        </w:rPr>
        <w:t>；</w:t>
      </w:r>
    </w:p>
    <w:p w14:paraId="7306B12A" w14:textId="77777777" w:rsidR="002A0DA0" w:rsidRPr="007F2E47" w:rsidRDefault="0008367B" w:rsidP="002C2CF0">
      <w:pPr>
        <w:pStyle w:val="af9"/>
        <w:numPr>
          <w:ilvl w:val="0"/>
          <w:numId w:val="26"/>
        </w:numPr>
        <w:ind w:firstLineChars="0"/>
      </w:pPr>
      <w:r w:rsidRPr="007F2E47">
        <w:rPr>
          <w:rFonts w:hint="eastAsia"/>
        </w:rPr>
        <w:t>包装应考虑水运、陆运和安装、贮存的要求。包装应具有一定的屏障以防止水汽、带盐分的空气、尘土、污物和其他形式的污染物透入；</w:t>
      </w:r>
    </w:p>
    <w:p w14:paraId="62C793D0" w14:textId="2EE4BCDC" w:rsidR="002A0DA0" w:rsidRDefault="0008367B" w:rsidP="002C2CF0">
      <w:pPr>
        <w:pStyle w:val="af9"/>
        <w:numPr>
          <w:ilvl w:val="0"/>
          <w:numId w:val="26"/>
        </w:numPr>
        <w:ind w:firstLineChars="0"/>
      </w:pPr>
      <w:r w:rsidRPr="007F2E47">
        <w:rPr>
          <w:rFonts w:hint="eastAsia"/>
        </w:rPr>
        <w:t>包装所用的材料、密封件材料应符合防污染规则的要求，禁止使用含铅、汞或其他低熔点合金及其化合物，以及限制含氯化物、氟化物的材料接触不锈钢、非铁素体材料。用于奥氏体不锈钢的包装材料必须满足下列要求之一：</w:t>
      </w:r>
    </w:p>
    <w:p w14:paraId="782837CC" w14:textId="38DC69AC" w:rsidR="00236A96" w:rsidRPr="007F2E47" w:rsidRDefault="00236A96" w:rsidP="002C2CF0">
      <w:pPr>
        <w:pStyle w:val="af9"/>
        <w:numPr>
          <w:ilvl w:val="0"/>
          <w:numId w:val="25"/>
        </w:numPr>
        <w:ind w:firstLineChars="0"/>
      </w:pPr>
      <w:r w:rsidRPr="007F2E47">
        <w:rPr>
          <w:rFonts w:hint="eastAsia"/>
        </w:rPr>
        <w:t>卤素或硫含量的重量比必须小于</w:t>
      </w:r>
      <w:r w:rsidRPr="007F2E47">
        <w:t>0.10%</w:t>
      </w:r>
      <w:r w:rsidRPr="007F2E47">
        <w:rPr>
          <w:rFonts w:hint="eastAsia"/>
        </w:rPr>
        <w:t>；</w:t>
      </w:r>
    </w:p>
    <w:p w14:paraId="182E1D8A" w14:textId="19CF98FF" w:rsidR="00236A96" w:rsidRPr="00236A96" w:rsidRDefault="00236A96" w:rsidP="002C2CF0">
      <w:pPr>
        <w:pStyle w:val="af9"/>
        <w:numPr>
          <w:ilvl w:val="0"/>
          <w:numId w:val="25"/>
        </w:numPr>
        <w:ind w:firstLineChars="0"/>
      </w:pPr>
      <w:r w:rsidRPr="007F2E47">
        <w:rPr>
          <w:rFonts w:hint="eastAsia"/>
        </w:rPr>
        <w:t>氯化物和氟化物的溶解过滤分离量小于</w:t>
      </w:r>
      <w:r w:rsidRPr="007F2E47">
        <w:t>50ppm</w:t>
      </w:r>
      <w:r w:rsidRPr="007F2E47">
        <w:rPr>
          <w:rFonts w:hint="eastAsia"/>
        </w:rPr>
        <w:t>。</w:t>
      </w:r>
    </w:p>
    <w:p w14:paraId="063C633A" w14:textId="77777777" w:rsidR="002A0DA0" w:rsidRPr="007F2E47" w:rsidRDefault="0008367B" w:rsidP="002C2CF0">
      <w:pPr>
        <w:pStyle w:val="af9"/>
        <w:numPr>
          <w:ilvl w:val="0"/>
          <w:numId w:val="26"/>
        </w:numPr>
        <w:ind w:firstLineChars="0"/>
      </w:pPr>
      <w:r w:rsidRPr="007F2E47">
        <w:rPr>
          <w:rFonts w:hint="eastAsia"/>
        </w:rPr>
        <w:t>应特别注意对凸出部位和产品密封面等精密加工部位的保护，以免在运输、安装过程中受到损伤。</w:t>
      </w:r>
    </w:p>
    <w:p w14:paraId="32668F73" w14:textId="77777777" w:rsidR="006B5437" w:rsidRDefault="006B5437" w:rsidP="00236A96">
      <w:pPr>
        <w:pStyle w:val="1"/>
        <w:spacing w:before="419" w:after="419" w:line="360" w:lineRule="auto"/>
        <w:ind w:firstLineChars="0"/>
        <w:rPr>
          <w:b/>
          <w:szCs w:val="30"/>
        </w:rPr>
      </w:pPr>
      <w:bookmarkStart w:id="123" w:name="_Toc195459410"/>
      <w:bookmarkStart w:id="124" w:name="_Toc195557015"/>
      <w:bookmarkStart w:id="125" w:name="_Toc204000534"/>
      <w:r w:rsidRPr="00C80D42">
        <w:rPr>
          <w:szCs w:val="30"/>
        </w:rPr>
        <w:t xml:space="preserve">8 </w:t>
      </w:r>
      <w:r w:rsidRPr="00C80D42">
        <w:rPr>
          <w:rFonts w:hint="eastAsia"/>
          <w:szCs w:val="30"/>
        </w:rPr>
        <w:t>安装和运维要求</w:t>
      </w:r>
      <w:bookmarkEnd w:id="123"/>
      <w:bookmarkEnd w:id="124"/>
      <w:bookmarkEnd w:id="125"/>
    </w:p>
    <w:p w14:paraId="2399EC25" w14:textId="77777777" w:rsidR="006B5437" w:rsidRDefault="006B5437" w:rsidP="00236A96">
      <w:pPr>
        <w:pStyle w:val="2"/>
        <w:spacing w:before="209" w:after="209" w:line="360" w:lineRule="auto"/>
        <w:rPr>
          <w:b/>
          <w:bCs w:val="0"/>
        </w:rPr>
      </w:pPr>
      <w:bookmarkStart w:id="126" w:name="_Toc195459411"/>
      <w:bookmarkStart w:id="127" w:name="_Toc195557016"/>
      <w:bookmarkStart w:id="128" w:name="_Toc204000535"/>
      <w:r>
        <w:rPr>
          <w:bCs w:val="0"/>
        </w:rPr>
        <w:t>8</w:t>
      </w:r>
      <w:r w:rsidRPr="007F2E47">
        <w:rPr>
          <w:bCs w:val="0"/>
        </w:rPr>
        <w:t xml:space="preserve">.1 </w:t>
      </w:r>
      <w:r w:rsidRPr="007F2E47">
        <w:rPr>
          <w:rFonts w:hint="eastAsia"/>
          <w:bCs w:val="0"/>
        </w:rPr>
        <w:t>安装要求</w:t>
      </w:r>
      <w:bookmarkEnd w:id="126"/>
      <w:bookmarkEnd w:id="127"/>
      <w:bookmarkEnd w:id="128"/>
    </w:p>
    <w:p w14:paraId="2C1A3324" w14:textId="45D041FB" w:rsidR="006B5437" w:rsidRDefault="006B5437" w:rsidP="00236A96">
      <w:pPr>
        <w:ind w:firstLine="420"/>
      </w:pPr>
      <w:r>
        <w:rPr>
          <w:rFonts w:hint="eastAsia"/>
        </w:rPr>
        <w:t>磁驱部件的磁驱卸料机构、磁驱扰动机构、磁驱电动插排以及支撑件均安装于</w:t>
      </w:r>
      <w:r w:rsidR="005C7B87">
        <w:rPr>
          <w:rFonts w:hint="eastAsia"/>
        </w:rPr>
        <w:t>装卸料</w:t>
      </w:r>
      <w:r>
        <w:rPr>
          <w:rFonts w:hint="eastAsia"/>
        </w:rPr>
        <w:t>装置</w:t>
      </w:r>
      <w:r w:rsidR="005C7B87">
        <w:rPr>
          <w:rFonts w:hint="eastAsia"/>
        </w:rPr>
        <w:t>主设备</w:t>
      </w:r>
      <w:r>
        <w:rPr>
          <w:rFonts w:hint="eastAsia"/>
        </w:rPr>
        <w:t>本体上，与本体装配连接。</w:t>
      </w:r>
    </w:p>
    <w:p w14:paraId="0428BCDB" w14:textId="30CAF98F" w:rsidR="006B5437" w:rsidRPr="007F2E47" w:rsidRDefault="006B5437" w:rsidP="00236A96">
      <w:pPr>
        <w:ind w:firstLine="420"/>
      </w:pPr>
      <w:r w:rsidRPr="00E13306">
        <w:rPr>
          <w:rFonts w:hint="eastAsia"/>
        </w:rPr>
        <w:t>每台堆芯卸料装置对应一台电控柜。</w:t>
      </w:r>
    </w:p>
    <w:p w14:paraId="32839DD3" w14:textId="77777777" w:rsidR="006B5437" w:rsidRDefault="006B5437" w:rsidP="00236A96">
      <w:pPr>
        <w:pStyle w:val="2"/>
        <w:spacing w:before="209" w:after="209" w:line="360" w:lineRule="auto"/>
        <w:rPr>
          <w:b/>
          <w:bCs w:val="0"/>
        </w:rPr>
      </w:pPr>
      <w:bookmarkStart w:id="129" w:name="_Toc195459412"/>
      <w:bookmarkStart w:id="130" w:name="_Toc195557017"/>
      <w:bookmarkStart w:id="131" w:name="_Toc204000536"/>
      <w:r>
        <w:rPr>
          <w:bCs w:val="0"/>
        </w:rPr>
        <w:t>8</w:t>
      </w:r>
      <w:r w:rsidRPr="007F2E47">
        <w:rPr>
          <w:bCs w:val="0"/>
        </w:rPr>
        <w:t>.</w:t>
      </w:r>
      <w:r>
        <w:rPr>
          <w:bCs w:val="0"/>
        </w:rPr>
        <w:t>2</w:t>
      </w:r>
      <w:r w:rsidRPr="007F2E47">
        <w:rPr>
          <w:bCs w:val="0"/>
        </w:rPr>
        <w:t xml:space="preserve"> </w:t>
      </w:r>
      <w:r>
        <w:rPr>
          <w:rFonts w:hint="eastAsia"/>
          <w:bCs w:val="0"/>
        </w:rPr>
        <w:t>运维</w:t>
      </w:r>
      <w:r w:rsidRPr="007F2E47">
        <w:rPr>
          <w:rFonts w:hint="eastAsia"/>
          <w:bCs w:val="0"/>
        </w:rPr>
        <w:t>要求</w:t>
      </w:r>
      <w:bookmarkEnd w:id="129"/>
      <w:bookmarkEnd w:id="130"/>
      <w:bookmarkEnd w:id="131"/>
    </w:p>
    <w:p w14:paraId="7E4A7580" w14:textId="66F2428E" w:rsidR="006B5437" w:rsidRPr="00AA1FFA" w:rsidRDefault="00671790" w:rsidP="00236A96">
      <w:pPr>
        <w:ind w:firstLine="420"/>
      </w:pPr>
      <w:r>
        <w:rPr>
          <w:rFonts w:hint="eastAsia"/>
        </w:rPr>
        <w:t>磁驱卸料部件</w:t>
      </w:r>
      <w:r w:rsidR="006B5437" w:rsidRPr="00AA1FFA">
        <w:rPr>
          <w:rFonts w:hint="eastAsia"/>
        </w:rPr>
        <w:t>的</w:t>
      </w:r>
      <w:r w:rsidR="006B5437">
        <w:rPr>
          <w:rFonts w:hint="eastAsia"/>
        </w:rPr>
        <w:t>运维</w:t>
      </w:r>
      <w:r w:rsidR="006B5437" w:rsidRPr="00AA1FFA">
        <w:rPr>
          <w:rFonts w:hint="eastAsia"/>
        </w:rPr>
        <w:t>要求，至少应包括下列几方面：</w:t>
      </w:r>
    </w:p>
    <w:p w14:paraId="098AA524" w14:textId="77777777" w:rsidR="006B5437" w:rsidRPr="00E763F0" w:rsidRDefault="006B5437" w:rsidP="002C2CF0">
      <w:pPr>
        <w:pStyle w:val="af9"/>
        <w:numPr>
          <w:ilvl w:val="0"/>
          <w:numId w:val="20"/>
        </w:numPr>
        <w:ind w:firstLineChars="0"/>
      </w:pPr>
      <w:r w:rsidRPr="00E763F0">
        <w:rPr>
          <w:rFonts w:hint="eastAsia"/>
        </w:rPr>
        <w:t>运行中的可能故障及处理方案；</w:t>
      </w:r>
    </w:p>
    <w:p w14:paraId="26EE1073" w14:textId="77777777" w:rsidR="006B5437" w:rsidRDefault="006B5437" w:rsidP="002C2CF0">
      <w:pPr>
        <w:pStyle w:val="af9"/>
        <w:numPr>
          <w:ilvl w:val="0"/>
          <w:numId w:val="20"/>
        </w:numPr>
        <w:ind w:firstLineChars="0"/>
      </w:pPr>
      <w:r w:rsidRPr="00E763F0">
        <w:rPr>
          <w:rFonts w:hint="eastAsia"/>
        </w:rPr>
        <w:t>大修期间的检查和维修内容。</w:t>
      </w:r>
    </w:p>
    <w:p w14:paraId="17BFDC22" w14:textId="02E6B71E" w:rsidR="002A0DA0" w:rsidRPr="007F2E47" w:rsidRDefault="00776801" w:rsidP="00236A96">
      <w:pPr>
        <w:pStyle w:val="1"/>
        <w:spacing w:before="419" w:after="419"/>
        <w:ind w:firstLineChars="0"/>
        <w:rPr>
          <w:b/>
          <w:szCs w:val="30"/>
        </w:rPr>
      </w:pPr>
      <w:bookmarkStart w:id="132" w:name="_Toc233423707"/>
      <w:bookmarkStart w:id="133" w:name="_Toc256090929"/>
      <w:bookmarkStart w:id="134" w:name="_Toc195557018"/>
      <w:bookmarkStart w:id="135" w:name="_Toc204000537"/>
      <w:bookmarkStart w:id="136" w:name="_Toc233423708"/>
      <w:r>
        <w:rPr>
          <w:szCs w:val="30"/>
        </w:rPr>
        <w:t>9</w:t>
      </w:r>
      <w:r w:rsidR="0008367B" w:rsidRPr="007F2E47">
        <w:rPr>
          <w:szCs w:val="30"/>
        </w:rPr>
        <w:t xml:space="preserve"> </w:t>
      </w:r>
      <w:r w:rsidR="0008367B" w:rsidRPr="007F2E47">
        <w:rPr>
          <w:rFonts w:hint="eastAsia"/>
          <w:szCs w:val="30"/>
        </w:rPr>
        <w:t>质量保证和质量控制</w:t>
      </w:r>
      <w:bookmarkEnd w:id="132"/>
      <w:bookmarkEnd w:id="133"/>
      <w:bookmarkEnd w:id="134"/>
      <w:bookmarkEnd w:id="135"/>
    </w:p>
    <w:p w14:paraId="366CD2F4" w14:textId="33E195A3" w:rsidR="002A0DA0" w:rsidRPr="007F2E47" w:rsidRDefault="00776801" w:rsidP="00236A96">
      <w:pPr>
        <w:pStyle w:val="2"/>
        <w:spacing w:before="209" w:after="209" w:line="360" w:lineRule="auto"/>
        <w:rPr>
          <w:b/>
          <w:bCs w:val="0"/>
        </w:rPr>
      </w:pPr>
      <w:bookmarkStart w:id="137" w:name="_Toc402080167"/>
      <w:bookmarkStart w:id="138" w:name="_Toc195557019"/>
      <w:bookmarkStart w:id="139" w:name="_Toc204000538"/>
      <w:r>
        <w:rPr>
          <w:bCs w:val="0"/>
        </w:rPr>
        <w:t>9</w:t>
      </w:r>
      <w:r w:rsidR="0008367B" w:rsidRPr="007F2E47">
        <w:rPr>
          <w:bCs w:val="0"/>
        </w:rPr>
        <w:t xml:space="preserve">.1 </w:t>
      </w:r>
      <w:r w:rsidR="0008367B" w:rsidRPr="007F2E47">
        <w:rPr>
          <w:rFonts w:hint="eastAsia"/>
          <w:bCs w:val="0"/>
        </w:rPr>
        <w:t>质量保证</w:t>
      </w:r>
      <w:bookmarkEnd w:id="137"/>
      <w:bookmarkEnd w:id="138"/>
      <w:bookmarkEnd w:id="139"/>
    </w:p>
    <w:p w14:paraId="07E5A2E0" w14:textId="2BDB2FAC" w:rsidR="002A0DA0" w:rsidRPr="007F2E47" w:rsidRDefault="006B5437" w:rsidP="00DF0D88">
      <w:pPr>
        <w:ind w:firstLine="420"/>
      </w:pPr>
      <w:r>
        <w:rPr>
          <w:rFonts w:hint="eastAsia"/>
        </w:rPr>
        <w:t>制造</w:t>
      </w:r>
      <w:r w:rsidRPr="003853C7">
        <w:t>方</w:t>
      </w:r>
      <w:r w:rsidR="0008367B" w:rsidRPr="007F2E47">
        <w:rPr>
          <w:rFonts w:hint="eastAsia"/>
        </w:rPr>
        <w:t>应遵循</w:t>
      </w:r>
      <w:r w:rsidR="0008367B" w:rsidRPr="007F2E47">
        <w:t>HAF003-1991</w:t>
      </w:r>
      <w:r w:rsidR="0008367B" w:rsidRPr="007F2E47">
        <w:rPr>
          <w:rFonts w:hint="eastAsia"/>
        </w:rPr>
        <w:t>《核电厂质量保证安全规定》，建立符合质量要求的质保体系，编制产品设计、制造、试验、检验的质保计划及有关的程序、文件。在设备的设计、制造和试验过程中，按计划执行，建立齐全的设计和产品质量记录。</w:t>
      </w:r>
      <w:r>
        <w:rPr>
          <w:rFonts w:hint="eastAsia"/>
        </w:rPr>
        <w:t xml:space="preserve"> </w:t>
      </w:r>
    </w:p>
    <w:p w14:paraId="5D28EDA9" w14:textId="59CB0693" w:rsidR="002A0DA0" w:rsidRDefault="00776801" w:rsidP="00236A96">
      <w:pPr>
        <w:pStyle w:val="2"/>
        <w:spacing w:before="209" w:after="209" w:line="360" w:lineRule="auto"/>
        <w:rPr>
          <w:b/>
          <w:bCs w:val="0"/>
        </w:rPr>
      </w:pPr>
      <w:bookmarkStart w:id="140" w:name="_Toc402080168"/>
      <w:bookmarkStart w:id="141" w:name="_Toc195557020"/>
      <w:bookmarkStart w:id="142" w:name="_Toc204000539"/>
      <w:r>
        <w:rPr>
          <w:bCs w:val="0"/>
        </w:rPr>
        <w:lastRenderedPageBreak/>
        <w:t>9</w:t>
      </w:r>
      <w:r w:rsidR="0008367B" w:rsidRPr="007F2E47">
        <w:rPr>
          <w:bCs w:val="0"/>
        </w:rPr>
        <w:t xml:space="preserve">.2 </w:t>
      </w:r>
      <w:r w:rsidR="0008367B" w:rsidRPr="007F2E47">
        <w:rPr>
          <w:rFonts w:hint="eastAsia"/>
          <w:bCs w:val="0"/>
        </w:rPr>
        <w:t>质量控制</w:t>
      </w:r>
      <w:bookmarkEnd w:id="140"/>
      <w:bookmarkEnd w:id="141"/>
      <w:bookmarkEnd w:id="142"/>
    </w:p>
    <w:p w14:paraId="5CC8098C" w14:textId="74AF3263" w:rsidR="006B5437" w:rsidRPr="00215A08" w:rsidRDefault="006B5437" w:rsidP="00215A08">
      <w:pPr>
        <w:ind w:firstLine="420"/>
        <w:rPr>
          <w:b/>
          <w:bCs/>
        </w:rPr>
      </w:pPr>
      <w:r>
        <w:rPr>
          <w:rFonts w:hint="eastAsia"/>
        </w:rPr>
        <w:t>制造</w:t>
      </w:r>
      <w:r w:rsidRPr="008051D8">
        <w:rPr>
          <w:rFonts w:hint="eastAsia"/>
        </w:rPr>
        <w:t>方</w:t>
      </w:r>
      <w:r w:rsidRPr="008051D8">
        <w:t>应</w:t>
      </w:r>
      <w:r w:rsidRPr="008051D8">
        <w:rPr>
          <w:rFonts w:hint="eastAsia"/>
        </w:rPr>
        <w:t>针对</w:t>
      </w:r>
      <w:r w:rsidR="00671790">
        <w:rPr>
          <w:rFonts w:hint="eastAsia"/>
        </w:rPr>
        <w:t>磁驱卸料部件</w:t>
      </w:r>
      <w:r w:rsidRPr="008051D8">
        <w:t>制定质量计划</w:t>
      </w:r>
      <w:r w:rsidRPr="008051D8">
        <w:rPr>
          <w:rFonts w:hint="eastAsia"/>
        </w:rPr>
        <w:t>，</w:t>
      </w:r>
      <w:r w:rsidRPr="008051D8">
        <w:t>对质量控制点做出专门规定</w:t>
      </w:r>
      <w:r>
        <w:rPr>
          <w:rFonts w:hint="eastAsia"/>
        </w:rPr>
        <w:t>。</w:t>
      </w:r>
    </w:p>
    <w:p w14:paraId="407053A1" w14:textId="71C4CA93" w:rsidR="002A0DA0" w:rsidRPr="007F2E47" w:rsidRDefault="00776801" w:rsidP="00DF0D88">
      <w:pPr>
        <w:pStyle w:val="1"/>
        <w:spacing w:before="419" w:after="419"/>
        <w:ind w:firstLineChars="0"/>
        <w:rPr>
          <w:b/>
          <w:szCs w:val="30"/>
        </w:rPr>
      </w:pPr>
      <w:bookmarkStart w:id="143" w:name="_Toc256090932"/>
      <w:bookmarkStart w:id="144" w:name="_Toc195557021"/>
      <w:bookmarkStart w:id="145" w:name="_Toc204000540"/>
      <w:r>
        <w:t>10</w:t>
      </w:r>
      <w:r w:rsidR="0008367B" w:rsidRPr="007F2E47">
        <w:rPr>
          <w:rFonts w:hint="eastAsia"/>
        </w:rPr>
        <w:t>文件</w:t>
      </w:r>
      <w:bookmarkEnd w:id="143"/>
      <w:r w:rsidR="006B5437">
        <w:rPr>
          <w:rFonts w:hint="eastAsia"/>
        </w:rPr>
        <w:t>要求</w:t>
      </w:r>
      <w:bookmarkEnd w:id="144"/>
      <w:bookmarkEnd w:id="145"/>
    </w:p>
    <w:p w14:paraId="34D48AEE" w14:textId="32D60D2D" w:rsidR="002A0DA0" w:rsidRPr="007F2E47" w:rsidRDefault="0008367B" w:rsidP="00DF0D88">
      <w:pPr>
        <w:pStyle w:val="2"/>
        <w:spacing w:before="209" w:after="209"/>
        <w:rPr>
          <w:b/>
          <w:bCs w:val="0"/>
        </w:rPr>
      </w:pPr>
      <w:bookmarkStart w:id="146" w:name="_Toc195557022"/>
      <w:bookmarkStart w:id="147" w:name="_Toc204000541"/>
      <w:r w:rsidRPr="007F2E47">
        <w:rPr>
          <w:bCs w:val="0"/>
        </w:rPr>
        <w:t>1</w:t>
      </w:r>
      <w:r w:rsidR="00776801">
        <w:rPr>
          <w:bCs w:val="0"/>
        </w:rPr>
        <w:t>0</w:t>
      </w:r>
      <w:r w:rsidRPr="007F2E47">
        <w:rPr>
          <w:bCs w:val="0"/>
        </w:rPr>
        <w:t>.</w:t>
      </w:r>
      <w:r w:rsidR="006B5437">
        <w:rPr>
          <w:bCs w:val="0"/>
        </w:rPr>
        <w:t>1</w:t>
      </w:r>
      <w:r w:rsidR="006B5437" w:rsidRPr="007F2E47">
        <w:rPr>
          <w:bCs w:val="0"/>
        </w:rPr>
        <w:t xml:space="preserve"> </w:t>
      </w:r>
      <w:r w:rsidRPr="007F2E47">
        <w:rPr>
          <w:rFonts w:hint="eastAsia"/>
          <w:bCs w:val="0"/>
        </w:rPr>
        <w:t>设备投产前应提交的文件</w:t>
      </w:r>
      <w:bookmarkEnd w:id="146"/>
      <w:bookmarkEnd w:id="147"/>
    </w:p>
    <w:p w14:paraId="58E2A540" w14:textId="7E48F1A8" w:rsidR="002A0DA0" w:rsidRPr="007F2E47" w:rsidRDefault="0001370D" w:rsidP="00236A96">
      <w:pPr>
        <w:ind w:firstLine="420"/>
      </w:pPr>
      <w:r>
        <w:rPr>
          <w:rFonts w:hint="eastAsia"/>
        </w:rPr>
        <w:t>磁驱部件</w:t>
      </w:r>
      <w:r w:rsidR="0008367B" w:rsidRPr="007F2E47">
        <w:rPr>
          <w:rFonts w:hint="eastAsia"/>
        </w:rPr>
        <w:t>投产前，制造厂</w:t>
      </w:r>
      <w:r w:rsidR="006B5437">
        <w:rPr>
          <w:rFonts w:hint="eastAsia"/>
        </w:rPr>
        <w:t>需提交的文件包括但不限于以下内容：</w:t>
      </w:r>
    </w:p>
    <w:p w14:paraId="09EA6B75" w14:textId="4F6BC4DF" w:rsidR="002A0DA0" w:rsidRPr="007F2E47" w:rsidRDefault="0001370D" w:rsidP="002C2CF0">
      <w:pPr>
        <w:pStyle w:val="af9"/>
        <w:numPr>
          <w:ilvl w:val="0"/>
          <w:numId w:val="21"/>
        </w:numPr>
        <w:ind w:firstLineChars="0"/>
      </w:pPr>
      <w:r>
        <w:rPr>
          <w:rFonts w:hint="eastAsia"/>
        </w:rPr>
        <w:t>磁驱部件</w:t>
      </w:r>
      <w:r w:rsidR="0008367B" w:rsidRPr="007F2E47">
        <w:rPr>
          <w:rFonts w:hint="eastAsia"/>
        </w:rPr>
        <w:t>制造质量计划；</w:t>
      </w:r>
    </w:p>
    <w:p w14:paraId="01292DDE" w14:textId="746C8F2D" w:rsidR="002A0DA0" w:rsidRPr="007F2E47" w:rsidRDefault="0001370D" w:rsidP="002C2CF0">
      <w:pPr>
        <w:pStyle w:val="af9"/>
        <w:numPr>
          <w:ilvl w:val="0"/>
          <w:numId w:val="21"/>
        </w:numPr>
        <w:ind w:firstLineChars="0"/>
      </w:pPr>
      <w:r>
        <w:rPr>
          <w:rFonts w:hint="eastAsia"/>
        </w:rPr>
        <w:t>磁驱部件</w:t>
      </w:r>
      <w:r w:rsidR="0008367B" w:rsidRPr="007F2E47">
        <w:rPr>
          <w:rFonts w:hint="eastAsia"/>
        </w:rPr>
        <w:t>制造工艺流程；</w:t>
      </w:r>
    </w:p>
    <w:p w14:paraId="23D14044" w14:textId="513C87E7" w:rsidR="002A0DA0" w:rsidRPr="007F2E47" w:rsidRDefault="0008367B" w:rsidP="002C2CF0">
      <w:pPr>
        <w:pStyle w:val="af9"/>
        <w:numPr>
          <w:ilvl w:val="0"/>
          <w:numId w:val="21"/>
        </w:numPr>
        <w:ind w:firstLineChars="0"/>
      </w:pPr>
      <w:r w:rsidRPr="007F2E47">
        <w:rPr>
          <w:rFonts w:hint="eastAsia"/>
        </w:rPr>
        <w:t>尺寸</w:t>
      </w:r>
      <w:r w:rsidRPr="007F2E47">
        <w:t>/</w:t>
      </w:r>
      <w:r w:rsidRPr="007F2E47">
        <w:rPr>
          <w:rFonts w:hint="eastAsia"/>
        </w:rPr>
        <w:t>目视检查工艺；</w:t>
      </w:r>
    </w:p>
    <w:p w14:paraId="2D9B4766" w14:textId="1A367E44" w:rsidR="002A0DA0" w:rsidRPr="007F2E47" w:rsidRDefault="0008367B" w:rsidP="002C2CF0">
      <w:pPr>
        <w:pStyle w:val="af9"/>
        <w:numPr>
          <w:ilvl w:val="0"/>
          <w:numId w:val="21"/>
        </w:numPr>
        <w:ind w:firstLineChars="0"/>
      </w:pPr>
      <w:r w:rsidRPr="007F2E47">
        <w:rPr>
          <w:rFonts w:hint="eastAsia"/>
        </w:rPr>
        <w:t>液体渗透检验工艺；</w:t>
      </w:r>
    </w:p>
    <w:p w14:paraId="390ED91A" w14:textId="3796A5E9" w:rsidR="002A0DA0" w:rsidRPr="007F2E47" w:rsidRDefault="0008367B" w:rsidP="002C2CF0">
      <w:pPr>
        <w:pStyle w:val="af9"/>
        <w:numPr>
          <w:ilvl w:val="0"/>
          <w:numId w:val="21"/>
        </w:numPr>
        <w:ind w:firstLineChars="0"/>
      </w:pPr>
      <w:r w:rsidRPr="007F2E47">
        <w:rPr>
          <w:rFonts w:hint="eastAsia"/>
        </w:rPr>
        <w:t>射线照相检验工艺或超声波检查工艺；</w:t>
      </w:r>
    </w:p>
    <w:p w14:paraId="09AB8FC1" w14:textId="29679FC2" w:rsidR="002A0DA0" w:rsidRPr="007F2E47" w:rsidRDefault="0008367B" w:rsidP="002C2CF0">
      <w:pPr>
        <w:pStyle w:val="af9"/>
        <w:numPr>
          <w:ilvl w:val="0"/>
          <w:numId w:val="21"/>
        </w:numPr>
        <w:ind w:firstLineChars="0"/>
      </w:pPr>
      <w:r w:rsidRPr="007F2E47">
        <w:rPr>
          <w:rFonts w:hint="eastAsia"/>
        </w:rPr>
        <w:t>清洁和表面处理工艺；</w:t>
      </w:r>
    </w:p>
    <w:p w14:paraId="15B69E0E" w14:textId="07688D3A" w:rsidR="002A0DA0" w:rsidRPr="007F2E47" w:rsidRDefault="0008367B" w:rsidP="002C2CF0">
      <w:pPr>
        <w:pStyle w:val="af9"/>
        <w:numPr>
          <w:ilvl w:val="0"/>
          <w:numId w:val="21"/>
        </w:numPr>
        <w:ind w:firstLineChars="0"/>
      </w:pPr>
      <w:r w:rsidRPr="007F2E47">
        <w:rPr>
          <w:rFonts w:hint="eastAsia"/>
        </w:rPr>
        <w:t>焊接、补焊工艺评定报告；</w:t>
      </w:r>
    </w:p>
    <w:p w14:paraId="19DA48BE" w14:textId="03BDAE55" w:rsidR="002A0DA0" w:rsidRPr="007F2E47" w:rsidRDefault="0001370D" w:rsidP="002C2CF0">
      <w:pPr>
        <w:pStyle w:val="af9"/>
        <w:numPr>
          <w:ilvl w:val="0"/>
          <w:numId w:val="21"/>
        </w:numPr>
        <w:ind w:firstLineChars="0"/>
      </w:pPr>
      <w:r>
        <w:rPr>
          <w:rFonts w:hint="eastAsia"/>
        </w:rPr>
        <w:t>磁驱部件</w:t>
      </w:r>
      <w:r w:rsidR="0008367B" w:rsidRPr="007F2E47">
        <w:rPr>
          <w:rFonts w:hint="eastAsia"/>
        </w:rPr>
        <w:t>包装设计、标记和运输流程。</w:t>
      </w:r>
    </w:p>
    <w:p w14:paraId="662569B4" w14:textId="1ED5A575" w:rsidR="002A0DA0" w:rsidRPr="007F2E47" w:rsidRDefault="0008367B" w:rsidP="00DF0D88">
      <w:pPr>
        <w:pStyle w:val="2"/>
        <w:spacing w:before="209" w:after="209"/>
        <w:rPr>
          <w:b/>
          <w:bCs w:val="0"/>
        </w:rPr>
      </w:pPr>
      <w:bookmarkStart w:id="148" w:name="_Toc256090934"/>
      <w:bookmarkStart w:id="149" w:name="_Toc195557023"/>
      <w:bookmarkStart w:id="150" w:name="_Toc204000542"/>
      <w:r w:rsidRPr="007F2E47">
        <w:rPr>
          <w:bCs w:val="0"/>
        </w:rPr>
        <w:t>1</w:t>
      </w:r>
      <w:r w:rsidR="00776801">
        <w:rPr>
          <w:bCs w:val="0"/>
        </w:rPr>
        <w:t>0</w:t>
      </w:r>
      <w:r w:rsidRPr="007F2E47">
        <w:rPr>
          <w:bCs w:val="0"/>
        </w:rPr>
        <w:t>.</w:t>
      </w:r>
      <w:bookmarkEnd w:id="148"/>
      <w:r w:rsidR="006B5437">
        <w:rPr>
          <w:bCs w:val="0"/>
        </w:rPr>
        <w:t>2</w:t>
      </w:r>
      <w:r w:rsidR="006B5437" w:rsidRPr="007F2E47">
        <w:rPr>
          <w:bCs w:val="0"/>
        </w:rPr>
        <w:t xml:space="preserve"> </w:t>
      </w:r>
      <w:r w:rsidRPr="007F2E47">
        <w:rPr>
          <w:rFonts w:hint="eastAsia"/>
          <w:bCs w:val="0"/>
        </w:rPr>
        <w:t>出厂技术文件</w:t>
      </w:r>
      <w:bookmarkEnd w:id="149"/>
      <w:bookmarkEnd w:id="150"/>
    </w:p>
    <w:p w14:paraId="4454FF93" w14:textId="77777777" w:rsidR="002A0DA0" w:rsidRPr="007F2E47" w:rsidRDefault="0008367B" w:rsidP="00236A96">
      <w:pPr>
        <w:ind w:firstLine="420"/>
      </w:pPr>
      <w:r w:rsidRPr="007F2E47">
        <w:rPr>
          <w:rFonts w:hint="eastAsia"/>
        </w:rPr>
        <w:t>包括但不限于以下内容：</w:t>
      </w:r>
    </w:p>
    <w:p w14:paraId="0BDD746F" w14:textId="05394449" w:rsidR="002A0DA0" w:rsidRPr="007F2E47" w:rsidRDefault="0001370D" w:rsidP="002C2CF0">
      <w:pPr>
        <w:pStyle w:val="af9"/>
        <w:numPr>
          <w:ilvl w:val="0"/>
          <w:numId w:val="22"/>
        </w:numPr>
        <w:ind w:firstLineChars="0"/>
      </w:pPr>
      <w:r>
        <w:rPr>
          <w:rFonts w:hint="eastAsia"/>
        </w:rPr>
        <w:t>磁驱部件</w:t>
      </w:r>
      <w:r w:rsidR="0008367B" w:rsidRPr="007F2E47">
        <w:rPr>
          <w:rFonts w:hint="eastAsia"/>
        </w:rPr>
        <w:t>竣工图；</w:t>
      </w:r>
    </w:p>
    <w:p w14:paraId="49C88B7C" w14:textId="77777777" w:rsidR="002A0DA0" w:rsidRPr="007F2E47" w:rsidRDefault="0008367B" w:rsidP="002C2CF0">
      <w:pPr>
        <w:pStyle w:val="af9"/>
        <w:numPr>
          <w:ilvl w:val="0"/>
          <w:numId w:val="22"/>
        </w:numPr>
        <w:ind w:firstLineChars="0"/>
      </w:pPr>
      <w:r w:rsidRPr="007F2E47">
        <w:rPr>
          <w:rFonts w:hint="eastAsia"/>
        </w:rPr>
        <w:t>其他随机出厂图；</w:t>
      </w:r>
    </w:p>
    <w:p w14:paraId="2D9BE0A0" w14:textId="77777777" w:rsidR="002A0DA0" w:rsidRPr="007F2E47" w:rsidRDefault="0008367B" w:rsidP="002C2CF0">
      <w:pPr>
        <w:pStyle w:val="af9"/>
        <w:numPr>
          <w:ilvl w:val="0"/>
          <w:numId w:val="22"/>
        </w:numPr>
        <w:ind w:firstLineChars="0"/>
      </w:pPr>
      <w:r w:rsidRPr="007F2E47">
        <w:rPr>
          <w:rFonts w:hint="eastAsia"/>
        </w:rPr>
        <w:t>装箱清单和发货清单；</w:t>
      </w:r>
    </w:p>
    <w:p w14:paraId="50052607" w14:textId="00FD62A4" w:rsidR="002A0DA0" w:rsidRPr="007F2E47" w:rsidRDefault="0001370D" w:rsidP="002C2CF0">
      <w:pPr>
        <w:pStyle w:val="af9"/>
        <w:numPr>
          <w:ilvl w:val="0"/>
          <w:numId w:val="22"/>
        </w:numPr>
        <w:ind w:firstLineChars="0"/>
      </w:pPr>
      <w:r>
        <w:rPr>
          <w:rFonts w:hint="eastAsia"/>
        </w:rPr>
        <w:t>磁驱部件</w:t>
      </w:r>
      <w:r w:rsidR="0008367B" w:rsidRPr="007F2E47">
        <w:rPr>
          <w:rFonts w:hint="eastAsia"/>
        </w:rPr>
        <w:t>组成和主要零部件清单；</w:t>
      </w:r>
    </w:p>
    <w:p w14:paraId="7090B474" w14:textId="13BDD0F3" w:rsidR="002A0DA0" w:rsidRPr="007F2E47" w:rsidRDefault="0001370D" w:rsidP="002C2CF0">
      <w:pPr>
        <w:pStyle w:val="af9"/>
        <w:numPr>
          <w:ilvl w:val="0"/>
          <w:numId w:val="22"/>
        </w:numPr>
        <w:ind w:firstLineChars="0"/>
      </w:pPr>
      <w:r>
        <w:rPr>
          <w:rFonts w:hint="eastAsia"/>
        </w:rPr>
        <w:t>磁驱部件</w:t>
      </w:r>
      <w:r w:rsidR="0008367B" w:rsidRPr="007F2E47">
        <w:rPr>
          <w:rFonts w:hint="eastAsia"/>
        </w:rPr>
        <w:t>备件清单；</w:t>
      </w:r>
    </w:p>
    <w:p w14:paraId="7A67C524" w14:textId="77777777" w:rsidR="002A0DA0" w:rsidRPr="007F2E47" w:rsidRDefault="0008367B" w:rsidP="002C2CF0">
      <w:pPr>
        <w:pStyle w:val="af9"/>
        <w:numPr>
          <w:ilvl w:val="0"/>
          <w:numId w:val="22"/>
        </w:numPr>
        <w:ind w:firstLineChars="0"/>
      </w:pPr>
      <w:r w:rsidRPr="007F2E47">
        <w:rPr>
          <w:rFonts w:hint="eastAsia"/>
        </w:rPr>
        <w:t>清洗、包装和运输技术条件；</w:t>
      </w:r>
    </w:p>
    <w:p w14:paraId="7A02F1C8" w14:textId="1760B3E1" w:rsidR="002A0DA0" w:rsidRPr="007F2E47" w:rsidRDefault="0008367B" w:rsidP="002C2CF0">
      <w:pPr>
        <w:pStyle w:val="af9"/>
        <w:numPr>
          <w:ilvl w:val="0"/>
          <w:numId w:val="22"/>
        </w:numPr>
        <w:ind w:firstLineChars="0"/>
      </w:pPr>
      <w:r w:rsidRPr="007F2E47">
        <w:rPr>
          <w:rFonts w:hint="eastAsia"/>
        </w:rPr>
        <w:t>使用和维护说明书</w:t>
      </w:r>
      <w:r w:rsidR="0001370D">
        <w:rPr>
          <w:rFonts w:hint="eastAsia"/>
        </w:rPr>
        <w:t>。</w:t>
      </w:r>
    </w:p>
    <w:p w14:paraId="213521EA" w14:textId="2ACABAF2" w:rsidR="002A0DA0" w:rsidRPr="007F2E47" w:rsidRDefault="0008367B" w:rsidP="00DF0D88">
      <w:pPr>
        <w:pStyle w:val="2"/>
        <w:spacing w:before="209" w:after="209"/>
        <w:rPr>
          <w:b/>
          <w:bCs w:val="0"/>
        </w:rPr>
      </w:pPr>
      <w:bookmarkStart w:id="151" w:name="_Toc256090936"/>
      <w:bookmarkStart w:id="152" w:name="_Toc195557024"/>
      <w:bookmarkStart w:id="153" w:name="_Toc204000543"/>
      <w:r w:rsidRPr="007F2E47">
        <w:rPr>
          <w:bCs w:val="0"/>
        </w:rPr>
        <w:t>1</w:t>
      </w:r>
      <w:r w:rsidR="00776801">
        <w:rPr>
          <w:bCs w:val="0"/>
        </w:rPr>
        <w:t>0</w:t>
      </w:r>
      <w:r w:rsidRPr="007F2E47">
        <w:rPr>
          <w:bCs w:val="0"/>
        </w:rPr>
        <w:t>.</w:t>
      </w:r>
      <w:r w:rsidR="006B5437">
        <w:rPr>
          <w:bCs w:val="0"/>
        </w:rPr>
        <w:t>3</w:t>
      </w:r>
      <w:r w:rsidR="006B5437" w:rsidRPr="007F2E47">
        <w:rPr>
          <w:bCs w:val="0"/>
        </w:rPr>
        <w:t xml:space="preserve"> </w:t>
      </w:r>
      <w:r w:rsidRPr="007F2E47">
        <w:rPr>
          <w:rFonts w:hint="eastAsia"/>
          <w:bCs w:val="0"/>
        </w:rPr>
        <w:t>质保文件</w:t>
      </w:r>
      <w:bookmarkEnd w:id="151"/>
      <w:bookmarkEnd w:id="152"/>
      <w:bookmarkEnd w:id="153"/>
    </w:p>
    <w:p w14:paraId="7EB6976E" w14:textId="77777777" w:rsidR="002A0DA0" w:rsidRPr="007F2E47" w:rsidRDefault="0008367B" w:rsidP="00236A96">
      <w:pPr>
        <w:ind w:firstLine="420"/>
      </w:pPr>
      <w:r w:rsidRPr="007F2E47">
        <w:rPr>
          <w:rFonts w:hint="eastAsia"/>
        </w:rPr>
        <w:t>至少包括下列内容：</w:t>
      </w:r>
    </w:p>
    <w:p w14:paraId="3DDC4ED9" w14:textId="77777777" w:rsidR="002A0DA0" w:rsidRPr="007F2E47" w:rsidRDefault="0008367B" w:rsidP="002C2CF0">
      <w:pPr>
        <w:pStyle w:val="af9"/>
        <w:numPr>
          <w:ilvl w:val="0"/>
          <w:numId w:val="23"/>
        </w:numPr>
        <w:ind w:firstLineChars="0"/>
      </w:pPr>
      <w:r w:rsidRPr="007F2E47">
        <w:rPr>
          <w:rFonts w:hint="eastAsia"/>
        </w:rPr>
        <w:t>产品合格证；</w:t>
      </w:r>
    </w:p>
    <w:p w14:paraId="47C9A649" w14:textId="77777777" w:rsidR="002A0DA0" w:rsidRPr="007F2E47" w:rsidRDefault="0008367B" w:rsidP="002C2CF0">
      <w:pPr>
        <w:pStyle w:val="af9"/>
        <w:numPr>
          <w:ilvl w:val="0"/>
          <w:numId w:val="23"/>
        </w:numPr>
        <w:ind w:firstLineChars="0"/>
      </w:pPr>
      <w:r w:rsidRPr="007F2E47">
        <w:rPr>
          <w:rFonts w:hint="eastAsia"/>
        </w:rPr>
        <w:t>产品质量证明书；</w:t>
      </w:r>
    </w:p>
    <w:p w14:paraId="1DFD14FD" w14:textId="77777777" w:rsidR="002A0DA0" w:rsidRPr="007F2E47" w:rsidRDefault="0008367B" w:rsidP="002C2CF0">
      <w:pPr>
        <w:pStyle w:val="af9"/>
        <w:numPr>
          <w:ilvl w:val="0"/>
          <w:numId w:val="23"/>
        </w:numPr>
        <w:ind w:firstLineChars="0"/>
      </w:pPr>
      <w:r w:rsidRPr="007F2E47">
        <w:rPr>
          <w:rFonts w:hint="eastAsia"/>
        </w:rPr>
        <w:t>各种金属材料（含焊材）的质量合格证明书和复验报告；</w:t>
      </w:r>
    </w:p>
    <w:p w14:paraId="111AF8EB" w14:textId="77777777" w:rsidR="002A0DA0" w:rsidRPr="007F2E47" w:rsidRDefault="0008367B" w:rsidP="002C2CF0">
      <w:pPr>
        <w:pStyle w:val="af9"/>
        <w:numPr>
          <w:ilvl w:val="0"/>
          <w:numId w:val="23"/>
        </w:numPr>
        <w:ind w:firstLineChars="0"/>
      </w:pPr>
      <w:r w:rsidRPr="007F2E47">
        <w:rPr>
          <w:rFonts w:hint="eastAsia"/>
        </w:rPr>
        <w:t>磁性材料、各种元器件质量合格证明书及复检报告；</w:t>
      </w:r>
    </w:p>
    <w:p w14:paraId="52CBFC07" w14:textId="77777777" w:rsidR="002A0DA0" w:rsidRPr="007F2E47" w:rsidRDefault="0008367B" w:rsidP="002C2CF0">
      <w:pPr>
        <w:pStyle w:val="af9"/>
        <w:numPr>
          <w:ilvl w:val="0"/>
          <w:numId w:val="23"/>
        </w:numPr>
        <w:ind w:firstLineChars="0"/>
      </w:pPr>
      <w:r w:rsidRPr="007F2E47">
        <w:rPr>
          <w:rFonts w:hint="eastAsia"/>
        </w:rPr>
        <w:t>聚酰亚胺、轴承合金等的质量合格证明书；</w:t>
      </w:r>
    </w:p>
    <w:p w14:paraId="76907C45" w14:textId="6990C3C2" w:rsidR="002A0DA0" w:rsidRPr="007F2E47" w:rsidRDefault="0008367B" w:rsidP="002C2CF0">
      <w:pPr>
        <w:pStyle w:val="af9"/>
        <w:numPr>
          <w:ilvl w:val="0"/>
          <w:numId w:val="23"/>
        </w:numPr>
        <w:ind w:firstLineChars="0"/>
      </w:pPr>
      <w:r w:rsidRPr="007F2E47">
        <w:rPr>
          <w:rFonts w:hint="eastAsia"/>
        </w:rPr>
        <w:lastRenderedPageBreak/>
        <w:t>重要外购配套件（含电机、驱动器等）质量证明书；</w:t>
      </w:r>
    </w:p>
    <w:p w14:paraId="2F1D4F8A" w14:textId="77777777" w:rsidR="002A0DA0" w:rsidRPr="007F2E47" w:rsidRDefault="0008367B" w:rsidP="002C2CF0">
      <w:pPr>
        <w:pStyle w:val="af9"/>
        <w:numPr>
          <w:ilvl w:val="0"/>
          <w:numId w:val="23"/>
        </w:numPr>
        <w:ind w:firstLineChars="0"/>
      </w:pPr>
      <w:r w:rsidRPr="007F2E47">
        <w:rPr>
          <w:rFonts w:hint="eastAsia"/>
        </w:rPr>
        <w:t>所有不符合项的处理记录。</w:t>
      </w:r>
    </w:p>
    <w:p w14:paraId="752D15CD" w14:textId="4F119647" w:rsidR="002A0DA0" w:rsidRPr="007F2E47" w:rsidRDefault="0008367B" w:rsidP="00236A96">
      <w:pPr>
        <w:pStyle w:val="2"/>
        <w:spacing w:before="209" w:after="209" w:line="360" w:lineRule="auto"/>
        <w:rPr>
          <w:b/>
          <w:bCs w:val="0"/>
        </w:rPr>
      </w:pPr>
      <w:bookmarkStart w:id="154" w:name="_Toc256090937"/>
      <w:bookmarkStart w:id="155" w:name="_Toc195557025"/>
      <w:bookmarkStart w:id="156" w:name="_Toc204000544"/>
      <w:r w:rsidRPr="007F2E47">
        <w:rPr>
          <w:bCs w:val="0"/>
        </w:rPr>
        <w:t>1</w:t>
      </w:r>
      <w:r w:rsidR="00776801">
        <w:rPr>
          <w:bCs w:val="0"/>
        </w:rPr>
        <w:t>0</w:t>
      </w:r>
      <w:r w:rsidRPr="007F2E47">
        <w:rPr>
          <w:bCs w:val="0"/>
        </w:rPr>
        <w:t>.</w:t>
      </w:r>
      <w:r w:rsidR="006B5437">
        <w:rPr>
          <w:bCs w:val="0"/>
        </w:rPr>
        <w:t>4</w:t>
      </w:r>
      <w:r w:rsidR="006B5437" w:rsidRPr="007F2E47">
        <w:rPr>
          <w:bCs w:val="0"/>
        </w:rPr>
        <w:t xml:space="preserve"> </w:t>
      </w:r>
      <w:r w:rsidRPr="007F2E47">
        <w:rPr>
          <w:rFonts w:hint="eastAsia"/>
          <w:bCs w:val="0"/>
        </w:rPr>
        <w:t>工艺性文件</w:t>
      </w:r>
      <w:bookmarkEnd w:id="154"/>
      <w:bookmarkEnd w:id="155"/>
      <w:bookmarkEnd w:id="156"/>
    </w:p>
    <w:p w14:paraId="5DAA3DF3" w14:textId="77777777" w:rsidR="002A0DA0" w:rsidRPr="007F2E47" w:rsidRDefault="0008367B" w:rsidP="00236A96">
      <w:pPr>
        <w:ind w:firstLine="420"/>
      </w:pPr>
      <w:r w:rsidRPr="007F2E47">
        <w:rPr>
          <w:rFonts w:hint="eastAsia"/>
        </w:rPr>
        <w:t>至少包括下列内容：</w:t>
      </w:r>
    </w:p>
    <w:p w14:paraId="0C1A8309" w14:textId="70BEF88F" w:rsidR="002A0DA0" w:rsidRPr="007F2E47" w:rsidRDefault="0001370D" w:rsidP="002C2CF0">
      <w:pPr>
        <w:pStyle w:val="af9"/>
        <w:numPr>
          <w:ilvl w:val="0"/>
          <w:numId w:val="24"/>
        </w:numPr>
        <w:ind w:firstLineChars="0"/>
      </w:pPr>
      <w:r>
        <w:rPr>
          <w:rFonts w:hint="eastAsia"/>
        </w:rPr>
        <w:t>磁驱部件</w:t>
      </w:r>
      <w:r w:rsidR="0008367B" w:rsidRPr="007F2E47">
        <w:rPr>
          <w:rFonts w:hint="eastAsia"/>
        </w:rPr>
        <w:t>制造工艺流程与计划；</w:t>
      </w:r>
    </w:p>
    <w:p w14:paraId="7021A2D8" w14:textId="77777777" w:rsidR="002A0DA0" w:rsidRPr="007F2E47" w:rsidRDefault="0008367B" w:rsidP="002C2CF0">
      <w:pPr>
        <w:pStyle w:val="af9"/>
        <w:numPr>
          <w:ilvl w:val="0"/>
          <w:numId w:val="24"/>
        </w:numPr>
        <w:ind w:firstLineChars="0"/>
      </w:pPr>
      <w:r w:rsidRPr="007F2E47">
        <w:rPr>
          <w:rFonts w:hint="eastAsia"/>
        </w:rPr>
        <w:t>制造尺寸公差检验报告；</w:t>
      </w:r>
    </w:p>
    <w:p w14:paraId="71562A4C" w14:textId="77777777" w:rsidR="002A0DA0" w:rsidRPr="007F2E47" w:rsidRDefault="0008367B" w:rsidP="002C2CF0">
      <w:pPr>
        <w:pStyle w:val="af9"/>
        <w:numPr>
          <w:ilvl w:val="0"/>
          <w:numId w:val="24"/>
        </w:numPr>
        <w:ind w:firstLineChars="0"/>
      </w:pPr>
      <w:r w:rsidRPr="007F2E47">
        <w:rPr>
          <w:rFonts w:hint="eastAsia"/>
        </w:rPr>
        <w:t>焊接工艺评定报告（</w:t>
      </w:r>
      <w:r w:rsidRPr="007F2E47">
        <w:t>PQR</w:t>
      </w:r>
      <w:r w:rsidRPr="007F2E47">
        <w:rPr>
          <w:rFonts w:hint="eastAsia"/>
        </w:rPr>
        <w:t>）；</w:t>
      </w:r>
    </w:p>
    <w:p w14:paraId="11A1A3A4" w14:textId="77777777" w:rsidR="002A0DA0" w:rsidRPr="007F2E47" w:rsidRDefault="0008367B" w:rsidP="002C2CF0">
      <w:pPr>
        <w:pStyle w:val="af9"/>
        <w:numPr>
          <w:ilvl w:val="0"/>
          <w:numId w:val="24"/>
        </w:numPr>
        <w:ind w:firstLineChars="0"/>
      </w:pPr>
      <w:r w:rsidRPr="007F2E47">
        <w:rPr>
          <w:rFonts w:hint="eastAsia"/>
        </w:rPr>
        <w:t>焊接工艺记录；</w:t>
      </w:r>
    </w:p>
    <w:p w14:paraId="010F9224" w14:textId="77777777" w:rsidR="002A0DA0" w:rsidRPr="007F2E47" w:rsidRDefault="0008367B" w:rsidP="002C2CF0">
      <w:pPr>
        <w:pStyle w:val="af9"/>
        <w:numPr>
          <w:ilvl w:val="0"/>
          <w:numId w:val="24"/>
        </w:numPr>
        <w:ind w:firstLineChars="0"/>
      </w:pPr>
      <w:r w:rsidRPr="007F2E47">
        <w:rPr>
          <w:rFonts w:hint="eastAsia"/>
        </w:rPr>
        <w:t>焊缝返修报告；</w:t>
      </w:r>
    </w:p>
    <w:p w14:paraId="4D660E19" w14:textId="77777777" w:rsidR="002A0DA0" w:rsidRPr="007F2E47" w:rsidRDefault="0008367B" w:rsidP="002C2CF0">
      <w:pPr>
        <w:pStyle w:val="af9"/>
        <w:numPr>
          <w:ilvl w:val="0"/>
          <w:numId w:val="24"/>
        </w:numPr>
        <w:ind w:firstLineChars="0"/>
      </w:pPr>
      <w:r w:rsidRPr="007F2E47">
        <w:rPr>
          <w:rFonts w:hint="eastAsia"/>
        </w:rPr>
        <w:t>产品焊接见证件试验报告；</w:t>
      </w:r>
    </w:p>
    <w:p w14:paraId="5F37B690" w14:textId="00C6AF18" w:rsidR="002A0DA0" w:rsidRPr="007F2E47" w:rsidRDefault="0008367B" w:rsidP="002C2CF0">
      <w:pPr>
        <w:pStyle w:val="af9"/>
        <w:numPr>
          <w:ilvl w:val="0"/>
          <w:numId w:val="24"/>
        </w:numPr>
        <w:ind w:firstLineChars="0"/>
      </w:pPr>
      <w:r w:rsidRPr="007F2E47">
        <w:rPr>
          <w:rFonts w:hint="eastAsia"/>
        </w:rPr>
        <w:t>焊缝的无损检测报告；</w:t>
      </w:r>
    </w:p>
    <w:p w14:paraId="7763A3AD" w14:textId="77777777" w:rsidR="002A0DA0" w:rsidRPr="00E13306" w:rsidRDefault="0008367B" w:rsidP="002C2CF0">
      <w:pPr>
        <w:pStyle w:val="af9"/>
        <w:numPr>
          <w:ilvl w:val="0"/>
          <w:numId w:val="24"/>
        </w:numPr>
        <w:ind w:firstLineChars="0"/>
      </w:pPr>
      <w:r w:rsidRPr="00E13306">
        <w:rPr>
          <w:rFonts w:hint="eastAsia"/>
        </w:rPr>
        <w:t>热处理规程及报告；</w:t>
      </w:r>
    </w:p>
    <w:p w14:paraId="448B1D3B" w14:textId="77777777" w:rsidR="002A0DA0" w:rsidRPr="007F2E47" w:rsidRDefault="0008367B" w:rsidP="002C2CF0">
      <w:pPr>
        <w:pStyle w:val="af9"/>
        <w:numPr>
          <w:ilvl w:val="0"/>
          <w:numId w:val="24"/>
        </w:numPr>
        <w:ind w:firstLineChars="0"/>
      </w:pPr>
      <w:r w:rsidRPr="007F2E47">
        <w:rPr>
          <w:rFonts w:hint="eastAsia"/>
        </w:rPr>
        <w:t>装配检查报告；</w:t>
      </w:r>
    </w:p>
    <w:p w14:paraId="27ED442A" w14:textId="77777777" w:rsidR="002A0DA0" w:rsidRPr="007F2E47" w:rsidRDefault="0008367B" w:rsidP="002C2CF0">
      <w:pPr>
        <w:pStyle w:val="af9"/>
        <w:numPr>
          <w:ilvl w:val="0"/>
          <w:numId w:val="24"/>
        </w:numPr>
        <w:ind w:firstLineChars="0"/>
      </w:pPr>
      <w:r w:rsidRPr="007F2E47">
        <w:rPr>
          <w:rFonts w:hint="eastAsia"/>
        </w:rPr>
        <w:t>外观检查报告；</w:t>
      </w:r>
    </w:p>
    <w:p w14:paraId="766169BB" w14:textId="77777777" w:rsidR="002A0DA0" w:rsidRPr="007F2E47" w:rsidRDefault="0008367B" w:rsidP="002C2CF0">
      <w:pPr>
        <w:pStyle w:val="af9"/>
        <w:numPr>
          <w:ilvl w:val="0"/>
          <w:numId w:val="24"/>
        </w:numPr>
        <w:ind w:firstLineChars="0"/>
      </w:pPr>
      <w:r w:rsidRPr="007F2E47">
        <w:rPr>
          <w:rFonts w:hint="eastAsia"/>
        </w:rPr>
        <w:t>电气性能检验报告；</w:t>
      </w:r>
    </w:p>
    <w:p w14:paraId="1222188F" w14:textId="77777777" w:rsidR="002A0DA0" w:rsidRPr="007F2E47" w:rsidRDefault="0008367B" w:rsidP="002C2CF0">
      <w:pPr>
        <w:pStyle w:val="af9"/>
        <w:numPr>
          <w:ilvl w:val="0"/>
          <w:numId w:val="24"/>
        </w:numPr>
        <w:ind w:firstLineChars="0"/>
      </w:pPr>
      <w:r w:rsidRPr="007F2E47">
        <w:rPr>
          <w:rFonts w:hint="eastAsia"/>
        </w:rPr>
        <w:t>电气控制测试报告；</w:t>
      </w:r>
    </w:p>
    <w:p w14:paraId="4114CF89" w14:textId="77777777" w:rsidR="002A0DA0" w:rsidRPr="007F2E47" w:rsidRDefault="0008367B" w:rsidP="002C2CF0">
      <w:pPr>
        <w:pStyle w:val="af9"/>
        <w:numPr>
          <w:ilvl w:val="0"/>
          <w:numId w:val="24"/>
        </w:numPr>
        <w:ind w:firstLineChars="0"/>
      </w:pPr>
      <w:r w:rsidRPr="007F2E47">
        <w:rPr>
          <w:rFonts w:hint="eastAsia"/>
        </w:rPr>
        <w:t>功能试验报告；</w:t>
      </w:r>
    </w:p>
    <w:p w14:paraId="566A8D57" w14:textId="77777777" w:rsidR="002A0DA0" w:rsidRPr="007F2E47" w:rsidRDefault="0008367B" w:rsidP="002C2CF0">
      <w:pPr>
        <w:pStyle w:val="af9"/>
        <w:numPr>
          <w:ilvl w:val="0"/>
          <w:numId w:val="24"/>
        </w:numPr>
        <w:ind w:firstLineChars="0"/>
      </w:pPr>
      <w:r w:rsidRPr="007F2E47">
        <w:rPr>
          <w:rFonts w:hint="eastAsia"/>
        </w:rPr>
        <w:t>内部清洁度检验报告；</w:t>
      </w:r>
    </w:p>
    <w:p w14:paraId="0A701E92" w14:textId="51E987A7" w:rsidR="002A0DA0" w:rsidRDefault="0008367B" w:rsidP="002C2CF0">
      <w:pPr>
        <w:pStyle w:val="af9"/>
        <w:numPr>
          <w:ilvl w:val="0"/>
          <w:numId w:val="24"/>
        </w:numPr>
        <w:ind w:firstLineChars="0"/>
      </w:pPr>
      <w:r w:rsidRPr="007F2E47">
        <w:rPr>
          <w:rFonts w:hint="eastAsia"/>
        </w:rPr>
        <w:t>不符合项报告。</w:t>
      </w:r>
      <w:bookmarkEnd w:id="107"/>
      <w:bookmarkEnd w:id="108"/>
      <w:bookmarkEnd w:id="109"/>
      <w:bookmarkEnd w:id="110"/>
      <w:bookmarkEnd w:id="111"/>
      <w:bookmarkEnd w:id="112"/>
      <w:bookmarkEnd w:id="136"/>
    </w:p>
    <w:p w14:paraId="0705E298" w14:textId="02CB359C" w:rsidR="00340928" w:rsidRPr="00DF0D88" w:rsidRDefault="00340928" w:rsidP="002C2CF0">
      <w:pPr>
        <w:ind w:left="420" w:firstLineChars="0" w:firstLine="0"/>
        <w:jc w:val="center"/>
      </w:pPr>
      <w:r>
        <w:t>——</w:t>
      </w:r>
      <w:proofErr w:type="gramStart"/>
      <w:r>
        <w:t>———</w:t>
      </w:r>
      <w:proofErr w:type="gramEnd"/>
      <w:r>
        <w:t>—</w:t>
      </w:r>
      <w:proofErr w:type="gramStart"/>
      <w:r>
        <w:t>—</w:t>
      </w:r>
      <w:proofErr w:type="gramEnd"/>
      <w:r>
        <w:t>—</w:t>
      </w:r>
      <w:proofErr w:type="gramStart"/>
      <w:r>
        <w:t>—</w:t>
      </w:r>
      <w:proofErr w:type="gramEnd"/>
      <w:r>
        <w:t>—</w:t>
      </w:r>
      <w:r>
        <w:rPr>
          <w:rFonts w:hint="eastAsia"/>
        </w:rPr>
        <w:t>终</w:t>
      </w:r>
      <w:r>
        <w:t>——</w:t>
      </w:r>
      <w:proofErr w:type="gramStart"/>
      <w:r>
        <w:t>—</w:t>
      </w:r>
      <w:proofErr w:type="gramEnd"/>
      <w:r>
        <w:t>—</w:t>
      </w:r>
      <w:proofErr w:type="gramStart"/>
      <w:r>
        <w:t>—</w:t>
      </w:r>
      <w:proofErr w:type="gramEnd"/>
      <w:r>
        <w:t>—</w:t>
      </w:r>
      <w:proofErr w:type="gramStart"/>
      <w:r>
        <w:t>—</w:t>
      </w:r>
      <w:proofErr w:type="gramEnd"/>
      <w:r>
        <w:t>—</w:t>
      </w:r>
      <w:proofErr w:type="gramStart"/>
      <w:r>
        <w:t>—</w:t>
      </w:r>
      <w:proofErr w:type="gramEnd"/>
      <w:r>
        <w:t>—</w:t>
      </w:r>
    </w:p>
    <w:sectPr w:rsidR="00340928" w:rsidRPr="00DF0D88" w:rsidSect="00016D26">
      <w:footerReference w:type="default" r:id="rId17"/>
      <w:pgSz w:w="11906" w:h="16838"/>
      <w:pgMar w:top="1134" w:right="1418" w:bottom="567" w:left="1134" w:header="720" w:footer="992" w:gutter="0"/>
      <w:pgNumType w:start="1"/>
      <w:cols w:space="425"/>
      <w:docGrid w:type="linesAndChars" w:linePitch="4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597E6" w14:textId="77777777" w:rsidR="007E7CFC" w:rsidRDefault="007E7CFC">
      <w:pPr>
        <w:ind w:firstLine="420"/>
      </w:pPr>
      <w:r>
        <w:separator/>
      </w:r>
    </w:p>
  </w:endnote>
  <w:endnote w:type="continuationSeparator" w:id="0">
    <w:p w14:paraId="62A4A1CE" w14:textId="77777777" w:rsidR="007E7CFC" w:rsidRDefault="007E7CF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00000000" w:usb1="28CFFCFA" w:usb2="00000016" w:usb3="00000000" w:csb0="00100001"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6677594"/>
      <w:docPartObj>
        <w:docPartGallery w:val="Page Numbers (Bottom of Page)"/>
        <w:docPartUnique/>
      </w:docPartObj>
    </w:sdtPr>
    <w:sdtEndPr/>
    <w:sdtContent>
      <w:p w14:paraId="6B64BC37" w14:textId="40733EB9" w:rsidR="005C5DCA" w:rsidRDefault="00016D26" w:rsidP="00016D26">
        <w:pPr>
          <w:pStyle w:val="ac"/>
          <w:ind w:firstLine="360"/>
          <w:jc w:val="center"/>
        </w:pPr>
        <w:r>
          <w:fldChar w:fldCharType="begin"/>
        </w:r>
        <w:r>
          <w:instrText>PAGE   \* MERGEFORMAT</w:instrText>
        </w:r>
        <w:r>
          <w:fldChar w:fldCharType="separate"/>
        </w:r>
        <w:r w:rsidR="002C2CF0" w:rsidRPr="002C2CF0">
          <w:rPr>
            <w:noProof/>
            <w:lang w:val="zh-CN"/>
          </w:rPr>
          <w:t>II</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581333"/>
      <w:docPartObj>
        <w:docPartGallery w:val="Page Numbers (Bottom of Page)"/>
        <w:docPartUnique/>
      </w:docPartObj>
    </w:sdtPr>
    <w:sdtEndPr/>
    <w:sdtContent>
      <w:p w14:paraId="1FBE6989" w14:textId="4C4398AB" w:rsidR="00016D26" w:rsidRDefault="00016D26">
        <w:pPr>
          <w:pStyle w:val="ac"/>
          <w:ind w:firstLine="360"/>
          <w:jc w:val="center"/>
        </w:pPr>
        <w:r>
          <w:fldChar w:fldCharType="begin"/>
        </w:r>
        <w:r>
          <w:instrText>PAGE   \* MERGEFORMAT</w:instrText>
        </w:r>
        <w:r>
          <w:fldChar w:fldCharType="separate"/>
        </w:r>
        <w:r w:rsidR="002C2CF0" w:rsidRPr="002C2CF0">
          <w:rPr>
            <w:noProof/>
            <w:lang w:val="zh-CN"/>
          </w:rPr>
          <w:t>I</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4BB8F" w14:textId="77777777" w:rsidR="005C5DCA" w:rsidRDefault="005C5DCA">
    <w:pPr>
      <w:pStyle w:val="ac"/>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3887353"/>
      <w:docPartObj>
        <w:docPartGallery w:val="Page Numbers (Bottom of Page)"/>
        <w:docPartUnique/>
      </w:docPartObj>
    </w:sdtPr>
    <w:sdtEndPr/>
    <w:sdtContent>
      <w:p w14:paraId="32E54BF6" w14:textId="5E9B0AF1" w:rsidR="00016D26" w:rsidRDefault="00016D26">
        <w:pPr>
          <w:pStyle w:val="ac"/>
          <w:ind w:firstLine="360"/>
          <w:jc w:val="center"/>
        </w:pPr>
        <w:r>
          <w:fldChar w:fldCharType="begin"/>
        </w:r>
        <w:r>
          <w:instrText>PAGE   \* MERGEFORMAT</w:instrText>
        </w:r>
        <w:r>
          <w:fldChar w:fldCharType="separate"/>
        </w:r>
        <w:r w:rsidR="002C2CF0" w:rsidRPr="002C2CF0">
          <w:rPr>
            <w:noProof/>
            <w:lang w:val="zh-CN"/>
          </w:rPr>
          <w:t>9</w:t>
        </w:r>
        <w:r>
          <w:fldChar w:fldCharType="end"/>
        </w:r>
      </w:p>
    </w:sdtContent>
  </w:sdt>
  <w:p w14:paraId="337B771C" w14:textId="77777777" w:rsidR="00C140C6" w:rsidRDefault="00C140C6" w:rsidP="00215A08">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2C904" w14:textId="77777777" w:rsidR="007E7CFC" w:rsidRDefault="007E7CFC">
      <w:pPr>
        <w:ind w:firstLine="420"/>
      </w:pPr>
      <w:r>
        <w:separator/>
      </w:r>
    </w:p>
  </w:footnote>
  <w:footnote w:type="continuationSeparator" w:id="0">
    <w:p w14:paraId="2B4A5D3D" w14:textId="77777777" w:rsidR="007E7CFC" w:rsidRDefault="007E7CFC">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0ECBC" w14:textId="77777777" w:rsidR="005C5DCA" w:rsidRDefault="005C5DCA">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C2D60" w14:textId="59EC6026" w:rsidR="00532C7F" w:rsidRPr="005C5DCA" w:rsidRDefault="00532C7F" w:rsidP="005C5DCA">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184CA" w14:textId="77777777" w:rsidR="005C5DCA" w:rsidRDefault="005C5DCA">
    <w:pPr>
      <w:pStyle w:val="ae"/>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4C7DF" w14:textId="77777777" w:rsidR="00016D26" w:rsidRDefault="00016D26" w:rsidP="00016D26">
    <w:pPr>
      <w:pStyle w:val="afb"/>
      <w:jc w:val="left"/>
    </w:pPr>
    <w:r>
      <w:rPr>
        <w:rFonts w:hint="eastAsia"/>
      </w:rPr>
      <w:t>T</w:t>
    </w:r>
    <w:r>
      <w:t>/</w:t>
    </w:r>
    <w:r>
      <w:rPr>
        <w:rFonts w:hint="eastAsia"/>
      </w:rPr>
      <w:t>CNS</w:t>
    </w:r>
    <w:r>
      <w:t xml:space="preserve"> XXXX</w:t>
    </w:r>
    <w:r>
      <w:t>—</w:t>
    </w:r>
    <w: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FA2F8" w14:textId="77777777" w:rsidR="00532C7F" w:rsidRDefault="00532C7F" w:rsidP="00532C7F">
    <w:pPr>
      <w:pStyle w:val="a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56BC"/>
    <w:multiLevelType w:val="hybridMultilevel"/>
    <w:tmpl w:val="69EACC1E"/>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3563451"/>
    <w:multiLevelType w:val="hybridMultilevel"/>
    <w:tmpl w:val="6B0C39C4"/>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96D4158"/>
    <w:multiLevelType w:val="hybridMultilevel"/>
    <w:tmpl w:val="11184A06"/>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F281D7A"/>
    <w:multiLevelType w:val="hybridMultilevel"/>
    <w:tmpl w:val="1F0EB6BA"/>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36B2BF9"/>
    <w:multiLevelType w:val="hybridMultilevel"/>
    <w:tmpl w:val="4D062EB6"/>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5AE57E9"/>
    <w:multiLevelType w:val="hybridMultilevel"/>
    <w:tmpl w:val="9A1461FC"/>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639487B"/>
    <w:multiLevelType w:val="hybridMultilevel"/>
    <w:tmpl w:val="99FCC2C6"/>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69D33B0"/>
    <w:multiLevelType w:val="hybridMultilevel"/>
    <w:tmpl w:val="3B9ADAF4"/>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71E1BAE"/>
    <w:multiLevelType w:val="hybridMultilevel"/>
    <w:tmpl w:val="0E4A7060"/>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A2538E6"/>
    <w:multiLevelType w:val="hybridMultilevel"/>
    <w:tmpl w:val="74B60A80"/>
    <w:lvl w:ilvl="0" w:tplc="A2644B56">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C1A4F2B"/>
    <w:multiLevelType w:val="hybridMultilevel"/>
    <w:tmpl w:val="E8BAA53A"/>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2221A37"/>
    <w:multiLevelType w:val="multilevel"/>
    <w:tmpl w:val="22221A37"/>
    <w:lvl w:ilvl="0">
      <w:start w:val="1"/>
      <w:numFmt w:val="lowerLetter"/>
      <w:pStyle w:val="41"/>
      <w:lvlText w:val="%1)"/>
      <w:lvlJc w:val="left"/>
      <w:pPr>
        <w:tabs>
          <w:tab w:val="left" w:pos="1140"/>
        </w:tabs>
        <w:ind w:left="1140" w:hanging="420"/>
      </w:pPr>
    </w:lvl>
    <w:lvl w:ilvl="1">
      <w:start w:val="1"/>
      <w:numFmt w:val="lowerLetter"/>
      <w:lvlText w:val="%2)"/>
      <w:lvlJc w:val="left"/>
      <w:pPr>
        <w:tabs>
          <w:tab w:val="left" w:pos="1560"/>
        </w:tabs>
        <w:ind w:left="1560" w:hanging="420"/>
      </w:pPr>
    </w:lvl>
    <w:lvl w:ilvl="2">
      <w:start w:val="1"/>
      <w:numFmt w:val="lowerRoman"/>
      <w:lvlText w:val="%3."/>
      <w:lvlJc w:val="right"/>
      <w:pPr>
        <w:tabs>
          <w:tab w:val="left" w:pos="1980"/>
        </w:tabs>
        <w:ind w:left="1980" w:hanging="420"/>
      </w:pPr>
    </w:lvl>
    <w:lvl w:ilvl="3">
      <w:start w:val="1"/>
      <w:numFmt w:val="decimal"/>
      <w:lvlText w:val="%4."/>
      <w:lvlJc w:val="left"/>
      <w:pPr>
        <w:tabs>
          <w:tab w:val="left" w:pos="2400"/>
        </w:tabs>
        <w:ind w:left="2400" w:hanging="420"/>
      </w:pPr>
    </w:lvl>
    <w:lvl w:ilvl="4">
      <w:start w:val="1"/>
      <w:numFmt w:val="lowerLetter"/>
      <w:lvlText w:val="%5)"/>
      <w:lvlJc w:val="left"/>
      <w:pPr>
        <w:tabs>
          <w:tab w:val="left" w:pos="2820"/>
        </w:tabs>
        <w:ind w:left="2820" w:hanging="420"/>
      </w:pPr>
    </w:lvl>
    <w:lvl w:ilvl="5">
      <w:start w:val="1"/>
      <w:numFmt w:val="lowerRoman"/>
      <w:lvlText w:val="%6."/>
      <w:lvlJc w:val="right"/>
      <w:pPr>
        <w:tabs>
          <w:tab w:val="left" w:pos="3240"/>
        </w:tabs>
        <w:ind w:left="3240" w:hanging="420"/>
      </w:pPr>
    </w:lvl>
    <w:lvl w:ilvl="6">
      <w:start w:val="1"/>
      <w:numFmt w:val="decimal"/>
      <w:lvlText w:val="%7."/>
      <w:lvlJc w:val="left"/>
      <w:pPr>
        <w:tabs>
          <w:tab w:val="left" w:pos="3660"/>
        </w:tabs>
        <w:ind w:left="3660" w:hanging="420"/>
      </w:pPr>
    </w:lvl>
    <w:lvl w:ilvl="7">
      <w:start w:val="1"/>
      <w:numFmt w:val="lowerLetter"/>
      <w:lvlText w:val="%8)"/>
      <w:lvlJc w:val="left"/>
      <w:pPr>
        <w:tabs>
          <w:tab w:val="left" w:pos="4080"/>
        </w:tabs>
        <w:ind w:left="4080" w:hanging="420"/>
      </w:pPr>
    </w:lvl>
    <w:lvl w:ilvl="8">
      <w:start w:val="1"/>
      <w:numFmt w:val="lowerRoman"/>
      <w:lvlText w:val="%9."/>
      <w:lvlJc w:val="right"/>
      <w:pPr>
        <w:tabs>
          <w:tab w:val="left" w:pos="4500"/>
        </w:tabs>
        <w:ind w:left="4500" w:hanging="420"/>
      </w:pPr>
    </w:lvl>
  </w:abstractNum>
  <w:abstractNum w:abstractNumId="12" w15:restartNumberingAfterBreak="0">
    <w:nsid w:val="25271343"/>
    <w:multiLevelType w:val="hybridMultilevel"/>
    <w:tmpl w:val="5B4498C2"/>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BB03DED"/>
    <w:multiLevelType w:val="hybridMultilevel"/>
    <w:tmpl w:val="DC900BF8"/>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330B77A2"/>
    <w:multiLevelType w:val="hybridMultilevel"/>
    <w:tmpl w:val="917A6068"/>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396634C9"/>
    <w:multiLevelType w:val="hybridMultilevel"/>
    <w:tmpl w:val="8EF83728"/>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0E149BB"/>
    <w:multiLevelType w:val="multilevel"/>
    <w:tmpl w:val="40E149BB"/>
    <w:lvl w:ilvl="0">
      <w:start w:val="1"/>
      <w:numFmt w:val="bullet"/>
      <w:lvlText w:val=""/>
      <w:lvlJc w:val="left"/>
      <w:pPr>
        <w:ind w:left="98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46FA2CB4"/>
    <w:multiLevelType w:val="hybridMultilevel"/>
    <w:tmpl w:val="5866CCBE"/>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4AA85617"/>
    <w:multiLevelType w:val="hybridMultilevel"/>
    <w:tmpl w:val="1054B4D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4B583612"/>
    <w:multiLevelType w:val="hybridMultilevel"/>
    <w:tmpl w:val="F9DADF20"/>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00B6E28"/>
    <w:multiLevelType w:val="hybridMultilevel"/>
    <w:tmpl w:val="622A8288"/>
    <w:lvl w:ilvl="0" w:tplc="7DD61CC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D0E7187"/>
    <w:multiLevelType w:val="hybridMultilevel"/>
    <w:tmpl w:val="242E8538"/>
    <w:lvl w:ilvl="0" w:tplc="D61A260E">
      <w:start w:val="1"/>
      <w:numFmt w:val="decimal"/>
      <w:lvlText w:val="%1)"/>
      <w:lvlJc w:val="left"/>
      <w:pPr>
        <w:ind w:left="1200" w:hanging="36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2" w15:restartNumberingAfterBreak="0">
    <w:nsid w:val="702C14C0"/>
    <w:multiLevelType w:val="hybridMultilevel"/>
    <w:tmpl w:val="872C24B4"/>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A7B08C0"/>
    <w:multiLevelType w:val="hybridMultilevel"/>
    <w:tmpl w:val="D1FC2D3A"/>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7ACD676B"/>
    <w:multiLevelType w:val="hybridMultilevel"/>
    <w:tmpl w:val="A6DAA9C8"/>
    <w:lvl w:ilvl="0" w:tplc="DDEAD83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5" w15:restartNumberingAfterBreak="0">
    <w:nsid w:val="7AE158A3"/>
    <w:multiLevelType w:val="hybridMultilevel"/>
    <w:tmpl w:val="516C04CA"/>
    <w:lvl w:ilvl="0" w:tplc="4062649E">
      <w:start w:val="1"/>
      <w:numFmt w:val="decimal"/>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7C297156"/>
    <w:multiLevelType w:val="hybridMultilevel"/>
    <w:tmpl w:val="859072D4"/>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1"/>
  </w:num>
  <w:num w:numId="2">
    <w:abstractNumId w:val="16"/>
  </w:num>
  <w:num w:numId="3">
    <w:abstractNumId w:val="4"/>
  </w:num>
  <w:num w:numId="4">
    <w:abstractNumId w:val="14"/>
  </w:num>
  <w:num w:numId="5">
    <w:abstractNumId w:val="15"/>
  </w:num>
  <w:num w:numId="6">
    <w:abstractNumId w:val="19"/>
  </w:num>
  <w:num w:numId="7">
    <w:abstractNumId w:val="0"/>
  </w:num>
  <w:num w:numId="8">
    <w:abstractNumId w:val="22"/>
  </w:num>
  <w:num w:numId="9">
    <w:abstractNumId w:val="24"/>
  </w:num>
  <w:num w:numId="10">
    <w:abstractNumId w:val="6"/>
  </w:num>
  <w:num w:numId="11">
    <w:abstractNumId w:val="5"/>
  </w:num>
  <w:num w:numId="12">
    <w:abstractNumId w:val="13"/>
  </w:num>
  <w:num w:numId="13">
    <w:abstractNumId w:val="25"/>
  </w:num>
  <w:num w:numId="14">
    <w:abstractNumId w:val="12"/>
  </w:num>
  <w:num w:numId="15">
    <w:abstractNumId w:val="18"/>
  </w:num>
  <w:num w:numId="16">
    <w:abstractNumId w:val="20"/>
  </w:num>
  <w:num w:numId="17">
    <w:abstractNumId w:val="23"/>
  </w:num>
  <w:num w:numId="18">
    <w:abstractNumId w:val="2"/>
  </w:num>
  <w:num w:numId="19">
    <w:abstractNumId w:val="3"/>
  </w:num>
  <w:num w:numId="20">
    <w:abstractNumId w:val="26"/>
  </w:num>
  <w:num w:numId="21">
    <w:abstractNumId w:val="8"/>
  </w:num>
  <w:num w:numId="22">
    <w:abstractNumId w:val="17"/>
  </w:num>
  <w:num w:numId="23">
    <w:abstractNumId w:val="7"/>
  </w:num>
  <w:num w:numId="24">
    <w:abstractNumId w:val="10"/>
  </w:num>
  <w:num w:numId="25">
    <w:abstractNumId w:val="21"/>
  </w:num>
  <w:num w:numId="26">
    <w:abstractNumId w:val="9"/>
  </w:num>
  <w:num w:numId="2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
  <w:evenAndOddHeaders/>
  <w:drawingGridHorizontalSpacing w:val="105"/>
  <w:drawingGridVerticalSpacing w:val="419"/>
  <w:displayHorizont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NhZGIyMzExNGJkNmRjNGVjNjQ2OWM1NTFhMjU0YTUifQ=="/>
    <w:docVar w:name="KSO_WPS_MARK_KEY" w:val="054dafbf-1d82-474d-ab39-0a96e9bf6497"/>
  </w:docVars>
  <w:rsids>
    <w:rsidRoot w:val="00F02661"/>
    <w:rsid w:val="000007CF"/>
    <w:rsid w:val="000030C9"/>
    <w:rsid w:val="00003EF4"/>
    <w:rsid w:val="00003F39"/>
    <w:rsid w:val="0000444E"/>
    <w:rsid w:val="00004845"/>
    <w:rsid w:val="00004F06"/>
    <w:rsid w:val="000066B3"/>
    <w:rsid w:val="00006725"/>
    <w:rsid w:val="00007C84"/>
    <w:rsid w:val="00010C0D"/>
    <w:rsid w:val="00011A36"/>
    <w:rsid w:val="0001370D"/>
    <w:rsid w:val="00013D5D"/>
    <w:rsid w:val="0001573C"/>
    <w:rsid w:val="0001579C"/>
    <w:rsid w:val="000169DD"/>
    <w:rsid w:val="00016D26"/>
    <w:rsid w:val="00016F69"/>
    <w:rsid w:val="00017393"/>
    <w:rsid w:val="00020956"/>
    <w:rsid w:val="00020DC4"/>
    <w:rsid w:val="000222A4"/>
    <w:rsid w:val="0002283F"/>
    <w:rsid w:val="00023B5C"/>
    <w:rsid w:val="00025A60"/>
    <w:rsid w:val="00025CDD"/>
    <w:rsid w:val="00026BF0"/>
    <w:rsid w:val="000301AC"/>
    <w:rsid w:val="00031759"/>
    <w:rsid w:val="000335D8"/>
    <w:rsid w:val="00034234"/>
    <w:rsid w:val="00034500"/>
    <w:rsid w:val="00034641"/>
    <w:rsid w:val="00035CE9"/>
    <w:rsid w:val="00035D43"/>
    <w:rsid w:val="000372EF"/>
    <w:rsid w:val="00041711"/>
    <w:rsid w:val="0004194D"/>
    <w:rsid w:val="00041F8C"/>
    <w:rsid w:val="00042023"/>
    <w:rsid w:val="000422BF"/>
    <w:rsid w:val="00042D70"/>
    <w:rsid w:val="00043A4E"/>
    <w:rsid w:val="00043B8F"/>
    <w:rsid w:val="00045E29"/>
    <w:rsid w:val="00050851"/>
    <w:rsid w:val="00050C87"/>
    <w:rsid w:val="00050F0B"/>
    <w:rsid w:val="00051522"/>
    <w:rsid w:val="0005192D"/>
    <w:rsid w:val="00052221"/>
    <w:rsid w:val="000525D0"/>
    <w:rsid w:val="00052736"/>
    <w:rsid w:val="00054749"/>
    <w:rsid w:val="00054E9C"/>
    <w:rsid w:val="00057194"/>
    <w:rsid w:val="00057595"/>
    <w:rsid w:val="000576F4"/>
    <w:rsid w:val="00061F20"/>
    <w:rsid w:val="00062E70"/>
    <w:rsid w:val="00064B23"/>
    <w:rsid w:val="00065273"/>
    <w:rsid w:val="00065AF7"/>
    <w:rsid w:val="00065D40"/>
    <w:rsid w:val="00066591"/>
    <w:rsid w:val="0006697A"/>
    <w:rsid w:val="00067739"/>
    <w:rsid w:val="00070267"/>
    <w:rsid w:val="00071FD1"/>
    <w:rsid w:val="00074609"/>
    <w:rsid w:val="00074779"/>
    <w:rsid w:val="0007556F"/>
    <w:rsid w:val="00076D4C"/>
    <w:rsid w:val="00076E81"/>
    <w:rsid w:val="000778DD"/>
    <w:rsid w:val="00080E38"/>
    <w:rsid w:val="00081FDB"/>
    <w:rsid w:val="000821C8"/>
    <w:rsid w:val="000825A4"/>
    <w:rsid w:val="0008327E"/>
    <w:rsid w:val="0008367B"/>
    <w:rsid w:val="000841AB"/>
    <w:rsid w:val="000847F8"/>
    <w:rsid w:val="00084B05"/>
    <w:rsid w:val="00087C9F"/>
    <w:rsid w:val="00090A3E"/>
    <w:rsid w:val="000936C5"/>
    <w:rsid w:val="000951FE"/>
    <w:rsid w:val="000960BB"/>
    <w:rsid w:val="00097118"/>
    <w:rsid w:val="00097D61"/>
    <w:rsid w:val="000A0753"/>
    <w:rsid w:val="000A3DF7"/>
    <w:rsid w:val="000A470E"/>
    <w:rsid w:val="000A50A6"/>
    <w:rsid w:val="000A50F1"/>
    <w:rsid w:val="000A5745"/>
    <w:rsid w:val="000A5DDA"/>
    <w:rsid w:val="000A7749"/>
    <w:rsid w:val="000A7E81"/>
    <w:rsid w:val="000B081A"/>
    <w:rsid w:val="000B3312"/>
    <w:rsid w:val="000B3990"/>
    <w:rsid w:val="000B3FF6"/>
    <w:rsid w:val="000B51CE"/>
    <w:rsid w:val="000B57AE"/>
    <w:rsid w:val="000B7BBD"/>
    <w:rsid w:val="000C091E"/>
    <w:rsid w:val="000C0A2A"/>
    <w:rsid w:val="000C0EA7"/>
    <w:rsid w:val="000C1C0C"/>
    <w:rsid w:val="000C24A4"/>
    <w:rsid w:val="000C2D95"/>
    <w:rsid w:val="000C44EA"/>
    <w:rsid w:val="000C4C5C"/>
    <w:rsid w:val="000C4F02"/>
    <w:rsid w:val="000C5174"/>
    <w:rsid w:val="000C52A5"/>
    <w:rsid w:val="000C5D20"/>
    <w:rsid w:val="000C68AA"/>
    <w:rsid w:val="000C69B4"/>
    <w:rsid w:val="000C6E94"/>
    <w:rsid w:val="000C7BE1"/>
    <w:rsid w:val="000C7BFE"/>
    <w:rsid w:val="000D1E2D"/>
    <w:rsid w:val="000D35CD"/>
    <w:rsid w:val="000D4731"/>
    <w:rsid w:val="000D4E94"/>
    <w:rsid w:val="000D5677"/>
    <w:rsid w:val="000D5CFD"/>
    <w:rsid w:val="000E08C9"/>
    <w:rsid w:val="000E0F70"/>
    <w:rsid w:val="000E17F4"/>
    <w:rsid w:val="000E1F0F"/>
    <w:rsid w:val="000E2258"/>
    <w:rsid w:val="000E22FD"/>
    <w:rsid w:val="000E2C73"/>
    <w:rsid w:val="000E2E83"/>
    <w:rsid w:val="000E3D1E"/>
    <w:rsid w:val="000E4245"/>
    <w:rsid w:val="000E4D9B"/>
    <w:rsid w:val="000E54E6"/>
    <w:rsid w:val="000E5B46"/>
    <w:rsid w:val="000E5EFB"/>
    <w:rsid w:val="000E6904"/>
    <w:rsid w:val="000E7A78"/>
    <w:rsid w:val="000E7F62"/>
    <w:rsid w:val="000F09A5"/>
    <w:rsid w:val="000F0EDF"/>
    <w:rsid w:val="000F1CC4"/>
    <w:rsid w:val="000F48F2"/>
    <w:rsid w:val="000F5094"/>
    <w:rsid w:val="000F6AED"/>
    <w:rsid w:val="000F6B06"/>
    <w:rsid w:val="000F6E5F"/>
    <w:rsid w:val="000F7353"/>
    <w:rsid w:val="000F76FC"/>
    <w:rsid w:val="00101C94"/>
    <w:rsid w:val="001032CB"/>
    <w:rsid w:val="00103307"/>
    <w:rsid w:val="0010360F"/>
    <w:rsid w:val="00104218"/>
    <w:rsid w:val="001073A1"/>
    <w:rsid w:val="00107A44"/>
    <w:rsid w:val="00111247"/>
    <w:rsid w:val="0011131B"/>
    <w:rsid w:val="00111382"/>
    <w:rsid w:val="0011249D"/>
    <w:rsid w:val="00113858"/>
    <w:rsid w:val="00115BB1"/>
    <w:rsid w:val="00115F02"/>
    <w:rsid w:val="00117EAF"/>
    <w:rsid w:val="001210ED"/>
    <w:rsid w:val="00122F85"/>
    <w:rsid w:val="00123A17"/>
    <w:rsid w:val="001245DE"/>
    <w:rsid w:val="00124667"/>
    <w:rsid w:val="00124AAC"/>
    <w:rsid w:val="00124E18"/>
    <w:rsid w:val="001264DC"/>
    <w:rsid w:val="0012724D"/>
    <w:rsid w:val="00130135"/>
    <w:rsid w:val="00131E1C"/>
    <w:rsid w:val="00133133"/>
    <w:rsid w:val="00133FC8"/>
    <w:rsid w:val="001342A7"/>
    <w:rsid w:val="001347E2"/>
    <w:rsid w:val="00135124"/>
    <w:rsid w:val="00136267"/>
    <w:rsid w:val="00136353"/>
    <w:rsid w:val="0013649D"/>
    <w:rsid w:val="0013668C"/>
    <w:rsid w:val="00136960"/>
    <w:rsid w:val="00136E68"/>
    <w:rsid w:val="0013747D"/>
    <w:rsid w:val="00137C6E"/>
    <w:rsid w:val="00140092"/>
    <w:rsid w:val="0014120D"/>
    <w:rsid w:val="00143397"/>
    <w:rsid w:val="001437D5"/>
    <w:rsid w:val="00143DB9"/>
    <w:rsid w:val="00146208"/>
    <w:rsid w:val="00147BE3"/>
    <w:rsid w:val="0015018F"/>
    <w:rsid w:val="0015132E"/>
    <w:rsid w:val="0015167F"/>
    <w:rsid w:val="0015185D"/>
    <w:rsid w:val="00153C15"/>
    <w:rsid w:val="0015632A"/>
    <w:rsid w:val="00160B33"/>
    <w:rsid w:val="0016354A"/>
    <w:rsid w:val="00163836"/>
    <w:rsid w:val="00165B86"/>
    <w:rsid w:val="001707F6"/>
    <w:rsid w:val="00170F50"/>
    <w:rsid w:val="001734B6"/>
    <w:rsid w:val="001735C7"/>
    <w:rsid w:val="0017429A"/>
    <w:rsid w:val="001748C9"/>
    <w:rsid w:val="00175B65"/>
    <w:rsid w:val="00175BF7"/>
    <w:rsid w:val="0017666E"/>
    <w:rsid w:val="00180AB8"/>
    <w:rsid w:val="00181846"/>
    <w:rsid w:val="0018204C"/>
    <w:rsid w:val="00182132"/>
    <w:rsid w:val="00183149"/>
    <w:rsid w:val="00183499"/>
    <w:rsid w:val="00184598"/>
    <w:rsid w:val="00184E10"/>
    <w:rsid w:val="00185909"/>
    <w:rsid w:val="00185B35"/>
    <w:rsid w:val="00185C8C"/>
    <w:rsid w:val="00190A7B"/>
    <w:rsid w:val="00190E57"/>
    <w:rsid w:val="00191D25"/>
    <w:rsid w:val="00192422"/>
    <w:rsid w:val="001941EE"/>
    <w:rsid w:val="0019499A"/>
    <w:rsid w:val="001964A5"/>
    <w:rsid w:val="001979EC"/>
    <w:rsid w:val="001A053F"/>
    <w:rsid w:val="001A09E6"/>
    <w:rsid w:val="001A174C"/>
    <w:rsid w:val="001A1999"/>
    <w:rsid w:val="001A2D8C"/>
    <w:rsid w:val="001A37AD"/>
    <w:rsid w:val="001A54B4"/>
    <w:rsid w:val="001A566C"/>
    <w:rsid w:val="001A7DDC"/>
    <w:rsid w:val="001B05C0"/>
    <w:rsid w:val="001B1432"/>
    <w:rsid w:val="001B3C2B"/>
    <w:rsid w:val="001B45D9"/>
    <w:rsid w:val="001B4791"/>
    <w:rsid w:val="001B54FC"/>
    <w:rsid w:val="001B598E"/>
    <w:rsid w:val="001B6B0C"/>
    <w:rsid w:val="001B6E68"/>
    <w:rsid w:val="001B6E93"/>
    <w:rsid w:val="001B7952"/>
    <w:rsid w:val="001B79E5"/>
    <w:rsid w:val="001C045E"/>
    <w:rsid w:val="001C15F6"/>
    <w:rsid w:val="001C17F9"/>
    <w:rsid w:val="001C3474"/>
    <w:rsid w:val="001C75E5"/>
    <w:rsid w:val="001D1A89"/>
    <w:rsid w:val="001D3201"/>
    <w:rsid w:val="001D4BD8"/>
    <w:rsid w:val="001D4F8D"/>
    <w:rsid w:val="001D4FBD"/>
    <w:rsid w:val="001D536C"/>
    <w:rsid w:val="001D5B56"/>
    <w:rsid w:val="001D6546"/>
    <w:rsid w:val="001D6580"/>
    <w:rsid w:val="001E204D"/>
    <w:rsid w:val="001E3CB2"/>
    <w:rsid w:val="001E4750"/>
    <w:rsid w:val="001E53B2"/>
    <w:rsid w:val="001E566B"/>
    <w:rsid w:val="001E792C"/>
    <w:rsid w:val="001F016C"/>
    <w:rsid w:val="001F0591"/>
    <w:rsid w:val="001F070E"/>
    <w:rsid w:val="001F1655"/>
    <w:rsid w:val="001F1972"/>
    <w:rsid w:val="001F247D"/>
    <w:rsid w:val="001F2C56"/>
    <w:rsid w:val="001F2CB3"/>
    <w:rsid w:val="001F358A"/>
    <w:rsid w:val="001F442A"/>
    <w:rsid w:val="001F5FE1"/>
    <w:rsid w:val="001F61F4"/>
    <w:rsid w:val="001F6CC3"/>
    <w:rsid w:val="001F7687"/>
    <w:rsid w:val="001F7DFF"/>
    <w:rsid w:val="002031B0"/>
    <w:rsid w:val="002035A7"/>
    <w:rsid w:val="0020368C"/>
    <w:rsid w:val="002045B5"/>
    <w:rsid w:val="00207848"/>
    <w:rsid w:val="00207987"/>
    <w:rsid w:val="0021029E"/>
    <w:rsid w:val="00210A40"/>
    <w:rsid w:val="00211634"/>
    <w:rsid w:val="0021379F"/>
    <w:rsid w:val="00214157"/>
    <w:rsid w:val="002148E6"/>
    <w:rsid w:val="0021582F"/>
    <w:rsid w:val="00215A08"/>
    <w:rsid w:val="002160D1"/>
    <w:rsid w:val="00216793"/>
    <w:rsid w:val="002171D3"/>
    <w:rsid w:val="00217316"/>
    <w:rsid w:val="002173B2"/>
    <w:rsid w:val="00217B60"/>
    <w:rsid w:val="002201A8"/>
    <w:rsid w:val="0022274F"/>
    <w:rsid w:val="0022319B"/>
    <w:rsid w:val="002243AC"/>
    <w:rsid w:val="00224FE7"/>
    <w:rsid w:val="0022563F"/>
    <w:rsid w:val="0022651E"/>
    <w:rsid w:val="002265DE"/>
    <w:rsid w:val="002266DF"/>
    <w:rsid w:val="002304AA"/>
    <w:rsid w:val="00231BFE"/>
    <w:rsid w:val="00231EAC"/>
    <w:rsid w:val="0023602C"/>
    <w:rsid w:val="00236442"/>
    <w:rsid w:val="00236A11"/>
    <w:rsid w:val="00236A96"/>
    <w:rsid w:val="002419EC"/>
    <w:rsid w:val="00243617"/>
    <w:rsid w:val="0024405A"/>
    <w:rsid w:val="002443F0"/>
    <w:rsid w:val="002447EB"/>
    <w:rsid w:val="00245497"/>
    <w:rsid w:val="00246D77"/>
    <w:rsid w:val="002505AB"/>
    <w:rsid w:val="00251244"/>
    <w:rsid w:val="002515D9"/>
    <w:rsid w:val="002523E1"/>
    <w:rsid w:val="00252B2C"/>
    <w:rsid w:val="0025416F"/>
    <w:rsid w:val="00254E69"/>
    <w:rsid w:val="00256232"/>
    <w:rsid w:val="0025794D"/>
    <w:rsid w:val="00261CA8"/>
    <w:rsid w:val="00264693"/>
    <w:rsid w:val="00264DC3"/>
    <w:rsid w:val="00264FD8"/>
    <w:rsid w:val="00265617"/>
    <w:rsid w:val="00265BA5"/>
    <w:rsid w:val="00266F71"/>
    <w:rsid w:val="00271C58"/>
    <w:rsid w:val="0027295B"/>
    <w:rsid w:val="002729C5"/>
    <w:rsid w:val="00272DEB"/>
    <w:rsid w:val="0027388A"/>
    <w:rsid w:val="00275027"/>
    <w:rsid w:val="00277281"/>
    <w:rsid w:val="002772AB"/>
    <w:rsid w:val="002816CF"/>
    <w:rsid w:val="002820DA"/>
    <w:rsid w:val="00282889"/>
    <w:rsid w:val="002845BD"/>
    <w:rsid w:val="00286F66"/>
    <w:rsid w:val="00292552"/>
    <w:rsid w:val="0029272B"/>
    <w:rsid w:val="00294051"/>
    <w:rsid w:val="002951ED"/>
    <w:rsid w:val="00295CC3"/>
    <w:rsid w:val="002978CB"/>
    <w:rsid w:val="00297B5F"/>
    <w:rsid w:val="002A0341"/>
    <w:rsid w:val="002A0A30"/>
    <w:rsid w:val="002A0DA0"/>
    <w:rsid w:val="002A423C"/>
    <w:rsid w:val="002A42F5"/>
    <w:rsid w:val="002A4653"/>
    <w:rsid w:val="002A4EB7"/>
    <w:rsid w:val="002A512A"/>
    <w:rsid w:val="002A52EA"/>
    <w:rsid w:val="002A57AD"/>
    <w:rsid w:val="002B0C78"/>
    <w:rsid w:val="002B0D1E"/>
    <w:rsid w:val="002B274D"/>
    <w:rsid w:val="002B31CA"/>
    <w:rsid w:val="002B4C68"/>
    <w:rsid w:val="002B559C"/>
    <w:rsid w:val="002B6088"/>
    <w:rsid w:val="002B6826"/>
    <w:rsid w:val="002B6856"/>
    <w:rsid w:val="002C143A"/>
    <w:rsid w:val="002C1758"/>
    <w:rsid w:val="002C1CF3"/>
    <w:rsid w:val="002C1DB0"/>
    <w:rsid w:val="002C201A"/>
    <w:rsid w:val="002C20DF"/>
    <w:rsid w:val="002C2CF0"/>
    <w:rsid w:val="002C4364"/>
    <w:rsid w:val="002C6523"/>
    <w:rsid w:val="002C6873"/>
    <w:rsid w:val="002C7338"/>
    <w:rsid w:val="002C7FEA"/>
    <w:rsid w:val="002D0FDA"/>
    <w:rsid w:val="002D1FF5"/>
    <w:rsid w:val="002D28ED"/>
    <w:rsid w:val="002D4842"/>
    <w:rsid w:val="002D4F9E"/>
    <w:rsid w:val="002E0016"/>
    <w:rsid w:val="002E038E"/>
    <w:rsid w:val="002E0B26"/>
    <w:rsid w:val="002E1166"/>
    <w:rsid w:val="002E14AC"/>
    <w:rsid w:val="002E1BD8"/>
    <w:rsid w:val="002E3AFC"/>
    <w:rsid w:val="002E5711"/>
    <w:rsid w:val="002E6A6E"/>
    <w:rsid w:val="002E7D8A"/>
    <w:rsid w:val="002F3AC8"/>
    <w:rsid w:val="002F46EE"/>
    <w:rsid w:val="002F700D"/>
    <w:rsid w:val="002F78D8"/>
    <w:rsid w:val="003005AC"/>
    <w:rsid w:val="003014B0"/>
    <w:rsid w:val="00302660"/>
    <w:rsid w:val="003032F5"/>
    <w:rsid w:val="003056A1"/>
    <w:rsid w:val="00305DAC"/>
    <w:rsid w:val="00311510"/>
    <w:rsid w:val="003122CA"/>
    <w:rsid w:val="0031465A"/>
    <w:rsid w:val="00316564"/>
    <w:rsid w:val="00316BF4"/>
    <w:rsid w:val="00316D4E"/>
    <w:rsid w:val="0031736A"/>
    <w:rsid w:val="003177E4"/>
    <w:rsid w:val="0031780B"/>
    <w:rsid w:val="003179C0"/>
    <w:rsid w:val="00317B1C"/>
    <w:rsid w:val="00317F0B"/>
    <w:rsid w:val="003202A5"/>
    <w:rsid w:val="00321247"/>
    <w:rsid w:val="003214AE"/>
    <w:rsid w:val="00321671"/>
    <w:rsid w:val="00321927"/>
    <w:rsid w:val="00321E1C"/>
    <w:rsid w:val="003225B0"/>
    <w:rsid w:val="00324BF9"/>
    <w:rsid w:val="00325892"/>
    <w:rsid w:val="003267DE"/>
    <w:rsid w:val="00327165"/>
    <w:rsid w:val="00327241"/>
    <w:rsid w:val="00327B94"/>
    <w:rsid w:val="00330818"/>
    <w:rsid w:val="0033104C"/>
    <w:rsid w:val="003327B3"/>
    <w:rsid w:val="00333D81"/>
    <w:rsid w:val="00334222"/>
    <w:rsid w:val="00335119"/>
    <w:rsid w:val="0033613E"/>
    <w:rsid w:val="003361D0"/>
    <w:rsid w:val="00337111"/>
    <w:rsid w:val="00340928"/>
    <w:rsid w:val="00340E44"/>
    <w:rsid w:val="003410E8"/>
    <w:rsid w:val="00342C6A"/>
    <w:rsid w:val="00343CCB"/>
    <w:rsid w:val="00344BAF"/>
    <w:rsid w:val="003450E3"/>
    <w:rsid w:val="003468F4"/>
    <w:rsid w:val="00347764"/>
    <w:rsid w:val="00350079"/>
    <w:rsid w:val="00351281"/>
    <w:rsid w:val="0035202E"/>
    <w:rsid w:val="00352186"/>
    <w:rsid w:val="00352FFA"/>
    <w:rsid w:val="00353E3F"/>
    <w:rsid w:val="003543E7"/>
    <w:rsid w:val="003556BE"/>
    <w:rsid w:val="00357CEE"/>
    <w:rsid w:val="00363AAE"/>
    <w:rsid w:val="00366094"/>
    <w:rsid w:val="0036751A"/>
    <w:rsid w:val="003703BA"/>
    <w:rsid w:val="00372615"/>
    <w:rsid w:val="003732EB"/>
    <w:rsid w:val="00375645"/>
    <w:rsid w:val="00376AD2"/>
    <w:rsid w:val="00377861"/>
    <w:rsid w:val="00380A3C"/>
    <w:rsid w:val="00381720"/>
    <w:rsid w:val="00381A94"/>
    <w:rsid w:val="00382CE0"/>
    <w:rsid w:val="00384FE5"/>
    <w:rsid w:val="00386113"/>
    <w:rsid w:val="003863B6"/>
    <w:rsid w:val="0038726B"/>
    <w:rsid w:val="003878AE"/>
    <w:rsid w:val="00387FE2"/>
    <w:rsid w:val="003901B3"/>
    <w:rsid w:val="00390B49"/>
    <w:rsid w:val="0039142A"/>
    <w:rsid w:val="00392582"/>
    <w:rsid w:val="00393B7A"/>
    <w:rsid w:val="00395A93"/>
    <w:rsid w:val="00396FDE"/>
    <w:rsid w:val="00396FFC"/>
    <w:rsid w:val="00397479"/>
    <w:rsid w:val="0039799C"/>
    <w:rsid w:val="003A1716"/>
    <w:rsid w:val="003A4463"/>
    <w:rsid w:val="003A4C2A"/>
    <w:rsid w:val="003A4D2A"/>
    <w:rsid w:val="003A697A"/>
    <w:rsid w:val="003A6EF7"/>
    <w:rsid w:val="003B1693"/>
    <w:rsid w:val="003B19B2"/>
    <w:rsid w:val="003B26C7"/>
    <w:rsid w:val="003B3D5F"/>
    <w:rsid w:val="003B6F13"/>
    <w:rsid w:val="003B7F29"/>
    <w:rsid w:val="003C233D"/>
    <w:rsid w:val="003C36F9"/>
    <w:rsid w:val="003C4A6F"/>
    <w:rsid w:val="003C6108"/>
    <w:rsid w:val="003C7B84"/>
    <w:rsid w:val="003D002D"/>
    <w:rsid w:val="003D1908"/>
    <w:rsid w:val="003D2488"/>
    <w:rsid w:val="003D2D80"/>
    <w:rsid w:val="003D4F17"/>
    <w:rsid w:val="003D6740"/>
    <w:rsid w:val="003D6DF7"/>
    <w:rsid w:val="003D7AAB"/>
    <w:rsid w:val="003E088A"/>
    <w:rsid w:val="003E14DA"/>
    <w:rsid w:val="003E1E06"/>
    <w:rsid w:val="003E4CD5"/>
    <w:rsid w:val="003E4E4D"/>
    <w:rsid w:val="003E5466"/>
    <w:rsid w:val="003F1A77"/>
    <w:rsid w:val="003F1ADF"/>
    <w:rsid w:val="003F1D4F"/>
    <w:rsid w:val="003F2025"/>
    <w:rsid w:val="003F2D1A"/>
    <w:rsid w:val="003F39D9"/>
    <w:rsid w:val="003F4681"/>
    <w:rsid w:val="003F4765"/>
    <w:rsid w:val="003F534A"/>
    <w:rsid w:val="003F6753"/>
    <w:rsid w:val="004012C4"/>
    <w:rsid w:val="00401B18"/>
    <w:rsid w:val="004025B7"/>
    <w:rsid w:val="004026D3"/>
    <w:rsid w:val="00403221"/>
    <w:rsid w:val="0040512F"/>
    <w:rsid w:val="004073E6"/>
    <w:rsid w:val="004074FD"/>
    <w:rsid w:val="00407D9F"/>
    <w:rsid w:val="00412084"/>
    <w:rsid w:val="00412B59"/>
    <w:rsid w:val="004132A1"/>
    <w:rsid w:val="004156C1"/>
    <w:rsid w:val="00415A45"/>
    <w:rsid w:val="00416313"/>
    <w:rsid w:val="00416F99"/>
    <w:rsid w:val="004232AC"/>
    <w:rsid w:val="00425D81"/>
    <w:rsid w:val="0042605F"/>
    <w:rsid w:val="00426EF2"/>
    <w:rsid w:val="00427D23"/>
    <w:rsid w:val="00430FD7"/>
    <w:rsid w:val="00431A09"/>
    <w:rsid w:val="00432D15"/>
    <w:rsid w:val="004342E1"/>
    <w:rsid w:val="00435983"/>
    <w:rsid w:val="004366EB"/>
    <w:rsid w:val="00440AF9"/>
    <w:rsid w:val="004437DB"/>
    <w:rsid w:val="00443C53"/>
    <w:rsid w:val="004457C5"/>
    <w:rsid w:val="00446490"/>
    <w:rsid w:val="004476EE"/>
    <w:rsid w:val="004524D6"/>
    <w:rsid w:val="00452CD2"/>
    <w:rsid w:val="004536F8"/>
    <w:rsid w:val="00453D7D"/>
    <w:rsid w:val="00456C61"/>
    <w:rsid w:val="004578B6"/>
    <w:rsid w:val="00460D64"/>
    <w:rsid w:val="00460D7F"/>
    <w:rsid w:val="00461514"/>
    <w:rsid w:val="00463B31"/>
    <w:rsid w:val="00463EBE"/>
    <w:rsid w:val="0046467F"/>
    <w:rsid w:val="0046534C"/>
    <w:rsid w:val="0046616B"/>
    <w:rsid w:val="004700D2"/>
    <w:rsid w:val="004704ED"/>
    <w:rsid w:val="0047165E"/>
    <w:rsid w:val="00471A53"/>
    <w:rsid w:val="00472143"/>
    <w:rsid w:val="00473389"/>
    <w:rsid w:val="00473DB3"/>
    <w:rsid w:val="004748F7"/>
    <w:rsid w:val="0047519E"/>
    <w:rsid w:val="004763DB"/>
    <w:rsid w:val="004800B0"/>
    <w:rsid w:val="00482B2E"/>
    <w:rsid w:val="004835F3"/>
    <w:rsid w:val="00483E8F"/>
    <w:rsid w:val="00484985"/>
    <w:rsid w:val="00485222"/>
    <w:rsid w:val="004876E1"/>
    <w:rsid w:val="00487CAE"/>
    <w:rsid w:val="004920CD"/>
    <w:rsid w:val="0049256B"/>
    <w:rsid w:val="004941CD"/>
    <w:rsid w:val="004941F8"/>
    <w:rsid w:val="004962E9"/>
    <w:rsid w:val="00497873"/>
    <w:rsid w:val="00497927"/>
    <w:rsid w:val="004A0165"/>
    <w:rsid w:val="004A2963"/>
    <w:rsid w:val="004A2C47"/>
    <w:rsid w:val="004A36EA"/>
    <w:rsid w:val="004A4E58"/>
    <w:rsid w:val="004A5902"/>
    <w:rsid w:val="004A6225"/>
    <w:rsid w:val="004A6DFF"/>
    <w:rsid w:val="004A76C5"/>
    <w:rsid w:val="004B0EFC"/>
    <w:rsid w:val="004B15AD"/>
    <w:rsid w:val="004B1B0B"/>
    <w:rsid w:val="004B25B9"/>
    <w:rsid w:val="004B32BD"/>
    <w:rsid w:val="004B35C7"/>
    <w:rsid w:val="004B3901"/>
    <w:rsid w:val="004B3BD7"/>
    <w:rsid w:val="004B4507"/>
    <w:rsid w:val="004B59A9"/>
    <w:rsid w:val="004B6354"/>
    <w:rsid w:val="004B64D3"/>
    <w:rsid w:val="004C1040"/>
    <w:rsid w:val="004C3EF9"/>
    <w:rsid w:val="004C495D"/>
    <w:rsid w:val="004C58C2"/>
    <w:rsid w:val="004C6254"/>
    <w:rsid w:val="004C65BB"/>
    <w:rsid w:val="004C7BCE"/>
    <w:rsid w:val="004D18E8"/>
    <w:rsid w:val="004D19E6"/>
    <w:rsid w:val="004D32B8"/>
    <w:rsid w:val="004D3A67"/>
    <w:rsid w:val="004D447D"/>
    <w:rsid w:val="004D6841"/>
    <w:rsid w:val="004D6DE5"/>
    <w:rsid w:val="004E0E59"/>
    <w:rsid w:val="004E1133"/>
    <w:rsid w:val="004E16F4"/>
    <w:rsid w:val="004E1893"/>
    <w:rsid w:val="004E1C2B"/>
    <w:rsid w:val="004E24F8"/>
    <w:rsid w:val="004E3EED"/>
    <w:rsid w:val="004E45DC"/>
    <w:rsid w:val="004E4E37"/>
    <w:rsid w:val="004E6995"/>
    <w:rsid w:val="004E764F"/>
    <w:rsid w:val="004F12AF"/>
    <w:rsid w:val="004F1A6F"/>
    <w:rsid w:val="004F22A5"/>
    <w:rsid w:val="004F32C4"/>
    <w:rsid w:val="004F3A8D"/>
    <w:rsid w:val="004F583A"/>
    <w:rsid w:val="004F6A0C"/>
    <w:rsid w:val="004F6E9A"/>
    <w:rsid w:val="004F73D7"/>
    <w:rsid w:val="004F78CE"/>
    <w:rsid w:val="00501518"/>
    <w:rsid w:val="005031F3"/>
    <w:rsid w:val="0050335D"/>
    <w:rsid w:val="00505DF1"/>
    <w:rsid w:val="005060FB"/>
    <w:rsid w:val="00506804"/>
    <w:rsid w:val="00507719"/>
    <w:rsid w:val="00510DE2"/>
    <w:rsid w:val="00510E66"/>
    <w:rsid w:val="0051126B"/>
    <w:rsid w:val="00512A4C"/>
    <w:rsid w:val="005130FF"/>
    <w:rsid w:val="00513F58"/>
    <w:rsid w:val="0051589F"/>
    <w:rsid w:val="00515A4C"/>
    <w:rsid w:val="00515E52"/>
    <w:rsid w:val="00516007"/>
    <w:rsid w:val="005169F9"/>
    <w:rsid w:val="005171DC"/>
    <w:rsid w:val="005179C7"/>
    <w:rsid w:val="00520662"/>
    <w:rsid w:val="00520DCA"/>
    <w:rsid w:val="00521FEB"/>
    <w:rsid w:val="00523FCC"/>
    <w:rsid w:val="00525888"/>
    <w:rsid w:val="00526323"/>
    <w:rsid w:val="00530891"/>
    <w:rsid w:val="005323E8"/>
    <w:rsid w:val="00532C7F"/>
    <w:rsid w:val="00534243"/>
    <w:rsid w:val="0053588C"/>
    <w:rsid w:val="00535F97"/>
    <w:rsid w:val="00537608"/>
    <w:rsid w:val="00537AA0"/>
    <w:rsid w:val="005401B0"/>
    <w:rsid w:val="00540328"/>
    <w:rsid w:val="00540619"/>
    <w:rsid w:val="00541C1A"/>
    <w:rsid w:val="005424FB"/>
    <w:rsid w:val="00542953"/>
    <w:rsid w:val="00543B88"/>
    <w:rsid w:val="00543B8E"/>
    <w:rsid w:val="00544232"/>
    <w:rsid w:val="00544C86"/>
    <w:rsid w:val="0054501E"/>
    <w:rsid w:val="005456F5"/>
    <w:rsid w:val="00545AF6"/>
    <w:rsid w:val="00547829"/>
    <w:rsid w:val="00547A6F"/>
    <w:rsid w:val="005517AA"/>
    <w:rsid w:val="0055189D"/>
    <w:rsid w:val="0055245E"/>
    <w:rsid w:val="0055278F"/>
    <w:rsid w:val="00553017"/>
    <w:rsid w:val="005540DA"/>
    <w:rsid w:val="005552A7"/>
    <w:rsid w:val="00557520"/>
    <w:rsid w:val="005576E7"/>
    <w:rsid w:val="005605D9"/>
    <w:rsid w:val="005614AE"/>
    <w:rsid w:val="005614BB"/>
    <w:rsid w:val="00562526"/>
    <w:rsid w:val="0056334C"/>
    <w:rsid w:val="00564295"/>
    <w:rsid w:val="00566183"/>
    <w:rsid w:val="0056628E"/>
    <w:rsid w:val="00567569"/>
    <w:rsid w:val="00571D24"/>
    <w:rsid w:val="00572124"/>
    <w:rsid w:val="005736FE"/>
    <w:rsid w:val="00574F16"/>
    <w:rsid w:val="0057676A"/>
    <w:rsid w:val="00577C01"/>
    <w:rsid w:val="005809B0"/>
    <w:rsid w:val="00583175"/>
    <w:rsid w:val="0058346E"/>
    <w:rsid w:val="0058417B"/>
    <w:rsid w:val="0058487F"/>
    <w:rsid w:val="00584A3A"/>
    <w:rsid w:val="005852D3"/>
    <w:rsid w:val="00585EC7"/>
    <w:rsid w:val="0058620E"/>
    <w:rsid w:val="005868C5"/>
    <w:rsid w:val="00586987"/>
    <w:rsid w:val="00586ADD"/>
    <w:rsid w:val="00591DB2"/>
    <w:rsid w:val="0059280B"/>
    <w:rsid w:val="00592BF0"/>
    <w:rsid w:val="00594071"/>
    <w:rsid w:val="0059468E"/>
    <w:rsid w:val="005950DC"/>
    <w:rsid w:val="00595F05"/>
    <w:rsid w:val="00595FFD"/>
    <w:rsid w:val="005972D5"/>
    <w:rsid w:val="00597DDF"/>
    <w:rsid w:val="005A086C"/>
    <w:rsid w:val="005A16C4"/>
    <w:rsid w:val="005A42F1"/>
    <w:rsid w:val="005A49A6"/>
    <w:rsid w:val="005A5101"/>
    <w:rsid w:val="005A5BFF"/>
    <w:rsid w:val="005B0A3D"/>
    <w:rsid w:val="005B1993"/>
    <w:rsid w:val="005B2FA5"/>
    <w:rsid w:val="005B3DEE"/>
    <w:rsid w:val="005B48EB"/>
    <w:rsid w:val="005B4DAE"/>
    <w:rsid w:val="005B62AC"/>
    <w:rsid w:val="005C0843"/>
    <w:rsid w:val="005C0CA9"/>
    <w:rsid w:val="005C13DA"/>
    <w:rsid w:val="005C2B55"/>
    <w:rsid w:val="005C2C8B"/>
    <w:rsid w:val="005C4537"/>
    <w:rsid w:val="005C47E9"/>
    <w:rsid w:val="005C59D3"/>
    <w:rsid w:val="005C5D4C"/>
    <w:rsid w:val="005C5DCA"/>
    <w:rsid w:val="005C68EA"/>
    <w:rsid w:val="005C7B87"/>
    <w:rsid w:val="005D1D20"/>
    <w:rsid w:val="005D2CFF"/>
    <w:rsid w:val="005D45A2"/>
    <w:rsid w:val="005D4922"/>
    <w:rsid w:val="005D592D"/>
    <w:rsid w:val="005D647A"/>
    <w:rsid w:val="005D6C27"/>
    <w:rsid w:val="005D7844"/>
    <w:rsid w:val="005D797E"/>
    <w:rsid w:val="005E11C7"/>
    <w:rsid w:val="005E24A2"/>
    <w:rsid w:val="005E395E"/>
    <w:rsid w:val="005E47D8"/>
    <w:rsid w:val="005E49F3"/>
    <w:rsid w:val="005E58A9"/>
    <w:rsid w:val="005E79B5"/>
    <w:rsid w:val="005F0681"/>
    <w:rsid w:val="005F0EDA"/>
    <w:rsid w:val="005F0F7B"/>
    <w:rsid w:val="005F1C22"/>
    <w:rsid w:val="005F21FA"/>
    <w:rsid w:val="005F39D0"/>
    <w:rsid w:val="005F4D1A"/>
    <w:rsid w:val="005F4F1D"/>
    <w:rsid w:val="005F5BDB"/>
    <w:rsid w:val="005F6780"/>
    <w:rsid w:val="005F7754"/>
    <w:rsid w:val="005F7B1D"/>
    <w:rsid w:val="0060101F"/>
    <w:rsid w:val="00601EF4"/>
    <w:rsid w:val="00602B16"/>
    <w:rsid w:val="00604E3B"/>
    <w:rsid w:val="00604E42"/>
    <w:rsid w:val="00606BDA"/>
    <w:rsid w:val="00606D85"/>
    <w:rsid w:val="0060726F"/>
    <w:rsid w:val="0061006B"/>
    <w:rsid w:val="006106C0"/>
    <w:rsid w:val="00610738"/>
    <w:rsid w:val="00611172"/>
    <w:rsid w:val="00612F7D"/>
    <w:rsid w:val="006166DE"/>
    <w:rsid w:val="0062053E"/>
    <w:rsid w:val="00620E7B"/>
    <w:rsid w:val="0062232A"/>
    <w:rsid w:val="00623512"/>
    <w:rsid w:val="00623F55"/>
    <w:rsid w:val="00624503"/>
    <w:rsid w:val="00624F9B"/>
    <w:rsid w:val="00626C8E"/>
    <w:rsid w:val="00626F53"/>
    <w:rsid w:val="006301FF"/>
    <w:rsid w:val="0063153D"/>
    <w:rsid w:val="006332BF"/>
    <w:rsid w:val="00633504"/>
    <w:rsid w:val="006358BE"/>
    <w:rsid w:val="00635E97"/>
    <w:rsid w:val="0063619B"/>
    <w:rsid w:val="00636B8A"/>
    <w:rsid w:val="006406C5"/>
    <w:rsid w:val="00642C01"/>
    <w:rsid w:val="006453E5"/>
    <w:rsid w:val="00645514"/>
    <w:rsid w:val="00646E4F"/>
    <w:rsid w:val="00647B56"/>
    <w:rsid w:val="00650724"/>
    <w:rsid w:val="00650DBC"/>
    <w:rsid w:val="00651123"/>
    <w:rsid w:val="00656921"/>
    <w:rsid w:val="00656F4C"/>
    <w:rsid w:val="006606A9"/>
    <w:rsid w:val="00660983"/>
    <w:rsid w:val="00661529"/>
    <w:rsid w:val="006634A1"/>
    <w:rsid w:val="00663555"/>
    <w:rsid w:val="00663A2A"/>
    <w:rsid w:val="00664C98"/>
    <w:rsid w:val="006650A8"/>
    <w:rsid w:val="0066523E"/>
    <w:rsid w:val="00670394"/>
    <w:rsid w:val="00671790"/>
    <w:rsid w:val="00672CEE"/>
    <w:rsid w:val="00672E68"/>
    <w:rsid w:val="00672F5F"/>
    <w:rsid w:val="006735D3"/>
    <w:rsid w:val="0067453D"/>
    <w:rsid w:val="006746A1"/>
    <w:rsid w:val="00674966"/>
    <w:rsid w:val="00674A5E"/>
    <w:rsid w:val="006761EC"/>
    <w:rsid w:val="00681450"/>
    <w:rsid w:val="0068162E"/>
    <w:rsid w:val="00681754"/>
    <w:rsid w:val="006829C4"/>
    <w:rsid w:val="0068347C"/>
    <w:rsid w:val="00684292"/>
    <w:rsid w:val="00690E27"/>
    <w:rsid w:val="006915E1"/>
    <w:rsid w:val="00691BFE"/>
    <w:rsid w:val="0069323C"/>
    <w:rsid w:val="0069376B"/>
    <w:rsid w:val="00693D13"/>
    <w:rsid w:val="0069521F"/>
    <w:rsid w:val="00695D30"/>
    <w:rsid w:val="00695D66"/>
    <w:rsid w:val="00696B9C"/>
    <w:rsid w:val="00697CC8"/>
    <w:rsid w:val="006A073B"/>
    <w:rsid w:val="006A148B"/>
    <w:rsid w:val="006A1828"/>
    <w:rsid w:val="006A3EA7"/>
    <w:rsid w:val="006A3FFC"/>
    <w:rsid w:val="006A4556"/>
    <w:rsid w:val="006A4B2D"/>
    <w:rsid w:val="006A7431"/>
    <w:rsid w:val="006A77F7"/>
    <w:rsid w:val="006A7CB3"/>
    <w:rsid w:val="006B04E7"/>
    <w:rsid w:val="006B103E"/>
    <w:rsid w:val="006B3288"/>
    <w:rsid w:val="006B36EE"/>
    <w:rsid w:val="006B3BB1"/>
    <w:rsid w:val="006B4617"/>
    <w:rsid w:val="006B47AE"/>
    <w:rsid w:val="006B5330"/>
    <w:rsid w:val="006B5437"/>
    <w:rsid w:val="006B68A6"/>
    <w:rsid w:val="006B6D23"/>
    <w:rsid w:val="006B7351"/>
    <w:rsid w:val="006B761B"/>
    <w:rsid w:val="006B7D95"/>
    <w:rsid w:val="006C02DB"/>
    <w:rsid w:val="006C1345"/>
    <w:rsid w:val="006C143C"/>
    <w:rsid w:val="006C1FE9"/>
    <w:rsid w:val="006C31A8"/>
    <w:rsid w:val="006C3D23"/>
    <w:rsid w:val="006C503E"/>
    <w:rsid w:val="006C5077"/>
    <w:rsid w:val="006C6D69"/>
    <w:rsid w:val="006C7E46"/>
    <w:rsid w:val="006D0EDE"/>
    <w:rsid w:val="006D1638"/>
    <w:rsid w:val="006D1FAD"/>
    <w:rsid w:val="006D2020"/>
    <w:rsid w:val="006D272E"/>
    <w:rsid w:val="006D6607"/>
    <w:rsid w:val="006D66CA"/>
    <w:rsid w:val="006D6D29"/>
    <w:rsid w:val="006E025C"/>
    <w:rsid w:val="006E0DDB"/>
    <w:rsid w:val="006E179F"/>
    <w:rsid w:val="006E265C"/>
    <w:rsid w:val="006E2A28"/>
    <w:rsid w:val="006E2AD7"/>
    <w:rsid w:val="006E2CA4"/>
    <w:rsid w:val="006E2FA4"/>
    <w:rsid w:val="006E3F54"/>
    <w:rsid w:val="006F32CD"/>
    <w:rsid w:val="006F47CE"/>
    <w:rsid w:val="006F5694"/>
    <w:rsid w:val="006F5F82"/>
    <w:rsid w:val="006F6FEC"/>
    <w:rsid w:val="006F7F26"/>
    <w:rsid w:val="006F7FFC"/>
    <w:rsid w:val="007010F3"/>
    <w:rsid w:val="007012FA"/>
    <w:rsid w:val="00706300"/>
    <w:rsid w:val="00706557"/>
    <w:rsid w:val="00706934"/>
    <w:rsid w:val="007078AF"/>
    <w:rsid w:val="00711C50"/>
    <w:rsid w:val="0071224D"/>
    <w:rsid w:val="00712C85"/>
    <w:rsid w:val="00713ED9"/>
    <w:rsid w:val="007157D4"/>
    <w:rsid w:val="007204BD"/>
    <w:rsid w:val="0072087A"/>
    <w:rsid w:val="00722F19"/>
    <w:rsid w:val="00723D90"/>
    <w:rsid w:val="00723DA5"/>
    <w:rsid w:val="007249D3"/>
    <w:rsid w:val="00725229"/>
    <w:rsid w:val="007260A5"/>
    <w:rsid w:val="00727D96"/>
    <w:rsid w:val="007300BD"/>
    <w:rsid w:val="007306A5"/>
    <w:rsid w:val="00730C7D"/>
    <w:rsid w:val="00731613"/>
    <w:rsid w:val="00732D7A"/>
    <w:rsid w:val="00733434"/>
    <w:rsid w:val="00733AE2"/>
    <w:rsid w:val="00733DC7"/>
    <w:rsid w:val="0073462D"/>
    <w:rsid w:val="00736650"/>
    <w:rsid w:val="00736E87"/>
    <w:rsid w:val="007407DB"/>
    <w:rsid w:val="00741169"/>
    <w:rsid w:val="00742E1C"/>
    <w:rsid w:val="0074426F"/>
    <w:rsid w:val="00744A24"/>
    <w:rsid w:val="0074757A"/>
    <w:rsid w:val="00750BAA"/>
    <w:rsid w:val="00751EA4"/>
    <w:rsid w:val="00752078"/>
    <w:rsid w:val="00752E5B"/>
    <w:rsid w:val="0075422D"/>
    <w:rsid w:val="007547F7"/>
    <w:rsid w:val="00754EC8"/>
    <w:rsid w:val="007553E6"/>
    <w:rsid w:val="007579F8"/>
    <w:rsid w:val="0076004F"/>
    <w:rsid w:val="00760DCE"/>
    <w:rsid w:val="007614AA"/>
    <w:rsid w:val="00761D12"/>
    <w:rsid w:val="00761D8A"/>
    <w:rsid w:val="007630A1"/>
    <w:rsid w:val="00764AF9"/>
    <w:rsid w:val="007665CE"/>
    <w:rsid w:val="007668DE"/>
    <w:rsid w:val="00766C66"/>
    <w:rsid w:val="00770C79"/>
    <w:rsid w:val="00771F08"/>
    <w:rsid w:val="00772540"/>
    <w:rsid w:val="0077381B"/>
    <w:rsid w:val="00773B84"/>
    <w:rsid w:val="00774E89"/>
    <w:rsid w:val="007751D1"/>
    <w:rsid w:val="0077591E"/>
    <w:rsid w:val="00776801"/>
    <w:rsid w:val="00776C60"/>
    <w:rsid w:val="0077735A"/>
    <w:rsid w:val="00777685"/>
    <w:rsid w:val="007777DE"/>
    <w:rsid w:val="00780787"/>
    <w:rsid w:val="00781583"/>
    <w:rsid w:val="007839E6"/>
    <w:rsid w:val="00784501"/>
    <w:rsid w:val="00785A75"/>
    <w:rsid w:val="0078698E"/>
    <w:rsid w:val="00792754"/>
    <w:rsid w:val="00793745"/>
    <w:rsid w:val="00794957"/>
    <w:rsid w:val="007955A6"/>
    <w:rsid w:val="00797589"/>
    <w:rsid w:val="00797F92"/>
    <w:rsid w:val="00797FA2"/>
    <w:rsid w:val="007A046E"/>
    <w:rsid w:val="007A120F"/>
    <w:rsid w:val="007A3D9A"/>
    <w:rsid w:val="007A57A3"/>
    <w:rsid w:val="007A5D2C"/>
    <w:rsid w:val="007A61B6"/>
    <w:rsid w:val="007A6303"/>
    <w:rsid w:val="007A67D9"/>
    <w:rsid w:val="007A7C1F"/>
    <w:rsid w:val="007B0BA3"/>
    <w:rsid w:val="007B2019"/>
    <w:rsid w:val="007B37CE"/>
    <w:rsid w:val="007B45A4"/>
    <w:rsid w:val="007B5314"/>
    <w:rsid w:val="007B5A4D"/>
    <w:rsid w:val="007B6265"/>
    <w:rsid w:val="007B6AF6"/>
    <w:rsid w:val="007B700D"/>
    <w:rsid w:val="007B7F0A"/>
    <w:rsid w:val="007C1A5C"/>
    <w:rsid w:val="007C345A"/>
    <w:rsid w:val="007C3B19"/>
    <w:rsid w:val="007C3ED5"/>
    <w:rsid w:val="007C4F11"/>
    <w:rsid w:val="007C79BD"/>
    <w:rsid w:val="007D2FD3"/>
    <w:rsid w:val="007D4420"/>
    <w:rsid w:val="007D4FBA"/>
    <w:rsid w:val="007D5CFC"/>
    <w:rsid w:val="007D7961"/>
    <w:rsid w:val="007E0E7F"/>
    <w:rsid w:val="007E309C"/>
    <w:rsid w:val="007E3ED9"/>
    <w:rsid w:val="007E42A4"/>
    <w:rsid w:val="007E43D8"/>
    <w:rsid w:val="007E5DAB"/>
    <w:rsid w:val="007E63B7"/>
    <w:rsid w:val="007E7225"/>
    <w:rsid w:val="007E78F8"/>
    <w:rsid w:val="007E7CFC"/>
    <w:rsid w:val="007F2B47"/>
    <w:rsid w:val="007F2E47"/>
    <w:rsid w:val="007F3D07"/>
    <w:rsid w:val="007F484A"/>
    <w:rsid w:val="007F5B1A"/>
    <w:rsid w:val="007F5BD7"/>
    <w:rsid w:val="007F7527"/>
    <w:rsid w:val="007F793C"/>
    <w:rsid w:val="007F7F5C"/>
    <w:rsid w:val="00802B54"/>
    <w:rsid w:val="00802FB1"/>
    <w:rsid w:val="00803A3A"/>
    <w:rsid w:val="00803DC4"/>
    <w:rsid w:val="00804B15"/>
    <w:rsid w:val="00804DDF"/>
    <w:rsid w:val="008052E8"/>
    <w:rsid w:val="0080624B"/>
    <w:rsid w:val="008068A9"/>
    <w:rsid w:val="00806ED3"/>
    <w:rsid w:val="00807031"/>
    <w:rsid w:val="00810302"/>
    <w:rsid w:val="00810821"/>
    <w:rsid w:val="008113D4"/>
    <w:rsid w:val="008117E2"/>
    <w:rsid w:val="0081184D"/>
    <w:rsid w:val="0081239D"/>
    <w:rsid w:val="00812547"/>
    <w:rsid w:val="008128C4"/>
    <w:rsid w:val="0081367A"/>
    <w:rsid w:val="008144AE"/>
    <w:rsid w:val="008150B9"/>
    <w:rsid w:val="008152A2"/>
    <w:rsid w:val="0081559A"/>
    <w:rsid w:val="00817FF1"/>
    <w:rsid w:val="00820187"/>
    <w:rsid w:val="00820D8C"/>
    <w:rsid w:val="008219BB"/>
    <w:rsid w:val="0082287B"/>
    <w:rsid w:val="0082386B"/>
    <w:rsid w:val="00823A20"/>
    <w:rsid w:val="0082479A"/>
    <w:rsid w:val="00826FDB"/>
    <w:rsid w:val="0082701D"/>
    <w:rsid w:val="00827440"/>
    <w:rsid w:val="008277CB"/>
    <w:rsid w:val="00831D67"/>
    <w:rsid w:val="00832C25"/>
    <w:rsid w:val="008334E9"/>
    <w:rsid w:val="008341A7"/>
    <w:rsid w:val="00834BC8"/>
    <w:rsid w:val="00835FCE"/>
    <w:rsid w:val="00836987"/>
    <w:rsid w:val="00837D61"/>
    <w:rsid w:val="00840047"/>
    <w:rsid w:val="00841957"/>
    <w:rsid w:val="008436F3"/>
    <w:rsid w:val="00844FA8"/>
    <w:rsid w:val="00846518"/>
    <w:rsid w:val="0084674D"/>
    <w:rsid w:val="00847AD0"/>
    <w:rsid w:val="0085344A"/>
    <w:rsid w:val="00854059"/>
    <w:rsid w:val="00855172"/>
    <w:rsid w:val="008575FC"/>
    <w:rsid w:val="008601E0"/>
    <w:rsid w:val="00861059"/>
    <w:rsid w:val="00861502"/>
    <w:rsid w:val="00862436"/>
    <w:rsid w:val="00863321"/>
    <w:rsid w:val="00864A78"/>
    <w:rsid w:val="00865865"/>
    <w:rsid w:val="0086649B"/>
    <w:rsid w:val="00866CFD"/>
    <w:rsid w:val="00867F8E"/>
    <w:rsid w:val="008718B3"/>
    <w:rsid w:val="008724F3"/>
    <w:rsid w:val="008727CE"/>
    <w:rsid w:val="00872F9C"/>
    <w:rsid w:val="008746DF"/>
    <w:rsid w:val="008747AE"/>
    <w:rsid w:val="00875012"/>
    <w:rsid w:val="00876E0A"/>
    <w:rsid w:val="00877F42"/>
    <w:rsid w:val="00881850"/>
    <w:rsid w:val="0088199C"/>
    <w:rsid w:val="00882367"/>
    <w:rsid w:val="00882C2A"/>
    <w:rsid w:val="008833ED"/>
    <w:rsid w:val="00883530"/>
    <w:rsid w:val="008856CC"/>
    <w:rsid w:val="008866CF"/>
    <w:rsid w:val="008878F5"/>
    <w:rsid w:val="00891450"/>
    <w:rsid w:val="00892EB8"/>
    <w:rsid w:val="008931CC"/>
    <w:rsid w:val="00893405"/>
    <w:rsid w:val="00894062"/>
    <w:rsid w:val="008951F1"/>
    <w:rsid w:val="008964CD"/>
    <w:rsid w:val="00896533"/>
    <w:rsid w:val="008A06BD"/>
    <w:rsid w:val="008A2675"/>
    <w:rsid w:val="008A35D3"/>
    <w:rsid w:val="008A47CD"/>
    <w:rsid w:val="008A49CB"/>
    <w:rsid w:val="008A6A39"/>
    <w:rsid w:val="008A7387"/>
    <w:rsid w:val="008B08F3"/>
    <w:rsid w:val="008B1712"/>
    <w:rsid w:val="008B38EA"/>
    <w:rsid w:val="008C0B69"/>
    <w:rsid w:val="008C13FC"/>
    <w:rsid w:val="008C231B"/>
    <w:rsid w:val="008C345E"/>
    <w:rsid w:val="008C3B13"/>
    <w:rsid w:val="008C40E5"/>
    <w:rsid w:val="008C4450"/>
    <w:rsid w:val="008C476B"/>
    <w:rsid w:val="008C5DAB"/>
    <w:rsid w:val="008C7C69"/>
    <w:rsid w:val="008D2F03"/>
    <w:rsid w:val="008D3F8A"/>
    <w:rsid w:val="008D451B"/>
    <w:rsid w:val="008D72D1"/>
    <w:rsid w:val="008D7BEF"/>
    <w:rsid w:val="008D7E4A"/>
    <w:rsid w:val="008E089F"/>
    <w:rsid w:val="008E0C5A"/>
    <w:rsid w:val="008E3A78"/>
    <w:rsid w:val="008E3D38"/>
    <w:rsid w:val="008E4167"/>
    <w:rsid w:val="008E5E3F"/>
    <w:rsid w:val="008E6A05"/>
    <w:rsid w:val="008E7D91"/>
    <w:rsid w:val="008F0A17"/>
    <w:rsid w:val="008F4CCB"/>
    <w:rsid w:val="008F5839"/>
    <w:rsid w:val="008F6927"/>
    <w:rsid w:val="008F729C"/>
    <w:rsid w:val="008F7B00"/>
    <w:rsid w:val="008F7D8F"/>
    <w:rsid w:val="009003F7"/>
    <w:rsid w:val="00900C35"/>
    <w:rsid w:val="009030A4"/>
    <w:rsid w:val="00904B3B"/>
    <w:rsid w:val="0090529A"/>
    <w:rsid w:val="00905B31"/>
    <w:rsid w:val="00905D16"/>
    <w:rsid w:val="009067A8"/>
    <w:rsid w:val="0091026E"/>
    <w:rsid w:val="00911C1D"/>
    <w:rsid w:val="0091329E"/>
    <w:rsid w:val="0091341E"/>
    <w:rsid w:val="00913954"/>
    <w:rsid w:val="00913F2A"/>
    <w:rsid w:val="00915BA4"/>
    <w:rsid w:val="00915C05"/>
    <w:rsid w:val="009161FF"/>
    <w:rsid w:val="009163A9"/>
    <w:rsid w:val="00916458"/>
    <w:rsid w:val="00916A3C"/>
    <w:rsid w:val="009178B5"/>
    <w:rsid w:val="00921166"/>
    <w:rsid w:val="00922B79"/>
    <w:rsid w:val="00923C38"/>
    <w:rsid w:val="00925DE3"/>
    <w:rsid w:val="009261B2"/>
    <w:rsid w:val="00926320"/>
    <w:rsid w:val="00927094"/>
    <w:rsid w:val="0092773F"/>
    <w:rsid w:val="00927DE4"/>
    <w:rsid w:val="009302D6"/>
    <w:rsid w:val="00930FA6"/>
    <w:rsid w:val="00931365"/>
    <w:rsid w:val="0093557A"/>
    <w:rsid w:val="00935757"/>
    <w:rsid w:val="00935E5A"/>
    <w:rsid w:val="00940D25"/>
    <w:rsid w:val="00941CBB"/>
    <w:rsid w:val="00942258"/>
    <w:rsid w:val="009444E8"/>
    <w:rsid w:val="0094620E"/>
    <w:rsid w:val="009466C0"/>
    <w:rsid w:val="0095265E"/>
    <w:rsid w:val="00952B7D"/>
    <w:rsid w:val="00956183"/>
    <w:rsid w:val="0095657D"/>
    <w:rsid w:val="0095742A"/>
    <w:rsid w:val="00961127"/>
    <w:rsid w:val="00961C96"/>
    <w:rsid w:val="009632B9"/>
    <w:rsid w:val="00965137"/>
    <w:rsid w:val="00965C6E"/>
    <w:rsid w:val="00966328"/>
    <w:rsid w:val="00966E02"/>
    <w:rsid w:val="0097063B"/>
    <w:rsid w:val="00970891"/>
    <w:rsid w:val="00970BE5"/>
    <w:rsid w:val="00970E68"/>
    <w:rsid w:val="0097153B"/>
    <w:rsid w:val="0097280A"/>
    <w:rsid w:val="0097284C"/>
    <w:rsid w:val="009740EF"/>
    <w:rsid w:val="00976C2E"/>
    <w:rsid w:val="0098063A"/>
    <w:rsid w:val="00980B64"/>
    <w:rsid w:val="00980C9C"/>
    <w:rsid w:val="009827C2"/>
    <w:rsid w:val="00984B7C"/>
    <w:rsid w:val="00986835"/>
    <w:rsid w:val="00986B0A"/>
    <w:rsid w:val="00987704"/>
    <w:rsid w:val="00992BB3"/>
    <w:rsid w:val="00993452"/>
    <w:rsid w:val="0099523B"/>
    <w:rsid w:val="00995D1D"/>
    <w:rsid w:val="00995DC3"/>
    <w:rsid w:val="00996455"/>
    <w:rsid w:val="009971F3"/>
    <w:rsid w:val="009975AF"/>
    <w:rsid w:val="009A13FF"/>
    <w:rsid w:val="009A14C0"/>
    <w:rsid w:val="009A1DCE"/>
    <w:rsid w:val="009A23B0"/>
    <w:rsid w:val="009A26A4"/>
    <w:rsid w:val="009A3CAC"/>
    <w:rsid w:val="009A4561"/>
    <w:rsid w:val="009A5F06"/>
    <w:rsid w:val="009A66CC"/>
    <w:rsid w:val="009A7992"/>
    <w:rsid w:val="009A7A48"/>
    <w:rsid w:val="009A7B56"/>
    <w:rsid w:val="009B0961"/>
    <w:rsid w:val="009B1AAD"/>
    <w:rsid w:val="009B2F04"/>
    <w:rsid w:val="009B3132"/>
    <w:rsid w:val="009B470A"/>
    <w:rsid w:val="009B6643"/>
    <w:rsid w:val="009B779E"/>
    <w:rsid w:val="009B7C94"/>
    <w:rsid w:val="009B7EF8"/>
    <w:rsid w:val="009C2D59"/>
    <w:rsid w:val="009C312A"/>
    <w:rsid w:val="009C3586"/>
    <w:rsid w:val="009C5EB2"/>
    <w:rsid w:val="009D55D4"/>
    <w:rsid w:val="009D6478"/>
    <w:rsid w:val="009D6B75"/>
    <w:rsid w:val="009D6EA9"/>
    <w:rsid w:val="009D71EF"/>
    <w:rsid w:val="009E0002"/>
    <w:rsid w:val="009E084B"/>
    <w:rsid w:val="009E091D"/>
    <w:rsid w:val="009E0EE3"/>
    <w:rsid w:val="009E322C"/>
    <w:rsid w:val="009E3BB4"/>
    <w:rsid w:val="009E3BCD"/>
    <w:rsid w:val="009E4DD4"/>
    <w:rsid w:val="009E4FE4"/>
    <w:rsid w:val="009E580C"/>
    <w:rsid w:val="009E682B"/>
    <w:rsid w:val="009E6A69"/>
    <w:rsid w:val="009E6E0D"/>
    <w:rsid w:val="009E72E5"/>
    <w:rsid w:val="009F2F92"/>
    <w:rsid w:val="009F45EF"/>
    <w:rsid w:val="009F4850"/>
    <w:rsid w:val="009F52EB"/>
    <w:rsid w:val="009F58D5"/>
    <w:rsid w:val="009F58E2"/>
    <w:rsid w:val="009F76CE"/>
    <w:rsid w:val="00A00A9B"/>
    <w:rsid w:val="00A00DA1"/>
    <w:rsid w:val="00A0225A"/>
    <w:rsid w:val="00A036BD"/>
    <w:rsid w:val="00A039F1"/>
    <w:rsid w:val="00A03E34"/>
    <w:rsid w:val="00A04088"/>
    <w:rsid w:val="00A04659"/>
    <w:rsid w:val="00A05275"/>
    <w:rsid w:val="00A052A1"/>
    <w:rsid w:val="00A053D0"/>
    <w:rsid w:val="00A054B4"/>
    <w:rsid w:val="00A062FB"/>
    <w:rsid w:val="00A0664F"/>
    <w:rsid w:val="00A071E1"/>
    <w:rsid w:val="00A0778D"/>
    <w:rsid w:val="00A07A42"/>
    <w:rsid w:val="00A12F0B"/>
    <w:rsid w:val="00A135A2"/>
    <w:rsid w:val="00A14924"/>
    <w:rsid w:val="00A16256"/>
    <w:rsid w:val="00A1629E"/>
    <w:rsid w:val="00A16C8D"/>
    <w:rsid w:val="00A16FA2"/>
    <w:rsid w:val="00A1736A"/>
    <w:rsid w:val="00A17812"/>
    <w:rsid w:val="00A20432"/>
    <w:rsid w:val="00A20B77"/>
    <w:rsid w:val="00A21FB3"/>
    <w:rsid w:val="00A24AA8"/>
    <w:rsid w:val="00A2500C"/>
    <w:rsid w:val="00A259BE"/>
    <w:rsid w:val="00A2694E"/>
    <w:rsid w:val="00A26994"/>
    <w:rsid w:val="00A26E51"/>
    <w:rsid w:val="00A27CDE"/>
    <w:rsid w:val="00A27D44"/>
    <w:rsid w:val="00A317AC"/>
    <w:rsid w:val="00A32C7B"/>
    <w:rsid w:val="00A341F3"/>
    <w:rsid w:val="00A34CE9"/>
    <w:rsid w:val="00A364CE"/>
    <w:rsid w:val="00A369F7"/>
    <w:rsid w:val="00A36DFA"/>
    <w:rsid w:val="00A37154"/>
    <w:rsid w:val="00A40D9F"/>
    <w:rsid w:val="00A40EE4"/>
    <w:rsid w:val="00A42034"/>
    <w:rsid w:val="00A447C3"/>
    <w:rsid w:val="00A45190"/>
    <w:rsid w:val="00A4667A"/>
    <w:rsid w:val="00A46E92"/>
    <w:rsid w:val="00A4796E"/>
    <w:rsid w:val="00A47CEF"/>
    <w:rsid w:val="00A50779"/>
    <w:rsid w:val="00A51384"/>
    <w:rsid w:val="00A52ACA"/>
    <w:rsid w:val="00A535F7"/>
    <w:rsid w:val="00A554EA"/>
    <w:rsid w:val="00A560F9"/>
    <w:rsid w:val="00A5639B"/>
    <w:rsid w:val="00A577F5"/>
    <w:rsid w:val="00A605F2"/>
    <w:rsid w:val="00A60BBC"/>
    <w:rsid w:val="00A61FAE"/>
    <w:rsid w:val="00A65521"/>
    <w:rsid w:val="00A664E1"/>
    <w:rsid w:val="00A67547"/>
    <w:rsid w:val="00A70919"/>
    <w:rsid w:val="00A709BB"/>
    <w:rsid w:val="00A70F54"/>
    <w:rsid w:val="00A74845"/>
    <w:rsid w:val="00A7649B"/>
    <w:rsid w:val="00A76BC5"/>
    <w:rsid w:val="00A836A7"/>
    <w:rsid w:val="00A84612"/>
    <w:rsid w:val="00A86A61"/>
    <w:rsid w:val="00A86E1E"/>
    <w:rsid w:val="00A87FAE"/>
    <w:rsid w:val="00A91C74"/>
    <w:rsid w:val="00A92130"/>
    <w:rsid w:val="00A9291D"/>
    <w:rsid w:val="00A930E4"/>
    <w:rsid w:val="00A949F8"/>
    <w:rsid w:val="00AA1285"/>
    <w:rsid w:val="00AA12AF"/>
    <w:rsid w:val="00AA130F"/>
    <w:rsid w:val="00AA2D68"/>
    <w:rsid w:val="00AA2F58"/>
    <w:rsid w:val="00AA3C74"/>
    <w:rsid w:val="00AA495A"/>
    <w:rsid w:val="00AA4961"/>
    <w:rsid w:val="00AA567D"/>
    <w:rsid w:val="00AA7B5C"/>
    <w:rsid w:val="00AA7DA1"/>
    <w:rsid w:val="00AB0143"/>
    <w:rsid w:val="00AB1003"/>
    <w:rsid w:val="00AB160B"/>
    <w:rsid w:val="00AB2B43"/>
    <w:rsid w:val="00AB4395"/>
    <w:rsid w:val="00AB522D"/>
    <w:rsid w:val="00AB5C8F"/>
    <w:rsid w:val="00AB65BD"/>
    <w:rsid w:val="00AC0234"/>
    <w:rsid w:val="00AC0376"/>
    <w:rsid w:val="00AC06DC"/>
    <w:rsid w:val="00AC0936"/>
    <w:rsid w:val="00AC13DA"/>
    <w:rsid w:val="00AC15F4"/>
    <w:rsid w:val="00AC27B1"/>
    <w:rsid w:val="00AC6981"/>
    <w:rsid w:val="00AC710A"/>
    <w:rsid w:val="00AD0CDE"/>
    <w:rsid w:val="00AD25C6"/>
    <w:rsid w:val="00AD3DEA"/>
    <w:rsid w:val="00AD3F6A"/>
    <w:rsid w:val="00AD48A6"/>
    <w:rsid w:val="00AD5E47"/>
    <w:rsid w:val="00AD6D41"/>
    <w:rsid w:val="00AE0E44"/>
    <w:rsid w:val="00AE2146"/>
    <w:rsid w:val="00AE2700"/>
    <w:rsid w:val="00AE30C6"/>
    <w:rsid w:val="00AE3812"/>
    <w:rsid w:val="00AE38A2"/>
    <w:rsid w:val="00AE4A4E"/>
    <w:rsid w:val="00AE54F9"/>
    <w:rsid w:val="00AE55F0"/>
    <w:rsid w:val="00AE729F"/>
    <w:rsid w:val="00AF0BB3"/>
    <w:rsid w:val="00AF1C4B"/>
    <w:rsid w:val="00AF234F"/>
    <w:rsid w:val="00AF3147"/>
    <w:rsid w:val="00AF3C78"/>
    <w:rsid w:val="00AF3DD3"/>
    <w:rsid w:val="00AF56C0"/>
    <w:rsid w:val="00AF6E5A"/>
    <w:rsid w:val="00B00BF8"/>
    <w:rsid w:val="00B01751"/>
    <w:rsid w:val="00B03199"/>
    <w:rsid w:val="00B031CA"/>
    <w:rsid w:val="00B03829"/>
    <w:rsid w:val="00B03863"/>
    <w:rsid w:val="00B038B2"/>
    <w:rsid w:val="00B04402"/>
    <w:rsid w:val="00B04C85"/>
    <w:rsid w:val="00B05828"/>
    <w:rsid w:val="00B06320"/>
    <w:rsid w:val="00B0779A"/>
    <w:rsid w:val="00B07BE6"/>
    <w:rsid w:val="00B10850"/>
    <w:rsid w:val="00B114C3"/>
    <w:rsid w:val="00B12EA7"/>
    <w:rsid w:val="00B13863"/>
    <w:rsid w:val="00B13D3D"/>
    <w:rsid w:val="00B14543"/>
    <w:rsid w:val="00B1494B"/>
    <w:rsid w:val="00B16931"/>
    <w:rsid w:val="00B1755E"/>
    <w:rsid w:val="00B21A6A"/>
    <w:rsid w:val="00B237DD"/>
    <w:rsid w:val="00B237E5"/>
    <w:rsid w:val="00B23CF2"/>
    <w:rsid w:val="00B27697"/>
    <w:rsid w:val="00B331C9"/>
    <w:rsid w:val="00B33C03"/>
    <w:rsid w:val="00B345CF"/>
    <w:rsid w:val="00B34A55"/>
    <w:rsid w:val="00B34BE2"/>
    <w:rsid w:val="00B368AC"/>
    <w:rsid w:val="00B40668"/>
    <w:rsid w:val="00B41918"/>
    <w:rsid w:val="00B41AD8"/>
    <w:rsid w:val="00B41EE8"/>
    <w:rsid w:val="00B445A6"/>
    <w:rsid w:val="00B4468F"/>
    <w:rsid w:val="00B449D8"/>
    <w:rsid w:val="00B44DAA"/>
    <w:rsid w:val="00B456F1"/>
    <w:rsid w:val="00B45FDF"/>
    <w:rsid w:val="00B464AF"/>
    <w:rsid w:val="00B47FCC"/>
    <w:rsid w:val="00B50276"/>
    <w:rsid w:val="00B510D1"/>
    <w:rsid w:val="00B51F3A"/>
    <w:rsid w:val="00B5246F"/>
    <w:rsid w:val="00B52772"/>
    <w:rsid w:val="00B5365A"/>
    <w:rsid w:val="00B5376F"/>
    <w:rsid w:val="00B5454B"/>
    <w:rsid w:val="00B54718"/>
    <w:rsid w:val="00B5782C"/>
    <w:rsid w:val="00B579E9"/>
    <w:rsid w:val="00B61449"/>
    <w:rsid w:val="00B63DFD"/>
    <w:rsid w:val="00B6519A"/>
    <w:rsid w:val="00B66C72"/>
    <w:rsid w:val="00B678B4"/>
    <w:rsid w:val="00B704C3"/>
    <w:rsid w:val="00B72AD4"/>
    <w:rsid w:val="00B72D1E"/>
    <w:rsid w:val="00B73B51"/>
    <w:rsid w:val="00B74041"/>
    <w:rsid w:val="00B74075"/>
    <w:rsid w:val="00B752AD"/>
    <w:rsid w:val="00B75941"/>
    <w:rsid w:val="00B75DC1"/>
    <w:rsid w:val="00B760ED"/>
    <w:rsid w:val="00B76EC6"/>
    <w:rsid w:val="00B76EDD"/>
    <w:rsid w:val="00B77398"/>
    <w:rsid w:val="00B77E7A"/>
    <w:rsid w:val="00B81E35"/>
    <w:rsid w:val="00B82194"/>
    <w:rsid w:val="00B841B6"/>
    <w:rsid w:val="00B8593F"/>
    <w:rsid w:val="00B87146"/>
    <w:rsid w:val="00B87687"/>
    <w:rsid w:val="00B92717"/>
    <w:rsid w:val="00B92E44"/>
    <w:rsid w:val="00B93052"/>
    <w:rsid w:val="00B9528F"/>
    <w:rsid w:val="00B95365"/>
    <w:rsid w:val="00B958FB"/>
    <w:rsid w:val="00B96C89"/>
    <w:rsid w:val="00BA0364"/>
    <w:rsid w:val="00BA0DA3"/>
    <w:rsid w:val="00BA1CBF"/>
    <w:rsid w:val="00BA4538"/>
    <w:rsid w:val="00BA601D"/>
    <w:rsid w:val="00BA76C3"/>
    <w:rsid w:val="00BB0714"/>
    <w:rsid w:val="00BB0738"/>
    <w:rsid w:val="00BB2667"/>
    <w:rsid w:val="00BB26BE"/>
    <w:rsid w:val="00BB2BFD"/>
    <w:rsid w:val="00BB348D"/>
    <w:rsid w:val="00BB46B0"/>
    <w:rsid w:val="00BB49BD"/>
    <w:rsid w:val="00BB4D44"/>
    <w:rsid w:val="00BB5055"/>
    <w:rsid w:val="00BB5C84"/>
    <w:rsid w:val="00BB5C9E"/>
    <w:rsid w:val="00BB7582"/>
    <w:rsid w:val="00BC2176"/>
    <w:rsid w:val="00BC31ED"/>
    <w:rsid w:val="00BC3A83"/>
    <w:rsid w:val="00BC47E2"/>
    <w:rsid w:val="00BC48AD"/>
    <w:rsid w:val="00BC4AA6"/>
    <w:rsid w:val="00BC5DAB"/>
    <w:rsid w:val="00BC68FB"/>
    <w:rsid w:val="00BC6A88"/>
    <w:rsid w:val="00BC775A"/>
    <w:rsid w:val="00BD0F4E"/>
    <w:rsid w:val="00BD1481"/>
    <w:rsid w:val="00BD1964"/>
    <w:rsid w:val="00BD3C20"/>
    <w:rsid w:val="00BD511D"/>
    <w:rsid w:val="00BD6546"/>
    <w:rsid w:val="00BE0A00"/>
    <w:rsid w:val="00BE0A51"/>
    <w:rsid w:val="00BE0CF2"/>
    <w:rsid w:val="00BE2D15"/>
    <w:rsid w:val="00BE4EBD"/>
    <w:rsid w:val="00BE6058"/>
    <w:rsid w:val="00BE6FD2"/>
    <w:rsid w:val="00BE79A3"/>
    <w:rsid w:val="00BE79F8"/>
    <w:rsid w:val="00BF31F1"/>
    <w:rsid w:val="00BF3CF8"/>
    <w:rsid w:val="00BF4FCC"/>
    <w:rsid w:val="00BF6518"/>
    <w:rsid w:val="00BF7BCC"/>
    <w:rsid w:val="00C00246"/>
    <w:rsid w:val="00C00B6F"/>
    <w:rsid w:val="00C03371"/>
    <w:rsid w:val="00C0464F"/>
    <w:rsid w:val="00C049A7"/>
    <w:rsid w:val="00C059D6"/>
    <w:rsid w:val="00C05B57"/>
    <w:rsid w:val="00C06D5B"/>
    <w:rsid w:val="00C06FC1"/>
    <w:rsid w:val="00C07159"/>
    <w:rsid w:val="00C07AF0"/>
    <w:rsid w:val="00C10A7E"/>
    <w:rsid w:val="00C1107D"/>
    <w:rsid w:val="00C114A2"/>
    <w:rsid w:val="00C13A2B"/>
    <w:rsid w:val="00C13DF0"/>
    <w:rsid w:val="00C13F70"/>
    <w:rsid w:val="00C140C6"/>
    <w:rsid w:val="00C159B8"/>
    <w:rsid w:val="00C16E4A"/>
    <w:rsid w:val="00C16EAC"/>
    <w:rsid w:val="00C172A4"/>
    <w:rsid w:val="00C20BFA"/>
    <w:rsid w:val="00C22E8A"/>
    <w:rsid w:val="00C23D21"/>
    <w:rsid w:val="00C25BB6"/>
    <w:rsid w:val="00C261EF"/>
    <w:rsid w:val="00C26A47"/>
    <w:rsid w:val="00C26A56"/>
    <w:rsid w:val="00C271CE"/>
    <w:rsid w:val="00C304C6"/>
    <w:rsid w:val="00C3069B"/>
    <w:rsid w:val="00C3152D"/>
    <w:rsid w:val="00C32566"/>
    <w:rsid w:val="00C32799"/>
    <w:rsid w:val="00C3299B"/>
    <w:rsid w:val="00C32FE1"/>
    <w:rsid w:val="00C33865"/>
    <w:rsid w:val="00C34FE1"/>
    <w:rsid w:val="00C3659D"/>
    <w:rsid w:val="00C375CC"/>
    <w:rsid w:val="00C375DB"/>
    <w:rsid w:val="00C427A0"/>
    <w:rsid w:val="00C43B55"/>
    <w:rsid w:val="00C44331"/>
    <w:rsid w:val="00C447A0"/>
    <w:rsid w:val="00C44B6C"/>
    <w:rsid w:val="00C44B89"/>
    <w:rsid w:val="00C44E4F"/>
    <w:rsid w:val="00C4512E"/>
    <w:rsid w:val="00C468A5"/>
    <w:rsid w:val="00C50303"/>
    <w:rsid w:val="00C52C99"/>
    <w:rsid w:val="00C5387D"/>
    <w:rsid w:val="00C53DF1"/>
    <w:rsid w:val="00C55374"/>
    <w:rsid w:val="00C55A8F"/>
    <w:rsid w:val="00C56DA9"/>
    <w:rsid w:val="00C57576"/>
    <w:rsid w:val="00C61C28"/>
    <w:rsid w:val="00C62042"/>
    <w:rsid w:val="00C626F9"/>
    <w:rsid w:val="00C6375F"/>
    <w:rsid w:val="00C63E0C"/>
    <w:rsid w:val="00C64ACD"/>
    <w:rsid w:val="00C65B36"/>
    <w:rsid w:val="00C65EC0"/>
    <w:rsid w:val="00C664D0"/>
    <w:rsid w:val="00C705FB"/>
    <w:rsid w:val="00C707DB"/>
    <w:rsid w:val="00C70B1D"/>
    <w:rsid w:val="00C71212"/>
    <w:rsid w:val="00C721A8"/>
    <w:rsid w:val="00C7262A"/>
    <w:rsid w:val="00C72DAE"/>
    <w:rsid w:val="00C73227"/>
    <w:rsid w:val="00C73997"/>
    <w:rsid w:val="00C74B05"/>
    <w:rsid w:val="00C75A23"/>
    <w:rsid w:val="00C7787C"/>
    <w:rsid w:val="00C77CC8"/>
    <w:rsid w:val="00C77CFD"/>
    <w:rsid w:val="00C8195F"/>
    <w:rsid w:val="00C842C2"/>
    <w:rsid w:val="00C84C9D"/>
    <w:rsid w:val="00C86833"/>
    <w:rsid w:val="00C86E98"/>
    <w:rsid w:val="00C878A3"/>
    <w:rsid w:val="00C907FA"/>
    <w:rsid w:val="00C911D9"/>
    <w:rsid w:val="00C92E45"/>
    <w:rsid w:val="00C93436"/>
    <w:rsid w:val="00C93E35"/>
    <w:rsid w:val="00C94596"/>
    <w:rsid w:val="00C94878"/>
    <w:rsid w:val="00C958D4"/>
    <w:rsid w:val="00C97888"/>
    <w:rsid w:val="00C97976"/>
    <w:rsid w:val="00C97E14"/>
    <w:rsid w:val="00CA0D8C"/>
    <w:rsid w:val="00CA1DE4"/>
    <w:rsid w:val="00CA2F13"/>
    <w:rsid w:val="00CA3A45"/>
    <w:rsid w:val="00CA48F2"/>
    <w:rsid w:val="00CA607F"/>
    <w:rsid w:val="00CA6C46"/>
    <w:rsid w:val="00CA7C5C"/>
    <w:rsid w:val="00CA7F6D"/>
    <w:rsid w:val="00CB0E5E"/>
    <w:rsid w:val="00CB18E4"/>
    <w:rsid w:val="00CB2DB4"/>
    <w:rsid w:val="00CB4D5F"/>
    <w:rsid w:val="00CB534C"/>
    <w:rsid w:val="00CB60D1"/>
    <w:rsid w:val="00CB72EB"/>
    <w:rsid w:val="00CC019F"/>
    <w:rsid w:val="00CC2637"/>
    <w:rsid w:val="00CC2A77"/>
    <w:rsid w:val="00CC4A17"/>
    <w:rsid w:val="00CC6ECF"/>
    <w:rsid w:val="00CD08DD"/>
    <w:rsid w:val="00CD1055"/>
    <w:rsid w:val="00CD26B6"/>
    <w:rsid w:val="00CD2829"/>
    <w:rsid w:val="00CD4037"/>
    <w:rsid w:val="00CD429E"/>
    <w:rsid w:val="00CE05BE"/>
    <w:rsid w:val="00CE0FB6"/>
    <w:rsid w:val="00CE10E4"/>
    <w:rsid w:val="00CE160E"/>
    <w:rsid w:val="00CE1F13"/>
    <w:rsid w:val="00CE284A"/>
    <w:rsid w:val="00CE3F37"/>
    <w:rsid w:val="00CE7039"/>
    <w:rsid w:val="00CE7917"/>
    <w:rsid w:val="00CE7A33"/>
    <w:rsid w:val="00CF031A"/>
    <w:rsid w:val="00CF043C"/>
    <w:rsid w:val="00CF0BEF"/>
    <w:rsid w:val="00CF5611"/>
    <w:rsid w:val="00D01D29"/>
    <w:rsid w:val="00D04133"/>
    <w:rsid w:val="00D0528B"/>
    <w:rsid w:val="00D07163"/>
    <w:rsid w:val="00D0734A"/>
    <w:rsid w:val="00D07C1B"/>
    <w:rsid w:val="00D100AE"/>
    <w:rsid w:val="00D10720"/>
    <w:rsid w:val="00D10C57"/>
    <w:rsid w:val="00D10DB0"/>
    <w:rsid w:val="00D10EC6"/>
    <w:rsid w:val="00D11A92"/>
    <w:rsid w:val="00D131E1"/>
    <w:rsid w:val="00D1405A"/>
    <w:rsid w:val="00D14C83"/>
    <w:rsid w:val="00D1504A"/>
    <w:rsid w:val="00D1526F"/>
    <w:rsid w:val="00D154D6"/>
    <w:rsid w:val="00D1597E"/>
    <w:rsid w:val="00D1599E"/>
    <w:rsid w:val="00D20EE5"/>
    <w:rsid w:val="00D20F34"/>
    <w:rsid w:val="00D21B0D"/>
    <w:rsid w:val="00D25662"/>
    <w:rsid w:val="00D25735"/>
    <w:rsid w:val="00D25EB8"/>
    <w:rsid w:val="00D314FF"/>
    <w:rsid w:val="00D31A12"/>
    <w:rsid w:val="00D321F3"/>
    <w:rsid w:val="00D326F4"/>
    <w:rsid w:val="00D33C24"/>
    <w:rsid w:val="00D34F98"/>
    <w:rsid w:val="00D35257"/>
    <w:rsid w:val="00D36D38"/>
    <w:rsid w:val="00D372C8"/>
    <w:rsid w:val="00D42419"/>
    <w:rsid w:val="00D42BC7"/>
    <w:rsid w:val="00D43645"/>
    <w:rsid w:val="00D441FE"/>
    <w:rsid w:val="00D453BC"/>
    <w:rsid w:val="00D455D5"/>
    <w:rsid w:val="00D46AFD"/>
    <w:rsid w:val="00D47BF3"/>
    <w:rsid w:val="00D506BF"/>
    <w:rsid w:val="00D515EA"/>
    <w:rsid w:val="00D51D43"/>
    <w:rsid w:val="00D53037"/>
    <w:rsid w:val="00D54E6E"/>
    <w:rsid w:val="00D54F24"/>
    <w:rsid w:val="00D54F9C"/>
    <w:rsid w:val="00D55284"/>
    <w:rsid w:val="00D55C94"/>
    <w:rsid w:val="00D5604B"/>
    <w:rsid w:val="00D565DF"/>
    <w:rsid w:val="00D56908"/>
    <w:rsid w:val="00D57329"/>
    <w:rsid w:val="00D57445"/>
    <w:rsid w:val="00D57CAD"/>
    <w:rsid w:val="00D61DCF"/>
    <w:rsid w:val="00D63517"/>
    <w:rsid w:val="00D66C38"/>
    <w:rsid w:val="00D7118C"/>
    <w:rsid w:val="00D75717"/>
    <w:rsid w:val="00D771D5"/>
    <w:rsid w:val="00D8303C"/>
    <w:rsid w:val="00D83269"/>
    <w:rsid w:val="00D844E8"/>
    <w:rsid w:val="00D84825"/>
    <w:rsid w:val="00D856C1"/>
    <w:rsid w:val="00D8602E"/>
    <w:rsid w:val="00D87A25"/>
    <w:rsid w:val="00D90D29"/>
    <w:rsid w:val="00D91B14"/>
    <w:rsid w:val="00D92B4E"/>
    <w:rsid w:val="00D9320A"/>
    <w:rsid w:val="00D93CB2"/>
    <w:rsid w:val="00D941D9"/>
    <w:rsid w:val="00D94BDC"/>
    <w:rsid w:val="00D9565C"/>
    <w:rsid w:val="00D96266"/>
    <w:rsid w:val="00D971E5"/>
    <w:rsid w:val="00D97BA1"/>
    <w:rsid w:val="00DA26A6"/>
    <w:rsid w:val="00DA3ECD"/>
    <w:rsid w:val="00DA4070"/>
    <w:rsid w:val="00DA55F5"/>
    <w:rsid w:val="00DA7F78"/>
    <w:rsid w:val="00DB1683"/>
    <w:rsid w:val="00DB5643"/>
    <w:rsid w:val="00DB5C10"/>
    <w:rsid w:val="00DC05A5"/>
    <w:rsid w:val="00DC1780"/>
    <w:rsid w:val="00DC24C9"/>
    <w:rsid w:val="00DC2682"/>
    <w:rsid w:val="00DC2A21"/>
    <w:rsid w:val="00DC4B68"/>
    <w:rsid w:val="00DC50E8"/>
    <w:rsid w:val="00DC51BC"/>
    <w:rsid w:val="00DC559C"/>
    <w:rsid w:val="00DC5936"/>
    <w:rsid w:val="00DC7047"/>
    <w:rsid w:val="00DD1EDE"/>
    <w:rsid w:val="00DD3CCF"/>
    <w:rsid w:val="00DD5AE8"/>
    <w:rsid w:val="00DD5C43"/>
    <w:rsid w:val="00DE0210"/>
    <w:rsid w:val="00DE0BE2"/>
    <w:rsid w:val="00DE41C7"/>
    <w:rsid w:val="00DE4607"/>
    <w:rsid w:val="00DE5AD4"/>
    <w:rsid w:val="00DE6012"/>
    <w:rsid w:val="00DE6E13"/>
    <w:rsid w:val="00DF044C"/>
    <w:rsid w:val="00DF0D88"/>
    <w:rsid w:val="00DF1328"/>
    <w:rsid w:val="00DF1876"/>
    <w:rsid w:val="00DF271A"/>
    <w:rsid w:val="00DF3D73"/>
    <w:rsid w:val="00DF6FEC"/>
    <w:rsid w:val="00E00029"/>
    <w:rsid w:val="00E00082"/>
    <w:rsid w:val="00E0235C"/>
    <w:rsid w:val="00E04ACD"/>
    <w:rsid w:val="00E0575C"/>
    <w:rsid w:val="00E065BA"/>
    <w:rsid w:val="00E0666E"/>
    <w:rsid w:val="00E07B48"/>
    <w:rsid w:val="00E10D53"/>
    <w:rsid w:val="00E11117"/>
    <w:rsid w:val="00E13306"/>
    <w:rsid w:val="00E17214"/>
    <w:rsid w:val="00E175EE"/>
    <w:rsid w:val="00E21FAF"/>
    <w:rsid w:val="00E234B9"/>
    <w:rsid w:val="00E242CA"/>
    <w:rsid w:val="00E2447D"/>
    <w:rsid w:val="00E258C1"/>
    <w:rsid w:val="00E26AD4"/>
    <w:rsid w:val="00E27225"/>
    <w:rsid w:val="00E27EA4"/>
    <w:rsid w:val="00E324F6"/>
    <w:rsid w:val="00E32793"/>
    <w:rsid w:val="00E340C6"/>
    <w:rsid w:val="00E4032D"/>
    <w:rsid w:val="00E40335"/>
    <w:rsid w:val="00E420B9"/>
    <w:rsid w:val="00E42606"/>
    <w:rsid w:val="00E43E5B"/>
    <w:rsid w:val="00E44176"/>
    <w:rsid w:val="00E44A5E"/>
    <w:rsid w:val="00E45E5D"/>
    <w:rsid w:val="00E45F4C"/>
    <w:rsid w:val="00E46ADB"/>
    <w:rsid w:val="00E47CA7"/>
    <w:rsid w:val="00E50130"/>
    <w:rsid w:val="00E514EB"/>
    <w:rsid w:val="00E54758"/>
    <w:rsid w:val="00E5538B"/>
    <w:rsid w:val="00E563EE"/>
    <w:rsid w:val="00E56938"/>
    <w:rsid w:val="00E57360"/>
    <w:rsid w:val="00E5762E"/>
    <w:rsid w:val="00E579D0"/>
    <w:rsid w:val="00E60A88"/>
    <w:rsid w:val="00E61B18"/>
    <w:rsid w:val="00E61FEA"/>
    <w:rsid w:val="00E62306"/>
    <w:rsid w:val="00E62B60"/>
    <w:rsid w:val="00E63A8A"/>
    <w:rsid w:val="00E6461D"/>
    <w:rsid w:val="00E64CE4"/>
    <w:rsid w:val="00E653B1"/>
    <w:rsid w:val="00E65E6C"/>
    <w:rsid w:val="00E66B00"/>
    <w:rsid w:val="00E67D74"/>
    <w:rsid w:val="00E702A7"/>
    <w:rsid w:val="00E7057F"/>
    <w:rsid w:val="00E70AE2"/>
    <w:rsid w:val="00E70B77"/>
    <w:rsid w:val="00E70EBD"/>
    <w:rsid w:val="00E7109F"/>
    <w:rsid w:val="00E71C1C"/>
    <w:rsid w:val="00E7214D"/>
    <w:rsid w:val="00E7225A"/>
    <w:rsid w:val="00E73651"/>
    <w:rsid w:val="00E750DB"/>
    <w:rsid w:val="00E7749B"/>
    <w:rsid w:val="00E77E98"/>
    <w:rsid w:val="00E804C3"/>
    <w:rsid w:val="00E835D9"/>
    <w:rsid w:val="00E84F97"/>
    <w:rsid w:val="00E86C03"/>
    <w:rsid w:val="00E86EA5"/>
    <w:rsid w:val="00E9013D"/>
    <w:rsid w:val="00E90D11"/>
    <w:rsid w:val="00E92092"/>
    <w:rsid w:val="00E93B34"/>
    <w:rsid w:val="00E93BA0"/>
    <w:rsid w:val="00E94A88"/>
    <w:rsid w:val="00E954B8"/>
    <w:rsid w:val="00E95509"/>
    <w:rsid w:val="00E9631D"/>
    <w:rsid w:val="00E96D99"/>
    <w:rsid w:val="00E97AD2"/>
    <w:rsid w:val="00E97CD4"/>
    <w:rsid w:val="00EA0A85"/>
    <w:rsid w:val="00EA14C6"/>
    <w:rsid w:val="00EA3C23"/>
    <w:rsid w:val="00EA5D7F"/>
    <w:rsid w:val="00EA6713"/>
    <w:rsid w:val="00EA6DFE"/>
    <w:rsid w:val="00EB2B3F"/>
    <w:rsid w:val="00EB2F7E"/>
    <w:rsid w:val="00EB314E"/>
    <w:rsid w:val="00EB3818"/>
    <w:rsid w:val="00EB54DF"/>
    <w:rsid w:val="00EB669A"/>
    <w:rsid w:val="00EC09BC"/>
    <w:rsid w:val="00EC14AD"/>
    <w:rsid w:val="00EC602D"/>
    <w:rsid w:val="00ED03F7"/>
    <w:rsid w:val="00ED11B0"/>
    <w:rsid w:val="00ED1A4F"/>
    <w:rsid w:val="00ED233D"/>
    <w:rsid w:val="00ED2D7A"/>
    <w:rsid w:val="00ED2F86"/>
    <w:rsid w:val="00ED3044"/>
    <w:rsid w:val="00ED3C48"/>
    <w:rsid w:val="00ED402E"/>
    <w:rsid w:val="00ED451E"/>
    <w:rsid w:val="00ED474E"/>
    <w:rsid w:val="00ED4DCE"/>
    <w:rsid w:val="00ED6232"/>
    <w:rsid w:val="00ED6338"/>
    <w:rsid w:val="00ED68C1"/>
    <w:rsid w:val="00ED6B6D"/>
    <w:rsid w:val="00EE27B4"/>
    <w:rsid w:val="00EE3E1B"/>
    <w:rsid w:val="00EE43AE"/>
    <w:rsid w:val="00EE4AD3"/>
    <w:rsid w:val="00EE545B"/>
    <w:rsid w:val="00EE60CD"/>
    <w:rsid w:val="00EE60E4"/>
    <w:rsid w:val="00EE7E58"/>
    <w:rsid w:val="00EE7FBC"/>
    <w:rsid w:val="00EF026C"/>
    <w:rsid w:val="00EF06F3"/>
    <w:rsid w:val="00EF1799"/>
    <w:rsid w:val="00EF19E4"/>
    <w:rsid w:val="00EF2503"/>
    <w:rsid w:val="00EF2B74"/>
    <w:rsid w:val="00EF3399"/>
    <w:rsid w:val="00EF3F14"/>
    <w:rsid w:val="00EF58B8"/>
    <w:rsid w:val="00EF5B60"/>
    <w:rsid w:val="00EF5F3F"/>
    <w:rsid w:val="00EF72D9"/>
    <w:rsid w:val="00F004CE"/>
    <w:rsid w:val="00F01167"/>
    <w:rsid w:val="00F0187E"/>
    <w:rsid w:val="00F01ACD"/>
    <w:rsid w:val="00F02661"/>
    <w:rsid w:val="00F0369C"/>
    <w:rsid w:val="00F0444A"/>
    <w:rsid w:val="00F04DAA"/>
    <w:rsid w:val="00F07A00"/>
    <w:rsid w:val="00F11B7B"/>
    <w:rsid w:val="00F11E68"/>
    <w:rsid w:val="00F127D0"/>
    <w:rsid w:val="00F12E54"/>
    <w:rsid w:val="00F13120"/>
    <w:rsid w:val="00F148C7"/>
    <w:rsid w:val="00F15F40"/>
    <w:rsid w:val="00F16416"/>
    <w:rsid w:val="00F16A4B"/>
    <w:rsid w:val="00F17501"/>
    <w:rsid w:val="00F21C00"/>
    <w:rsid w:val="00F22700"/>
    <w:rsid w:val="00F22C9B"/>
    <w:rsid w:val="00F22EEF"/>
    <w:rsid w:val="00F23356"/>
    <w:rsid w:val="00F24400"/>
    <w:rsid w:val="00F26348"/>
    <w:rsid w:val="00F2649B"/>
    <w:rsid w:val="00F26996"/>
    <w:rsid w:val="00F30BB8"/>
    <w:rsid w:val="00F32763"/>
    <w:rsid w:val="00F3295E"/>
    <w:rsid w:val="00F3373C"/>
    <w:rsid w:val="00F33B65"/>
    <w:rsid w:val="00F347A9"/>
    <w:rsid w:val="00F34E18"/>
    <w:rsid w:val="00F351C9"/>
    <w:rsid w:val="00F353B2"/>
    <w:rsid w:val="00F36414"/>
    <w:rsid w:val="00F36FE1"/>
    <w:rsid w:val="00F41732"/>
    <w:rsid w:val="00F42A7D"/>
    <w:rsid w:val="00F43C4A"/>
    <w:rsid w:val="00F440A8"/>
    <w:rsid w:val="00F44B37"/>
    <w:rsid w:val="00F45C58"/>
    <w:rsid w:val="00F45FF4"/>
    <w:rsid w:val="00F4796C"/>
    <w:rsid w:val="00F52535"/>
    <w:rsid w:val="00F52723"/>
    <w:rsid w:val="00F530BF"/>
    <w:rsid w:val="00F550D7"/>
    <w:rsid w:val="00F56712"/>
    <w:rsid w:val="00F6038D"/>
    <w:rsid w:val="00F62E59"/>
    <w:rsid w:val="00F62EA6"/>
    <w:rsid w:val="00F63D87"/>
    <w:rsid w:val="00F63F6A"/>
    <w:rsid w:val="00F64F2A"/>
    <w:rsid w:val="00F666CA"/>
    <w:rsid w:val="00F67820"/>
    <w:rsid w:val="00F71F99"/>
    <w:rsid w:val="00F7288D"/>
    <w:rsid w:val="00F73075"/>
    <w:rsid w:val="00F747D3"/>
    <w:rsid w:val="00F750E8"/>
    <w:rsid w:val="00F750F8"/>
    <w:rsid w:val="00F755C5"/>
    <w:rsid w:val="00F75CE4"/>
    <w:rsid w:val="00F7610C"/>
    <w:rsid w:val="00F77390"/>
    <w:rsid w:val="00F841D0"/>
    <w:rsid w:val="00F87103"/>
    <w:rsid w:val="00F900B5"/>
    <w:rsid w:val="00F9081B"/>
    <w:rsid w:val="00F922D9"/>
    <w:rsid w:val="00F92BA2"/>
    <w:rsid w:val="00F9509D"/>
    <w:rsid w:val="00F95BBE"/>
    <w:rsid w:val="00FA26F8"/>
    <w:rsid w:val="00FA2A54"/>
    <w:rsid w:val="00FA5628"/>
    <w:rsid w:val="00FA5B1E"/>
    <w:rsid w:val="00FA5FFE"/>
    <w:rsid w:val="00FA7CD7"/>
    <w:rsid w:val="00FB13BD"/>
    <w:rsid w:val="00FB2272"/>
    <w:rsid w:val="00FB3393"/>
    <w:rsid w:val="00FB4E25"/>
    <w:rsid w:val="00FB5C29"/>
    <w:rsid w:val="00FB6184"/>
    <w:rsid w:val="00FB644E"/>
    <w:rsid w:val="00FB7054"/>
    <w:rsid w:val="00FB7624"/>
    <w:rsid w:val="00FC0D50"/>
    <w:rsid w:val="00FC11D9"/>
    <w:rsid w:val="00FC135D"/>
    <w:rsid w:val="00FC1974"/>
    <w:rsid w:val="00FC1E04"/>
    <w:rsid w:val="00FC23ED"/>
    <w:rsid w:val="00FC3F84"/>
    <w:rsid w:val="00FC4A7D"/>
    <w:rsid w:val="00FC73E8"/>
    <w:rsid w:val="00FC7BBC"/>
    <w:rsid w:val="00FC7FFD"/>
    <w:rsid w:val="00FD05F9"/>
    <w:rsid w:val="00FD12FB"/>
    <w:rsid w:val="00FD373F"/>
    <w:rsid w:val="00FD6206"/>
    <w:rsid w:val="00FE0207"/>
    <w:rsid w:val="00FE06E8"/>
    <w:rsid w:val="00FE0AE4"/>
    <w:rsid w:val="00FE163F"/>
    <w:rsid w:val="00FE1944"/>
    <w:rsid w:val="00FE4A87"/>
    <w:rsid w:val="00FE7329"/>
    <w:rsid w:val="00FE7FB3"/>
    <w:rsid w:val="00FF06C3"/>
    <w:rsid w:val="00FF15A0"/>
    <w:rsid w:val="00FF2F84"/>
    <w:rsid w:val="00FF3136"/>
    <w:rsid w:val="00FF3A82"/>
    <w:rsid w:val="00FF3D39"/>
    <w:rsid w:val="00FF3D88"/>
    <w:rsid w:val="00FF4470"/>
    <w:rsid w:val="00FF513F"/>
    <w:rsid w:val="00FF5C0E"/>
    <w:rsid w:val="07AB38A8"/>
    <w:rsid w:val="189E10B1"/>
    <w:rsid w:val="18A208F6"/>
    <w:rsid w:val="240E7B86"/>
    <w:rsid w:val="27392B4E"/>
    <w:rsid w:val="281F3EC8"/>
    <w:rsid w:val="294327FE"/>
    <w:rsid w:val="2EAA4EC6"/>
    <w:rsid w:val="35B0680E"/>
    <w:rsid w:val="3A7816D7"/>
    <w:rsid w:val="3B0C1DE4"/>
    <w:rsid w:val="3F007A25"/>
    <w:rsid w:val="3FE3639E"/>
    <w:rsid w:val="47237702"/>
    <w:rsid w:val="4F3A4BAE"/>
    <w:rsid w:val="56882693"/>
    <w:rsid w:val="66FD552F"/>
    <w:rsid w:val="744E1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1CD8CBD"/>
  <w15:docId w15:val="{A53C2519-2E1E-43F7-9572-BD2EA47B1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qFormat="1"/>
    <w:lsdException w:name="footnote text" w:semiHidden="1" w:unhideWhenUsed="1"/>
    <w:lsdException w:name="annotation text" w:semiHidden="1"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qFormat="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uiPriority="9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B6B0C"/>
    <w:pPr>
      <w:widowControl w:val="0"/>
      <w:ind w:firstLineChars="200" w:firstLine="200"/>
      <w:jc w:val="both"/>
    </w:pPr>
    <w:rPr>
      <w:kern w:val="2"/>
      <w:sz w:val="21"/>
      <w:szCs w:val="24"/>
    </w:rPr>
  </w:style>
  <w:style w:type="paragraph" w:styleId="1">
    <w:name w:val="heading 1"/>
    <w:basedOn w:val="a"/>
    <w:next w:val="a"/>
    <w:link w:val="10"/>
    <w:qFormat/>
    <w:rsid w:val="00236A96"/>
    <w:pPr>
      <w:keepNext/>
      <w:spacing w:beforeLines="100" w:before="100" w:afterLines="100" w:after="100"/>
      <w:ind w:firstLine="0"/>
      <w:jc w:val="left"/>
      <w:outlineLvl w:val="0"/>
    </w:pPr>
    <w:rPr>
      <w:rFonts w:eastAsia="黑体"/>
      <w:bCs/>
    </w:rPr>
  </w:style>
  <w:style w:type="paragraph" w:styleId="2">
    <w:name w:val="heading 2"/>
    <w:basedOn w:val="a"/>
    <w:next w:val="a"/>
    <w:link w:val="20"/>
    <w:qFormat/>
    <w:rsid w:val="00DF0D88"/>
    <w:pPr>
      <w:keepNext/>
      <w:keepLines/>
      <w:spacing w:beforeLines="50" w:before="50" w:afterLines="50" w:after="50"/>
      <w:ind w:firstLineChars="0" w:firstLine="0"/>
      <w:outlineLvl w:val="1"/>
    </w:pPr>
    <w:rPr>
      <w:rFonts w:eastAsia="黑体"/>
      <w:bCs/>
      <w:szCs w:val="32"/>
    </w:rPr>
  </w:style>
  <w:style w:type="paragraph" w:styleId="3">
    <w:name w:val="heading 3"/>
    <w:basedOn w:val="a"/>
    <w:next w:val="a"/>
    <w:link w:val="30"/>
    <w:qFormat/>
    <w:rsid w:val="00236A96"/>
    <w:pPr>
      <w:keepNext/>
      <w:keepLines/>
      <w:spacing w:beforeLines="50" w:before="50" w:afterLines="50" w:after="50"/>
      <w:ind w:firstLine="0"/>
      <w:outlineLvl w:val="2"/>
    </w:pPr>
    <w:rPr>
      <w:rFonts w:eastAsia="黑体"/>
      <w:bCs/>
      <w:szCs w:val="28"/>
    </w:rPr>
  </w:style>
  <w:style w:type="paragraph" w:styleId="4">
    <w:name w:val="heading 4"/>
    <w:basedOn w:val="a"/>
    <w:next w:val="a"/>
    <w:link w:val="40"/>
    <w:semiHidden/>
    <w:unhideWhenUsed/>
    <w:qFormat/>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firstLine="0"/>
    </w:pPr>
    <w:rPr>
      <w:rFonts w:asciiTheme="minorHAnsi" w:eastAsiaTheme="minorEastAsia" w:hAnsiTheme="minorHAnsi" w:cstheme="minorBidi"/>
      <w:szCs w:val="22"/>
    </w:rPr>
  </w:style>
  <w:style w:type="paragraph" w:styleId="a3">
    <w:name w:val="Normal Indent"/>
    <w:basedOn w:val="a"/>
    <w:link w:val="a4"/>
    <w:qFormat/>
    <w:pPr>
      <w:autoSpaceDE w:val="0"/>
      <w:autoSpaceDN w:val="0"/>
      <w:adjustRightInd w:val="0"/>
      <w:spacing w:line="480" w:lineRule="atLeast"/>
      <w:ind w:left="720"/>
    </w:pPr>
    <w:rPr>
      <w:kern w:val="0"/>
      <w:szCs w:val="28"/>
    </w:rPr>
  </w:style>
  <w:style w:type="paragraph" w:styleId="a5">
    <w:name w:val="Document Map"/>
    <w:basedOn w:val="a"/>
    <w:link w:val="a6"/>
    <w:qFormat/>
    <w:rPr>
      <w:rFonts w:ascii="宋体"/>
      <w:sz w:val="18"/>
      <w:szCs w:val="18"/>
    </w:rPr>
  </w:style>
  <w:style w:type="paragraph" w:styleId="a7">
    <w:name w:val="annotation text"/>
    <w:basedOn w:val="a"/>
    <w:link w:val="a8"/>
    <w:semiHidden/>
    <w:unhideWhenUsed/>
    <w:qFormat/>
    <w:pPr>
      <w:jc w:val="left"/>
    </w:pPr>
  </w:style>
  <w:style w:type="paragraph" w:styleId="TOC5">
    <w:name w:val="toc 5"/>
    <w:basedOn w:val="a"/>
    <w:next w:val="a"/>
    <w:uiPriority w:val="39"/>
    <w:unhideWhenUsed/>
    <w:qFormat/>
    <w:pPr>
      <w:ind w:leftChars="800" w:left="1680" w:firstLine="0"/>
    </w:pPr>
    <w:rPr>
      <w:rFonts w:asciiTheme="minorHAnsi" w:eastAsiaTheme="minorEastAsia" w:hAnsiTheme="minorHAnsi" w:cstheme="minorBidi"/>
      <w:szCs w:val="22"/>
    </w:rPr>
  </w:style>
  <w:style w:type="paragraph" w:styleId="TOC3">
    <w:name w:val="toc 3"/>
    <w:basedOn w:val="a"/>
    <w:next w:val="a"/>
    <w:uiPriority w:val="39"/>
    <w:qFormat/>
    <w:rsid w:val="00E56938"/>
    <w:pPr>
      <w:tabs>
        <w:tab w:val="right" w:leader="dot" w:pos="8778"/>
      </w:tabs>
      <w:ind w:leftChars="200" w:left="200" w:firstLine="851"/>
    </w:pPr>
  </w:style>
  <w:style w:type="paragraph" w:styleId="TOC8">
    <w:name w:val="toc 8"/>
    <w:basedOn w:val="a"/>
    <w:next w:val="a"/>
    <w:uiPriority w:val="39"/>
    <w:unhideWhenUsed/>
    <w:qFormat/>
    <w:pPr>
      <w:ind w:leftChars="1400" w:left="2940" w:firstLine="0"/>
    </w:pPr>
    <w:rPr>
      <w:rFonts w:asciiTheme="minorHAnsi" w:eastAsiaTheme="minorEastAsia" w:hAnsiTheme="minorHAnsi" w:cstheme="minorBidi"/>
      <w:szCs w:val="22"/>
    </w:rPr>
  </w:style>
  <w:style w:type="paragraph" w:styleId="a9">
    <w:name w:val="Date"/>
    <w:basedOn w:val="a"/>
    <w:next w:val="a"/>
    <w:qFormat/>
    <w:pPr>
      <w:ind w:leftChars="2500" w:left="100"/>
    </w:pPr>
  </w:style>
  <w:style w:type="paragraph" w:styleId="aa">
    <w:name w:val="Balloon Text"/>
    <w:basedOn w:val="a"/>
    <w:link w:val="ab"/>
    <w:qFormat/>
    <w:rPr>
      <w:sz w:val="18"/>
      <w:szCs w:val="18"/>
    </w:rPr>
  </w:style>
  <w:style w:type="paragraph" w:styleId="ac">
    <w:name w:val="footer"/>
    <w:basedOn w:val="a"/>
    <w:link w:val="ad"/>
    <w:uiPriority w:val="99"/>
    <w:qFormat/>
    <w:pPr>
      <w:tabs>
        <w:tab w:val="center" w:pos="4153"/>
        <w:tab w:val="right" w:pos="8306"/>
      </w:tabs>
      <w:snapToGrid w:val="0"/>
      <w:spacing w:line="240" w:lineRule="atLeast"/>
      <w:jc w:val="left"/>
    </w:pPr>
    <w:rPr>
      <w:sz w:val="18"/>
      <w:szCs w:val="18"/>
    </w:rPr>
  </w:style>
  <w:style w:type="paragraph" w:styleId="ae">
    <w:name w:val="header"/>
    <w:basedOn w:val="a"/>
    <w:link w:val="af"/>
    <w:qFormat/>
    <w:rsid w:val="00C55A8F"/>
    <w:pPr>
      <w:tabs>
        <w:tab w:val="center" w:pos="4153"/>
        <w:tab w:val="right" w:pos="8306"/>
      </w:tabs>
      <w:snapToGrid w:val="0"/>
      <w:spacing w:line="240" w:lineRule="atLeast"/>
      <w:jc w:val="center"/>
    </w:pPr>
    <w:rPr>
      <w:sz w:val="18"/>
      <w:szCs w:val="18"/>
    </w:rPr>
  </w:style>
  <w:style w:type="paragraph" w:styleId="TOC1">
    <w:name w:val="toc 1"/>
    <w:basedOn w:val="a"/>
    <w:next w:val="a"/>
    <w:uiPriority w:val="39"/>
    <w:qFormat/>
    <w:pPr>
      <w:tabs>
        <w:tab w:val="right" w:leader="dot" w:pos="8777"/>
      </w:tabs>
      <w:ind w:leftChars="100" w:left="280" w:firstLine="142"/>
    </w:pPr>
  </w:style>
  <w:style w:type="paragraph" w:styleId="TOC4">
    <w:name w:val="toc 4"/>
    <w:basedOn w:val="a"/>
    <w:next w:val="a"/>
    <w:uiPriority w:val="39"/>
    <w:unhideWhenUsed/>
    <w:qFormat/>
    <w:pPr>
      <w:ind w:leftChars="600" w:left="1260" w:firstLine="0"/>
    </w:pPr>
    <w:rPr>
      <w:rFonts w:asciiTheme="minorHAnsi" w:eastAsiaTheme="minorEastAsia" w:hAnsiTheme="minorHAnsi" w:cstheme="minorBidi"/>
      <w:szCs w:val="22"/>
    </w:rPr>
  </w:style>
  <w:style w:type="paragraph" w:styleId="TOC6">
    <w:name w:val="toc 6"/>
    <w:basedOn w:val="a"/>
    <w:next w:val="a"/>
    <w:uiPriority w:val="39"/>
    <w:unhideWhenUsed/>
    <w:qFormat/>
    <w:pPr>
      <w:ind w:leftChars="1000" w:left="2100" w:firstLine="0"/>
    </w:pPr>
    <w:rPr>
      <w:rFonts w:asciiTheme="minorHAnsi" w:eastAsiaTheme="minorEastAsia" w:hAnsiTheme="minorHAnsi" w:cstheme="minorBidi"/>
      <w:szCs w:val="22"/>
    </w:rPr>
  </w:style>
  <w:style w:type="paragraph" w:styleId="TOC2">
    <w:name w:val="toc 2"/>
    <w:basedOn w:val="a"/>
    <w:next w:val="a"/>
    <w:uiPriority w:val="39"/>
    <w:qFormat/>
    <w:rsid w:val="002A0A30"/>
    <w:pPr>
      <w:tabs>
        <w:tab w:val="right" w:leader="dot" w:pos="8778"/>
      </w:tabs>
      <w:ind w:leftChars="100" w:left="100"/>
    </w:pPr>
  </w:style>
  <w:style w:type="paragraph" w:styleId="TOC9">
    <w:name w:val="toc 9"/>
    <w:basedOn w:val="a"/>
    <w:next w:val="a"/>
    <w:uiPriority w:val="39"/>
    <w:unhideWhenUsed/>
    <w:qFormat/>
    <w:pPr>
      <w:ind w:leftChars="1600" w:left="3360" w:firstLine="0"/>
    </w:pPr>
    <w:rPr>
      <w:rFonts w:asciiTheme="minorHAnsi" w:eastAsiaTheme="minorEastAsia" w:hAnsiTheme="minorHAnsi" w:cstheme="minorBidi"/>
      <w:szCs w:val="22"/>
    </w:rPr>
  </w:style>
  <w:style w:type="paragraph" w:styleId="af0">
    <w:name w:val="annotation subject"/>
    <w:basedOn w:val="a7"/>
    <w:next w:val="a7"/>
    <w:link w:val="af1"/>
    <w:semiHidden/>
    <w:unhideWhenUsed/>
    <w:qFormat/>
    <w:rPr>
      <w:b/>
      <w:bCs/>
    </w:rPr>
  </w:style>
  <w:style w:type="table" w:styleId="af2">
    <w:name w:val="Table Grid"/>
    <w:basedOn w:val="a1"/>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1">
    <w:name w:val="Table Classic 1"/>
    <w:basedOn w:val="a1"/>
    <w:qFormat/>
    <w:pPr>
      <w:widowControl w:val="0"/>
      <w:spacing w:line="480" w:lineRule="exact"/>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af3">
    <w:name w:val="Strong"/>
    <w:basedOn w:val="a0"/>
    <w:qFormat/>
    <w:rPr>
      <w:b/>
      <w:bCs/>
    </w:rPr>
  </w:style>
  <w:style w:type="character" w:styleId="af4">
    <w:name w:val="page number"/>
    <w:basedOn w:val="a0"/>
    <w:qFormat/>
  </w:style>
  <w:style w:type="character" w:styleId="af5">
    <w:name w:val="Hyperlink"/>
    <w:basedOn w:val="a0"/>
    <w:uiPriority w:val="99"/>
    <w:qFormat/>
    <w:rPr>
      <w:color w:val="0000FF"/>
      <w:u w:val="single"/>
    </w:rPr>
  </w:style>
  <w:style w:type="character" w:styleId="af6">
    <w:name w:val="annotation reference"/>
    <w:basedOn w:val="a0"/>
    <w:semiHidden/>
    <w:unhideWhenUsed/>
    <w:qFormat/>
    <w:rPr>
      <w:sz w:val="21"/>
      <w:szCs w:val="21"/>
    </w:rPr>
  </w:style>
  <w:style w:type="character" w:customStyle="1" w:styleId="30">
    <w:name w:val="标题 3 字符"/>
    <w:link w:val="3"/>
    <w:qFormat/>
    <w:rsid w:val="00236A96"/>
    <w:rPr>
      <w:rFonts w:eastAsia="黑体"/>
      <w:bCs/>
      <w:kern w:val="2"/>
      <w:sz w:val="21"/>
      <w:szCs w:val="28"/>
    </w:rPr>
  </w:style>
  <w:style w:type="character" w:customStyle="1" w:styleId="10">
    <w:name w:val="标题 1 字符"/>
    <w:basedOn w:val="a0"/>
    <w:link w:val="1"/>
    <w:qFormat/>
    <w:rsid w:val="00236A96"/>
    <w:rPr>
      <w:rFonts w:eastAsia="黑体"/>
      <w:bCs/>
      <w:kern w:val="2"/>
      <w:sz w:val="21"/>
      <w:szCs w:val="24"/>
    </w:rPr>
  </w:style>
  <w:style w:type="paragraph" w:customStyle="1" w:styleId="CharCharChar1Char">
    <w:name w:val="Char Char Char1 Char"/>
    <w:basedOn w:val="a"/>
    <w:qFormat/>
    <w:pPr>
      <w:ind w:firstLine="0"/>
    </w:pPr>
  </w:style>
  <w:style w:type="paragraph" w:customStyle="1" w:styleId="Char">
    <w:name w:val="Char"/>
    <w:basedOn w:val="a"/>
    <w:semiHidden/>
    <w:qFormat/>
    <w:pPr>
      <w:adjustRightInd w:val="0"/>
      <w:spacing w:line="360" w:lineRule="atLeast"/>
      <w:ind w:firstLine="0"/>
      <w:textAlignment w:val="baseline"/>
    </w:pPr>
    <w:rPr>
      <w:rFonts w:ascii="宋体"/>
    </w:rPr>
  </w:style>
  <w:style w:type="character" w:customStyle="1" w:styleId="CharChar2">
    <w:name w:val="Char Char2"/>
    <w:basedOn w:val="a0"/>
    <w:qFormat/>
    <w:rPr>
      <w:rFonts w:eastAsia="黑体"/>
      <w:b/>
      <w:bCs/>
      <w:kern w:val="2"/>
      <w:sz w:val="30"/>
      <w:szCs w:val="24"/>
      <w:lang w:val="en-US" w:eastAsia="zh-CN" w:bidi="ar-SA"/>
    </w:rPr>
  </w:style>
  <w:style w:type="character" w:customStyle="1" w:styleId="CharChar8">
    <w:name w:val="Char Char8"/>
    <w:basedOn w:val="a0"/>
    <w:qFormat/>
    <w:rPr>
      <w:rFonts w:eastAsia="黑体"/>
      <w:b/>
      <w:bCs/>
      <w:kern w:val="2"/>
      <w:sz w:val="30"/>
      <w:szCs w:val="24"/>
      <w:lang w:val="en-US" w:eastAsia="zh-CN" w:bidi="ar-SA"/>
    </w:rPr>
  </w:style>
  <w:style w:type="character" w:customStyle="1" w:styleId="af">
    <w:name w:val="页眉 字符"/>
    <w:basedOn w:val="a0"/>
    <w:link w:val="ae"/>
    <w:qFormat/>
    <w:rsid w:val="00C55A8F"/>
    <w:rPr>
      <w:rFonts w:eastAsia="仿宋_GB2312"/>
      <w:kern w:val="2"/>
      <w:sz w:val="18"/>
      <w:szCs w:val="18"/>
    </w:rPr>
  </w:style>
  <w:style w:type="character" w:customStyle="1" w:styleId="ad">
    <w:name w:val="页脚 字符"/>
    <w:basedOn w:val="a0"/>
    <w:link w:val="ac"/>
    <w:uiPriority w:val="99"/>
    <w:qFormat/>
    <w:rPr>
      <w:rFonts w:eastAsia="仿宋_GB2312"/>
      <w:kern w:val="2"/>
      <w:sz w:val="18"/>
      <w:szCs w:val="18"/>
      <w:lang w:val="en-US" w:eastAsia="zh-CN" w:bidi="ar-SA"/>
    </w:rPr>
  </w:style>
  <w:style w:type="character" w:customStyle="1" w:styleId="a4">
    <w:name w:val="正文缩进 字符"/>
    <w:basedOn w:val="a0"/>
    <w:link w:val="a3"/>
    <w:qFormat/>
    <w:rPr>
      <w:rFonts w:eastAsia="仿宋_GB2312"/>
      <w:sz w:val="28"/>
      <w:szCs w:val="28"/>
      <w:lang w:val="en-US" w:eastAsia="zh-CN" w:bidi="ar-SA"/>
    </w:rPr>
  </w:style>
  <w:style w:type="paragraph" w:customStyle="1" w:styleId="222">
    <w:name w:val="样式 样式 样式 正文首行缩进 + 首行缩进:  2 字符 + 首行缩进:  2 字符 + 首行缩进:  2 字符"/>
    <w:basedOn w:val="a"/>
    <w:qFormat/>
    <w:pPr>
      <w:spacing w:line="360" w:lineRule="auto"/>
      <w:jc w:val="left"/>
    </w:pPr>
    <w:rPr>
      <w:rFonts w:cs="宋体"/>
      <w:szCs w:val="20"/>
    </w:rPr>
  </w:style>
  <w:style w:type="paragraph" w:customStyle="1" w:styleId="151">
    <w:name w:val="样式 四级标题 + 首行缩进:  1.5 字符1"/>
    <w:basedOn w:val="a"/>
    <w:qFormat/>
    <w:pPr>
      <w:widowControl/>
      <w:spacing w:line="360" w:lineRule="auto"/>
      <w:ind w:firstLineChars="192" w:firstLine="538"/>
      <w:jc w:val="left"/>
    </w:pPr>
    <w:rPr>
      <w:rFonts w:cs="宋体"/>
      <w:kern w:val="0"/>
      <w:szCs w:val="20"/>
    </w:rPr>
  </w:style>
  <w:style w:type="paragraph" w:customStyle="1" w:styleId="41">
    <w:name w:val="样式 五级 + 首行缩进:  4 字符1"/>
    <w:basedOn w:val="a"/>
    <w:qFormat/>
    <w:pPr>
      <w:widowControl/>
      <w:numPr>
        <w:numId w:val="1"/>
      </w:numPr>
      <w:spacing w:line="360" w:lineRule="auto"/>
      <w:jc w:val="left"/>
    </w:pPr>
    <w:rPr>
      <w:rFonts w:cs="宋体"/>
      <w:kern w:val="0"/>
      <w:szCs w:val="20"/>
    </w:rPr>
  </w:style>
  <w:style w:type="paragraph" w:customStyle="1" w:styleId="af7">
    <w:name w:val="二级标题"/>
    <w:basedOn w:val="a"/>
    <w:qFormat/>
    <w:pPr>
      <w:autoSpaceDE w:val="0"/>
      <w:autoSpaceDN w:val="0"/>
      <w:spacing w:before="240" w:after="120" w:line="420" w:lineRule="exact"/>
      <w:ind w:firstLine="0"/>
      <w:jc w:val="left"/>
      <w:textAlignment w:val="bottom"/>
    </w:pPr>
    <w:rPr>
      <w:rFonts w:eastAsia="黑体"/>
      <w:bCs/>
      <w:kern w:val="0"/>
      <w:szCs w:val="28"/>
    </w:rPr>
  </w:style>
  <w:style w:type="character" w:styleId="af8">
    <w:name w:val="Placeholder Text"/>
    <w:basedOn w:val="a0"/>
    <w:uiPriority w:val="99"/>
    <w:semiHidden/>
    <w:qFormat/>
    <w:rPr>
      <w:color w:val="808080"/>
    </w:rPr>
  </w:style>
  <w:style w:type="character" w:customStyle="1" w:styleId="ab">
    <w:name w:val="批注框文本 字符"/>
    <w:basedOn w:val="a0"/>
    <w:link w:val="aa"/>
    <w:qFormat/>
    <w:rPr>
      <w:rFonts w:eastAsia="仿宋_GB2312"/>
      <w:kern w:val="2"/>
      <w:sz w:val="18"/>
      <w:szCs w:val="18"/>
    </w:rPr>
  </w:style>
  <w:style w:type="paragraph" w:styleId="af9">
    <w:name w:val="List Paragraph"/>
    <w:basedOn w:val="a"/>
    <w:uiPriority w:val="34"/>
    <w:qFormat/>
    <w:pPr>
      <w:ind w:firstLine="420"/>
    </w:pPr>
  </w:style>
  <w:style w:type="character" w:customStyle="1" w:styleId="a6">
    <w:name w:val="文档结构图 字符"/>
    <w:basedOn w:val="a0"/>
    <w:link w:val="a5"/>
    <w:qFormat/>
    <w:rPr>
      <w:rFonts w:ascii="宋体"/>
      <w:kern w:val="2"/>
      <w:sz w:val="18"/>
      <w:szCs w:val="18"/>
    </w:rPr>
  </w:style>
  <w:style w:type="paragraph" w:customStyle="1" w:styleId="Char1">
    <w:name w:val="Char1"/>
    <w:basedOn w:val="a"/>
    <w:semiHidden/>
    <w:qFormat/>
    <w:pPr>
      <w:adjustRightInd w:val="0"/>
      <w:spacing w:line="360" w:lineRule="atLeast"/>
      <w:ind w:firstLine="0"/>
      <w:textAlignment w:val="baseline"/>
    </w:pPr>
    <w:rPr>
      <w:rFonts w:ascii="宋体"/>
    </w:rPr>
  </w:style>
  <w:style w:type="paragraph" w:customStyle="1" w:styleId="Default">
    <w:name w:val="Default"/>
    <w:qFormat/>
    <w:pPr>
      <w:widowControl w:val="0"/>
      <w:autoSpaceDE w:val="0"/>
      <w:autoSpaceDN w:val="0"/>
      <w:adjustRightInd w:val="0"/>
    </w:pPr>
    <w:rPr>
      <w:rFonts w:ascii="隶书" w:eastAsia="隶书" w:cs="隶书"/>
      <w:color w:val="000000"/>
      <w:sz w:val="24"/>
      <w:szCs w:val="24"/>
    </w:rPr>
  </w:style>
  <w:style w:type="paragraph" w:customStyle="1" w:styleId="HS">
    <w:name w:val="HS正文"/>
    <w:basedOn w:val="a"/>
    <w:link w:val="HSChar1"/>
    <w:qFormat/>
  </w:style>
  <w:style w:type="character" w:customStyle="1" w:styleId="HSChar1">
    <w:name w:val="HS正文 Char1"/>
    <w:basedOn w:val="a0"/>
    <w:link w:val="HS"/>
    <w:qFormat/>
    <w:rPr>
      <w:rFonts w:eastAsia="仿宋_GB2312"/>
      <w:kern w:val="2"/>
      <w:sz w:val="28"/>
      <w:szCs w:val="24"/>
    </w:rPr>
  </w:style>
  <w:style w:type="character" w:customStyle="1" w:styleId="40">
    <w:name w:val="标题 4 字符"/>
    <w:basedOn w:val="a0"/>
    <w:link w:val="4"/>
    <w:semiHidden/>
    <w:qFormat/>
    <w:rPr>
      <w:rFonts w:asciiTheme="majorHAnsi" w:eastAsiaTheme="majorEastAsia" w:hAnsiTheme="majorHAnsi" w:cstheme="majorBidi"/>
      <w:b/>
      <w:bCs/>
      <w:kern w:val="2"/>
      <w:sz w:val="28"/>
      <w:szCs w:val="28"/>
    </w:rPr>
  </w:style>
  <w:style w:type="character" w:customStyle="1" w:styleId="21">
    <w:name w:val="正文文本 (2)_"/>
    <w:link w:val="22"/>
    <w:uiPriority w:val="99"/>
    <w:qFormat/>
    <w:locked/>
    <w:rPr>
      <w:rFonts w:ascii="MingLiU" w:eastAsia="MingLiU" w:cs="MingLiU"/>
      <w:spacing w:val="20"/>
      <w:sz w:val="28"/>
      <w:szCs w:val="28"/>
      <w:shd w:val="clear" w:color="auto" w:fill="FFFFFF"/>
    </w:rPr>
  </w:style>
  <w:style w:type="paragraph" w:customStyle="1" w:styleId="22">
    <w:name w:val="正文文本 (2)"/>
    <w:basedOn w:val="a"/>
    <w:link w:val="21"/>
    <w:uiPriority w:val="99"/>
    <w:qFormat/>
    <w:pPr>
      <w:shd w:val="clear" w:color="auto" w:fill="FFFFFF"/>
      <w:spacing w:line="437" w:lineRule="exact"/>
      <w:ind w:hanging="620"/>
      <w:jc w:val="left"/>
    </w:pPr>
    <w:rPr>
      <w:rFonts w:ascii="MingLiU" w:eastAsia="MingLiU" w:cs="MingLiU"/>
      <w:spacing w:val="20"/>
      <w:kern w:val="0"/>
      <w:szCs w:val="28"/>
    </w:rPr>
  </w:style>
  <w:style w:type="character" w:customStyle="1" w:styleId="a8">
    <w:name w:val="批注文字 字符"/>
    <w:basedOn w:val="a0"/>
    <w:link w:val="a7"/>
    <w:semiHidden/>
    <w:qFormat/>
    <w:rPr>
      <w:rFonts w:eastAsia="仿宋_GB2312"/>
      <w:kern w:val="2"/>
      <w:sz w:val="28"/>
      <w:szCs w:val="24"/>
    </w:rPr>
  </w:style>
  <w:style w:type="character" w:customStyle="1" w:styleId="af1">
    <w:name w:val="批注主题 字符"/>
    <w:basedOn w:val="a8"/>
    <w:link w:val="af0"/>
    <w:semiHidden/>
    <w:qFormat/>
    <w:rPr>
      <w:rFonts w:eastAsia="仿宋_GB2312"/>
      <w:b/>
      <w:bCs/>
      <w:kern w:val="2"/>
      <w:sz w:val="28"/>
      <w:szCs w:val="24"/>
    </w:rPr>
  </w:style>
  <w:style w:type="paragraph" w:styleId="afa">
    <w:name w:val="Revision"/>
    <w:hidden/>
    <w:uiPriority w:val="99"/>
    <w:semiHidden/>
    <w:rsid w:val="002820DA"/>
    <w:rPr>
      <w:rFonts w:eastAsia="仿宋_GB2312"/>
      <w:kern w:val="2"/>
      <w:sz w:val="28"/>
      <w:szCs w:val="24"/>
    </w:rPr>
  </w:style>
  <w:style w:type="character" w:customStyle="1" w:styleId="20">
    <w:name w:val="标题 2 字符"/>
    <w:basedOn w:val="a0"/>
    <w:link w:val="2"/>
    <w:rsid w:val="00DF0D88"/>
    <w:rPr>
      <w:rFonts w:eastAsia="黑体"/>
      <w:bCs/>
      <w:kern w:val="2"/>
      <w:sz w:val="21"/>
      <w:szCs w:val="32"/>
    </w:rPr>
  </w:style>
  <w:style w:type="paragraph" w:styleId="TOC">
    <w:name w:val="TOC Heading"/>
    <w:basedOn w:val="1"/>
    <w:next w:val="a"/>
    <w:uiPriority w:val="39"/>
    <w:unhideWhenUsed/>
    <w:qFormat/>
    <w:rsid w:val="00650724"/>
    <w:pPr>
      <w:keepLines/>
      <w:widowControl/>
      <w:spacing w:beforeLines="0" w:before="240" w:afterLines="0" w:after="0" w:line="259" w:lineRule="auto"/>
      <w:ind w:firstLineChars="0"/>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b">
    <w:name w:val="标准书眉_奇数页"/>
    <w:next w:val="a"/>
    <w:rsid w:val="00C140C6"/>
    <w:pPr>
      <w:tabs>
        <w:tab w:val="center" w:pos="4154"/>
        <w:tab w:val="right" w:pos="8306"/>
      </w:tabs>
      <w:spacing w:after="220"/>
      <w:jc w:val="right"/>
    </w:pPr>
    <w:rPr>
      <w:rFonts w:ascii="黑体" w:eastAsia="黑体"/>
      <w:noProof/>
      <w:sz w:val="21"/>
      <w:szCs w:val="21"/>
    </w:rPr>
  </w:style>
  <w:style w:type="paragraph" w:customStyle="1" w:styleId="afc">
    <w:name w:val="段"/>
    <w:link w:val="Char0"/>
    <w:rsid w:val="005C5DCA"/>
    <w:pPr>
      <w:tabs>
        <w:tab w:val="center" w:pos="4201"/>
        <w:tab w:val="right" w:leader="dot" w:pos="9298"/>
      </w:tabs>
      <w:autoSpaceDE w:val="0"/>
      <w:autoSpaceDN w:val="0"/>
      <w:ind w:firstLineChars="200" w:firstLine="420"/>
      <w:jc w:val="both"/>
    </w:pPr>
    <w:rPr>
      <w:rFonts w:ascii="宋体"/>
      <w:noProof/>
      <w:sz w:val="21"/>
    </w:rPr>
  </w:style>
  <w:style w:type="character" w:customStyle="1" w:styleId="Char0">
    <w:name w:val="段 Char"/>
    <w:basedOn w:val="a0"/>
    <w:link w:val="afc"/>
    <w:rsid w:val="005C5DCA"/>
    <w:rPr>
      <w:rFonts w:ascii="宋体"/>
      <w:noProof/>
      <w:sz w:val="21"/>
    </w:rPr>
  </w:style>
  <w:style w:type="paragraph" w:styleId="afd">
    <w:name w:val="Title"/>
    <w:basedOn w:val="a"/>
    <w:next w:val="a"/>
    <w:link w:val="afe"/>
    <w:qFormat/>
    <w:rsid w:val="007B5A4D"/>
    <w:pPr>
      <w:spacing w:before="640" w:after="560" w:line="360" w:lineRule="auto"/>
      <w:jc w:val="center"/>
      <w:outlineLvl w:val="0"/>
    </w:pPr>
    <w:rPr>
      <w:rFonts w:asciiTheme="majorHAnsi" w:eastAsia="黑体" w:hAnsiTheme="majorHAnsi" w:cstheme="majorBidi"/>
      <w:bCs/>
      <w:sz w:val="32"/>
      <w:szCs w:val="32"/>
    </w:rPr>
  </w:style>
  <w:style w:type="character" w:customStyle="1" w:styleId="afe">
    <w:name w:val="标题 字符"/>
    <w:basedOn w:val="a0"/>
    <w:link w:val="afd"/>
    <w:rsid w:val="007B5A4D"/>
    <w:rPr>
      <w:rFonts w:asciiTheme="majorHAnsi" w:eastAsia="黑体" w:hAnsiTheme="majorHAnsi" w:cstheme="majorBidi"/>
      <w:bCs/>
      <w:kern w:val="2"/>
      <w:sz w:val="32"/>
      <w:szCs w:val="32"/>
    </w:rPr>
  </w:style>
  <w:style w:type="paragraph" w:customStyle="1" w:styleId="23">
    <w:name w:val="封面标准号2"/>
    <w:rsid w:val="005C5DCA"/>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ff">
    <w:name w:val="发布"/>
    <w:basedOn w:val="a0"/>
    <w:rsid w:val="005C5DCA"/>
    <w:rPr>
      <w:rFonts w:ascii="黑体" w:eastAsia="黑体"/>
      <w:spacing w:val="85"/>
      <w:w w:val="100"/>
      <w:position w:val="3"/>
      <w:sz w:val="28"/>
      <w:szCs w:val="28"/>
    </w:rPr>
  </w:style>
  <w:style w:type="paragraph" w:customStyle="1" w:styleId="aff0">
    <w:name w:val="封面标准代替信息"/>
    <w:rsid w:val="005C5DCA"/>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1">
    <w:name w:val="封面标准名称"/>
    <w:rsid w:val="005C5DCA"/>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2">
    <w:name w:val="封面标准英文名称"/>
    <w:basedOn w:val="aff1"/>
    <w:rsid w:val="005C5DCA"/>
    <w:pPr>
      <w:framePr w:wrap="around"/>
      <w:spacing w:before="370" w:line="400" w:lineRule="exact"/>
    </w:pPr>
    <w:rPr>
      <w:rFonts w:ascii="Times New Roman"/>
      <w:sz w:val="28"/>
      <w:szCs w:val="28"/>
    </w:rPr>
  </w:style>
  <w:style w:type="paragraph" w:customStyle="1" w:styleId="aff3">
    <w:name w:val="封面标准文稿类别"/>
    <w:basedOn w:val="a"/>
    <w:rsid w:val="005C5DCA"/>
    <w:pPr>
      <w:framePr w:w="9639" w:h="6917" w:hRule="exact" w:wrap="around" w:vAnchor="page" w:hAnchor="page" w:xAlign="center" w:y="6408" w:anchorLock="1"/>
      <w:spacing w:before="440" w:after="160"/>
      <w:ind w:firstLineChars="0" w:firstLine="0"/>
      <w:jc w:val="center"/>
      <w:textAlignment w:val="center"/>
    </w:pPr>
    <w:rPr>
      <w:rFonts w:ascii="宋体"/>
      <w:kern w:val="0"/>
      <w:sz w:val="24"/>
      <w:szCs w:val="28"/>
    </w:rPr>
  </w:style>
  <w:style w:type="paragraph" w:customStyle="1" w:styleId="aff4">
    <w:name w:val="封面标准文稿编辑信息"/>
    <w:basedOn w:val="aff3"/>
    <w:rsid w:val="005C5DCA"/>
    <w:pPr>
      <w:framePr w:wrap="around"/>
      <w:spacing w:before="180" w:line="180" w:lineRule="exact"/>
    </w:pPr>
    <w:rPr>
      <w:sz w:val="21"/>
    </w:rPr>
  </w:style>
  <w:style w:type="paragraph" w:customStyle="1" w:styleId="aff5">
    <w:name w:val="其他标准称谓"/>
    <w:next w:val="a"/>
    <w:rsid w:val="005C5DCA"/>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6">
    <w:name w:val="其他发布部门"/>
    <w:basedOn w:val="a"/>
    <w:rsid w:val="005C5DCA"/>
    <w:pPr>
      <w:framePr w:w="7938" w:h="1134" w:hRule="exact" w:hSpace="125" w:vSpace="181" w:wrap="around" w:vAnchor="page" w:hAnchor="page" w:x="2150" w:y="15310" w:anchorLock="1"/>
      <w:widowControl/>
      <w:spacing w:line="0" w:lineRule="atLeast"/>
      <w:ind w:firstLineChars="0" w:firstLine="0"/>
      <w:jc w:val="center"/>
    </w:pPr>
    <w:rPr>
      <w:rFonts w:ascii="黑体" w:eastAsia="黑体"/>
      <w:spacing w:val="20"/>
      <w:w w:val="135"/>
      <w:kern w:val="0"/>
      <w:sz w:val="28"/>
      <w:szCs w:val="20"/>
    </w:rPr>
  </w:style>
  <w:style w:type="paragraph" w:customStyle="1" w:styleId="aff7">
    <w:name w:val="文献分类号"/>
    <w:rsid w:val="005C5DCA"/>
    <w:pPr>
      <w:framePr w:hSpace="180" w:vSpace="180" w:wrap="around" w:hAnchor="margin" w:y="1" w:anchorLock="1"/>
      <w:widowControl w:val="0"/>
      <w:textAlignment w:val="center"/>
    </w:pPr>
    <w:rPr>
      <w:rFonts w:ascii="黑体" w:eastAsia="黑体"/>
      <w:sz w:val="21"/>
      <w:szCs w:val="21"/>
    </w:rPr>
  </w:style>
  <w:style w:type="paragraph" w:customStyle="1" w:styleId="aff8">
    <w:name w:val="其他发布日期"/>
    <w:basedOn w:val="a"/>
    <w:rsid w:val="005C5DCA"/>
    <w:pPr>
      <w:framePr w:w="3997" w:h="471" w:hRule="exact" w:vSpace="181" w:wrap="around" w:vAnchor="page" w:hAnchor="text" w:x="1419" w:y="14097" w:anchorLock="1"/>
      <w:widowControl/>
      <w:ind w:firstLineChars="0" w:firstLine="0"/>
      <w:jc w:val="left"/>
    </w:pPr>
    <w:rPr>
      <w:rFonts w:eastAsia="黑体"/>
      <w:kern w:val="0"/>
      <w:sz w:val="28"/>
      <w:szCs w:val="20"/>
    </w:rPr>
  </w:style>
  <w:style w:type="paragraph" w:customStyle="1" w:styleId="aff9">
    <w:name w:val="其他实施日期"/>
    <w:basedOn w:val="a"/>
    <w:rsid w:val="005C5DCA"/>
    <w:pPr>
      <w:framePr w:w="3997" w:h="471" w:hRule="exact" w:vSpace="181" w:wrap="around" w:vAnchor="page" w:hAnchor="text" w:x="7089" w:y="14097" w:anchorLock="1"/>
      <w:widowControl/>
      <w:ind w:firstLineChars="0" w:firstLine="0"/>
      <w:jc w:val="right"/>
    </w:pPr>
    <w:rPr>
      <w:rFonts w:eastAsia="黑体"/>
      <w:kern w:val="0"/>
      <w:sz w:val="28"/>
      <w:szCs w:val="20"/>
    </w:rPr>
  </w:style>
  <w:style w:type="paragraph" w:customStyle="1" w:styleId="affa">
    <w:name w:val="目次、标准名称标题"/>
    <w:basedOn w:val="a"/>
    <w:next w:val="a"/>
    <w:rsid w:val="007B5A4D"/>
    <w:pPr>
      <w:keepNext/>
      <w:pageBreakBefore/>
      <w:widowControl/>
      <w:shd w:val="clear" w:color="FFFFFF" w:fill="FFFFFF"/>
      <w:spacing w:before="640" w:after="560" w:line="460" w:lineRule="exact"/>
      <w:ind w:firstLineChars="0" w:firstLine="0"/>
      <w:jc w:val="center"/>
      <w:outlineLvl w:val="0"/>
    </w:pPr>
    <w:rPr>
      <w:rFonts w:ascii="黑体" w:eastAsia="黑体"/>
      <w:kern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4741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3DB201-2857-4548-A19B-E50875B46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15</Pages>
  <Words>1293</Words>
  <Characters>7374</Characters>
  <Application>Microsoft Office Word</Application>
  <DocSecurity>0</DocSecurity>
  <Lines>61</Lines>
  <Paragraphs>17</Paragraphs>
  <ScaleCrop>false</ScaleCrop>
  <Company>chinergy</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内部资料</dc:title>
  <dc:creator>24</dc:creator>
  <cp:lastModifiedBy>李美丛</cp:lastModifiedBy>
  <cp:revision>127</cp:revision>
  <cp:lastPrinted>2023-08-31T11:32:00Z</cp:lastPrinted>
  <dcterms:created xsi:type="dcterms:W3CDTF">2023-08-31T08:22:00Z</dcterms:created>
  <dcterms:modified xsi:type="dcterms:W3CDTF">2025-07-23T01:52:00Z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E3A6F3E8368C4387A3BE29360624B3B6</vt:lpwstr>
  </property>
</Properties>
</file>