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92" w:rsidRDefault="00F72D92" w:rsidP="00F72D92">
      <w:pPr>
        <w:spacing w:line="360" w:lineRule="auto"/>
        <w:jc w:val="left"/>
        <w:rPr>
          <w:rFonts w:ascii="Times New Roman" w:eastAsia="宋体" w:hAnsi="Times New Roman" w:cs="Times New Roman"/>
          <w:color w:val="000000" w:themeColor="text1"/>
          <w:sz w:val="28"/>
          <w:szCs w:val="28"/>
        </w:rPr>
      </w:pPr>
      <w:r w:rsidRPr="00987116">
        <w:rPr>
          <w:rFonts w:ascii="Times New Roman" w:eastAsia="宋体" w:hAnsi="Times New Roman" w:cs="Times New Roman"/>
          <w:color w:val="000000" w:themeColor="text1"/>
          <w:sz w:val="28"/>
          <w:szCs w:val="28"/>
        </w:rPr>
        <w:t>附件</w:t>
      </w:r>
      <w:r w:rsidRPr="00987116">
        <w:rPr>
          <w:rFonts w:ascii="Times New Roman" w:eastAsia="宋体" w:hAnsi="Times New Roman" w:cs="Times New Roman"/>
          <w:color w:val="000000" w:themeColor="text1"/>
          <w:sz w:val="28"/>
          <w:szCs w:val="28"/>
        </w:rPr>
        <w:t>1</w:t>
      </w:r>
      <w:r w:rsidRPr="00987116">
        <w:rPr>
          <w:rFonts w:ascii="Times New Roman" w:eastAsia="宋体" w:hAnsi="Times New Roman" w:cs="Times New Roman"/>
          <w:color w:val="000000" w:themeColor="text1"/>
          <w:sz w:val="28"/>
          <w:szCs w:val="28"/>
        </w:rPr>
        <w:t>：</w:t>
      </w:r>
      <w:r w:rsidR="000A787A" w:rsidRPr="000A787A">
        <w:rPr>
          <w:rFonts w:ascii="Times New Roman" w:eastAsia="宋体" w:hAnsi="Times New Roman" w:cs="Times New Roman" w:hint="eastAsia"/>
          <w:color w:val="000000" w:themeColor="text1"/>
          <w:sz w:val="28"/>
          <w:szCs w:val="28"/>
        </w:rPr>
        <w:t>第十届中日化工学术研讨会</w:t>
      </w:r>
      <w:r w:rsidR="000A787A">
        <w:rPr>
          <w:rFonts w:ascii="Times New Roman" w:eastAsia="宋体" w:hAnsi="Times New Roman" w:cs="Times New Roman" w:hint="eastAsia"/>
          <w:color w:val="000000" w:themeColor="text1"/>
          <w:sz w:val="28"/>
          <w:szCs w:val="28"/>
        </w:rPr>
        <w:t>投稿格式</w:t>
      </w:r>
    </w:p>
    <w:p w:rsidR="000A787A" w:rsidRPr="000A787A" w:rsidRDefault="000A787A" w:rsidP="000A787A">
      <w:pPr>
        <w:rPr>
          <w:rFonts w:ascii="Times New Roman" w:hAnsi="Times New Roman" w:cs="Times New Roman"/>
        </w:rPr>
      </w:pPr>
      <w:bookmarkStart w:id="0" w:name="_GoBack"/>
      <w:bookmarkEnd w:id="0"/>
      <w:r w:rsidRPr="000A787A">
        <w:rPr>
          <w:rFonts w:ascii="Times New Roman" w:hAnsi="Times New Roman" w:cs="Times New Roman"/>
          <w:b/>
          <w:bCs/>
          <w:lang w:val="en-GB"/>
        </w:rPr>
        <w:t>MS-01: Co-option of sulphur-transfer machinery from primary metabolism for 2-thiosugar biosynthesis</w:t>
      </w:r>
    </w:p>
    <w:p w:rsidR="000A787A" w:rsidRPr="000A787A" w:rsidRDefault="000A787A" w:rsidP="000A787A">
      <w:pPr>
        <w:rPr>
          <w:rFonts w:ascii="Times New Roman" w:hAnsi="Times New Roman" w:cs="Times New Roman"/>
        </w:rPr>
      </w:pPr>
      <w:r w:rsidRPr="000A787A">
        <w:rPr>
          <w:rFonts w:ascii="Times New Roman" w:hAnsi="Times New Roman" w:cs="Times New Roman"/>
        </w:rPr>
        <w:t> </w:t>
      </w:r>
    </w:p>
    <w:p w:rsidR="000A787A" w:rsidRPr="000A787A" w:rsidRDefault="000A787A" w:rsidP="000A787A">
      <w:pPr>
        <w:rPr>
          <w:rFonts w:ascii="Times New Roman" w:hAnsi="Times New Roman" w:cs="Times New Roman"/>
        </w:rPr>
      </w:pPr>
      <w:r w:rsidRPr="000A787A">
        <w:rPr>
          <w:rFonts w:ascii="Times New Roman" w:hAnsi="Times New Roman" w:cs="Times New Roman"/>
          <w:lang w:val="en-GB"/>
        </w:rPr>
        <w:t>Hung-</w:t>
      </w:r>
      <w:proofErr w:type="spellStart"/>
      <w:r w:rsidRPr="000A787A">
        <w:rPr>
          <w:rFonts w:ascii="Times New Roman" w:hAnsi="Times New Roman" w:cs="Times New Roman"/>
          <w:lang w:val="en-GB"/>
        </w:rPr>
        <w:t>Wen</w:t>
      </w:r>
      <w:proofErr w:type="spellEnd"/>
      <w:r w:rsidRPr="000A787A">
        <w:rPr>
          <w:rFonts w:ascii="Times New Roman" w:hAnsi="Times New Roman" w:cs="Times New Roman"/>
          <w:lang w:val="en-GB"/>
        </w:rPr>
        <w:t xml:space="preserve"> Liu</w:t>
      </w:r>
    </w:p>
    <w:p w:rsidR="000A787A" w:rsidRPr="000A787A" w:rsidRDefault="000A787A" w:rsidP="000A787A">
      <w:pPr>
        <w:rPr>
          <w:rFonts w:ascii="Times New Roman" w:hAnsi="Times New Roman" w:cs="Times New Roman"/>
        </w:rPr>
      </w:pPr>
      <w:r w:rsidRPr="000A787A">
        <w:rPr>
          <w:rFonts w:ascii="Times New Roman" w:hAnsi="Times New Roman" w:cs="Times New Roman"/>
          <w:lang w:val="en-GB"/>
        </w:rPr>
        <w:t>Division of Chemical Biology and Medicinal Chemistry, College of Pharmacy, and Department of Chemistry, University of Austin, Austin, TX 78712, USA</w:t>
      </w:r>
    </w:p>
    <w:p w:rsidR="000A787A" w:rsidRPr="000A787A" w:rsidRDefault="000A787A" w:rsidP="000A787A">
      <w:pPr>
        <w:rPr>
          <w:rFonts w:ascii="Times New Roman" w:hAnsi="Times New Roman" w:cs="Times New Roman"/>
        </w:rPr>
      </w:pPr>
      <w:r w:rsidRPr="000A787A">
        <w:rPr>
          <w:rFonts w:ascii="Times New Roman" w:hAnsi="Times New Roman" w:cs="Times New Roman"/>
        </w:rPr>
        <w:t> </w:t>
      </w:r>
    </w:p>
    <w:p w:rsidR="000A787A" w:rsidRPr="000A787A" w:rsidRDefault="000A787A" w:rsidP="000A787A">
      <w:pPr>
        <w:rPr>
          <w:rFonts w:ascii="Times New Roman" w:hAnsi="Times New Roman" w:cs="Times New Roman"/>
        </w:rPr>
      </w:pPr>
      <w:r w:rsidRPr="000A787A">
        <w:rPr>
          <w:rFonts w:ascii="Times New Roman" w:hAnsi="Times New Roman" w:cs="Times New Roman"/>
          <w:b/>
          <w:lang w:val="en-GB"/>
        </w:rPr>
        <w:t>Abstract (~300 words)</w:t>
      </w:r>
      <w:r w:rsidRPr="000A787A">
        <w:rPr>
          <w:rFonts w:ascii="Times New Roman" w:hAnsi="Times New Roman" w:cs="Times New Roman"/>
          <w:lang w:val="en-GB"/>
        </w:rPr>
        <w:t xml:space="preserve">: For C-S bond formation in primary metabolites, the major ionic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 sources are the protein-</w:t>
      </w:r>
      <w:proofErr w:type="spellStart"/>
      <w:r w:rsidRPr="000A787A">
        <w:rPr>
          <w:rFonts w:ascii="Times New Roman" w:hAnsi="Times New Roman" w:cs="Times New Roman"/>
          <w:lang w:val="en-GB"/>
        </w:rPr>
        <w:t>persulfide</w:t>
      </w:r>
      <w:proofErr w:type="spellEnd"/>
      <w:r w:rsidRPr="000A787A">
        <w:rPr>
          <w:rFonts w:ascii="Times New Roman" w:hAnsi="Times New Roman" w:cs="Times New Roman"/>
          <w:lang w:val="en-GB"/>
        </w:rPr>
        <w:t xml:space="preserve"> and protein-</w:t>
      </w:r>
      <w:proofErr w:type="spellStart"/>
      <w:r w:rsidRPr="000A787A">
        <w:rPr>
          <w:rFonts w:ascii="Times New Roman" w:hAnsi="Times New Roman" w:cs="Times New Roman"/>
          <w:lang w:val="en-GB"/>
        </w:rPr>
        <w:t>thiocarboxylate</w:t>
      </w:r>
      <w:proofErr w:type="spellEnd"/>
      <w:r w:rsidRPr="000A787A">
        <w:rPr>
          <w:rFonts w:ascii="Times New Roman" w:hAnsi="Times New Roman" w:cs="Times New Roman"/>
          <w:lang w:val="en-GB"/>
        </w:rPr>
        <w:t xml:space="preserve">. For each case, the </w:t>
      </w:r>
      <w:proofErr w:type="spellStart"/>
      <w:r w:rsidRPr="000A787A">
        <w:rPr>
          <w:rFonts w:ascii="Times New Roman" w:hAnsi="Times New Roman" w:cs="Times New Roman"/>
          <w:lang w:val="en-GB"/>
        </w:rPr>
        <w:t>persulfide</w:t>
      </w:r>
      <w:proofErr w:type="spellEnd"/>
      <w:r w:rsidRPr="000A787A">
        <w:rPr>
          <w:rFonts w:ascii="Times New Roman" w:hAnsi="Times New Roman" w:cs="Times New Roman"/>
          <w:lang w:val="en-GB"/>
        </w:rPr>
        <w:t xml:space="preserve"> and </w:t>
      </w:r>
      <w:proofErr w:type="spellStart"/>
      <w:r w:rsidRPr="000A787A">
        <w:rPr>
          <w:rFonts w:ascii="Times New Roman" w:hAnsi="Times New Roman" w:cs="Times New Roman"/>
          <w:lang w:val="en-GB"/>
        </w:rPr>
        <w:t>thiocarboxylate</w:t>
      </w:r>
      <w:proofErr w:type="spellEnd"/>
      <w:r w:rsidRPr="000A787A">
        <w:rPr>
          <w:rFonts w:ascii="Times New Roman" w:hAnsi="Times New Roman" w:cs="Times New Roman"/>
          <w:lang w:val="en-GB"/>
        </w:rPr>
        <w:t xml:space="preserve"> group on these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-carrier proteins are post-</w:t>
      </w:r>
      <w:proofErr w:type="spellStart"/>
      <w:r w:rsidRPr="000A787A">
        <w:rPr>
          <w:rFonts w:ascii="Times New Roman" w:hAnsi="Times New Roman" w:cs="Times New Roman"/>
          <w:lang w:val="en-GB"/>
        </w:rPr>
        <w:t>translationally</w:t>
      </w:r>
      <w:proofErr w:type="spellEnd"/>
      <w:r w:rsidRPr="000A787A">
        <w:rPr>
          <w:rFonts w:ascii="Times New Roman" w:hAnsi="Times New Roman" w:cs="Times New Roman"/>
          <w:lang w:val="en-GB"/>
        </w:rPr>
        <w:t xml:space="preserve"> generated through the action of a specific activating enzyme. In all bacteria reported so far, genes encoding the enzyme catalyzing the actual C-S bond formation and its cognate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-carrier protein co-exist in the same cluster. To study 2-thiosugar production in BE-7585A, an antibiotic from </w:t>
      </w:r>
      <w:proofErr w:type="spellStart"/>
      <w:r w:rsidRPr="000A787A">
        <w:rPr>
          <w:rFonts w:ascii="Times New Roman" w:hAnsi="Times New Roman" w:cs="Times New Roman"/>
          <w:i/>
          <w:iCs/>
          <w:lang w:val="en-GB"/>
        </w:rPr>
        <w:t>Amycolatopsis</w:t>
      </w:r>
      <w:proofErr w:type="spellEnd"/>
      <w:r w:rsidRPr="000A787A">
        <w:rPr>
          <w:rFonts w:ascii="Times New Roman" w:hAnsi="Times New Roman" w:cs="Times New Roman"/>
          <w:i/>
          <w:iCs/>
          <w:lang w:val="en-GB"/>
        </w:rPr>
        <w:t xml:space="preserve"> </w:t>
      </w:r>
      <w:proofErr w:type="spellStart"/>
      <w:r w:rsidRPr="000A787A">
        <w:rPr>
          <w:rFonts w:ascii="Times New Roman" w:hAnsi="Times New Roman" w:cs="Times New Roman"/>
          <w:i/>
          <w:iCs/>
          <w:lang w:val="en-GB"/>
        </w:rPr>
        <w:t>orientalis</w:t>
      </w:r>
      <w:proofErr w:type="spellEnd"/>
      <w:r w:rsidRPr="000A787A">
        <w:rPr>
          <w:rFonts w:ascii="Times New Roman" w:hAnsi="Times New Roman" w:cs="Times New Roman"/>
          <w:lang w:val="en-GB"/>
        </w:rPr>
        <w:t xml:space="preserve">, we identified a putative 2-thioglucose </w:t>
      </w:r>
      <w:proofErr w:type="spellStart"/>
      <w:r w:rsidRPr="000A787A">
        <w:rPr>
          <w:rFonts w:ascii="Times New Roman" w:hAnsi="Times New Roman" w:cs="Times New Roman"/>
          <w:lang w:val="en-GB"/>
        </w:rPr>
        <w:t>synthase</w:t>
      </w:r>
      <w:proofErr w:type="spellEnd"/>
      <w:r w:rsidRPr="000A787A">
        <w:rPr>
          <w:rFonts w:ascii="Times New Roman" w:hAnsi="Times New Roman" w:cs="Times New Roman"/>
          <w:lang w:val="en-GB"/>
        </w:rPr>
        <w:t xml:space="preserve"> </w:t>
      </w:r>
      <w:proofErr w:type="spellStart"/>
      <w:r w:rsidRPr="000A787A">
        <w:rPr>
          <w:rFonts w:ascii="Times New Roman" w:hAnsi="Times New Roman" w:cs="Times New Roman"/>
          <w:lang w:val="en-GB"/>
        </w:rPr>
        <w:t>BexX</w:t>
      </w:r>
      <w:proofErr w:type="spellEnd"/>
      <w:r w:rsidRPr="000A787A">
        <w:rPr>
          <w:rFonts w:ascii="Times New Roman" w:hAnsi="Times New Roman" w:cs="Times New Roman"/>
          <w:lang w:val="en-GB"/>
        </w:rPr>
        <w:t xml:space="preserve">, whose protein sequence and mode of action appear similar to those of </w:t>
      </w:r>
      <w:proofErr w:type="spellStart"/>
      <w:r w:rsidRPr="000A787A">
        <w:rPr>
          <w:rFonts w:ascii="Times New Roman" w:hAnsi="Times New Roman" w:cs="Times New Roman"/>
          <w:lang w:val="en-GB"/>
        </w:rPr>
        <w:t>ThiG</w:t>
      </w:r>
      <w:proofErr w:type="spellEnd"/>
      <w:r w:rsidRPr="000A787A">
        <w:rPr>
          <w:rFonts w:ascii="Times New Roman" w:hAnsi="Times New Roman" w:cs="Times New Roman"/>
          <w:lang w:val="en-GB"/>
        </w:rPr>
        <w:t xml:space="preserve">, the enzyme catalyzing </w:t>
      </w:r>
      <w:proofErr w:type="spellStart"/>
      <w:r w:rsidRPr="000A787A">
        <w:rPr>
          <w:rFonts w:ascii="Times New Roman" w:hAnsi="Times New Roman" w:cs="Times New Roman"/>
          <w:lang w:val="en-GB"/>
        </w:rPr>
        <w:t>thiazole</w:t>
      </w:r>
      <w:proofErr w:type="spellEnd"/>
      <w:r w:rsidRPr="000A787A">
        <w:rPr>
          <w:rFonts w:ascii="Times New Roman" w:hAnsi="Times New Roman" w:cs="Times New Roman"/>
          <w:lang w:val="en-GB"/>
        </w:rPr>
        <w:t xml:space="preserve"> formation in </w:t>
      </w:r>
      <w:proofErr w:type="spellStart"/>
      <w:r w:rsidRPr="000A787A">
        <w:rPr>
          <w:rFonts w:ascii="Times New Roman" w:hAnsi="Times New Roman" w:cs="Times New Roman"/>
          <w:lang w:val="en-GB"/>
        </w:rPr>
        <w:t>thiamin</w:t>
      </w:r>
      <w:proofErr w:type="spellEnd"/>
      <w:r w:rsidRPr="000A787A">
        <w:rPr>
          <w:rFonts w:ascii="Times New Roman" w:hAnsi="Times New Roman" w:cs="Times New Roman"/>
          <w:lang w:val="en-GB"/>
        </w:rPr>
        <w:t xml:space="preserve"> biosynthesis. However, no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-carrier protein gene could be located in the BE-7585A cluster. Subsequent genome sequencing revealed the presence of a few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-carrier proteins likely involved in the biosynthesis of primary metabolites, but surprisingly only a single activating enzyme gene in the entire genome of </w:t>
      </w:r>
      <w:r w:rsidRPr="000A787A">
        <w:rPr>
          <w:rFonts w:ascii="Times New Roman" w:hAnsi="Times New Roman" w:cs="Times New Roman"/>
          <w:i/>
          <w:iCs/>
          <w:lang w:val="en-GB"/>
        </w:rPr>
        <w:t xml:space="preserve">A. </w:t>
      </w:r>
      <w:proofErr w:type="spellStart"/>
      <w:r w:rsidRPr="000A787A">
        <w:rPr>
          <w:rFonts w:ascii="Times New Roman" w:hAnsi="Times New Roman" w:cs="Times New Roman"/>
          <w:i/>
          <w:iCs/>
          <w:lang w:val="en-GB"/>
        </w:rPr>
        <w:t>orientalis</w:t>
      </w:r>
      <w:proofErr w:type="spellEnd"/>
      <w:r w:rsidRPr="000A787A">
        <w:rPr>
          <w:rFonts w:ascii="Times New Roman" w:hAnsi="Times New Roman" w:cs="Times New Roman"/>
          <w:lang w:val="en-GB"/>
        </w:rPr>
        <w:t xml:space="preserve">. Further experiments showed that this activating enzyme is capable of </w:t>
      </w:r>
      <w:proofErr w:type="spellStart"/>
      <w:r w:rsidRPr="000A787A">
        <w:rPr>
          <w:rFonts w:ascii="Times New Roman" w:hAnsi="Times New Roman" w:cs="Times New Roman"/>
          <w:lang w:val="en-GB"/>
        </w:rPr>
        <w:t>adenylating</w:t>
      </w:r>
      <w:proofErr w:type="spellEnd"/>
      <w:r w:rsidRPr="000A787A">
        <w:rPr>
          <w:rFonts w:ascii="Times New Roman" w:hAnsi="Times New Roman" w:cs="Times New Roman"/>
          <w:lang w:val="en-GB"/>
        </w:rPr>
        <w:t xml:space="preserve"> each of these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-carrier proteins, and likely also catalyzing the subsequent </w:t>
      </w:r>
      <w:proofErr w:type="spellStart"/>
      <w:r w:rsidRPr="000A787A">
        <w:rPr>
          <w:rFonts w:ascii="Times New Roman" w:hAnsi="Times New Roman" w:cs="Times New Roman"/>
          <w:lang w:val="en-GB"/>
        </w:rPr>
        <w:t>thiolation</w:t>
      </w:r>
      <w:proofErr w:type="spellEnd"/>
      <w:r w:rsidRPr="000A787A">
        <w:rPr>
          <w:rFonts w:ascii="Times New Roman" w:hAnsi="Times New Roman" w:cs="Times New Roman"/>
          <w:lang w:val="en-GB"/>
        </w:rPr>
        <w:t xml:space="preserve">.  A proper combination of these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 delivery systems is effective for </w:t>
      </w:r>
      <w:proofErr w:type="spellStart"/>
      <w:r w:rsidRPr="000A787A">
        <w:rPr>
          <w:rFonts w:ascii="Times New Roman" w:hAnsi="Times New Roman" w:cs="Times New Roman"/>
          <w:lang w:val="en-GB"/>
        </w:rPr>
        <w:t>BexX</w:t>
      </w:r>
      <w:proofErr w:type="spellEnd"/>
      <w:r w:rsidRPr="000A787A">
        <w:rPr>
          <w:rFonts w:ascii="Times New Roman" w:hAnsi="Times New Roman" w:cs="Times New Roman"/>
          <w:lang w:val="en-GB"/>
        </w:rPr>
        <w:t xml:space="preserve">-catalyzed 2-thioglucose production. The ability of </w:t>
      </w:r>
      <w:proofErr w:type="spellStart"/>
      <w:r w:rsidRPr="000A787A">
        <w:rPr>
          <w:rFonts w:ascii="Times New Roman" w:hAnsi="Times New Roman" w:cs="Times New Roman"/>
          <w:lang w:val="en-GB"/>
        </w:rPr>
        <w:t>BexX</w:t>
      </w:r>
      <w:proofErr w:type="spellEnd"/>
      <w:r w:rsidRPr="000A787A">
        <w:rPr>
          <w:rFonts w:ascii="Times New Roman" w:hAnsi="Times New Roman" w:cs="Times New Roman"/>
          <w:lang w:val="en-GB"/>
        </w:rPr>
        <w:t xml:space="preserve"> to selectively distinguish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-carrier proteins is given a structural basis using X-ray crystallography. These studies represent the first complete characterization of a </w:t>
      </w:r>
      <w:proofErr w:type="spellStart"/>
      <w:r w:rsidRPr="000A787A">
        <w:rPr>
          <w:rFonts w:ascii="Times New Roman" w:hAnsi="Times New Roman" w:cs="Times New Roman"/>
          <w:lang w:val="en-GB"/>
        </w:rPr>
        <w:t>thiosugar</w:t>
      </w:r>
      <w:proofErr w:type="spellEnd"/>
      <w:r w:rsidRPr="000A787A">
        <w:rPr>
          <w:rFonts w:ascii="Times New Roman" w:hAnsi="Times New Roman" w:cs="Times New Roman"/>
          <w:lang w:val="en-GB"/>
        </w:rPr>
        <w:t xml:space="preserve"> formation in nature and also demonstrate the receptor promiscuity of the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-delivery system in </w:t>
      </w:r>
      <w:r w:rsidRPr="000A787A">
        <w:rPr>
          <w:rFonts w:ascii="Times New Roman" w:hAnsi="Times New Roman" w:cs="Times New Roman"/>
          <w:i/>
          <w:iCs/>
          <w:lang w:val="en-GB"/>
        </w:rPr>
        <w:t xml:space="preserve">A. </w:t>
      </w:r>
      <w:proofErr w:type="spellStart"/>
      <w:r w:rsidRPr="000A787A">
        <w:rPr>
          <w:rFonts w:ascii="Times New Roman" w:hAnsi="Times New Roman" w:cs="Times New Roman"/>
          <w:i/>
          <w:iCs/>
          <w:lang w:val="en-GB"/>
        </w:rPr>
        <w:t>orientalis</w:t>
      </w:r>
      <w:proofErr w:type="spellEnd"/>
      <w:r w:rsidRPr="000A787A">
        <w:rPr>
          <w:rFonts w:ascii="Times New Roman" w:hAnsi="Times New Roman" w:cs="Times New Roman"/>
          <w:lang w:val="en-GB"/>
        </w:rPr>
        <w:t xml:space="preserve">, which also provide evidence that exploitation of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-delivery machineries of primary metabolism for the biosynthesis of </w:t>
      </w:r>
      <w:proofErr w:type="spellStart"/>
      <w:r w:rsidRPr="000A787A">
        <w:rPr>
          <w:rFonts w:ascii="Times New Roman" w:hAnsi="Times New Roman" w:cs="Times New Roman"/>
          <w:lang w:val="en-GB"/>
        </w:rPr>
        <w:t>sulfur</w:t>
      </w:r>
      <w:proofErr w:type="spellEnd"/>
      <w:r w:rsidRPr="000A787A">
        <w:rPr>
          <w:rFonts w:ascii="Times New Roman" w:hAnsi="Times New Roman" w:cs="Times New Roman"/>
          <w:lang w:val="en-GB"/>
        </w:rPr>
        <w:t xml:space="preserve">-containing natural products is likely a general strategy in nature. </w:t>
      </w:r>
    </w:p>
    <w:p w:rsidR="000A787A" w:rsidRPr="000A787A" w:rsidRDefault="000A787A" w:rsidP="000A787A">
      <w:pPr>
        <w:rPr>
          <w:rFonts w:ascii="Times New Roman" w:hAnsi="Times New Roman" w:cs="Times New Roman"/>
        </w:rPr>
      </w:pPr>
      <w:r w:rsidRPr="000A787A">
        <w:rPr>
          <w:rFonts w:ascii="Times New Roman" w:hAnsi="Times New Roman" w:cs="Times New Roman"/>
          <w:b/>
          <w:bCs/>
        </w:rPr>
        <w:t xml:space="preserve">Short Biography (~200 words): </w:t>
      </w:r>
      <w:r w:rsidRPr="000A787A">
        <w:rPr>
          <w:rFonts w:ascii="Times New Roman" w:hAnsi="Times New Roman" w:cs="Times New Roman"/>
        </w:rPr>
        <w:t>Hung-</w:t>
      </w:r>
      <w:proofErr w:type="spellStart"/>
      <w:r w:rsidRPr="000A787A">
        <w:rPr>
          <w:rFonts w:ascii="Times New Roman" w:hAnsi="Times New Roman" w:cs="Times New Roman"/>
        </w:rPr>
        <w:t>Wen</w:t>
      </w:r>
      <w:proofErr w:type="spellEnd"/>
      <w:r w:rsidRPr="000A787A">
        <w:rPr>
          <w:rFonts w:ascii="Times New Roman" w:hAnsi="Times New Roman" w:cs="Times New Roman"/>
        </w:rPr>
        <w:t xml:space="preserve"> (Ben) Liu graduated with a BS degree from </w:t>
      </w:r>
      <w:proofErr w:type="spellStart"/>
      <w:r w:rsidRPr="000A787A">
        <w:rPr>
          <w:rFonts w:ascii="Times New Roman" w:hAnsi="Times New Roman" w:cs="Times New Roman"/>
        </w:rPr>
        <w:t>Tunghai</w:t>
      </w:r>
      <w:proofErr w:type="spellEnd"/>
      <w:r w:rsidRPr="000A787A">
        <w:rPr>
          <w:rFonts w:ascii="Times New Roman" w:hAnsi="Times New Roman" w:cs="Times New Roman"/>
        </w:rPr>
        <w:t xml:space="preserve"> University, Taiwan, and a PhD degree from Columbia University, USA. He then worked as a postdoctoral fellow at MIT. In 1984, he became an Assistant Professor in the Department of Chemistry at the University of Minnesota, and was promoted to the Distinguished McKnight University Professor in 1999.  In 2000, Prof. Liu moved to the University of Texas at Austin, and currently holds the George Hitchings Regent Chair in Drug Design. Prof. Liu's research lies at the crossroads of chemistry and biology, and focuses on the elucidation of the chemical mechanisms of enzymes that catalyze mechanistically unusual and physiologically important steps in the biosynthetic pathways of natural products. He has earned many awards and is a Fellow of the American Association for the Advancement of Science, the American Academy of Microbiology, the Japan Society for the Promotion of Science, and the American Chemical Society. He serves on many review panels and editorial boards. At present, he is an Associate Editor of </w:t>
      </w:r>
      <w:r w:rsidRPr="000A787A">
        <w:rPr>
          <w:rFonts w:ascii="Times New Roman" w:hAnsi="Times New Roman" w:cs="Times New Roman"/>
          <w:i/>
          <w:iCs/>
        </w:rPr>
        <w:t>Organic Letters</w:t>
      </w:r>
      <w:r w:rsidRPr="000A787A">
        <w:rPr>
          <w:rFonts w:ascii="Times New Roman" w:hAnsi="Times New Roman" w:cs="Times New Roman"/>
        </w:rPr>
        <w:t>.</w:t>
      </w:r>
    </w:p>
    <w:p w:rsidR="00921D51" w:rsidRDefault="00921D51" w:rsidP="00921D51">
      <w:pPr>
        <w:spacing w:line="360" w:lineRule="auto"/>
        <w:rPr>
          <w:rFonts w:ascii="Times New Roman" w:eastAsia="楷体_GB2312" w:cs="Times New Roman" w:hint="eastAsia"/>
          <w:sz w:val="24"/>
        </w:rPr>
      </w:pPr>
    </w:p>
    <w:p w:rsidR="000A787A" w:rsidRPr="00921D51" w:rsidRDefault="00921D51" w:rsidP="00921D51">
      <w:pPr>
        <w:spacing w:line="360" w:lineRule="auto"/>
        <w:rPr>
          <w:rFonts w:ascii="Times New Roman" w:eastAsia="楷体_GB2312" w:cs="Times New Roman" w:hint="eastAsia"/>
          <w:sz w:val="24"/>
        </w:rPr>
      </w:pPr>
      <w:r>
        <w:rPr>
          <w:rFonts w:ascii="Times New Roman" w:eastAsia="楷体_GB2312" w:cs="Times New Roman" w:hint="eastAsia"/>
          <w:sz w:val="24"/>
        </w:rPr>
        <w:t>请投稿人务必于</w:t>
      </w:r>
      <w:r w:rsidRPr="00921D51">
        <w:rPr>
          <w:rFonts w:ascii="Times New Roman" w:eastAsia="楷体_GB2312" w:cs="Times New Roman"/>
          <w:sz w:val="24"/>
        </w:rPr>
        <w:t>2021</w:t>
      </w:r>
      <w:r w:rsidRPr="00921D51">
        <w:rPr>
          <w:rFonts w:ascii="Times New Roman" w:eastAsia="楷体_GB2312" w:cs="Times New Roman"/>
          <w:sz w:val="24"/>
        </w:rPr>
        <w:t>年</w:t>
      </w:r>
      <w:r w:rsidRPr="00921D51">
        <w:rPr>
          <w:rFonts w:ascii="Times New Roman" w:eastAsia="楷体_GB2312" w:cs="Times New Roman"/>
          <w:sz w:val="24"/>
        </w:rPr>
        <w:t>11</w:t>
      </w:r>
      <w:r w:rsidRPr="00921D51">
        <w:rPr>
          <w:rFonts w:ascii="Times New Roman" w:eastAsia="楷体_GB2312" w:cs="Times New Roman"/>
          <w:sz w:val="24"/>
        </w:rPr>
        <w:t>月</w:t>
      </w:r>
      <w:r w:rsidRPr="00921D51">
        <w:rPr>
          <w:rFonts w:ascii="Times New Roman" w:eastAsia="楷体_GB2312" w:cs="Times New Roman"/>
          <w:sz w:val="24"/>
        </w:rPr>
        <w:t>15</w:t>
      </w:r>
      <w:r w:rsidRPr="00921D51">
        <w:rPr>
          <w:rFonts w:ascii="Times New Roman" w:eastAsia="楷体_GB2312" w:cs="Times New Roman"/>
          <w:sz w:val="24"/>
        </w:rPr>
        <w:t>日</w:t>
      </w:r>
      <w:r>
        <w:rPr>
          <w:rFonts w:ascii="Times New Roman" w:eastAsia="楷体_GB2312" w:cs="Times New Roman" w:hint="eastAsia"/>
          <w:sz w:val="24"/>
        </w:rPr>
        <w:t>前将稿件发送至</w:t>
      </w:r>
      <w:r w:rsidRPr="00921D51">
        <w:rPr>
          <w:rFonts w:ascii="Times New Roman" w:eastAsia="楷体_GB2312" w:cs="Times New Roman"/>
          <w:sz w:val="24"/>
        </w:rPr>
        <w:t>18565587309@163.</w:t>
      </w:r>
      <w:proofErr w:type="gramStart"/>
      <w:r w:rsidRPr="00921D51">
        <w:rPr>
          <w:rFonts w:ascii="Times New Roman" w:eastAsia="楷体_GB2312" w:cs="Times New Roman"/>
          <w:sz w:val="24"/>
        </w:rPr>
        <w:t>com</w:t>
      </w:r>
      <w:proofErr w:type="gramEnd"/>
    </w:p>
    <w:p w:rsidR="00640D4B" w:rsidRDefault="00640D4B" w:rsidP="00F72D92">
      <w:pPr>
        <w:jc w:val="center"/>
        <w:rPr>
          <w:rFonts w:ascii="Times New Roman" w:eastAsia="楷体_GB2312" w:cs="Times New Roman" w:hint="eastAsia"/>
          <w:b/>
          <w:sz w:val="36"/>
          <w:szCs w:val="36"/>
        </w:rPr>
      </w:pPr>
    </w:p>
    <w:p w:rsidR="00640D4B" w:rsidRDefault="00640D4B" w:rsidP="00640D4B">
      <w:pPr>
        <w:spacing w:line="360" w:lineRule="auto"/>
        <w:jc w:val="left"/>
        <w:rPr>
          <w:rFonts w:ascii="Times New Roman" w:eastAsia="宋体" w:hAnsi="Times New Roman" w:cs="Times New Roman"/>
          <w:color w:val="000000" w:themeColor="text1"/>
          <w:sz w:val="28"/>
          <w:szCs w:val="28"/>
        </w:rPr>
      </w:pPr>
      <w:r w:rsidRPr="00987116">
        <w:rPr>
          <w:rFonts w:ascii="Times New Roman" w:eastAsia="宋体" w:hAnsi="Times New Roman" w:cs="Times New Roman"/>
          <w:color w:val="000000" w:themeColor="text1"/>
          <w:sz w:val="28"/>
          <w:szCs w:val="28"/>
        </w:rPr>
        <w:t>附件</w:t>
      </w:r>
      <w:r>
        <w:rPr>
          <w:rFonts w:ascii="Times New Roman" w:eastAsia="宋体" w:hAnsi="Times New Roman" w:cs="Times New Roman" w:hint="eastAsia"/>
          <w:color w:val="000000" w:themeColor="text1"/>
          <w:sz w:val="28"/>
          <w:szCs w:val="28"/>
        </w:rPr>
        <w:t xml:space="preserve">2 </w:t>
      </w:r>
    </w:p>
    <w:p w:rsidR="00F72D92" w:rsidRPr="00987116" w:rsidRDefault="00F72D92" w:rsidP="00F72D92">
      <w:pPr>
        <w:jc w:val="center"/>
        <w:rPr>
          <w:rFonts w:ascii="Times New Roman" w:eastAsia="楷体_GB2312" w:hAnsi="Times New Roman" w:cs="Times New Roman"/>
          <w:b/>
          <w:sz w:val="36"/>
          <w:szCs w:val="36"/>
        </w:rPr>
      </w:pPr>
      <w:r w:rsidRPr="00987116">
        <w:rPr>
          <w:rFonts w:ascii="Times New Roman" w:eastAsia="楷体_GB2312" w:cs="Times New Roman"/>
          <w:b/>
          <w:sz w:val="36"/>
          <w:szCs w:val="36"/>
        </w:rPr>
        <w:t>第十届中日化工学术研讨会</w:t>
      </w:r>
    </w:p>
    <w:p w:rsidR="00F72D92" w:rsidRPr="00987116" w:rsidRDefault="00F72D92" w:rsidP="00F72D92">
      <w:pPr>
        <w:jc w:val="center"/>
        <w:rPr>
          <w:rFonts w:ascii="Times New Roman" w:eastAsia="楷体_GB2312" w:hAnsi="Times New Roman" w:cs="Times New Roman"/>
          <w:b/>
          <w:sz w:val="36"/>
          <w:szCs w:val="36"/>
        </w:rPr>
      </w:pPr>
      <w:r w:rsidRPr="00987116">
        <w:rPr>
          <w:rFonts w:ascii="Times New Roman" w:eastAsia="楷体_GB2312" w:cs="Times New Roman"/>
          <w:b/>
          <w:sz w:val="36"/>
          <w:szCs w:val="36"/>
        </w:rPr>
        <w:t>参会回执</w:t>
      </w:r>
    </w:p>
    <w:tbl>
      <w:tblPr>
        <w:tblW w:w="9825"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8"/>
        <w:gridCol w:w="1559"/>
        <w:gridCol w:w="1529"/>
        <w:gridCol w:w="1477"/>
        <w:gridCol w:w="712"/>
        <w:gridCol w:w="2820"/>
      </w:tblGrid>
      <w:tr w:rsidR="00F72D92" w:rsidRPr="00987116" w:rsidTr="00796496">
        <w:trPr>
          <w:trHeight w:val="579"/>
        </w:trPr>
        <w:tc>
          <w:tcPr>
            <w:tcW w:w="1728" w:type="dxa"/>
            <w:vAlign w:val="center"/>
          </w:tcPr>
          <w:p w:rsidR="00F72D92" w:rsidRPr="00987116" w:rsidRDefault="00F72D92" w:rsidP="00CD5250">
            <w:pPr>
              <w:jc w:val="center"/>
              <w:rPr>
                <w:rFonts w:ascii="Times New Roman" w:eastAsia="楷体_GB2312" w:hAnsi="Times New Roman" w:cs="Times New Roman"/>
                <w:b/>
                <w:sz w:val="24"/>
              </w:rPr>
            </w:pPr>
            <w:r w:rsidRPr="00987116">
              <w:rPr>
                <w:rFonts w:ascii="Times New Roman" w:eastAsia="楷体_GB2312" w:cs="Times New Roman"/>
                <w:b/>
                <w:sz w:val="24"/>
              </w:rPr>
              <w:t>姓名</w:t>
            </w:r>
          </w:p>
        </w:tc>
        <w:tc>
          <w:tcPr>
            <w:tcW w:w="3088" w:type="dxa"/>
            <w:gridSpan w:val="2"/>
            <w:vAlign w:val="center"/>
          </w:tcPr>
          <w:p w:rsidR="00F72D92" w:rsidRPr="00987116" w:rsidRDefault="00F72D92" w:rsidP="00A03619">
            <w:pPr>
              <w:spacing w:beforeLines="50"/>
              <w:jc w:val="center"/>
              <w:rPr>
                <w:rFonts w:ascii="Times New Roman" w:eastAsia="楷体_GB2312" w:hAnsi="Times New Roman" w:cs="Times New Roman"/>
                <w:b/>
                <w:sz w:val="24"/>
              </w:rPr>
            </w:pPr>
          </w:p>
        </w:tc>
        <w:tc>
          <w:tcPr>
            <w:tcW w:w="2189" w:type="dxa"/>
            <w:gridSpan w:val="2"/>
          </w:tcPr>
          <w:p w:rsidR="00F72D92" w:rsidRPr="00987116" w:rsidRDefault="00F72D92" w:rsidP="00A03619">
            <w:pPr>
              <w:spacing w:beforeLines="50"/>
              <w:jc w:val="center"/>
              <w:rPr>
                <w:rFonts w:ascii="Times New Roman" w:eastAsia="楷体_GB2312" w:hAnsi="Times New Roman" w:cs="Times New Roman"/>
                <w:b/>
                <w:sz w:val="24"/>
              </w:rPr>
            </w:pPr>
            <w:r w:rsidRPr="00987116">
              <w:rPr>
                <w:rFonts w:ascii="Times New Roman" w:eastAsia="楷体_GB2312" w:cs="Times New Roman"/>
                <w:b/>
                <w:sz w:val="24"/>
              </w:rPr>
              <w:t>性别</w:t>
            </w:r>
          </w:p>
        </w:tc>
        <w:tc>
          <w:tcPr>
            <w:tcW w:w="2820" w:type="dxa"/>
          </w:tcPr>
          <w:p w:rsidR="00F72D92" w:rsidRPr="00987116" w:rsidRDefault="00F72D92" w:rsidP="00A03619">
            <w:pPr>
              <w:spacing w:beforeLines="50"/>
              <w:jc w:val="center"/>
              <w:rPr>
                <w:rFonts w:ascii="Times New Roman" w:eastAsia="楷体_GB2312" w:hAnsi="Times New Roman" w:cs="Times New Roman"/>
                <w:sz w:val="24"/>
              </w:rPr>
            </w:pPr>
          </w:p>
        </w:tc>
      </w:tr>
      <w:tr w:rsidR="00F72D92" w:rsidRPr="00987116" w:rsidTr="00796496">
        <w:trPr>
          <w:trHeight w:val="521"/>
        </w:trPr>
        <w:tc>
          <w:tcPr>
            <w:tcW w:w="1728" w:type="dxa"/>
            <w:vAlign w:val="center"/>
          </w:tcPr>
          <w:p w:rsidR="00F72D92" w:rsidRPr="00987116" w:rsidRDefault="00F72D92" w:rsidP="00CD5250">
            <w:pPr>
              <w:jc w:val="center"/>
              <w:rPr>
                <w:rFonts w:ascii="Times New Roman" w:eastAsia="楷体_GB2312" w:hAnsi="Times New Roman" w:cs="Times New Roman"/>
                <w:b/>
                <w:sz w:val="24"/>
              </w:rPr>
            </w:pPr>
            <w:r w:rsidRPr="00987116">
              <w:rPr>
                <w:rFonts w:ascii="Times New Roman" w:eastAsia="楷体_GB2312" w:cs="Times New Roman"/>
                <w:b/>
                <w:sz w:val="24"/>
              </w:rPr>
              <w:t>手机</w:t>
            </w:r>
          </w:p>
        </w:tc>
        <w:tc>
          <w:tcPr>
            <w:tcW w:w="3088" w:type="dxa"/>
            <w:gridSpan w:val="2"/>
            <w:vAlign w:val="center"/>
          </w:tcPr>
          <w:p w:rsidR="00F72D92" w:rsidRPr="00987116" w:rsidRDefault="00F72D92" w:rsidP="00CD5250">
            <w:pPr>
              <w:jc w:val="center"/>
              <w:rPr>
                <w:rFonts w:ascii="Times New Roman" w:eastAsia="楷体_GB2312" w:hAnsi="Times New Roman" w:cs="Times New Roman"/>
                <w:sz w:val="24"/>
              </w:rPr>
            </w:pPr>
          </w:p>
        </w:tc>
        <w:tc>
          <w:tcPr>
            <w:tcW w:w="2189" w:type="dxa"/>
            <w:gridSpan w:val="2"/>
          </w:tcPr>
          <w:p w:rsidR="00F72D92" w:rsidRPr="00987116" w:rsidRDefault="00F72D92" w:rsidP="00A03619">
            <w:pPr>
              <w:spacing w:beforeLines="50"/>
              <w:jc w:val="center"/>
              <w:rPr>
                <w:rFonts w:ascii="Times New Roman" w:eastAsia="楷体_GB2312" w:hAnsi="Times New Roman" w:cs="Times New Roman"/>
                <w:sz w:val="24"/>
              </w:rPr>
            </w:pPr>
            <w:r w:rsidRPr="00987116">
              <w:rPr>
                <w:rFonts w:ascii="Times New Roman" w:eastAsia="楷体_GB2312" w:cs="Times New Roman"/>
                <w:b/>
                <w:sz w:val="24"/>
              </w:rPr>
              <w:t>职称</w:t>
            </w:r>
            <w:r w:rsidRPr="00987116">
              <w:rPr>
                <w:rFonts w:ascii="Times New Roman" w:eastAsia="楷体_GB2312" w:hAnsi="Times New Roman" w:cs="Times New Roman"/>
                <w:b/>
                <w:sz w:val="24"/>
              </w:rPr>
              <w:t>/</w:t>
            </w:r>
            <w:r w:rsidRPr="00987116">
              <w:rPr>
                <w:rFonts w:ascii="Times New Roman" w:eastAsia="楷体_GB2312" w:cs="Times New Roman"/>
                <w:b/>
                <w:sz w:val="24"/>
              </w:rPr>
              <w:t>职务</w:t>
            </w:r>
          </w:p>
        </w:tc>
        <w:tc>
          <w:tcPr>
            <w:tcW w:w="2820" w:type="dxa"/>
          </w:tcPr>
          <w:p w:rsidR="00F72D92" w:rsidRPr="00987116" w:rsidRDefault="00F72D92" w:rsidP="00A03619">
            <w:pPr>
              <w:spacing w:beforeLines="20"/>
              <w:jc w:val="center"/>
              <w:rPr>
                <w:rFonts w:ascii="Times New Roman" w:eastAsia="楷体_GB2312" w:hAnsi="Times New Roman" w:cs="Times New Roman"/>
                <w:sz w:val="24"/>
              </w:rPr>
            </w:pPr>
          </w:p>
        </w:tc>
      </w:tr>
      <w:tr w:rsidR="00F72D92" w:rsidRPr="00987116" w:rsidTr="00796496">
        <w:trPr>
          <w:trHeight w:val="521"/>
        </w:trPr>
        <w:tc>
          <w:tcPr>
            <w:tcW w:w="1728" w:type="dxa"/>
            <w:vAlign w:val="center"/>
          </w:tcPr>
          <w:p w:rsidR="00F72D92" w:rsidRPr="00987116" w:rsidRDefault="00F72D92" w:rsidP="00CD5250">
            <w:pPr>
              <w:jc w:val="center"/>
              <w:rPr>
                <w:rFonts w:ascii="Times New Roman" w:eastAsia="楷体_GB2312" w:hAnsi="Times New Roman" w:cs="Times New Roman"/>
                <w:b/>
                <w:sz w:val="24"/>
              </w:rPr>
            </w:pPr>
            <w:r w:rsidRPr="00987116">
              <w:rPr>
                <w:rFonts w:ascii="Times New Roman" w:eastAsia="楷体_GB2312" w:cs="Times New Roman"/>
                <w:b/>
                <w:sz w:val="24"/>
              </w:rPr>
              <w:t>单位</w:t>
            </w:r>
          </w:p>
        </w:tc>
        <w:tc>
          <w:tcPr>
            <w:tcW w:w="8097" w:type="dxa"/>
            <w:gridSpan w:val="5"/>
            <w:vAlign w:val="center"/>
          </w:tcPr>
          <w:p w:rsidR="00F72D92" w:rsidRPr="00987116" w:rsidRDefault="00F72D92" w:rsidP="00A03619">
            <w:pPr>
              <w:spacing w:beforeLines="20"/>
              <w:jc w:val="center"/>
              <w:rPr>
                <w:rFonts w:ascii="Times New Roman" w:eastAsia="楷体_GB2312" w:hAnsi="Times New Roman" w:cs="Times New Roman"/>
                <w:sz w:val="24"/>
              </w:rPr>
            </w:pPr>
          </w:p>
        </w:tc>
      </w:tr>
      <w:tr w:rsidR="00F72D92" w:rsidRPr="00987116" w:rsidTr="00796496">
        <w:trPr>
          <w:trHeight w:val="578"/>
        </w:trPr>
        <w:tc>
          <w:tcPr>
            <w:tcW w:w="1728" w:type="dxa"/>
            <w:vAlign w:val="center"/>
          </w:tcPr>
          <w:p w:rsidR="00F72D92" w:rsidRPr="00987116" w:rsidRDefault="00F72D92" w:rsidP="00CD5250">
            <w:pPr>
              <w:jc w:val="center"/>
              <w:rPr>
                <w:rFonts w:ascii="Times New Roman" w:eastAsia="楷体_GB2312" w:hAnsi="Times New Roman" w:cs="Times New Roman"/>
                <w:sz w:val="24"/>
              </w:rPr>
            </w:pPr>
            <w:r w:rsidRPr="00987116">
              <w:rPr>
                <w:rFonts w:ascii="Times New Roman" w:eastAsia="楷体_GB2312" w:cs="Times New Roman"/>
                <w:b/>
                <w:sz w:val="24"/>
              </w:rPr>
              <w:t>邮箱</w:t>
            </w:r>
          </w:p>
        </w:tc>
        <w:tc>
          <w:tcPr>
            <w:tcW w:w="8097" w:type="dxa"/>
            <w:gridSpan w:val="5"/>
            <w:vAlign w:val="center"/>
          </w:tcPr>
          <w:p w:rsidR="00F72D92" w:rsidRPr="00987116" w:rsidRDefault="00F72D92" w:rsidP="00CD5250">
            <w:pPr>
              <w:rPr>
                <w:rFonts w:ascii="Times New Roman" w:eastAsia="楷体_GB2312" w:hAnsi="Times New Roman" w:cs="Times New Roman"/>
                <w:sz w:val="24"/>
              </w:rPr>
            </w:pPr>
          </w:p>
        </w:tc>
      </w:tr>
      <w:tr w:rsidR="00796496" w:rsidRPr="00987116" w:rsidTr="00796496">
        <w:trPr>
          <w:trHeight w:val="578"/>
        </w:trPr>
        <w:tc>
          <w:tcPr>
            <w:tcW w:w="1728" w:type="dxa"/>
            <w:vAlign w:val="center"/>
          </w:tcPr>
          <w:p w:rsidR="00796496" w:rsidRPr="00987116" w:rsidRDefault="00796496" w:rsidP="00CD5250">
            <w:pPr>
              <w:jc w:val="center"/>
              <w:rPr>
                <w:rFonts w:ascii="Times New Roman" w:eastAsia="楷体_GB2312" w:hAnsi="Times New Roman" w:cs="Times New Roman"/>
                <w:b/>
                <w:sz w:val="24"/>
              </w:rPr>
            </w:pPr>
            <w:r w:rsidRPr="00987116">
              <w:rPr>
                <w:rFonts w:ascii="Times New Roman" w:eastAsia="楷体_GB2312" w:cs="Times New Roman"/>
                <w:b/>
                <w:sz w:val="24"/>
              </w:rPr>
              <w:t>中国化工学会</w:t>
            </w:r>
          </w:p>
          <w:p w:rsidR="00796496" w:rsidRPr="00987116" w:rsidRDefault="00796496" w:rsidP="00CD5250">
            <w:pPr>
              <w:jc w:val="center"/>
              <w:rPr>
                <w:rFonts w:ascii="Times New Roman" w:eastAsia="楷体_GB2312" w:hAnsi="Times New Roman" w:cs="Times New Roman"/>
                <w:b/>
                <w:sz w:val="24"/>
              </w:rPr>
            </w:pPr>
            <w:r w:rsidRPr="00987116">
              <w:rPr>
                <w:rFonts w:ascii="Times New Roman" w:eastAsia="楷体_GB2312" w:cs="Times New Roman"/>
                <w:b/>
                <w:sz w:val="24"/>
              </w:rPr>
              <w:t>会员证号</w:t>
            </w:r>
          </w:p>
        </w:tc>
        <w:tc>
          <w:tcPr>
            <w:tcW w:w="8097" w:type="dxa"/>
            <w:gridSpan w:val="5"/>
            <w:vAlign w:val="center"/>
          </w:tcPr>
          <w:p w:rsidR="007526BD" w:rsidRDefault="007526BD" w:rsidP="002B6D99">
            <w:pPr>
              <w:rPr>
                <w:rFonts w:ascii="Times New Roman" w:eastAsia="楷体_GB2312" w:hAnsi="Times New Roman" w:cs="Times New Roman"/>
                <w:sz w:val="24"/>
              </w:rPr>
            </w:pPr>
          </w:p>
          <w:p w:rsidR="007526BD" w:rsidRDefault="007526BD" w:rsidP="007526BD">
            <w:pPr>
              <w:ind w:firstLineChars="50" w:firstLine="120"/>
              <w:rPr>
                <w:rFonts w:ascii="Times New Roman" w:eastAsia="楷体_GB2312" w:hAnsi="Times New Roman" w:cs="Times New Roman"/>
                <w:sz w:val="24"/>
              </w:rPr>
            </w:pPr>
            <w:r>
              <w:rPr>
                <w:rFonts w:ascii="Times New Roman" w:eastAsia="楷体_GB2312" w:hAnsi="Times New Roman" w:cs="Times New Roman" w:hint="eastAsia"/>
                <w:sz w:val="24"/>
              </w:rPr>
              <w:t>（会员注册</w:t>
            </w:r>
            <w:r w:rsidRPr="007526BD">
              <w:rPr>
                <w:rFonts w:ascii="Times New Roman" w:eastAsia="楷体_GB2312" w:hAnsi="Times New Roman" w:cs="Times New Roman"/>
                <w:sz w:val="24"/>
              </w:rPr>
              <w:t>http://www.ciesc.cn/member/signup.php</w:t>
            </w:r>
            <w:r>
              <w:rPr>
                <w:rFonts w:ascii="Times New Roman" w:eastAsia="楷体_GB2312" w:hAnsi="Times New Roman" w:cs="Times New Roman" w:hint="eastAsia"/>
                <w:sz w:val="24"/>
              </w:rPr>
              <w:t>；</w:t>
            </w:r>
          </w:p>
          <w:p w:rsidR="00796496" w:rsidRPr="00987116" w:rsidRDefault="007526BD" w:rsidP="007526BD">
            <w:pPr>
              <w:ind w:firstLineChars="50" w:firstLine="120"/>
              <w:rPr>
                <w:rFonts w:ascii="Times New Roman" w:eastAsia="楷体_GB2312" w:hAnsi="Times New Roman" w:cs="Times New Roman"/>
                <w:sz w:val="24"/>
              </w:rPr>
            </w:pPr>
            <w:r>
              <w:rPr>
                <w:rFonts w:ascii="Times New Roman" w:eastAsia="楷体_GB2312" w:hAnsi="Times New Roman" w:cs="Times New Roman" w:hint="eastAsia"/>
                <w:sz w:val="24"/>
              </w:rPr>
              <w:t>会员证号查询</w:t>
            </w:r>
            <w:r w:rsidRPr="007526BD">
              <w:rPr>
                <w:rFonts w:ascii="Times New Roman" w:eastAsia="楷体_GB2312" w:hAnsi="Times New Roman" w:cs="Times New Roman"/>
                <w:sz w:val="24"/>
              </w:rPr>
              <w:t>http://www.ciesc.cn/member/login.php</w:t>
            </w:r>
            <w:r>
              <w:rPr>
                <w:rFonts w:ascii="Times New Roman" w:eastAsia="楷体_GB2312" w:hAnsi="Times New Roman" w:cs="Times New Roman" w:hint="eastAsia"/>
                <w:sz w:val="24"/>
              </w:rPr>
              <w:t>）</w:t>
            </w:r>
          </w:p>
        </w:tc>
      </w:tr>
      <w:tr w:rsidR="00F72D92" w:rsidRPr="00987116" w:rsidTr="00796496">
        <w:trPr>
          <w:trHeight w:val="794"/>
        </w:trPr>
        <w:tc>
          <w:tcPr>
            <w:tcW w:w="1728" w:type="dxa"/>
            <w:vMerge w:val="restart"/>
            <w:vAlign w:val="center"/>
          </w:tcPr>
          <w:p w:rsidR="00F72D92" w:rsidRPr="00987116" w:rsidRDefault="00F72D92" w:rsidP="00CD5250">
            <w:pPr>
              <w:jc w:val="center"/>
              <w:rPr>
                <w:rFonts w:ascii="Times New Roman" w:eastAsia="楷体_GB2312" w:hAnsi="Times New Roman" w:cs="Times New Roman"/>
                <w:b/>
                <w:sz w:val="24"/>
              </w:rPr>
            </w:pPr>
            <w:r w:rsidRPr="00987116">
              <w:rPr>
                <w:rFonts w:ascii="Times New Roman" w:eastAsia="楷体_GB2312" w:hAnsi="Calibri" w:cs="Times New Roman"/>
                <w:b/>
                <w:sz w:val="24"/>
              </w:rPr>
              <w:t>住宿信息</w:t>
            </w:r>
          </w:p>
        </w:tc>
        <w:tc>
          <w:tcPr>
            <w:tcW w:w="1559" w:type="dxa"/>
            <w:tcBorders>
              <w:right w:val="single" w:sz="4" w:space="0" w:color="auto"/>
            </w:tcBorders>
            <w:vAlign w:val="center"/>
          </w:tcPr>
          <w:p w:rsidR="00F72D92" w:rsidRPr="00987116" w:rsidRDefault="00F72D92" w:rsidP="00CD5250">
            <w:pPr>
              <w:rPr>
                <w:rFonts w:ascii="Times New Roman" w:eastAsia="楷体_GB2312" w:hAnsi="Times New Roman" w:cs="Times New Roman"/>
                <w:b/>
                <w:sz w:val="24"/>
              </w:rPr>
            </w:pPr>
            <w:r w:rsidRPr="00987116">
              <w:rPr>
                <w:rFonts w:ascii="Times New Roman" w:eastAsia="楷体_GB2312" w:hAnsi="Calibri" w:cs="Times New Roman"/>
                <w:b/>
                <w:sz w:val="24"/>
              </w:rPr>
              <w:t>是否住宿</w:t>
            </w:r>
          </w:p>
        </w:tc>
        <w:tc>
          <w:tcPr>
            <w:tcW w:w="3006" w:type="dxa"/>
            <w:gridSpan w:val="2"/>
            <w:tcBorders>
              <w:left w:val="single" w:sz="4" w:space="0" w:color="auto"/>
              <w:right w:val="single" w:sz="4" w:space="0" w:color="auto"/>
            </w:tcBorders>
            <w:vAlign w:val="center"/>
          </w:tcPr>
          <w:p w:rsidR="00F72D92" w:rsidRPr="00987116" w:rsidRDefault="00A9468A" w:rsidP="00CD5250">
            <w:pPr>
              <w:rPr>
                <w:rFonts w:ascii="Times New Roman" w:eastAsia="楷体_GB2312" w:hAnsi="Times New Roman" w:cs="Times New Roman"/>
                <w:b/>
                <w:sz w:val="24"/>
              </w:rPr>
            </w:pPr>
            <w:r>
              <w:rPr>
                <w:rFonts w:ascii="Times New Roman" w:eastAsia="楷体_GB2312" w:hAnsi="Times New Roman" w:cs="Times New Roman" w:hint="eastAsia"/>
                <w:sz w:val="24"/>
              </w:rPr>
              <w:t>□</w:t>
            </w:r>
            <w:r w:rsidR="00F72D92" w:rsidRPr="00987116">
              <w:rPr>
                <w:rFonts w:ascii="Times New Roman" w:eastAsia="楷体_GB2312" w:cs="Times New Roman"/>
                <w:sz w:val="24"/>
              </w:rPr>
              <w:t>是</w:t>
            </w:r>
          </w:p>
        </w:tc>
        <w:tc>
          <w:tcPr>
            <w:tcW w:w="3532" w:type="dxa"/>
            <w:gridSpan w:val="2"/>
            <w:tcBorders>
              <w:left w:val="single" w:sz="4" w:space="0" w:color="auto"/>
            </w:tcBorders>
            <w:vAlign w:val="center"/>
          </w:tcPr>
          <w:p w:rsidR="00F72D92" w:rsidRPr="00987116" w:rsidRDefault="00A9468A" w:rsidP="00CD5250">
            <w:pPr>
              <w:rPr>
                <w:rFonts w:ascii="Times New Roman" w:eastAsia="楷体_GB2312" w:hAnsi="Times New Roman" w:cs="Times New Roman"/>
                <w:b/>
                <w:sz w:val="24"/>
              </w:rPr>
            </w:pPr>
            <w:r>
              <w:rPr>
                <w:rFonts w:ascii="Times New Roman" w:eastAsia="楷体_GB2312" w:hAnsi="Times New Roman" w:cs="Times New Roman" w:hint="eastAsia"/>
                <w:sz w:val="24"/>
              </w:rPr>
              <w:t>□</w:t>
            </w:r>
            <w:r w:rsidR="00F72D92" w:rsidRPr="00987116">
              <w:rPr>
                <w:rFonts w:ascii="Times New Roman" w:eastAsia="楷体_GB2312" w:cs="Times New Roman"/>
                <w:sz w:val="24"/>
              </w:rPr>
              <w:t>否</w:t>
            </w:r>
          </w:p>
        </w:tc>
      </w:tr>
      <w:tr w:rsidR="00F72D92" w:rsidRPr="00987116" w:rsidTr="00796496">
        <w:trPr>
          <w:trHeight w:val="794"/>
        </w:trPr>
        <w:tc>
          <w:tcPr>
            <w:tcW w:w="1728" w:type="dxa"/>
            <w:vMerge/>
            <w:vAlign w:val="center"/>
          </w:tcPr>
          <w:p w:rsidR="00F72D92" w:rsidRPr="00987116" w:rsidRDefault="00F72D92" w:rsidP="00CD5250">
            <w:pPr>
              <w:jc w:val="center"/>
              <w:rPr>
                <w:rFonts w:ascii="Times New Roman" w:eastAsia="楷体_GB2312" w:hAnsi="Times New Roman" w:cs="Times New Roman"/>
                <w:b/>
                <w:sz w:val="24"/>
              </w:rPr>
            </w:pPr>
          </w:p>
        </w:tc>
        <w:tc>
          <w:tcPr>
            <w:tcW w:w="1559" w:type="dxa"/>
            <w:tcBorders>
              <w:right w:val="single" w:sz="4" w:space="0" w:color="auto"/>
            </w:tcBorders>
            <w:vAlign w:val="center"/>
          </w:tcPr>
          <w:p w:rsidR="00F72D92" w:rsidRPr="00987116" w:rsidRDefault="00F72D92" w:rsidP="00CD5250">
            <w:pPr>
              <w:rPr>
                <w:rFonts w:ascii="Times New Roman" w:eastAsia="楷体_GB2312" w:hAnsi="Times New Roman" w:cs="Times New Roman"/>
                <w:b/>
                <w:sz w:val="24"/>
              </w:rPr>
            </w:pPr>
            <w:r w:rsidRPr="00987116">
              <w:rPr>
                <w:rFonts w:ascii="Times New Roman" w:eastAsia="楷体_GB2312" w:hAnsi="Calibri" w:cs="Times New Roman"/>
                <w:b/>
                <w:sz w:val="24"/>
              </w:rPr>
              <w:t>住宿日期</w:t>
            </w:r>
          </w:p>
        </w:tc>
        <w:tc>
          <w:tcPr>
            <w:tcW w:w="3006" w:type="dxa"/>
            <w:gridSpan w:val="2"/>
            <w:tcBorders>
              <w:left w:val="single" w:sz="4" w:space="0" w:color="auto"/>
              <w:right w:val="single" w:sz="4" w:space="0" w:color="auto"/>
            </w:tcBorders>
            <w:vAlign w:val="center"/>
          </w:tcPr>
          <w:p w:rsidR="00F72D92" w:rsidRPr="00987116" w:rsidRDefault="00F72D92" w:rsidP="00CD5250">
            <w:pPr>
              <w:rPr>
                <w:rFonts w:ascii="Times New Roman" w:eastAsia="楷体_GB2312" w:hAnsi="Times New Roman" w:cs="Times New Roman"/>
                <w:b/>
                <w:sz w:val="24"/>
              </w:rPr>
            </w:pPr>
            <w:r w:rsidRPr="00987116">
              <w:rPr>
                <w:rFonts w:ascii="Times New Roman" w:eastAsia="楷体_GB2312" w:hAnsi="Calibri" w:cs="Times New Roman"/>
                <w:b/>
                <w:sz w:val="24"/>
              </w:rPr>
              <w:t>入住</w:t>
            </w:r>
            <w:r w:rsidRPr="00987116">
              <w:rPr>
                <w:rFonts w:ascii="Times New Roman" w:eastAsia="楷体_GB2312" w:hAnsi="Times New Roman" w:cs="Times New Roman"/>
                <w:b/>
                <w:sz w:val="24"/>
              </w:rPr>
              <w:t xml:space="preserve"> 11</w:t>
            </w:r>
            <w:r w:rsidRPr="00987116">
              <w:rPr>
                <w:rFonts w:ascii="Times New Roman" w:eastAsia="楷体_GB2312" w:hAnsi="Calibri" w:cs="Times New Roman"/>
                <w:b/>
                <w:sz w:val="24"/>
              </w:rPr>
              <w:t>月</w:t>
            </w:r>
            <w:r w:rsidRPr="00987116">
              <w:rPr>
                <w:rFonts w:ascii="Times New Roman" w:eastAsia="楷体_GB2312" w:hAnsi="Times New Roman" w:cs="Times New Roman"/>
                <w:b/>
                <w:sz w:val="24"/>
              </w:rPr>
              <w:t xml:space="preserve">   </w:t>
            </w:r>
            <w:r w:rsidRPr="00987116">
              <w:rPr>
                <w:rFonts w:ascii="Times New Roman" w:eastAsia="楷体_GB2312" w:hAnsi="Calibri" w:cs="Times New Roman"/>
                <w:b/>
                <w:sz w:val="24"/>
              </w:rPr>
              <w:t>日</w:t>
            </w:r>
          </w:p>
        </w:tc>
        <w:tc>
          <w:tcPr>
            <w:tcW w:w="3532" w:type="dxa"/>
            <w:gridSpan w:val="2"/>
            <w:tcBorders>
              <w:left w:val="single" w:sz="4" w:space="0" w:color="auto"/>
            </w:tcBorders>
            <w:vAlign w:val="center"/>
          </w:tcPr>
          <w:p w:rsidR="00F72D92" w:rsidRPr="00987116" w:rsidRDefault="00F72D92" w:rsidP="00CD5250">
            <w:pPr>
              <w:rPr>
                <w:rFonts w:ascii="Times New Roman" w:eastAsia="楷体_GB2312" w:hAnsi="Times New Roman" w:cs="Times New Roman"/>
                <w:b/>
                <w:sz w:val="24"/>
              </w:rPr>
            </w:pPr>
            <w:r w:rsidRPr="00987116">
              <w:rPr>
                <w:rFonts w:ascii="Times New Roman" w:eastAsia="楷体_GB2312" w:hAnsi="Calibri" w:cs="Times New Roman"/>
                <w:b/>
                <w:sz w:val="24"/>
              </w:rPr>
              <w:t>退房</w:t>
            </w:r>
            <w:r w:rsidRPr="00987116">
              <w:rPr>
                <w:rFonts w:ascii="Times New Roman" w:eastAsia="楷体_GB2312" w:hAnsi="Times New Roman" w:cs="Times New Roman"/>
                <w:b/>
                <w:sz w:val="24"/>
              </w:rPr>
              <w:t>11</w:t>
            </w:r>
            <w:r w:rsidRPr="00987116">
              <w:rPr>
                <w:rFonts w:ascii="Times New Roman" w:eastAsia="楷体_GB2312" w:hAnsi="Calibri" w:cs="Times New Roman"/>
                <w:b/>
                <w:sz w:val="24"/>
              </w:rPr>
              <w:t>月</w:t>
            </w:r>
            <w:r w:rsidRPr="00987116">
              <w:rPr>
                <w:rFonts w:ascii="Times New Roman" w:eastAsia="楷体_GB2312" w:hAnsi="Times New Roman" w:cs="Times New Roman"/>
                <w:b/>
                <w:sz w:val="24"/>
              </w:rPr>
              <w:t xml:space="preserve">   </w:t>
            </w:r>
            <w:r w:rsidRPr="00987116">
              <w:rPr>
                <w:rFonts w:ascii="Times New Roman" w:eastAsia="楷体_GB2312" w:hAnsi="Calibri" w:cs="Times New Roman"/>
                <w:b/>
                <w:sz w:val="24"/>
              </w:rPr>
              <w:t>日</w:t>
            </w:r>
          </w:p>
        </w:tc>
      </w:tr>
      <w:tr w:rsidR="00F72D92" w:rsidRPr="00987116" w:rsidTr="00796496">
        <w:trPr>
          <w:trHeight w:val="794"/>
        </w:trPr>
        <w:tc>
          <w:tcPr>
            <w:tcW w:w="1728" w:type="dxa"/>
            <w:vMerge/>
            <w:vAlign w:val="center"/>
          </w:tcPr>
          <w:p w:rsidR="00F72D92" w:rsidRPr="00987116" w:rsidRDefault="00F72D92" w:rsidP="00CD5250">
            <w:pPr>
              <w:jc w:val="center"/>
              <w:rPr>
                <w:rFonts w:ascii="Times New Roman" w:eastAsia="楷体_GB2312" w:hAnsi="Times New Roman" w:cs="Times New Roman"/>
                <w:b/>
                <w:sz w:val="24"/>
              </w:rPr>
            </w:pPr>
          </w:p>
        </w:tc>
        <w:tc>
          <w:tcPr>
            <w:tcW w:w="1559" w:type="dxa"/>
            <w:tcBorders>
              <w:right w:val="single" w:sz="4" w:space="0" w:color="auto"/>
            </w:tcBorders>
            <w:vAlign w:val="center"/>
          </w:tcPr>
          <w:p w:rsidR="00F72D92" w:rsidRPr="00987116" w:rsidRDefault="00F72D92" w:rsidP="00CD5250">
            <w:pPr>
              <w:rPr>
                <w:rFonts w:ascii="Times New Roman" w:eastAsia="楷体_GB2312" w:hAnsi="Times New Roman" w:cs="Times New Roman"/>
                <w:b/>
                <w:sz w:val="24"/>
              </w:rPr>
            </w:pPr>
            <w:r w:rsidRPr="00987116">
              <w:rPr>
                <w:rFonts w:ascii="Times New Roman" w:eastAsia="楷体_GB2312" w:hAnsi="Calibri" w:cs="Times New Roman"/>
                <w:b/>
                <w:sz w:val="24"/>
              </w:rPr>
              <w:t>房型</w:t>
            </w:r>
          </w:p>
        </w:tc>
        <w:tc>
          <w:tcPr>
            <w:tcW w:w="3006" w:type="dxa"/>
            <w:gridSpan w:val="2"/>
            <w:tcBorders>
              <w:left w:val="single" w:sz="4" w:space="0" w:color="auto"/>
              <w:right w:val="single" w:sz="4" w:space="0" w:color="auto"/>
            </w:tcBorders>
            <w:vAlign w:val="center"/>
          </w:tcPr>
          <w:p w:rsidR="00F72D92" w:rsidRPr="00987116" w:rsidRDefault="00F72D92" w:rsidP="00CD5250">
            <w:pPr>
              <w:rPr>
                <w:rFonts w:ascii="Times New Roman" w:eastAsia="楷体_GB2312" w:hAnsi="Times New Roman" w:cs="Times New Roman"/>
                <w:b/>
                <w:sz w:val="24"/>
              </w:rPr>
            </w:pPr>
            <w:proofErr w:type="gramStart"/>
            <w:r w:rsidRPr="00987116">
              <w:rPr>
                <w:rFonts w:ascii="Times New Roman" w:eastAsia="楷体_GB2312" w:hAnsi="Calibri" w:cs="Times New Roman"/>
                <w:b/>
                <w:sz w:val="24"/>
              </w:rPr>
              <w:t>标间</w:t>
            </w:r>
            <w:proofErr w:type="gramEnd"/>
            <w:r w:rsidR="00A9468A">
              <w:rPr>
                <w:rFonts w:ascii="Times New Roman" w:eastAsia="楷体_GB2312" w:hAnsi="Times New Roman" w:cs="Times New Roman" w:hint="eastAsia"/>
                <w:sz w:val="24"/>
              </w:rPr>
              <w:t>□</w:t>
            </w:r>
            <w:r w:rsidRPr="00987116">
              <w:rPr>
                <w:rFonts w:ascii="Times New Roman" w:eastAsia="楷体_GB2312" w:cs="Times New Roman"/>
                <w:sz w:val="24"/>
              </w:rPr>
              <w:t>是</w:t>
            </w:r>
            <w:r w:rsidRPr="00987116">
              <w:rPr>
                <w:rFonts w:ascii="Times New Roman" w:eastAsia="楷体_GB2312" w:hAnsi="Times New Roman" w:cs="Times New Roman"/>
                <w:sz w:val="24"/>
              </w:rPr>
              <w:t xml:space="preserve"> </w:t>
            </w:r>
            <w:r w:rsidR="00A9468A">
              <w:rPr>
                <w:rFonts w:ascii="Times New Roman" w:eastAsia="楷体_GB2312" w:hAnsi="Times New Roman" w:cs="Times New Roman" w:hint="eastAsia"/>
                <w:sz w:val="24"/>
              </w:rPr>
              <w:t>□</w:t>
            </w:r>
            <w:r w:rsidRPr="00987116">
              <w:rPr>
                <w:rFonts w:ascii="Times New Roman" w:eastAsia="楷体_GB2312" w:cs="Times New Roman"/>
                <w:sz w:val="24"/>
              </w:rPr>
              <w:t>否</w:t>
            </w:r>
          </w:p>
        </w:tc>
        <w:tc>
          <w:tcPr>
            <w:tcW w:w="3532" w:type="dxa"/>
            <w:gridSpan w:val="2"/>
            <w:tcBorders>
              <w:left w:val="single" w:sz="4" w:space="0" w:color="auto"/>
            </w:tcBorders>
            <w:vAlign w:val="center"/>
          </w:tcPr>
          <w:p w:rsidR="00F72D92" w:rsidRPr="00987116" w:rsidRDefault="00F72D92" w:rsidP="00CD5250">
            <w:pPr>
              <w:rPr>
                <w:rFonts w:ascii="Times New Roman" w:eastAsia="楷体_GB2312" w:hAnsi="Times New Roman" w:cs="Times New Roman"/>
                <w:b/>
                <w:sz w:val="24"/>
              </w:rPr>
            </w:pPr>
            <w:r w:rsidRPr="00987116">
              <w:rPr>
                <w:rFonts w:ascii="Times New Roman" w:eastAsia="楷体_GB2312" w:hAnsi="Calibri" w:cs="Times New Roman"/>
                <w:b/>
                <w:sz w:val="24"/>
              </w:rPr>
              <w:t>单间</w:t>
            </w:r>
            <w:r w:rsidR="00A9468A">
              <w:rPr>
                <w:rFonts w:ascii="Times New Roman" w:eastAsia="楷体_GB2312" w:hAnsi="Times New Roman" w:cs="Times New Roman" w:hint="eastAsia"/>
                <w:sz w:val="24"/>
              </w:rPr>
              <w:t>□</w:t>
            </w:r>
            <w:r w:rsidRPr="00987116">
              <w:rPr>
                <w:rFonts w:ascii="Times New Roman" w:eastAsia="楷体_GB2312" w:cs="Times New Roman"/>
                <w:sz w:val="24"/>
              </w:rPr>
              <w:t>是</w:t>
            </w:r>
            <w:r w:rsidRPr="00987116">
              <w:rPr>
                <w:rFonts w:ascii="Times New Roman" w:eastAsia="楷体_GB2312" w:hAnsi="Times New Roman" w:cs="Times New Roman"/>
                <w:sz w:val="24"/>
              </w:rPr>
              <w:t xml:space="preserve"> </w:t>
            </w:r>
            <w:r w:rsidR="00A9468A">
              <w:rPr>
                <w:rFonts w:ascii="Times New Roman" w:eastAsia="楷体_GB2312" w:hAnsi="Times New Roman" w:cs="Times New Roman" w:hint="eastAsia"/>
                <w:sz w:val="24"/>
              </w:rPr>
              <w:t>□</w:t>
            </w:r>
            <w:r w:rsidRPr="00987116">
              <w:rPr>
                <w:rFonts w:ascii="Times New Roman" w:eastAsia="楷体_GB2312" w:cs="Times New Roman"/>
                <w:sz w:val="24"/>
              </w:rPr>
              <w:t>否</w:t>
            </w:r>
          </w:p>
        </w:tc>
      </w:tr>
      <w:tr w:rsidR="00F72D92" w:rsidRPr="00987116" w:rsidTr="00796496">
        <w:trPr>
          <w:trHeight w:val="794"/>
        </w:trPr>
        <w:tc>
          <w:tcPr>
            <w:tcW w:w="1728" w:type="dxa"/>
            <w:vMerge w:val="restart"/>
            <w:vAlign w:val="center"/>
          </w:tcPr>
          <w:p w:rsidR="00F72D92" w:rsidRPr="00987116" w:rsidRDefault="00F72D92" w:rsidP="00CD5250">
            <w:pPr>
              <w:jc w:val="center"/>
              <w:rPr>
                <w:rFonts w:ascii="Times New Roman" w:eastAsia="楷体_GB2312" w:hAnsi="Times New Roman" w:cs="Times New Roman"/>
                <w:b/>
                <w:sz w:val="24"/>
              </w:rPr>
            </w:pPr>
            <w:r w:rsidRPr="00987116">
              <w:rPr>
                <w:rFonts w:ascii="Times New Roman" w:eastAsia="楷体_GB2312" w:hAnsi="Calibri" w:cs="Times New Roman"/>
                <w:b/>
                <w:sz w:val="24"/>
              </w:rPr>
              <w:t>开具增值税普通发票信息</w:t>
            </w:r>
          </w:p>
        </w:tc>
        <w:tc>
          <w:tcPr>
            <w:tcW w:w="8097" w:type="dxa"/>
            <w:gridSpan w:val="5"/>
            <w:vAlign w:val="center"/>
          </w:tcPr>
          <w:p w:rsidR="00F72D92" w:rsidRPr="00987116" w:rsidRDefault="00F72D92" w:rsidP="00CD5250">
            <w:pPr>
              <w:rPr>
                <w:rFonts w:ascii="Times New Roman" w:eastAsia="楷体_GB2312" w:hAnsi="Times New Roman" w:cs="Times New Roman"/>
                <w:sz w:val="24"/>
              </w:rPr>
            </w:pPr>
            <w:r w:rsidRPr="00987116">
              <w:rPr>
                <w:rFonts w:ascii="Times New Roman" w:eastAsia="楷体_GB2312" w:hAnsi="Calibri" w:cs="Times New Roman"/>
                <w:b/>
                <w:sz w:val="24"/>
              </w:rPr>
              <w:t>是否需要提前开具增值税普通发票</w:t>
            </w:r>
            <w:r w:rsidRPr="00987116">
              <w:rPr>
                <w:rFonts w:ascii="Times New Roman" w:eastAsia="楷体_GB2312" w:hAnsi="Calibri" w:cs="Times New Roman"/>
                <w:sz w:val="24"/>
              </w:rPr>
              <w:t>：</w:t>
            </w:r>
            <w:r w:rsidR="00A9468A">
              <w:rPr>
                <w:rFonts w:ascii="Times New Roman" w:eastAsia="楷体_GB2312" w:hAnsi="Times New Roman" w:cs="Times New Roman" w:hint="eastAsia"/>
                <w:sz w:val="24"/>
              </w:rPr>
              <w:t>□</w:t>
            </w:r>
            <w:r w:rsidRPr="00987116">
              <w:rPr>
                <w:rFonts w:ascii="Times New Roman" w:eastAsia="楷体_GB2312" w:cs="Times New Roman"/>
                <w:sz w:val="24"/>
              </w:rPr>
              <w:t>是</w:t>
            </w:r>
            <w:r w:rsidRPr="00987116">
              <w:rPr>
                <w:rFonts w:ascii="Times New Roman" w:eastAsia="楷体_GB2312" w:hAnsi="Times New Roman" w:cs="Times New Roman"/>
                <w:sz w:val="24"/>
              </w:rPr>
              <w:t xml:space="preserve"> </w:t>
            </w:r>
            <w:r w:rsidR="00A9468A">
              <w:rPr>
                <w:rFonts w:ascii="Times New Roman" w:eastAsia="楷体_GB2312" w:hAnsi="Times New Roman" w:cs="Times New Roman" w:hint="eastAsia"/>
                <w:sz w:val="24"/>
              </w:rPr>
              <w:t>□</w:t>
            </w:r>
            <w:r w:rsidRPr="00987116">
              <w:rPr>
                <w:rFonts w:ascii="Times New Roman" w:eastAsia="楷体_GB2312" w:cs="Times New Roman"/>
                <w:sz w:val="24"/>
              </w:rPr>
              <w:t>否</w:t>
            </w:r>
          </w:p>
        </w:tc>
      </w:tr>
      <w:tr w:rsidR="00F72D92" w:rsidRPr="00987116" w:rsidTr="00796496">
        <w:trPr>
          <w:trHeight w:val="569"/>
        </w:trPr>
        <w:tc>
          <w:tcPr>
            <w:tcW w:w="1728" w:type="dxa"/>
            <w:vMerge/>
            <w:vAlign w:val="center"/>
          </w:tcPr>
          <w:p w:rsidR="00F72D92" w:rsidRPr="00987116" w:rsidRDefault="00F72D92" w:rsidP="00CD5250">
            <w:pPr>
              <w:jc w:val="center"/>
              <w:rPr>
                <w:rFonts w:ascii="Times New Roman" w:eastAsia="楷体_GB2312" w:hAnsi="Times New Roman" w:cs="Times New Roman"/>
                <w:b/>
                <w:sz w:val="24"/>
              </w:rPr>
            </w:pPr>
          </w:p>
        </w:tc>
        <w:tc>
          <w:tcPr>
            <w:tcW w:w="8097" w:type="dxa"/>
            <w:gridSpan w:val="5"/>
            <w:vAlign w:val="center"/>
          </w:tcPr>
          <w:p w:rsidR="00F72D92" w:rsidRPr="00987116" w:rsidRDefault="00F72D92" w:rsidP="00CD5250">
            <w:pPr>
              <w:tabs>
                <w:tab w:val="left" w:pos="3744"/>
              </w:tabs>
              <w:rPr>
                <w:rFonts w:ascii="Times New Roman" w:eastAsia="楷体_GB2312" w:hAnsi="Times New Roman" w:cs="Times New Roman"/>
                <w:sz w:val="24"/>
              </w:rPr>
            </w:pPr>
            <w:r w:rsidRPr="00987116">
              <w:rPr>
                <w:rFonts w:ascii="Times New Roman" w:eastAsia="楷体_GB2312" w:hAnsi="Times New Roman" w:cs="Times New Roman"/>
                <w:sz w:val="24"/>
              </w:rPr>
              <w:t>1</w:t>
            </w:r>
            <w:r w:rsidRPr="00987116">
              <w:rPr>
                <w:rFonts w:ascii="Times New Roman" w:eastAsia="楷体_GB2312" w:hAnsi="Calibri" w:cs="Times New Roman"/>
                <w:sz w:val="24"/>
              </w:rPr>
              <w:t>、发票抬头单位：</w:t>
            </w:r>
            <w:r w:rsidRPr="00987116">
              <w:rPr>
                <w:rFonts w:ascii="Times New Roman" w:eastAsia="楷体_GB2312" w:hAnsi="Times New Roman" w:cs="Times New Roman"/>
                <w:sz w:val="24"/>
              </w:rPr>
              <w:t xml:space="preserve">                               </w:t>
            </w:r>
          </w:p>
        </w:tc>
      </w:tr>
      <w:tr w:rsidR="00F72D92" w:rsidRPr="00987116" w:rsidTr="00796496">
        <w:trPr>
          <w:trHeight w:val="569"/>
        </w:trPr>
        <w:tc>
          <w:tcPr>
            <w:tcW w:w="1728" w:type="dxa"/>
            <w:vMerge/>
            <w:vAlign w:val="center"/>
          </w:tcPr>
          <w:p w:rsidR="00F72D92" w:rsidRPr="00987116" w:rsidRDefault="00F72D92" w:rsidP="00CD5250">
            <w:pPr>
              <w:jc w:val="center"/>
              <w:rPr>
                <w:rFonts w:ascii="Times New Roman" w:eastAsia="楷体_GB2312" w:hAnsi="Times New Roman" w:cs="Times New Roman"/>
                <w:b/>
                <w:sz w:val="24"/>
              </w:rPr>
            </w:pPr>
          </w:p>
        </w:tc>
        <w:tc>
          <w:tcPr>
            <w:tcW w:w="8097" w:type="dxa"/>
            <w:gridSpan w:val="5"/>
            <w:vAlign w:val="center"/>
          </w:tcPr>
          <w:p w:rsidR="00F72D92" w:rsidRPr="00987116" w:rsidRDefault="00F72D92" w:rsidP="00CD5250">
            <w:pPr>
              <w:rPr>
                <w:rFonts w:ascii="Times New Roman" w:eastAsia="楷体_GB2312" w:hAnsi="Times New Roman" w:cs="Times New Roman"/>
                <w:sz w:val="24"/>
              </w:rPr>
            </w:pPr>
            <w:r w:rsidRPr="00987116">
              <w:rPr>
                <w:rFonts w:ascii="Times New Roman" w:eastAsia="楷体_GB2312" w:hAnsi="Times New Roman" w:cs="Times New Roman"/>
                <w:sz w:val="24"/>
              </w:rPr>
              <w:t>2</w:t>
            </w:r>
            <w:r w:rsidRPr="00987116">
              <w:rPr>
                <w:rFonts w:ascii="Times New Roman" w:eastAsia="楷体_GB2312" w:hAnsi="Calibri" w:cs="Times New Roman"/>
                <w:sz w:val="24"/>
              </w:rPr>
              <w:t>、纳税识别号：</w:t>
            </w:r>
          </w:p>
        </w:tc>
      </w:tr>
      <w:tr w:rsidR="00F72D92" w:rsidRPr="00987116" w:rsidTr="00796496">
        <w:trPr>
          <w:trHeight w:val="569"/>
        </w:trPr>
        <w:tc>
          <w:tcPr>
            <w:tcW w:w="1728" w:type="dxa"/>
            <w:vMerge/>
            <w:vAlign w:val="center"/>
          </w:tcPr>
          <w:p w:rsidR="00F72D92" w:rsidRPr="00987116" w:rsidRDefault="00F72D92" w:rsidP="00CD5250">
            <w:pPr>
              <w:jc w:val="center"/>
              <w:rPr>
                <w:rFonts w:ascii="Times New Roman" w:eastAsia="楷体_GB2312" w:hAnsi="Times New Roman" w:cs="Times New Roman"/>
                <w:b/>
                <w:sz w:val="24"/>
              </w:rPr>
            </w:pPr>
          </w:p>
        </w:tc>
        <w:tc>
          <w:tcPr>
            <w:tcW w:w="8097" w:type="dxa"/>
            <w:gridSpan w:val="5"/>
            <w:vAlign w:val="center"/>
          </w:tcPr>
          <w:p w:rsidR="00F72D92" w:rsidRPr="00987116" w:rsidRDefault="00F72D92" w:rsidP="00CD5250">
            <w:pPr>
              <w:rPr>
                <w:rFonts w:ascii="Times New Roman" w:eastAsia="楷体_GB2312" w:hAnsi="Times New Roman" w:cs="Times New Roman"/>
                <w:sz w:val="24"/>
              </w:rPr>
            </w:pPr>
            <w:r w:rsidRPr="00987116">
              <w:rPr>
                <w:rFonts w:ascii="Times New Roman" w:eastAsia="楷体_GB2312" w:hAnsi="Times New Roman" w:cs="Times New Roman"/>
                <w:sz w:val="24"/>
              </w:rPr>
              <w:t>3</w:t>
            </w:r>
            <w:r w:rsidRPr="00987116">
              <w:rPr>
                <w:rFonts w:ascii="Times New Roman" w:eastAsia="楷体_GB2312" w:hAnsi="Calibri" w:cs="Times New Roman"/>
                <w:sz w:val="24"/>
              </w:rPr>
              <w:t>、开票金额：</w:t>
            </w:r>
          </w:p>
        </w:tc>
      </w:tr>
      <w:tr w:rsidR="00F72D92" w:rsidRPr="00987116" w:rsidTr="00796496">
        <w:trPr>
          <w:trHeight w:val="524"/>
        </w:trPr>
        <w:tc>
          <w:tcPr>
            <w:tcW w:w="1728" w:type="dxa"/>
            <w:vMerge/>
            <w:vAlign w:val="center"/>
          </w:tcPr>
          <w:p w:rsidR="00F72D92" w:rsidRPr="00987116" w:rsidRDefault="00F72D92" w:rsidP="00CD5250">
            <w:pPr>
              <w:jc w:val="center"/>
              <w:rPr>
                <w:rFonts w:ascii="Times New Roman" w:eastAsia="楷体_GB2312" w:hAnsi="Times New Roman" w:cs="Times New Roman"/>
                <w:b/>
                <w:sz w:val="24"/>
              </w:rPr>
            </w:pPr>
          </w:p>
        </w:tc>
        <w:tc>
          <w:tcPr>
            <w:tcW w:w="8097" w:type="dxa"/>
            <w:gridSpan w:val="5"/>
            <w:vAlign w:val="center"/>
          </w:tcPr>
          <w:p w:rsidR="00F72D92" w:rsidRPr="00987116" w:rsidRDefault="00F72D92" w:rsidP="00CD5250">
            <w:pPr>
              <w:rPr>
                <w:rFonts w:ascii="Times New Roman" w:eastAsia="楷体_GB2312" w:hAnsi="Times New Roman" w:cs="Times New Roman"/>
                <w:sz w:val="24"/>
              </w:rPr>
            </w:pPr>
            <w:r w:rsidRPr="00987116">
              <w:rPr>
                <w:rFonts w:ascii="Times New Roman" w:eastAsia="楷体_GB2312" w:hAnsi="Times New Roman" w:cs="Times New Roman"/>
                <w:sz w:val="24"/>
              </w:rPr>
              <w:t>4</w:t>
            </w:r>
            <w:r w:rsidRPr="00987116">
              <w:rPr>
                <w:rFonts w:ascii="Times New Roman" w:eastAsia="楷体_GB2312" w:hAnsi="Calibri" w:cs="Times New Roman"/>
                <w:sz w:val="24"/>
              </w:rPr>
              <w:t>、发票内容：</w:t>
            </w:r>
            <w:r w:rsidR="00A9468A">
              <w:rPr>
                <w:rFonts w:ascii="Times New Roman" w:eastAsia="楷体_GB2312" w:hAnsi="Times New Roman" w:cs="Times New Roman" w:hint="eastAsia"/>
                <w:sz w:val="24"/>
              </w:rPr>
              <w:t>□</w:t>
            </w:r>
            <w:r w:rsidRPr="00987116">
              <w:rPr>
                <w:rFonts w:ascii="Times New Roman" w:eastAsia="楷体_GB2312" w:hAnsi="Calibri" w:cs="Times New Roman"/>
                <w:sz w:val="24"/>
              </w:rPr>
              <w:t>会议费</w:t>
            </w:r>
            <w:r w:rsidRPr="00987116">
              <w:rPr>
                <w:rFonts w:ascii="Times New Roman" w:eastAsia="楷体_GB2312" w:hAnsi="Times New Roman" w:cs="Times New Roman"/>
                <w:sz w:val="24"/>
              </w:rPr>
              <w:t xml:space="preserve"> </w:t>
            </w:r>
            <w:r w:rsidR="00A9468A">
              <w:rPr>
                <w:rFonts w:ascii="Times New Roman" w:eastAsia="楷体_GB2312" w:hAnsi="Times New Roman" w:cs="Times New Roman" w:hint="eastAsia"/>
                <w:sz w:val="24"/>
              </w:rPr>
              <w:t>□</w:t>
            </w:r>
            <w:r w:rsidRPr="00987116">
              <w:rPr>
                <w:rFonts w:ascii="Times New Roman" w:eastAsia="楷体_GB2312" w:hAnsi="Calibri" w:cs="Times New Roman"/>
                <w:sz w:val="24"/>
              </w:rPr>
              <w:t>会务费</w:t>
            </w:r>
            <w:r w:rsidR="00A9468A">
              <w:rPr>
                <w:rFonts w:ascii="Times New Roman" w:eastAsia="楷体_GB2312" w:hAnsi="Times New Roman" w:cs="Times New Roman" w:hint="eastAsia"/>
                <w:sz w:val="24"/>
              </w:rPr>
              <w:t>□</w:t>
            </w:r>
            <w:r w:rsidRPr="00987116">
              <w:rPr>
                <w:rFonts w:ascii="Times New Roman" w:eastAsia="楷体_GB2312" w:hAnsi="Calibri" w:cs="Times New Roman"/>
                <w:sz w:val="24"/>
              </w:rPr>
              <w:t>会议资料费</w:t>
            </w:r>
          </w:p>
        </w:tc>
      </w:tr>
      <w:tr w:rsidR="00F72D92" w:rsidRPr="00987116" w:rsidTr="00796496">
        <w:trPr>
          <w:trHeight w:val="688"/>
        </w:trPr>
        <w:tc>
          <w:tcPr>
            <w:tcW w:w="1728" w:type="dxa"/>
            <w:vAlign w:val="center"/>
          </w:tcPr>
          <w:p w:rsidR="00F72D92" w:rsidRPr="00987116" w:rsidRDefault="00F72D92" w:rsidP="00CD5250">
            <w:pPr>
              <w:jc w:val="center"/>
              <w:rPr>
                <w:rFonts w:ascii="Times New Roman" w:eastAsia="楷体_GB2312" w:hAnsi="Times New Roman" w:cs="Times New Roman"/>
                <w:b/>
                <w:sz w:val="24"/>
              </w:rPr>
            </w:pPr>
            <w:r w:rsidRPr="00987116">
              <w:rPr>
                <w:rFonts w:ascii="Times New Roman" w:eastAsia="楷体_GB2312" w:cs="Times New Roman"/>
                <w:b/>
                <w:sz w:val="24"/>
              </w:rPr>
              <w:t>行程信息</w:t>
            </w:r>
          </w:p>
        </w:tc>
        <w:tc>
          <w:tcPr>
            <w:tcW w:w="8097" w:type="dxa"/>
            <w:gridSpan w:val="5"/>
            <w:vAlign w:val="center"/>
          </w:tcPr>
          <w:p w:rsidR="00F72D92" w:rsidRPr="00987116" w:rsidRDefault="00F72D92" w:rsidP="00CD5250">
            <w:pPr>
              <w:jc w:val="left"/>
              <w:rPr>
                <w:rFonts w:ascii="Times New Roman" w:eastAsia="楷体_GB2312" w:hAnsi="Times New Roman" w:cs="Times New Roman"/>
                <w:sz w:val="24"/>
              </w:rPr>
            </w:pPr>
            <w:r w:rsidRPr="00987116">
              <w:rPr>
                <w:rFonts w:ascii="Times New Roman" w:eastAsia="楷体_GB2312" w:cs="Times New Roman"/>
                <w:sz w:val="24"/>
              </w:rPr>
              <w:t>到会时间</w:t>
            </w:r>
            <w:r w:rsidRPr="00987116">
              <w:rPr>
                <w:rFonts w:ascii="Times New Roman" w:eastAsia="楷体_GB2312" w:hAnsi="Times New Roman" w:cs="Times New Roman"/>
                <w:sz w:val="24"/>
                <w:u w:val="single"/>
              </w:rPr>
              <w:t>11</w:t>
            </w:r>
            <w:r w:rsidRPr="00987116">
              <w:rPr>
                <w:rFonts w:ascii="Times New Roman" w:eastAsia="楷体_GB2312" w:cs="Times New Roman"/>
                <w:sz w:val="24"/>
              </w:rPr>
              <w:t>月</w:t>
            </w:r>
            <w:r w:rsidRPr="00987116">
              <w:rPr>
                <w:rFonts w:ascii="Times New Roman" w:eastAsia="楷体_GB2312" w:hAnsi="Times New Roman" w:cs="Times New Roman"/>
                <w:sz w:val="24"/>
                <w:u w:val="single"/>
              </w:rPr>
              <w:t xml:space="preserve">   </w:t>
            </w:r>
            <w:r w:rsidRPr="00987116">
              <w:rPr>
                <w:rFonts w:ascii="Times New Roman" w:eastAsia="楷体_GB2312" w:cs="Times New Roman"/>
                <w:sz w:val="24"/>
              </w:rPr>
              <w:t>日，离会时间</w:t>
            </w:r>
            <w:r w:rsidRPr="00987116">
              <w:rPr>
                <w:rFonts w:ascii="Times New Roman" w:eastAsia="楷体_GB2312" w:hAnsi="Times New Roman" w:cs="Times New Roman"/>
                <w:sz w:val="24"/>
                <w:u w:val="single"/>
              </w:rPr>
              <w:t>11</w:t>
            </w:r>
            <w:r w:rsidRPr="00987116">
              <w:rPr>
                <w:rFonts w:ascii="Times New Roman" w:eastAsia="楷体_GB2312" w:cs="Times New Roman"/>
                <w:sz w:val="24"/>
              </w:rPr>
              <w:t>月</w:t>
            </w:r>
            <w:r w:rsidRPr="00987116">
              <w:rPr>
                <w:rFonts w:ascii="Times New Roman" w:eastAsia="楷体_GB2312" w:hAnsi="Times New Roman" w:cs="Times New Roman"/>
                <w:sz w:val="24"/>
                <w:u w:val="single"/>
              </w:rPr>
              <w:t xml:space="preserve">   </w:t>
            </w:r>
            <w:r w:rsidRPr="00987116">
              <w:rPr>
                <w:rFonts w:ascii="Times New Roman" w:eastAsia="楷体_GB2312" w:cs="Times New Roman"/>
                <w:sz w:val="24"/>
              </w:rPr>
              <w:t>日</w:t>
            </w:r>
          </w:p>
        </w:tc>
      </w:tr>
      <w:tr w:rsidR="00F72D92" w:rsidRPr="00987116" w:rsidTr="00796496">
        <w:trPr>
          <w:trHeight w:val="507"/>
        </w:trPr>
        <w:tc>
          <w:tcPr>
            <w:tcW w:w="1728" w:type="dxa"/>
            <w:vAlign w:val="center"/>
          </w:tcPr>
          <w:p w:rsidR="00F72D92" w:rsidRPr="00987116" w:rsidRDefault="00F72D92" w:rsidP="00CD5250">
            <w:pPr>
              <w:jc w:val="center"/>
              <w:rPr>
                <w:rFonts w:ascii="Times New Roman" w:eastAsia="楷体_GB2312" w:hAnsi="Times New Roman" w:cs="Times New Roman"/>
                <w:b/>
                <w:sz w:val="24"/>
              </w:rPr>
            </w:pPr>
            <w:r w:rsidRPr="00987116">
              <w:rPr>
                <w:rFonts w:ascii="Times New Roman" w:eastAsia="楷体_GB2312" w:hAnsi="Calibri" w:cs="Times New Roman"/>
                <w:b/>
                <w:sz w:val="24"/>
              </w:rPr>
              <w:t>备注</w:t>
            </w:r>
          </w:p>
        </w:tc>
        <w:tc>
          <w:tcPr>
            <w:tcW w:w="8097" w:type="dxa"/>
            <w:gridSpan w:val="5"/>
            <w:vAlign w:val="center"/>
          </w:tcPr>
          <w:p w:rsidR="00F72D92" w:rsidRPr="00987116" w:rsidRDefault="00F72D92" w:rsidP="00CD5250">
            <w:pPr>
              <w:jc w:val="left"/>
              <w:rPr>
                <w:rFonts w:ascii="Times New Roman" w:eastAsia="楷体_GB2312" w:hAnsi="Times New Roman" w:cs="Times New Roman"/>
                <w:sz w:val="24"/>
              </w:rPr>
            </w:pPr>
            <w:r w:rsidRPr="00987116">
              <w:rPr>
                <w:rFonts w:ascii="Times New Roman" w:eastAsia="楷体_GB2312" w:cs="Times New Roman"/>
                <w:sz w:val="24"/>
              </w:rPr>
              <w:t>如有其它问题请在此说明</w:t>
            </w:r>
          </w:p>
        </w:tc>
      </w:tr>
    </w:tbl>
    <w:p w:rsidR="00F72D92" w:rsidRPr="00CC4757" w:rsidRDefault="00F72D92" w:rsidP="00F72D92">
      <w:pPr>
        <w:spacing w:line="360" w:lineRule="auto"/>
        <w:rPr>
          <w:rFonts w:ascii="Times New Roman" w:eastAsia="楷体_GB2312" w:cs="Times New Roman" w:hint="eastAsia"/>
          <w:sz w:val="24"/>
        </w:rPr>
      </w:pPr>
      <w:r w:rsidRPr="00987116">
        <w:rPr>
          <w:rFonts w:ascii="Times New Roman" w:eastAsia="楷体_GB2312" w:cs="Times New Roman"/>
          <w:sz w:val="24"/>
        </w:rPr>
        <w:t>请参会代表务必于</w:t>
      </w:r>
      <w:r w:rsidRPr="00987116">
        <w:rPr>
          <w:rFonts w:ascii="Times New Roman" w:eastAsia="楷体_GB2312" w:hAnsi="Times New Roman" w:cs="Times New Roman"/>
          <w:sz w:val="24"/>
        </w:rPr>
        <w:t>2021</w:t>
      </w:r>
      <w:r w:rsidRPr="00987116">
        <w:rPr>
          <w:rFonts w:ascii="Times New Roman" w:eastAsia="楷体_GB2312" w:cs="Times New Roman"/>
          <w:sz w:val="24"/>
        </w:rPr>
        <w:t>年</w:t>
      </w:r>
      <w:r w:rsidRPr="00987116">
        <w:rPr>
          <w:rFonts w:ascii="Times New Roman" w:eastAsia="楷体_GB2312" w:hAnsi="Times New Roman" w:cs="Times New Roman"/>
          <w:sz w:val="24"/>
        </w:rPr>
        <w:t>11</w:t>
      </w:r>
      <w:r w:rsidRPr="00987116">
        <w:rPr>
          <w:rFonts w:ascii="Times New Roman" w:eastAsia="楷体_GB2312" w:cs="Times New Roman"/>
          <w:sz w:val="24"/>
        </w:rPr>
        <w:t>月</w:t>
      </w:r>
      <w:r w:rsidRPr="00987116">
        <w:rPr>
          <w:rFonts w:ascii="Times New Roman" w:eastAsia="楷体_GB2312" w:hAnsi="Times New Roman" w:cs="Times New Roman"/>
          <w:sz w:val="24"/>
        </w:rPr>
        <w:t>9</w:t>
      </w:r>
      <w:r w:rsidRPr="00987116">
        <w:rPr>
          <w:rFonts w:ascii="Times New Roman" w:eastAsia="楷体_GB2312" w:cs="Times New Roman"/>
          <w:sz w:val="24"/>
        </w:rPr>
        <w:t>日前提交参会回执至：</w:t>
      </w:r>
      <w:r w:rsidRPr="00CC4757">
        <w:rPr>
          <w:rFonts w:ascii="Times New Roman" w:eastAsia="楷体_GB2312" w:cs="Times New Roman"/>
          <w:sz w:val="24"/>
        </w:rPr>
        <w:t>18565587309@163.com</w:t>
      </w:r>
    </w:p>
    <w:p w:rsidR="00F72D92" w:rsidRPr="00CC4757" w:rsidRDefault="00F72D92" w:rsidP="00F72D92">
      <w:pPr>
        <w:spacing w:line="360" w:lineRule="auto"/>
        <w:rPr>
          <w:rFonts w:ascii="Times New Roman" w:eastAsia="宋体" w:hAnsi="Times New Roman" w:cs="Times New Roman"/>
          <w:color w:val="000000" w:themeColor="text1"/>
          <w:sz w:val="28"/>
          <w:szCs w:val="28"/>
        </w:rPr>
      </w:pPr>
    </w:p>
    <w:sectPr w:rsidR="00F72D92" w:rsidRPr="00CC4757" w:rsidSect="00E77E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C6E" w:rsidRDefault="00832C6E" w:rsidP="00C80EB1">
      <w:r>
        <w:separator/>
      </w:r>
    </w:p>
  </w:endnote>
  <w:endnote w:type="continuationSeparator" w:id="0">
    <w:p w:rsidR="00832C6E" w:rsidRDefault="00832C6E" w:rsidP="00C80EB1">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C6E" w:rsidRDefault="00832C6E" w:rsidP="00C80EB1">
      <w:r>
        <w:separator/>
      </w:r>
    </w:p>
  </w:footnote>
  <w:footnote w:type="continuationSeparator" w:id="0">
    <w:p w:rsidR="00832C6E" w:rsidRDefault="00832C6E" w:rsidP="00C80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1295" w:hanging="602"/>
        <w:jc w:val="left"/>
      </w:pPr>
      <w:rPr>
        <w:rFonts w:ascii="仿宋" w:eastAsia="仿宋" w:hAnsi="仿宋" w:cs="仿宋" w:hint="default"/>
        <w:w w:val="100"/>
        <w:sz w:val="22"/>
        <w:szCs w:val="22"/>
        <w:lang w:val="zh-CN" w:eastAsia="zh-CN" w:bidi="zh-CN"/>
      </w:rPr>
    </w:lvl>
    <w:lvl w:ilvl="1">
      <w:numFmt w:val="bullet"/>
      <w:lvlText w:val="•"/>
      <w:lvlJc w:val="left"/>
      <w:pPr>
        <w:ind w:left="2098" w:hanging="602"/>
      </w:pPr>
      <w:rPr>
        <w:rFonts w:hint="default"/>
        <w:lang w:val="zh-CN" w:eastAsia="zh-CN" w:bidi="zh-CN"/>
      </w:rPr>
    </w:lvl>
    <w:lvl w:ilvl="2">
      <w:numFmt w:val="bullet"/>
      <w:lvlText w:val="•"/>
      <w:lvlJc w:val="left"/>
      <w:pPr>
        <w:ind w:left="2897" w:hanging="602"/>
      </w:pPr>
      <w:rPr>
        <w:rFonts w:hint="default"/>
        <w:lang w:val="zh-CN" w:eastAsia="zh-CN" w:bidi="zh-CN"/>
      </w:rPr>
    </w:lvl>
    <w:lvl w:ilvl="3">
      <w:numFmt w:val="bullet"/>
      <w:lvlText w:val="•"/>
      <w:lvlJc w:val="left"/>
      <w:pPr>
        <w:ind w:left="3696" w:hanging="602"/>
      </w:pPr>
      <w:rPr>
        <w:rFonts w:hint="default"/>
        <w:lang w:val="zh-CN" w:eastAsia="zh-CN" w:bidi="zh-CN"/>
      </w:rPr>
    </w:lvl>
    <w:lvl w:ilvl="4">
      <w:numFmt w:val="bullet"/>
      <w:lvlText w:val="•"/>
      <w:lvlJc w:val="left"/>
      <w:pPr>
        <w:ind w:left="4495" w:hanging="602"/>
      </w:pPr>
      <w:rPr>
        <w:rFonts w:hint="default"/>
        <w:lang w:val="zh-CN" w:eastAsia="zh-CN" w:bidi="zh-CN"/>
      </w:rPr>
    </w:lvl>
    <w:lvl w:ilvl="5">
      <w:numFmt w:val="bullet"/>
      <w:lvlText w:val="•"/>
      <w:lvlJc w:val="left"/>
      <w:pPr>
        <w:ind w:left="5294" w:hanging="602"/>
      </w:pPr>
      <w:rPr>
        <w:rFonts w:hint="default"/>
        <w:lang w:val="zh-CN" w:eastAsia="zh-CN" w:bidi="zh-CN"/>
      </w:rPr>
    </w:lvl>
    <w:lvl w:ilvl="6">
      <w:numFmt w:val="bullet"/>
      <w:lvlText w:val="•"/>
      <w:lvlJc w:val="left"/>
      <w:pPr>
        <w:ind w:left="6093" w:hanging="602"/>
      </w:pPr>
      <w:rPr>
        <w:rFonts w:hint="default"/>
        <w:lang w:val="zh-CN" w:eastAsia="zh-CN" w:bidi="zh-CN"/>
      </w:rPr>
    </w:lvl>
    <w:lvl w:ilvl="7">
      <w:numFmt w:val="bullet"/>
      <w:lvlText w:val="•"/>
      <w:lvlJc w:val="left"/>
      <w:pPr>
        <w:ind w:left="6892" w:hanging="602"/>
      </w:pPr>
      <w:rPr>
        <w:rFonts w:hint="default"/>
        <w:lang w:val="zh-CN" w:eastAsia="zh-CN" w:bidi="zh-CN"/>
      </w:rPr>
    </w:lvl>
    <w:lvl w:ilvl="8">
      <w:numFmt w:val="bullet"/>
      <w:lvlText w:val="•"/>
      <w:lvlJc w:val="left"/>
      <w:pPr>
        <w:ind w:left="7691" w:hanging="602"/>
      </w:pPr>
      <w:rPr>
        <w:rFonts w:hint="default"/>
        <w:lang w:val="zh-CN" w:eastAsia="zh-CN" w:bidi="zh-CN"/>
      </w:rPr>
    </w:lvl>
  </w:abstractNum>
  <w:abstractNum w:abstractNumId="1">
    <w:nsid w:val="0053208E"/>
    <w:multiLevelType w:val="multilevel"/>
    <w:tmpl w:val="16203308"/>
    <w:lvl w:ilvl="0">
      <w:start w:val="1"/>
      <w:numFmt w:val="decimal"/>
      <w:lvlText w:val="%1."/>
      <w:lvlJc w:val="left"/>
      <w:pPr>
        <w:ind w:left="242" w:hanging="242"/>
        <w:jc w:val="left"/>
      </w:pPr>
      <w:rPr>
        <w:rFonts w:ascii="仿宋" w:eastAsia="仿宋" w:hAnsi="仿宋" w:cs="仿宋" w:hint="default"/>
        <w:w w:val="100"/>
        <w:sz w:val="24"/>
        <w:szCs w:val="24"/>
        <w:lang w:val="zh-CN" w:eastAsia="zh-CN" w:bidi="zh-CN"/>
      </w:rPr>
    </w:lvl>
    <w:lvl w:ilvl="1">
      <w:numFmt w:val="bullet"/>
      <w:lvlText w:val="•"/>
      <w:lvlJc w:val="left"/>
      <w:pPr>
        <w:ind w:left="1774" w:hanging="242"/>
      </w:pPr>
      <w:rPr>
        <w:rFonts w:hint="default"/>
        <w:lang w:val="zh-CN" w:eastAsia="zh-CN" w:bidi="zh-CN"/>
      </w:rPr>
    </w:lvl>
    <w:lvl w:ilvl="2">
      <w:numFmt w:val="bullet"/>
      <w:lvlText w:val="•"/>
      <w:lvlJc w:val="left"/>
      <w:pPr>
        <w:ind w:left="2609" w:hanging="242"/>
      </w:pPr>
      <w:rPr>
        <w:rFonts w:hint="default"/>
        <w:lang w:val="zh-CN" w:eastAsia="zh-CN" w:bidi="zh-CN"/>
      </w:rPr>
    </w:lvl>
    <w:lvl w:ilvl="3">
      <w:numFmt w:val="bullet"/>
      <w:lvlText w:val="•"/>
      <w:lvlJc w:val="left"/>
      <w:pPr>
        <w:ind w:left="3444" w:hanging="242"/>
      </w:pPr>
      <w:rPr>
        <w:rFonts w:hint="default"/>
        <w:lang w:val="zh-CN" w:eastAsia="zh-CN" w:bidi="zh-CN"/>
      </w:rPr>
    </w:lvl>
    <w:lvl w:ilvl="4">
      <w:numFmt w:val="bullet"/>
      <w:lvlText w:val="•"/>
      <w:lvlJc w:val="left"/>
      <w:pPr>
        <w:ind w:left="4279" w:hanging="242"/>
      </w:pPr>
      <w:rPr>
        <w:rFonts w:hint="default"/>
        <w:lang w:val="zh-CN" w:eastAsia="zh-CN" w:bidi="zh-CN"/>
      </w:rPr>
    </w:lvl>
    <w:lvl w:ilvl="5">
      <w:numFmt w:val="bullet"/>
      <w:lvlText w:val="•"/>
      <w:lvlJc w:val="left"/>
      <w:pPr>
        <w:ind w:left="5114" w:hanging="242"/>
      </w:pPr>
      <w:rPr>
        <w:rFonts w:hint="default"/>
        <w:lang w:val="zh-CN" w:eastAsia="zh-CN" w:bidi="zh-CN"/>
      </w:rPr>
    </w:lvl>
    <w:lvl w:ilvl="6">
      <w:numFmt w:val="bullet"/>
      <w:lvlText w:val="•"/>
      <w:lvlJc w:val="left"/>
      <w:pPr>
        <w:ind w:left="5949" w:hanging="242"/>
      </w:pPr>
      <w:rPr>
        <w:rFonts w:hint="default"/>
        <w:lang w:val="zh-CN" w:eastAsia="zh-CN" w:bidi="zh-CN"/>
      </w:rPr>
    </w:lvl>
    <w:lvl w:ilvl="7">
      <w:numFmt w:val="bullet"/>
      <w:lvlText w:val="•"/>
      <w:lvlJc w:val="left"/>
      <w:pPr>
        <w:ind w:left="6784" w:hanging="242"/>
      </w:pPr>
      <w:rPr>
        <w:rFonts w:hint="default"/>
        <w:lang w:val="zh-CN" w:eastAsia="zh-CN" w:bidi="zh-CN"/>
      </w:rPr>
    </w:lvl>
    <w:lvl w:ilvl="8">
      <w:numFmt w:val="bullet"/>
      <w:lvlText w:val="•"/>
      <w:lvlJc w:val="left"/>
      <w:pPr>
        <w:ind w:left="7619" w:hanging="242"/>
      </w:pPr>
      <w:rPr>
        <w:rFonts w:hint="default"/>
        <w:lang w:val="zh-CN" w:eastAsia="zh-CN" w:bidi="zh-CN"/>
      </w:rPr>
    </w:lvl>
  </w:abstractNum>
  <w:abstractNum w:abstractNumId="2">
    <w:nsid w:val="1EFE263B"/>
    <w:multiLevelType w:val="hybridMultilevel"/>
    <w:tmpl w:val="3C8AE7E8"/>
    <w:lvl w:ilvl="0" w:tplc="D3E47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64385A"/>
    <w:multiLevelType w:val="hybridMultilevel"/>
    <w:tmpl w:val="77207488"/>
    <w:lvl w:ilvl="0" w:tplc="EEDC3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DD51A0"/>
    <w:multiLevelType w:val="hybridMultilevel"/>
    <w:tmpl w:val="F586D69C"/>
    <w:lvl w:ilvl="0" w:tplc="203AB56E">
      <w:start w:val="1"/>
      <w:numFmt w:val="decimalZero"/>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85D"/>
    <w:rsid w:val="00005757"/>
    <w:rsid w:val="000129FF"/>
    <w:rsid w:val="000445E3"/>
    <w:rsid w:val="00064202"/>
    <w:rsid w:val="00067EDD"/>
    <w:rsid w:val="0008341D"/>
    <w:rsid w:val="000940E7"/>
    <w:rsid w:val="000A787A"/>
    <w:rsid w:val="000B1376"/>
    <w:rsid w:val="000E19CD"/>
    <w:rsid w:val="00101E5B"/>
    <w:rsid w:val="00105271"/>
    <w:rsid w:val="0010730C"/>
    <w:rsid w:val="00110978"/>
    <w:rsid w:val="00131D8B"/>
    <w:rsid w:val="00146BAD"/>
    <w:rsid w:val="001506E4"/>
    <w:rsid w:val="00165AE5"/>
    <w:rsid w:val="001815E0"/>
    <w:rsid w:val="00182338"/>
    <w:rsid w:val="001C4D36"/>
    <w:rsid w:val="001D685D"/>
    <w:rsid w:val="0020659E"/>
    <w:rsid w:val="002208A2"/>
    <w:rsid w:val="002312FF"/>
    <w:rsid w:val="00241B3D"/>
    <w:rsid w:val="00256AAB"/>
    <w:rsid w:val="0025711F"/>
    <w:rsid w:val="00261C63"/>
    <w:rsid w:val="0029368C"/>
    <w:rsid w:val="002B6D99"/>
    <w:rsid w:val="002C7DC5"/>
    <w:rsid w:val="002E673B"/>
    <w:rsid w:val="00304908"/>
    <w:rsid w:val="00324711"/>
    <w:rsid w:val="00334831"/>
    <w:rsid w:val="00352139"/>
    <w:rsid w:val="00381A4B"/>
    <w:rsid w:val="00385D87"/>
    <w:rsid w:val="00386C4B"/>
    <w:rsid w:val="00396C5A"/>
    <w:rsid w:val="00406138"/>
    <w:rsid w:val="00417AC4"/>
    <w:rsid w:val="0042481F"/>
    <w:rsid w:val="00425F92"/>
    <w:rsid w:val="00431C5E"/>
    <w:rsid w:val="004857DD"/>
    <w:rsid w:val="00492EAD"/>
    <w:rsid w:val="004B24DD"/>
    <w:rsid w:val="004B6468"/>
    <w:rsid w:val="004C2CD6"/>
    <w:rsid w:val="005337DC"/>
    <w:rsid w:val="005C0AE0"/>
    <w:rsid w:val="005E0C69"/>
    <w:rsid w:val="005E5CC7"/>
    <w:rsid w:val="00640D4B"/>
    <w:rsid w:val="006657ED"/>
    <w:rsid w:val="006C5D8B"/>
    <w:rsid w:val="006D0909"/>
    <w:rsid w:val="006F3403"/>
    <w:rsid w:val="006F39F6"/>
    <w:rsid w:val="00710CF8"/>
    <w:rsid w:val="0071761F"/>
    <w:rsid w:val="0072738F"/>
    <w:rsid w:val="0073511C"/>
    <w:rsid w:val="007442F8"/>
    <w:rsid w:val="007526BD"/>
    <w:rsid w:val="00762417"/>
    <w:rsid w:val="00796496"/>
    <w:rsid w:val="007B5538"/>
    <w:rsid w:val="007F1DBF"/>
    <w:rsid w:val="00832C6E"/>
    <w:rsid w:val="00841731"/>
    <w:rsid w:val="0084372C"/>
    <w:rsid w:val="00855751"/>
    <w:rsid w:val="00874EA5"/>
    <w:rsid w:val="00883A54"/>
    <w:rsid w:val="00886F13"/>
    <w:rsid w:val="008B0007"/>
    <w:rsid w:val="008C0F4A"/>
    <w:rsid w:val="008D3D0E"/>
    <w:rsid w:val="008D6D68"/>
    <w:rsid w:val="008E51D1"/>
    <w:rsid w:val="00914388"/>
    <w:rsid w:val="00917311"/>
    <w:rsid w:val="00921D51"/>
    <w:rsid w:val="0094456F"/>
    <w:rsid w:val="0095120B"/>
    <w:rsid w:val="00987116"/>
    <w:rsid w:val="00987BE8"/>
    <w:rsid w:val="009C238D"/>
    <w:rsid w:val="009E2CE3"/>
    <w:rsid w:val="00A02A2C"/>
    <w:rsid w:val="00A03619"/>
    <w:rsid w:val="00A2214B"/>
    <w:rsid w:val="00A32C09"/>
    <w:rsid w:val="00A364AF"/>
    <w:rsid w:val="00A3653D"/>
    <w:rsid w:val="00A44E93"/>
    <w:rsid w:val="00A4696D"/>
    <w:rsid w:val="00A50D65"/>
    <w:rsid w:val="00A514DD"/>
    <w:rsid w:val="00A51DE1"/>
    <w:rsid w:val="00A52DF2"/>
    <w:rsid w:val="00A650D0"/>
    <w:rsid w:val="00A76D24"/>
    <w:rsid w:val="00A9468A"/>
    <w:rsid w:val="00AA0B18"/>
    <w:rsid w:val="00AD1FA5"/>
    <w:rsid w:val="00AE452F"/>
    <w:rsid w:val="00B01125"/>
    <w:rsid w:val="00B13EBF"/>
    <w:rsid w:val="00B17509"/>
    <w:rsid w:val="00B2582F"/>
    <w:rsid w:val="00B37E74"/>
    <w:rsid w:val="00B413CB"/>
    <w:rsid w:val="00B442AA"/>
    <w:rsid w:val="00B6781B"/>
    <w:rsid w:val="00B70C48"/>
    <w:rsid w:val="00B8098D"/>
    <w:rsid w:val="00B95AFB"/>
    <w:rsid w:val="00BA0AAF"/>
    <w:rsid w:val="00BE6503"/>
    <w:rsid w:val="00BF4D23"/>
    <w:rsid w:val="00BF7B25"/>
    <w:rsid w:val="00C06483"/>
    <w:rsid w:val="00C1471C"/>
    <w:rsid w:val="00C2432E"/>
    <w:rsid w:val="00C45B9E"/>
    <w:rsid w:val="00C475DA"/>
    <w:rsid w:val="00C47B90"/>
    <w:rsid w:val="00C62237"/>
    <w:rsid w:val="00C66468"/>
    <w:rsid w:val="00C77FD0"/>
    <w:rsid w:val="00C80EB1"/>
    <w:rsid w:val="00C81678"/>
    <w:rsid w:val="00C83E29"/>
    <w:rsid w:val="00CA0A96"/>
    <w:rsid w:val="00CB4DFD"/>
    <w:rsid w:val="00CB6B86"/>
    <w:rsid w:val="00CC4757"/>
    <w:rsid w:val="00CD3322"/>
    <w:rsid w:val="00CE355B"/>
    <w:rsid w:val="00CF7189"/>
    <w:rsid w:val="00D1640A"/>
    <w:rsid w:val="00D5057A"/>
    <w:rsid w:val="00D66E62"/>
    <w:rsid w:val="00D67E9F"/>
    <w:rsid w:val="00D77C49"/>
    <w:rsid w:val="00DB244F"/>
    <w:rsid w:val="00DC7000"/>
    <w:rsid w:val="00DD01BB"/>
    <w:rsid w:val="00DF35CF"/>
    <w:rsid w:val="00E3196E"/>
    <w:rsid w:val="00E33AE5"/>
    <w:rsid w:val="00E5035A"/>
    <w:rsid w:val="00E56D53"/>
    <w:rsid w:val="00E74954"/>
    <w:rsid w:val="00E77E8F"/>
    <w:rsid w:val="00EA0B7C"/>
    <w:rsid w:val="00EB5989"/>
    <w:rsid w:val="00EC7DF7"/>
    <w:rsid w:val="00ED218C"/>
    <w:rsid w:val="00F05CA5"/>
    <w:rsid w:val="00F2182B"/>
    <w:rsid w:val="00F22EC8"/>
    <w:rsid w:val="00F24D87"/>
    <w:rsid w:val="00F462E7"/>
    <w:rsid w:val="00F5427E"/>
    <w:rsid w:val="00F67870"/>
    <w:rsid w:val="00F72D92"/>
    <w:rsid w:val="00FB3631"/>
    <w:rsid w:val="00FD4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EB1"/>
    <w:rPr>
      <w:sz w:val="18"/>
      <w:szCs w:val="18"/>
    </w:rPr>
  </w:style>
  <w:style w:type="paragraph" w:styleId="a4">
    <w:name w:val="footer"/>
    <w:basedOn w:val="a"/>
    <w:link w:val="Char0"/>
    <w:uiPriority w:val="99"/>
    <w:unhideWhenUsed/>
    <w:rsid w:val="00C80EB1"/>
    <w:pPr>
      <w:tabs>
        <w:tab w:val="center" w:pos="4153"/>
        <w:tab w:val="right" w:pos="8306"/>
      </w:tabs>
      <w:snapToGrid w:val="0"/>
      <w:jc w:val="left"/>
    </w:pPr>
    <w:rPr>
      <w:sz w:val="18"/>
      <w:szCs w:val="18"/>
    </w:rPr>
  </w:style>
  <w:style w:type="character" w:customStyle="1" w:styleId="Char0">
    <w:name w:val="页脚 Char"/>
    <w:basedOn w:val="a0"/>
    <w:link w:val="a4"/>
    <w:uiPriority w:val="99"/>
    <w:rsid w:val="00C80EB1"/>
    <w:rPr>
      <w:sz w:val="18"/>
      <w:szCs w:val="18"/>
    </w:rPr>
  </w:style>
  <w:style w:type="paragraph" w:styleId="a5">
    <w:name w:val="List Paragraph"/>
    <w:basedOn w:val="a"/>
    <w:uiPriority w:val="1"/>
    <w:qFormat/>
    <w:rsid w:val="009C238D"/>
    <w:pPr>
      <w:ind w:firstLineChars="200" w:firstLine="420"/>
    </w:pPr>
  </w:style>
  <w:style w:type="table" w:styleId="a6">
    <w:name w:val="Table Grid"/>
    <w:basedOn w:val="a1"/>
    <w:uiPriority w:val="39"/>
    <w:rsid w:val="009C2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B6468"/>
    <w:rPr>
      <w:color w:val="0563C1" w:themeColor="hyperlink"/>
      <w:u w:val="single"/>
    </w:rPr>
  </w:style>
  <w:style w:type="character" w:customStyle="1" w:styleId="1">
    <w:name w:val="未处理的提及1"/>
    <w:basedOn w:val="a0"/>
    <w:uiPriority w:val="99"/>
    <w:semiHidden/>
    <w:unhideWhenUsed/>
    <w:rsid w:val="004B6468"/>
    <w:rPr>
      <w:color w:val="605E5C"/>
      <w:shd w:val="clear" w:color="auto" w:fill="E1DFDD"/>
    </w:rPr>
  </w:style>
  <w:style w:type="character" w:customStyle="1" w:styleId="UnresolvedMention">
    <w:name w:val="Unresolved Mention"/>
    <w:basedOn w:val="a0"/>
    <w:uiPriority w:val="99"/>
    <w:semiHidden/>
    <w:unhideWhenUsed/>
    <w:rsid w:val="005337DC"/>
    <w:rPr>
      <w:color w:val="605E5C"/>
      <w:shd w:val="clear" w:color="auto" w:fill="E1DFDD"/>
    </w:rPr>
  </w:style>
  <w:style w:type="paragraph" w:styleId="a8">
    <w:name w:val="Body Text"/>
    <w:basedOn w:val="a"/>
    <w:link w:val="Char1"/>
    <w:uiPriority w:val="1"/>
    <w:qFormat/>
    <w:rsid w:val="006D0909"/>
    <w:pPr>
      <w:autoSpaceDE w:val="0"/>
      <w:autoSpaceDN w:val="0"/>
      <w:jc w:val="left"/>
    </w:pPr>
    <w:rPr>
      <w:rFonts w:ascii="仿宋" w:eastAsia="仿宋" w:hAnsi="仿宋" w:cs="仿宋"/>
      <w:kern w:val="0"/>
      <w:sz w:val="24"/>
      <w:szCs w:val="24"/>
      <w:lang w:val="zh-CN" w:bidi="zh-CN"/>
    </w:rPr>
  </w:style>
  <w:style w:type="character" w:customStyle="1" w:styleId="Char1">
    <w:name w:val="正文文本 Char"/>
    <w:basedOn w:val="a0"/>
    <w:link w:val="a8"/>
    <w:uiPriority w:val="1"/>
    <w:rsid w:val="006D0909"/>
    <w:rPr>
      <w:rFonts w:ascii="仿宋" w:eastAsia="仿宋" w:hAnsi="仿宋" w:cs="仿宋"/>
      <w:kern w:val="0"/>
      <w:sz w:val="24"/>
      <w:szCs w:val="24"/>
      <w:lang w:val="zh-CN" w:bidi="zh-CN"/>
    </w:rPr>
  </w:style>
  <w:style w:type="paragraph" w:styleId="a9">
    <w:name w:val="Balloon Text"/>
    <w:basedOn w:val="a"/>
    <w:link w:val="Char2"/>
    <w:uiPriority w:val="99"/>
    <w:semiHidden/>
    <w:unhideWhenUsed/>
    <w:rsid w:val="00B17509"/>
    <w:rPr>
      <w:rFonts w:ascii="宋体" w:eastAsia="宋体"/>
      <w:sz w:val="18"/>
      <w:szCs w:val="18"/>
    </w:rPr>
  </w:style>
  <w:style w:type="character" w:customStyle="1" w:styleId="Char2">
    <w:name w:val="批注框文本 Char"/>
    <w:basedOn w:val="a0"/>
    <w:link w:val="a9"/>
    <w:uiPriority w:val="99"/>
    <w:semiHidden/>
    <w:rsid w:val="00B17509"/>
    <w:rPr>
      <w:rFonts w:ascii="宋体" w:eastAsia="宋体"/>
      <w:sz w:val="18"/>
      <w:szCs w:val="18"/>
    </w:rPr>
  </w:style>
  <w:style w:type="paragraph" w:styleId="aa">
    <w:name w:val="Date"/>
    <w:basedOn w:val="a"/>
    <w:next w:val="a"/>
    <w:link w:val="Char3"/>
    <w:uiPriority w:val="99"/>
    <w:semiHidden/>
    <w:unhideWhenUsed/>
    <w:rsid w:val="00F72D92"/>
    <w:pPr>
      <w:ind w:leftChars="2500" w:left="100"/>
    </w:pPr>
  </w:style>
  <w:style w:type="character" w:customStyle="1" w:styleId="Char3">
    <w:name w:val="日期 Char"/>
    <w:basedOn w:val="a0"/>
    <w:link w:val="aa"/>
    <w:uiPriority w:val="99"/>
    <w:semiHidden/>
    <w:rsid w:val="00F72D92"/>
  </w:style>
</w:styles>
</file>

<file path=word/webSettings.xml><?xml version="1.0" encoding="utf-8"?>
<w:webSettings xmlns:r="http://schemas.openxmlformats.org/officeDocument/2006/relationships" xmlns:w="http://schemas.openxmlformats.org/wordprocessingml/2006/main">
  <w:divs>
    <w:div w:id="18886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5E191-A6BB-4973-BFF8-6036CEF9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晓清</dc:creator>
  <cp:lastModifiedBy>pc</cp:lastModifiedBy>
  <cp:revision>3</cp:revision>
  <cp:lastPrinted>2021-10-21T01:24:00Z</cp:lastPrinted>
  <dcterms:created xsi:type="dcterms:W3CDTF">2021-10-21T02:28:00Z</dcterms:created>
  <dcterms:modified xsi:type="dcterms:W3CDTF">2021-10-21T02:28:00Z</dcterms:modified>
</cp:coreProperties>
</file>