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附件7</w:t>
      </w:r>
    </w:p>
    <w:p>
      <w:pPr>
        <w:snapToGrid w:val="0"/>
        <w:spacing w:line="288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会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议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纪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要</w:t>
      </w:r>
    </w:p>
    <w:bookmarkEnd w:id="0"/>
    <w:p>
      <w:pPr>
        <w:snapToGrid w:val="0"/>
        <w:spacing w:line="360" w:lineRule="auto"/>
        <w:ind w:left="630"/>
        <w:rPr>
          <w:rFonts w:ascii="仿宋_GB2312" w:eastAsia="仿宋_GB2312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一、标准名称：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二、起草单位：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三、审查结论：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与会专家经过讨论和审议，一致同意通过《××××××》标准的审查，（或“同意通过《××××××》标准的审查”，或认为“《××××××》标准需修改后重新组织审查”）。</w:t>
      </w: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会议要求标准起草单位，根据审查意见对标准文本及其附件进行修改、补充，形成标准报批稿。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四、标准的具体修改意见：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</w:rPr>
        <w:t xml:space="preserve">    中国化工学会标准化委员会</w:t>
      </w:r>
    </w:p>
    <w:p>
      <w:pPr>
        <w:pStyle w:val="4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年</w:t>
      </w:r>
      <w:r>
        <w:rPr>
          <w:rFonts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pStyle w:val="4"/>
        <w:rPr>
          <w:rFonts w:ascii="宋体" w:hAnsi="宋体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fec5515b-e54f-4c62-b4d2-d427f6dc9e05"/>
  </w:docVars>
  <w:rsids>
    <w:rsidRoot w:val="20C60967"/>
    <w:rsid w:val="20C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cs="楷体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安城</dc:creator>
  <cp:lastModifiedBy>安城</cp:lastModifiedBy>
  <dcterms:modified xsi:type="dcterms:W3CDTF">2025-03-14T09:21:01Z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22D13EB0ED9E452FA7973A5F18DB127A_11</vt:lpwstr>
  </property>
</Properties>
</file>