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2591A">
      <w:pPr>
        <w:spacing w:line="56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附件1</w:t>
      </w:r>
    </w:p>
    <w:p w14:paraId="08D4C579">
      <w:pPr>
        <w:pStyle w:val="12"/>
        <w:spacing w:line="560" w:lineRule="exact"/>
        <w:rPr>
          <w:rFonts w:hint="default" w:ascii="Times New Roman" w:hAnsi="Times New Roman" w:eastAsia="方正小标宋_GBK" w:cs="Times New Roman"/>
          <w:b/>
          <w:bCs/>
          <w:sz w:val="36"/>
          <w:szCs w:val="36"/>
        </w:rPr>
      </w:pPr>
    </w:p>
    <w:p w14:paraId="11319BE5">
      <w:pPr>
        <w:pStyle w:val="12"/>
        <w:spacing w:line="560" w:lineRule="exact"/>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2025中国大学生Chem-E-Car竞赛®</w:t>
      </w:r>
    </w:p>
    <w:p w14:paraId="263B99B8">
      <w:pPr>
        <w:pStyle w:val="12"/>
        <w:spacing w:line="560" w:lineRule="exact"/>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参赛说明</w:t>
      </w:r>
    </w:p>
    <w:p w14:paraId="3BF737E7">
      <w:pPr>
        <w:pStyle w:val="12"/>
        <w:spacing w:line="560" w:lineRule="exact"/>
        <w:rPr>
          <w:rFonts w:hint="default" w:ascii="Times New Roman" w:hAnsi="Times New Roman" w:eastAsia="方正小标宋_GBK" w:cs="Times New Roman"/>
          <w:b/>
          <w:bCs/>
          <w:sz w:val="36"/>
          <w:szCs w:val="36"/>
        </w:rPr>
      </w:pPr>
    </w:p>
    <w:p w14:paraId="1C87DC8E">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一、组织机构</w:t>
      </w:r>
      <w:bookmarkStart w:id="0" w:name="_GoBack"/>
      <w:bookmarkEnd w:id="0"/>
    </w:p>
    <w:p w14:paraId="6B78B21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指导单位：美国化学工程师学会（AIChE）</w:t>
      </w:r>
    </w:p>
    <w:p w14:paraId="1C67903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主办单位：中国化工学会（CIESC）</w:t>
      </w:r>
    </w:p>
    <w:p w14:paraId="1634124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承办单位：天津大学</w:t>
      </w:r>
    </w:p>
    <w:p w14:paraId="6C7CD7F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协办单位：北京化工大学</w:t>
      </w:r>
    </w:p>
    <w:p w14:paraId="7B9CD8EF">
      <w:pPr>
        <w:spacing w:line="560" w:lineRule="exact"/>
        <w:ind w:firstLine="640" w:firstLineChars="200"/>
        <w:rPr>
          <w:rFonts w:hint="default" w:ascii="Times New Roman" w:hAnsi="Times New Roman" w:eastAsia="仿宋_GB2312" w:cs="Times New Roman"/>
          <w:sz w:val="32"/>
          <w:szCs w:val="32"/>
        </w:rPr>
      </w:pPr>
    </w:p>
    <w:p w14:paraId="0FF62948">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二、比赛时间和地点</w:t>
      </w:r>
    </w:p>
    <w:p w14:paraId="73CF114C">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比赛日期定于2025年7月15日-7月17日在北京市国</w:t>
      </w:r>
      <w:r>
        <w:rPr>
          <w:rFonts w:hint="default" w:ascii="Times New Roman" w:hAnsi="Times New Roman" w:eastAsia="仿宋_GB2312" w:cs="Times New Roman"/>
          <w:sz w:val="32"/>
          <w:szCs w:val="32"/>
          <w:highlight w:val="none"/>
        </w:rPr>
        <w:t>家会议中心进行，与2025第12届世界化学工程大会暨第21届亚太化工联盟大会同期同地举行，拟邀请海外高校来华举办国际友谊赛</w:t>
      </w:r>
      <w:r>
        <w:rPr>
          <w:rFonts w:hint="eastAsia" w:ascii="Times New Roman" w:hAnsi="Times New Roman" w:eastAsia="仿宋_GB2312" w:cs="Times New Roman"/>
          <w:sz w:val="32"/>
          <w:szCs w:val="32"/>
          <w:highlight w:val="none"/>
          <w:lang w:eastAsia="zh-CN"/>
        </w:rPr>
        <w:t>。</w:t>
      </w:r>
    </w:p>
    <w:p w14:paraId="3914C9D4">
      <w:pPr>
        <w:spacing w:line="560" w:lineRule="exact"/>
        <w:ind w:firstLine="640" w:firstLineChars="200"/>
        <w:rPr>
          <w:rFonts w:hint="default" w:ascii="Times New Roman" w:hAnsi="Times New Roman" w:eastAsia="仿宋_GB2312" w:cs="Times New Roman"/>
          <w:sz w:val="32"/>
          <w:szCs w:val="32"/>
          <w:highlight w:val="none"/>
        </w:rPr>
      </w:pPr>
    </w:p>
    <w:p w14:paraId="1FDACFD2">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三、参赛要求</w:t>
      </w:r>
    </w:p>
    <w:p w14:paraId="045B4A7D">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1.参赛者为全日制高校在校本科生，中国化工学会学生会员</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请登录网站sso.ciesc.cn注册</w:t>
      </w:r>
      <w:r>
        <w:rPr>
          <w:rFonts w:hint="eastAsia" w:ascii="Times New Roman" w:hAnsi="Times New Roman" w:eastAsia="仿宋_GB2312" w:cs="Times New Roman"/>
          <w:sz w:val="32"/>
          <w:szCs w:val="32"/>
          <w:highlight w:val="none"/>
          <w:lang w:eastAsia="zh-CN"/>
        </w:rPr>
        <w:t>，入会来源请选择</w:t>
      </w:r>
      <w:r>
        <w:rPr>
          <w:rFonts w:hint="eastAsia" w:ascii="Times New Roman" w:hAnsi="Times New Roman" w:eastAsia="仿宋_GB2312" w:cs="Times New Roman"/>
          <w:sz w:val="32"/>
          <w:szCs w:val="32"/>
          <w:highlight w:val="none"/>
          <w:lang w:val="en-US" w:eastAsia="zh-CN"/>
        </w:rPr>
        <w:t>Chem-E-Car竞赛</w:t>
      </w:r>
      <w:r>
        <w:rPr>
          <w:rFonts w:hint="default" w:ascii="Times New Roman" w:hAnsi="Times New Roman" w:eastAsia="仿宋_GB2312" w:cs="Times New Roman"/>
          <w:sz w:val="32"/>
          <w:szCs w:val="32"/>
          <w:highlight w:val="none"/>
        </w:rPr>
        <w:t>（如有问题，请拨打系统技术支持18911522009/13292908718或联系中国化工学会会员部010-64449478）。</w:t>
      </w:r>
    </w:p>
    <w:p w14:paraId="27D3D33B">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2.以团队形式参加，每队不少于5人，不多于15人。</w:t>
      </w:r>
    </w:p>
    <w:p w14:paraId="34BD621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3.每个学校仅允许一支代表队参加，每支参赛队仅能提交一份作品。</w:t>
      </w:r>
    </w:p>
    <w:p w14:paraId="70EAC87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4.鼓励学生多学科组队参赛。</w:t>
      </w:r>
    </w:p>
    <w:p w14:paraId="6B77350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5.本次赛事中，视频竞赛与海报竞赛均要求参赛队伍的作品采用英文呈现。</w:t>
      </w:r>
    </w:p>
    <w:p w14:paraId="59845957">
      <w:pPr>
        <w:spacing w:line="560" w:lineRule="exact"/>
        <w:ind w:firstLine="640" w:firstLineChars="200"/>
        <w:rPr>
          <w:rFonts w:hint="default" w:ascii="Times New Roman" w:hAnsi="Times New Roman" w:eastAsia="仿宋_GB2312" w:cs="Times New Roman"/>
          <w:sz w:val="32"/>
          <w:szCs w:val="32"/>
        </w:rPr>
      </w:pPr>
    </w:p>
    <w:p w14:paraId="611463F9">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四、参赛费用</w:t>
      </w:r>
    </w:p>
    <w:p w14:paraId="699740E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1.参赛费用含注册费、场地费等。具体费用根据比赛形式确定后另行通知。</w:t>
      </w:r>
    </w:p>
    <w:p w14:paraId="4C49126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2.各参赛队伍所需参赛文档、化学试剂和专用材料、参赛车辆加工等费用自理。</w:t>
      </w:r>
    </w:p>
    <w:p w14:paraId="11FDD8FF">
      <w:pPr>
        <w:spacing w:line="560" w:lineRule="exact"/>
        <w:ind w:firstLine="640" w:firstLineChars="200"/>
        <w:rPr>
          <w:rFonts w:hint="default" w:ascii="Times New Roman" w:hAnsi="Times New Roman" w:eastAsia="仿宋_GB2312" w:cs="Times New Roman"/>
          <w:sz w:val="32"/>
          <w:szCs w:val="32"/>
        </w:rPr>
      </w:pPr>
    </w:p>
    <w:p w14:paraId="14B58CB4">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五、比赛程序</w:t>
      </w:r>
    </w:p>
    <w:p w14:paraId="60DC0B4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1.各参赛队于2025年4月5日前登录竞赛官网(http://</w:t>
      </w:r>
      <w:r>
        <w:rPr>
          <w:rFonts w:hint="default" w:ascii="Times New Roman" w:hAnsi="Times New Roman" w:cs="Times New Roman"/>
        </w:rPr>
        <w:fldChar w:fldCharType="begin"/>
      </w:r>
      <w:r>
        <w:rPr>
          <w:rFonts w:hint="default" w:ascii="Times New Roman" w:hAnsi="Times New Roman" w:cs="Times New Roman"/>
        </w:rPr>
        <w:instrText xml:space="preserve"> HYPERLINK "http://www.chemecar.cn" </w:instrText>
      </w:r>
      <w:r>
        <w:rPr>
          <w:rFonts w:hint="default" w:ascii="Times New Roman" w:hAnsi="Times New Roman" w:cs="Times New Roman"/>
        </w:rPr>
        <w:fldChar w:fldCharType="separate"/>
      </w:r>
      <w:r>
        <w:rPr>
          <w:rStyle w:val="18"/>
          <w:rFonts w:hint="default" w:ascii="Times New Roman" w:hAnsi="Times New Roman" w:eastAsia="仿宋_GB2312" w:cs="Times New Roman"/>
          <w:sz w:val="32"/>
          <w:szCs w:val="32"/>
        </w:rPr>
        <w:t>www.chemecar.cn</w:t>
      </w:r>
      <w:r>
        <w:rPr>
          <w:rStyle w:val="18"/>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)提交参赛意向报名表（见附件2），并完成视频竞赛报名工作，逾期无效。</w:t>
      </w:r>
    </w:p>
    <w:p w14:paraId="257EB7E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2.各参赛队于2025年4月25日前将工程文件包(Engineering Document Package, EDP)及EDP补充材料提交至竞赛官网(http://</w:t>
      </w:r>
      <w:r>
        <w:rPr>
          <w:rFonts w:hint="default" w:ascii="Times New Roman" w:hAnsi="Times New Roman" w:cs="Times New Roman"/>
        </w:rPr>
        <w:fldChar w:fldCharType="begin"/>
      </w:r>
      <w:r>
        <w:rPr>
          <w:rFonts w:hint="default" w:ascii="Times New Roman" w:hAnsi="Times New Roman" w:cs="Times New Roman"/>
        </w:rPr>
        <w:instrText xml:space="preserve"> HYPERLINK "http://www.chemecar.cn" </w:instrText>
      </w:r>
      <w:r>
        <w:rPr>
          <w:rFonts w:hint="default" w:ascii="Times New Roman" w:hAnsi="Times New Roman" w:cs="Times New Roman"/>
        </w:rPr>
        <w:fldChar w:fldCharType="separate"/>
      </w:r>
      <w:r>
        <w:rPr>
          <w:rStyle w:val="18"/>
          <w:rFonts w:hint="default" w:ascii="Times New Roman" w:hAnsi="Times New Roman" w:eastAsia="仿宋_GB2312" w:cs="Times New Roman"/>
          <w:sz w:val="32"/>
          <w:szCs w:val="32"/>
        </w:rPr>
        <w:t>www.chemecar.cn</w:t>
      </w:r>
      <w:r>
        <w:rPr>
          <w:rStyle w:val="18"/>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)。具体要求参考安全规则。</w:t>
      </w:r>
    </w:p>
    <w:p w14:paraId="3B9EAB8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3.审核结果于2025年5月10日前发送到各负责人的邮箱，各参赛队依照审核结果表提供的意见对EDP进行修改，并将修改内容标注在修改管理表(Management of Change Form, MOC)中，于5月15日前再次提交至竞赛官网，审核结果于5月31日前给出，各参赛队再次修改EDP和MOC。</w:t>
      </w:r>
    </w:p>
    <w:p w14:paraId="4011EB5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4.各参赛队需于2025年7月8日前在竞赛官网(http://</w:t>
      </w:r>
      <w:r>
        <w:rPr>
          <w:rFonts w:hint="default" w:ascii="Times New Roman" w:hAnsi="Times New Roman" w:cs="Times New Roman"/>
        </w:rPr>
        <w:fldChar w:fldCharType="begin"/>
      </w:r>
      <w:r>
        <w:rPr>
          <w:rFonts w:hint="default" w:ascii="Times New Roman" w:hAnsi="Times New Roman" w:cs="Times New Roman"/>
        </w:rPr>
        <w:instrText xml:space="preserve"> HYPERLINK "http://www.chemecar.cn" </w:instrText>
      </w:r>
      <w:r>
        <w:rPr>
          <w:rFonts w:hint="default" w:ascii="Times New Roman" w:hAnsi="Times New Roman" w:cs="Times New Roman"/>
        </w:rPr>
        <w:fldChar w:fldCharType="separate"/>
      </w:r>
      <w:r>
        <w:rPr>
          <w:rStyle w:val="18"/>
          <w:rFonts w:hint="default" w:ascii="Times New Roman" w:hAnsi="Times New Roman" w:eastAsia="仿宋_GB2312" w:cs="Times New Roman"/>
          <w:sz w:val="32"/>
          <w:szCs w:val="32"/>
        </w:rPr>
        <w:t>www.chemecar.cn</w:t>
      </w:r>
      <w:r>
        <w:rPr>
          <w:rStyle w:val="18"/>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)或竞赛委员会邮箱(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"mailto:service@chemecar.cn" </w:instrText>
      </w:r>
      <w:r>
        <w:rPr>
          <w:rFonts w:hint="default" w:ascii="Times New Roman" w:hAnsi="Times New Roman" w:cs="Times New Roman"/>
        </w:rPr>
        <w:fldChar w:fldCharType="separate"/>
      </w:r>
      <w:r>
        <w:rPr>
          <w:rStyle w:val="18"/>
          <w:rFonts w:hint="default" w:ascii="Times New Roman" w:hAnsi="Times New Roman" w:eastAsia="仿宋_GB2312" w:cs="Times New Roman"/>
          <w:sz w:val="32"/>
          <w:szCs w:val="32"/>
        </w:rPr>
        <w:t>service@chemecar.cn</w:t>
      </w:r>
      <w:r>
        <w:rPr>
          <w:rStyle w:val="18"/>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)完成视频竞赛和海报竞赛作品提交工作，逾期无效。</w:t>
      </w:r>
    </w:p>
    <w:p w14:paraId="47987F0A">
      <w:pPr>
        <w:spacing w:line="560" w:lineRule="exact"/>
        <w:ind w:firstLine="640" w:firstLineChars="200"/>
        <w:rPr>
          <w:rFonts w:hint="default" w:ascii="Times New Roman" w:hAnsi="Times New Roman" w:eastAsia="仿宋_GB2312" w:cs="Times New Roman"/>
          <w:sz w:val="32"/>
          <w:szCs w:val="32"/>
        </w:rPr>
      </w:pPr>
    </w:p>
    <w:p w14:paraId="41BD273E">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六、竞赛荣誉</w:t>
      </w:r>
    </w:p>
    <w:p w14:paraId="069FC2A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1.“中国大学生Chem-E-Car 竞赛”是全国性比赛，由中国化工学会颁发获奖证书和证明。</w:t>
      </w:r>
    </w:p>
    <w:p w14:paraId="2AE0622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2.优秀队伍推荐至美国化学工程师学会（AIChE）年会，以及亚太区域和全球区域的相关活动参加比赛。</w:t>
      </w:r>
    </w:p>
    <w:p w14:paraId="1B8F534A">
      <w:pPr>
        <w:spacing w:line="560" w:lineRule="exact"/>
        <w:ind w:firstLine="640" w:firstLineChars="200"/>
        <w:rPr>
          <w:rFonts w:hint="default" w:ascii="Times New Roman" w:hAnsi="Times New Roman" w:eastAsia="仿宋_GB2312" w:cs="Times New Roman"/>
          <w:sz w:val="32"/>
          <w:szCs w:val="32"/>
        </w:rPr>
      </w:pPr>
    </w:p>
    <w:p w14:paraId="1712D637">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七、其他参与方式</w:t>
      </w:r>
    </w:p>
    <w:p w14:paraId="3823CBA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1.本竞赛接受支持和赞助，欢迎致力于大学生人才培养和化学工程发展的各有关单位以各种形式进行资助，请联系竞赛委员会。</w:t>
      </w:r>
    </w:p>
    <w:p w14:paraId="7B38374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2.联系人：</w:t>
      </w:r>
    </w:p>
    <w:p w14:paraId="36AEB90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竞赛委员会官方邮箱：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"mailto:service@chemecar.cn" </w:instrText>
      </w:r>
      <w:r>
        <w:rPr>
          <w:rFonts w:hint="default" w:ascii="Times New Roman" w:hAnsi="Times New Roman" w:cs="Times New Roman"/>
        </w:rPr>
        <w:fldChar w:fldCharType="separate"/>
      </w:r>
      <w:r>
        <w:rPr>
          <w:rStyle w:val="18"/>
          <w:rFonts w:hint="default" w:ascii="Times New Roman" w:hAnsi="Times New Roman" w:eastAsia="仿宋_GB2312" w:cs="Times New Roman"/>
          <w:sz w:val="32"/>
          <w:szCs w:val="32"/>
        </w:rPr>
        <w:t>service@chemecar.cn</w:t>
      </w:r>
      <w:r>
        <w:rPr>
          <w:rStyle w:val="18"/>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 </w:t>
      </w:r>
    </w:p>
    <w:p w14:paraId="67FD079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竞赛承办方联系人：</w:t>
      </w:r>
    </w:p>
    <w:p w14:paraId="7119726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韩优Email: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"mailto:yhan@tju.edu.cn" </w:instrText>
      </w:r>
      <w:r>
        <w:rPr>
          <w:rFonts w:hint="default" w:ascii="Times New Roman" w:hAnsi="Times New Roman" w:cs="Times New Roman"/>
        </w:rPr>
        <w:fldChar w:fldCharType="separate"/>
      </w:r>
      <w:r>
        <w:rPr>
          <w:rStyle w:val="18"/>
          <w:rFonts w:hint="default" w:ascii="Times New Roman" w:hAnsi="Times New Roman" w:eastAsia="仿宋_GB2312" w:cs="Times New Roman"/>
          <w:sz w:val="32"/>
          <w:szCs w:val="32"/>
        </w:rPr>
        <w:t>yhan@tju.edu.cn</w:t>
      </w:r>
      <w:r>
        <w:rPr>
          <w:rStyle w:val="18"/>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 电话：022-27406974</w:t>
      </w:r>
    </w:p>
    <w:p w14:paraId="784733A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刘春江Email: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"mailto:cjliu@tju.edu.cn" </w:instrText>
      </w:r>
      <w:r>
        <w:rPr>
          <w:rFonts w:hint="default" w:ascii="Times New Roman" w:hAnsi="Times New Roman" w:cs="Times New Roman"/>
        </w:rPr>
        <w:fldChar w:fldCharType="separate"/>
      </w:r>
      <w:r>
        <w:rPr>
          <w:rStyle w:val="18"/>
          <w:rFonts w:hint="default" w:ascii="Times New Roman" w:hAnsi="Times New Roman" w:eastAsia="仿宋_GB2312" w:cs="Times New Roman"/>
          <w:sz w:val="32"/>
          <w:szCs w:val="32"/>
        </w:rPr>
        <w:t>cjliu@tju.edu.cn</w:t>
      </w:r>
      <w:r>
        <w:rPr>
          <w:rStyle w:val="18"/>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 手机：</w:t>
      </w:r>
      <w:r>
        <w:rPr>
          <w:rFonts w:hint="default" w:ascii="Times New Roman" w:hAnsi="Times New Roman" w:eastAsia="仿宋_GB2312" w:cs="Times New Roman"/>
          <w:color w:val="000000" w:themeColor="text1"/>
          <w:sz w:val="32"/>
          <w:szCs w:val="32"/>
        </w:rPr>
        <w:t>13820808629</w:t>
      </w:r>
    </w:p>
    <w:p w14:paraId="5E969F0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竞赛委员会联系人：</w:t>
      </w:r>
    </w:p>
    <w:p w14:paraId="6252E54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夏淑倩Email: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"mailto:shuqianxia@tju.edu.cn" </w:instrText>
      </w:r>
      <w:r>
        <w:rPr>
          <w:rFonts w:hint="default" w:ascii="Times New Roman" w:hAnsi="Times New Roman" w:cs="Times New Roman"/>
        </w:rPr>
        <w:fldChar w:fldCharType="separate"/>
      </w:r>
      <w:r>
        <w:rPr>
          <w:rStyle w:val="18"/>
          <w:rFonts w:hint="default" w:ascii="Times New Roman" w:hAnsi="Times New Roman" w:eastAsia="仿宋_GB2312" w:cs="Times New Roman"/>
          <w:sz w:val="32"/>
          <w:szCs w:val="32"/>
        </w:rPr>
        <w:t>shuqianxia@tju.edu.cn</w:t>
      </w:r>
      <w:r>
        <w:rPr>
          <w:rStyle w:val="18"/>
          <w:rFonts w:hint="default" w:ascii="Times New Roman" w:hAnsi="Times New Roman" w:eastAsia="仿宋_GB2312" w:cs="Times New Roman"/>
          <w:sz w:val="32"/>
          <w:szCs w:val="32"/>
        </w:rPr>
        <w:fldChar w:fldCharType="end"/>
      </w:r>
    </w:p>
    <w:p w14:paraId="5360DE3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手机：13752041388</w:t>
      </w:r>
    </w:p>
    <w:p w14:paraId="463A913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中国化工学会秘书处联系人：</w:t>
      </w:r>
    </w:p>
    <w:p w14:paraId="53E3DF00">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朱彤 Email：</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"mailto:zhutong@ciesc.cn" </w:instrText>
      </w:r>
      <w:r>
        <w:rPr>
          <w:rFonts w:hint="default" w:ascii="Times New Roman" w:hAnsi="Times New Roman" w:cs="Times New Roman"/>
          <w:highlight w:val="none"/>
        </w:rPr>
        <w:fldChar w:fldCharType="separate"/>
      </w:r>
      <w:r>
        <w:rPr>
          <w:rStyle w:val="18"/>
          <w:rFonts w:hint="default" w:ascii="Times New Roman" w:hAnsi="Times New Roman" w:eastAsia="仿宋_GB2312" w:cs="Times New Roman"/>
          <w:sz w:val="32"/>
          <w:szCs w:val="32"/>
          <w:highlight w:val="none"/>
        </w:rPr>
        <w:t>zhutong@ciesc.cn</w:t>
      </w:r>
      <w:r>
        <w:rPr>
          <w:rStyle w:val="18"/>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 xml:space="preserve"> 电话：010-64440548</w:t>
      </w:r>
    </w:p>
    <w:p w14:paraId="4FE0E622">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胡琴 Email: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"mailto:huqin@ciesc.cn" </w:instrText>
      </w:r>
      <w:r>
        <w:rPr>
          <w:rFonts w:hint="default" w:ascii="Times New Roman" w:hAnsi="Times New Roman" w:cs="Times New Roman"/>
          <w:highlight w:val="none"/>
        </w:rPr>
        <w:fldChar w:fldCharType="separate"/>
      </w:r>
      <w:r>
        <w:rPr>
          <w:rStyle w:val="18"/>
          <w:rFonts w:hint="default" w:ascii="Times New Roman" w:hAnsi="Times New Roman" w:eastAsia="仿宋_GB2312" w:cs="Times New Roman"/>
          <w:sz w:val="32"/>
          <w:szCs w:val="32"/>
          <w:highlight w:val="none"/>
        </w:rPr>
        <w:t>huqin@ciesc.cn</w:t>
      </w:r>
      <w:r>
        <w:rPr>
          <w:rStyle w:val="18"/>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 xml:space="preserve"> </w:t>
      </w:r>
    </w:p>
    <w:p w14:paraId="5A111E0B">
      <w:pPr>
        <w:spacing w:line="560" w:lineRule="exact"/>
        <w:rPr>
          <w:rFonts w:hint="default" w:ascii="Times New Roman" w:hAnsi="Times New Roman" w:eastAsia="黑体" w:cs="Times New Roman"/>
          <w:sz w:val="32"/>
          <w:szCs w:val="32"/>
        </w:rPr>
      </w:pPr>
    </w:p>
    <w:p w14:paraId="5CF5F60E">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八、其他</w:t>
      </w:r>
    </w:p>
    <w:p w14:paraId="3A658EE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竞赛网站可能存在不稳定因素。请各负责人随时关注自己的邮箱接收竞赛通知，如有问题请反馈至</w:t>
      </w:r>
      <w:r>
        <w:rPr>
          <w:rFonts w:hint="default" w:ascii="Times New Roman" w:hAnsi="Times New Roman" w:cs="Times New Roman"/>
        </w:rPr>
        <w:fldChar w:fldCharType="begin"/>
      </w:r>
      <w:r>
        <w:rPr>
          <w:rFonts w:hint="default" w:ascii="Times New Roman" w:hAnsi="Times New Roman" w:cs="Times New Roman"/>
        </w:rPr>
        <w:instrText xml:space="preserve"> HYPERLINK "mailto:service@chemecar.cn" </w:instrText>
      </w:r>
      <w:r>
        <w:rPr>
          <w:rFonts w:hint="default" w:ascii="Times New Roman" w:hAnsi="Times New Roman" w:cs="Times New Roman"/>
        </w:rPr>
        <w:fldChar w:fldCharType="separate"/>
      </w:r>
      <w:r>
        <w:rPr>
          <w:rStyle w:val="18"/>
          <w:rFonts w:hint="default" w:ascii="Times New Roman" w:hAnsi="Times New Roman" w:eastAsia="仿宋_GB2312" w:cs="Times New Roman"/>
          <w:sz w:val="32"/>
          <w:szCs w:val="32"/>
        </w:rPr>
        <w:t>service@chemecar.cn</w:t>
      </w:r>
      <w:r>
        <w:rPr>
          <w:rStyle w:val="18"/>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，谢谢理解。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245C7A"/>
    <w:rsid w:val="0002750A"/>
    <w:rsid w:val="00051E04"/>
    <w:rsid w:val="00061D6C"/>
    <w:rsid w:val="00067B28"/>
    <w:rsid w:val="00073A0C"/>
    <w:rsid w:val="000A680E"/>
    <w:rsid w:val="001462C9"/>
    <w:rsid w:val="00185777"/>
    <w:rsid w:val="001A4191"/>
    <w:rsid w:val="00244889"/>
    <w:rsid w:val="00245C7A"/>
    <w:rsid w:val="00262B6A"/>
    <w:rsid w:val="002776D3"/>
    <w:rsid w:val="002B064D"/>
    <w:rsid w:val="002B2E0A"/>
    <w:rsid w:val="002D1612"/>
    <w:rsid w:val="002E5F34"/>
    <w:rsid w:val="00332309"/>
    <w:rsid w:val="0033760D"/>
    <w:rsid w:val="0036092D"/>
    <w:rsid w:val="003E0A5F"/>
    <w:rsid w:val="003F5A76"/>
    <w:rsid w:val="00471D54"/>
    <w:rsid w:val="004B35D1"/>
    <w:rsid w:val="00515F44"/>
    <w:rsid w:val="005179B8"/>
    <w:rsid w:val="005A0BCE"/>
    <w:rsid w:val="005E512C"/>
    <w:rsid w:val="00605ACC"/>
    <w:rsid w:val="006E6103"/>
    <w:rsid w:val="00724021"/>
    <w:rsid w:val="00757548"/>
    <w:rsid w:val="007621C2"/>
    <w:rsid w:val="00777C6F"/>
    <w:rsid w:val="007962E3"/>
    <w:rsid w:val="007A63BF"/>
    <w:rsid w:val="007D3B23"/>
    <w:rsid w:val="00845E2B"/>
    <w:rsid w:val="00864D31"/>
    <w:rsid w:val="00917385"/>
    <w:rsid w:val="00932C05"/>
    <w:rsid w:val="009406FA"/>
    <w:rsid w:val="00977804"/>
    <w:rsid w:val="009C4834"/>
    <w:rsid w:val="009D1FA9"/>
    <w:rsid w:val="009D71E7"/>
    <w:rsid w:val="00A4036F"/>
    <w:rsid w:val="00A944A7"/>
    <w:rsid w:val="00B058DD"/>
    <w:rsid w:val="00B25074"/>
    <w:rsid w:val="00B314AE"/>
    <w:rsid w:val="00B37132"/>
    <w:rsid w:val="00B8150E"/>
    <w:rsid w:val="00B86A5A"/>
    <w:rsid w:val="00B9023C"/>
    <w:rsid w:val="00BC4EF8"/>
    <w:rsid w:val="00BD5BBB"/>
    <w:rsid w:val="00C02B0C"/>
    <w:rsid w:val="00C514F1"/>
    <w:rsid w:val="00CA0EEB"/>
    <w:rsid w:val="00D22C98"/>
    <w:rsid w:val="00DF7EF6"/>
    <w:rsid w:val="00E4436C"/>
    <w:rsid w:val="00E66484"/>
    <w:rsid w:val="00E666A6"/>
    <w:rsid w:val="00EA2A13"/>
    <w:rsid w:val="00F21985"/>
    <w:rsid w:val="00F2404C"/>
    <w:rsid w:val="00F4287E"/>
    <w:rsid w:val="00F7245F"/>
    <w:rsid w:val="00FE6672"/>
    <w:rsid w:val="0451447E"/>
    <w:rsid w:val="058C1C12"/>
    <w:rsid w:val="0BBE4AEF"/>
    <w:rsid w:val="0FC91CB4"/>
    <w:rsid w:val="0FF31714"/>
    <w:rsid w:val="183D2752"/>
    <w:rsid w:val="3C1A7270"/>
    <w:rsid w:val="4AEE031F"/>
    <w:rsid w:val="582E78D1"/>
    <w:rsid w:val="5C316FA9"/>
    <w:rsid w:val="69597D6F"/>
    <w:rsid w:val="72A34A9A"/>
    <w:rsid w:val="7EA31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6"/>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85858" w:themeColor="text1" w:themeTint="A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FollowedHyperlink"/>
    <w:basedOn w:val="16"/>
    <w:semiHidden/>
    <w:unhideWhenUsed/>
    <w:qFormat/>
    <w:uiPriority w:val="99"/>
    <w:rPr>
      <w:color w:val="96607D" w:themeColor="followedHyperlink"/>
      <w:u w:val="single"/>
    </w:rPr>
  </w:style>
  <w:style w:type="character" w:styleId="18">
    <w:name w:val="Hyperlink"/>
    <w:basedOn w:val="16"/>
    <w:unhideWhenUsed/>
    <w:qFormat/>
    <w:uiPriority w:val="99"/>
    <w:rPr>
      <w:color w:val="467886" w:themeColor="hyperlink"/>
      <w:u w:val="single"/>
    </w:rPr>
  </w:style>
  <w:style w:type="character" w:customStyle="1" w:styleId="19">
    <w:name w:val="标题 1 字符"/>
    <w:basedOn w:val="16"/>
    <w:link w:val="2"/>
    <w:qFormat/>
    <w:uiPriority w:val="9"/>
    <w:rPr>
      <w:rFonts w:asciiTheme="majorHAnsi" w:hAnsiTheme="majorHAnsi" w:eastAsiaTheme="majorEastAsia" w:cstheme="majorBidi"/>
      <w:color w:val="0F4761" w:themeColor="accent1" w:themeShade="BF"/>
      <w:sz w:val="48"/>
      <w:szCs w:val="48"/>
    </w:rPr>
  </w:style>
  <w:style w:type="character" w:customStyle="1" w:styleId="20">
    <w:name w:val="标题 2 字符"/>
    <w:basedOn w:val="16"/>
    <w:link w:val="3"/>
    <w:semiHidden/>
    <w:qFormat/>
    <w:uiPriority w:val="9"/>
    <w:rPr>
      <w:rFonts w:asciiTheme="majorHAnsi" w:hAnsiTheme="majorHAnsi" w:eastAsiaTheme="majorEastAsia" w:cstheme="majorBidi"/>
      <w:color w:val="0F4761" w:themeColor="accent1" w:themeShade="BF"/>
      <w:sz w:val="40"/>
      <w:szCs w:val="40"/>
    </w:rPr>
  </w:style>
  <w:style w:type="character" w:customStyle="1" w:styleId="21">
    <w:name w:val="标题 3 字符"/>
    <w:basedOn w:val="16"/>
    <w:link w:val="4"/>
    <w:semiHidden/>
    <w:qFormat/>
    <w:uiPriority w:val="9"/>
    <w:rPr>
      <w:rFonts w:asciiTheme="majorHAnsi" w:hAnsiTheme="majorHAnsi" w:eastAsiaTheme="majorEastAsia" w:cstheme="majorBidi"/>
      <w:color w:val="0F4761" w:themeColor="accent1" w:themeShade="BF"/>
      <w:sz w:val="32"/>
      <w:szCs w:val="32"/>
    </w:rPr>
  </w:style>
  <w:style w:type="character" w:customStyle="1" w:styleId="22">
    <w:name w:val="标题 4 字符"/>
    <w:basedOn w:val="16"/>
    <w:link w:val="5"/>
    <w:semiHidden/>
    <w:qFormat/>
    <w:uiPriority w:val="9"/>
    <w:rPr>
      <w:rFonts w:cstheme="majorBidi"/>
      <w:color w:val="0F4761" w:themeColor="accent1" w:themeShade="BF"/>
      <w:sz w:val="28"/>
      <w:szCs w:val="28"/>
    </w:rPr>
  </w:style>
  <w:style w:type="character" w:customStyle="1" w:styleId="23">
    <w:name w:val="标题 5 字符"/>
    <w:basedOn w:val="16"/>
    <w:link w:val="6"/>
    <w:semiHidden/>
    <w:qFormat/>
    <w:uiPriority w:val="9"/>
    <w:rPr>
      <w:rFonts w:cstheme="majorBidi"/>
      <w:color w:val="0F4761" w:themeColor="accent1" w:themeShade="BF"/>
      <w:sz w:val="24"/>
      <w:szCs w:val="24"/>
    </w:rPr>
  </w:style>
  <w:style w:type="character" w:customStyle="1" w:styleId="24">
    <w:name w:val="标题 6 字符"/>
    <w:basedOn w:val="16"/>
    <w:link w:val="7"/>
    <w:semiHidden/>
    <w:qFormat/>
    <w:uiPriority w:val="9"/>
    <w:rPr>
      <w:rFonts w:cstheme="majorBidi"/>
      <w:b/>
      <w:bCs/>
      <w:color w:val="0F4761" w:themeColor="accent1" w:themeShade="BF"/>
    </w:rPr>
  </w:style>
  <w:style w:type="character" w:customStyle="1" w:styleId="25">
    <w:name w:val="标题 7 字符"/>
    <w:basedOn w:val="16"/>
    <w:link w:val="8"/>
    <w:semiHidden/>
    <w:qFormat/>
    <w:uiPriority w:val="9"/>
    <w:rPr>
      <w:rFonts w:cstheme="majorBidi"/>
      <w:b/>
      <w:bCs/>
      <w:color w:val="585858" w:themeColor="text1" w:themeTint="A6"/>
    </w:rPr>
  </w:style>
  <w:style w:type="character" w:customStyle="1" w:styleId="26">
    <w:name w:val="标题 8 字符"/>
    <w:basedOn w:val="16"/>
    <w:link w:val="9"/>
    <w:semiHidden/>
    <w:qFormat/>
    <w:uiPriority w:val="9"/>
    <w:rPr>
      <w:rFonts w:cstheme="majorBidi"/>
      <w:color w:val="585858" w:themeColor="text1" w:themeTint="A6"/>
    </w:rPr>
  </w:style>
  <w:style w:type="character" w:customStyle="1" w:styleId="27">
    <w:name w:val="标题 9 字符"/>
    <w:basedOn w:val="16"/>
    <w:link w:val="10"/>
    <w:semiHidden/>
    <w:qFormat/>
    <w:uiPriority w:val="9"/>
    <w:rPr>
      <w:rFonts w:eastAsiaTheme="majorEastAsia" w:cstheme="majorBidi"/>
      <w:color w:val="585858" w:themeColor="text1" w:themeTint="A6"/>
    </w:rPr>
  </w:style>
  <w:style w:type="character" w:customStyle="1" w:styleId="28">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6"/>
    <w:link w:val="13"/>
    <w:qFormat/>
    <w:uiPriority w:val="11"/>
    <w:rPr>
      <w:rFonts w:asciiTheme="majorHAnsi" w:hAnsiTheme="majorHAnsi" w:eastAsiaTheme="majorEastAsia" w:cstheme="majorBidi"/>
      <w:color w:val="585858" w:themeColor="text1" w:themeTint="A6"/>
      <w:spacing w:val="15"/>
      <w:sz w:val="28"/>
      <w:szCs w:val="28"/>
    </w:rPr>
  </w:style>
  <w:style w:type="paragraph" w:styleId="30">
    <w:name w:val="Quote"/>
    <w:basedOn w:val="1"/>
    <w:next w:val="1"/>
    <w:link w:val="31"/>
    <w:qFormat/>
    <w:uiPriority w:val="29"/>
    <w:pPr>
      <w:spacing w:before="160" w:after="160"/>
      <w:jc w:val="center"/>
    </w:pPr>
    <w:rPr>
      <w:i/>
      <w:iCs/>
      <w:color w:val="3F3F3F" w:themeColor="text1" w:themeTint="BF"/>
    </w:rPr>
  </w:style>
  <w:style w:type="character" w:customStyle="1" w:styleId="31">
    <w:name w:val="引用 字符"/>
    <w:basedOn w:val="16"/>
    <w:link w:val="30"/>
    <w:qFormat/>
    <w:uiPriority w:val="29"/>
    <w:rPr>
      <w:i/>
      <w:iCs/>
      <w:color w:val="3F3F3F" w:themeColor="text1" w:themeTint="BF"/>
    </w:rPr>
  </w:style>
  <w:style w:type="paragraph" w:styleId="32">
    <w:name w:val="List Paragraph"/>
    <w:basedOn w:val="1"/>
    <w:qFormat/>
    <w:uiPriority w:val="34"/>
    <w:pPr>
      <w:ind w:left="720"/>
      <w:contextualSpacing/>
    </w:pPr>
  </w:style>
  <w:style w:type="character" w:customStyle="1" w:styleId="33">
    <w:name w:val="明显强调1"/>
    <w:basedOn w:val="16"/>
    <w:qFormat/>
    <w:uiPriority w:val="21"/>
    <w:rPr>
      <w:i/>
      <w:iCs/>
      <w:color w:val="0F4761"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5">
    <w:name w:val="明显引用 字符"/>
    <w:basedOn w:val="16"/>
    <w:link w:val="34"/>
    <w:qFormat/>
    <w:uiPriority w:val="30"/>
    <w:rPr>
      <w:i/>
      <w:iCs/>
      <w:color w:val="0F4761" w:themeColor="accent1" w:themeShade="BF"/>
    </w:rPr>
  </w:style>
  <w:style w:type="character" w:customStyle="1" w:styleId="36">
    <w:name w:val="明显参考1"/>
    <w:basedOn w:val="16"/>
    <w:qFormat/>
    <w:uiPriority w:val="32"/>
    <w:rPr>
      <w:b/>
      <w:bCs/>
      <w:smallCaps/>
      <w:color w:val="0F4761" w:themeColor="accent1" w:themeShade="BF"/>
      <w:spacing w:val="5"/>
    </w:rPr>
  </w:style>
  <w:style w:type="character" w:customStyle="1" w:styleId="37">
    <w:name w:val="页眉 字符"/>
    <w:basedOn w:val="16"/>
    <w:link w:val="12"/>
    <w:qFormat/>
    <w:uiPriority w:val="99"/>
    <w:rPr>
      <w:sz w:val="18"/>
      <w:szCs w:val="18"/>
    </w:rPr>
  </w:style>
  <w:style w:type="character" w:customStyle="1" w:styleId="38">
    <w:name w:val="页脚 字符"/>
    <w:basedOn w:val="16"/>
    <w:link w:val="11"/>
    <w:qFormat/>
    <w:uiPriority w:val="99"/>
    <w:rPr>
      <w:sz w:val="18"/>
      <w:szCs w:val="18"/>
    </w:rPr>
  </w:style>
  <w:style w:type="character" w:customStyle="1" w:styleId="39">
    <w:name w:val="未处理的提及1"/>
    <w:basedOn w:val="16"/>
    <w:semiHidden/>
    <w:unhideWhenUsed/>
    <w:qFormat/>
    <w:uiPriority w:val="99"/>
    <w:rPr>
      <w:color w:val="605E5C"/>
      <w:shd w:val="clear" w:color="auto" w:fill="E1DFDD"/>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1020</Words>
  <Characters>1490</Characters>
  <Lines>14</Lines>
  <Paragraphs>4</Paragraphs>
  <TotalTime>23</TotalTime>
  <ScaleCrop>false</ScaleCrop>
  <LinksUpToDate>false</LinksUpToDate>
  <CharactersWithSpaces>1510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2025-03-10T04:38:00Z</dcterms:created>
  <dc:creator>恒言 周</dc:creator>
  <cp:lastModifiedBy>胡琴</cp:lastModifiedBy>
  <cp:lastPrinted>2025-03-17T01:47:00Z</cp:lastPrinted>
  <dcterms:modified xsi:type="dcterms:W3CDTF">2025-03-17T04:12:29Z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eyJoZGlkIjoiNmM0YzhiYzM4MWVkMzQzYjExOGMzMDc5MmRhOWU2YjgiLCJ1c2VySWQiOiIzMzI2NTAxMjAifQ==</vt:lpwstr>
  </property>
  <property fmtid="{D5CDD505-2E9C-101B-9397-08002B2CF9AE}" pid="3" name="KSOProductBuildVer">
    <vt:lpwstr>2052-12.1.0.20305</vt:lpwstr>
  </property>
  <property fmtid="{D5CDD505-2E9C-101B-9397-08002B2CF9AE}" pid="4" name="ICV">
    <vt:lpwstr>7AD11B7C0CED478CA9C5555C91385864_12</vt:lpwstr>
  </property>
</Properties>
</file>