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0D2A5"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附件1.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>候选人</w:t>
      </w:r>
      <w:r>
        <w:rPr>
          <w:rFonts w:hint="eastAsia" w:ascii="Times New Roman" w:hAnsi="Times New Roman" w:eastAsia="仿宋" w:cs="Times New Roman"/>
          <w:sz w:val="24"/>
          <w:szCs w:val="24"/>
        </w:rPr>
        <w:t>提名</w:t>
      </w:r>
      <w:r>
        <w:rPr>
          <w:rFonts w:ascii="Times New Roman" w:hAnsi="Times New Roman" w:eastAsia="仿宋" w:cs="Times New Roman"/>
          <w:sz w:val="24"/>
          <w:szCs w:val="24"/>
        </w:rPr>
        <w:t>表</w:t>
      </w:r>
    </w:p>
    <w:p w14:paraId="326BF9B6">
      <w:pPr>
        <w:rPr>
          <w:rFonts w:ascii="Times New Roman" w:hAnsi="Times New Roman" w:eastAsia="仿宋" w:cs="Times New Roman"/>
          <w:sz w:val="24"/>
          <w:szCs w:val="24"/>
        </w:rPr>
      </w:pPr>
    </w:p>
    <w:p w14:paraId="31D1BBBB">
      <w:pPr>
        <w:jc w:val="center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“</w:t>
      </w:r>
      <w:r>
        <w:rPr>
          <w:rFonts w:ascii="Times New Roman" w:hAnsi="Times New Roman" w:eastAsia="仿宋" w:cs="Times New Roman"/>
          <w:b/>
          <w:sz w:val="28"/>
          <w:szCs w:val="28"/>
        </w:rPr>
        <w:t>亚洲杰出科研工作者和工程师奖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”候选人提名</w:t>
      </w:r>
      <w:r>
        <w:rPr>
          <w:rFonts w:ascii="Times New Roman" w:hAnsi="Times New Roman" w:eastAsia="仿宋" w:cs="Times New Roman"/>
          <w:b/>
          <w:sz w:val="28"/>
          <w:szCs w:val="28"/>
        </w:rPr>
        <w:t>表</w:t>
      </w:r>
    </w:p>
    <w:tbl>
      <w:tblPr>
        <w:tblStyle w:val="5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38"/>
        <w:gridCol w:w="746"/>
        <w:gridCol w:w="17"/>
        <w:gridCol w:w="1012"/>
        <w:gridCol w:w="830"/>
        <w:gridCol w:w="648"/>
        <w:gridCol w:w="345"/>
        <w:gridCol w:w="283"/>
        <w:gridCol w:w="579"/>
        <w:gridCol w:w="697"/>
        <w:gridCol w:w="1330"/>
      </w:tblGrid>
      <w:tr w14:paraId="5501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1084E64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姓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1"/>
              </w:rPr>
              <w:t>名</w:t>
            </w:r>
          </w:p>
        </w:tc>
        <w:tc>
          <w:tcPr>
            <w:tcW w:w="938" w:type="dxa"/>
            <w:vAlign w:val="center"/>
          </w:tcPr>
          <w:p w14:paraId="03365C8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202E2A7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性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仿宋" w:eastAsia="仿宋" w:cs="Times New Roman"/>
                <w:szCs w:val="21"/>
              </w:rPr>
              <w:t>别</w:t>
            </w:r>
          </w:p>
        </w:tc>
        <w:tc>
          <w:tcPr>
            <w:tcW w:w="1029" w:type="dxa"/>
            <w:gridSpan w:val="2"/>
            <w:vAlign w:val="center"/>
          </w:tcPr>
          <w:p w14:paraId="1B63FE0C">
            <w:pPr>
              <w:ind w:left="297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224B1B7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14:paraId="67604CC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6C591F8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（电子照片）</w:t>
            </w:r>
          </w:p>
        </w:tc>
      </w:tr>
      <w:tr w14:paraId="7A3E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7A45A2A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党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1"/>
              </w:rPr>
              <w:t>派</w:t>
            </w:r>
          </w:p>
        </w:tc>
        <w:tc>
          <w:tcPr>
            <w:tcW w:w="938" w:type="dxa"/>
            <w:vAlign w:val="center"/>
          </w:tcPr>
          <w:p w14:paraId="3AE9F57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2CD101D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民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仿宋" w:eastAsia="仿宋" w:cs="Times New Roman"/>
                <w:szCs w:val="21"/>
              </w:rPr>
              <w:t>族</w:t>
            </w:r>
          </w:p>
        </w:tc>
        <w:tc>
          <w:tcPr>
            <w:tcW w:w="1029" w:type="dxa"/>
            <w:gridSpan w:val="2"/>
            <w:vAlign w:val="center"/>
          </w:tcPr>
          <w:p w14:paraId="35882505">
            <w:pPr>
              <w:ind w:left="297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521CA63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籍贯（省</w:t>
            </w:r>
            <w:r>
              <w:rPr>
                <w:rFonts w:ascii="Times New Roman" w:hAnsi="Times New Roman" w:eastAsia="仿宋" w:cs="Times New Roman"/>
                <w:szCs w:val="21"/>
              </w:rPr>
              <w:t>/</w:t>
            </w:r>
            <w:r>
              <w:rPr>
                <w:rFonts w:ascii="Times New Roman" w:hAnsi="仿宋" w:eastAsia="仿宋" w:cs="Times New Roman"/>
                <w:szCs w:val="21"/>
              </w:rPr>
              <w:t>市、县）</w:t>
            </w:r>
          </w:p>
        </w:tc>
        <w:tc>
          <w:tcPr>
            <w:tcW w:w="1559" w:type="dxa"/>
            <w:gridSpan w:val="3"/>
            <w:vAlign w:val="center"/>
          </w:tcPr>
          <w:p w14:paraId="5454FE4F">
            <w:pPr>
              <w:jc w:val="center"/>
              <w:rPr>
                <w:rFonts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330" w:type="dxa"/>
            <w:vMerge w:val="continue"/>
            <w:vAlign w:val="center"/>
          </w:tcPr>
          <w:p w14:paraId="5EC7BAF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9CA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386DAE6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毕业院校</w:t>
            </w:r>
          </w:p>
        </w:tc>
        <w:tc>
          <w:tcPr>
            <w:tcW w:w="2713" w:type="dxa"/>
            <w:gridSpan w:val="4"/>
            <w:vAlign w:val="center"/>
          </w:tcPr>
          <w:p w14:paraId="538F605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15CB9B5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毕业年月</w:t>
            </w:r>
          </w:p>
        </w:tc>
        <w:tc>
          <w:tcPr>
            <w:tcW w:w="1559" w:type="dxa"/>
            <w:gridSpan w:val="3"/>
            <w:vAlign w:val="center"/>
          </w:tcPr>
          <w:p w14:paraId="7BDDABA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30" w:type="dxa"/>
            <w:vMerge w:val="continue"/>
            <w:vAlign w:val="center"/>
          </w:tcPr>
          <w:p w14:paraId="15CA43F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C8A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3E29F96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所学专业</w:t>
            </w:r>
          </w:p>
        </w:tc>
        <w:tc>
          <w:tcPr>
            <w:tcW w:w="938" w:type="dxa"/>
            <w:vAlign w:val="center"/>
          </w:tcPr>
          <w:p w14:paraId="1C3AF73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46" w:type="dxa"/>
            <w:vAlign w:val="center"/>
          </w:tcPr>
          <w:p w14:paraId="5925B4A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学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仿宋" w:eastAsia="仿宋" w:cs="Times New Roman"/>
                <w:szCs w:val="21"/>
              </w:rPr>
              <w:t>历</w:t>
            </w:r>
          </w:p>
        </w:tc>
        <w:tc>
          <w:tcPr>
            <w:tcW w:w="1029" w:type="dxa"/>
            <w:gridSpan w:val="2"/>
            <w:vAlign w:val="center"/>
          </w:tcPr>
          <w:p w14:paraId="128DBC8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792B3FF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学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1"/>
              </w:rPr>
              <w:t>位</w:t>
            </w:r>
          </w:p>
        </w:tc>
        <w:tc>
          <w:tcPr>
            <w:tcW w:w="1559" w:type="dxa"/>
            <w:gridSpan w:val="3"/>
            <w:vAlign w:val="center"/>
          </w:tcPr>
          <w:p w14:paraId="2C80FF3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30" w:type="dxa"/>
            <w:vMerge w:val="continue"/>
            <w:vAlign w:val="center"/>
          </w:tcPr>
          <w:p w14:paraId="6C456E5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799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1101" w:type="dxa"/>
            <w:vAlign w:val="center"/>
          </w:tcPr>
          <w:p w14:paraId="2A705F1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工作单位</w:t>
            </w:r>
          </w:p>
        </w:tc>
        <w:tc>
          <w:tcPr>
            <w:tcW w:w="6095" w:type="dxa"/>
            <w:gridSpan w:val="10"/>
            <w:vAlign w:val="center"/>
          </w:tcPr>
          <w:p w14:paraId="0940F27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30" w:type="dxa"/>
            <w:vMerge w:val="continue"/>
            <w:vAlign w:val="center"/>
          </w:tcPr>
          <w:p w14:paraId="30E3E3A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680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314D2C8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职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1"/>
              </w:rPr>
              <w:t>称</w:t>
            </w:r>
          </w:p>
        </w:tc>
        <w:tc>
          <w:tcPr>
            <w:tcW w:w="2713" w:type="dxa"/>
            <w:gridSpan w:val="4"/>
            <w:vAlign w:val="center"/>
          </w:tcPr>
          <w:p w14:paraId="620DFCF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56E68DE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职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1"/>
              </w:rPr>
              <w:t>务</w:t>
            </w:r>
          </w:p>
        </w:tc>
        <w:tc>
          <w:tcPr>
            <w:tcW w:w="3234" w:type="dxa"/>
            <w:gridSpan w:val="5"/>
            <w:vAlign w:val="center"/>
          </w:tcPr>
          <w:p w14:paraId="0B98257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6B0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5992CD5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单位电话</w:t>
            </w:r>
          </w:p>
        </w:tc>
        <w:tc>
          <w:tcPr>
            <w:tcW w:w="2713" w:type="dxa"/>
            <w:gridSpan w:val="4"/>
            <w:vAlign w:val="center"/>
          </w:tcPr>
          <w:p w14:paraId="4EAAB72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3CBC65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移动电话</w:t>
            </w:r>
          </w:p>
        </w:tc>
        <w:tc>
          <w:tcPr>
            <w:tcW w:w="3234" w:type="dxa"/>
            <w:gridSpan w:val="5"/>
            <w:vAlign w:val="center"/>
          </w:tcPr>
          <w:p w14:paraId="7FEFC69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98A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4B02278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单位传真</w:t>
            </w:r>
          </w:p>
        </w:tc>
        <w:tc>
          <w:tcPr>
            <w:tcW w:w="2713" w:type="dxa"/>
            <w:gridSpan w:val="4"/>
            <w:vAlign w:val="center"/>
          </w:tcPr>
          <w:p w14:paraId="7EF0E57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678C43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电子邮箱</w:t>
            </w:r>
          </w:p>
        </w:tc>
        <w:tc>
          <w:tcPr>
            <w:tcW w:w="3234" w:type="dxa"/>
            <w:gridSpan w:val="5"/>
            <w:vAlign w:val="center"/>
          </w:tcPr>
          <w:p w14:paraId="2FF3AB4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E03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101" w:type="dxa"/>
            <w:vAlign w:val="center"/>
          </w:tcPr>
          <w:p w14:paraId="16D5BBE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通讯地址</w:t>
            </w:r>
          </w:p>
        </w:tc>
        <w:tc>
          <w:tcPr>
            <w:tcW w:w="4191" w:type="dxa"/>
            <w:gridSpan w:val="6"/>
            <w:vAlign w:val="center"/>
          </w:tcPr>
          <w:p w14:paraId="2DC707B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16896DF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邮政编码</w:t>
            </w:r>
          </w:p>
        </w:tc>
        <w:tc>
          <w:tcPr>
            <w:tcW w:w="2027" w:type="dxa"/>
            <w:gridSpan w:val="2"/>
            <w:vAlign w:val="center"/>
          </w:tcPr>
          <w:p w14:paraId="0205410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591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72B86C1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研究领域</w:t>
            </w:r>
          </w:p>
        </w:tc>
        <w:tc>
          <w:tcPr>
            <w:tcW w:w="7425" w:type="dxa"/>
            <w:gridSpan w:val="11"/>
            <w:vAlign w:val="center"/>
          </w:tcPr>
          <w:p w14:paraId="1C610B44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（</w:t>
            </w:r>
            <w:r>
              <w:rPr>
                <w:rFonts w:ascii="Times New Roman" w:hAnsi="Times New Roman" w:eastAsia="仿宋" w:cs="Times New Roman"/>
                <w:szCs w:val="21"/>
              </w:rPr>
              <w:t>30</w:t>
            </w:r>
            <w:r>
              <w:rPr>
                <w:rFonts w:ascii="Times New Roman" w:hAnsi="仿宋" w:eastAsia="仿宋" w:cs="Times New Roman"/>
                <w:szCs w:val="21"/>
              </w:rPr>
              <w:t>字以内）</w:t>
            </w:r>
          </w:p>
        </w:tc>
      </w:tr>
      <w:tr w14:paraId="0992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6" w:type="dxa"/>
            <w:gridSpan w:val="12"/>
            <w:vAlign w:val="center"/>
          </w:tcPr>
          <w:p w14:paraId="318A8FD4"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以下请重点列举有国际影响力的</w:t>
            </w:r>
            <w:r>
              <w:rPr>
                <w:rFonts w:hint="eastAsia" w:ascii="黑体" w:hAnsi="黑体" w:eastAsia="黑体" w:cs="Times New Roman"/>
                <w:b/>
                <w:szCs w:val="21"/>
              </w:rPr>
              <w:t>内容，尤其是亚洲区域的贡献</w:t>
            </w:r>
          </w:p>
        </w:tc>
      </w:tr>
      <w:tr w14:paraId="6EBA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6BEB680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主要学习、工作经历</w:t>
            </w:r>
          </w:p>
        </w:tc>
        <w:tc>
          <w:tcPr>
            <w:tcW w:w="7425" w:type="dxa"/>
            <w:gridSpan w:val="11"/>
            <w:vAlign w:val="center"/>
          </w:tcPr>
          <w:p w14:paraId="70671A55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7B425C9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0541EC8A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7E3F280B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5F56E0E3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396A488D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44E3B573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57F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319348E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科研</w:t>
            </w:r>
            <w:r>
              <w:rPr>
                <w:rFonts w:hint="eastAsia" w:ascii="Times New Roman" w:hAnsi="仿宋" w:eastAsia="仿宋" w:cs="Times New Roman"/>
                <w:szCs w:val="21"/>
              </w:rPr>
              <w:t>及应用</w:t>
            </w:r>
            <w:r>
              <w:rPr>
                <w:rFonts w:ascii="Times New Roman" w:hAnsi="仿宋" w:eastAsia="仿宋" w:cs="Times New Roman"/>
                <w:szCs w:val="21"/>
              </w:rPr>
              <w:t>成果</w:t>
            </w:r>
          </w:p>
        </w:tc>
        <w:tc>
          <w:tcPr>
            <w:tcW w:w="7425" w:type="dxa"/>
            <w:gridSpan w:val="11"/>
            <w:vAlign w:val="center"/>
          </w:tcPr>
          <w:p w14:paraId="60FDF27E">
            <w:pPr>
              <w:jc w:val="left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列举最具代表性的成果，论文和专利各不超过5项。</w:t>
            </w:r>
          </w:p>
          <w:p w14:paraId="7AE9B8BF">
            <w:pPr>
              <w:jc w:val="left"/>
              <w:rPr>
                <w:rFonts w:ascii="Times New Roman" w:hAnsi="仿宋" w:eastAsia="仿宋" w:cs="Times New Roman"/>
                <w:szCs w:val="21"/>
              </w:rPr>
            </w:pPr>
          </w:p>
          <w:p w14:paraId="25FB6B1E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发表论文</w:t>
            </w:r>
            <w:r>
              <w:rPr>
                <w:rFonts w:ascii="Times New Roman" w:hAnsi="Times New Roman" w:eastAsia="仿宋" w:cs="Times New Roman"/>
                <w:szCs w:val="21"/>
              </w:rPr>
              <w:t>/</w:t>
            </w:r>
            <w:r>
              <w:rPr>
                <w:rFonts w:ascii="Times New Roman" w:hAnsi="仿宋" w:eastAsia="仿宋" w:cs="Times New Roman"/>
                <w:szCs w:val="21"/>
              </w:rPr>
              <w:t>专著：</w:t>
            </w:r>
          </w:p>
          <w:p w14:paraId="7628C4E8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00002872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5B4EAA78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9F962A1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0667D08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5A38146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专利：</w:t>
            </w:r>
          </w:p>
          <w:p w14:paraId="130C6527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C623BEB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76EAE7AF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30792BBF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32C14F67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0555BB4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应用成果：</w:t>
            </w:r>
          </w:p>
          <w:p w14:paraId="14E59900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4DB13C7C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4DAA56F3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723E8060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7E74038B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287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52E698B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所获奖励</w:t>
            </w:r>
          </w:p>
        </w:tc>
        <w:tc>
          <w:tcPr>
            <w:tcW w:w="7425" w:type="dxa"/>
            <w:gridSpan w:val="11"/>
            <w:vAlign w:val="center"/>
          </w:tcPr>
          <w:p w14:paraId="46A80092">
            <w:pPr>
              <w:jc w:val="left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列举最具代表性的奖励，不超过5项。</w:t>
            </w:r>
          </w:p>
          <w:p w14:paraId="37DB6690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C46FFC0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8348AA6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334A16C2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36BA9632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385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477DA00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国际组织任职</w:t>
            </w:r>
            <w:r>
              <w:rPr>
                <w:rFonts w:hint="eastAsia" w:ascii="Times New Roman" w:hAnsi="仿宋" w:eastAsia="仿宋" w:cs="Times New Roman"/>
                <w:szCs w:val="21"/>
              </w:rPr>
              <w:t>、国际事务参与</w:t>
            </w:r>
            <w:r>
              <w:rPr>
                <w:rFonts w:ascii="Times New Roman" w:hAnsi="仿宋" w:eastAsia="仿宋" w:cs="Times New Roman"/>
                <w:szCs w:val="21"/>
              </w:rPr>
              <w:t>情况</w:t>
            </w:r>
          </w:p>
        </w:tc>
        <w:tc>
          <w:tcPr>
            <w:tcW w:w="7425" w:type="dxa"/>
            <w:gridSpan w:val="11"/>
            <w:vAlign w:val="center"/>
          </w:tcPr>
          <w:p w14:paraId="58CDBDDD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591364CF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12282499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5C9538D0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F8A8495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3FD6669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4BE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19F411C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推荐理由</w:t>
            </w:r>
          </w:p>
        </w:tc>
        <w:tc>
          <w:tcPr>
            <w:tcW w:w="7425" w:type="dxa"/>
            <w:gridSpan w:val="11"/>
            <w:vAlign w:val="center"/>
          </w:tcPr>
          <w:p w14:paraId="6CD2D731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01650A5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0708C5E7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955CEDE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174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5A5BA85A">
            <w:pPr>
              <w:jc w:val="center"/>
              <w:rPr>
                <w:rFonts w:ascii="Times New Roman" w:hAnsi="仿宋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候选人</w:t>
            </w:r>
          </w:p>
          <w:p w14:paraId="23A5A61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个人声明</w:t>
            </w:r>
          </w:p>
        </w:tc>
        <w:tc>
          <w:tcPr>
            <w:tcW w:w="7425" w:type="dxa"/>
            <w:gridSpan w:val="11"/>
            <w:vAlign w:val="center"/>
          </w:tcPr>
          <w:p w14:paraId="43DDC17D">
            <w:pPr>
              <w:adjustRightInd w:val="0"/>
              <w:snapToGrid w:val="0"/>
              <w:spacing w:line="440" w:lineRule="exact"/>
              <w:ind w:firstLine="420" w:firstLineChars="200"/>
              <w:jc w:val="left"/>
              <w:rPr>
                <w:rFonts w:ascii="Times New Roman" w:hAnsi="Times New Roman" w:eastAsia="仿宋" w:cs="Times New Roman"/>
                <w:bCs/>
                <w:szCs w:val="21"/>
              </w:rPr>
            </w:pPr>
            <w:r>
              <w:rPr>
                <w:rFonts w:ascii="Times New Roman" w:hAnsi="仿宋" w:eastAsia="仿宋" w:cs="Times New Roman"/>
                <w:bCs/>
                <w:szCs w:val="21"/>
              </w:rPr>
              <w:t>本人接受</w:t>
            </w:r>
            <w:r>
              <w:rPr>
                <w:rFonts w:hint="eastAsia" w:ascii="Times New Roman" w:hAnsi="仿宋" w:eastAsia="仿宋" w:cs="Times New Roman"/>
                <w:bCs/>
                <w:szCs w:val="21"/>
              </w:rPr>
              <w:t>提名</w:t>
            </w:r>
            <w:r>
              <w:rPr>
                <w:rFonts w:ascii="Times New Roman" w:hAnsi="仿宋" w:eastAsia="仿宋" w:cs="Times New Roman"/>
                <w:bCs/>
                <w:szCs w:val="21"/>
              </w:rPr>
              <w:t>，并对《</w:t>
            </w:r>
            <w:r>
              <w:rPr>
                <w:rFonts w:hint="eastAsia" w:ascii="Times New Roman" w:hAnsi="仿宋" w:eastAsia="仿宋" w:cs="Times New Roman"/>
                <w:bCs/>
                <w:szCs w:val="21"/>
              </w:rPr>
              <w:t>提名</w:t>
            </w:r>
            <w:r>
              <w:rPr>
                <w:rFonts w:ascii="Times New Roman" w:hAnsi="仿宋" w:eastAsia="仿宋" w:cs="Times New Roman"/>
                <w:bCs/>
                <w:szCs w:val="21"/>
              </w:rPr>
              <w:t>书》中所有填写内容的真实性负完全责任。</w:t>
            </w:r>
          </w:p>
          <w:p w14:paraId="71140383">
            <w:pPr>
              <w:adjustRightInd w:val="0"/>
              <w:snapToGrid w:val="0"/>
              <w:spacing w:line="440" w:lineRule="exact"/>
              <w:ind w:firstLine="470" w:firstLineChars="224"/>
              <w:jc w:val="left"/>
              <w:rPr>
                <w:rFonts w:ascii="Times New Roman" w:hAnsi="Times New Roman" w:eastAsia="仿宋" w:cs="Times New Roman"/>
                <w:bCs/>
                <w:szCs w:val="21"/>
              </w:rPr>
            </w:pPr>
          </w:p>
          <w:p w14:paraId="23E67442">
            <w:pPr>
              <w:adjustRightInd w:val="0"/>
              <w:snapToGrid w:val="0"/>
              <w:spacing w:line="440" w:lineRule="exact"/>
              <w:ind w:firstLine="3952" w:firstLineChars="1882"/>
              <w:jc w:val="left"/>
              <w:rPr>
                <w:rFonts w:ascii="Times New Roman" w:hAnsi="Times New Roman" w:eastAsia="仿宋" w:cs="Times New Roman"/>
                <w:bCs/>
                <w:szCs w:val="21"/>
              </w:rPr>
            </w:pPr>
            <w:r>
              <w:rPr>
                <w:rFonts w:ascii="Times New Roman" w:hAnsi="仿宋" w:eastAsia="仿宋" w:cs="Times New Roman"/>
                <w:bCs/>
                <w:szCs w:val="21"/>
              </w:rPr>
              <w:t>被</w:t>
            </w:r>
            <w:r>
              <w:rPr>
                <w:rFonts w:hint="eastAsia" w:ascii="Times New Roman" w:hAnsi="仿宋" w:eastAsia="仿宋" w:cs="Times New Roman"/>
                <w:bCs/>
                <w:szCs w:val="21"/>
              </w:rPr>
              <w:t>提名</w:t>
            </w:r>
            <w:r>
              <w:rPr>
                <w:rFonts w:ascii="Times New Roman" w:hAnsi="仿宋" w:eastAsia="仿宋" w:cs="Times New Roman"/>
                <w:bCs/>
                <w:szCs w:val="21"/>
              </w:rPr>
              <w:t>人签名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:</w:t>
            </w:r>
          </w:p>
          <w:p w14:paraId="691CBB19">
            <w:pPr>
              <w:ind w:right="420" w:firstLine="4725" w:firstLineChars="225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     </w:t>
            </w:r>
            <w:r>
              <w:rPr>
                <w:rFonts w:ascii="Times New Roman" w:hAnsi="仿宋" w:eastAsia="仿宋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     </w:t>
            </w:r>
            <w:r>
              <w:rPr>
                <w:rFonts w:ascii="Times New Roman" w:hAnsi="仿宋" w:eastAsia="仿宋" w:cs="Times New Roman"/>
                <w:bCs/>
                <w:szCs w:val="21"/>
              </w:rPr>
              <w:t>日</w:t>
            </w:r>
          </w:p>
        </w:tc>
      </w:tr>
      <w:tr w14:paraId="13B3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vAlign w:val="center"/>
          </w:tcPr>
          <w:p w14:paraId="54C3494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候选人所在单位审核意见</w:t>
            </w:r>
          </w:p>
        </w:tc>
        <w:tc>
          <w:tcPr>
            <w:tcW w:w="7425" w:type="dxa"/>
            <w:gridSpan w:val="11"/>
            <w:vAlign w:val="center"/>
          </w:tcPr>
          <w:p w14:paraId="40A4C820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  <w:p w14:paraId="0A770C4D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  <w:p w14:paraId="399C2A8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Cs w:val="21"/>
              </w:rPr>
            </w:pPr>
            <w:r>
              <w:rPr>
                <w:rFonts w:ascii="Times New Roman" w:hAnsi="仿宋" w:eastAsia="仿宋" w:cs="Times New Roman"/>
                <w:bCs/>
                <w:szCs w:val="21"/>
              </w:rPr>
              <w:t>负责人签名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:                              </w:t>
            </w:r>
            <w:r>
              <w:rPr>
                <w:rFonts w:ascii="Times New Roman" w:hAnsi="仿宋" w:eastAsia="仿宋" w:cs="Times New Roman"/>
                <w:bCs/>
                <w:szCs w:val="21"/>
              </w:rPr>
              <w:t>单位盖章：</w:t>
            </w:r>
          </w:p>
          <w:p w14:paraId="474A5D0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Cs w:val="21"/>
              </w:rPr>
            </w:pPr>
          </w:p>
          <w:p w14:paraId="592C4DE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仿宋" w:eastAsia="仿宋" w:cs="Times New Roman"/>
                <w:bCs/>
                <w:szCs w:val="21"/>
              </w:rPr>
              <w:t xml:space="preserve">                                      </w:t>
            </w:r>
            <w:r>
              <w:rPr>
                <w:rFonts w:ascii="Times New Roman" w:hAnsi="仿宋" w:eastAsia="仿宋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     </w:t>
            </w:r>
            <w:r>
              <w:rPr>
                <w:rFonts w:ascii="Times New Roman" w:hAnsi="仿宋" w:eastAsia="仿宋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     </w:t>
            </w:r>
            <w:r>
              <w:rPr>
                <w:rFonts w:ascii="Times New Roman" w:hAnsi="仿宋" w:eastAsia="仿宋" w:cs="Times New Roman"/>
                <w:bCs/>
                <w:szCs w:val="21"/>
              </w:rPr>
              <w:t>日</w:t>
            </w:r>
          </w:p>
        </w:tc>
      </w:tr>
      <w:tr w14:paraId="5A5B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7D379CB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提名人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1394F3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姓名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925A26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882" w:type="dxa"/>
            <w:gridSpan w:val="6"/>
            <w:shd w:val="clear" w:color="auto" w:fill="auto"/>
            <w:vAlign w:val="center"/>
          </w:tcPr>
          <w:p w14:paraId="02564503">
            <w:pPr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□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中国科学院院士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 xml:space="preserve">  □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中国工程院院士</w:t>
            </w:r>
          </w:p>
          <w:p w14:paraId="19D09335">
            <w:pPr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□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中国化工学会会士</w:t>
            </w:r>
          </w:p>
        </w:tc>
      </w:tr>
      <w:tr w14:paraId="7ABE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 w14:paraId="4C40A67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118FE8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电话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80F193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172443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仿宋" w:eastAsia="仿宋" w:cs="Times New Roman"/>
                <w:color w:val="000000"/>
                <w:szCs w:val="21"/>
              </w:rPr>
              <w:t>邮箱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14:paraId="3A59D00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1DBA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01" w:type="dxa"/>
            <w:shd w:val="clear" w:color="auto" w:fill="auto"/>
            <w:vAlign w:val="center"/>
          </w:tcPr>
          <w:p w14:paraId="54A87DC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提名单位名称</w:t>
            </w:r>
          </w:p>
        </w:tc>
        <w:tc>
          <w:tcPr>
            <w:tcW w:w="7425" w:type="dxa"/>
            <w:gridSpan w:val="11"/>
            <w:shd w:val="clear" w:color="auto" w:fill="auto"/>
            <w:vAlign w:val="center"/>
          </w:tcPr>
          <w:p w14:paraId="7ED5E8B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17AB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exact"/>
        </w:trPr>
        <w:tc>
          <w:tcPr>
            <w:tcW w:w="1101" w:type="dxa"/>
            <w:shd w:val="clear" w:color="auto" w:fill="auto"/>
            <w:vAlign w:val="center"/>
          </w:tcPr>
          <w:p w14:paraId="27F3CAA3">
            <w:pPr>
              <w:jc w:val="center"/>
              <w:rPr>
                <w:rFonts w:ascii="Times New Roman" w:hAnsi="仿宋" w:eastAsia="仿宋" w:cs="Times New Roman"/>
                <w:szCs w:val="21"/>
              </w:rPr>
            </w:pPr>
            <w:r>
              <w:rPr>
                <w:rFonts w:hint="eastAsia" w:ascii="Times New Roman" w:hAnsi="仿宋" w:eastAsia="仿宋" w:cs="Times New Roman"/>
                <w:szCs w:val="21"/>
              </w:rPr>
              <w:t>提名意见</w:t>
            </w:r>
          </w:p>
        </w:tc>
        <w:tc>
          <w:tcPr>
            <w:tcW w:w="7425" w:type="dxa"/>
            <w:gridSpan w:val="11"/>
            <w:shd w:val="clear" w:color="auto" w:fill="auto"/>
            <w:vAlign w:val="center"/>
          </w:tcPr>
          <w:p w14:paraId="5B1401DC">
            <w:pPr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对被提名人学风道德、成就和贡献的评价。</w:t>
            </w:r>
          </w:p>
          <w:p w14:paraId="008DC77C">
            <w:pPr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  <w:p w14:paraId="13CD2AF4">
            <w:pPr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  <w:p w14:paraId="2DECE74B">
            <w:pPr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  <w:p w14:paraId="18465453">
            <w:pPr>
              <w:ind w:firstLine="2940" w:firstLineChars="1400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提名单位签章（或提名人签名）：</w:t>
            </w:r>
          </w:p>
          <w:p w14:paraId="46CFE5CC">
            <w:pPr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  <w:p w14:paraId="078A0393">
            <w:pPr>
              <w:ind w:firstLine="4830" w:firstLineChars="2300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年   月   日</w:t>
            </w:r>
          </w:p>
        </w:tc>
      </w:tr>
    </w:tbl>
    <w:p w14:paraId="78179F64">
      <w:pPr>
        <w:widowControl/>
        <w:ind w:firstLine="420" w:firstLineChars="200"/>
        <w:jc w:val="left"/>
        <w:rPr>
          <w:rFonts w:ascii="Times New Roman" w:hAnsi="仿宋" w:eastAsia="仿宋" w:cs="Times New Roman"/>
          <w:bCs/>
          <w:szCs w:val="21"/>
        </w:rPr>
      </w:pPr>
      <w:r>
        <w:rPr>
          <w:rFonts w:hint="eastAsia" w:ascii="Times New Roman" w:hAnsi="仿宋" w:eastAsia="仿宋" w:cs="Times New Roman"/>
          <w:bCs/>
          <w:szCs w:val="21"/>
        </w:rPr>
        <w:t xml:space="preserve">注：1. </w:t>
      </w:r>
      <w:r>
        <w:rPr>
          <w:rFonts w:ascii="Times New Roman" w:hAnsi="仿宋" w:eastAsia="仿宋" w:cs="Times New Roman"/>
          <w:bCs/>
          <w:szCs w:val="21"/>
        </w:rPr>
        <w:t>《</w:t>
      </w:r>
      <w:r>
        <w:rPr>
          <w:rFonts w:hint="eastAsia" w:ascii="Times New Roman" w:hAnsi="仿宋" w:eastAsia="仿宋" w:cs="Times New Roman"/>
          <w:bCs/>
          <w:szCs w:val="21"/>
        </w:rPr>
        <w:t>提名</w:t>
      </w:r>
      <w:r>
        <w:rPr>
          <w:rFonts w:ascii="Times New Roman" w:hAnsi="仿宋" w:eastAsia="仿宋" w:cs="Times New Roman"/>
          <w:bCs/>
          <w:szCs w:val="21"/>
        </w:rPr>
        <w:t>书》</w:t>
      </w:r>
      <w:r>
        <w:rPr>
          <w:rFonts w:hint="eastAsia" w:ascii="Times New Roman" w:hAnsi="仿宋" w:eastAsia="仿宋" w:cs="Times New Roman"/>
          <w:bCs/>
          <w:szCs w:val="21"/>
        </w:rPr>
        <w:t>word文件和签字盖章扫描件发送至</w:t>
      </w:r>
      <w:r>
        <w:rPr>
          <w:rFonts w:hint="eastAsia" w:ascii="Times New Roman" w:hAnsi="仿宋" w:eastAsia="仿宋" w:cs="Times New Roman"/>
          <w:bCs/>
          <w:szCs w:val="21"/>
          <w:lang w:val="en-US" w:eastAsia="zh-CN"/>
        </w:rPr>
        <w:t>huqin</w:t>
      </w:r>
      <w:r>
        <w:rPr>
          <w:rFonts w:hint="eastAsia" w:ascii="Times New Roman" w:hAnsi="仿宋" w:eastAsia="仿宋" w:cs="Times New Roman"/>
          <w:bCs/>
          <w:szCs w:val="21"/>
        </w:rPr>
        <w:t>@ciesc.cn。</w:t>
      </w:r>
    </w:p>
    <w:p w14:paraId="437AAB68">
      <w:pPr>
        <w:widowControl/>
        <w:ind w:left="1260" w:leftChars="400" w:hanging="420" w:hangingChars="200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仿宋" w:eastAsia="仿宋" w:cs="Times New Roman"/>
          <w:bCs/>
          <w:szCs w:val="21"/>
        </w:rPr>
        <w:t>2. 签字盖章原件快递至中国化工学会秘书处:北京市朝阳区安定路33号化信大厦</w:t>
      </w:r>
      <w:r>
        <w:rPr>
          <w:rFonts w:hint="eastAsia" w:ascii="Times New Roman" w:hAnsi="仿宋" w:eastAsia="仿宋" w:cs="Times New Roman"/>
          <w:bCs/>
          <w:szCs w:val="21"/>
          <w:lang w:val="en-US" w:eastAsia="zh-CN"/>
        </w:rPr>
        <w:t>B座7层</w:t>
      </w:r>
      <w:r>
        <w:rPr>
          <w:rFonts w:hint="eastAsia" w:ascii="Times New Roman" w:hAnsi="仿宋" w:eastAsia="仿宋" w:cs="Times New Roman"/>
          <w:bCs/>
          <w:szCs w:val="21"/>
        </w:rPr>
        <w:t>中国化工学会，</w:t>
      </w:r>
      <w:r>
        <w:rPr>
          <w:rFonts w:hint="eastAsia" w:ascii="Times New Roman" w:hAnsi="仿宋" w:eastAsia="仿宋" w:cs="Times New Roman"/>
          <w:bCs/>
          <w:szCs w:val="21"/>
          <w:lang w:eastAsia="zh-CN"/>
        </w:rPr>
        <w:t>胡琴</w:t>
      </w:r>
      <w:r>
        <w:rPr>
          <w:rFonts w:hint="eastAsia" w:ascii="Times New Roman" w:hAnsi="仿宋" w:eastAsia="仿宋" w:cs="Times New Roman"/>
          <w:bCs/>
          <w:szCs w:val="21"/>
        </w:rPr>
        <w:t>，1</w:t>
      </w:r>
      <w:r>
        <w:rPr>
          <w:rFonts w:hint="eastAsia" w:ascii="Times New Roman" w:hAnsi="仿宋" w:eastAsia="仿宋" w:cs="Times New Roman"/>
          <w:bCs/>
          <w:szCs w:val="21"/>
          <w:lang w:val="en-US" w:eastAsia="zh-CN"/>
        </w:rPr>
        <w:t>8601242968</w:t>
      </w:r>
      <w:r>
        <w:rPr>
          <w:rFonts w:hint="eastAsia" w:ascii="Times New Roman" w:hAnsi="仿宋" w:eastAsia="仿宋" w:cs="Times New Roman"/>
          <w:bCs/>
          <w:szCs w:val="21"/>
        </w:rPr>
        <w:t>。</w:t>
      </w:r>
      <w:r>
        <w:rPr>
          <w:rFonts w:ascii="Times New Roman" w:hAnsi="Times New Roman" w:eastAsia="仿宋" w:cs="Times New Roman"/>
          <w:sz w:val="24"/>
          <w:szCs w:val="24"/>
        </w:rPr>
        <w:br w:type="page"/>
      </w:r>
    </w:p>
    <w:p w14:paraId="67380983"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附件2.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>亚洲杰出科研工作者和工程师奖简介</w:t>
      </w:r>
    </w:p>
    <w:p w14:paraId="0AB6E76B">
      <w:pPr>
        <w:rPr>
          <w:rFonts w:ascii="Times New Roman" w:hAnsi="Times New Roman" w:eastAsia="仿宋" w:cs="Times New Roman"/>
          <w:sz w:val="24"/>
          <w:szCs w:val="24"/>
        </w:rPr>
      </w:pPr>
    </w:p>
    <w:p w14:paraId="26977617">
      <w:pPr>
        <w:spacing w:line="400" w:lineRule="exact"/>
        <w:jc w:val="center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“亚洲杰出科研工作者和工程师奖”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简介</w:t>
      </w:r>
    </w:p>
    <w:p w14:paraId="2260B9C4">
      <w:pPr>
        <w:rPr>
          <w:rFonts w:ascii="Times New Roman" w:hAnsi="Times New Roman" w:eastAsia="仿宋" w:cs="Times New Roman"/>
          <w:sz w:val="24"/>
          <w:szCs w:val="24"/>
        </w:rPr>
      </w:pPr>
    </w:p>
    <w:p w14:paraId="08849DE6">
      <w:pPr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一、</w:t>
      </w:r>
      <w:r>
        <w:rPr>
          <w:rFonts w:ascii="Times New Roman" w:hAnsi="Times New Roman" w:eastAsia="仿宋" w:cs="Times New Roman"/>
          <w:b/>
          <w:sz w:val="24"/>
          <w:szCs w:val="24"/>
        </w:rPr>
        <w:t>简介：</w:t>
      </w:r>
    </w:p>
    <w:p w14:paraId="0922E1EE">
      <w:pPr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“亚洲杰出科研工作者和工程师奖</w:t>
      </w:r>
      <w:r>
        <w:rPr>
          <w:rFonts w:hint="eastAsia" w:ascii="Times New Roman" w:hAnsi="Times New Roman" w:eastAsia="仿宋" w:cs="Times New Roman"/>
          <w:sz w:val="24"/>
          <w:szCs w:val="24"/>
        </w:rPr>
        <w:t>（</w:t>
      </w:r>
      <w:r>
        <w:rPr>
          <w:rFonts w:ascii="Times New Roman" w:hAnsi="Times New Roman" w:eastAsia="仿宋" w:cs="Times New Roman"/>
          <w:sz w:val="24"/>
          <w:szCs w:val="24"/>
        </w:rPr>
        <w:t>Award for Outstanding Asian Researcher and Engineer</w:t>
      </w:r>
      <w:r>
        <w:rPr>
          <w:rFonts w:hint="eastAsia" w:ascii="Times New Roman" w:hAnsi="Times New Roman" w:eastAsia="仿宋" w:cs="Times New Roman"/>
          <w:sz w:val="24"/>
          <w:szCs w:val="24"/>
        </w:rPr>
        <w:t>）</w:t>
      </w:r>
      <w:r>
        <w:rPr>
          <w:rFonts w:ascii="Times New Roman" w:hAnsi="Times New Roman" w:eastAsia="仿宋" w:cs="Times New Roman"/>
          <w:sz w:val="24"/>
          <w:szCs w:val="24"/>
        </w:rPr>
        <w:t>”由日本化学工学会（SCEJ）设立，每年在亚洲区域内遴选具有杰出认知、观点和成就的化工科技工作者，旨在奖励对化学工程领域发挥杰出作用的科技人才。SCEJ奖励委员会从SCEJ会员和亚洲国家</w:t>
      </w:r>
      <w:r>
        <w:rPr>
          <w:rFonts w:hint="eastAsia" w:ascii="Times New Roman" w:hAnsi="Times New Roman" w:eastAsia="仿宋" w:cs="Times New Roman"/>
          <w:sz w:val="24"/>
          <w:szCs w:val="24"/>
        </w:rPr>
        <w:t>/地区</w:t>
      </w:r>
      <w:r>
        <w:rPr>
          <w:rFonts w:ascii="Times New Roman" w:hAnsi="Times New Roman" w:eastAsia="仿宋" w:cs="Times New Roman"/>
          <w:sz w:val="24"/>
          <w:szCs w:val="24"/>
        </w:rPr>
        <w:t>的</w:t>
      </w:r>
      <w:r>
        <w:rPr>
          <w:rFonts w:hint="eastAsia" w:ascii="Times New Roman" w:hAnsi="Times New Roman" w:eastAsia="仿宋" w:cs="Times New Roman"/>
          <w:sz w:val="24"/>
          <w:szCs w:val="24"/>
        </w:rPr>
        <w:t>化学工程及相关领域学术团体</w:t>
      </w:r>
      <w:r>
        <w:rPr>
          <w:rFonts w:ascii="Times New Roman" w:hAnsi="Times New Roman" w:eastAsia="仿宋" w:cs="Times New Roman"/>
          <w:sz w:val="24"/>
          <w:szCs w:val="24"/>
        </w:rPr>
        <w:t>中积极遴选提名者。中国化工学会每年向SCEJ</w:t>
      </w:r>
      <w:r>
        <w:rPr>
          <w:rFonts w:hint="eastAsia" w:ascii="Times New Roman" w:hAnsi="Times New Roman" w:eastAsia="仿宋" w:cs="Times New Roman"/>
          <w:sz w:val="24"/>
          <w:szCs w:val="24"/>
        </w:rPr>
        <w:t>推荐</w:t>
      </w:r>
      <w:r>
        <w:rPr>
          <w:rFonts w:ascii="Times New Roman" w:hAnsi="Times New Roman" w:eastAsia="仿宋" w:cs="Times New Roman"/>
          <w:sz w:val="24"/>
          <w:szCs w:val="24"/>
        </w:rPr>
        <w:t>一名</w:t>
      </w:r>
      <w:r>
        <w:rPr>
          <w:rFonts w:hint="eastAsia" w:ascii="Times New Roman" w:hAnsi="Times New Roman" w:eastAsia="仿宋" w:cs="Times New Roman"/>
          <w:sz w:val="24"/>
          <w:szCs w:val="24"/>
        </w:rPr>
        <w:t>候选人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46D6FB0A">
      <w:pPr>
        <w:rPr>
          <w:rFonts w:ascii="Times New Roman" w:hAnsi="Times New Roman" w:eastAsia="仿宋" w:cs="Times New Roman"/>
          <w:sz w:val="24"/>
          <w:szCs w:val="24"/>
        </w:rPr>
      </w:pPr>
    </w:p>
    <w:p w14:paraId="5F29AE4B">
      <w:pPr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二、202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年候选人</w:t>
      </w:r>
      <w:r>
        <w:rPr>
          <w:rFonts w:ascii="Times New Roman" w:hAnsi="Times New Roman" w:eastAsia="仿宋" w:cs="Times New Roman"/>
          <w:b/>
          <w:sz w:val="24"/>
          <w:szCs w:val="24"/>
        </w:rPr>
        <w:t>资格标准：</w:t>
      </w:r>
    </w:p>
    <w:p w14:paraId="106CF3CD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年龄需在45岁及以下</w:t>
      </w:r>
      <w:r>
        <w:rPr>
          <w:rFonts w:hint="eastAsia" w:ascii="Times New Roman" w:hAnsi="Times New Roman" w:eastAsia="仿宋" w:cs="Times New Roman"/>
          <w:sz w:val="24"/>
          <w:szCs w:val="24"/>
        </w:rPr>
        <w:t>（1981年2月15日及以后出生）。</w:t>
      </w:r>
    </w:p>
    <w:p w14:paraId="6363C3D3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其科研活动基于亚洲国家区域</w:t>
      </w:r>
      <w:r>
        <w:rPr>
          <w:rFonts w:hint="eastAsia" w:ascii="Times New Roman" w:hAnsi="Times New Roman" w:eastAsia="仿宋" w:cs="Times New Roman"/>
          <w:sz w:val="24"/>
          <w:szCs w:val="24"/>
        </w:rPr>
        <w:t>。</w:t>
      </w:r>
    </w:p>
    <w:p w14:paraId="29BA3C2E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持续致力于化学工程领域的科研和技术进步</w:t>
      </w:r>
      <w:r>
        <w:rPr>
          <w:rFonts w:hint="eastAsia" w:ascii="Times New Roman" w:hAnsi="Times New Roman" w:eastAsia="仿宋" w:cs="Times New Roman"/>
          <w:sz w:val="24"/>
          <w:szCs w:val="24"/>
        </w:rPr>
        <w:t>。</w:t>
      </w:r>
    </w:p>
    <w:p w14:paraId="4E31F3F5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由亚洲国家</w:t>
      </w:r>
      <w:r>
        <w:rPr>
          <w:rFonts w:hint="eastAsia" w:ascii="Times New Roman" w:hAnsi="Times New Roman" w:eastAsia="仿宋" w:cs="Times New Roman"/>
          <w:sz w:val="24"/>
          <w:szCs w:val="24"/>
        </w:rPr>
        <w:t>/地区</w:t>
      </w:r>
      <w:r>
        <w:rPr>
          <w:rFonts w:ascii="Times New Roman" w:hAnsi="Times New Roman" w:eastAsia="仿宋" w:cs="Times New Roman"/>
          <w:sz w:val="24"/>
          <w:szCs w:val="24"/>
        </w:rPr>
        <w:t>化学工程</w:t>
      </w:r>
      <w:r>
        <w:rPr>
          <w:rFonts w:hint="eastAsia" w:ascii="Times New Roman" w:hAnsi="Times New Roman" w:eastAsia="仿宋" w:cs="Times New Roman"/>
          <w:sz w:val="24"/>
          <w:szCs w:val="24"/>
        </w:rPr>
        <w:t>及相关领域学术团体的</w:t>
      </w:r>
      <w:r>
        <w:rPr>
          <w:rFonts w:ascii="Times New Roman" w:hAnsi="Times New Roman" w:eastAsia="仿宋" w:cs="Times New Roman"/>
          <w:sz w:val="24"/>
          <w:szCs w:val="24"/>
        </w:rPr>
        <w:t>会长或代表人进行提名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仿宋" w:cs="Times New Roman"/>
          <w:sz w:val="24"/>
          <w:szCs w:val="24"/>
        </w:rPr>
        <w:t>或由SCEJ会员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（含正式会员、国际正式会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员和公司会员）</w:t>
      </w:r>
      <w:r>
        <w:rPr>
          <w:rFonts w:ascii="Times New Roman" w:hAnsi="Times New Roman" w:eastAsia="仿宋" w:cs="Times New Roman"/>
          <w:sz w:val="24"/>
          <w:szCs w:val="24"/>
        </w:rPr>
        <w:t>提名。</w:t>
      </w:r>
    </w:p>
    <w:p w14:paraId="29805C33"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注：SCEJ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理事</w:t>
      </w:r>
      <w:r>
        <w:rPr>
          <w:rFonts w:ascii="Times New Roman" w:hAnsi="Times New Roman" w:eastAsia="仿宋" w:cs="Times New Roman"/>
          <w:sz w:val="24"/>
          <w:szCs w:val="24"/>
        </w:rPr>
        <w:t>成员和奖励委员会成员不具有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推荐</w:t>
      </w:r>
      <w:r>
        <w:rPr>
          <w:rFonts w:ascii="Times New Roman" w:hAnsi="Times New Roman" w:eastAsia="仿宋" w:cs="Times New Roman"/>
          <w:sz w:val="24"/>
          <w:szCs w:val="24"/>
        </w:rPr>
        <w:t>资格</w:t>
      </w:r>
      <w:r>
        <w:rPr>
          <w:rFonts w:hint="eastAsia" w:ascii="Times New Roman" w:hAnsi="Times New Roman" w:eastAsia="仿宋" w:cs="Times New Roman"/>
          <w:sz w:val="24"/>
          <w:szCs w:val="24"/>
        </w:rPr>
        <w:t>，每个学术团体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或</w:t>
      </w:r>
      <w:r>
        <w:rPr>
          <w:rFonts w:hint="eastAsia" w:ascii="Times New Roman" w:hAnsi="Times New Roman" w:eastAsia="仿宋" w:cs="Times New Roman"/>
          <w:sz w:val="24"/>
          <w:szCs w:val="24"/>
        </w:rPr>
        <w:t>SCEJ会员仅能提名1位候选人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7BCBA1F1">
      <w:pPr>
        <w:rPr>
          <w:rFonts w:ascii="Times New Roman" w:hAnsi="Times New Roman" w:eastAsia="仿宋" w:cs="Times New Roman"/>
          <w:sz w:val="24"/>
          <w:szCs w:val="24"/>
        </w:rPr>
      </w:pPr>
    </w:p>
    <w:p w14:paraId="39DD3B26">
      <w:pPr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三、202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年</w:t>
      </w:r>
      <w:r>
        <w:rPr>
          <w:rFonts w:ascii="Times New Roman" w:hAnsi="Times New Roman" w:eastAsia="仿宋" w:cs="Times New Roman"/>
          <w:b/>
          <w:sz w:val="24"/>
          <w:szCs w:val="24"/>
        </w:rPr>
        <w:t>评选计划和获奖</w:t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安排</w:t>
      </w:r>
      <w:r>
        <w:rPr>
          <w:rFonts w:ascii="Times New Roman" w:hAnsi="Times New Roman" w:eastAsia="仿宋" w:cs="Times New Roman"/>
          <w:b/>
          <w:sz w:val="24"/>
          <w:szCs w:val="24"/>
        </w:rPr>
        <w:t>：</w:t>
      </w:r>
    </w:p>
    <w:p w14:paraId="44390A29"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SCEJ奖励委员会从20</w:t>
      </w:r>
      <w:r>
        <w:rPr>
          <w:rFonts w:hint="eastAsia" w:ascii="Times New Roman" w:hAnsi="Times New Roman" w:eastAsia="仿宋" w:cs="Times New Roman"/>
          <w:sz w:val="24"/>
          <w:szCs w:val="24"/>
        </w:rPr>
        <w:t>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仿宋" w:cs="Times New Roman"/>
          <w:sz w:val="24"/>
          <w:szCs w:val="24"/>
        </w:rPr>
        <w:t>年3月</w:t>
      </w:r>
      <w:r>
        <w:rPr>
          <w:rFonts w:hint="eastAsia" w:ascii="Times New Roman" w:hAnsi="Times New Roman" w:eastAsia="仿宋" w:cs="Times New Roman"/>
          <w:sz w:val="24"/>
          <w:szCs w:val="24"/>
        </w:rPr>
        <w:t>至7</w:t>
      </w:r>
      <w:r>
        <w:rPr>
          <w:rFonts w:ascii="Times New Roman" w:hAnsi="Times New Roman" w:eastAsia="仿宋" w:cs="Times New Roman"/>
          <w:sz w:val="24"/>
          <w:szCs w:val="24"/>
        </w:rPr>
        <w:t>月展开评审工作</w:t>
      </w:r>
      <w:r>
        <w:rPr>
          <w:rFonts w:hint="eastAsia" w:ascii="Times New Roman" w:hAnsi="Times New Roman" w:eastAsia="仿宋" w:cs="Times New Roman"/>
          <w:sz w:val="24"/>
          <w:szCs w:val="24"/>
        </w:rPr>
        <w:t>。</w:t>
      </w:r>
    </w:p>
    <w:p w14:paraId="4D67B5AD"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20</w:t>
      </w:r>
      <w:r>
        <w:rPr>
          <w:rFonts w:hint="eastAsia" w:ascii="Times New Roman" w:hAnsi="Times New Roman" w:eastAsia="仿宋" w:cs="Times New Roman"/>
          <w:sz w:val="24"/>
          <w:szCs w:val="24"/>
        </w:rPr>
        <w:t>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仿宋" w:cs="Times New Roman"/>
          <w:sz w:val="24"/>
          <w:szCs w:val="24"/>
        </w:rPr>
        <w:t>年</w:t>
      </w:r>
      <w:r>
        <w:rPr>
          <w:rFonts w:hint="eastAsia" w:ascii="Times New Roman" w:hAnsi="Times New Roman" w:eastAsia="仿宋" w:cs="Times New Roman"/>
          <w:sz w:val="24"/>
          <w:szCs w:val="24"/>
        </w:rPr>
        <w:t>7</w:t>
      </w:r>
      <w:r>
        <w:rPr>
          <w:rFonts w:ascii="Times New Roman" w:hAnsi="Times New Roman" w:eastAsia="仿宋" w:cs="Times New Roman"/>
          <w:sz w:val="24"/>
          <w:szCs w:val="24"/>
        </w:rPr>
        <w:t>月底</w:t>
      </w:r>
      <w:r>
        <w:rPr>
          <w:rFonts w:hint="eastAsia" w:ascii="Times New Roman" w:hAnsi="Times New Roman" w:eastAsia="仿宋" w:cs="Times New Roman"/>
          <w:sz w:val="24"/>
          <w:szCs w:val="24"/>
        </w:rPr>
        <w:t>之前</w:t>
      </w:r>
      <w:r>
        <w:rPr>
          <w:rFonts w:ascii="Times New Roman" w:hAnsi="Times New Roman" w:eastAsia="仿宋" w:cs="Times New Roman"/>
          <w:sz w:val="24"/>
          <w:szCs w:val="24"/>
        </w:rPr>
        <w:t>通知评选结果</w:t>
      </w:r>
      <w:r>
        <w:rPr>
          <w:rFonts w:hint="eastAsia" w:ascii="Times New Roman" w:hAnsi="Times New Roman" w:eastAsia="仿宋" w:cs="Times New Roman"/>
          <w:sz w:val="24"/>
          <w:szCs w:val="24"/>
        </w:rPr>
        <w:t>。</w:t>
      </w:r>
    </w:p>
    <w:p w14:paraId="7FA24D2D"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20</w:t>
      </w:r>
      <w:r>
        <w:rPr>
          <w:rFonts w:hint="eastAsia" w:ascii="Times New Roman" w:hAnsi="Times New Roman" w:eastAsia="仿宋" w:cs="Times New Roman"/>
          <w:sz w:val="24"/>
          <w:szCs w:val="24"/>
        </w:rPr>
        <w:t>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年度</w:t>
      </w:r>
      <w:r>
        <w:rPr>
          <w:rFonts w:ascii="Times New Roman" w:hAnsi="Times New Roman" w:eastAsia="仿宋" w:cs="Times New Roman"/>
          <w:sz w:val="24"/>
          <w:szCs w:val="24"/>
        </w:rPr>
        <w:t>获奖者</w:t>
      </w:r>
      <w:r>
        <w:rPr>
          <w:rFonts w:hint="eastAsia" w:ascii="Times New Roman" w:hAnsi="Times New Roman" w:eastAsia="仿宋" w:cs="Times New Roman"/>
          <w:sz w:val="24"/>
          <w:szCs w:val="24"/>
        </w:rPr>
        <w:t>须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：</w:t>
      </w:r>
    </w:p>
    <w:p w14:paraId="18AD87A0">
      <w:pPr>
        <w:pStyle w:val="8"/>
        <w:numPr>
          <w:ilvl w:val="0"/>
          <w:numId w:val="0"/>
        </w:numPr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）</w:t>
      </w:r>
      <w:r>
        <w:rPr>
          <w:rFonts w:ascii="Times New Roman" w:hAnsi="Times New Roman" w:eastAsia="仿宋" w:cs="Times New Roman"/>
          <w:sz w:val="24"/>
          <w:szCs w:val="24"/>
        </w:rPr>
        <w:t>参加202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仿宋" w:cs="Times New Roman"/>
          <w:sz w:val="24"/>
          <w:szCs w:val="24"/>
        </w:rPr>
        <w:t>年</w:t>
      </w:r>
      <w:r>
        <w:rPr>
          <w:rFonts w:hint="eastAsia" w:ascii="Times New Roman" w:hAnsi="Times New Roman" w:eastAsia="仿宋" w:cs="Times New Roman"/>
          <w:sz w:val="24"/>
          <w:szCs w:val="24"/>
        </w:rPr>
        <w:t>3月中旬</w:t>
      </w:r>
      <w:r>
        <w:rPr>
          <w:rFonts w:ascii="Times New Roman" w:hAnsi="Times New Roman" w:eastAsia="仿宋" w:cs="Times New Roman"/>
          <w:sz w:val="24"/>
          <w:szCs w:val="24"/>
        </w:rPr>
        <w:t>在日本举办的</w:t>
      </w:r>
      <w:r>
        <w:rPr>
          <w:rFonts w:hint="eastAsia" w:ascii="Times New Roman" w:hAnsi="Times New Roman" w:eastAsia="仿宋" w:cs="Times New Roman"/>
          <w:sz w:val="24"/>
          <w:szCs w:val="24"/>
        </w:rPr>
        <w:t>国际化学工程研讨会（</w:t>
      </w:r>
      <w:r>
        <w:rPr>
          <w:rFonts w:ascii="Times New Roman" w:hAnsi="Times New Roman" w:eastAsia="仿宋" w:cs="Times New Roman"/>
          <w:sz w:val="24"/>
          <w:szCs w:val="24"/>
        </w:rPr>
        <w:t>International Chemical Engineering Symposia</w:t>
      </w:r>
      <w:r>
        <w:rPr>
          <w:rFonts w:hint="eastAsia" w:ascii="Times New Roman" w:hAnsi="Times New Roman" w:eastAsia="仿宋" w:cs="Times New Roman"/>
          <w:sz w:val="24"/>
          <w:szCs w:val="24"/>
        </w:rPr>
        <w:t>，IChE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eastAsia="仿宋" w:cs="Times New Roman"/>
          <w:sz w:val="24"/>
          <w:szCs w:val="24"/>
        </w:rPr>
        <w:t>202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24"/>
          <w:szCs w:val="24"/>
        </w:rPr>
        <w:t>）暨9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仿宋" w:cs="Times New Roman"/>
          <w:sz w:val="24"/>
          <w:szCs w:val="24"/>
        </w:rPr>
        <w:t>届日本化学工学会年会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24"/>
          <w:szCs w:val="24"/>
        </w:rPr>
        <w:t>并</w:t>
      </w:r>
      <w:r>
        <w:rPr>
          <w:rFonts w:ascii="Times New Roman" w:hAnsi="Times New Roman" w:eastAsia="仿宋" w:cs="Times New Roman"/>
          <w:sz w:val="24"/>
          <w:szCs w:val="24"/>
        </w:rPr>
        <w:t>做</w:t>
      </w:r>
      <w:r>
        <w:rPr>
          <w:rFonts w:hint="eastAsia" w:ascii="Times New Roman" w:hAnsi="Times New Roman" w:eastAsia="仿宋" w:cs="Times New Roman"/>
          <w:sz w:val="24"/>
          <w:szCs w:val="24"/>
        </w:rPr>
        <w:t>颁奖纪念</w:t>
      </w:r>
      <w:r>
        <w:rPr>
          <w:rFonts w:ascii="Times New Roman" w:hAnsi="Times New Roman" w:eastAsia="仿宋" w:cs="Times New Roman"/>
          <w:sz w:val="24"/>
          <w:szCs w:val="24"/>
        </w:rPr>
        <w:t>报告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24"/>
          <w:szCs w:val="24"/>
        </w:rPr>
        <w:t>SCEJ</w:t>
      </w:r>
      <w:r>
        <w:rPr>
          <w:rFonts w:ascii="Times New Roman" w:hAnsi="Times New Roman" w:eastAsia="仿宋" w:cs="Times New Roman"/>
          <w:sz w:val="24"/>
          <w:szCs w:val="24"/>
        </w:rPr>
        <w:t>承担获奖者</w:t>
      </w:r>
      <w:r>
        <w:rPr>
          <w:rFonts w:hint="eastAsia" w:ascii="Times New Roman" w:hAnsi="Times New Roman" w:eastAsia="仿宋" w:cs="Times New Roman"/>
          <w:sz w:val="24"/>
          <w:szCs w:val="24"/>
        </w:rPr>
        <w:t>参加会议的</w:t>
      </w:r>
      <w:r>
        <w:rPr>
          <w:rFonts w:ascii="Times New Roman" w:hAnsi="Times New Roman" w:eastAsia="仿宋" w:cs="Times New Roman"/>
          <w:sz w:val="24"/>
          <w:szCs w:val="24"/>
        </w:rPr>
        <w:t>住宿费和</w:t>
      </w:r>
      <w:r>
        <w:rPr>
          <w:rFonts w:hint="eastAsia" w:ascii="Times New Roman" w:hAnsi="Times New Roman" w:eastAsia="仿宋" w:cs="Times New Roman"/>
          <w:sz w:val="24"/>
          <w:szCs w:val="24"/>
        </w:rPr>
        <w:t>会议</w:t>
      </w:r>
      <w:r>
        <w:rPr>
          <w:rFonts w:ascii="Times New Roman" w:hAnsi="Times New Roman" w:eastAsia="仿宋" w:cs="Times New Roman"/>
          <w:sz w:val="24"/>
          <w:szCs w:val="24"/>
        </w:rPr>
        <w:t>注册费。</w:t>
      </w:r>
    </w:p>
    <w:p w14:paraId="22AB3978">
      <w:pPr>
        <w:pStyle w:val="8"/>
        <w:numPr>
          <w:ilvl w:val="0"/>
          <w:numId w:val="0"/>
        </w:numPr>
        <w:ind w:leftChars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（2）2027年1月31日前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提交</w:t>
      </w:r>
      <w:r>
        <w:rPr>
          <w:rFonts w:hint="eastAsia" w:ascii="Times New Roman" w:hAnsi="Times New Roman" w:eastAsia="仿宋" w:cs="Times New Roman"/>
          <w:sz w:val="24"/>
          <w:szCs w:val="24"/>
        </w:rPr>
        <w:t>一篇期刊综述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文章</w:t>
      </w:r>
      <w:r>
        <w:rPr>
          <w:rFonts w:hint="eastAsia" w:ascii="Times New Roman" w:hAnsi="Times New Roman" w:eastAsia="仿宋" w:cs="Times New Roman"/>
          <w:sz w:val="24"/>
          <w:szCs w:val="24"/>
        </w:rPr>
        <w:t>，同行评议通过后将刊登在</w:t>
      </w:r>
      <w:r>
        <w:rPr>
          <w:rFonts w:ascii="Times New Roman" w:hAnsi="Times New Roman" w:eastAsia="仿宋" w:cs="Times New Roman"/>
          <w:sz w:val="24"/>
          <w:szCs w:val="24"/>
        </w:rPr>
        <w:t>The Journal of Chemical Engineering of Japan</w:t>
      </w:r>
      <w:r>
        <w:rPr>
          <w:rFonts w:hint="eastAsia" w:ascii="Times New Roman" w:hAnsi="Times New Roman" w:eastAsia="仿宋" w:cs="Times New Roman"/>
          <w:sz w:val="24"/>
          <w:szCs w:val="24"/>
        </w:rPr>
        <w:t>期刊上。</w:t>
      </w:r>
    </w:p>
    <w:p w14:paraId="7EA5A103">
      <w:pPr>
        <w:rPr>
          <w:rFonts w:ascii="Times New Roman" w:hAnsi="Times New Roman" w:eastAsia="仿宋" w:cs="Times New Roman"/>
          <w:sz w:val="24"/>
          <w:szCs w:val="24"/>
        </w:rPr>
      </w:pPr>
    </w:p>
    <w:p w14:paraId="009BD70F">
      <w:pPr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四、</w:t>
      </w:r>
      <w:r>
        <w:rPr>
          <w:rFonts w:ascii="Times New Roman" w:hAnsi="Times New Roman" w:eastAsia="仿宋" w:cs="Times New Roman"/>
          <w:b/>
          <w:sz w:val="24"/>
          <w:szCs w:val="24"/>
        </w:rPr>
        <w:t>中国化工学会</w:t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历年</w:t>
      </w:r>
      <w:r>
        <w:rPr>
          <w:rFonts w:ascii="Times New Roman" w:hAnsi="Times New Roman" w:eastAsia="仿宋" w:cs="Times New Roman"/>
          <w:b/>
          <w:sz w:val="24"/>
          <w:szCs w:val="24"/>
        </w:rPr>
        <w:t>推选获奖</w:t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情况</w:t>
      </w:r>
      <w:r>
        <w:rPr>
          <w:rFonts w:ascii="Times New Roman" w:hAnsi="Times New Roman" w:eastAsia="仿宋" w:cs="Times New Roman"/>
          <w:b/>
          <w:sz w:val="24"/>
          <w:szCs w:val="24"/>
        </w:rPr>
        <w:t>：</w:t>
      </w:r>
    </w:p>
    <w:p w14:paraId="0CAB786B">
      <w:pPr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从2011年至今，中国化工学会所推荐的参选人员中已经有</w:t>
      </w:r>
      <w:r>
        <w:rPr>
          <w:rFonts w:hint="eastAsia" w:ascii="Times New Roman" w:hAnsi="Times New Roman" w:eastAsia="仿宋" w:cs="Times New Roman"/>
          <w:sz w:val="24"/>
          <w:szCs w:val="24"/>
        </w:rPr>
        <w:t>1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仿宋" w:cs="Times New Roman"/>
          <w:sz w:val="24"/>
          <w:szCs w:val="24"/>
        </w:rPr>
        <w:t>人获此殊荣，分别为北京化工大学张立群教授（2011年度）、</w:t>
      </w:r>
      <w:r>
        <w:rPr>
          <w:rFonts w:hint="eastAsia" w:ascii="Times New Roman" w:hAnsi="Times New Roman" w:eastAsia="仿宋" w:cs="Times New Roman"/>
          <w:sz w:val="24"/>
          <w:szCs w:val="24"/>
        </w:rPr>
        <w:t>中国科学院</w:t>
      </w:r>
      <w:r>
        <w:rPr>
          <w:rFonts w:ascii="Times New Roman" w:hAnsi="Times New Roman" w:eastAsia="仿宋" w:cs="Times New Roman"/>
          <w:sz w:val="24"/>
          <w:szCs w:val="24"/>
        </w:rPr>
        <w:t>过程工程研究所杨超</w:t>
      </w:r>
      <w:r>
        <w:rPr>
          <w:rFonts w:hint="eastAsia" w:ascii="Times New Roman" w:hAnsi="Times New Roman" w:eastAsia="仿宋" w:cs="Times New Roman"/>
          <w:sz w:val="24"/>
          <w:szCs w:val="24"/>
        </w:rPr>
        <w:t>研究员</w:t>
      </w:r>
      <w:r>
        <w:rPr>
          <w:rFonts w:ascii="Times New Roman" w:hAnsi="Times New Roman" w:eastAsia="仿宋" w:cs="Times New Roman"/>
          <w:sz w:val="24"/>
          <w:szCs w:val="24"/>
        </w:rPr>
        <w:t>（2012年度）、北京化工大学苏海佳教授（2014年度）、</w:t>
      </w:r>
      <w:r>
        <w:rPr>
          <w:rFonts w:hint="eastAsia" w:ascii="Times New Roman" w:hAnsi="Times New Roman" w:eastAsia="仿宋" w:cs="Times New Roman"/>
          <w:sz w:val="24"/>
          <w:szCs w:val="24"/>
        </w:rPr>
        <w:t>中国科学院</w:t>
      </w:r>
      <w:r>
        <w:rPr>
          <w:rFonts w:ascii="Times New Roman" w:hAnsi="Times New Roman" w:eastAsia="仿宋" w:cs="Times New Roman"/>
          <w:sz w:val="24"/>
          <w:szCs w:val="24"/>
        </w:rPr>
        <w:t>过程工程研究所杨宁</w:t>
      </w:r>
      <w:r>
        <w:rPr>
          <w:rFonts w:hint="eastAsia" w:ascii="Times New Roman" w:hAnsi="Times New Roman" w:eastAsia="仿宋" w:cs="Times New Roman"/>
          <w:sz w:val="24"/>
          <w:szCs w:val="24"/>
        </w:rPr>
        <w:t>研究员</w:t>
      </w:r>
      <w:r>
        <w:rPr>
          <w:rFonts w:ascii="Times New Roman" w:hAnsi="Times New Roman" w:eastAsia="仿宋" w:cs="Times New Roman"/>
          <w:sz w:val="24"/>
          <w:szCs w:val="24"/>
        </w:rPr>
        <w:t>（2015年度）、天津大学巩金龙教授（2017年度）</w:t>
      </w:r>
      <w:r>
        <w:rPr>
          <w:rFonts w:hint="eastAsia" w:ascii="Times New Roman" w:hAnsi="Times New Roman" w:eastAsia="仿宋" w:cs="Times New Roman"/>
          <w:sz w:val="24"/>
          <w:szCs w:val="24"/>
        </w:rPr>
        <w:t>、</w:t>
      </w:r>
      <w:r>
        <w:rPr>
          <w:rFonts w:ascii="Times New Roman" w:hAnsi="Times New Roman" w:eastAsia="仿宋" w:cs="Times New Roman"/>
          <w:sz w:val="24"/>
          <w:szCs w:val="24"/>
        </w:rPr>
        <w:t>北京工业大学李建荣教授（2018年度）</w:t>
      </w:r>
      <w:r>
        <w:rPr>
          <w:rFonts w:hint="eastAsia" w:ascii="Times New Roman" w:hAnsi="Times New Roman" w:eastAsia="仿宋" w:cs="Times New Roman"/>
          <w:sz w:val="24"/>
          <w:szCs w:val="24"/>
        </w:rPr>
        <w:t>、中国科学院</w:t>
      </w:r>
      <w:r>
        <w:rPr>
          <w:rFonts w:ascii="Times New Roman" w:hAnsi="Times New Roman" w:eastAsia="仿宋" w:cs="Times New Roman"/>
          <w:sz w:val="24"/>
          <w:szCs w:val="24"/>
        </w:rPr>
        <w:t>过程工程研究所</w:t>
      </w:r>
      <w:r>
        <w:rPr>
          <w:rFonts w:hint="eastAsia" w:ascii="Times New Roman" w:hAnsi="Times New Roman" w:eastAsia="仿宋" w:cs="Times New Roman"/>
          <w:sz w:val="24"/>
          <w:szCs w:val="24"/>
        </w:rPr>
        <w:t>韩永生研究员</w:t>
      </w:r>
      <w:r>
        <w:rPr>
          <w:rFonts w:ascii="Times New Roman" w:hAnsi="Times New Roman" w:eastAsia="仿宋" w:cs="Times New Roman"/>
          <w:sz w:val="24"/>
          <w:szCs w:val="24"/>
        </w:rPr>
        <w:t>（20</w:t>
      </w:r>
      <w:r>
        <w:rPr>
          <w:rFonts w:hint="eastAsia" w:ascii="Times New Roman" w:hAnsi="Times New Roman" w:eastAsia="仿宋" w:cs="Times New Roman"/>
          <w:sz w:val="24"/>
          <w:szCs w:val="24"/>
        </w:rPr>
        <w:t>19</w:t>
      </w:r>
      <w:r>
        <w:rPr>
          <w:rFonts w:ascii="Times New Roman" w:hAnsi="Times New Roman" w:eastAsia="仿宋" w:cs="Times New Roman"/>
          <w:sz w:val="24"/>
          <w:szCs w:val="24"/>
        </w:rPr>
        <w:t>年度）</w:t>
      </w:r>
      <w:r>
        <w:rPr>
          <w:rFonts w:hint="eastAsia" w:ascii="Times New Roman" w:hAnsi="Times New Roman" w:eastAsia="仿宋" w:cs="Times New Roman"/>
          <w:sz w:val="24"/>
          <w:szCs w:val="24"/>
        </w:rPr>
        <w:t>、浙江大学邢华斌教授（2020年度）、清华大学徐建鸿教授（2021年度）、中国科学院过程工程研究所魏炜研究员（2022年度）和大连理工大学姜晓滨教授（2024年度）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370E8DDB"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E4370"/>
    <w:multiLevelType w:val="multilevel"/>
    <w:tmpl w:val="640E437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315B44"/>
    <w:multiLevelType w:val="multilevel"/>
    <w:tmpl w:val="70315B4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A1"/>
    <w:rsid w:val="000009C0"/>
    <w:rsid w:val="00001ECE"/>
    <w:rsid w:val="00002201"/>
    <w:rsid w:val="00003A16"/>
    <w:rsid w:val="0002290F"/>
    <w:rsid w:val="00022FBF"/>
    <w:rsid w:val="0007731A"/>
    <w:rsid w:val="000775FD"/>
    <w:rsid w:val="0008437D"/>
    <w:rsid w:val="000B35C6"/>
    <w:rsid w:val="000E004B"/>
    <w:rsid w:val="000E5C86"/>
    <w:rsid w:val="00114C29"/>
    <w:rsid w:val="001173D0"/>
    <w:rsid w:val="001A2D7D"/>
    <w:rsid w:val="001B014C"/>
    <w:rsid w:val="001B4014"/>
    <w:rsid w:val="001B4756"/>
    <w:rsid w:val="001C46D0"/>
    <w:rsid w:val="00214261"/>
    <w:rsid w:val="002241C8"/>
    <w:rsid w:val="002305FF"/>
    <w:rsid w:val="00271E5E"/>
    <w:rsid w:val="002811AC"/>
    <w:rsid w:val="00286190"/>
    <w:rsid w:val="002A4457"/>
    <w:rsid w:val="002B2E77"/>
    <w:rsid w:val="002C1F9D"/>
    <w:rsid w:val="002D09FF"/>
    <w:rsid w:val="002E6902"/>
    <w:rsid w:val="002E78D3"/>
    <w:rsid w:val="002F5054"/>
    <w:rsid w:val="00365345"/>
    <w:rsid w:val="003722AC"/>
    <w:rsid w:val="00372849"/>
    <w:rsid w:val="003B4EAF"/>
    <w:rsid w:val="003B5A3A"/>
    <w:rsid w:val="003C3982"/>
    <w:rsid w:val="003D51BA"/>
    <w:rsid w:val="003F6BFA"/>
    <w:rsid w:val="00423EA0"/>
    <w:rsid w:val="00430F70"/>
    <w:rsid w:val="00435904"/>
    <w:rsid w:val="00485C44"/>
    <w:rsid w:val="00493497"/>
    <w:rsid w:val="004A05C0"/>
    <w:rsid w:val="004A4DA3"/>
    <w:rsid w:val="004B3B0B"/>
    <w:rsid w:val="004C7228"/>
    <w:rsid w:val="004D459B"/>
    <w:rsid w:val="004E7569"/>
    <w:rsid w:val="004F11C9"/>
    <w:rsid w:val="004F25AD"/>
    <w:rsid w:val="004F5248"/>
    <w:rsid w:val="00510015"/>
    <w:rsid w:val="00522A21"/>
    <w:rsid w:val="0054703F"/>
    <w:rsid w:val="00561893"/>
    <w:rsid w:val="00583699"/>
    <w:rsid w:val="005911B6"/>
    <w:rsid w:val="005A15E0"/>
    <w:rsid w:val="005A4365"/>
    <w:rsid w:val="005B1A13"/>
    <w:rsid w:val="005C141C"/>
    <w:rsid w:val="005E1B14"/>
    <w:rsid w:val="005F11B3"/>
    <w:rsid w:val="006041CD"/>
    <w:rsid w:val="00626082"/>
    <w:rsid w:val="006435F8"/>
    <w:rsid w:val="006547E2"/>
    <w:rsid w:val="00662179"/>
    <w:rsid w:val="00663781"/>
    <w:rsid w:val="006731E9"/>
    <w:rsid w:val="0068290B"/>
    <w:rsid w:val="00686DE3"/>
    <w:rsid w:val="00692FE2"/>
    <w:rsid w:val="00697E36"/>
    <w:rsid w:val="006A2DB5"/>
    <w:rsid w:val="006B3D92"/>
    <w:rsid w:val="006B5051"/>
    <w:rsid w:val="006C6BE1"/>
    <w:rsid w:val="006D0A27"/>
    <w:rsid w:val="006F2612"/>
    <w:rsid w:val="006F5F20"/>
    <w:rsid w:val="006F693C"/>
    <w:rsid w:val="007158E9"/>
    <w:rsid w:val="0072302F"/>
    <w:rsid w:val="007275CF"/>
    <w:rsid w:val="00734622"/>
    <w:rsid w:val="00742393"/>
    <w:rsid w:val="007454A1"/>
    <w:rsid w:val="007A5E50"/>
    <w:rsid w:val="007A7834"/>
    <w:rsid w:val="007B015F"/>
    <w:rsid w:val="007C4BD2"/>
    <w:rsid w:val="007D5738"/>
    <w:rsid w:val="007E199F"/>
    <w:rsid w:val="00801072"/>
    <w:rsid w:val="00803FB7"/>
    <w:rsid w:val="008147C9"/>
    <w:rsid w:val="00814F31"/>
    <w:rsid w:val="008317D9"/>
    <w:rsid w:val="0084084A"/>
    <w:rsid w:val="00856FBD"/>
    <w:rsid w:val="00864DAF"/>
    <w:rsid w:val="00866B22"/>
    <w:rsid w:val="00874855"/>
    <w:rsid w:val="008779BD"/>
    <w:rsid w:val="008822C8"/>
    <w:rsid w:val="00892E73"/>
    <w:rsid w:val="008A6C7C"/>
    <w:rsid w:val="008B1433"/>
    <w:rsid w:val="008B663B"/>
    <w:rsid w:val="008C0730"/>
    <w:rsid w:val="008C5570"/>
    <w:rsid w:val="008E759E"/>
    <w:rsid w:val="008F750B"/>
    <w:rsid w:val="00906423"/>
    <w:rsid w:val="0091321B"/>
    <w:rsid w:val="00925767"/>
    <w:rsid w:val="00927E29"/>
    <w:rsid w:val="00933251"/>
    <w:rsid w:val="00947439"/>
    <w:rsid w:val="00960D06"/>
    <w:rsid w:val="00963B2E"/>
    <w:rsid w:val="0098381C"/>
    <w:rsid w:val="00985D6C"/>
    <w:rsid w:val="009B32EB"/>
    <w:rsid w:val="009B3B89"/>
    <w:rsid w:val="009C29BE"/>
    <w:rsid w:val="009C2B50"/>
    <w:rsid w:val="009D4B9D"/>
    <w:rsid w:val="009E6E9E"/>
    <w:rsid w:val="009E72F9"/>
    <w:rsid w:val="009F2E6D"/>
    <w:rsid w:val="009F5856"/>
    <w:rsid w:val="00A22FA7"/>
    <w:rsid w:val="00A23883"/>
    <w:rsid w:val="00A50E7C"/>
    <w:rsid w:val="00A56E56"/>
    <w:rsid w:val="00A57A19"/>
    <w:rsid w:val="00A60226"/>
    <w:rsid w:val="00A67651"/>
    <w:rsid w:val="00A67818"/>
    <w:rsid w:val="00A71AE1"/>
    <w:rsid w:val="00A9194F"/>
    <w:rsid w:val="00A92CA0"/>
    <w:rsid w:val="00A94A6F"/>
    <w:rsid w:val="00AB3FCD"/>
    <w:rsid w:val="00AC1C60"/>
    <w:rsid w:val="00AC425F"/>
    <w:rsid w:val="00AE5700"/>
    <w:rsid w:val="00B10B41"/>
    <w:rsid w:val="00B12799"/>
    <w:rsid w:val="00B27D8C"/>
    <w:rsid w:val="00B32F7F"/>
    <w:rsid w:val="00B5580C"/>
    <w:rsid w:val="00B5628F"/>
    <w:rsid w:val="00B72B52"/>
    <w:rsid w:val="00B746DE"/>
    <w:rsid w:val="00BA16E3"/>
    <w:rsid w:val="00BB7AF3"/>
    <w:rsid w:val="00BC5E01"/>
    <w:rsid w:val="00BE48E5"/>
    <w:rsid w:val="00C0066D"/>
    <w:rsid w:val="00C076D3"/>
    <w:rsid w:val="00C13637"/>
    <w:rsid w:val="00C37A6D"/>
    <w:rsid w:val="00C4491E"/>
    <w:rsid w:val="00C52575"/>
    <w:rsid w:val="00C52607"/>
    <w:rsid w:val="00C771A8"/>
    <w:rsid w:val="00C85255"/>
    <w:rsid w:val="00C85A0F"/>
    <w:rsid w:val="00CB533E"/>
    <w:rsid w:val="00CB645E"/>
    <w:rsid w:val="00CB6A57"/>
    <w:rsid w:val="00CE3846"/>
    <w:rsid w:val="00CF0F89"/>
    <w:rsid w:val="00CF4030"/>
    <w:rsid w:val="00D30FC9"/>
    <w:rsid w:val="00D41ED6"/>
    <w:rsid w:val="00D61CB5"/>
    <w:rsid w:val="00D643DD"/>
    <w:rsid w:val="00D67C3F"/>
    <w:rsid w:val="00D71E27"/>
    <w:rsid w:val="00D924E6"/>
    <w:rsid w:val="00D93BCC"/>
    <w:rsid w:val="00DB38E2"/>
    <w:rsid w:val="00DB76D1"/>
    <w:rsid w:val="00DC07CE"/>
    <w:rsid w:val="00DC35BD"/>
    <w:rsid w:val="00DD082E"/>
    <w:rsid w:val="00DD3989"/>
    <w:rsid w:val="00DD46C0"/>
    <w:rsid w:val="00DF7FB8"/>
    <w:rsid w:val="00E12EF7"/>
    <w:rsid w:val="00E13FE1"/>
    <w:rsid w:val="00E14E0D"/>
    <w:rsid w:val="00E22533"/>
    <w:rsid w:val="00E30C46"/>
    <w:rsid w:val="00E30DCD"/>
    <w:rsid w:val="00E37EAA"/>
    <w:rsid w:val="00E50C74"/>
    <w:rsid w:val="00E519E1"/>
    <w:rsid w:val="00E55BD0"/>
    <w:rsid w:val="00E6024C"/>
    <w:rsid w:val="00E61DE4"/>
    <w:rsid w:val="00E64660"/>
    <w:rsid w:val="00E8566E"/>
    <w:rsid w:val="00E935DC"/>
    <w:rsid w:val="00ED724F"/>
    <w:rsid w:val="00EE5224"/>
    <w:rsid w:val="00F0058C"/>
    <w:rsid w:val="00F01F79"/>
    <w:rsid w:val="00F05692"/>
    <w:rsid w:val="00F0639A"/>
    <w:rsid w:val="00F274FD"/>
    <w:rsid w:val="00F4247F"/>
    <w:rsid w:val="00F63F7F"/>
    <w:rsid w:val="00F663A7"/>
    <w:rsid w:val="00F71A28"/>
    <w:rsid w:val="00F76C9B"/>
    <w:rsid w:val="00F92335"/>
    <w:rsid w:val="00FA489E"/>
    <w:rsid w:val="00FA4E93"/>
    <w:rsid w:val="00FB77DF"/>
    <w:rsid w:val="00FF1229"/>
    <w:rsid w:val="05025778"/>
    <w:rsid w:val="07F86C65"/>
    <w:rsid w:val="10D01381"/>
    <w:rsid w:val="12F04B4F"/>
    <w:rsid w:val="14191607"/>
    <w:rsid w:val="1ADA61E4"/>
    <w:rsid w:val="1CA74430"/>
    <w:rsid w:val="20CE6EFE"/>
    <w:rsid w:val="20EC135F"/>
    <w:rsid w:val="22FE2714"/>
    <w:rsid w:val="24945E5F"/>
    <w:rsid w:val="2B3E4EAD"/>
    <w:rsid w:val="2ED84BF3"/>
    <w:rsid w:val="31AD4B3A"/>
    <w:rsid w:val="34A52D75"/>
    <w:rsid w:val="380357AD"/>
    <w:rsid w:val="3B862684"/>
    <w:rsid w:val="46B8390E"/>
    <w:rsid w:val="4AB64608"/>
    <w:rsid w:val="4DCE1C69"/>
    <w:rsid w:val="4E810FA4"/>
    <w:rsid w:val="4EE23C1E"/>
    <w:rsid w:val="52190810"/>
    <w:rsid w:val="60FD6695"/>
    <w:rsid w:val="77F43EF6"/>
    <w:rsid w:val="78B16F0C"/>
    <w:rsid w:val="799917D9"/>
    <w:rsid w:val="7B7A4EC1"/>
    <w:rsid w:val="7C7D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C4B14-C55A-4DB3-A613-B00DB06168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1266</Words>
  <Characters>1506</Characters>
  <Lines>12</Lines>
  <Paragraphs>3</Paragraphs>
  <TotalTime>0</TotalTime>
  <ScaleCrop>false</ScaleCrop>
  <LinksUpToDate>false</LinksUpToDate>
  <CharactersWithSpaces>1644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2023-12-29T00:48:00Z</dcterms:created>
  <dc:creator>pc</dc:creator>
  <cp:lastModifiedBy>胡琴</cp:lastModifiedBy>
  <cp:lastPrinted>2019-11-04T05:57:00Z</cp:lastPrinted>
  <dcterms:modified xsi:type="dcterms:W3CDTF">2026-01-05T06:36:21Z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ED53622D20ED49C2B8E33FA3E6F792C7_13</vt:lpwstr>
  </property>
  <property fmtid="{D5CDD505-2E9C-101B-9397-08002B2CF9AE}" pid="4" name="KSOTemplateDocerSaveRecord">
    <vt:lpwstr>eyJoZGlkIjoiNmM0YzhiYzM4MWVkMzQzYjExOGMzMDc5MmRhOWU2YjgiLCJ1c2VySWQiOiIzMzI2NTAxMjAifQ==</vt:lpwstr>
  </property>
</Properties>
</file>