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附件2：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32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32"/>
          <w:lang w:val="en-US" w:eastAsia="zh-CN" w:bidi="ar"/>
        </w:rPr>
        <w:t>报名回执表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仿宋_GB2312"/>
          <w:b/>
          <w:bCs w:val="0"/>
          <w:sz w:val="32"/>
          <w:szCs w:val="32"/>
          <w:lang w:val="en-US"/>
        </w:rPr>
      </w:pPr>
    </w:p>
    <w:tbl>
      <w:tblPr>
        <w:tblStyle w:val="3"/>
        <w:tblW w:w="9736" w:type="dxa"/>
        <w:jc w:val="center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69"/>
        <w:gridCol w:w="1539"/>
        <w:gridCol w:w="308"/>
        <w:gridCol w:w="1238"/>
        <w:gridCol w:w="1992"/>
        <w:gridCol w:w="112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姓名（中文）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姓名（英文）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护 照 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会员证号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因私护照有效期（需6个月以上）</w:t>
            </w:r>
          </w:p>
        </w:tc>
        <w:tc>
          <w:tcPr>
            <w:tcW w:w="6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（中文）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（英文）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（中文）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（英文）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机票要求*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舱位要求       □公务舱       □经济舱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住宿安排*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境外住宿要求：  □单间         □合住双人间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仿宋_GB2312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*如需乘坐公务舱或单间，团费需另行计算。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仿宋_GB2312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8"/>
          <w:lang w:val="en-US" w:eastAsia="zh-CN" w:bidi="ar"/>
        </w:rPr>
        <w:t>备注：</w:t>
      </w:r>
      <w:r>
        <w:rPr>
          <w:rFonts w:hint="eastAsia" w:ascii="宋体" w:hAnsi="宋体" w:eastAsia="宋体" w:cs="宋体"/>
          <w:color w:val="3B3B3B"/>
          <w:spacing w:val="-10"/>
          <w:kern w:val="2"/>
          <w:sz w:val="24"/>
          <w:szCs w:val="28"/>
          <w:lang w:val="en-US" w:eastAsia="zh-CN" w:bidi="ar"/>
        </w:rPr>
        <w:t>以上资料关系到您签证的申请，请务必填写清晰，完整，真实。</w:t>
      </w: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请填妥回执表传真或发电子邮件至中国环境科学学会。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sz w:val="24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联系人：杨  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sz w:val="24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电  话：010-62210689（兼传真）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E-mail：eda@chinacses.org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2017-05-22T08:22:16Z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