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9" w:firstLineChars="202"/>
        <w:jc w:val="center"/>
        <w:rPr>
          <w:rFonts w:hint="eastAsia" w:ascii="宋体" w:hAnsi="宋体" w:eastAsia="宋体" w:cs="宋体"/>
          <w:b/>
          <w:bCs w:val="0"/>
          <w:sz w:val="32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8"/>
          <w:lang w:val="en-US" w:eastAsia="zh-CN" w:bidi="ar"/>
        </w:rPr>
        <w:t>赴加拿大考察方案及通知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120" w:beforeLines="50" w:beforeAutospacing="0" w:after="120" w:afterLines="50" w:afterAutospacing="0" w:line="500" w:lineRule="exact"/>
        <w:ind w:left="720" w:right="0" w:hanging="153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赴加拿大行程安排</w:t>
      </w:r>
    </w:p>
    <w:tbl>
      <w:tblPr>
        <w:tblStyle w:val="3"/>
        <w:tblW w:w="85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10月6日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北京至卡尔加里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10月7日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班芙国家公园生态考察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10月8日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贾斯珀国家公园生态考察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卡尔加里至温哥华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w w:val="8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10月9至12日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参加环境污染控制国际研讨会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会议期间安排中加环保技术、投资政策对接会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-减少大气污染、挥发性有机物和温室气体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-可再生能源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-采矿业污染场地评估和生物处理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-固体废物、资源回用及收集等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-加拿大投资主管部门、贸易主管部门有关政策解读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会议期间参观加拿大黄金海岸水资源中心考察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会议期间参加不列颠哥伦比亚环境监测中心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10月13日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温哥华-北京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4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10月14日</w:t>
            </w:r>
          </w:p>
        </w:tc>
        <w:tc>
          <w:tcPr>
            <w:tcW w:w="6762" w:type="dxa"/>
            <w:tcBorders>
              <w:tl2br w:val="nil"/>
              <w:tr2bl w:val="nil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到达北京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00" w:lineRule="exact"/>
        <w:ind w:left="720" w:right="0" w:hanging="153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我会将统一组织国内环保领域的专家学者、企业技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术和管理人员、老师和学生以及我会个人会员和企业会员赴加拿大进行考察与交流。具体要求如下：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00" w:lineRule="exact"/>
        <w:ind w:left="1080" w:right="0" w:hanging="360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出国费51800元/人。包含往返加拿大经济舱机票及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税金、全程四星级酒店双人标间、膳食、加拿大城市间交通、会议费、保险、加拿大签证、考察、翻译及资料费等。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2.以上出国费不含全程单间差人民币8000元/人、飞机公务舱差价15000元/人和其他个人消费以及行程表以外的自费项目。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3.报名参加者，请自行办好本人护照，报名时提供本人护照号，以便办理签证及境外预定事宜。我会将委托专业机构代办加拿大签证。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4．本研讨会欢迎国内环保领域的专家学者、企业技术和管理人员、老师和学生等参加，并统一在我会报名参会。因办理签证、预定机票等事宜，请于2017年8月11日前将出国费汇至我会账户：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户 名：中国环境科学学会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开户行：中国光大银行北京礼士路支行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账 号：75010188000331250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6" w:firstLineChars="202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汇款时请备注“出国费-赴加”。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00" w:lineRule="exact"/>
        <w:ind w:left="720" w:right="0" w:hanging="72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720" w:right="0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中国环境科学学会国际部 杨乔 吴蕾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720" w:right="0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电话：010-62210689（兼传真）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8"/>
          <w:lang w:val="en-US" w:eastAsia="zh-CN" w:bidi="ar"/>
        </w:rPr>
        <w:t>邮箱：eda@chinacses.org</w:t>
      </w:r>
    </w:p>
    <w:p/>
    <w:sectPr>
      <w:pgSz w:w="12240" w:h="15840"/>
      <w:pgMar w:top="1440" w:right="1800" w:bottom="1440" w:left="1800" w:header="720" w:footer="720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A860"/>
    <w:multiLevelType w:val="multilevel"/>
    <w:tmpl w:val="5922A860"/>
    <w:lvl w:ilvl="0" w:tentative="0">
      <w:start w:val="1"/>
      <w:numFmt w:val="japaneseCounting"/>
      <w:lvlText w:val="%1、"/>
      <w:lvlJc w:val="left"/>
      <w:pPr>
        <w:ind w:left="720" w:hanging="720"/>
      </w:pPr>
      <w:rPr>
        <w:sz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922A86B"/>
    <w:multiLevelType w:val="multilevel"/>
    <w:tmpl w:val="5922A86B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2017-05-22T08:50:09Z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