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仿宋_GB2312"/>
          <w:b/>
          <w:sz w:val="24"/>
          <w:szCs w:val="24"/>
        </w:rPr>
      </w:pPr>
      <w:r>
        <w:rPr>
          <w:rFonts w:hint="eastAsia" w:ascii="Calibri" w:hAnsi="Calibri" w:eastAsia="仿宋_GB2312"/>
          <w:b/>
          <w:sz w:val="24"/>
          <w:szCs w:val="24"/>
        </w:rPr>
        <w:t>附件：</w:t>
      </w:r>
    </w:p>
    <w:p>
      <w:pPr>
        <w:jc w:val="center"/>
        <w:rPr>
          <w:rFonts w:ascii="Calibri" w:hAnsi="Calibri" w:eastAsia="仿宋_GB2312"/>
          <w:b/>
          <w:sz w:val="32"/>
          <w:szCs w:val="32"/>
        </w:rPr>
      </w:pPr>
      <w:r>
        <w:rPr>
          <w:rFonts w:hint="eastAsia" w:ascii="Calibri" w:hAnsi="Calibri" w:eastAsia="仿宋_GB2312"/>
          <w:b/>
          <w:sz w:val="32"/>
          <w:szCs w:val="32"/>
          <w:lang w:val="en-US" w:eastAsia="zh-CN"/>
        </w:rPr>
        <w:t>2018年</w:t>
      </w:r>
      <w:bookmarkStart w:id="0" w:name="_GoBack"/>
      <w:bookmarkEnd w:id="0"/>
      <w:r>
        <w:rPr>
          <w:rFonts w:hint="eastAsia" w:ascii="Calibri" w:hAnsi="Calibri" w:eastAsia="仿宋_GB2312"/>
          <w:b/>
          <w:sz w:val="32"/>
          <w:szCs w:val="32"/>
        </w:rPr>
        <w:t>环保科技创新</w:t>
      </w:r>
      <w:r>
        <w:rPr>
          <w:rFonts w:hint="eastAsia" w:ascii="Calibri" w:hAnsi="Calibri" w:eastAsia="仿宋_GB2312"/>
          <w:b/>
          <w:sz w:val="32"/>
          <w:szCs w:val="32"/>
          <w:lang w:val="en-US" w:eastAsia="zh-CN"/>
        </w:rPr>
        <w:t>成果转化应用</w:t>
      </w:r>
      <w:r>
        <w:rPr>
          <w:rFonts w:hint="eastAsia" w:ascii="Calibri" w:hAnsi="Calibri" w:eastAsia="仿宋_GB2312"/>
          <w:b/>
          <w:sz w:val="32"/>
          <w:szCs w:val="32"/>
        </w:rPr>
        <w:t>项目申请表</w:t>
      </w:r>
    </w:p>
    <w:p>
      <w:pPr>
        <w:spacing w:before="156" w:beforeLines="50" w:after="156" w:afterLines="50"/>
        <w:jc w:val="center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填表单位：（盖章）                               填表日期：  年  月  日</w:t>
      </w:r>
    </w:p>
    <w:tbl>
      <w:tblPr>
        <w:tblStyle w:val="3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098"/>
        <w:gridCol w:w="1496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jc w:val="center"/>
              <w:outlineLvl w:val="0"/>
              <w:rPr>
                <w:rFonts w:ascii="仿宋_GB2312" w:hAnsi="Calibri" w:eastAsia="仿宋_GB2312"/>
                <w:sz w:val="24"/>
                <w:szCs w:val="20"/>
                <w:vertAlign w:val="superscript"/>
              </w:rPr>
            </w:pPr>
            <w:r>
              <w:rPr>
                <w:rFonts w:hint="eastAsia" w:ascii="仿宋_GB2312" w:hAnsi="Calibri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Calibri" w:eastAsia="仿宋_GB2312"/>
                <w:sz w:val="24"/>
              </w:rPr>
              <w:t>名称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outlineLvl w:val="0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jc w:val="center"/>
              <w:outlineLvl w:val="0"/>
              <w:rPr>
                <w:rFonts w:ascii="仿宋_GB2312" w:hAnsi="Calibri" w:eastAsia="仿宋_GB2312"/>
                <w:sz w:val="24"/>
                <w:vertAlign w:val="superscript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申报单位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outlineLvl w:val="0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jc w:val="center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 系 人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outlineLvl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联系电话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outlineLvl w:val="0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jc w:val="center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传    真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outlineLvl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E-mail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 w:line="360" w:lineRule="auto"/>
              <w:outlineLvl w:val="0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地址及邮编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所属领域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水污染防治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大气污染防治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固体废物处置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生态恢复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土壤与地下水修复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环境监测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清洁生产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噪声控制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其他（请详细说明）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技术简介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（包括同领域国内外技术现状、适用行业、适用范围、控制的主要污染物等）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  <w:szCs w:val="20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技术创新点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（限500字，说明该技术与行业其他技术相比较的创新点及优势）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适用范围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典型案例应用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（填写案例名称、项目概况及投资费用）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  <w:szCs w:val="20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工艺流程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（工艺流程图示，并用文字详细说明图示流程细节）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主要工艺运行及控制参数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（列出主要工艺运行及控制参数名称及其取值范围）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  <w:szCs w:val="20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污染治理效果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列出针对某对象、在某条件下、应用该技术治理前后各主要污染物项目进口（或初始）、出口(或最终)浓度指标和去除率，以及工艺过程中能源和资源的回收利用率。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  <w:szCs w:val="20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二次污染及其控制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（列出该技术应用中二次污染种类、数量及危害性，控制技术及效果，如污废水、固体废物等的产生及控制情况等）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技术鉴定情况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（填写组织单位、鉴定时间和鉴定结论）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_GB2312" w:hAnsi="Calibri" w:eastAsia="仿宋_GB2312"/>
                <w:sz w:val="24"/>
                <w:szCs w:val="20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技术获奖情况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（填写获奖时间、获奖等级和奖项名称）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9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hAnsi="Calibri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</w:rPr>
              <w:t>申报单位承诺：</w:t>
            </w:r>
          </w:p>
          <w:p>
            <w:pPr>
              <w:adjustRightInd w:val="0"/>
              <w:snapToGrid w:val="0"/>
              <w:spacing w:before="156" w:beforeLines="50" w:after="31" w:afterLines="10" w:line="480" w:lineRule="exact"/>
              <w:ind w:firstLine="480" w:firstLineChars="200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申报材料内容属实、准确，技术知识产权明晰，如有知识产权纠纷，由本单位承担一切法律责任。</w:t>
            </w:r>
          </w:p>
          <w:p>
            <w:pPr>
              <w:adjustRightInd w:val="0"/>
              <w:snapToGrid w:val="0"/>
              <w:spacing w:before="62" w:beforeLines="20" w:after="31" w:afterLines="10" w:line="480" w:lineRule="exact"/>
              <w:ind w:firstLine="480" w:firstLineChars="200"/>
              <w:outlineLvl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特此承诺。</w:t>
            </w:r>
          </w:p>
          <w:p>
            <w:pPr>
              <w:adjustRightInd w:val="0"/>
              <w:snapToGrid w:val="0"/>
              <w:spacing w:before="62" w:beforeLines="20" w:after="31" w:afterLines="10" w:line="480" w:lineRule="exact"/>
              <w:outlineLvl w:val="0"/>
              <w:rPr>
                <w:rFonts w:ascii="仿宋_GB2312" w:hAnsi="Calibri" w:eastAsia="仿宋_GB2312"/>
                <w:sz w:val="24"/>
              </w:rPr>
            </w:pPr>
          </w:p>
          <w:p>
            <w:pPr>
              <w:spacing w:before="31" w:beforeLines="10" w:line="480" w:lineRule="exact"/>
              <w:ind w:firstLine="5760" w:firstLineChars="2400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（公章）</w:t>
            </w:r>
          </w:p>
          <w:p>
            <w:pPr>
              <w:spacing w:line="480" w:lineRule="exact"/>
              <w:rPr>
                <w:rFonts w:ascii="仿宋_GB2312" w:hAnsi="Calibri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 xml:space="preserve">                                      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1DD1"/>
    <w:rsid w:val="13FA1DD1"/>
    <w:rsid w:val="24B14B74"/>
    <w:rsid w:val="565B22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2018-04-03T03:48:00Z</dcterms:created>
  <dc:creator>王建国</dc:creator>
  <cp:lastModifiedBy>王建国</cp:lastModifiedBy>
  <dcterms:modified xsi:type="dcterms:W3CDTF">2018-05-25T03:31:15Z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