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widowControl/>
        <w:spacing w:line="480" w:lineRule="exact"/>
        <w:jc w:val="center"/>
        <w:rPr>
          <w:rFonts w:hint="eastAsia" w:ascii="华文中宋" w:hAnsi="华文中宋" w:eastAsia="华文中宋"/>
          <w:spacing w:val="-18"/>
          <w:w w:val="90"/>
          <w:sz w:val="44"/>
          <w:szCs w:val="44"/>
        </w:rPr>
      </w:pPr>
      <w:r>
        <w:rPr>
          <w:rFonts w:hint="eastAsia" w:ascii="华文中宋" w:hAnsi="华文中宋" w:eastAsia="华文中宋"/>
          <w:spacing w:val="-18"/>
          <w:w w:val="90"/>
          <w:sz w:val="44"/>
          <w:szCs w:val="44"/>
        </w:rPr>
        <w:t>“十四五”</w:t>
      </w:r>
      <w:r>
        <w:rPr>
          <w:rFonts w:ascii="华文中宋" w:hAnsi="华文中宋" w:eastAsia="华文中宋"/>
          <w:spacing w:val="-18"/>
          <w:w w:val="90"/>
          <w:sz w:val="44"/>
          <w:szCs w:val="44"/>
        </w:rPr>
        <w:t>VOCs</w:t>
      </w:r>
      <w:r>
        <w:rPr>
          <w:rFonts w:hint="eastAsia" w:ascii="华文中宋" w:hAnsi="华文中宋" w:eastAsia="华文中宋"/>
          <w:spacing w:val="-18"/>
          <w:w w:val="90"/>
          <w:sz w:val="44"/>
          <w:szCs w:val="44"/>
        </w:rPr>
        <w:t>减排策略与监测治理研讨会暨挥发性</w:t>
      </w:r>
    </w:p>
    <w:p>
      <w:pPr>
        <w:widowControl/>
        <w:spacing w:after="240" w:afterLines="100" w:line="480" w:lineRule="exact"/>
        <w:jc w:val="center"/>
        <w:rPr>
          <w:rFonts w:ascii="华文中宋" w:hAnsi="华文中宋" w:eastAsia="华文中宋"/>
          <w:spacing w:val="-6"/>
          <w:w w:val="90"/>
          <w:sz w:val="44"/>
          <w:szCs w:val="44"/>
        </w:rPr>
      </w:pPr>
      <w:r>
        <w:rPr>
          <w:rFonts w:hint="eastAsia" w:ascii="华文中宋" w:hAnsi="华文中宋" w:eastAsia="华文中宋"/>
          <w:spacing w:val="-6"/>
          <w:w w:val="90"/>
          <w:sz w:val="44"/>
          <w:szCs w:val="44"/>
        </w:rPr>
        <w:t xml:space="preserve"> 有机物污染防治专业委员会第七届年会参会报名表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38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"/>
        <w:gridCol w:w="1551"/>
        <w:gridCol w:w="6"/>
        <w:gridCol w:w="566"/>
        <w:gridCol w:w="429"/>
        <w:gridCol w:w="2697"/>
        <w:gridCol w:w="1003"/>
        <w:gridCol w:w="27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单位</w:t>
            </w:r>
          </w:p>
        </w:tc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邮编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地址</w:t>
            </w:r>
          </w:p>
        </w:tc>
        <w:tc>
          <w:tcPr>
            <w:tcW w:w="5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手机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姓名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职称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邮箱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spacing w:val="2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w w:val="90"/>
                <w:sz w:val="28"/>
                <w:szCs w:val="28"/>
              </w:rPr>
              <w:t>参会登记</w:t>
            </w: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spacing w:val="2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w w:val="90"/>
                <w:sz w:val="28"/>
                <w:szCs w:val="28"/>
              </w:rPr>
              <w:t>其他同事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姓名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职务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手机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spacing w:val="20"/>
                <w:w w:val="9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spacing w:val="20"/>
                <w:w w:val="9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华文宋体" w:hAnsi="华文宋体" w:eastAsia="华文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w w:val="90"/>
                <w:sz w:val="28"/>
                <w:szCs w:val="28"/>
              </w:rPr>
              <w:t>提交</w:t>
            </w:r>
          </w:p>
          <w:p>
            <w:pPr>
              <w:widowControl/>
              <w:spacing w:line="360" w:lineRule="exact"/>
              <w:rPr>
                <w:rFonts w:ascii="Calibri" w:hAnsi="Calibri" w:cs="Calibri"/>
                <w:bCs/>
                <w:color w:val="000000"/>
                <w:spacing w:val="20"/>
                <w:w w:val="9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w w:val="90"/>
                <w:sz w:val="28"/>
                <w:szCs w:val="28"/>
              </w:rPr>
              <w:t>论文</w:t>
            </w:r>
            <w:r>
              <w:rPr>
                <w:rFonts w:hint="eastAsia" w:ascii="Calibri" w:hAnsi="Calibri" w:eastAsia="Times New Roman" w:cs="Calibri"/>
                <w:bCs/>
                <w:color w:val="000000"/>
                <w:spacing w:val="2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82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w w:val="90"/>
                <w:sz w:val="28"/>
                <w:szCs w:val="28"/>
              </w:rPr>
              <w:t>申请大会发言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发言题目</w:t>
            </w:r>
          </w:p>
        </w:tc>
        <w:tc>
          <w:tcPr>
            <w:tcW w:w="6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发言人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w w:val="90"/>
                <w:sz w:val="28"/>
                <w:szCs w:val="28"/>
              </w:rPr>
              <w:t>职称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bCs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注：因增值税发票要求严格，需提供一般纳税人资质证明，以下信息请认真填写并确认。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>发</w:t>
            </w: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>票</w:t>
            </w: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>信</w:t>
            </w: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>息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发票抬头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项目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会议服务费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发票类型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□增值税普通发票□增值税专用发票（请在所需票据前打√）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纳税人识别号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税务登记地址、电话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开户行及银行账号</w:t>
            </w:r>
          </w:p>
        </w:tc>
        <w:tc>
          <w:tcPr>
            <w:tcW w:w="6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  <w:t>备注：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Calibri" w:eastAsia="仿宋_GB2312" w:cs="Calibri"/>
                <w:color w:val="000000"/>
                <w:w w:val="9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Calibri" w:hAnsi="Calibri" w:eastAsia="Times New Roman" w:cs="Calibri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_GB2312"/>
          <w:spacing w:val="1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B6BA6"/>
    <w:rsid w:val="3AE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2019-09-03T04:23:00Z</dcterms:created>
  <dc:creator>出发远征</dc:creator>
  <cp:lastModifiedBy>出发远征</cp:lastModifiedBy>
  <dcterms:modified xsi:type="dcterms:W3CDTF">2019-09-03T04:23:50Z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