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参会</w:t>
      </w:r>
      <w:r>
        <w:rPr>
          <w:rFonts w:ascii="仿宋" w:hAnsi="仿宋" w:eastAsia="仿宋"/>
          <w:b/>
          <w:sz w:val="32"/>
          <w:szCs w:val="32"/>
        </w:rPr>
        <w:t>确认表</w:t>
      </w:r>
    </w:p>
    <w:p>
      <w:pPr>
        <w:spacing w:beforeLines="50" w:afterLines="100" w:line="440" w:lineRule="exact"/>
        <w:jc w:val="center"/>
        <w:rPr>
          <w:rFonts w:ascii="楷体" w:hAnsi="楷体" w:eastAsia="楷体"/>
          <w:spacing w:val="50"/>
          <w:w w:val="95"/>
          <w:sz w:val="28"/>
          <w:szCs w:val="28"/>
        </w:rPr>
      </w:pPr>
      <w:r>
        <w:rPr>
          <w:rFonts w:hint="eastAsia" w:ascii="楷体" w:hAnsi="楷体" w:eastAsia="楷体"/>
          <w:spacing w:val="50"/>
          <w:w w:val="95"/>
          <w:sz w:val="28"/>
          <w:szCs w:val="28"/>
        </w:rPr>
        <w:t>第一届环境生态学术研讨会</w:t>
      </w:r>
    </w:p>
    <w:p>
      <w:pPr>
        <w:spacing w:beforeLines="50" w:afterLines="100" w:line="440" w:lineRule="exact"/>
        <w:jc w:val="center"/>
        <w:rPr>
          <w:rFonts w:ascii="华文中宋" w:hAnsi="华文中宋" w:eastAsia="华文中宋"/>
          <w:w w:val="95"/>
          <w:sz w:val="28"/>
          <w:szCs w:val="28"/>
        </w:rPr>
      </w:pPr>
      <w:r>
        <w:rPr>
          <w:rFonts w:hint="eastAsia" w:ascii="华文中宋" w:hAnsi="华文中宋" w:eastAsia="华文中宋"/>
          <w:w w:val="95"/>
          <w:sz w:val="28"/>
          <w:szCs w:val="28"/>
        </w:rPr>
        <w:t>会议报名、住宿确认表</w:t>
      </w:r>
    </w:p>
    <w:tbl>
      <w:tblPr>
        <w:tblStyle w:val="3"/>
        <w:tblpPr w:leftFromText="180" w:rightFromText="180" w:vertAnchor="text" w:horzAnchor="margin" w:tblpXSpec="center" w:tblpY="38"/>
        <w:tblW w:w="914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37"/>
        <w:gridCol w:w="851"/>
        <w:gridCol w:w="1134"/>
        <w:gridCol w:w="1632"/>
        <w:gridCol w:w="1099"/>
        <w:gridCol w:w="198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 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名 称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通 讯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地 址</w:t>
            </w:r>
          </w:p>
        </w:tc>
        <w:tc>
          <w:tcPr>
            <w:tcW w:w="4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手 机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 名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部门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职 称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 话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传真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 子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邮 箱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住宿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信息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房间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数量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入住及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离店时间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房型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单间/标间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酒店价格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南气宾馆/326元/间/天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金陵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新城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饭店/398元/间/天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预定酒店名称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如您预订的房型或房间售完，是否接受会务组安排？        </w:t>
            </w:r>
          </w:p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1. 是□     2. 否□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备注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00834"/>
    <w:rsid w:val="17300834"/>
    <w:rsid w:val="5F39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2019-09-19T09:52:00Z</dcterms:created>
  <dc:creator>Administrator</dc:creator>
  <cp:lastModifiedBy>张磊</cp:lastModifiedBy>
  <dcterms:modified xsi:type="dcterms:W3CDTF">2019-09-25T06:53:17Z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