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63" w:rsidRPr="00822F63" w:rsidRDefault="00822F63" w:rsidP="00822F63">
      <w:pPr>
        <w:framePr w:hSpace="181" w:wrap="around" w:vAnchor="page" w:hAnchor="page" w:x="1963" w:y="1357"/>
        <w:spacing w:line="440" w:lineRule="exact"/>
        <w:rPr>
          <w:rFonts w:ascii="Times New Roman" w:eastAsia="仿宋" w:hAnsi="Times New Roman" w:cs="Times New Roman"/>
          <w:sz w:val="32"/>
          <w:szCs w:val="32"/>
        </w:rPr>
      </w:pPr>
      <w:r w:rsidRPr="00822F63">
        <w:rPr>
          <w:rFonts w:ascii="Times New Roman" w:eastAsia="仿宋" w:hAnsi="Times New Roman" w:cs="Times New Roman"/>
          <w:sz w:val="32"/>
          <w:szCs w:val="32"/>
        </w:rPr>
        <w:t>附件二：</w:t>
      </w:r>
    </w:p>
    <w:p w:rsidR="00822F63" w:rsidRPr="00822F63" w:rsidRDefault="00822F63" w:rsidP="00822F63">
      <w:pPr>
        <w:framePr w:hSpace="181" w:wrap="around" w:vAnchor="page" w:hAnchor="page" w:x="1963" w:y="1357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  <w:u w:val="single"/>
        </w:rPr>
      </w:pPr>
      <w:r w:rsidRPr="00822F63">
        <w:rPr>
          <w:rFonts w:ascii="Times New Roman" w:eastAsia="华文中宋" w:hAnsi="Times New Roman" w:cs="Times New Roman"/>
          <w:b/>
          <w:kern w:val="0"/>
          <w:sz w:val="36"/>
          <w:szCs w:val="36"/>
        </w:rPr>
        <w:t>2019</w:t>
      </w:r>
      <w:r w:rsidRPr="00822F63">
        <w:rPr>
          <w:rFonts w:ascii="Times New Roman" w:eastAsia="华文中宋" w:hAnsi="Times New Roman" w:cs="Times New Roman"/>
          <w:b/>
          <w:kern w:val="0"/>
          <w:sz w:val="36"/>
          <w:szCs w:val="36"/>
        </w:rPr>
        <w:t>土壤与地下水国际研讨会</w:t>
      </w:r>
    </w:p>
    <w:p w:rsidR="00822F63" w:rsidRPr="00822F63" w:rsidRDefault="00822F63" w:rsidP="00822F63">
      <w:pPr>
        <w:framePr w:hSpace="181" w:wrap="around" w:vAnchor="page" w:hAnchor="page" w:x="1963" w:y="1357"/>
        <w:snapToGrid w:val="0"/>
        <w:spacing w:line="500" w:lineRule="exact"/>
        <w:jc w:val="center"/>
        <w:rPr>
          <w:rFonts w:ascii="Times New Roman" w:eastAsia="华文中宋" w:hAnsi="Times New Roman" w:cs="Times New Roman"/>
          <w:b/>
          <w:kern w:val="0"/>
          <w:sz w:val="44"/>
          <w:szCs w:val="44"/>
        </w:rPr>
      </w:pPr>
      <w:r w:rsidRPr="00822F63">
        <w:rPr>
          <w:rFonts w:ascii="Times New Roman" w:eastAsia="华文中宋" w:hAnsi="Times New Roman" w:cs="Times New Roman"/>
          <w:b/>
          <w:kern w:val="0"/>
          <w:sz w:val="44"/>
          <w:szCs w:val="44"/>
        </w:rPr>
        <w:t>参会报名表</w:t>
      </w:r>
    </w:p>
    <w:p w:rsidR="00822F63" w:rsidRPr="00822F63" w:rsidRDefault="00822F63" w:rsidP="00822F63">
      <w:pPr>
        <w:framePr w:hSpace="181" w:wrap="around" w:vAnchor="page" w:hAnchor="page" w:x="1963" w:y="1357"/>
        <w:snapToGrid w:val="0"/>
        <w:spacing w:line="500" w:lineRule="exact"/>
        <w:jc w:val="center"/>
        <w:rPr>
          <w:rFonts w:ascii="Times New Roman" w:eastAsia="宋体" w:hAnsi="Times New Roman" w:cs="Times New Roman"/>
          <w:bCs/>
          <w:spacing w:val="12"/>
          <w:kern w:val="0"/>
          <w:sz w:val="28"/>
          <w:szCs w:val="28"/>
        </w:rPr>
      </w:pPr>
      <w:r w:rsidRPr="00822F63">
        <w:rPr>
          <w:rFonts w:ascii="Times New Roman" w:eastAsia="宋体" w:hAnsi="Times New Roman" w:cs="Times New Roman"/>
          <w:bCs/>
          <w:spacing w:val="12"/>
          <w:kern w:val="0"/>
          <w:sz w:val="28"/>
          <w:szCs w:val="28"/>
        </w:rPr>
        <w:t>时间：</w:t>
      </w:r>
      <w:r w:rsidRPr="00822F63">
        <w:rPr>
          <w:rFonts w:ascii="Times New Roman" w:eastAsia="宋体" w:hAnsi="Times New Roman" w:cs="Times New Roman"/>
          <w:bCs/>
          <w:spacing w:val="12"/>
          <w:kern w:val="0"/>
          <w:sz w:val="28"/>
          <w:szCs w:val="28"/>
        </w:rPr>
        <w:t>2019</w:t>
      </w:r>
      <w:r w:rsidRPr="00822F63">
        <w:rPr>
          <w:rFonts w:ascii="Times New Roman" w:eastAsia="宋体" w:hAnsi="Times New Roman" w:cs="Times New Roman"/>
          <w:bCs/>
          <w:spacing w:val="12"/>
          <w:kern w:val="0"/>
          <w:sz w:val="28"/>
          <w:szCs w:val="28"/>
        </w:rPr>
        <w:t>年</w:t>
      </w:r>
      <w:r w:rsidRPr="00822F63">
        <w:rPr>
          <w:rFonts w:ascii="Times New Roman" w:eastAsia="宋体" w:hAnsi="Times New Roman" w:cs="Times New Roman"/>
          <w:bCs/>
          <w:spacing w:val="12"/>
          <w:kern w:val="0"/>
          <w:sz w:val="28"/>
          <w:szCs w:val="28"/>
        </w:rPr>
        <w:t>10</w:t>
      </w:r>
      <w:r w:rsidRPr="00822F63">
        <w:rPr>
          <w:rFonts w:ascii="Times New Roman" w:eastAsia="宋体" w:hAnsi="Times New Roman" w:cs="Times New Roman"/>
          <w:bCs/>
          <w:spacing w:val="12"/>
          <w:kern w:val="0"/>
          <w:sz w:val="28"/>
          <w:szCs w:val="28"/>
        </w:rPr>
        <w:t>月</w:t>
      </w:r>
      <w:r w:rsidRPr="00822F63">
        <w:rPr>
          <w:rFonts w:ascii="Times New Roman" w:eastAsia="宋体" w:hAnsi="Times New Roman" w:cs="Times New Roman"/>
          <w:bCs/>
          <w:spacing w:val="12"/>
          <w:kern w:val="0"/>
          <w:sz w:val="28"/>
          <w:szCs w:val="28"/>
        </w:rPr>
        <w:t>26-28</w:t>
      </w:r>
      <w:r w:rsidRPr="00822F63">
        <w:rPr>
          <w:rFonts w:ascii="Times New Roman" w:eastAsia="宋体" w:hAnsi="Times New Roman" w:cs="Times New Roman"/>
          <w:bCs/>
          <w:spacing w:val="12"/>
          <w:kern w:val="0"/>
          <w:sz w:val="28"/>
          <w:szCs w:val="28"/>
        </w:rPr>
        <w:t>日</w:t>
      </w:r>
      <w:r w:rsidRPr="00822F63">
        <w:rPr>
          <w:rFonts w:ascii="Times New Roman" w:eastAsia="宋体" w:hAnsi="Times New Roman" w:cs="Times New Roman"/>
          <w:bCs/>
          <w:spacing w:val="12"/>
          <w:kern w:val="0"/>
          <w:sz w:val="28"/>
          <w:szCs w:val="28"/>
        </w:rPr>
        <w:t xml:space="preserve">    </w:t>
      </w:r>
      <w:r w:rsidRPr="00822F63">
        <w:rPr>
          <w:rFonts w:ascii="Times New Roman" w:eastAsia="宋体" w:hAnsi="Times New Roman" w:cs="Times New Roman"/>
          <w:bCs/>
          <w:spacing w:val="12"/>
          <w:kern w:val="0"/>
          <w:sz w:val="28"/>
          <w:szCs w:val="28"/>
        </w:rPr>
        <w:t>地点：深圳市富临大酒店</w:t>
      </w:r>
    </w:p>
    <w:tbl>
      <w:tblPr>
        <w:tblpPr w:leftFromText="180" w:rightFromText="180" w:vertAnchor="text" w:horzAnchor="margin" w:tblpY="2198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1497"/>
        <w:gridCol w:w="544"/>
        <w:gridCol w:w="415"/>
        <w:gridCol w:w="7"/>
        <w:gridCol w:w="2577"/>
        <w:gridCol w:w="961"/>
        <w:gridCol w:w="263"/>
        <w:gridCol w:w="1642"/>
      </w:tblGrid>
      <w:tr w:rsidR="00822F63" w:rsidRPr="00822F63" w:rsidTr="00822F63">
        <w:trPr>
          <w:trHeight w:val="4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单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位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邮</w:t>
            </w:r>
            <w:proofErr w:type="gramEnd"/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编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trHeight w:val="4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地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址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手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机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trHeight w:val="4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姓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职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邮</w:t>
            </w:r>
            <w:proofErr w:type="gramEnd"/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箱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pacing w:val="20"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pacing w:val="20"/>
                <w:szCs w:val="21"/>
              </w:rPr>
              <w:t>参会登记</w:t>
            </w:r>
          </w:p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pacing w:val="20"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pacing w:val="20"/>
                <w:szCs w:val="21"/>
              </w:rPr>
              <w:t>其他同事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姓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职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proofErr w:type="gramStart"/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务</w:t>
            </w:r>
            <w:proofErr w:type="gramEnd"/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手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机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邮</w:t>
            </w:r>
            <w:proofErr w:type="gramEnd"/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箱</w:t>
            </w: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pacing w:val="2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pacing w:val="2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pacing w:val="2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pacing w:val="2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pacing w:val="2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pacing w:val="2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口头</w:t>
            </w:r>
          </w:p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报告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发言题目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分会场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发言人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职务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/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职称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培训</w:t>
            </w:r>
          </w:p>
          <w:p w:rsidR="00822F63" w:rsidRPr="00822F63" w:rsidRDefault="00822F63" w:rsidP="00822F6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人员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姓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名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性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身份证号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职</w:t>
            </w: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proofErr w:type="gramStart"/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务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822F63" w:rsidRPr="00822F63" w:rsidTr="00822F63">
        <w:trPr>
          <w:cantSplit/>
          <w:trHeight w:val="416"/>
        </w:trPr>
        <w:tc>
          <w:tcPr>
            <w:tcW w:w="8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注：因增值税发票要求严格，请认真填写</w:t>
            </w:r>
            <w:r w:rsidRPr="00822F6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822F6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发票抬头</w:t>
            </w:r>
            <w:r w:rsidRPr="00822F6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822F6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822F6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822F6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纳税人识别号</w:t>
            </w:r>
            <w:r w:rsidRPr="00822F6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822F6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等信息，已开发票不予更换。</w:t>
            </w:r>
          </w:p>
        </w:tc>
      </w:tr>
      <w:tr w:rsidR="00822F63" w:rsidRPr="00822F63" w:rsidTr="00822F63">
        <w:trPr>
          <w:cantSplit/>
          <w:trHeight w:val="26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发</w:t>
            </w:r>
          </w:p>
          <w:p w:rsidR="00822F63" w:rsidRPr="00822F63" w:rsidRDefault="00822F63" w:rsidP="00822F6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票</w:t>
            </w:r>
          </w:p>
          <w:p w:rsidR="00822F63" w:rsidRPr="00822F63" w:rsidRDefault="00822F63" w:rsidP="00822F6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类</w:t>
            </w:r>
          </w:p>
          <w:p w:rsidR="00822F63" w:rsidRPr="00822F63" w:rsidRDefault="00822F63" w:rsidP="00822F6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型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发票抬头</w:t>
            </w: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</w:tr>
      <w:tr w:rsidR="00822F63" w:rsidRPr="00822F63" w:rsidTr="00822F63">
        <w:trPr>
          <w:cantSplit/>
          <w:trHeight w:val="319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项</w:t>
            </w: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    </w:t>
            </w: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目</w:t>
            </w: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会议服务费</w:t>
            </w:r>
          </w:p>
        </w:tc>
      </w:tr>
      <w:tr w:rsidR="00822F63" w:rsidRPr="00822F63" w:rsidTr="00822F63">
        <w:trPr>
          <w:cantSplit/>
          <w:trHeight w:val="152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发票类型</w:t>
            </w: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□</w:t>
            </w: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增值税普通发票</w:t>
            </w: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  □</w:t>
            </w: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增值税专用发票</w:t>
            </w: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 </w:t>
            </w: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（请在所需票据前打</w:t>
            </w: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√</w:t>
            </w: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）</w:t>
            </w: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 </w:t>
            </w:r>
          </w:p>
        </w:tc>
      </w:tr>
      <w:tr w:rsidR="00822F63" w:rsidRPr="00822F63" w:rsidTr="00822F63">
        <w:trPr>
          <w:cantSplit/>
          <w:trHeight w:val="197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纳税人识别号</w:t>
            </w: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</w:tr>
      <w:tr w:rsidR="00822F63" w:rsidRPr="00822F63" w:rsidTr="00822F63">
        <w:trPr>
          <w:cantSplit/>
          <w:trHeight w:val="118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税务登记地址、电话</w:t>
            </w: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</w:tr>
      <w:tr w:rsidR="00822F63" w:rsidRPr="00822F63" w:rsidTr="00822F63">
        <w:trPr>
          <w:cantSplit/>
          <w:trHeight w:val="152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开户</w:t>
            </w:r>
            <w:proofErr w:type="gramStart"/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行银行</w:t>
            </w:r>
            <w:proofErr w:type="gramEnd"/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名称</w:t>
            </w: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</w:tr>
      <w:tr w:rsidR="00822F63" w:rsidRPr="00822F63" w:rsidTr="00822F63">
        <w:trPr>
          <w:cantSplit/>
          <w:trHeight w:val="149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8"/>
              </w:rPr>
              <w:t>银行账号</w:t>
            </w: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822F63" w:rsidRDefault="00822F63" w:rsidP="00822F63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8"/>
              </w:rPr>
            </w:pPr>
          </w:p>
        </w:tc>
      </w:tr>
      <w:tr w:rsidR="00822F63" w:rsidRPr="00822F63" w:rsidTr="00822F63">
        <w:trPr>
          <w:cantSplit/>
          <w:trHeight w:val="88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住宿</w:t>
            </w:r>
          </w:p>
          <w:p w:rsidR="00822F63" w:rsidRPr="00822F63" w:rsidRDefault="00822F63" w:rsidP="00822F6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bCs/>
                <w:szCs w:val="21"/>
              </w:rPr>
              <w:t>预定</w:t>
            </w:r>
          </w:p>
        </w:tc>
        <w:tc>
          <w:tcPr>
            <w:tcW w:w="79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F63" w:rsidRPr="00822F63" w:rsidRDefault="00822F63" w:rsidP="00822F63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深圳富临大酒店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450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元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间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天（含早）单间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gramStart"/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标间</w:t>
            </w:r>
            <w:proofErr w:type="gramEnd"/>
            <w:r w:rsidRPr="00822F63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入住时间：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____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日至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____</w:t>
            </w:r>
            <w:r w:rsidRPr="00822F63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</w:tbl>
    <w:p w:rsidR="00822F63" w:rsidRPr="00822F63" w:rsidRDefault="00822F63" w:rsidP="00822F63">
      <w:pPr>
        <w:framePr w:hSpace="181" w:wrap="around" w:vAnchor="page" w:hAnchor="page" w:x="1712" w:y="15037"/>
        <w:rPr>
          <w:rFonts w:ascii="Times New Roman" w:eastAsia="宋体" w:hAnsi="Times New Roman" w:cs="Times New Roman"/>
          <w:spacing w:val="20"/>
          <w:sz w:val="28"/>
          <w:szCs w:val="28"/>
        </w:rPr>
      </w:pPr>
      <w:r w:rsidRPr="00822F63">
        <w:rPr>
          <w:rFonts w:ascii="Times New Roman" w:eastAsia="宋体" w:hAnsi="Times New Roman" w:cs="Times New Roman"/>
          <w:kern w:val="0"/>
          <w:sz w:val="28"/>
          <w:szCs w:val="28"/>
          <w:bdr w:val="none" w:sz="0" w:space="0" w:color="auto" w:frame="1"/>
        </w:rPr>
        <w:t>Tel</w:t>
      </w:r>
      <w:r w:rsidRPr="00822F63">
        <w:rPr>
          <w:rFonts w:ascii="Times New Roman" w:eastAsia="宋体" w:hAnsi="Times New Roman" w:cs="Times New Roman"/>
          <w:kern w:val="0"/>
          <w:sz w:val="28"/>
          <w:szCs w:val="28"/>
          <w:bdr w:val="none" w:sz="0" w:space="0" w:color="auto" w:frame="1"/>
        </w:rPr>
        <w:t>：</w:t>
      </w:r>
      <w:r w:rsidRPr="00822F63">
        <w:rPr>
          <w:rFonts w:ascii="Times New Roman" w:eastAsia="宋体" w:hAnsi="Times New Roman" w:cs="Times New Roman"/>
          <w:kern w:val="0"/>
          <w:sz w:val="28"/>
          <w:szCs w:val="28"/>
          <w:bdr w:val="none" w:sz="0" w:space="0" w:color="auto" w:frame="1"/>
        </w:rPr>
        <w:t>010-68668291        Email</w:t>
      </w:r>
      <w:r w:rsidRPr="00822F63">
        <w:rPr>
          <w:rFonts w:ascii="Times New Roman" w:eastAsia="宋体" w:hAnsi="Times New Roman" w:cs="Times New Roman"/>
          <w:kern w:val="0"/>
          <w:sz w:val="28"/>
          <w:szCs w:val="28"/>
          <w:bdr w:val="none" w:sz="0" w:space="0" w:color="auto" w:frame="1"/>
        </w:rPr>
        <w:t>：</w:t>
      </w:r>
      <w:r w:rsidRPr="00822F63">
        <w:rPr>
          <w:rFonts w:ascii="Times New Roman" w:eastAsia="宋体" w:hAnsi="Times New Roman" w:cs="Times New Roman"/>
          <w:kern w:val="0"/>
          <w:sz w:val="28"/>
          <w:szCs w:val="28"/>
          <w:bdr w:val="none" w:sz="0" w:space="0" w:color="auto" w:frame="1"/>
        </w:rPr>
        <w:t>csesam@163.com</w:t>
      </w:r>
    </w:p>
    <w:p w:rsidR="00822F63" w:rsidRDefault="00822F63" w:rsidP="00822F63">
      <w:pPr>
        <w:spacing w:line="320" w:lineRule="exact"/>
        <w:ind w:firstLine="420"/>
        <w:rPr>
          <w:rFonts w:ascii="Times New Roman" w:eastAsia="仿宋" w:hAnsi="Times New Roman" w:cs="Times New Roman" w:hint="eastAsia"/>
          <w:bCs/>
          <w:color w:val="000000"/>
          <w:sz w:val="32"/>
          <w:szCs w:val="32"/>
        </w:rPr>
      </w:pPr>
      <w:r w:rsidRPr="00822F63">
        <w:rPr>
          <w:rFonts w:ascii="Times New Roman" w:eastAsia="仿宋" w:hAnsi="Times New Roman" w:cs="Times New Roman"/>
          <w:bCs/>
          <w:color w:val="000000"/>
          <w:sz w:val="32"/>
          <w:szCs w:val="32"/>
        </w:rPr>
        <w:lastRenderedPageBreak/>
        <w:t>交通线路</w:t>
      </w:r>
      <w:r w:rsidRPr="00822F63">
        <w:rPr>
          <w:rFonts w:ascii="Times New Roman" w:eastAsia="仿宋" w:hAnsi="Times New Roman" w:cs="Times New Roman"/>
          <w:bCs/>
          <w:sz w:val="32"/>
          <w:szCs w:val="32"/>
        </w:rPr>
        <w:t>：（酒店公交站牌名称：）</w:t>
      </w:r>
    </w:p>
    <w:p w:rsidR="00822F63" w:rsidRPr="00822F63" w:rsidRDefault="00822F63" w:rsidP="00822F63">
      <w:pPr>
        <w:spacing w:line="320" w:lineRule="exact"/>
        <w:ind w:firstLine="420"/>
        <w:rPr>
          <w:rFonts w:ascii="Times New Roman" w:eastAsia="仿宋" w:hAnsi="Times New Roman" w:cs="Times New Roman"/>
          <w:bCs/>
          <w:sz w:val="32"/>
          <w:szCs w:val="32"/>
        </w:rPr>
      </w:pPr>
    </w:p>
    <w:tbl>
      <w:tblPr>
        <w:tblW w:w="84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3540"/>
        <w:gridCol w:w="2693"/>
      </w:tblGrid>
      <w:tr w:rsidR="00822F63" w:rsidRPr="005E6CBD" w:rsidTr="00822F63">
        <w:trPr>
          <w:trHeight w:val="1234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罗湖火车站</w:t>
            </w:r>
          </w:p>
          <w:p w:rsidR="00822F63" w:rsidRPr="005E6CBD" w:rsidRDefault="00822F63" w:rsidP="00822F63">
            <w:pPr>
              <w:jc w:val="center"/>
              <w:rPr>
                <w:b/>
                <w:bCs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(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罗湖区）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火车站出站口既是地铁站，D出口</w:t>
            </w:r>
            <w:proofErr w:type="gramStart"/>
            <w:r w:rsidRPr="005E6CBD">
              <w:rPr>
                <w:rFonts w:ascii="仿宋" w:eastAsia="仿宋" w:hAnsi="仿宋"/>
              </w:rPr>
              <w:t>坐直梯到</w:t>
            </w:r>
            <w:proofErr w:type="gramEnd"/>
            <w:r w:rsidRPr="005E6CBD">
              <w:rPr>
                <w:rFonts w:ascii="仿宋" w:eastAsia="仿宋" w:hAnsi="仿宋"/>
              </w:rPr>
              <w:t>三层出地面前方“爱康健齿”往左直行200米通道过天桥就是富临大酒店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b/>
                <w:bCs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500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米</w:t>
            </w:r>
          </w:p>
        </w:tc>
      </w:tr>
      <w:tr w:rsidR="00822F63" w:rsidRPr="005E6CBD" w:rsidTr="00822F63">
        <w:trPr>
          <w:trHeight w:val="2614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深圳东站</w:t>
            </w:r>
          </w:p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(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龙岗区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出站后（步行500米到地铁站）</w:t>
            </w:r>
          </w:p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↓</w:t>
            </w:r>
          </w:p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3号线（益田方向）</w:t>
            </w:r>
          </w:p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↓</w:t>
            </w:r>
          </w:p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E6CBD">
              <w:rPr>
                <w:rFonts w:ascii="仿宋" w:eastAsia="仿宋" w:hAnsi="仿宋"/>
              </w:rPr>
              <w:t>老街站转1号</w:t>
            </w:r>
            <w:proofErr w:type="gramEnd"/>
            <w:r w:rsidRPr="005E6CBD">
              <w:rPr>
                <w:rFonts w:ascii="仿宋" w:eastAsia="仿宋" w:hAnsi="仿宋"/>
              </w:rPr>
              <w:t>线（罗湖方向）</w:t>
            </w:r>
          </w:p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↓</w:t>
            </w:r>
          </w:p>
          <w:p w:rsidR="00822F63" w:rsidRPr="005E6CBD" w:rsidRDefault="00822F63" w:rsidP="00822F63">
            <w:pPr>
              <w:jc w:val="left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罗湖站D站</w:t>
            </w:r>
            <w:proofErr w:type="gramStart"/>
            <w:r w:rsidRPr="005E6CBD">
              <w:rPr>
                <w:rFonts w:ascii="仿宋" w:eastAsia="仿宋" w:hAnsi="仿宋"/>
              </w:rPr>
              <w:t>出口直梯至</w:t>
            </w:r>
            <w:proofErr w:type="gramEnd"/>
            <w:r w:rsidRPr="005E6CBD">
              <w:rPr>
                <w:rFonts w:ascii="仿宋" w:eastAsia="仿宋" w:hAnsi="仿宋"/>
              </w:rPr>
              <w:t>三层出地面前方“爱康健齿”往左直行20米通道过天桥就是富临大酒店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车程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8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公里</w:t>
            </w:r>
          </w:p>
          <w:p w:rsidR="00822F63" w:rsidRPr="005E6CBD" w:rsidRDefault="00822F63" w:rsidP="00822F63">
            <w:pPr>
              <w:jc w:val="center"/>
              <w:rPr>
                <w:b/>
                <w:bCs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约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20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分钟</w:t>
            </w:r>
          </w:p>
        </w:tc>
      </w:tr>
      <w:tr w:rsidR="00822F63" w:rsidRPr="005E6CBD" w:rsidTr="00822F63">
        <w:trPr>
          <w:trHeight w:val="1338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宝安机场</w:t>
            </w:r>
          </w:p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 xml:space="preserve">  (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宝安区）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left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大巴：酒店右边客运站机场大巴半个小时一趟（40分钟到机场）</w:t>
            </w:r>
          </w:p>
          <w:p w:rsidR="00822F63" w:rsidRPr="005E6CBD" w:rsidRDefault="00822F63" w:rsidP="00822F63">
            <w:pPr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地铁：11号线（福田方向）→车</w:t>
            </w:r>
            <w:proofErr w:type="gramStart"/>
            <w:r w:rsidRPr="005E6CBD">
              <w:rPr>
                <w:rFonts w:ascii="仿宋" w:eastAsia="仿宋" w:hAnsi="仿宋"/>
              </w:rPr>
              <w:t>公庙转罗湖</w:t>
            </w:r>
            <w:proofErr w:type="gramEnd"/>
            <w:r w:rsidRPr="005E6CBD">
              <w:rPr>
                <w:rFonts w:ascii="仿宋" w:eastAsia="仿宋" w:hAnsi="仿宋"/>
              </w:rPr>
              <w:t>1号线（罗湖方向）→罗湖站D出口</w:t>
            </w:r>
            <w:proofErr w:type="gramStart"/>
            <w:r w:rsidRPr="005E6CBD">
              <w:rPr>
                <w:rFonts w:ascii="仿宋" w:eastAsia="仿宋" w:hAnsi="仿宋"/>
              </w:rPr>
              <w:t>坐直梯到</w:t>
            </w:r>
            <w:proofErr w:type="gramEnd"/>
            <w:r w:rsidRPr="005E6CBD">
              <w:rPr>
                <w:rFonts w:ascii="仿宋" w:eastAsia="仿宋" w:hAnsi="仿宋"/>
              </w:rPr>
              <w:t>三层出地面前方“爱康健齿”往左直行200米通道过天桥就是富临大酒店（地铁反之）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车程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33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公里</w:t>
            </w:r>
          </w:p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约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40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分钟</w:t>
            </w:r>
          </w:p>
          <w:p w:rsidR="00822F63" w:rsidRPr="005E6CBD" w:rsidRDefault="00822F63" w:rsidP="00822F63">
            <w:pPr>
              <w:jc w:val="center"/>
              <w:rPr>
                <w:b/>
                <w:bCs/>
              </w:rPr>
            </w:pPr>
          </w:p>
        </w:tc>
      </w:tr>
      <w:tr w:rsidR="00822F63" w:rsidRPr="005E6CBD" w:rsidTr="00822F63">
        <w:trPr>
          <w:trHeight w:val="248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</w:p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深圳北站</w:t>
            </w:r>
          </w:p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(</w:t>
            </w:r>
            <w:proofErr w:type="gramStart"/>
            <w:r w:rsidRPr="005E6CBD">
              <w:rPr>
                <w:rFonts w:eastAsia="华文中宋"/>
                <w:bCs/>
                <w:sz w:val="28"/>
                <w:szCs w:val="32"/>
              </w:rPr>
              <w:t>龙华区</w:t>
            </w:r>
            <w:proofErr w:type="gramEnd"/>
            <w:r w:rsidRPr="005E6CBD">
              <w:rPr>
                <w:rFonts w:eastAsia="华文中宋"/>
                <w:bCs/>
                <w:sz w:val="28"/>
                <w:szCs w:val="32"/>
              </w:rPr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 xml:space="preserve">     4号线（福田口岸方向）</w:t>
            </w:r>
          </w:p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↓</w:t>
            </w:r>
          </w:p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会展中心转1号线（罗湖方向）</w:t>
            </w:r>
          </w:p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↓</w:t>
            </w:r>
          </w:p>
          <w:p w:rsidR="00822F63" w:rsidRPr="005E6CBD" w:rsidRDefault="00822F63" w:rsidP="00822F63">
            <w:pPr>
              <w:jc w:val="left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罗湖站D站</w:t>
            </w:r>
            <w:proofErr w:type="gramStart"/>
            <w:r w:rsidRPr="005E6CBD">
              <w:rPr>
                <w:rFonts w:ascii="仿宋" w:eastAsia="仿宋" w:hAnsi="仿宋"/>
              </w:rPr>
              <w:t>出口直梯至</w:t>
            </w:r>
            <w:proofErr w:type="gramEnd"/>
            <w:r w:rsidRPr="005E6CBD">
              <w:rPr>
                <w:rFonts w:ascii="仿宋" w:eastAsia="仿宋" w:hAnsi="仿宋"/>
              </w:rPr>
              <w:t>三层出地面前方“爱康健齿”往左直行200米通道过天桥就是富临大酒店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车程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13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公里</w:t>
            </w:r>
          </w:p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约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30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分钟</w:t>
            </w:r>
          </w:p>
        </w:tc>
      </w:tr>
      <w:tr w:rsidR="00822F63" w:rsidRPr="005E6CBD" w:rsidTr="00822F63">
        <w:trPr>
          <w:trHeight w:val="89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罗湖口岸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ind w:firstLineChars="200" w:firstLine="420"/>
              <w:rPr>
                <w:rFonts w:ascii="仿宋" w:eastAsia="仿宋" w:hAnsi="仿宋"/>
              </w:rPr>
            </w:pPr>
          </w:p>
          <w:p w:rsidR="00822F63" w:rsidRPr="005E6CBD" w:rsidRDefault="00822F63" w:rsidP="00822F63">
            <w:pPr>
              <w:ind w:firstLineChars="200" w:firstLine="420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酒店旁边即是罗湖口岸</w:t>
            </w:r>
          </w:p>
          <w:p w:rsidR="00822F63" w:rsidRPr="005E6CBD" w:rsidRDefault="00822F63" w:rsidP="00822F63">
            <w:pPr>
              <w:ind w:firstLineChars="200" w:firstLine="420"/>
              <w:rPr>
                <w:rFonts w:ascii="仿宋" w:eastAsia="仿宋" w:hAnsi="仿宋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酒店内部穿梭巴士到达罗湖口岸</w:t>
            </w:r>
          </w:p>
          <w:p w:rsidR="00822F63" w:rsidRPr="005E6CBD" w:rsidRDefault="00822F63" w:rsidP="00822F63">
            <w:pPr>
              <w:jc w:val="center"/>
              <w:rPr>
                <w:b/>
                <w:bCs/>
                <w:sz w:val="32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步行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5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分钟</w:t>
            </w:r>
          </w:p>
        </w:tc>
      </w:tr>
      <w:tr w:rsidR="00822F63" w:rsidRPr="005E6CBD" w:rsidTr="00822F63">
        <w:trPr>
          <w:trHeight w:val="704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平湖动车站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平湖汽车站→华南城交易中心站</w:t>
            </w:r>
          </w:p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363,979,977,398公交，10分钟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2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公里，平湖动车站直达广州，东莞，</w:t>
            </w:r>
          </w:p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常平，樟木头</w:t>
            </w:r>
          </w:p>
        </w:tc>
      </w:tr>
      <w:tr w:rsidR="00822F63" w:rsidRPr="005E6CBD" w:rsidTr="00822F63">
        <w:trPr>
          <w:trHeight w:val="72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eastAsia="华文中宋"/>
                <w:bCs/>
                <w:sz w:val="28"/>
                <w:szCs w:val="32"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平湖汽车站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平湖汽车站→华南城交易中心站</w:t>
            </w:r>
          </w:p>
          <w:p w:rsidR="00822F63" w:rsidRPr="005E6CBD" w:rsidRDefault="00822F63" w:rsidP="00822F63">
            <w:pPr>
              <w:jc w:val="center"/>
              <w:rPr>
                <w:rFonts w:ascii="仿宋" w:eastAsia="仿宋" w:hAnsi="仿宋"/>
              </w:rPr>
            </w:pPr>
            <w:r w:rsidRPr="005E6CBD">
              <w:rPr>
                <w:rFonts w:ascii="仿宋" w:eastAsia="仿宋" w:hAnsi="仿宋"/>
              </w:rPr>
              <w:t>363,979,977,398公交，10分钟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F63" w:rsidRPr="005E6CBD" w:rsidRDefault="00822F63" w:rsidP="00822F63">
            <w:pPr>
              <w:jc w:val="center"/>
              <w:rPr>
                <w:b/>
                <w:bCs/>
              </w:rPr>
            </w:pPr>
            <w:r w:rsidRPr="005E6CBD">
              <w:rPr>
                <w:rFonts w:eastAsia="华文中宋"/>
                <w:bCs/>
                <w:sz w:val="28"/>
                <w:szCs w:val="32"/>
              </w:rPr>
              <w:t>3</w:t>
            </w:r>
            <w:r w:rsidRPr="005E6CBD">
              <w:rPr>
                <w:rFonts w:eastAsia="华文中宋"/>
                <w:bCs/>
                <w:sz w:val="28"/>
                <w:szCs w:val="32"/>
              </w:rPr>
              <w:t>公里</w:t>
            </w:r>
          </w:p>
        </w:tc>
        <w:bookmarkStart w:id="0" w:name="_GoBack"/>
        <w:bookmarkEnd w:id="0"/>
      </w:tr>
    </w:tbl>
    <w:p w:rsidR="009E0197" w:rsidRDefault="00A970C5" w:rsidP="00822F63">
      <w:pPr>
        <w:pStyle w:val="a5"/>
        <w:ind w:firstLineChars="0" w:firstLine="0"/>
      </w:pPr>
    </w:p>
    <w:sectPr w:rsidR="009E0197" w:rsidSect="00822F6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C5" w:rsidRDefault="00A970C5" w:rsidP="00822F63">
      <w:r>
        <w:separator/>
      </w:r>
    </w:p>
  </w:endnote>
  <w:endnote w:type="continuationSeparator" w:id="0">
    <w:p w:rsidR="00A970C5" w:rsidRDefault="00A970C5" w:rsidP="0082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C5" w:rsidRDefault="00A970C5" w:rsidP="00822F63">
      <w:r>
        <w:separator/>
      </w:r>
    </w:p>
  </w:footnote>
  <w:footnote w:type="continuationSeparator" w:id="0">
    <w:p w:rsidR="00A970C5" w:rsidRDefault="00A970C5" w:rsidP="0082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BF"/>
    <w:rsid w:val="00073A4B"/>
    <w:rsid w:val="00822F63"/>
    <w:rsid w:val="008633BF"/>
    <w:rsid w:val="00A970C5"/>
    <w:rsid w:val="00E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F63"/>
    <w:rPr>
      <w:sz w:val="18"/>
      <w:szCs w:val="18"/>
    </w:rPr>
  </w:style>
  <w:style w:type="paragraph" w:styleId="a5">
    <w:name w:val="Normal Indent"/>
    <w:basedOn w:val="a"/>
    <w:uiPriority w:val="99"/>
    <w:unhideWhenUsed/>
    <w:rsid w:val="00822F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F63"/>
    <w:rPr>
      <w:sz w:val="18"/>
      <w:szCs w:val="18"/>
    </w:rPr>
  </w:style>
  <w:style w:type="paragraph" w:styleId="a5">
    <w:name w:val="Normal Indent"/>
    <w:basedOn w:val="a"/>
    <w:uiPriority w:val="99"/>
    <w:unhideWhenUsed/>
    <w:rsid w:val="00822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王梓瑄</dc:creator>
  <cp:keywords/>
  <dc:description/>
  <cp:lastModifiedBy>王梓瑄</cp:lastModifiedBy>
  <cp:revision>2</cp:revision>
  <dcterms:created xsi:type="dcterms:W3CDTF">2019-10-11T10:40:00Z</dcterms:created>
  <dcterms:modified xsi:type="dcterms:W3CDTF">2019-10-11T10:44:00Z</dcterms:modified>
</cp:coreProperties>
</file>