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大数据在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</w:rPr>
        <w:t>生态环境中的应用与前瞻研讨会</w:t>
      </w:r>
    </w:p>
    <w:p>
      <w:pPr>
        <w:spacing w:line="520" w:lineRule="exact"/>
        <w:jc w:val="center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暨中国环境科学学会生态环境大数据专业委员会成立大会</w:t>
      </w:r>
    </w:p>
    <w:p>
      <w:pPr>
        <w:spacing w:line="520" w:lineRule="exact"/>
        <w:jc w:val="center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参会报名表</w:t>
      </w:r>
    </w:p>
    <w:p>
      <w:pPr>
        <w:wordWrap w:val="0"/>
        <w:spacing w:before="120" w:beforeLines="50" w:line="400" w:lineRule="exact"/>
        <w:ind w:left="-283" w:leftChars="-135" w:right="-341"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时间：</w:t>
      </w:r>
      <w:r>
        <w:rPr>
          <w:rFonts w:ascii="Calibri" w:hAnsi="Calibri"/>
          <w:szCs w:val="21"/>
        </w:rPr>
        <w:t>201</w:t>
      </w:r>
      <w:r>
        <w:rPr>
          <w:rFonts w:hint="eastAsia" w:ascii="Calibri" w:hAnsi="Calibri"/>
          <w:szCs w:val="21"/>
        </w:rPr>
        <w:t>9年1</w:t>
      </w: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月</w:t>
      </w:r>
      <w:r>
        <w:rPr>
          <w:rFonts w:ascii="Calibri" w:hAnsi="Calibri"/>
          <w:szCs w:val="21"/>
        </w:rPr>
        <w:t>13</w:t>
      </w:r>
      <w:r>
        <w:rPr>
          <w:rFonts w:hint="eastAsia" w:ascii="Calibri" w:hAnsi="Calibri"/>
          <w:szCs w:val="21"/>
        </w:rPr>
        <w:t>日-</w:t>
      </w:r>
      <w:r>
        <w:rPr>
          <w:rFonts w:ascii="Calibri" w:hAnsi="Calibri"/>
          <w:szCs w:val="21"/>
        </w:rPr>
        <w:t>14</w:t>
      </w:r>
      <w:r>
        <w:rPr>
          <w:rFonts w:hint="eastAsia" w:ascii="Calibri" w:hAnsi="Calibri"/>
          <w:szCs w:val="21"/>
        </w:rPr>
        <w:t>日                         地点：北京</w:t>
      </w:r>
    </w:p>
    <w:tbl>
      <w:tblPr>
        <w:tblStyle w:val="3"/>
        <w:tblpPr w:leftFromText="180" w:rightFromText="180" w:vertAnchor="text" w:horzAnchor="margin" w:tblpXSpec="center" w:tblpY="38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"/>
        <w:gridCol w:w="1558"/>
        <w:gridCol w:w="6"/>
        <w:gridCol w:w="566"/>
        <w:gridCol w:w="429"/>
        <w:gridCol w:w="1741"/>
        <w:gridCol w:w="956"/>
        <w:gridCol w:w="1003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单位</w:t>
            </w:r>
          </w:p>
        </w:tc>
        <w:tc>
          <w:tcPr>
            <w:tcW w:w="5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邮编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地址</w:t>
            </w:r>
          </w:p>
        </w:tc>
        <w:tc>
          <w:tcPr>
            <w:tcW w:w="5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手机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职称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邮箱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pacing w:val="20"/>
                <w:szCs w:val="21"/>
              </w:rPr>
            </w:pPr>
            <w:r>
              <w:rPr>
                <w:rFonts w:hint="eastAsia" w:ascii="Calibri" w:hAnsi="Calibri"/>
                <w:bCs/>
                <w:spacing w:val="20"/>
                <w:szCs w:val="21"/>
              </w:rPr>
              <w:t>参会登记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bCs/>
                <w:spacing w:val="20"/>
                <w:szCs w:val="21"/>
              </w:rPr>
            </w:pPr>
            <w:r>
              <w:rPr>
                <w:rFonts w:hint="eastAsia" w:ascii="Calibri" w:hAnsi="Calibri"/>
                <w:bCs/>
                <w:spacing w:val="20"/>
                <w:szCs w:val="21"/>
              </w:rPr>
              <w:t>其他同事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姓名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职务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手机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注：因增值税发票要求严格，需提供一般纳税人资质证明，以下信息请认真填写并确认。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发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票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息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发票抬头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会议服务费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发票类型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□增值税普通发票□增值税专用发票（请在所需票据前打√）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纳税人识别号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税务登记地址、电话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开户行银行名称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银行账号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酒店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预留</w:t>
            </w:r>
          </w:p>
        </w:tc>
        <w:tc>
          <w:tcPr>
            <w:tcW w:w="826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单间  天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标间  天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入住时间2019年1</w:t>
            </w:r>
            <w:r>
              <w:rPr>
                <w:rFonts w:ascii="仿宋_GB2312" w:eastAsia="仿宋_GB2312"/>
                <w:sz w:val="22"/>
                <w:szCs w:val="22"/>
              </w:rPr>
              <w:t>2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92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3D38"/>
    <w:rsid w:val="5005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2019-12-06T02:01:00Z</dcterms:created>
  <dc:creator>张磊</dc:creator>
  <cp:lastModifiedBy>张磊</cp:lastModifiedBy>
  <dcterms:modified xsi:type="dcterms:W3CDTF">2019-12-06T02:02:32Z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