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E4" w:rsidRDefault="00EA75E4" w:rsidP="00EA75E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EA75E4" w:rsidRPr="00DF0DC5" w:rsidRDefault="00EA75E4" w:rsidP="00EA75E4">
      <w:pPr>
        <w:jc w:val="center"/>
        <w:rPr>
          <w:rFonts w:ascii="华文中宋" w:eastAsia="华文中宋" w:hAnsi="华文中宋"/>
          <w:sz w:val="44"/>
          <w:szCs w:val="44"/>
        </w:rPr>
      </w:pPr>
      <w:r w:rsidRPr="00DF0DC5">
        <w:rPr>
          <w:rFonts w:ascii="华文中宋" w:eastAsia="华文中宋" w:hAnsi="华文中宋" w:hint="eastAsia"/>
          <w:sz w:val="44"/>
          <w:szCs w:val="44"/>
        </w:rPr>
        <w:t>第二届环境生态研讨会相关信息</w:t>
      </w:r>
    </w:p>
    <w:p w:rsidR="00EA75E4" w:rsidRPr="0034648F" w:rsidRDefault="00EA75E4" w:rsidP="00EA75E4">
      <w:pPr>
        <w:pStyle w:val="a4"/>
        <w:ind w:firstLineChars="0" w:firstLine="0"/>
        <w:rPr>
          <w:rFonts w:ascii="宋体" w:hAnsi="宋体"/>
          <w:sz w:val="44"/>
          <w:szCs w:val="44"/>
        </w:rPr>
      </w:pPr>
    </w:p>
    <w:p w:rsidR="00EA75E4" w:rsidRPr="008F694A" w:rsidRDefault="00EA75E4" w:rsidP="00EA75E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F694A">
        <w:rPr>
          <w:rFonts w:ascii="仿宋" w:eastAsia="仿宋" w:hAnsi="仿宋" w:hint="eastAsia"/>
          <w:b/>
          <w:sz w:val="28"/>
          <w:szCs w:val="28"/>
        </w:rPr>
        <w:t>一、会议主题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推动学科发展，加速成果转化，</w:t>
      </w:r>
      <w:r>
        <w:rPr>
          <w:rFonts w:ascii="仿宋" w:eastAsia="仿宋" w:hAnsi="仿宋" w:hint="eastAsia"/>
          <w:spacing w:val="6"/>
          <w:sz w:val="28"/>
          <w:szCs w:val="28"/>
        </w:rPr>
        <w:t>提高生态环境治理成效</w:t>
      </w:r>
    </w:p>
    <w:p w:rsidR="00EA75E4" w:rsidRPr="008F694A" w:rsidRDefault="00EA75E4" w:rsidP="00EA75E4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8F694A">
        <w:rPr>
          <w:rFonts w:ascii="仿宋" w:eastAsia="仿宋" w:hAnsi="仿宋" w:hint="eastAsia"/>
          <w:b/>
          <w:sz w:val="28"/>
          <w:szCs w:val="28"/>
        </w:rPr>
        <w:t>二、组织机构</w:t>
      </w:r>
    </w:p>
    <w:tbl>
      <w:tblPr>
        <w:tblW w:w="8613" w:type="dxa"/>
        <w:tblLook w:val="04A0"/>
      </w:tblPr>
      <w:tblGrid>
        <w:gridCol w:w="2376"/>
        <w:gridCol w:w="6237"/>
      </w:tblGrid>
      <w:tr w:rsidR="00EA75E4" w:rsidRPr="008F694A" w:rsidTr="00664796">
        <w:tc>
          <w:tcPr>
            <w:tcW w:w="2376" w:type="dxa"/>
          </w:tcPr>
          <w:p w:rsidR="00EA75E4" w:rsidRPr="008F694A" w:rsidRDefault="00EA75E4" w:rsidP="00664796">
            <w:pPr>
              <w:spacing w:line="360" w:lineRule="auto"/>
              <w:ind w:firstLineChars="200" w:firstLine="584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6"/>
                <w:sz w:val="28"/>
                <w:szCs w:val="28"/>
              </w:rPr>
              <w:t>主办单位：</w:t>
            </w:r>
          </w:p>
        </w:tc>
        <w:tc>
          <w:tcPr>
            <w:tcW w:w="6237" w:type="dxa"/>
          </w:tcPr>
          <w:p w:rsidR="00EA75E4" w:rsidRPr="008F694A" w:rsidRDefault="00EA75E4" w:rsidP="00664796">
            <w:pPr>
              <w:spacing w:line="360" w:lineRule="auto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6"/>
                <w:sz w:val="28"/>
                <w:szCs w:val="28"/>
              </w:rPr>
              <w:t>中国环境科学学会</w:t>
            </w:r>
          </w:p>
        </w:tc>
      </w:tr>
      <w:tr w:rsidR="00EA75E4" w:rsidRPr="008F694A" w:rsidTr="00664796">
        <w:tc>
          <w:tcPr>
            <w:tcW w:w="2376" w:type="dxa"/>
          </w:tcPr>
          <w:p w:rsidR="00EA75E4" w:rsidRPr="008F694A" w:rsidRDefault="00EA75E4" w:rsidP="00664796">
            <w:pPr>
              <w:spacing w:line="360" w:lineRule="auto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75E4" w:rsidRPr="008F694A" w:rsidRDefault="00EA75E4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6"/>
                <w:sz w:val="28"/>
                <w:szCs w:val="28"/>
              </w:rPr>
              <w:t>生态环境部环境发展中心</w:t>
            </w:r>
          </w:p>
        </w:tc>
      </w:tr>
      <w:tr w:rsidR="00EA75E4" w:rsidRPr="008F694A" w:rsidTr="00664796">
        <w:tc>
          <w:tcPr>
            <w:tcW w:w="2376" w:type="dxa"/>
          </w:tcPr>
          <w:p w:rsidR="00EA75E4" w:rsidRPr="008F694A" w:rsidRDefault="00EA75E4" w:rsidP="00664796">
            <w:pPr>
              <w:spacing w:line="360" w:lineRule="auto"/>
              <w:ind w:firstLineChars="200" w:firstLine="584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6"/>
                <w:sz w:val="28"/>
                <w:szCs w:val="28"/>
              </w:rPr>
              <w:t>承办单位：</w:t>
            </w:r>
          </w:p>
        </w:tc>
        <w:tc>
          <w:tcPr>
            <w:tcW w:w="6237" w:type="dxa"/>
          </w:tcPr>
          <w:p w:rsidR="00EA75E4" w:rsidRPr="008F694A" w:rsidRDefault="00EA75E4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6"/>
                <w:sz w:val="28"/>
                <w:szCs w:val="28"/>
              </w:rPr>
              <w:t>《环境生态学》杂志社</w:t>
            </w:r>
          </w:p>
        </w:tc>
      </w:tr>
      <w:tr w:rsidR="00EA75E4" w:rsidRPr="008F694A" w:rsidTr="00664796">
        <w:tc>
          <w:tcPr>
            <w:tcW w:w="2376" w:type="dxa"/>
          </w:tcPr>
          <w:p w:rsidR="00EA75E4" w:rsidRPr="008F694A" w:rsidRDefault="00EA75E4" w:rsidP="00664796">
            <w:pPr>
              <w:spacing w:line="360" w:lineRule="auto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75E4" w:rsidRPr="008F694A" w:rsidRDefault="00EA75E4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6"/>
                <w:sz w:val="28"/>
                <w:szCs w:val="28"/>
              </w:rPr>
              <w:t>《中国环境科学》杂志社</w:t>
            </w:r>
          </w:p>
        </w:tc>
      </w:tr>
      <w:tr w:rsidR="00EA75E4" w:rsidRPr="008F694A" w:rsidTr="00664796">
        <w:tc>
          <w:tcPr>
            <w:tcW w:w="2376" w:type="dxa"/>
          </w:tcPr>
          <w:p w:rsidR="00EA75E4" w:rsidRPr="008F694A" w:rsidRDefault="00EA75E4" w:rsidP="00664796">
            <w:pPr>
              <w:spacing w:line="360" w:lineRule="auto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75E4" w:rsidRPr="008F694A" w:rsidRDefault="00EA75E4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6"/>
                <w:sz w:val="28"/>
                <w:szCs w:val="28"/>
              </w:rPr>
              <w:t>《环境与生活》杂志社</w:t>
            </w:r>
          </w:p>
        </w:tc>
      </w:tr>
    </w:tbl>
    <w:p w:rsidR="00EA75E4" w:rsidRPr="008F694A" w:rsidRDefault="00EA75E4" w:rsidP="00EA75E4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8F694A">
        <w:rPr>
          <w:rFonts w:ascii="仿宋" w:eastAsia="仿宋" w:hAnsi="仿宋" w:hint="eastAsia"/>
          <w:b/>
          <w:sz w:val="28"/>
          <w:szCs w:val="28"/>
        </w:rPr>
        <w:t>三、时间、地点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时间：2020年12月2日-4</w:t>
      </w:r>
      <w:r>
        <w:rPr>
          <w:rFonts w:ascii="仿宋" w:eastAsia="仿宋" w:hAnsi="仿宋" w:hint="eastAsia"/>
          <w:spacing w:val="6"/>
          <w:sz w:val="28"/>
          <w:szCs w:val="28"/>
        </w:rPr>
        <w:t>日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地点：北京</w:t>
      </w:r>
    </w:p>
    <w:p w:rsidR="00EA75E4" w:rsidRPr="008F694A" w:rsidRDefault="00EA75E4" w:rsidP="00EA75E4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8F694A">
        <w:rPr>
          <w:rFonts w:ascii="仿宋" w:eastAsia="仿宋" w:hAnsi="仿宋" w:hint="eastAsia"/>
          <w:b/>
          <w:sz w:val="28"/>
          <w:szCs w:val="28"/>
        </w:rPr>
        <w:t>四、会议内容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（一）领导致辞、特邀报告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1.领导致辞：拟邀请生态环境部、中国科协领导致辞；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2.特邀报告：</w:t>
      </w:r>
      <w:r w:rsidRPr="00402F3C">
        <w:rPr>
          <w:rFonts w:ascii="仿宋" w:eastAsia="仿宋" w:hAnsi="仿宋" w:hint="eastAsia"/>
          <w:spacing w:val="6"/>
          <w:sz w:val="28"/>
          <w:szCs w:val="28"/>
        </w:rPr>
        <w:t>拟邀请国际专家和国内著名专家就生态资产与生态服务、区域生态发展和城市生态发展问题做报告。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（二）议题设置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1.生态红线与山水林田湖草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lastRenderedPageBreak/>
        <w:t>2.生物多样性保护与环境发展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3.大气污染与防治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4.土壤污染与生态修复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5.城市生态与城市环境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6.人居生态环境评估技术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7.山水林田湖草生态保护修复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8.海洋生态地质环境评价与海岛城市生态修复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9.流域水污染防治与水体修复</w:t>
      </w:r>
      <w:r>
        <w:rPr>
          <w:rFonts w:ascii="仿宋" w:eastAsia="仿宋" w:hAnsi="仿宋" w:hint="eastAsia"/>
          <w:spacing w:val="6"/>
          <w:sz w:val="28"/>
          <w:szCs w:val="28"/>
        </w:rPr>
        <w:t>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>
        <w:rPr>
          <w:rFonts w:ascii="仿宋" w:eastAsia="仿宋" w:hAnsi="仿宋" w:hint="eastAsia"/>
          <w:spacing w:val="6"/>
          <w:sz w:val="28"/>
          <w:szCs w:val="28"/>
        </w:rPr>
        <w:t>10.</w:t>
      </w:r>
      <w:r w:rsidRPr="008F694A">
        <w:rPr>
          <w:rFonts w:ascii="仿宋" w:eastAsia="仿宋" w:hAnsi="仿宋" w:hint="eastAsia"/>
          <w:spacing w:val="6"/>
          <w:sz w:val="28"/>
          <w:szCs w:val="28"/>
        </w:rPr>
        <w:t>区域与城市生态发展</w:t>
      </w:r>
      <w:r>
        <w:rPr>
          <w:rFonts w:ascii="仿宋" w:eastAsia="仿宋" w:hAnsi="仿宋" w:hint="eastAsia"/>
          <w:spacing w:val="6"/>
          <w:sz w:val="28"/>
          <w:szCs w:val="28"/>
        </w:rPr>
        <w:t>。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（三）墙报展板交流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筛选优秀的研究成果进行墙报展板展示，扩大学术</w:t>
      </w:r>
      <w:r>
        <w:rPr>
          <w:rFonts w:ascii="仿宋" w:eastAsia="仿宋" w:hAnsi="仿宋" w:hint="eastAsia"/>
          <w:spacing w:val="6"/>
          <w:sz w:val="28"/>
          <w:szCs w:val="28"/>
        </w:rPr>
        <w:t>交流范围</w:t>
      </w:r>
      <w:r w:rsidRPr="008F694A">
        <w:rPr>
          <w:rFonts w:ascii="仿宋" w:eastAsia="仿宋" w:hAnsi="仿宋" w:hint="eastAsia"/>
          <w:spacing w:val="6"/>
          <w:sz w:val="28"/>
          <w:szCs w:val="28"/>
        </w:rPr>
        <w:t>。</w:t>
      </w:r>
    </w:p>
    <w:p w:rsidR="00EA75E4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（四）</w:t>
      </w:r>
      <w:r w:rsidRPr="00BC734F">
        <w:rPr>
          <w:rFonts w:ascii="仿宋" w:eastAsia="仿宋" w:hAnsi="仿宋" w:hint="eastAsia"/>
          <w:spacing w:val="6"/>
          <w:sz w:val="28"/>
          <w:szCs w:val="28"/>
        </w:rPr>
        <w:t>生态环境科技成果转化展示会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展示生态</w:t>
      </w:r>
      <w:r>
        <w:rPr>
          <w:rFonts w:ascii="仿宋" w:eastAsia="仿宋" w:hAnsi="仿宋" w:hint="eastAsia"/>
          <w:spacing w:val="6"/>
          <w:sz w:val="28"/>
          <w:szCs w:val="28"/>
        </w:rPr>
        <w:t>环境</w:t>
      </w:r>
      <w:r w:rsidRPr="008F694A">
        <w:rPr>
          <w:rFonts w:ascii="仿宋" w:eastAsia="仿宋" w:hAnsi="仿宋" w:hint="eastAsia"/>
          <w:spacing w:val="6"/>
          <w:sz w:val="28"/>
          <w:szCs w:val="28"/>
        </w:rPr>
        <w:t>修复创新环保技术、成果和项目，宣传新技术、新产品、新成果和新项目等，推广优秀环保技术和成功经验。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（五）专题活动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召开《环境生态学》杂志编委会全体会议。</w:t>
      </w:r>
    </w:p>
    <w:p w:rsidR="00EA75E4" w:rsidRPr="008F694A" w:rsidRDefault="00EA75E4" w:rsidP="00EA75E4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8F694A">
        <w:rPr>
          <w:rFonts w:ascii="仿宋" w:eastAsia="仿宋" w:hAnsi="仿宋" w:hint="eastAsia"/>
          <w:b/>
          <w:sz w:val="28"/>
          <w:szCs w:val="28"/>
        </w:rPr>
        <w:t>五、报名方式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1.途径</w:t>
      </w:r>
      <w:proofErr w:type="gramStart"/>
      <w:r w:rsidRPr="008F694A">
        <w:rPr>
          <w:rFonts w:ascii="仿宋" w:eastAsia="仿宋" w:hAnsi="仿宋" w:hint="eastAsia"/>
          <w:spacing w:val="6"/>
          <w:sz w:val="28"/>
          <w:szCs w:val="28"/>
        </w:rPr>
        <w:t>一</w:t>
      </w:r>
      <w:proofErr w:type="gramEnd"/>
      <w:r w:rsidRPr="008F694A">
        <w:rPr>
          <w:rFonts w:ascii="仿宋" w:eastAsia="仿宋" w:hAnsi="仿宋" w:hint="eastAsia"/>
          <w:spacing w:val="6"/>
          <w:sz w:val="28"/>
          <w:szCs w:val="28"/>
        </w:rPr>
        <w:t>：中国环境科学学会网站开通网上报名通道，鼓励参会代表通过网站进行注册；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2.途径二：填写“第二届环境生态研讨会报名表”发至邮箱：</w:t>
      </w:r>
      <w:hyperlink r:id="rId4" w:history="1">
        <w:r w:rsidRPr="008F694A">
          <w:rPr>
            <w:rStyle w:val="a3"/>
            <w:rFonts w:ascii="仿宋" w:eastAsia="仿宋" w:hAnsi="仿宋" w:hint="eastAsia"/>
            <w:spacing w:val="6"/>
            <w:sz w:val="28"/>
            <w:szCs w:val="28"/>
          </w:rPr>
          <w:t>hjshengtaixue@163.com</w:t>
        </w:r>
      </w:hyperlink>
      <w:r w:rsidRPr="008F694A">
        <w:rPr>
          <w:rFonts w:ascii="仿宋" w:eastAsia="仿宋" w:hAnsi="仿宋" w:hint="eastAsia"/>
          <w:spacing w:val="6"/>
          <w:sz w:val="28"/>
          <w:szCs w:val="28"/>
        </w:rPr>
        <w:t>。</w:t>
      </w:r>
    </w:p>
    <w:p w:rsidR="00EA75E4" w:rsidRPr="008F694A" w:rsidRDefault="00EA75E4" w:rsidP="00EA75E4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8F694A">
        <w:rPr>
          <w:rFonts w:ascii="仿宋" w:eastAsia="仿宋" w:hAnsi="仿宋" w:hint="eastAsia"/>
          <w:b/>
          <w:sz w:val="28"/>
          <w:szCs w:val="28"/>
        </w:rPr>
        <w:t>六、论文提交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1.论文要求：摘要不超过500字，全文不超过8000字，所投稿件应符合学术论文要求，如与相关要求不符，出版单位有权删</w:t>
      </w:r>
      <w:r w:rsidRPr="008F694A">
        <w:rPr>
          <w:rFonts w:ascii="仿宋" w:eastAsia="仿宋" w:hAnsi="仿宋" w:hint="eastAsia"/>
          <w:spacing w:val="6"/>
          <w:sz w:val="28"/>
          <w:szCs w:val="28"/>
        </w:rPr>
        <w:lastRenderedPageBreak/>
        <w:t>改。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2.会议</w:t>
      </w:r>
      <w:r>
        <w:rPr>
          <w:rFonts w:ascii="仿宋" w:eastAsia="仿宋" w:hAnsi="仿宋" w:hint="eastAsia"/>
          <w:spacing w:val="6"/>
          <w:sz w:val="28"/>
          <w:szCs w:val="28"/>
        </w:rPr>
        <w:t>将</w:t>
      </w:r>
      <w:r w:rsidRPr="008F694A">
        <w:rPr>
          <w:rFonts w:ascii="仿宋" w:eastAsia="仿宋" w:hAnsi="仿宋" w:hint="eastAsia"/>
          <w:spacing w:val="6"/>
          <w:sz w:val="28"/>
          <w:szCs w:val="28"/>
        </w:rPr>
        <w:t>组织专家对投稿论文进行评审，通过审校、排版和制版,由《环境生态学》杂志社正式出版发行。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3.所有</w:t>
      </w:r>
      <w:r>
        <w:rPr>
          <w:rFonts w:ascii="仿宋" w:eastAsia="仿宋" w:hAnsi="仿宋" w:cs="宋体" w:hint="eastAsia"/>
          <w:spacing w:val="6"/>
          <w:sz w:val="28"/>
          <w:szCs w:val="28"/>
        </w:rPr>
        <w:t>投稿</w:t>
      </w:r>
      <w:r w:rsidRPr="008F694A">
        <w:rPr>
          <w:rFonts w:ascii="仿宋" w:eastAsia="仿宋" w:hAnsi="仿宋" w:cs="宋体" w:hint="eastAsia"/>
          <w:spacing w:val="6"/>
          <w:sz w:val="28"/>
          <w:szCs w:val="28"/>
        </w:rPr>
        <w:t>论</w:t>
      </w:r>
      <w:r w:rsidRPr="008F694A">
        <w:rPr>
          <w:rFonts w:ascii="仿宋" w:eastAsia="仿宋" w:hAnsi="仿宋" w:cs="Batang" w:hint="eastAsia"/>
          <w:spacing w:val="6"/>
          <w:sz w:val="28"/>
          <w:szCs w:val="28"/>
        </w:rPr>
        <w:t>文</w:t>
      </w:r>
      <w:r w:rsidRPr="008F694A">
        <w:rPr>
          <w:rFonts w:ascii="仿宋" w:eastAsia="仿宋" w:hAnsi="仿宋" w:cs="宋体" w:hint="eastAsia"/>
          <w:spacing w:val="6"/>
          <w:sz w:val="28"/>
          <w:szCs w:val="28"/>
        </w:rPr>
        <w:t>审</w:t>
      </w:r>
      <w:r w:rsidRPr="008F694A">
        <w:rPr>
          <w:rFonts w:ascii="仿宋" w:eastAsia="仿宋" w:hAnsi="仿宋" w:cs="Batang" w:hint="eastAsia"/>
          <w:spacing w:val="6"/>
          <w:sz w:val="28"/>
          <w:szCs w:val="28"/>
        </w:rPr>
        <w:t>定</w:t>
      </w:r>
      <w:r w:rsidRPr="008F694A">
        <w:rPr>
          <w:rFonts w:ascii="仿宋" w:eastAsia="仿宋" w:hAnsi="仿宋" w:cs="宋体" w:hint="eastAsia"/>
          <w:spacing w:val="6"/>
          <w:sz w:val="28"/>
          <w:szCs w:val="28"/>
        </w:rPr>
        <w:t>结</w:t>
      </w:r>
      <w:r w:rsidRPr="008F694A">
        <w:rPr>
          <w:rFonts w:ascii="仿宋" w:eastAsia="仿宋" w:hAnsi="仿宋" w:cs="Batang" w:hint="eastAsia"/>
          <w:spacing w:val="6"/>
          <w:sz w:val="28"/>
          <w:szCs w:val="28"/>
        </w:rPr>
        <w:t>果通过</w:t>
      </w:r>
      <w:r w:rsidRPr="008F694A">
        <w:rPr>
          <w:rFonts w:ascii="仿宋" w:eastAsia="仿宋" w:hAnsi="仿宋" w:cs="宋体" w:hint="eastAsia"/>
          <w:spacing w:val="6"/>
          <w:sz w:val="28"/>
          <w:szCs w:val="28"/>
        </w:rPr>
        <w:t>电</w:t>
      </w:r>
      <w:r w:rsidRPr="008F694A">
        <w:rPr>
          <w:rFonts w:ascii="仿宋" w:eastAsia="仿宋" w:hAnsi="仿宋" w:cs="Batang" w:hint="eastAsia"/>
          <w:spacing w:val="6"/>
          <w:sz w:val="28"/>
          <w:szCs w:val="28"/>
        </w:rPr>
        <w:t>子邮件回复。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8F694A">
        <w:rPr>
          <w:rFonts w:ascii="仿宋" w:eastAsia="仿宋" w:hAnsi="仿宋" w:hint="eastAsia"/>
          <w:spacing w:val="6"/>
          <w:sz w:val="28"/>
          <w:szCs w:val="28"/>
        </w:rPr>
        <w:t>4.</w:t>
      </w:r>
      <w:r>
        <w:rPr>
          <w:rFonts w:ascii="仿宋" w:eastAsia="仿宋" w:hAnsi="仿宋" w:hint="eastAsia"/>
          <w:spacing w:val="6"/>
          <w:sz w:val="28"/>
          <w:szCs w:val="28"/>
        </w:rPr>
        <w:t>鼓励报名时同期</w:t>
      </w:r>
      <w:r w:rsidRPr="008F694A">
        <w:rPr>
          <w:rFonts w:ascii="仿宋" w:eastAsia="仿宋" w:hAnsi="仿宋" w:hint="eastAsia"/>
          <w:spacing w:val="6"/>
          <w:sz w:val="28"/>
          <w:szCs w:val="28"/>
        </w:rPr>
        <w:t>提交论文。</w:t>
      </w:r>
    </w:p>
    <w:p w:rsidR="00EA75E4" w:rsidRPr="008F694A" w:rsidRDefault="00EA75E4" w:rsidP="00EA75E4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8F694A">
        <w:rPr>
          <w:rFonts w:ascii="仿宋" w:eastAsia="仿宋" w:hAnsi="仿宋" w:hint="eastAsia"/>
          <w:b/>
          <w:sz w:val="28"/>
          <w:szCs w:val="28"/>
        </w:rPr>
        <w:t>七、会议注册费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76"/>
        <w:gridCol w:w="3403"/>
      </w:tblGrid>
      <w:tr w:rsidR="00EA75E4" w:rsidRPr="008F694A" w:rsidTr="0066479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/>
                <w:w w:val="90"/>
                <w:kern w:val="0"/>
                <w:sz w:val="28"/>
                <w:szCs w:val="28"/>
              </w:rPr>
              <w:t>时 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优惠注册费</w:t>
            </w:r>
          </w:p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（10月31日之前）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标准注册费</w:t>
            </w:r>
          </w:p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（10月31日之后或现场）</w:t>
            </w:r>
          </w:p>
        </w:tc>
      </w:tr>
      <w:tr w:rsidR="00EA75E4" w:rsidRPr="008F694A" w:rsidTr="0066479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-12"/>
                <w:kern w:val="0"/>
                <w:sz w:val="28"/>
                <w:szCs w:val="28"/>
              </w:rPr>
              <w:t>非学会会员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kern w:val="0"/>
                <w:sz w:val="28"/>
                <w:szCs w:val="28"/>
              </w:rPr>
              <w:t>1800元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kern w:val="0"/>
                <w:sz w:val="28"/>
                <w:szCs w:val="28"/>
              </w:rPr>
              <w:t>2000元</w:t>
            </w:r>
          </w:p>
        </w:tc>
      </w:tr>
      <w:tr w:rsidR="00EA75E4" w:rsidRPr="008F694A" w:rsidTr="0066479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spacing w:val="-12"/>
                <w:kern w:val="0"/>
                <w:sz w:val="28"/>
                <w:szCs w:val="28"/>
              </w:rPr>
              <w:t>学会会员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kern w:val="0"/>
                <w:sz w:val="28"/>
                <w:szCs w:val="28"/>
              </w:rPr>
              <w:t>1500元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kern w:val="0"/>
                <w:sz w:val="28"/>
                <w:szCs w:val="28"/>
              </w:rPr>
              <w:t>1800元</w:t>
            </w:r>
          </w:p>
        </w:tc>
      </w:tr>
      <w:tr w:rsidR="00EA75E4" w:rsidRPr="008F694A" w:rsidTr="0066479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kern w:val="0"/>
                <w:sz w:val="28"/>
                <w:szCs w:val="28"/>
              </w:rPr>
              <w:t>在校学生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kern w:val="0"/>
                <w:sz w:val="28"/>
                <w:szCs w:val="28"/>
              </w:rPr>
              <w:t>1000元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4" w:rsidRPr="008F694A" w:rsidRDefault="00EA75E4" w:rsidP="0066479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kern w:val="0"/>
                <w:sz w:val="28"/>
                <w:szCs w:val="28"/>
              </w:rPr>
              <w:t>1200元</w:t>
            </w:r>
          </w:p>
        </w:tc>
      </w:tr>
    </w:tbl>
    <w:p w:rsidR="00EA75E4" w:rsidRPr="008F694A" w:rsidRDefault="00EA75E4" w:rsidP="00EA75E4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Pr="008F694A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其他</w:t>
      </w:r>
    </w:p>
    <w:p w:rsidR="00EA75E4" w:rsidRPr="008F694A" w:rsidRDefault="00EA75E4" w:rsidP="00EA75E4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>
        <w:rPr>
          <w:rFonts w:ascii="仿宋" w:eastAsia="仿宋" w:hAnsi="仿宋" w:hint="eastAsia"/>
          <w:spacing w:val="6"/>
          <w:sz w:val="28"/>
          <w:szCs w:val="28"/>
        </w:rPr>
        <w:t>会议收取注册费，对参加会议的《环境生态学》编委会成员、中国环境科学学会会员及在校学生给予优惠</w:t>
      </w:r>
      <w:r w:rsidRPr="008F694A">
        <w:rPr>
          <w:rFonts w:ascii="仿宋" w:eastAsia="仿宋" w:hAnsi="仿宋" w:hint="eastAsia"/>
          <w:spacing w:val="6"/>
          <w:sz w:val="28"/>
          <w:szCs w:val="28"/>
        </w:rPr>
        <w:t>。</w:t>
      </w:r>
    </w:p>
    <w:p w:rsidR="00EA75E4" w:rsidRPr="00CB2254" w:rsidRDefault="00EA75E4" w:rsidP="00EA75E4">
      <w:pPr>
        <w:rPr>
          <w:rFonts w:ascii="仿宋" w:eastAsia="仿宋" w:hAnsi="仿宋"/>
          <w:sz w:val="28"/>
          <w:szCs w:val="28"/>
        </w:rPr>
      </w:pPr>
    </w:p>
    <w:p w:rsidR="003173EB" w:rsidRPr="00EA75E4" w:rsidRDefault="003173EB" w:rsidP="00EA75E4">
      <w:pPr>
        <w:rPr>
          <w:szCs w:val="32"/>
        </w:rPr>
      </w:pPr>
    </w:p>
    <w:sectPr w:rsidR="003173EB" w:rsidRPr="00EA75E4" w:rsidSect="0031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8E7"/>
    <w:rsid w:val="00047397"/>
    <w:rsid w:val="003173EB"/>
    <w:rsid w:val="004346A7"/>
    <w:rsid w:val="006068E7"/>
    <w:rsid w:val="009E1605"/>
    <w:rsid w:val="00B53CCA"/>
    <w:rsid w:val="00BB1A41"/>
    <w:rsid w:val="00CE0A78"/>
    <w:rsid w:val="00EA75E4"/>
    <w:rsid w:val="00ED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68E7"/>
    <w:rPr>
      <w:rFonts w:cs="Times New Roman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6068E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jshengtaixue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6</cp:revision>
  <dcterms:created xsi:type="dcterms:W3CDTF">2020-04-13T03:24:00Z</dcterms:created>
  <dcterms:modified xsi:type="dcterms:W3CDTF">2020-05-28T06:14:00Z</dcterms:modified>
</cp:coreProperties>
</file>