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f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17FD895" w14:textId="77777777" w:rsidTr="00215ADD">
        <w:tc>
          <w:tcPr>
            <w:tcW w:w="509" w:type="dxa"/>
          </w:tcPr>
          <w:p w14:paraId="0AC03277" w14:textId="77777777" w:rsidR="00672BFD" w:rsidRPr="00405884" w:rsidRDefault="00672BFD" w:rsidP="0024666E">
            <w:pPr>
              <w:pStyle w:val="afffb"/>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A5CB45C" w14:textId="77777777" w:rsidR="00672BFD" w:rsidRPr="00672BFD" w:rsidRDefault="00672BFD" w:rsidP="00C94DF2">
            <w:pPr>
              <w:pStyle w:val="afffb"/>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0375">
              <w:rPr>
                <w:rFonts w:ascii="黑体" w:eastAsia="黑体" w:hAnsi="黑体"/>
                <w:sz w:val="21"/>
                <w:szCs w:val="21"/>
              </w:rPr>
              <w:t> </w:t>
            </w:r>
            <w:r w:rsidR="007C0375">
              <w:rPr>
                <w:rFonts w:ascii="黑体" w:eastAsia="黑体" w:hAnsi="黑体"/>
                <w:sz w:val="21"/>
                <w:szCs w:val="21"/>
              </w:rPr>
              <w:t> </w:t>
            </w:r>
            <w:r w:rsidR="007C0375">
              <w:rPr>
                <w:rFonts w:ascii="黑体" w:eastAsia="黑体" w:hAnsi="黑体"/>
                <w:sz w:val="21"/>
                <w:szCs w:val="21"/>
              </w:rPr>
              <w:t> </w:t>
            </w:r>
            <w:r w:rsidR="007C0375">
              <w:rPr>
                <w:rFonts w:ascii="黑体" w:eastAsia="黑体" w:hAnsi="黑体"/>
                <w:sz w:val="21"/>
                <w:szCs w:val="21"/>
              </w:rPr>
              <w:t> </w:t>
            </w:r>
            <w:r w:rsidR="007C0375">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14:paraId="27E50F52" w14:textId="77777777" w:rsidTr="00215ADD">
        <w:tc>
          <w:tcPr>
            <w:tcW w:w="509" w:type="dxa"/>
          </w:tcPr>
          <w:p w14:paraId="40A49795" w14:textId="77777777" w:rsidR="00672BFD" w:rsidRPr="00672BFD" w:rsidRDefault="00672BFD"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e"/>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CDB8996" w14:textId="77777777" w:rsidTr="008A173B">
              <w:trPr>
                <w:trHeight w:hRule="exact" w:val="1021"/>
              </w:trPr>
              <w:tc>
                <w:tcPr>
                  <w:tcW w:w="9242" w:type="dxa"/>
                  <w:vAlign w:val="center"/>
                </w:tcPr>
                <w:p w14:paraId="0558059A" w14:textId="77777777" w:rsidR="000F4050" w:rsidRDefault="000F4050" w:rsidP="00C7268C">
                  <w:pPr>
                    <w:pStyle w:val="affff7"/>
                    <w:framePr w:w="0" w:hRule="auto" w:wrap="auto" w:hAnchor="text" w:xAlign="left" w:yAlign="inline" w:anchorLock="0"/>
                    <w:ind w:left="420" w:right="624"/>
                    <w:rPr>
                      <w:rFonts w:ascii="宋体" w:hAnsi="宋体"/>
                      <w:sz w:val="28"/>
                      <w:szCs w:val="28"/>
                    </w:rPr>
                  </w:pPr>
                  <w:r w:rsidRPr="001446C2">
                    <w:rPr>
                      <w:sz w:val="21"/>
                      <w:szCs w:val="21"/>
                    </w:rPr>
                    <w:t xml:space="preserve"> </w:t>
                  </w:r>
                </w:p>
              </w:tc>
            </w:tr>
          </w:tbl>
          <w:p w14:paraId="2D3A1284" w14:textId="77777777" w:rsidR="00FB231D" w:rsidRPr="00672BFD" w:rsidRDefault="00672BFD"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14:paraId="19898D90" w14:textId="77777777" w:rsidR="0000040A" w:rsidRPr="007B7453" w:rsidRDefault="00AE2A69" w:rsidP="000107E0">
      <w:pPr>
        <w:pStyle w:val="affff8"/>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2"/>
    <w:p w14:paraId="4D089FCF" w14:textId="77777777" w:rsidR="00AA456B" w:rsidRPr="00A952D7" w:rsidRDefault="00AE2A69" w:rsidP="00A952D7">
      <w:pPr>
        <w:pStyle w:val="affffffffff5"/>
        <w:framePr w:wrap="auto"/>
      </w:pPr>
      <w:r>
        <w:t>T/</w:t>
      </w:r>
      <w:r w:rsidR="007C0375">
        <w:fldChar w:fldCharType="begin">
          <w:ffData>
            <w:name w:val="文字1"/>
            <w:enabled/>
            <w:calcOnExit w:val="0"/>
            <w:textInput>
              <w:default w:val="CSES"/>
            </w:textInput>
          </w:ffData>
        </w:fldChar>
      </w:r>
      <w:bookmarkStart w:id="3" w:name="文字1"/>
      <w:r w:rsidR="007C0375">
        <w:instrText xml:space="preserve"> FORMTEXT </w:instrText>
      </w:r>
      <w:r w:rsidR="007C0375">
        <w:fldChar w:fldCharType="separate"/>
      </w:r>
      <w:r w:rsidR="007C0375">
        <w:t>CSES</w:t>
      </w:r>
      <w:r w:rsidR="007C0375">
        <w:fldChar w:fldCharType="end"/>
      </w:r>
      <w:bookmarkEnd w:id="3"/>
      <w:r w:rsidR="00634D9E">
        <w:t xml:space="preserve"> </w:t>
      </w:r>
      <w:r w:rsidR="00EB31ED">
        <w:fldChar w:fldCharType="begin">
          <w:ffData>
            <w:name w:val="NSTD_CODE_F"/>
            <w:enabled/>
            <w:calcOnExit w:val="0"/>
            <w:textInput>
              <w:default w:val="XXXX"/>
            </w:textInput>
          </w:ffData>
        </w:fldChar>
      </w:r>
      <w:bookmarkStart w:id="4" w:name="NSTD_CODE_F"/>
      <w:r w:rsidR="00EB31ED">
        <w:instrText xml:space="preserve"> FORMTEXT </w:instrText>
      </w:r>
      <w:r w:rsidR="00EB31ED">
        <w:fldChar w:fldCharType="separate"/>
      </w:r>
      <w:r w:rsidR="00EB31ED">
        <w:t>XXXX</w:t>
      </w:r>
      <w:r w:rsidR="00EB31ED">
        <w:fldChar w:fldCharType="end"/>
      </w:r>
      <w:bookmarkEnd w:id="4"/>
      <w:r w:rsidR="004644A6" w:rsidRPr="00F24FAB">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14:paraId="5EE7A183" w14:textId="77777777" w:rsidR="00E846C8" w:rsidRPr="001E4882" w:rsidRDefault="00E846C8" w:rsidP="00A952D7">
      <w:pPr>
        <w:pStyle w:val="affffffffff6"/>
        <w:framePr w:wrap="auto"/>
        <w:rPr>
          <w:rFonts w:hAnsi="黑体"/>
        </w:rPr>
      </w:pPr>
    </w:p>
    <w:p w14:paraId="772C0C35"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68D7404" wp14:editId="4BA8895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E048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6FDD437D" w14:textId="77777777" w:rsidR="006816A4" w:rsidRDefault="006816A4" w:rsidP="0036429C">
      <w:pPr>
        <w:pStyle w:val="affff8"/>
        <w:framePr w:w="9639" w:h="6976" w:hRule="exact" w:hSpace="0" w:vSpace="0" w:wrap="around" w:hAnchor="page" w:y="6408"/>
        <w:jc w:val="center"/>
        <w:rPr>
          <w:rFonts w:ascii="黑体" w:eastAsia="黑体" w:hAnsi="黑体"/>
          <w:b w:val="0"/>
          <w:bCs w:val="0"/>
          <w:w w:val="100"/>
        </w:rPr>
      </w:pPr>
    </w:p>
    <w:p w14:paraId="1FE2C765" w14:textId="77777777" w:rsidR="00F24FAB" w:rsidRDefault="00F24FAB" w:rsidP="00F24FAB">
      <w:pPr>
        <w:pStyle w:val="affffffffff7"/>
        <w:framePr w:h="6974" w:hRule="exact" w:wrap="around" w:x="1419" w:anchorLock="1"/>
      </w:pPr>
      <w:r>
        <w:rPr>
          <w:rFonts w:hint="eastAsia"/>
        </w:rPr>
        <w:t>水回用指南</w:t>
      </w:r>
    </w:p>
    <w:p w14:paraId="16730487" w14:textId="42693E08" w:rsidR="006816A4" w:rsidRDefault="00F24FAB" w:rsidP="00F24FAB">
      <w:pPr>
        <w:pStyle w:val="affffffffff7"/>
        <w:framePr w:h="6974" w:hRule="exact" w:wrap="around" w:x="1419" w:anchorLock="1"/>
      </w:pPr>
      <w:r>
        <w:rPr>
          <w:rFonts w:hint="eastAsia"/>
        </w:rPr>
        <w:t>再生水生物稳定性评价</w:t>
      </w:r>
    </w:p>
    <w:p w14:paraId="55817B18" w14:textId="77777777" w:rsidR="00815419" w:rsidRPr="00815419" w:rsidRDefault="00815419" w:rsidP="00324EDD">
      <w:pPr>
        <w:framePr w:w="9639" w:h="6974" w:hRule="exact" w:wrap="around" w:vAnchor="page" w:hAnchor="page" w:x="1419" w:y="6408" w:anchorLock="1"/>
        <w:ind w:left="-1418"/>
      </w:pPr>
    </w:p>
    <w:p w14:paraId="21C45349" w14:textId="77777777" w:rsidR="00F24FAB" w:rsidRPr="00F24FAB" w:rsidRDefault="00F24FAB" w:rsidP="00F24FAB">
      <w:pPr>
        <w:pStyle w:val="afffffff7"/>
        <w:framePr w:w="9639" w:h="6974" w:hRule="exact" w:wrap="around" w:vAnchor="page" w:hAnchor="page" w:x="1419" w:y="6408" w:anchorLock="1"/>
        <w:textAlignment w:val="bottom"/>
        <w:rPr>
          <w:rFonts w:eastAsia="黑体"/>
          <w:noProof/>
          <w:szCs w:val="28"/>
        </w:rPr>
      </w:pPr>
      <w:r w:rsidRPr="00F24FAB">
        <w:rPr>
          <w:rFonts w:eastAsia="黑体"/>
          <w:noProof/>
          <w:szCs w:val="28"/>
        </w:rPr>
        <w:t>Guidelines for water reuse—</w:t>
      </w:r>
    </w:p>
    <w:p w14:paraId="635C2F91" w14:textId="03BBE0A7" w:rsidR="00755402" w:rsidRPr="008B50C8" w:rsidRDefault="00F24FAB" w:rsidP="00F24FAB">
      <w:pPr>
        <w:pStyle w:val="afffffff7"/>
        <w:framePr w:w="9639" w:h="6974" w:hRule="exact" w:wrap="around" w:vAnchor="page" w:hAnchor="page" w:x="1419" w:y="6408" w:anchorLock="1"/>
        <w:textAlignment w:val="bottom"/>
        <w:rPr>
          <w:rFonts w:eastAsia="黑体"/>
          <w:noProof/>
          <w:szCs w:val="28"/>
        </w:rPr>
      </w:pPr>
      <w:r w:rsidRPr="00F24FAB">
        <w:rPr>
          <w:rFonts w:eastAsia="黑体"/>
          <w:noProof/>
          <w:szCs w:val="28"/>
        </w:rPr>
        <w:t>Biological stability evaluation of reclaimed water</w:t>
      </w:r>
    </w:p>
    <w:p w14:paraId="6299C46F" w14:textId="77777777" w:rsidR="00815419" w:rsidRPr="00324EDD" w:rsidRDefault="00815419" w:rsidP="00324EDD">
      <w:pPr>
        <w:framePr w:w="9639" w:h="6974" w:hRule="exact" w:wrap="around" w:vAnchor="page" w:hAnchor="page" w:x="1419" w:y="6408" w:anchorLock="1"/>
        <w:spacing w:line="760" w:lineRule="exact"/>
        <w:ind w:left="-1418"/>
      </w:pPr>
    </w:p>
    <w:p w14:paraId="4011D2B5" w14:textId="77777777" w:rsidR="00B87131" w:rsidRPr="008B50C8" w:rsidRDefault="00B87131" w:rsidP="00463B77">
      <w:pPr>
        <w:pStyle w:val="afffffff7"/>
        <w:framePr w:w="9639" w:h="6974" w:hRule="exact" w:wrap="around" w:vAnchor="page" w:hAnchor="page" w:x="1419" w:y="6408" w:anchorLock="1"/>
        <w:textAlignment w:val="bottom"/>
        <w:rPr>
          <w:rFonts w:eastAsia="黑体"/>
          <w:noProof/>
          <w:szCs w:val="28"/>
        </w:rPr>
      </w:pPr>
    </w:p>
    <w:p w14:paraId="06CD3150" w14:textId="30600AD3" w:rsidR="00CA7AFD" w:rsidRPr="00AC4D95" w:rsidRDefault="00F24FAB" w:rsidP="00463B77">
      <w:pPr>
        <w:pStyle w:val="afffffff7"/>
        <w:framePr w:w="9639" w:h="6974" w:hRule="exact" w:wrap="around" w:vAnchor="page" w:hAnchor="page" w:x="1419" w:y="6408" w:anchorLock="1"/>
        <w:spacing w:before="440" w:after="160"/>
        <w:textAlignment w:val="bottom"/>
        <w:rPr>
          <w:noProof/>
          <w:sz w:val="24"/>
          <w:szCs w:val="28"/>
        </w:rPr>
      </w:pPr>
      <w:r>
        <w:rPr>
          <w:rFonts w:hint="eastAsia"/>
          <w:noProof/>
          <w:sz w:val="24"/>
          <w:szCs w:val="28"/>
        </w:rPr>
        <w:t>（</w:t>
      </w:r>
      <w:r w:rsidRPr="00F24FAB">
        <w:rPr>
          <w:rFonts w:hint="eastAsia"/>
          <w:noProof/>
          <w:sz w:val="24"/>
          <w:szCs w:val="28"/>
        </w:rPr>
        <w:t>征求意见稿</w:t>
      </w:r>
      <w:r>
        <w:rPr>
          <w:rFonts w:hint="eastAsia"/>
          <w:noProof/>
          <w:sz w:val="24"/>
          <w:szCs w:val="28"/>
        </w:rPr>
        <w:t>）</w:t>
      </w:r>
    </w:p>
    <w:p w14:paraId="08E98F73" w14:textId="77777777" w:rsidR="0036429C" w:rsidRDefault="00B378E5" w:rsidP="00463B77">
      <w:pPr>
        <w:pStyle w:val="afffffff7"/>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6"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6"/>
    </w:p>
    <w:p w14:paraId="0330E9E6" w14:textId="19B8E547" w:rsidR="00DE703F" w:rsidRPr="00A6537A" w:rsidRDefault="0068381D" w:rsidP="00463B77">
      <w:pPr>
        <w:pStyle w:val="afffffff7"/>
        <w:framePr w:w="9639" w:h="6974" w:hRule="exact" w:wrap="around" w:vAnchor="page" w:hAnchor="page" w:x="1419" w:y="6408" w:anchorLock="1"/>
        <w:spacing w:beforeLines="300" w:before="720" w:afterLines="30" w:after="72" w:line="240" w:lineRule="auto"/>
        <w:textAlignment w:val="bottom"/>
        <w:rPr>
          <w:b/>
          <w:noProof/>
          <w:sz w:val="21"/>
          <w:szCs w:val="28"/>
        </w:rPr>
      </w:pPr>
      <w:r w:rsidRPr="0068381D">
        <w:rPr>
          <w:rFonts w:hint="eastAsia"/>
          <w:b/>
          <w:noProof/>
          <w:sz w:val="21"/>
          <w:szCs w:val="28"/>
        </w:rPr>
        <w:t>在提交反馈意见时，请将您知道的相关专利连同支持性文件一并附上。</w:t>
      </w:r>
    </w:p>
    <w:p w14:paraId="0689DC19" w14:textId="77777777" w:rsidR="00CD50A1" w:rsidRDefault="00087A77" w:rsidP="00EE7869">
      <w:pPr>
        <w:pStyle w:val="affffffffff3"/>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rPr>
          <w:rFonts w:hint="eastAsia"/>
        </w:rPr>
        <w:t>发布</w:t>
      </w:r>
    </w:p>
    <w:p w14:paraId="71CD5FC2" w14:textId="77777777" w:rsidR="00CD50A1" w:rsidRDefault="00087A77" w:rsidP="00EE7869">
      <w:pPr>
        <w:pStyle w:val="affffffffff4"/>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实施</w:t>
      </w:r>
    </w:p>
    <w:p w14:paraId="6EDF7A8B" w14:textId="77777777" w:rsidR="007B7453" w:rsidRPr="004C7E8B" w:rsidRDefault="007C0375" w:rsidP="004C25A2">
      <w:pPr>
        <w:pStyle w:val="affffffff7"/>
        <w:framePr w:h="584" w:hRule="exact" w:hSpace="181" w:vSpace="181" w:wrap="around" w:y="14800"/>
        <w:rPr>
          <w:rFonts w:hAnsi="黑体"/>
        </w:rPr>
      </w:pPr>
      <w:r>
        <w:rPr>
          <w:rFonts w:hAnsi="黑体"/>
          <w:w w:val="100"/>
          <w:sz w:val="28"/>
        </w:rPr>
        <w:fldChar w:fldCharType="begin">
          <w:ffData>
            <w:name w:val="fm"/>
            <w:enabled/>
            <w:calcOnExit w:val="0"/>
            <w:textInput>
              <w:default w:val="中国环境科学学会"/>
            </w:textInput>
          </w:ffData>
        </w:fldChar>
      </w:r>
      <w:bookmarkStart w:id="13"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中国环境科学学会</w:t>
      </w:r>
      <w:r>
        <w:rPr>
          <w:rFonts w:hAnsi="黑体"/>
          <w:w w:val="100"/>
          <w:sz w:val="28"/>
        </w:rPr>
        <w:fldChar w:fldCharType="end"/>
      </w:r>
      <w:bookmarkEnd w:id="13"/>
      <w:r w:rsidR="00196EF5" w:rsidRPr="004C7E8B">
        <w:rPr>
          <w:rFonts w:ascii="Times New Roman"/>
          <w:w w:val="100"/>
          <w:sz w:val="28"/>
        </w:rPr>
        <w:t> </w:t>
      </w:r>
      <w:r w:rsidR="00196EF5" w:rsidRPr="004C7E8B">
        <w:rPr>
          <w:rFonts w:ascii="Times New Roman"/>
          <w:w w:val="100"/>
          <w:sz w:val="28"/>
        </w:rPr>
        <w:t> </w:t>
      </w:r>
      <w:r w:rsidR="007B7453" w:rsidRPr="004C7E8B">
        <w:rPr>
          <w:rStyle w:val="afffffffffffc"/>
          <w:rFonts w:hAnsi="黑体" w:hint="eastAsia"/>
          <w:position w:val="0"/>
        </w:rPr>
        <w:t>发</w:t>
      </w:r>
      <w:r w:rsidR="007B7453" w:rsidRPr="004C7E8B">
        <w:rPr>
          <w:rStyle w:val="afffffffffffc"/>
          <w:rFonts w:hAnsi="黑体" w:hint="eastAsia"/>
          <w:spacing w:val="0"/>
          <w:position w:val="0"/>
        </w:rPr>
        <w:t>布</w:t>
      </w:r>
    </w:p>
    <w:p w14:paraId="0E6D18C4" w14:textId="77777777" w:rsidR="00A02BAE" w:rsidRPr="00CD50A1" w:rsidRDefault="006A37B9" w:rsidP="00A02BAE">
      <w:pPr>
        <w:rPr>
          <w:rFonts w:ascii="宋体" w:hAnsi="宋体"/>
          <w:sz w:val="28"/>
          <w:szCs w:val="28"/>
        </w:rPr>
        <w:sectPr w:rsidR="00A02BAE" w:rsidRPr="00CD50A1" w:rsidSect="00446C7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BAA41FA" wp14:editId="6DB1C61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11370"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6D585D9C" w14:textId="2109C591" w:rsidR="00446C7A" w:rsidRDefault="00446C7A" w:rsidP="00446C7A">
      <w:pPr>
        <w:pStyle w:val="affffff4"/>
        <w:spacing w:after="360"/>
      </w:pPr>
      <w:bookmarkStart w:id="14" w:name="BookMark1"/>
      <w:r w:rsidRPr="00446C7A">
        <w:rPr>
          <w:rFonts w:hint="eastAsia"/>
          <w:spacing w:val="320"/>
        </w:rPr>
        <w:lastRenderedPageBreak/>
        <w:t>目</w:t>
      </w:r>
      <w:r>
        <w:rPr>
          <w:rFonts w:hint="eastAsia"/>
        </w:rPr>
        <w:t>次</w:t>
      </w:r>
    </w:p>
    <w:p w14:paraId="325A0105" w14:textId="0EFD7CF3" w:rsidR="0097101E" w:rsidRDefault="0097101E">
      <w:pPr>
        <w:pStyle w:val="TOC1"/>
        <w:tabs>
          <w:tab w:val="right" w:leader="dot" w:pos="9344"/>
        </w:tabs>
        <w:rPr>
          <w:rFonts w:asciiTheme="minorHAnsi" w:eastAsiaTheme="minorEastAsia" w:hAnsiTheme="minorHAnsi" w:cstheme="minorBidi"/>
          <w:noProof/>
          <w:szCs w:val="22"/>
        </w:rPr>
      </w:pPr>
      <w:r>
        <w:fldChar w:fldCharType="begin"/>
      </w:r>
      <w:r>
        <w:instrText xml:space="preserve"> TOC \o "1-1" \h \z \u </w:instrText>
      </w:r>
      <w:r>
        <w:fldChar w:fldCharType="separate"/>
      </w:r>
      <w:hyperlink w:anchor="_Toc100653561" w:history="1">
        <w:r w:rsidRPr="006E7396">
          <w:rPr>
            <w:rStyle w:val="afffffff0"/>
            <w:noProof/>
            <w:spacing w:val="320"/>
          </w:rPr>
          <w:t>前</w:t>
        </w:r>
        <w:r w:rsidRPr="006E7396">
          <w:rPr>
            <w:rStyle w:val="afffffff0"/>
            <w:noProof/>
          </w:rPr>
          <w:t>言</w:t>
        </w:r>
        <w:r>
          <w:rPr>
            <w:noProof/>
            <w:webHidden/>
          </w:rPr>
          <w:tab/>
        </w:r>
        <w:r>
          <w:rPr>
            <w:noProof/>
            <w:webHidden/>
          </w:rPr>
          <w:fldChar w:fldCharType="begin"/>
        </w:r>
        <w:r>
          <w:rPr>
            <w:noProof/>
            <w:webHidden/>
          </w:rPr>
          <w:instrText xml:space="preserve"> PAGEREF _Toc100653561 \h </w:instrText>
        </w:r>
        <w:r>
          <w:rPr>
            <w:noProof/>
            <w:webHidden/>
          </w:rPr>
        </w:r>
        <w:r>
          <w:rPr>
            <w:noProof/>
            <w:webHidden/>
          </w:rPr>
          <w:fldChar w:fldCharType="separate"/>
        </w:r>
        <w:r>
          <w:rPr>
            <w:noProof/>
            <w:webHidden/>
          </w:rPr>
          <w:t>II</w:t>
        </w:r>
        <w:r>
          <w:rPr>
            <w:noProof/>
            <w:webHidden/>
          </w:rPr>
          <w:fldChar w:fldCharType="end"/>
        </w:r>
      </w:hyperlink>
    </w:p>
    <w:p w14:paraId="41E5DB28" w14:textId="1E447A70" w:rsidR="0097101E" w:rsidRDefault="00C8196A">
      <w:pPr>
        <w:pStyle w:val="TOC1"/>
        <w:tabs>
          <w:tab w:val="right" w:leader="dot" w:pos="9344"/>
        </w:tabs>
        <w:rPr>
          <w:rFonts w:asciiTheme="minorHAnsi" w:eastAsiaTheme="minorEastAsia" w:hAnsiTheme="minorHAnsi" w:cstheme="minorBidi"/>
          <w:noProof/>
          <w:szCs w:val="22"/>
        </w:rPr>
      </w:pPr>
      <w:hyperlink w:anchor="_Toc100653562" w:history="1">
        <w:r w:rsidR="0097101E" w:rsidRPr="006E7396">
          <w:rPr>
            <w:rStyle w:val="afffffff0"/>
            <w:noProof/>
            <w:spacing w:val="320"/>
          </w:rPr>
          <w:t>引</w:t>
        </w:r>
        <w:r w:rsidR="0097101E" w:rsidRPr="006E7396">
          <w:rPr>
            <w:rStyle w:val="afffffff0"/>
            <w:noProof/>
          </w:rPr>
          <w:t>言</w:t>
        </w:r>
        <w:r w:rsidR="0097101E">
          <w:rPr>
            <w:noProof/>
            <w:webHidden/>
          </w:rPr>
          <w:tab/>
        </w:r>
        <w:r w:rsidR="0097101E">
          <w:rPr>
            <w:noProof/>
            <w:webHidden/>
          </w:rPr>
          <w:fldChar w:fldCharType="begin"/>
        </w:r>
        <w:r w:rsidR="0097101E">
          <w:rPr>
            <w:noProof/>
            <w:webHidden/>
          </w:rPr>
          <w:instrText xml:space="preserve"> PAGEREF _Toc100653562 \h </w:instrText>
        </w:r>
        <w:r w:rsidR="0097101E">
          <w:rPr>
            <w:noProof/>
            <w:webHidden/>
          </w:rPr>
        </w:r>
        <w:r w:rsidR="0097101E">
          <w:rPr>
            <w:noProof/>
            <w:webHidden/>
          </w:rPr>
          <w:fldChar w:fldCharType="separate"/>
        </w:r>
        <w:r w:rsidR="0097101E">
          <w:rPr>
            <w:noProof/>
            <w:webHidden/>
          </w:rPr>
          <w:t>III</w:t>
        </w:r>
        <w:r w:rsidR="0097101E">
          <w:rPr>
            <w:noProof/>
            <w:webHidden/>
          </w:rPr>
          <w:fldChar w:fldCharType="end"/>
        </w:r>
      </w:hyperlink>
    </w:p>
    <w:p w14:paraId="2A156C2B" w14:textId="75EFC389" w:rsidR="0097101E" w:rsidRDefault="00C8196A">
      <w:pPr>
        <w:pStyle w:val="TOC1"/>
        <w:tabs>
          <w:tab w:val="right" w:leader="dot" w:pos="9344"/>
        </w:tabs>
        <w:rPr>
          <w:rFonts w:asciiTheme="minorHAnsi" w:eastAsiaTheme="minorEastAsia" w:hAnsiTheme="minorHAnsi" w:cstheme="minorBidi"/>
          <w:noProof/>
          <w:szCs w:val="22"/>
        </w:rPr>
      </w:pPr>
      <w:hyperlink w:anchor="_Toc100653563" w:history="1">
        <w:r w:rsidR="0097101E" w:rsidRPr="006E7396">
          <w:rPr>
            <w:rStyle w:val="afffffff0"/>
            <w:noProof/>
          </w:rPr>
          <w:t>1 范围</w:t>
        </w:r>
        <w:r w:rsidR="0097101E">
          <w:rPr>
            <w:noProof/>
            <w:webHidden/>
          </w:rPr>
          <w:tab/>
        </w:r>
        <w:r w:rsidR="0097101E">
          <w:rPr>
            <w:noProof/>
            <w:webHidden/>
          </w:rPr>
          <w:fldChar w:fldCharType="begin"/>
        </w:r>
        <w:r w:rsidR="0097101E">
          <w:rPr>
            <w:noProof/>
            <w:webHidden/>
          </w:rPr>
          <w:instrText xml:space="preserve"> PAGEREF _Toc100653563 \h </w:instrText>
        </w:r>
        <w:r w:rsidR="0097101E">
          <w:rPr>
            <w:noProof/>
            <w:webHidden/>
          </w:rPr>
        </w:r>
        <w:r w:rsidR="0097101E">
          <w:rPr>
            <w:noProof/>
            <w:webHidden/>
          </w:rPr>
          <w:fldChar w:fldCharType="separate"/>
        </w:r>
        <w:r w:rsidR="0097101E">
          <w:rPr>
            <w:noProof/>
            <w:webHidden/>
          </w:rPr>
          <w:t>1</w:t>
        </w:r>
        <w:r w:rsidR="0097101E">
          <w:rPr>
            <w:noProof/>
            <w:webHidden/>
          </w:rPr>
          <w:fldChar w:fldCharType="end"/>
        </w:r>
      </w:hyperlink>
    </w:p>
    <w:p w14:paraId="12E370E9" w14:textId="46A9F8B9" w:rsidR="0097101E" w:rsidRDefault="00C8196A">
      <w:pPr>
        <w:pStyle w:val="TOC1"/>
        <w:tabs>
          <w:tab w:val="right" w:leader="dot" w:pos="9344"/>
        </w:tabs>
        <w:rPr>
          <w:rFonts w:asciiTheme="minorHAnsi" w:eastAsiaTheme="minorEastAsia" w:hAnsiTheme="minorHAnsi" w:cstheme="minorBidi"/>
          <w:noProof/>
          <w:szCs w:val="22"/>
        </w:rPr>
      </w:pPr>
      <w:hyperlink w:anchor="_Toc100653564" w:history="1">
        <w:r w:rsidR="0097101E" w:rsidRPr="006E7396">
          <w:rPr>
            <w:rStyle w:val="afffffff0"/>
            <w:noProof/>
          </w:rPr>
          <w:t>2 规范性引用文件</w:t>
        </w:r>
        <w:r w:rsidR="0097101E">
          <w:rPr>
            <w:noProof/>
            <w:webHidden/>
          </w:rPr>
          <w:tab/>
        </w:r>
        <w:r w:rsidR="0097101E">
          <w:rPr>
            <w:noProof/>
            <w:webHidden/>
          </w:rPr>
          <w:fldChar w:fldCharType="begin"/>
        </w:r>
        <w:r w:rsidR="0097101E">
          <w:rPr>
            <w:noProof/>
            <w:webHidden/>
          </w:rPr>
          <w:instrText xml:space="preserve"> PAGEREF _Toc100653564 \h </w:instrText>
        </w:r>
        <w:r w:rsidR="0097101E">
          <w:rPr>
            <w:noProof/>
            <w:webHidden/>
          </w:rPr>
        </w:r>
        <w:r w:rsidR="0097101E">
          <w:rPr>
            <w:noProof/>
            <w:webHidden/>
          </w:rPr>
          <w:fldChar w:fldCharType="separate"/>
        </w:r>
        <w:r w:rsidR="0097101E">
          <w:rPr>
            <w:noProof/>
            <w:webHidden/>
          </w:rPr>
          <w:t>1</w:t>
        </w:r>
        <w:r w:rsidR="0097101E">
          <w:rPr>
            <w:noProof/>
            <w:webHidden/>
          </w:rPr>
          <w:fldChar w:fldCharType="end"/>
        </w:r>
      </w:hyperlink>
    </w:p>
    <w:p w14:paraId="3A6F5277" w14:textId="171F70BA" w:rsidR="0097101E" w:rsidRDefault="00C8196A">
      <w:pPr>
        <w:pStyle w:val="TOC1"/>
        <w:tabs>
          <w:tab w:val="right" w:leader="dot" w:pos="9344"/>
        </w:tabs>
        <w:rPr>
          <w:rFonts w:asciiTheme="minorHAnsi" w:eastAsiaTheme="minorEastAsia" w:hAnsiTheme="minorHAnsi" w:cstheme="minorBidi"/>
          <w:noProof/>
          <w:szCs w:val="22"/>
        </w:rPr>
      </w:pPr>
      <w:hyperlink w:anchor="_Toc100653565" w:history="1">
        <w:r w:rsidR="0097101E" w:rsidRPr="006E7396">
          <w:rPr>
            <w:rStyle w:val="afffffff0"/>
            <w:noProof/>
          </w:rPr>
          <w:t>3 术语和定义</w:t>
        </w:r>
        <w:r w:rsidR="0097101E">
          <w:rPr>
            <w:noProof/>
            <w:webHidden/>
          </w:rPr>
          <w:tab/>
        </w:r>
        <w:r w:rsidR="0097101E">
          <w:rPr>
            <w:noProof/>
            <w:webHidden/>
          </w:rPr>
          <w:fldChar w:fldCharType="begin"/>
        </w:r>
        <w:r w:rsidR="0097101E">
          <w:rPr>
            <w:noProof/>
            <w:webHidden/>
          </w:rPr>
          <w:instrText xml:space="preserve"> PAGEREF _Toc100653565 \h </w:instrText>
        </w:r>
        <w:r w:rsidR="0097101E">
          <w:rPr>
            <w:noProof/>
            <w:webHidden/>
          </w:rPr>
        </w:r>
        <w:r w:rsidR="0097101E">
          <w:rPr>
            <w:noProof/>
            <w:webHidden/>
          </w:rPr>
          <w:fldChar w:fldCharType="separate"/>
        </w:r>
        <w:r w:rsidR="0097101E">
          <w:rPr>
            <w:noProof/>
            <w:webHidden/>
          </w:rPr>
          <w:t>1</w:t>
        </w:r>
        <w:r w:rsidR="0097101E">
          <w:rPr>
            <w:noProof/>
            <w:webHidden/>
          </w:rPr>
          <w:fldChar w:fldCharType="end"/>
        </w:r>
      </w:hyperlink>
    </w:p>
    <w:p w14:paraId="5BBB856E" w14:textId="1FC3D746" w:rsidR="0097101E" w:rsidRDefault="00C8196A">
      <w:pPr>
        <w:pStyle w:val="TOC1"/>
        <w:tabs>
          <w:tab w:val="right" w:leader="dot" w:pos="9344"/>
        </w:tabs>
        <w:rPr>
          <w:rFonts w:asciiTheme="minorHAnsi" w:eastAsiaTheme="minorEastAsia" w:hAnsiTheme="minorHAnsi" w:cstheme="minorBidi"/>
          <w:noProof/>
          <w:szCs w:val="22"/>
        </w:rPr>
      </w:pPr>
      <w:hyperlink w:anchor="_Toc100653566" w:history="1">
        <w:r w:rsidR="0097101E" w:rsidRPr="006E7396">
          <w:rPr>
            <w:rStyle w:val="afffffff0"/>
            <w:noProof/>
          </w:rPr>
          <w:t>4 缩略词</w:t>
        </w:r>
        <w:r w:rsidR="0097101E">
          <w:rPr>
            <w:noProof/>
            <w:webHidden/>
          </w:rPr>
          <w:tab/>
        </w:r>
        <w:r w:rsidR="0097101E">
          <w:rPr>
            <w:noProof/>
            <w:webHidden/>
          </w:rPr>
          <w:fldChar w:fldCharType="begin"/>
        </w:r>
        <w:r w:rsidR="0097101E">
          <w:rPr>
            <w:noProof/>
            <w:webHidden/>
          </w:rPr>
          <w:instrText xml:space="preserve"> PAGEREF _Toc100653566 \h </w:instrText>
        </w:r>
        <w:r w:rsidR="0097101E">
          <w:rPr>
            <w:noProof/>
            <w:webHidden/>
          </w:rPr>
        </w:r>
        <w:r w:rsidR="0097101E">
          <w:rPr>
            <w:noProof/>
            <w:webHidden/>
          </w:rPr>
          <w:fldChar w:fldCharType="separate"/>
        </w:r>
        <w:r w:rsidR="0097101E">
          <w:rPr>
            <w:noProof/>
            <w:webHidden/>
          </w:rPr>
          <w:t>2</w:t>
        </w:r>
        <w:r w:rsidR="0097101E">
          <w:rPr>
            <w:noProof/>
            <w:webHidden/>
          </w:rPr>
          <w:fldChar w:fldCharType="end"/>
        </w:r>
      </w:hyperlink>
    </w:p>
    <w:p w14:paraId="43FAC3DF" w14:textId="217F39A7" w:rsidR="0097101E" w:rsidRDefault="00C8196A">
      <w:pPr>
        <w:pStyle w:val="TOC1"/>
        <w:tabs>
          <w:tab w:val="right" w:leader="dot" w:pos="9344"/>
        </w:tabs>
        <w:rPr>
          <w:rFonts w:asciiTheme="minorHAnsi" w:eastAsiaTheme="minorEastAsia" w:hAnsiTheme="minorHAnsi" w:cstheme="minorBidi"/>
          <w:noProof/>
          <w:szCs w:val="22"/>
        </w:rPr>
      </w:pPr>
      <w:hyperlink w:anchor="_Toc100653567" w:history="1">
        <w:r w:rsidR="0097101E" w:rsidRPr="006E7396">
          <w:rPr>
            <w:rStyle w:val="afffffff0"/>
            <w:noProof/>
          </w:rPr>
          <w:t>5 评价原则</w:t>
        </w:r>
        <w:r w:rsidR="0097101E">
          <w:rPr>
            <w:noProof/>
            <w:webHidden/>
          </w:rPr>
          <w:tab/>
        </w:r>
        <w:r w:rsidR="0097101E">
          <w:rPr>
            <w:noProof/>
            <w:webHidden/>
          </w:rPr>
          <w:fldChar w:fldCharType="begin"/>
        </w:r>
        <w:r w:rsidR="0097101E">
          <w:rPr>
            <w:noProof/>
            <w:webHidden/>
          </w:rPr>
          <w:instrText xml:space="preserve"> PAGEREF _Toc100653567 \h </w:instrText>
        </w:r>
        <w:r w:rsidR="0097101E">
          <w:rPr>
            <w:noProof/>
            <w:webHidden/>
          </w:rPr>
        </w:r>
        <w:r w:rsidR="0097101E">
          <w:rPr>
            <w:noProof/>
            <w:webHidden/>
          </w:rPr>
          <w:fldChar w:fldCharType="separate"/>
        </w:r>
        <w:r w:rsidR="0097101E">
          <w:rPr>
            <w:noProof/>
            <w:webHidden/>
          </w:rPr>
          <w:t>2</w:t>
        </w:r>
        <w:r w:rsidR="0097101E">
          <w:rPr>
            <w:noProof/>
            <w:webHidden/>
          </w:rPr>
          <w:fldChar w:fldCharType="end"/>
        </w:r>
      </w:hyperlink>
    </w:p>
    <w:p w14:paraId="063925F8" w14:textId="750C4D1E" w:rsidR="0097101E" w:rsidRDefault="00C8196A">
      <w:pPr>
        <w:pStyle w:val="TOC1"/>
        <w:tabs>
          <w:tab w:val="right" w:leader="dot" w:pos="9344"/>
        </w:tabs>
        <w:rPr>
          <w:rFonts w:asciiTheme="minorHAnsi" w:eastAsiaTheme="minorEastAsia" w:hAnsiTheme="minorHAnsi" w:cstheme="minorBidi"/>
          <w:noProof/>
          <w:szCs w:val="22"/>
        </w:rPr>
      </w:pPr>
      <w:hyperlink w:anchor="_Toc100653568" w:history="1">
        <w:r w:rsidR="0097101E" w:rsidRPr="006E7396">
          <w:rPr>
            <w:rStyle w:val="afffffff0"/>
            <w:noProof/>
          </w:rPr>
          <w:t>6 生物稳定性评价指标</w:t>
        </w:r>
        <w:r w:rsidR="0097101E">
          <w:rPr>
            <w:noProof/>
            <w:webHidden/>
          </w:rPr>
          <w:tab/>
        </w:r>
        <w:r w:rsidR="0097101E">
          <w:rPr>
            <w:noProof/>
            <w:webHidden/>
          </w:rPr>
          <w:fldChar w:fldCharType="begin"/>
        </w:r>
        <w:r w:rsidR="0097101E">
          <w:rPr>
            <w:noProof/>
            <w:webHidden/>
          </w:rPr>
          <w:instrText xml:space="preserve"> PAGEREF _Toc100653568 \h </w:instrText>
        </w:r>
        <w:r w:rsidR="0097101E">
          <w:rPr>
            <w:noProof/>
            <w:webHidden/>
          </w:rPr>
        </w:r>
        <w:r w:rsidR="0097101E">
          <w:rPr>
            <w:noProof/>
            <w:webHidden/>
          </w:rPr>
          <w:fldChar w:fldCharType="separate"/>
        </w:r>
        <w:r w:rsidR="0097101E">
          <w:rPr>
            <w:noProof/>
            <w:webHidden/>
          </w:rPr>
          <w:t>2</w:t>
        </w:r>
        <w:r w:rsidR="0097101E">
          <w:rPr>
            <w:noProof/>
            <w:webHidden/>
          </w:rPr>
          <w:fldChar w:fldCharType="end"/>
        </w:r>
      </w:hyperlink>
    </w:p>
    <w:p w14:paraId="59725A68" w14:textId="00FB5377" w:rsidR="0097101E" w:rsidRDefault="00C8196A">
      <w:pPr>
        <w:pStyle w:val="TOC1"/>
        <w:tabs>
          <w:tab w:val="right" w:leader="dot" w:pos="9344"/>
        </w:tabs>
        <w:rPr>
          <w:rFonts w:asciiTheme="minorHAnsi" w:eastAsiaTheme="minorEastAsia" w:hAnsiTheme="minorHAnsi" w:cstheme="minorBidi"/>
          <w:noProof/>
          <w:szCs w:val="22"/>
        </w:rPr>
      </w:pPr>
      <w:hyperlink w:anchor="_Toc100653569" w:history="1">
        <w:r w:rsidR="0097101E" w:rsidRPr="006E7396">
          <w:rPr>
            <w:rStyle w:val="afffffff0"/>
            <w:bCs/>
            <w:noProof/>
          </w:rPr>
          <w:t>7</w:t>
        </w:r>
        <w:r w:rsidR="0097101E" w:rsidRPr="006E7396">
          <w:rPr>
            <w:rStyle w:val="afffffff0"/>
            <w:noProof/>
          </w:rPr>
          <w:t xml:space="preserve"> 生物可同化有机碳评价方法</w:t>
        </w:r>
        <w:r w:rsidR="0097101E">
          <w:rPr>
            <w:noProof/>
            <w:webHidden/>
          </w:rPr>
          <w:tab/>
        </w:r>
        <w:r w:rsidR="0097101E">
          <w:rPr>
            <w:noProof/>
            <w:webHidden/>
          </w:rPr>
          <w:fldChar w:fldCharType="begin"/>
        </w:r>
        <w:r w:rsidR="0097101E">
          <w:rPr>
            <w:noProof/>
            <w:webHidden/>
          </w:rPr>
          <w:instrText xml:space="preserve"> PAGEREF _Toc100653569 \h </w:instrText>
        </w:r>
        <w:r w:rsidR="0097101E">
          <w:rPr>
            <w:noProof/>
            <w:webHidden/>
          </w:rPr>
        </w:r>
        <w:r w:rsidR="0097101E">
          <w:rPr>
            <w:noProof/>
            <w:webHidden/>
          </w:rPr>
          <w:fldChar w:fldCharType="separate"/>
        </w:r>
        <w:r w:rsidR="0097101E">
          <w:rPr>
            <w:noProof/>
            <w:webHidden/>
          </w:rPr>
          <w:t>3</w:t>
        </w:r>
        <w:r w:rsidR="0097101E">
          <w:rPr>
            <w:noProof/>
            <w:webHidden/>
          </w:rPr>
          <w:fldChar w:fldCharType="end"/>
        </w:r>
      </w:hyperlink>
    </w:p>
    <w:p w14:paraId="13033448" w14:textId="696C1E8D" w:rsidR="0097101E" w:rsidRDefault="00C8196A">
      <w:pPr>
        <w:pStyle w:val="TOC1"/>
        <w:tabs>
          <w:tab w:val="right" w:leader="dot" w:pos="9344"/>
        </w:tabs>
        <w:rPr>
          <w:rFonts w:asciiTheme="minorHAnsi" w:eastAsiaTheme="minorEastAsia" w:hAnsiTheme="minorHAnsi" w:cstheme="minorBidi"/>
          <w:noProof/>
          <w:szCs w:val="22"/>
        </w:rPr>
      </w:pPr>
      <w:hyperlink w:anchor="_Toc100653570" w:history="1">
        <w:r w:rsidR="0097101E" w:rsidRPr="006E7396">
          <w:rPr>
            <w:rStyle w:val="afffffff0"/>
            <w:bCs/>
            <w:noProof/>
          </w:rPr>
          <w:t>8</w:t>
        </w:r>
        <w:r w:rsidR="0097101E" w:rsidRPr="006E7396">
          <w:rPr>
            <w:rStyle w:val="afffffff0"/>
            <w:noProof/>
          </w:rPr>
          <w:t xml:space="preserve"> 生物稳定性评价结果复核</w:t>
        </w:r>
        <w:r w:rsidR="0097101E">
          <w:rPr>
            <w:noProof/>
            <w:webHidden/>
          </w:rPr>
          <w:tab/>
        </w:r>
        <w:r w:rsidR="0097101E">
          <w:rPr>
            <w:noProof/>
            <w:webHidden/>
          </w:rPr>
          <w:fldChar w:fldCharType="begin"/>
        </w:r>
        <w:r w:rsidR="0097101E">
          <w:rPr>
            <w:noProof/>
            <w:webHidden/>
          </w:rPr>
          <w:instrText xml:space="preserve"> PAGEREF _Toc100653570 \h </w:instrText>
        </w:r>
        <w:r w:rsidR="0097101E">
          <w:rPr>
            <w:noProof/>
            <w:webHidden/>
          </w:rPr>
        </w:r>
        <w:r w:rsidR="0097101E">
          <w:rPr>
            <w:noProof/>
            <w:webHidden/>
          </w:rPr>
          <w:fldChar w:fldCharType="separate"/>
        </w:r>
        <w:r w:rsidR="0097101E">
          <w:rPr>
            <w:noProof/>
            <w:webHidden/>
          </w:rPr>
          <w:t>5</w:t>
        </w:r>
        <w:r w:rsidR="0097101E">
          <w:rPr>
            <w:noProof/>
            <w:webHidden/>
          </w:rPr>
          <w:fldChar w:fldCharType="end"/>
        </w:r>
      </w:hyperlink>
    </w:p>
    <w:p w14:paraId="7CF9623A" w14:textId="70E01C38" w:rsidR="0097101E" w:rsidRDefault="00C8196A">
      <w:pPr>
        <w:pStyle w:val="TOC1"/>
        <w:tabs>
          <w:tab w:val="right" w:leader="dot" w:pos="9344"/>
        </w:tabs>
        <w:rPr>
          <w:rFonts w:asciiTheme="minorHAnsi" w:eastAsiaTheme="minorEastAsia" w:hAnsiTheme="minorHAnsi" w:cstheme="minorBidi"/>
          <w:noProof/>
          <w:szCs w:val="22"/>
        </w:rPr>
      </w:pPr>
      <w:hyperlink w:anchor="_Toc100653571" w:history="1">
        <w:r w:rsidR="0097101E" w:rsidRPr="006E7396">
          <w:rPr>
            <w:rStyle w:val="afffffff0"/>
            <w:noProof/>
            <w:spacing w:val="100"/>
          </w:rPr>
          <w:t>附录A</w:t>
        </w:r>
        <w:r w:rsidR="0097101E" w:rsidRPr="006E7396">
          <w:rPr>
            <w:rStyle w:val="afffffff0"/>
            <w:noProof/>
          </w:rPr>
          <w:t xml:space="preserve"> （资料性） 生物稳定性评价指标的适用范围</w:t>
        </w:r>
        <w:r w:rsidR="0097101E">
          <w:rPr>
            <w:noProof/>
            <w:webHidden/>
          </w:rPr>
          <w:tab/>
        </w:r>
        <w:r w:rsidR="0097101E">
          <w:rPr>
            <w:noProof/>
            <w:webHidden/>
          </w:rPr>
          <w:fldChar w:fldCharType="begin"/>
        </w:r>
        <w:r w:rsidR="0097101E">
          <w:rPr>
            <w:noProof/>
            <w:webHidden/>
          </w:rPr>
          <w:instrText xml:space="preserve"> PAGEREF _Toc100653571 \h </w:instrText>
        </w:r>
        <w:r w:rsidR="0097101E">
          <w:rPr>
            <w:noProof/>
            <w:webHidden/>
          </w:rPr>
        </w:r>
        <w:r w:rsidR="0097101E">
          <w:rPr>
            <w:noProof/>
            <w:webHidden/>
          </w:rPr>
          <w:fldChar w:fldCharType="separate"/>
        </w:r>
        <w:r w:rsidR="0097101E">
          <w:rPr>
            <w:noProof/>
            <w:webHidden/>
          </w:rPr>
          <w:t>6</w:t>
        </w:r>
        <w:r w:rsidR="0097101E">
          <w:rPr>
            <w:noProof/>
            <w:webHidden/>
          </w:rPr>
          <w:fldChar w:fldCharType="end"/>
        </w:r>
      </w:hyperlink>
    </w:p>
    <w:p w14:paraId="063A547E" w14:textId="7E43B2E7" w:rsidR="0097101E" w:rsidRDefault="00C8196A">
      <w:pPr>
        <w:pStyle w:val="TOC1"/>
        <w:tabs>
          <w:tab w:val="right" w:leader="dot" w:pos="9344"/>
        </w:tabs>
        <w:rPr>
          <w:rFonts w:asciiTheme="minorHAnsi" w:eastAsiaTheme="minorEastAsia" w:hAnsiTheme="minorHAnsi" w:cstheme="minorBidi"/>
          <w:noProof/>
          <w:szCs w:val="22"/>
        </w:rPr>
      </w:pPr>
      <w:hyperlink w:anchor="_Toc100653572" w:history="1">
        <w:r w:rsidR="0097101E" w:rsidRPr="006E7396">
          <w:rPr>
            <w:rStyle w:val="afffffff0"/>
            <w:noProof/>
            <w:spacing w:val="100"/>
          </w:rPr>
          <w:t>附录B</w:t>
        </w:r>
        <w:r w:rsidR="0097101E" w:rsidRPr="006E7396">
          <w:rPr>
            <w:rStyle w:val="afffffff0"/>
            <w:noProof/>
          </w:rPr>
          <w:t xml:space="preserve"> （规范性） 再生水生物稳定性评价流程</w:t>
        </w:r>
        <w:r w:rsidR="0097101E">
          <w:rPr>
            <w:noProof/>
            <w:webHidden/>
          </w:rPr>
          <w:tab/>
        </w:r>
        <w:r w:rsidR="0097101E">
          <w:rPr>
            <w:noProof/>
            <w:webHidden/>
          </w:rPr>
          <w:fldChar w:fldCharType="begin"/>
        </w:r>
        <w:r w:rsidR="0097101E">
          <w:rPr>
            <w:noProof/>
            <w:webHidden/>
          </w:rPr>
          <w:instrText xml:space="preserve"> PAGEREF _Toc100653572 \h </w:instrText>
        </w:r>
        <w:r w:rsidR="0097101E">
          <w:rPr>
            <w:noProof/>
            <w:webHidden/>
          </w:rPr>
        </w:r>
        <w:r w:rsidR="0097101E">
          <w:rPr>
            <w:noProof/>
            <w:webHidden/>
          </w:rPr>
          <w:fldChar w:fldCharType="separate"/>
        </w:r>
        <w:r w:rsidR="0097101E">
          <w:rPr>
            <w:noProof/>
            <w:webHidden/>
          </w:rPr>
          <w:t>7</w:t>
        </w:r>
        <w:r w:rsidR="0097101E">
          <w:rPr>
            <w:noProof/>
            <w:webHidden/>
          </w:rPr>
          <w:fldChar w:fldCharType="end"/>
        </w:r>
      </w:hyperlink>
    </w:p>
    <w:p w14:paraId="06C81E59" w14:textId="1A89DC0E" w:rsidR="0097101E" w:rsidRDefault="00C8196A">
      <w:pPr>
        <w:pStyle w:val="TOC1"/>
        <w:tabs>
          <w:tab w:val="right" w:leader="dot" w:pos="9344"/>
        </w:tabs>
        <w:rPr>
          <w:rFonts w:asciiTheme="minorHAnsi" w:eastAsiaTheme="minorEastAsia" w:hAnsiTheme="minorHAnsi" w:cstheme="minorBidi"/>
          <w:noProof/>
          <w:szCs w:val="22"/>
        </w:rPr>
      </w:pPr>
      <w:hyperlink w:anchor="_Toc100653573" w:history="1">
        <w:r w:rsidR="0097101E" w:rsidRPr="006E7396">
          <w:rPr>
            <w:rStyle w:val="afffffff0"/>
            <w:noProof/>
            <w:spacing w:val="105"/>
          </w:rPr>
          <w:t>参考文</w:t>
        </w:r>
        <w:r w:rsidR="0097101E" w:rsidRPr="006E7396">
          <w:rPr>
            <w:rStyle w:val="afffffff0"/>
            <w:noProof/>
          </w:rPr>
          <w:t>献</w:t>
        </w:r>
        <w:r w:rsidR="0097101E">
          <w:rPr>
            <w:noProof/>
            <w:webHidden/>
          </w:rPr>
          <w:tab/>
        </w:r>
        <w:r w:rsidR="0097101E">
          <w:rPr>
            <w:noProof/>
            <w:webHidden/>
          </w:rPr>
          <w:fldChar w:fldCharType="begin"/>
        </w:r>
        <w:r w:rsidR="0097101E">
          <w:rPr>
            <w:noProof/>
            <w:webHidden/>
          </w:rPr>
          <w:instrText xml:space="preserve"> PAGEREF _Toc100653573 \h </w:instrText>
        </w:r>
        <w:r w:rsidR="0097101E">
          <w:rPr>
            <w:noProof/>
            <w:webHidden/>
          </w:rPr>
        </w:r>
        <w:r w:rsidR="0097101E">
          <w:rPr>
            <w:noProof/>
            <w:webHidden/>
          </w:rPr>
          <w:fldChar w:fldCharType="separate"/>
        </w:r>
        <w:r w:rsidR="0097101E">
          <w:rPr>
            <w:noProof/>
            <w:webHidden/>
          </w:rPr>
          <w:t>9</w:t>
        </w:r>
        <w:r w:rsidR="0097101E">
          <w:rPr>
            <w:noProof/>
            <w:webHidden/>
          </w:rPr>
          <w:fldChar w:fldCharType="end"/>
        </w:r>
      </w:hyperlink>
    </w:p>
    <w:p w14:paraId="0EED0D8B" w14:textId="390AD46E" w:rsidR="00446C7A" w:rsidRPr="00446C7A" w:rsidRDefault="0097101E" w:rsidP="00446C7A">
      <w:pPr>
        <w:pStyle w:val="affffff4"/>
        <w:spacing w:after="360"/>
        <w:sectPr w:rsidR="00446C7A" w:rsidRPr="00446C7A" w:rsidSect="00446C7A">
          <w:headerReference w:type="even" r:id="rId14"/>
          <w:headerReference w:type="default" r:id="rId15"/>
          <w:footerReference w:type="even" r:id="rId16"/>
          <w:footerReference w:type="default" r:id="rId17"/>
          <w:pgSz w:w="11906" w:h="16838" w:code="9"/>
          <w:pgMar w:top="2410" w:right="1134" w:bottom="1134" w:left="1134" w:header="1418" w:footer="1134" w:gutter="284"/>
          <w:pgNumType w:fmt="upperRoman" w:start="1"/>
          <w:cols w:space="425"/>
          <w:formProt w:val="0"/>
          <w:docGrid w:linePitch="312"/>
        </w:sectPr>
      </w:pPr>
      <w:r>
        <w:rPr>
          <w:rFonts w:ascii="宋体" w:eastAsia="宋体"/>
          <w:sz w:val="21"/>
        </w:rPr>
        <w:fldChar w:fldCharType="end"/>
      </w:r>
    </w:p>
    <w:p w14:paraId="4C854FF2" w14:textId="260D7543" w:rsidR="006138FE" w:rsidRDefault="006138FE" w:rsidP="006138FE">
      <w:pPr>
        <w:pStyle w:val="a6"/>
        <w:spacing w:after="360"/>
      </w:pPr>
      <w:bookmarkStart w:id="15" w:name="_Toc100653561"/>
      <w:bookmarkStart w:id="16" w:name="BookMark2"/>
      <w:bookmarkEnd w:id="14"/>
      <w:r w:rsidRPr="006138FE">
        <w:rPr>
          <w:spacing w:val="320"/>
        </w:rPr>
        <w:lastRenderedPageBreak/>
        <w:t>前</w:t>
      </w:r>
      <w:r>
        <w:t>言</w:t>
      </w:r>
      <w:bookmarkEnd w:id="15"/>
    </w:p>
    <w:p w14:paraId="3158C37E" w14:textId="2537AF2C" w:rsidR="006138FE" w:rsidRDefault="00F24FAB" w:rsidP="006138FE">
      <w:pPr>
        <w:pStyle w:val="affffd"/>
        <w:ind w:firstLine="420"/>
      </w:pPr>
      <w:r w:rsidRPr="00F24FAB">
        <w:rPr>
          <w:rFonts w:hint="eastAsia"/>
        </w:rPr>
        <w:t>本文件按照GB/T 1.1—2020《标准化工作导则 第1部分：标准化文件的结构和起草规则》的规定起草</w:t>
      </w:r>
      <w:r w:rsidR="006138FE">
        <w:rPr>
          <w:rFonts w:hint="eastAsia"/>
        </w:rPr>
        <w:t>。</w:t>
      </w:r>
    </w:p>
    <w:p w14:paraId="6CFEBAC2" w14:textId="5B628FCB" w:rsidR="006138FE" w:rsidRDefault="006138FE" w:rsidP="006138FE">
      <w:pPr>
        <w:pStyle w:val="affffd"/>
        <w:ind w:firstLine="420"/>
      </w:pPr>
      <w:r>
        <w:rPr>
          <w:rFonts w:hint="eastAsia"/>
        </w:rPr>
        <w:t>本文件由</w:t>
      </w:r>
      <w:r w:rsidR="00F24FAB">
        <w:rPr>
          <w:rFonts w:hint="eastAsia"/>
        </w:rPr>
        <w:t>清华大学</w:t>
      </w:r>
      <w:r>
        <w:rPr>
          <w:rFonts w:hint="eastAsia"/>
        </w:rPr>
        <w:t>提出。</w:t>
      </w:r>
    </w:p>
    <w:p w14:paraId="034FA37C" w14:textId="7B87ECFA" w:rsidR="006138FE" w:rsidRDefault="006138FE" w:rsidP="006138FE">
      <w:pPr>
        <w:pStyle w:val="affffd"/>
        <w:ind w:firstLine="420"/>
      </w:pPr>
      <w:r>
        <w:rPr>
          <w:rFonts w:hint="eastAsia"/>
        </w:rPr>
        <w:t>本文件由</w:t>
      </w:r>
      <w:r w:rsidR="0056268C" w:rsidRPr="0056268C">
        <w:rPr>
          <w:rFonts w:hint="eastAsia"/>
        </w:rPr>
        <w:t>中国环境科学学会</w:t>
      </w:r>
      <w:r>
        <w:rPr>
          <w:rFonts w:hint="eastAsia"/>
        </w:rPr>
        <w:t>归口。</w:t>
      </w:r>
    </w:p>
    <w:p w14:paraId="213F7B07" w14:textId="5939EC81" w:rsidR="006138FE" w:rsidRDefault="006138FE" w:rsidP="006138FE">
      <w:pPr>
        <w:pStyle w:val="affffd"/>
        <w:ind w:firstLine="420"/>
      </w:pPr>
      <w:r>
        <w:rPr>
          <w:rFonts w:hint="eastAsia"/>
        </w:rPr>
        <w:t>本文件起草单位：</w:t>
      </w:r>
      <w:r w:rsidR="00F24FAB">
        <w:rPr>
          <w:rFonts w:hint="eastAsia"/>
        </w:rPr>
        <w:t>清华大学</w:t>
      </w:r>
    </w:p>
    <w:p w14:paraId="1B5F911E" w14:textId="3ECF5DB9" w:rsidR="006138FE" w:rsidRDefault="006138FE" w:rsidP="006138FE">
      <w:pPr>
        <w:pStyle w:val="affffd"/>
        <w:ind w:firstLine="420"/>
      </w:pPr>
      <w:r>
        <w:rPr>
          <w:rFonts w:hint="eastAsia"/>
        </w:rPr>
        <w:t>本文件主要起草人：</w:t>
      </w:r>
      <w:r w:rsidR="00F97B6A">
        <w:rPr>
          <w:rFonts w:hint="eastAsia"/>
        </w:rPr>
        <w:t>巫寅虎、薛松</w:t>
      </w:r>
    </w:p>
    <w:p w14:paraId="3C4EE0A6" w14:textId="77777777" w:rsidR="006138FE" w:rsidRDefault="006138FE" w:rsidP="006138FE">
      <w:pPr>
        <w:pStyle w:val="affffd"/>
        <w:ind w:firstLine="420"/>
      </w:pPr>
    </w:p>
    <w:p w14:paraId="390D1559" w14:textId="77777777" w:rsidR="006138FE" w:rsidRPr="006138FE" w:rsidRDefault="006138FE" w:rsidP="006138FE">
      <w:pPr>
        <w:pStyle w:val="affffd"/>
        <w:ind w:firstLine="420"/>
        <w:sectPr w:rsidR="006138FE" w:rsidRPr="006138FE" w:rsidSect="00446C7A">
          <w:headerReference w:type="even" r:id="rId18"/>
          <w:headerReference w:type="default" r:id="rId19"/>
          <w:footerReference w:type="even" r:id="rId20"/>
          <w:footerReference w:type="default" r:id="rId21"/>
          <w:pgSz w:w="11906" w:h="16838" w:code="9"/>
          <w:pgMar w:top="2410" w:right="1134" w:bottom="1134" w:left="1134" w:header="1418" w:footer="1134" w:gutter="284"/>
          <w:pgNumType w:fmt="upperRoman"/>
          <w:cols w:space="425"/>
          <w:formProt w:val="0"/>
          <w:docGrid w:linePitch="312"/>
        </w:sectPr>
      </w:pPr>
    </w:p>
    <w:p w14:paraId="45F8D764" w14:textId="77777777" w:rsidR="006138FE" w:rsidRDefault="006138FE" w:rsidP="006138FE">
      <w:pPr>
        <w:pStyle w:val="a6"/>
        <w:spacing w:after="360"/>
      </w:pPr>
      <w:bookmarkStart w:id="17" w:name="_Toc100653562"/>
      <w:bookmarkStart w:id="18" w:name="BookMark3"/>
      <w:bookmarkEnd w:id="16"/>
      <w:r w:rsidRPr="006138FE">
        <w:rPr>
          <w:spacing w:val="320"/>
        </w:rPr>
        <w:lastRenderedPageBreak/>
        <w:t>引</w:t>
      </w:r>
      <w:r>
        <w:t>言</w:t>
      </w:r>
      <w:bookmarkEnd w:id="17"/>
    </w:p>
    <w:p w14:paraId="766BEBEB" w14:textId="4AB548D1" w:rsidR="00ED3AD2" w:rsidRDefault="00F24FAB" w:rsidP="00ED3AD2">
      <w:pPr>
        <w:pStyle w:val="affffd"/>
        <w:ind w:firstLine="420"/>
      </w:pPr>
      <w:r w:rsidRPr="00F24FAB">
        <w:rPr>
          <w:rFonts w:hint="eastAsia"/>
        </w:rPr>
        <w:t>污水再生利用是解决水资源短缺和水环境污染问题的重要途径。再生水在储存、输配与利用过程中可能发生微生物生长现象，引发水质劣化、管道腐蚀堵塞等问题。有效评价再生水的生物稳定性对保障再生水的安全高效利用十分重要。本文件以建立再生水生物稳定性评价为目标，确立范式以定量评价再生水的生物稳定性。通过本标准的制定，规范再生水生物稳定性的评价方法，对保障再生水的安全高效利用、推动再生水水质标准的完善具有积极的现实意义。</w:t>
      </w:r>
    </w:p>
    <w:p w14:paraId="25469959" w14:textId="77777777" w:rsidR="00ED3AD2" w:rsidRDefault="00ED3AD2" w:rsidP="00ED3AD2">
      <w:pPr>
        <w:pStyle w:val="affffd"/>
        <w:ind w:firstLine="420"/>
      </w:pPr>
    </w:p>
    <w:p w14:paraId="2075B24B" w14:textId="77777777" w:rsidR="00ED3AD2" w:rsidRDefault="00ED3AD2" w:rsidP="00ED3AD2">
      <w:pPr>
        <w:pStyle w:val="affffd"/>
        <w:ind w:firstLine="420"/>
      </w:pPr>
    </w:p>
    <w:p w14:paraId="5E459B3F" w14:textId="77777777" w:rsidR="006138FE" w:rsidRDefault="006138FE" w:rsidP="006138FE">
      <w:pPr>
        <w:pStyle w:val="affffd"/>
        <w:ind w:firstLine="420"/>
      </w:pPr>
    </w:p>
    <w:p w14:paraId="2F619BFA" w14:textId="77777777" w:rsidR="006138FE" w:rsidRDefault="006138FE" w:rsidP="006138FE">
      <w:pPr>
        <w:pStyle w:val="affffd"/>
        <w:ind w:firstLine="420"/>
      </w:pPr>
    </w:p>
    <w:p w14:paraId="4EA9825D" w14:textId="77777777" w:rsidR="006138FE" w:rsidRPr="006138FE" w:rsidRDefault="006138FE" w:rsidP="006138FE">
      <w:pPr>
        <w:pStyle w:val="affffd"/>
        <w:ind w:firstLine="420"/>
        <w:sectPr w:rsidR="006138FE" w:rsidRPr="006138FE" w:rsidSect="00446C7A">
          <w:headerReference w:type="even" r:id="rId22"/>
          <w:headerReference w:type="default" r:id="rId23"/>
          <w:footerReference w:type="even" r:id="rId24"/>
          <w:footerReference w:type="default" r:id="rId25"/>
          <w:pgSz w:w="11906" w:h="16838" w:code="9"/>
          <w:pgMar w:top="2410" w:right="1134" w:bottom="1134" w:left="1134" w:header="1418" w:footer="1134" w:gutter="284"/>
          <w:pgNumType w:fmt="upperRoman"/>
          <w:cols w:space="425"/>
          <w:formProt w:val="0"/>
          <w:docGrid w:linePitch="312"/>
        </w:sectPr>
      </w:pPr>
    </w:p>
    <w:p w14:paraId="57FAFAA2" w14:textId="77777777" w:rsidR="00894836" w:rsidRPr="00145D9D" w:rsidRDefault="00894836" w:rsidP="00093D25">
      <w:pPr>
        <w:spacing w:line="20" w:lineRule="exact"/>
        <w:jc w:val="center"/>
        <w:rPr>
          <w:rFonts w:ascii="黑体" w:eastAsia="黑体" w:hAnsi="黑体"/>
          <w:sz w:val="32"/>
          <w:szCs w:val="32"/>
        </w:rPr>
      </w:pPr>
      <w:bookmarkStart w:id="19" w:name="BookMark4"/>
      <w:bookmarkEnd w:id="18"/>
    </w:p>
    <w:p w14:paraId="526DF25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372F4FE3A5242C98876936A4D5A7CDD"/>
        </w:placeholder>
      </w:sdtPr>
      <w:sdtEndPr/>
      <w:sdtContent>
        <w:bookmarkStart w:id="20" w:name="NEW_STAND_NAME" w:displacedByCustomXml="prev"/>
        <w:p w14:paraId="5EF5E29E" w14:textId="63406AEA" w:rsidR="00F26B7E" w:rsidRPr="00F26B7E" w:rsidRDefault="000E32B0" w:rsidP="009908A3">
          <w:pPr>
            <w:pStyle w:val="afffffffffa"/>
            <w:spacing w:afterLines="220" w:after="528"/>
          </w:pPr>
          <w:r>
            <w:rPr>
              <w:rFonts w:hint="eastAsia"/>
            </w:rPr>
            <w:t>水回用指南 再生水生物稳定性评价</w:t>
          </w:r>
        </w:p>
      </w:sdtContent>
    </w:sdt>
    <w:bookmarkEnd w:id="20" w:displacedByCustomXml="prev"/>
    <w:p w14:paraId="1A03B565" w14:textId="77777777" w:rsidR="00E2552F" w:rsidRDefault="00E2552F" w:rsidP="00A77CCB">
      <w:pPr>
        <w:pStyle w:val="affe"/>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77262523"/>
      <w:bookmarkStart w:id="30" w:name="_Toc100653563"/>
      <w:r>
        <w:rPr>
          <w:rFonts w:hint="eastAsia"/>
        </w:rPr>
        <w:t>范围</w:t>
      </w:r>
      <w:bookmarkEnd w:id="21"/>
      <w:bookmarkEnd w:id="22"/>
      <w:bookmarkEnd w:id="23"/>
      <w:bookmarkEnd w:id="24"/>
      <w:bookmarkEnd w:id="25"/>
      <w:bookmarkEnd w:id="26"/>
      <w:bookmarkEnd w:id="27"/>
      <w:bookmarkEnd w:id="28"/>
      <w:bookmarkEnd w:id="29"/>
      <w:bookmarkEnd w:id="30"/>
    </w:p>
    <w:p w14:paraId="67DB9E8A" w14:textId="77777777" w:rsidR="00F24FAB" w:rsidRDefault="00F24FAB" w:rsidP="00F24FAB">
      <w:pPr>
        <w:pStyle w:val="affffd"/>
        <w:ind w:firstLine="420"/>
      </w:pPr>
      <w:bookmarkStart w:id="31" w:name="_Toc17233326"/>
      <w:bookmarkStart w:id="32" w:name="_Toc17233334"/>
      <w:bookmarkStart w:id="33" w:name="_Toc24884212"/>
      <w:bookmarkStart w:id="34" w:name="_Toc24884219"/>
      <w:bookmarkStart w:id="35" w:name="_Toc26648466"/>
      <w:r>
        <w:rPr>
          <w:rFonts w:hint="eastAsia"/>
        </w:rPr>
        <w:t>本文件规定了再生水生物稳定性的评价原则、生物稳定性评价指标、生物可同化有机碳评价方法、生物稳定性评价结果复核等。</w:t>
      </w:r>
    </w:p>
    <w:p w14:paraId="1B52B00C" w14:textId="6F5DF576" w:rsidR="008B0C9C" w:rsidRDefault="00F24FAB" w:rsidP="00F24FAB">
      <w:pPr>
        <w:pStyle w:val="affffd"/>
        <w:ind w:firstLine="420"/>
      </w:pPr>
      <w:r>
        <w:rPr>
          <w:rFonts w:hint="eastAsia"/>
        </w:rPr>
        <w:t>本文件适用于再生水储存、输配、利用等过程的水质生物稳定性评价。</w:t>
      </w:r>
    </w:p>
    <w:p w14:paraId="4E38735B" w14:textId="77777777" w:rsidR="00E2552F" w:rsidRDefault="00E2552F" w:rsidP="00A77CCB">
      <w:pPr>
        <w:pStyle w:val="affe"/>
        <w:spacing w:before="240" w:after="240"/>
      </w:pPr>
      <w:bookmarkStart w:id="36" w:name="_Toc26718931"/>
      <w:bookmarkStart w:id="37" w:name="_Toc26986531"/>
      <w:bookmarkStart w:id="38" w:name="_Toc26986772"/>
      <w:bookmarkStart w:id="39" w:name="_Toc77262524"/>
      <w:bookmarkStart w:id="40" w:name="_Toc100653564"/>
      <w:r>
        <w:rPr>
          <w:rFonts w:hint="eastAsia"/>
        </w:rPr>
        <w:t>规范性引用文件</w:t>
      </w:r>
      <w:bookmarkEnd w:id="31"/>
      <w:bookmarkEnd w:id="32"/>
      <w:bookmarkEnd w:id="33"/>
      <w:bookmarkEnd w:id="34"/>
      <w:bookmarkEnd w:id="35"/>
      <w:bookmarkEnd w:id="36"/>
      <w:bookmarkEnd w:id="37"/>
      <w:bookmarkEnd w:id="38"/>
      <w:bookmarkEnd w:id="39"/>
      <w:bookmarkEnd w:id="40"/>
    </w:p>
    <w:sdt>
      <w:sdtPr>
        <w:rPr>
          <w:rFonts w:hint="eastAsia"/>
        </w:rPr>
        <w:id w:val="715848253"/>
        <w:placeholder>
          <w:docPart w:val="DC964944E7AE40958021BBAF262115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6AE5055" w14:textId="77777777" w:rsidR="008A57E6" w:rsidRDefault="008A57E6" w:rsidP="008A57E6">
          <w:pPr>
            <w:pStyle w:val="a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84CCAC2" w14:textId="4680FD47" w:rsidR="00AA6EC9" w:rsidRDefault="00F24FAB" w:rsidP="00F24FAB">
      <w:pPr>
        <w:pStyle w:val="affffd"/>
        <w:ind w:firstLine="420"/>
      </w:pPr>
      <w:bookmarkStart w:id="41" w:name="_Hlk100653496"/>
      <w:r>
        <w:t xml:space="preserve">GB/T 41017-2021 </w:t>
      </w:r>
      <w:r>
        <w:rPr>
          <w:rFonts w:hint="eastAsia"/>
        </w:rPr>
        <w:t>水回用导则 污水再生处理技术与工艺评价方法</w:t>
      </w:r>
      <w:bookmarkEnd w:id="41"/>
    </w:p>
    <w:p w14:paraId="5EAE40C0" w14:textId="77777777" w:rsidR="00B265BC" w:rsidRPr="00E030F9" w:rsidRDefault="00FD59EB" w:rsidP="00FD59EB">
      <w:pPr>
        <w:pStyle w:val="affe"/>
        <w:spacing w:before="240" w:after="240"/>
      </w:pPr>
      <w:bookmarkStart w:id="42" w:name="_Toc77262525"/>
      <w:bookmarkStart w:id="43" w:name="_Toc100653565"/>
      <w:r>
        <w:rPr>
          <w:rFonts w:hint="eastAsia"/>
          <w:szCs w:val="21"/>
        </w:rPr>
        <w:t>术语和定义</w:t>
      </w:r>
      <w:bookmarkEnd w:id="42"/>
      <w:bookmarkEnd w:id="43"/>
    </w:p>
    <w:p w14:paraId="5DF6EEB9" w14:textId="30C6D596" w:rsidR="003C010C" w:rsidRDefault="005711A2" w:rsidP="00BA263B">
      <w:pPr>
        <w:pStyle w:val="affffd"/>
        <w:ind w:firstLine="420"/>
      </w:pPr>
      <w:bookmarkStart w:id="44" w:name="_Toc26986532"/>
      <w:bookmarkEnd w:id="44"/>
      <w:r>
        <w:t>GB/T 41017-2021</w:t>
      </w:r>
      <w:r w:rsidRPr="005711A2">
        <w:rPr>
          <w:rFonts w:hint="eastAsia"/>
        </w:rPr>
        <w:t>中定义的以及下列术语和定义适用于本文件，为了便于使用，重复列出了上述标准中的某些术语和定义</w:t>
      </w:r>
    </w:p>
    <w:p w14:paraId="27F52359" w14:textId="77777777" w:rsidR="002A1260" w:rsidRPr="00ED3AD2" w:rsidRDefault="002A1260" w:rsidP="00ED3AD2">
      <w:pPr>
        <w:pStyle w:val="afff"/>
        <w:spacing w:before="120" w:after="120"/>
      </w:pPr>
    </w:p>
    <w:p w14:paraId="61809B99" w14:textId="2FFF3C6F" w:rsidR="005711A2" w:rsidRPr="005711A2" w:rsidRDefault="005711A2" w:rsidP="005711A2">
      <w:pPr>
        <w:pStyle w:val="affffd"/>
        <w:ind w:firstLine="420"/>
        <w:rPr>
          <w:rFonts w:ascii="黑体" w:eastAsia="黑体" w:hAnsi="黑体"/>
        </w:rPr>
      </w:pPr>
      <w:r w:rsidRPr="005711A2">
        <w:rPr>
          <w:rFonts w:ascii="黑体" w:eastAsia="黑体" w:hAnsi="黑体" w:hint="eastAsia"/>
        </w:rPr>
        <w:t>再生水</w:t>
      </w:r>
      <w:r>
        <w:rPr>
          <w:rFonts w:ascii="黑体" w:eastAsia="黑体" w:hAnsi="黑体" w:hint="eastAsia"/>
        </w:rPr>
        <w:t xml:space="preserve"> </w:t>
      </w:r>
      <w:r w:rsidRPr="005711A2">
        <w:rPr>
          <w:rFonts w:ascii="黑体" w:eastAsia="黑体" w:hAnsi="黑体" w:hint="eastAsia"/>
        </w:rPr>
        <w:t>reclaimed water</w:t>
      </w:r>
    </w:p>
    <w:p w14:paraId="58C9321B" w14:textId="177FA6C0" w:rsidR="005711A2" w:rsidRDefault="005711A2" w:rsidP="005711A2">
      <w:pPr>
        <w:pStyle w:val="affffd"/>
        <w:ind w:firstLine="420"/>
      </w:pPr>
      <w:r w:rsidRPr="005711A2">
        <w:rPr>
          <w:rFonts w:hint="eastAsia"/>
        </w:rPr>
        <w:t>污水经处理后，达到一定水质要求，满足某种使用功能，可以安全、有益使用的水。</w:t>
      </w:r>
    </w:p>
    <w:p w14:paraId="77C177A7" w14:textId="3E004932" w:rsidR="005711A2" w:rsidRDefault="005711A2" w:rsidP="005711A2">
      <w:pPr>
        <w:pStyle w:val="affffd"/>
        <w:ind w:firstLine="420"/>
        <w:rPr>
          <w:rFonts w:hAnsi="宋体"/>
        </w:rPr>
      </w:pPr>
      <w:r w:rsidRPr="00ED3AD2">
        <w:rPr>
          <w:rFonts w:hAnsi="宋体" w:hint="eastAsia"/>
        </w:rPr>
        <w:t>[来源：</w:t>
      </w:r>
      <w:r>
        <w:t>GB/T 41017-2021</w:t>
      </w:r>
      <w:r w:rsidRPr="00ED3AD2">
        <w:rPr>
          <w:rFonts w:hAnsi="宋体" w:hint="eastAsia"/>
        </w:rPr>
        <w:t>，3.2]</w:t>
      </w:r>
    </w:p>
    <w:p w14:paraId="0A6C4433" w14:textId="77777777" w:rsidR="00ED3AD2" w:rsidRDefault="00ED3AD2" w:rsidP="00ED3AD2">
      <w:pPr>
        <w:pStyle w:val="afff"/>
        <w:spacing w:before="120" w:after="120"/>
        <w:rPr>
          <w:rFonts w:ascii="宋体" w:eastAsia="宋体" w:hAnsi="宋体"/>
        </w:rPr>
      </w:pPr>
    </w:p>
    <w:p w14:paraId="379B68ED" w14:textId="34FEB54D" w:rsidR="006A6DBF" w:rsidRPr="006A6DBF" w:rsidRDefault="006A6DBF" w:rsidP="006A6DBF">
      <w:pPr>
        <w:pStyle w:val="affffd"/>
        <w:ind w:firstLine="420"/>
        <w:rPr>
          <w:rFonts w:ascii="黑体" w:eastAsia="黑体" w:hAnsi="黑体"/>
        </w:rPr>
      </w:pPr>
      <w:r w:rsidRPr="006A6DBF">
        <w:rPr>
          <w:rFonts w:ascii="黑体" w:eastAsia="黑体" w:hAnsi="黑体" w:hint="eastAsia"/>
        </w:rPr>
        <w:t>污水再生处理 used water reclamation</w:t>
      </w:r>
    </w:p>
    <w:p w14:paraId="34294740" w14:textId="60150B30" w:rsidR="006A6DBF" w:rsidRDefault="006A6DBF" w:rsidP="006A6DBF">
      <w:pPr>
        <w:pStyle w:val="affffd"/>
        <w:ind w:firstLine="420"/>
      </w:pPr>
      <w:r>
        <w:rPr>
          <w:rFonts w:hint="eastAsia"/>
        </w:rPr>
        <w:t>以生产再生水为目的，对污水进行净化处理的过程。</w:t>
      </w:r>
    </w:p>
    <w:p w14:paraId="23BCCAB4" w14:textId="76F1E43F" w:rsidR="006A6DBF" w:rsidRDefault="006A6DBF" w:rsidP="006A6DBF">
      <w:pPr>
        <w:pStyle w:val="affffd"/>
        <w:ind w:firstLine="420"/>
        <w:rPr>
          <w:rFonts w:hAnsi="宋体"/>
        </w:rPr>
      </w:pPr>
      <w:r w:rsidRPr="00ED3AD2">
        <w:rPr>
          <w:rFonts w:hAnsi="宋体" w:hint="eastAsia"/>
        </w:rPr>
        <w:t>[来源：</w:t>
      </w:r>
      <w:r>
        <w:t>GB/T 41017-2021</w:t>
      </w:r>
      <w:r w:rsidRPr="00ED3AD2">
        <w:rPr>
          <w:rFonts w:hAnsi="宋体" w:hint="eastAsia"/>
        </w:rPr>
        <w:t>，3.</w:t>
      </w:r>
      <w:r>
        <w:rPr>
          <w:rFonts w:hAnsi="宋体"/>
        </w:rPr>
        <w:t>3</w:t>
      </w:r>
      <w:r w:rsidRPr="00ED3AD2">
        <w:rPr>
          <w:rFonts w:hAnsi="宋体" w:hint="eastAsia"/>
        </w:rPr>
        <w:t>]</w:t>
      </w:r>
    </w:p>
    <w:p w14:paraId="501BAFB0" w14:textId="00BCAD25" w:rsidR="00ED3AD2" w:rsidRDefault="00ED3AD2" w:rsidP="00ED3AD2">
      <w:pPr>
        <w:pStyle w:val="afff"/>
        <w:spacing w:before="120" w:after="120"/>
      </w:pPr>
    </w:p>
    <w:p w14:paraId="7726D0E3" w14:textId="77777777" w:rsidR="006A6DBF" w:rsidRPr="006A6DBF" w:rsidRDefault="006A6DBF" w:rsidP="006A6DBF">
      <w:pPr>
        <w:pStyle w:val="affffd"/>
        <w:ind w:firstLine="420"/>
        <w:rPr>
          <w:rFonts w:ascii="黑体" w:eastAsia="黑体" w:hAnsi="黑体"/>
        </w:rPr>
      </w:pPr>
      <w:r w:rsidRPr="006A6DBF">
        <w:rPr>
          <w:rFonts w:ascii="黑体" w:eastAsia="黑体" w:hAnsi="黑体" w:hint="eastAsia"/>
        </w:rPr>
        <w:t>生物稳定性 biological stability</w:t>
      </w:r>
    </w:p>
    <w:p w14:paraId="614B1405" w14:textId="27288D7A" w:rsidR="006A6DBF" w:rsidRDefault="006A6DBF" w:rsidP="006A6DBF">
      <w:pPr>
        <w:pStyle w:val="affffd"/>
        <w:ind w:firstLine="420"/>
      </w:pPr>
      <w:r>
        <w:rPr>
          <w:rFonts w:hint="eastAsia"/>
        </w:rPr>
        <w:t>水中有机营养物质支持异养菌生长的潜力，即微生物生长的最大可能性。</w:t>
      </w:r>
    </w:p>
    <w:p w14:paraId="512FD64B" w14:textId="7082CA1E" w:rsidR="00ED3AD2" w:rsidRDefault="00ED3AD2" w:rsidP="006A6DBF">
      <w:pPr>
        <w:pStyle w:val="afff"/>
        <w:spacing w:before="120" w:after="120"/>
      </w:pPr>
    </w:p>
    <w:p w14:paraId="28307CFC" w14:textId="412FCAF3" w:rsidR="006A6DBF" w:rsidRPr="006A6DBF" w:rsidRDefault="006A6DBF" w:rsidP="006A6DBF">
      <w:pPr>
        <w:pStyle w:val="affffd"/>
        <w:ind w:firstLine="420"/>
        <w:rPr>
          <w:rFonts w:ascii="黑体" w:eastAsia="黑体" w:hAnsi="黑体"/>
        </w:rPr>
      </w:pPr>
      <w:r w:rsidRPr="006A6DBF">
        <w:rPr>
          <w:rFonts w:ascii="黑体" w:eastAsia="黑体" w:hAnsi="黑体" w:hint="eastAsia"/>
        </w:rPr>
        <w:t xml:space="preserve">可生物降解溶解性有机碳 </w:t>
      </w:r>
      <w:r>
        <w:rPr>
          <w:rFonts w:ascii="黑体" w:eastAsia="黑体" w:hAnsi="黑体"/>
        </w:rPr>
        <w:t xml:space="preserve"> </w:t>
      </w:r>
      <w:r w:rsidRPr="006A6DBF">
        <w:rPr>
          <w:rFonts w:ascii="黑体" w:eastAsia="黑体" w:hAnsi="黑体" w:hint="eastAsia"/>
        </w:rPr>
        <w:t>biodegradable dissolved organic carbon，BDOC</w:t>
      </w:r>
    </w:p>
    <w:p w14:paraId="2DA3DD57" w14:textId="6737A9AF" w:rsidR="006A6DBF" w:rsidRDefault="006A6DBF" w:rsidP="006A6DBF">
      <w:pPr>
        <w:pStyle w:val="affffd"/>
        <w:ind w:firstLine="420"/>
      </w:pPr>
      <w:r>
        <w:rPr>
          <w:rFonts w:hint="eastAsia"/>
        </w:rPr>
        <w:t>水中可被微生物同化和异化作用消耗的溶解性有机碳。</w:t>
      </w:r>
    </w:p>
    <w:p w14:paraId="7C0AFED3" w14:textId="679748B4" w:rsidR="005711A2" w:rsidRPr="0096709A" w:rsidRDefault="005711A2" w:rsidP="006A6DBF">
      <w:pPr>
        <w:pStyle w:val="afff"/>
        <w:spacing w:before="120" w:after="120"/>
        <w:rPr>
          <w:rFonts w:ascii="Times New Roman"/>
        </w:rPr>
      </w:pPr>
    </w:p>
    <w:p w14:paraId="4CDED9B1" w14:textId="77777777" w:rsidR="005711A2" w:rsidRPr="006A6DBF" w:rsidRDefault="005711A2" w:rsidP="006A6DBF">
      <w:pPr>
        <w:pStyle w:val="affffd"/>
        <w:ind w:firstLine="420"/>
        <w:rPr>
          <w:rFonts w:ascii="黑体" w:eastAsia="黑体" w:hAnsi="黑体"/>
        </w:rPr>
      </w:pPr>
      <w:bookmarkStart w:id="45" w:name="_Hlk82618783"/>
      <w:r w:rsidRPr="006A6DBF">
        <w:rPr>
          <w:rFonts w:ascii="黑体" w:eastAsia="黑体" w:hAnsi="黑体"/>
        </w:rPr>
        <w:t>生物可同化有机碳</w:t>
      </w:r>
      <w:bookmarkEnd w:id="45"/>
      <w:r w:rsidRPr="006A6DBF">
        <w:rPr>
          <w:rFonts w:ascii="黑体" w:eastAsia="黑体" w:hAnsi="黑体"/>
        </w:rPr>
        <w:t xml:space="preserve"> assimilable organic carbon</w:t>
      </w:r>
      <w:r w:rsidRPr="006A6DBF">
        <w:rPr>
          <w:rFonts w:ascii="黑体" w:eastAsia="黑体" w:hAnsi="黑体" w:hint="eastAsia"/>
        </w:rPr>
        <w:t>，A</w:t>
      </w:r>
      <w:r w:rsidRPr="006A6DBF">
        <w:rPr>
          <w:rFonts w:ascii="黑体" w:eastAsia="黑体" w:hAnsi="黑体"/>
        </w:rPr>
        <w:t>OC</w:t>
      </w:r>
    </w:p>
    <w:p w14:paraId="1C522AA7" w14:textId="640E6376" w:rsidR="005711A2" w:rsidRPr="0096709A" w:rsidRDefault="005711A2" w:rsidP="006A6DBF">
      <w:pPr>
        <w:pStyle w:val="affffd"/>
        <w:ind w:firstLine="420"/>
        <w:rPr>
          <w:szCs w:val="21"/>
        </w:rPr>
      </w:pPr>
      <w:r w:rsidRPr="006A6DBF">
        <w:t>水中能被微生物利用并直接合成</w:t>
      </w:r>
      <w:r w:rsidRPr="006A6DBF">
        <w:rPr>
          <w:rFonts w:hint="eastAsia"/>
        </w:rPr>
        <w:t>生物质</w:t>
      </w:r>
      <w:r w:rsidRPr="006A6DBF">
        <w:t>的有机碳。</w:t>
      </w:r>
    </w:p>
    <w:p w14:paraId="173B09DC" w14:textId="0E83D991" w:rsidR="005711A2" w:rsidRPr="0096709A" w:rsidRDefault="005711A2" w:rsidP="006A6DBF">
      <w:pPr>
        <w:pStyle w:val="afff"/>
        <w:spacing w:before="120" w:after="120"/>
        <w:rPr>
          <w:szCs w:val="21"/>
        </w:rPr>
      </w:pPr>
    </w:p>
    <w:p w14:paraId="4EF5F172" w14:textId="2A46151E" w:rsidR="005711A2" w:rsidRPr="006A6DBF" w:rsidRDefault="005711A2" w:rsidP="006A6DBF">
      <w:pPr>
        <w:pStyle w:val="affffd"/>
        <w:ind w:firstLine="420"/>
        <w:rPr>
          <w:rFonts w:ascii="黑体" w:eastAsia="黑体" w:hAnsi="黑体"/>
        </w:rPr>
      </w:pPr>
      <w:r w:rsidRPr="006A6DBF">
        <w:rPr>
          <w:rFonts w:ascii="黑体" w:eastAsia="黑体" w:hAnsi="黑体"/>
        </w:rPr>
        <w:t>细菌生长潜力</w:t>
      </w:r>
      <w:r w:rsidR="00F10522">
        <w:rPr>
          <w:rFonts w:ascii="黑体" w:eastAsia="黑体" w:hAnsi="黑体" w:hint="eastAsia"/>
        </w:rPr>
        <w:t xml:space="preserve"> </w:t>
      </w:r>
      <w:r w:rsidRPr="006A6DBF">
        <w:rPr>
          <w:rFonts w:ascii="黑体" w:eastAsia="黑体" w:hAnsi="黑体"/>
        </w:rPr>
        <w:t>bacterial growth potential</w:t>
      </w:r>
      <w:r w:rsidRPr="006A6DBF">
        <w:rPr>
          <w:rFonts w:ascii="黑体" w:eastAsia="黑体" w:hAnsi="黑体" w:hint="eastAsia"/>
        </w:rPr>
        <w:t>，B</w:t>
      </w:r>
      <w:r w:rsidRPr="006A6DBF">
        <w:rPr>
          <w:rFonts w:ascii="黑体" w:eastAsia="黑体" w:hAnsi="黑体"/>
        </w:rPr>
        <w:t>GP</w:t>
      </w:r>
    </w:p>
    <w:p w14:paraId="4C3C88EA" w14:textId="77777777" w:rsidR="005711A2" w:rsidRPr="0096709A" w:rsidRDefault="005711A2" w:rsidP="006A6DBF">
      <w:pPr>
        <w:pStyle w:val="affffd"/>
        <w:ind w:firstLine="420"/>
        <w:rPr>
          <w:szCs w:val="21"/>
        </w:rPr>
      </w:pPr>
      <w:r w:rsidRPr="006A6DBF">
        <w:t>细菌利用水中存在的营养物质，所能达到的最大生物量。</w:t>
      </w:r>
    </w:p>
    <w:p w14:paraId="495D656E" w14:textId="08567CE3" w:rsidR="005711A2" w:rsidRPr="0096709A" w:rsidRDefault="005711A2" w:rsidP="006A6DBF">
      <w:pPr>
        <w:pStyle w:val="afff"/>
        <w:spacing w:before="120" w:after="120"/>
        <w:rPr>
          <w:szCs w:val="21"/>
        </w:rPr>
      </w:pPr>
    </w:p>
    <w:p w14:paraId="1F09006F" w14:textId="77777777" w:rsidR="005711A2" w:rsidRPr="006A6DBF" w:rsidRDefault="005711A2" w:rsidP="006A6DBF">
      <w:pPr>
        <w:pStyle w:val="affffd"/>
        <w:ind w:firstLine="420"/>
        <w:rPr>
          <w:rFonts w:ascii="黑体" w:eastAsia="黑体" w:hAnsi="黑体"/>
        </w:rPr>
      </w:pPr>
      <w:r w:rsidRPr="006A6DBF">
        <w:rPr>
          <w:rFonts w:ascii="黑体" w:eastAsia="黑体" w:hAnsi="黑体"/>
        </w:rPr>
        <w:lastRenderedPageBreak/>
        <w:t>生物膜形成速率 biofilm formation rate</w:t>
      </w:r>
      <w:r w:rsidRPr="006A6DBF">
        <w:rPr>
          <w:rFonts w:ascii="黑体" w:eastAsia="黑体" w:hAnsi="黑体" w:hint="eastAsia"/>
        </w:rPr>
        <w:t>，BF</w:t>
      </w:r>
      <w:r w:rsidRPr="006A6DBF">
        <w:rPr>
          <w:rFonts w:ascii="黑体" w:eastAsia="黑体" w:hAnsi="黑体"/>
        </w:rPr>
        <w:t>R</w:t>
      </w:r>
    </w:p>
    <w:p w14:paraId="37626323" w14:textId="77777777" w:rsidR="005711A2" w:rsidRPr="006A6DBF" w:rsidRDefault="005711A2" w:rsidP="006A6DBF">
      <w:pPr>
        <w:pStyle w:val="affffd"/>
        <w:ind w:firstLine="420"/>
      </w:pPr>
      <w:r w:rsidRPr="006A6DBF">
        <w:t>微生物利用水中营养物质形成生物膜的速率。</w:t>
      </w:r>
    </w:p>
    <w:p w14:paraId="54821420" w14:textId="092B38A5" w:rsidR="005711A2" w:rsidRPr="0096709A" w:rsidRDefault="005711A2" w:rsidP="006A6DBF">
      <w:pPr>
        <w:pStyle w:val="afff"/>
        <w:spacing w:before="120" w:after="120"/>
        <w:rPr>
          <w:rFonts w:ascii="Times New Roman"/>
          <w:szCs w:val="22"/>
        </w:rPr>
      </w:pPr>
    </w:p>
    <w:p w14:paraId="1D4AE45F" w14:textId="77777777" w:rsidR="005711A2" w:rsidRPr="006A6DBF" w:rsidRDefault="005711A2" w:rsidP="006A6DBF">
      <w:pPr>
        <w:pStyle w:val="affffd"/>
        <w:ind w:firstLine="420"/>
        <w:rPr>
          <w:rFonts w:ascii="黑体" w:eastAsia="黑体" w:hAnsi="黑体"/>
        </w:rPr>
      </w:pPr>
      <w:r w:rsidRPr="006A6DBF">
        <w:rPr>
          <w:rFonts w:ascii="黑体" w:eastAsia="黑体" w:hAnsi="黑体"/>
        </w:rPr>
        <w:t>微生物可利用磷 microbially available phosphorus</w:t>
      </w:r>
      <w:r w:rsidRPr="006A6DBF">
        <w:rPr>
          <w:rFonts w:ascii="黑体" w:eastAsia="黑体" w:hAnsi="黑体" w:hint="eastAsia"/>
        </w:rPr>
        <w:t>，M</w:t>
      </w:r>
      <w:r w:rsidRPr="006A6DBF">
        <w:rPr>
          <w:rFonts w:ascii="黑体" w:eastAsia="黑体" w:hAnsi="黑体"/>
        </w:rPr>
        <w:t>AP</w:t>
      </w:r>
    </w:p>
    <w:p w14:paraId="5D27D4B2" w14:textId="77777777" w:rsidR="005711A2" w:rsidRPr="006A6DBF" w:rsidRDefault="005711A2" w:rsidP="006A6DBF">
      <w:pPr>
        <w:pStyle w:val="affffd"/>
        <w:ind w:firstLine="420"/>
      </w:pPr>
      <w:r w:rsidRPr="006A6DBF">
        <w:t>水中能被微生物利用</w:t>
      </w:r>
      <w:r w:rsidRPr="006A6DBF">
        <w:rPr>
          <w:rFonts w:hint="eastAsia"/>
        </w:rPr>
        <w:t>的磷元素</w:t>
      </w:r>
      <w:r w:rsidRPr="006A6DBF">
        <w:t>。</w:t>
      </w:r>
    </w:p>
    <w:p w14:paraId="333CCF8B" w14:textId="20FA9D90" w:rsidR="009273B3" w:rsidRDefault="00F10522" w:rsidP="00ED3AD2">
      <w:pPr>
        <w:pStyle w:val="affe"/>
        <w:spacing w:before="240" w:after="240"/>
      </w:pPr>
      <w:bookmarkStart w:id="46" w:name="_Toc100653566"/>
      <w:r>
        <w:rPr>
          <w:rFonts w:hint="eastAsia"/>
        </w:rPr>
        <w:t>缩略词</w:t>
      </w:r>
      <w:bookmarkEnd w:id="46"/>
    </w:p>
    <w:p w14:paraId="02F87D3E" w14:textId="6A620494" w:rsidR="008429FE" w:rsidRPr="00042ACA" w:rsidRDefault="00F10522" w:rsidP="008429FE">
      <w:pPr>
        <w:pStyle w:val="afff"/>
        <w:spacing w:before="120" w:after="120"/>
        <w:rPr>
          <w:rFonts w:ascii="宋体" w:eastAsia="宋体" w:hAnsi="宋体"/>
        </w:rPr>
      </w:pPr>
      <w:r w:rsidRPr="00F10522">
        <w:rPr>
          <w:rFonts w:ascii="宋体" w:eastAsia="宋体" w:hAnsi="宋体" w:hint="eastAsia"/>
        </w:rPr>
        <w:t>AOC：生</w:t>
      </w:r>
      <w:r w:rsidRPr="00F10522">
        <w:rPr>
          <w:rFonts w:ascii="宋体" w:eastAsia="宋体" w:hint="eastAsia"/>
          <w:noProof/>
        </w:rPr>
        <w:t>物可同化有机碳</w:t>
      </w:r>
    </w:p>
    <w:p w14:paraId="11E96607" w14:textId="1378F300" w:rsidR="008429FE" w:rsidRPr="00F10522" w:rsidRDefault="00F10522" w:rsidP="008429FE">
      <w:pPr>
        <w:pStyle w:val="afff"/>
        <w:spacing w:before="120" w:after="120"/>
        <w:rPr>
          <w:rFonts w:ascii="宋体" w:eastAsia="宋体"/>
          <w:noProof/>
        </w:rPr>
      </w:pPr>
      <w:bookmarkStart w:id="47" w:name="_Toc77263533"/>
      <w:bookmarkEnd w:id="47"/>
      <w:r w:rsidRPr="00F10522">
        <w:rPr>
          <w:rFonts w:ascii="宋体" w:eastAsia="宋体" w:hint="eastAsia"/>
          <w:noProof/>
        </w:rPr>
        <w:t>ATP：三磷酸腺苷</w:t>
      </w:r>
    </w:p>
    <w:p w14:paraId="220EF455" w14:textId="2E9DC77F" w:rsidR="00F10522" w:rsidRPr="00F10522" w:rsidRDefault="00F10522" w:rsidP="00F10522">
      <w:pPr>
        <w:pStyle w:val="afff"/>
        <w:spacing w:before="120" w:after="120"/>
        <w:rPr>
          <w:rFonts w:ascii="宋体" w:eastAsia="宋体"/>
          <w:noProof/>
        </w:rPr>
      </w:pPr>
      <w:r w:rsidRPr="00F10522">
        <w:rPr>
          <w:rFonts w:ascii="宋体" w:eastAsia="宋体" w:hint="eastAsia"/>
          <w:noProof/>
        </w:rPr>
        <w:t>BDOC：可生物降解溶解性有机碳</w:t>
      </w:r>
    </w:p>
    <w:p w14:paraId="385A1FC4" w14:textId="484BA197" w:rsidR="00F10522" w:rsidRPr="00F10522" w:rsidRDefault="00F10522" w:rsidP="00F10522">
      <w:pPr>
        <w:pStyle w:val="afff"/>
        <w:spacing w:before="120" w:after="120"/>
        <w:rPr>
          <w:rFonts w:ascii="宋体" w:eastAsia="宋体"/>
          <w:noProof/>
        </w:rPr>
      </w:pPr>
      <w:r w:rsidRPr="00F10522">
        <w:rPr>
          <w:rFonts w:ascii="宋体" w:eastAsia="宋体" w:hint="eastAsia"/>
          <w:noProof/>
        </w:rPr>
        <w:t>BGP：细菌生长潜力</w:t>
      </w:r>
    </w:p>
    <w:p w14:paraId="5A3C48FC" w14:textId="40917873" w:rsidR="00F10522" w:rsidRPr="00F10522" w:rsidRDefault="00F10522" w:rsidP="00F10522">
      <w:pPr>
        <w:pStyle w:val="afff"/>
        <w:spacing w:before="120" w:after="120"/>
        <w:rPr>
          <w:rFonts w:ascii="宋体" w:eastAsia="宋体"/>
          <w:noProof/>
        </w:rPr>
      </w:pPr>
      <w:r w:rsidRPr="00F10522">
        <w:rPr>
          <w:rFonts w:ascii="宋体" w:eastAsia="宋体" w:hint="eastAsia"/>
          <w:noProof/>
        </w:rPr>
        <w:t>BFR：生物膜形成速率</w:t>
      </w:r>
    </w:p>
    <w:p w14:paraId="5B39C340" w14:textId="50230F47" w:rsidR="00F10522" w:rsidRPr="00F10522" w:rsidRDefault="00F10522" w:rsidP="00F10522">
      <w:pPr>
        <w:pStyle w:val="afff"/>
        <w:spacing w:before="120" w:after="120"/>
        <w:rPr>
          <w:rFonts w:ascii="宋体" w:eastAsia="宋体"/>
          <w:noProof/>
        </w:rPr>
      </w:pPr>
      <w:r w:rsidRPr="00F10522">
        <w:rPr>
          <w:rFonts w:ascii="宋体" w:eastAsia="宋体" w:hint="eastAsia"/>
          <w:noProof/>
        </w:rPr>
        <w:t>MAP：微生物可利用磷</w:t>
      </w:r>
    </w:p>
    <w:p w14:paraId="41FBDE5B" w14:textId="195011BB" w:rsidR="008429FE" w:rsidRDefault="00761DA6" w:rsidP="008429FE">
      <w:pPr>
        <w:pStyle w:val="affe"/>
        <w:spacing w:before="240" w:after="240"/>
      </w:pPr>
      <w:bookmarkStart w:id="48" w:name="_Toc100653567"/>
      <w:r>
        <w:rPr>
          <w:rFonts w:hint="eastAsia"/>
        </w:rPr>
        <w:t>评价原则</w:t>
      </w:r>
      <w:bookmarkEnd w:id="48"/>
    </w:p>
    <w:p w14:paraId="2FC50415" w14:textId="3A9DD541" w:rsidR="00761DA6" w:rsidRPr="00761DA6" w:rsidRDefault="00761DA6" w:rsidP="00761DA6">
      <w:pPr>
        <w:pStyle w:val="affffd"/>
        <w:ind w:firstLine="420"/>
      </w:pPr>
      <w:r w:rsidRPr="00761DA6">
        <w:rPr>
          <w:rFonts w:hint="eastAsia"/>
        </w:rPr>
        <w:t>再生水生物稳定性评价宜考虑水回用的不同需求和利用途径，并结合我国经济社会发展现状。所制定的评价方法宜通俗易懂、简便可行，并遵循下列原则：</w:t>
      </w:r>
    </w:p>
    <w:p w14:paraId="768E224C" w14:textId="2A74176E" w:rsidR="008429FE" w:rsidRDefault="00761DA6" w:rsidP="008429FE">
      <w:pPr>
        <w:pStyle w:val="afff"/>
        <w:spacing w:before="120" w:after="120"/>
      </w:pPr>
      <w:r w:rsidRPr="00761DA6">
        <w:rPr>
          <w:rFonts w:hint="eastAsia"/>
        </w:rPr>
        <w:t>保护环境和公众健康</w:t>
      </w:r>
    </w:p>
    <w:p w14:paraId="7098727B" w14:textId="5B6A1DDE" w:rsidR="008429FE" w:rsidRDefault="002607FA" w:rsidP="002607FA">
      <w:pPr>
        <w:pStyle w:val="affffd"/>
        <w:ind w:firstLine="420"/>
      </w:pPr>
      <w:r w:rsidRPr="002607FA">
        <w:rPr>
          <w:rFonts w:hint="eastAsia"/>
        </w:rPr>
        <w:t>标准的制定需以国家环境保护方针、政策、法律、法规及有关规章为依据，以保护环境和公众健康为首要原则，不能以牺牲环境为代价，更不能危害公众健康。</w:t>
      </w:r>
    </w:p>
    <w:p w14:paraId="6A86B38C" w14:textId="04D95F5B" w:rsidR="002607FA" w:rsidRDefault="002607FA" w:rsidP="002607FA">
      <w:pPr>
        <w:pStyle w:val="afff"/>
        <w:spacing w:before="120" w:after="120"/>
      </w:pPr>
      <w:r>
        <w:rPr>
          <w:rFonts w:hint="eastAsia"/>
        </w:rPr>
        <w:t>满足不同需求</w:t>
      </w:r>
    </w:p>
    <w:p w14:paraId="6CD240B0" w14:textId="670272A5" w:rsidR="002607FA" w:rsidRDefault="002607FA" w:rsidP="002607FA">
      <w:pPr>
        <w:pStyle w:val="affffd"/>
        <w:ind w:firstLine="420"/>
      </w:pPr>
      <w:r>
        <w:rPr>
          <w:rFonts w:hint="eastAsia"/>
        </w:rPr>
        <w:t>再生水生物稳定性的评价指标需针对水回用的需求和用途制定，满足评价结果的准确性和可信度。</w:t>
      </w:r>
    </w:p>
    <w:p w14:paraId="2F8CEA1A" w14:textId="4F01DF56" w:rsidR="002607FA" w:rsidRDefault="002607FA" w:rsidP="002607FA">
      <w:pPr>
        <w:pStyle w:val="afff"/>
        <w:spacing w:before="120" w:after="120"/>
      </w:pPr>
      <w:r>
        <w:rPr>
          <w:rFonts w:hint="eastAsia"/>
        </w:rPr>
        <w:t>定性与定量评价相结合</w:t>
      </w:r>
    </w:p>
    <w:p w14:paraId="4BFDBC1D" w14:textId="77777777" w:rsidR="002607FA" w:rsidRDefault="002607FA" w:rsidP="002607FA">
      <w:pPr>
        <w:pStyle w:val="affffd"/>
        <w:ind w:firstLine="420"/>
      </w:pPr>
      <w:r>
        <w:rPr>
          <w:rFonts w:hint="eastAsia"/>
        </w:rPr>
        <w:t>再生水生物稳定性的定性评价过程相对简单，但缺乏量化指标则不利于全面评价再生水的生物稳定性，对再生水生物稳定性的评价宜采用定量评价。</w:t>
      </w:r>
    </w:p>
    <w:p w14:paraId="6026881D" w14:textId="426DCD87" w:rsidR="002607FA" w:rsidRDefault="002607FA" w:rsidP="002607FA">
      <w:pPr>
        <w:pStyle w:val="afff"/>
        <w:spacing w:before="120" w:after="120"/>
      </w:pPr>
      <w:r>
        <w:rPr>
          <w:rFonts w:hint="eastAsia"/>
        </w:rPr>
        <w:t>与技术水平和经济能力相适应</w:t>
      </w:r>
    </w:p>
    <w:p w14:paraId="2810296E" w14:textId="4C63B1D2" w:rsidR="00761DA6" w:rsidRPr="00761DA6" w:rsidRDefault="002607FA" w:rsidP="002607FA">
      <w:pPr>
        <w:pStyle w:val="affffd"/>
        <w:ind w:firstLine="420"/>
      </w:pPr>
      <w:r>
        <w:rPr>
          <w:rFonts w:hint="eastAsia"/>
        </w:rPr>
        <w:t>标准的制定和实施与社会现状密切相关，在制定标准时需综合考虑技术和经济的可行性和合理性，结合我国的社会现状，权衡多方面利弊。</w:t>
      </w:r>
    </w:p>
    <w:p w14:paraId="625374D4" w14:textId="7CDDE1B0" w:rsidR="008429FE" w:rsidRDefault="002607FA" w:rsidP="008429FE">
      <w:pPr>
        <w:pStyle w:val="affe"/>
        <w:spacing w:before="240" w:after="240"/>
      </w:pPr>
      <w:bookmarkStart w:id="49" w:name="_Toc100653568"/>
      <w:r>
        <w:rPr>
          <w:rFonts w:hint="eastAsia"/>
        </w:rPr>
        <w:t>生物稳定性评价指标</w:t>
      </w:r>
      <w:bookmarkEnd w:id="49"/>
    </w:p>
    <w:p w14:paraId="36B5D1FE" w14:textId="4410AB1B" w:rsidR="008429FE" w:rsidRDefault="007A0669" w:rsidP="008429FE">
      <w:pPr>
        <w:pStyle w:val="afff"/>
        <w:spacing w:before="120" w:after="120"/>
      </w:pPr>
      <w:r>
        <w:rPr>
          <w:rFonts w:hint="eastAsia"/>
        </w:rPr>
        <w:t>一般规定</w:t>
      </w:r>
    </w:p>
    <w:p w14:paraId="7845C31A" w14:textId="1AE609A8" w:rsidR="008429FE" w:rsidRDefault="007A0669" w:rsidP="008429FE">
      <w:pPr>
        <w:pStyle w:val="afff0"/>
        <w:spacing w:before="120" w:after="120"/>
      </w:pPr>
      <w:r w:rsidRPr="007A0669">
        <w:rPr>
          <w:rFonts w:hint="eastAsia"/>
        </w:rPr>
        <w:t>选择的指标应最适宜表征微生物的生长潜力。</w:t>
      </w:r>
    </w:p>
    <w:p w14:paraId="171C3E77" w14:textId="54987A45" w:rsidR="008429FE" w:rsidRDefault="007A0669" w:rsidP="008429FE">
      <w:pPr>
        <w:pStyle w:val="afff0"/>
        <w:spacing w:before="120" w:after="120"/>
      </w:pPr>
      <w:r w:rsidRPr="007A0669">
        <w:rPr>
          <w:rFonts w:hint="eastAsia"/>
        </w:rPr>
        <w:t>采用的评价指标应具有可操作性和可靠性，易于检测。</w:t>
      </w:r>
    </w:p>
    <w:p w14:paraId="5442ABA8" w14:textId="77777777" w:rsidR="007A0669" w:rsidRDefault="007A0669" w:rsidP="007A0669">
      <w:pPr>
        <w:pStyle w:val="afff0"/>
        <w:spacing w:before="120" w:after="120"/>
      </w:pPr>
      <w:r>
        <w:rPr>
          <w:rFonts w:hint="eastAsia"/>
        </w:rPr>
        <w:t>应确保评价指标的检测结果具有时效性。</w:t>
      </w:r>
    </w:p>
    <w:p w14:paraId="1CC02FC3" w14:textId="0EAD31EC" w:rsidR="007A0669" w:rsidRDefault="007A0669" w:rsidP="007A0669">
      <w:pPr>
        <w:pStyle w:val="afff"/>
        <w:spacing w:before="120" w:after="120"/>
      </w:pPr>
      <w:r>
        <w:rPr>
          <w:rFonts w:hint="eastAsia"/>
        </w:rPr>
        <w:t>生物稳定性的评价指标通常包括：生物可同化有机碳（AOC）、可生物降解溶解性有机碳（BDOC）、细菌生长潜力（BGP）、生物膜形成速率（BFR）和微生物可利用磷（MAP）。各评价指标的适用范围见附录A。</w:t>
      </w:r>
    </w:p>
    <w:p w14:paraId="78979EB3" w14:textId="129ACB8C" w:rsidR="007A0669" w:rsidRDefault="007A0669" w:rsidP="007A0669">
      <w:pPr>
        <w:pStyle w:val="afff"/>
        <w:spacing w:before="120" w:after="120"/>
      </w:pPr>
      <w:r>
        <w:rPr>
          <w:rFonts w:hint="eastAsia"/>
        </w:rPr>
        <w:lastRenderedPageBreak/>
        <w:t>本文件推荐选用生物可同化有机碳（AOC）作为再生水生物稳定性的评价指标。</w:t>
      </w:r>
    </w:p>
    <w:p w14:paraId="2934DCD8" w14:textId="1A045AC9" w:rsidR="00C93AAB" w:rsidRPr="0096709A" w:rsidRDefault="00C93AAB" w:rsidP="00C93AAB">
      <w:pPr>
        <w:pStyle w:val="affe"/>
        <w:spacing w:before="240" w:after="240"/>
        <w:rPr>
          <w:b/>
          <w:bCs/>
          <w:szCs w:val="21"/>
        </w:rPr>
      </w:pPr>
      <w:bookmarkStart w:id="50" w:name="_Toc82775349"/>
      <w:bookmarkStart w:id="51" w:name="_Toc100653569"/>
      <w:r w:rsidRPr="0096709A">
        <w:rPr>
          <w:szCs w:val="21"/>
        </w:rPr>
        <w:t>生物可同化有机碳评价方法</w:t>
      </w:r>
      <w:bookmarkEnd w:id="50"/>
      <w:bookmarkEnd w:id="51"/>
    </w:p>
    <w:p w14:paraId="6C0903A3" w14:textId="61E53D5D" w:rsidR="00C93AAB" w:rsidRPr="0096709A" w:rsidRDefault="00C93AAB" w:rsidP="00C93AAB">
      <w:pPr>
        <w:pStyle w:val="afff"/>
        <w:spacing w:before="120" w:after="120"/>
        <w:rPr>
          <w:szCs w:val="21"/>
        </w:rPr>
      </w:pPr>
      <w:r w:rsidRPr="0096709A">
        <w:rPr>
          <w:szCs w:val="21"/>
        </w:rPr>
        <w:t>细菌平板计数AOC测定法</w:t>
      </w:r>
    </w:p>
    <w:p w14:paraId="30DD74C2" w14:textId="1A264D0F" w:rsidR="00C93AAB" w:rsidRPr="0096709A" w:rsidRDefault="00C93AAB" w:rsidP="002D0B66">
      <w:pPr>
        <w:pStyle w:val="afff0"/>
        <w:spacing w:before="120" w:after="120"/>
        <w:rPr>
          <w:szCs w:val="21"/>
        </w:rPr>
      </w:pPr>
      <w:r w:rsidRPr="0096709A">
        <w:rPr>
          <w:szCs w:val="21"/>
        </w:rPr>
        <w:t>菌种</w:t>
      </w:r>
      <w:r>
        <w:rPr>
          <w:rFonts w:hint="eastAsia"/>
          <w:szCs w:val="21"/>
        </w:rPr>
        <w:t>分离纯化与筛选</w:t>
      </w:r>
    </w:p>
    <w:p w14:paraId="3AD509B9" w14:textId="77777777" w:rsidR="00C93AAB" w:rsidRPr="0096709A" w:rsidRDefault="00C93AAB" w:rsidP="00416097">
      <w:pPr>
        <w:pStyle w:val="afff1"/>
        <w:spacing w:before="120" w:after="120"/>
        <w:rPr>
          <w:szCs w:val="21"/>
        </w:rPr>
      </w:pPr>
      <w:r w:rsidRPr="0096709A">
        <w:rPr>
          <w:szCs w:val="21"/>
        </w:rPr>
        <w:t>应包括以下内容：</w:t>
      </w:r>
    </w:p>
    <w:p w14:paraId="19E2D07B" w14:textId="2E860FB9" w:rsidR="00C93AAB" w:rsidRDefault="00C93AAB" w:rsidP="00416097">
      <w:pPr>
        <w:pStyle w:val="af7"/>
        <w:rPr>
          <w:szCs w:val="21"/>
        </w:rPr>
      </w:pPr>
      <w:r w:rsidRPr="0096709A">
        <w:rPr>
          <w:szCs w:val="21"/>
        </w:rPr>
        <w:t>应从再生水中分离</w:t>
      </w:r>
      <w:r>
        <w:rPr>
          <w:rFonts w:hint="eastAsia"/>
          <w:szCs w:val="21"/>
        </w:rPr>
        <w:t>纯化单一</w:t>
      </w:r>
      <w:r w:rsidRPr="0096709A">
        <w:rPr>
          <w:szCs w:val="21"/>
        </w:rPr>
        <w:t>菌种</w:t>
      </w:r>
      <w:r>
        <w:rPr>
          <w:rFonts w:hint="eastAsia"/>
          <w:szCs w:val="21"/>
        </w:rPr>
        <w:t>；</w:t>
      </w:r>
    </w:p>
    <w:p w14:paraId="2D64C318" w14:textId="61930B4F" w:rsidR="00C93AAB" w:rsidRPr="0096709A" w:rsidRDefault="00C93AAB" w:rsidP="00416097">
      <w:pPr>
        <w:pStyle w:val="af7"/>
        <w:rPr>
          <w:szCs w:val="21"/>
        </w:rPr>
      </w:pPr>
      <w:r w:rsidRPr="0096709A">
        <w:rPr>
          <w:szCs w:val="21"/>
        </w:rPr>
        <w:t>测试菌种的要求</w:t>
      </w:r>
    </w:p>
    <w:p w14:paraId="0D9D4358" w14:textId="714CB0B7" w:rsidR="00C93AAB" w:rsidRPr="0096709A" w:rsidRDefault="00C93AAB" w:rsidP="00416097">
      <w:pPr>
        <w:pStyle w:val="af8"/>
        <w:rPr>
          <w:szCs w:val="21"/>
        </w:rPr>
      </w:pPr>
      <w:r w:rsidRPr="0096709A">
        <w:rPr>
          <w:szCs w:val="21"/>
        </w:rPr>
        <w:t>可利用的碳源种类较广，可在相对较大的有机物浓度范围生长；</w:t>
      </w:r>
    </w:p>
    <w:p w14:paraId="652D2F5A" w14:textId="6905D553" w:rsidR="00C93AAB" w:rsidRPr="0096709A" w:rsidRDefault="00C93AAB" w:rsidP="00416097">
      <w:pPr>
        <w:pStyle w:val="af8"/>
        <w:rPr>
          <w:szCs w:val="21"/>
        </w:rPr>
      </w:pPr>
      <w:r w:rsidRPr="0096709A">
        <w:rPr>
          <w:szCs w:val="21"/>
        </w:rPr>
        <w:t>便于平板计数，菌落形成的速度较快且菌落形态清晰；</w:t>
      </w:r>
    </w:p>
    <w:p w14:paraId="117E8C3B" w14:textId="5D3B9D4F" w:rsidR="00C93AAB" w:rsidRPr="0096709A" w:rsidRDefault="00C93AAB" w:rsidP="00416097">
      <w:pPr>
        <w:pStyle w:val="af8"/>
        <w:rPr>
          <w:szCs w:val="21"/>
        </w:rPr>
      </w:pPr>
      <w:r w:rsidRPr="0096709A">
        <w:rPr>
          <w:szCs w:val="21"/>
        </w:rPr>
        <w:t>不同水质条件下，能够良好生长从而反映微生物的最大生长潜力。</w:t>
      </w:r>
    </w:p>
    <w:p w14:paraId="3ED66290" w14:textId="0395711B" w:rsidR="00C93AAB" w:rsidRDefault="00C93AAB" w:rsidP="00416097">
      <w:pPr>
        <w:pStyle w:val="af7"/>
        <w:rPr>
          <w:szCs w:val="21"/>
        </w:rPr>
      </w:pPr>
      <w:r w:rsidRPr="0096709A">
        <w:rPr>
          <w:szCs w:val="21"/>
        </w:rPr>
        <w:t>筛选获得的测试菌种宜在-80</w:t>
      </w:r>
      <w:r w:rsidRPr="0096709A">
        <w:rPr>
          <w:szCs w:val="21"/>
        </w:rPr>
        <w:t>℃</w:t>
      </w:r>
      <w:r w:rsidRPr="0096709A">
        <w:rPr>
          <w:szCs w:val="21"/>
        </w:rPr>
        <w:t>条件下保存。</w:t>
      </w:r>
    </w:p>
    <w:p w14:paraId="419011D1" w14:textId="38EB3159" w:rsidR="00C93AAB" w:rsidRPr="0096709A" w:rsidRDefault="00C93AAB" w:rsidP="002D0B66">
      <w:pPr>
        <w:pStyle w:val="afff0"/>
        <w:spacing w:before="120" w:after="120"/>
        <w:rPr>
          <w:szCs w:val="21"/>
        </w:rPr>
      </w:pPr>
      <w:r w:rsidRPr="0096709A">
        <w:rPr>
          <w:szCs w:val="21"/>
        </w:rPr>
        <w:t>无碳容器瓶准备</w:t>
      </w:r>
    </w:p>
    <w:p w14:paraId="4F086128" w14:textId="77777777" w:rsidR="00C93AAB" w:rsidRPr="0096709A" w:rsidRDefault="00C93AAB" w:rsidP="00416097">
      <w:pPr>
        <w:pStyle w:val="afff1"/>
        <w:spacing w:before="120" w:after="120"/>
      </w:pPr>
      <w:r w:rsidRPr="0096709A">
        <w:t>应包括以下步骤：</w:t>
      </w:r>
    </w:p>
    <w:p w14:paraId="0F841A65" w14:textId="2D8C334F" w:rsidR="00C93AAB" w:rsidRPr="00416097" w:rsidRDefault="00C93AAB" w:rsidP="00002CAE">
      <w:pPr>
        <w:pStyle w:val="af7"/>
        <w:numPr>
          <w:ilvl w:val="0"/>
          <w:numId w:val="33"/>
        </w:numPr>
        <w:rPr>
          <w:szCs w:val="21"/>
        </w:rPr>
      </w:pPr>
      <w:r w:rsidRPr="00416097">
        <w:rPr>
          <w:szCs w:val="21"/>
        </w:rPr>
        <w:t>玻璃容器瓶洗净后，用超纯水清洗</w:t>
      </w:r>
      <w:r w:rsidRPr="00416097">
        <w:rPr>
          <w:rFonts w:hint="eastAsia"/>
          <w:szCs w:val="21"/>
        </w:rPr>
        <w:t>不少于</w:t>
      </w:r>
      <w:r w:rsidRPr="00416097">
        <w:rPr>
          <w:szCs w:val="21"/>
        </w:rPr>
        <w:t>3次；</w:t>
      </w:r>
    </w:p>
    <w:p w14:paraId="59F54684" w14:textId="2AE85C39" w:rsidR="00C93AAB" w:rsidRPr="0096709A" w:rsidRDefault="00C93AAB" w:rsidP="00002CAE">
      <w:pPr>
        <w:pStyle w:val="af7"/>
        <w:numPr>
          <w:ilvl w:val="0"/>
          <w:numId w:val="33"/>
        </w:numPr>
        <w:rPr>
          <w:szCs w:val="21"/>
        </w:rPr>
      </w:pPr>
      <w:r w:rsidRPr="0096709A">
        <w:rPr>
          <w:szCs w:val="21"/>
        </w:rPr>
        <w:t>玻璃容器瓶装满0.1 N的HCl溶液，置于超声仪中处理</w:t>
      </w:r>
      <w:r>
        <w:rPr>
          <w:rFonts w:hint="eastAsia"/>
          <w:szCs w:val="21"/>
        </w:rPr>
        <w:t>不低于</w:t>
      </w:r>
      <w:r w:rsidRPr="0096709A">
        <w:rPr>
          <w:szCs w:val="21"/>
        </w:rPr>
        <w:t>2 h；</w:t>
      </w:r>
    </w:p>
    <w:p w14:paraId="319F2E24" w14:textId="2045CE8F" w:rsidR="00C93AAB" w:rsidRPr="0096709A" w:rsidRDefault="00C93AAB" w:rsidP="00002CAE">
      <w:pPr>
        <w:pStyle w:val="af7"/>
        <w:numPr>
          <w:ilvl w:val="0"/>
          <w:numId w:val="33"/>
        </w:numPr>
        <w:rPr>
          <w:szCs w:val="21"/>
        </w:rPr>
      </w:pPr>
      <w:r w:rsidRPr="0096709A">
        <w:rPr>
          <w:szCs w:val="21"/>
        </w:rPr>
        <w:t>超声处理后，玻璃容器瓶用超纯水冲洗</w:t>
      </w:r>
      <w:r>
        <w:rPr>
          <w:rFonts w:hint="eastAsia"/>
          <w:szCs w:val="21"/>
        </w:rPr>
        <w:t>不少于</w:t>
      </w:r>
      <w:r w:rsidRPr="0096709A">
        <w:rPr>
          <w:szCs w:val="21"/>
        </w:rPr>
        <w:t>3次；</w:t>
      </w:r>
    </w:p>
    <w:p w14:paraId="42B9DC0B" w14:textId="386D1389" w:rsidR="00C93AAB" w:rsidRPr="0096709A" w:rsidRDefault="00C93AAB" w:rsidP="00002CAE">
      <w:pPr>
        <w:pStyle w:val="af7"/>
        <w:numPr>
          <w:ilvl w:val="0"/>
          <w:numId w:val="33"/>
        </w:numPr>
        <w:rPr>
          <w:szCs w:val="21"/>
        </w:rPr>
      </w:pPr>
      <w:r w:rsidRPr="0096709A">
        <w:rPr>
          <w:szCs w:val="21"/>
        </w:rPr>
        <w:t>玻璃容器瓶干燥后，置于马弗炉中</w:t>
      </w:r>
      <w:r>
        <w:rPr>
          <w:rFonts w:hint="eastAsia"/>
          <w:szCs w:val="21"/>
        </w:rPr>
        <w:t>在不低于</w:t>
      </w:r>
      <w:r w:rsidRPr="0096709A">
        <w:rPr>
          <w:szCs w:val="21"/>
        </w:rPr>
        <w:t xml:space="preserve">550 </w:t>
      </w:r>
      <w:r w:rsidRPr="0096709A">
        <w:rPr>
          <w:szCs w:val="21"/>
        </w:rPr>
        <w:t>℃</w:t>
      </w:r>
      <w:r>
        <w:rPr>
          <w:rFonts w:hint="eastAsia"/>
          <w:szCs w:val="21"/>
        </w:rPr>
        <w:t>条件下灼烧不少于</w:t>
      </w:r>
      <w:r w:rsidRPr="0096709A">
        <w:rPr>
          <w:szCs w:val="21"/>
        </w:rPr>
        <w:t>6 h。</w:t>
      </w:r>
    </w:p>
    <w:p w14:paraId="6F3B57FA" w14:textId="7960745D" w:rsidR="00C93AAB" w:rsidRPr="0096709A" w:rsidRDefault="00C93AAB" w:rsidP="002D0B66">
      <w:pPr>
        <w:pStyle w:val="afff0"/>
        <w:spacing w:before="120" w:after="120"/>
        <w:rPr>
          <w:szCs w:val="21"/>
        </w:rPr>
      </w:pPr>
      <w:r w:rsidRPr="0096709A">
        <w:rPr>
          <w:szCs w:val="21"/>
        </w:rPr>
        <w:t>接种液准备</w:t>
      </w:r>
    </w:p>
    <w:p w14:paraId="52AB04AF" w14:textId="77777777" w:rsidR="00C93AAB" w:rsidRPr="0096709A" w:rsidRDefault="00C93AAB" w:rsidP="00416097">
      <w:pPr>
        <w:pStyle w:val="afff1"/>
        <w:spacing w:before="120" w:after="120"/>
        <w:rPr>
          <w:szCs w:val="21"/>
        </w:rPr>
      </w:pPr>
      <w:r w:rsidRPr="0096709A">
        <w:rPr>
          <w:szCs w:val="21"/>
        </w:rPr>
        <w:t>应包括以下步骤：</w:t>
      </w:r>
    </w:p>
    <w:p w14:paraId="05DF98F3" w14:textId="02D35799" w:rsidR="00C93AAB" w:rsidRPr="00416097" w:rsidRDefault="00C93AAB" w:rsidP="00002CAE">
      <w:pPr>
        <w:pStyle w:val="af7"/>
        <w:numPr>
          <w:ilvl w:val="0"/>
          <w:numId w:val="34"/>
        </w:numPr>
        <w:rPr>
          <w:szCs w:val="21"/>
        </w:rPr>
      </w:pPr>
      <w:r w:rsidRPr="00416097">
        <w:rPr>
          <w:szCs w:val="21"/>
        </w:rPr>
        <w:t>在室温条件下，测试菌种于营养肉汤中震荡培养</w:t>
      </w:r>
      <w:r w:rsidRPr="00416097">
        <w:rPr>
          <w:rFonts w:hint="eastAsia"/>
          <w:szCs w:val="21"/>
        </w:rPr>
        <w:t>，时间宜为</w:t>
      </w:r>
      <w:r w:rsidRPr="00416097">
        <w:rPr>
          <w:szCs w:val="21"/>
        </w:rPr>
        <w:t>1 d</w:t>
      </w:r>
      <w:r w:rsidRPr="00416097">
        <w:rPr>
          <w:rFonts w:hint="eastAsia"/>
          <w:szCs w:val="21"/>
        </w:rPr>
        <w:t>以上</w:t>
      </w:r>
      <w:r w:rsidRPr="00416097">
        <w:rPr>
          <w:szCs w:val="21"/>
        </w:rPr>
        <w:t>；</w:t>
      </w:r>
    </w:p>
    <w:p w14:paraId="6DFB60EA" w14:textId="51C022DC" w:rsidR="00C93AAB" w:rsidRDefault="00C93AAB" w:rsidP="00002CAE">
      <w:pPr>
        <w:pStyle w:val="af7"/>
        <w:numPr>
          <w:ilvl w:val="0"/>
          <w:numId w:val="33"/>
        </w:numPr>
        <w:rPr>
          <w:szCs w:val="21"/>
        </w:rPr>
      </w:pPr>
      <w:r w:rsidRPr="0096709A">
        <w:rPr>
          <w:szCs w:val="21"/>
        </w:rPr>
        <w:t>培养后，</w:t>
      </w:r>
      <w:r>
        <w:rPr>
          <w:rFonts w:hint="eastAsia"/>
          <w:szCs w:val="21"/>
        </w:rPr>
        <w:t>菌液</w:t>
      </w:r>
      <w:r w:rsidRPr="0096709A">
        <w:rPr>
          <w:szCs w:val="21"/>
        </w:rPr>
        <w:t>高速离心以获取全部</w:t>
      </w:r>
      <w:r>
        <w:rPr>
          <w:rFonts w:hint="eastAsia"/>
          <w:szCs w:val="21"/>
        </w:rPr>
        <w:t>测试菌种</w:t>
      </w:r>
      <w:r w:rsidRPr="0096709A">
        <w:rPr>
          <w:szCs w:val="21"/>
        </w:rPr>
        <w:t>细胞，转速宜</w:t>
      </w:r>
      <w:r>
        <w:rPr>
          <w:rFonts w:hint="eastAsia"/>
          <w:szCs w:val="21"/>
        </w:rPr>
        <w:t>不小于</w:t>
      </w:r>
      <w:r w:rsidRPr="0096709A">
        <w:rPr>
          <w:szCs w:val="21"/>
        </w:rPr>
        <w:t>10000 rpm</w:t>
      </w:r>
      <w:r>
        <w:rPr>
          <w:rFonts w:hint="eastAsia"/>
          <w:szCs w:val="21"/>
        </w:rPr>
        <w:t>，时间宜不少于1</w:t>
      </w:r>
      <w:r>
        <w:rPr>
          <w:szCs w:val="21"/>
        </w:rPr>
        <w:t>5</w:t>
      </w:r>
      <w:r>
        <w:rPr>
          <w:rFonts w:hint="eastAsia"/>
          <w:szCs w:val="21"/>
        </w:rPr>
        <w:t>min</w:t>
      </w:r>
      <w:r w:rsidRPr="0096709A">
        <w:rPr>
          <w:szCs w:val="21"/>
        </w:rPr>
        <w:t>；</w:t>
      </w:r>
    </w:p>
    <w:p w14:paraId="5FC1EB84" w14:textId="31A6E0EE" w:rsidR="00C93AAB" w:rsidRDefault="00C93AAB" w:rsidP="00002CAE">
      <w:pPr>
        <w:pStyle w:val="af7"/>
        <w:numPr>
          <w:ilvl w:val="0"/>
          <w:numId w:val="33"/>
        </w:numPr>
        <w:rPr>
          <w:szCs w:val="21"/>
        </w:rPr>
      </w:pPr>
      <w:r w:rsidRPr="0096709A">
        <w:rPr>
          <w:szCs w:val="21"/>
        </w:rPr>
        <w:t>离心后，去除上层清液，加入</w:t>
      </w:r>
      <w:r>
        <w:rPr>
          <w:rFonts w:hint="eastAsia"/>
          <w:szCs w:val="21"/>
        </w:rPr>
        <w:t>无菌乙酸钠溶液</w:t>
      </w:r>
      <w:r w:rsidRPr="0096709A">
        <w:rPr>
          <w:szCs w:val="21"/>
        </w:rPr>
        <w:t>形成</w:t>
      </w:r>
      <w:r>
        <w:rPr>
          <w:rFonts w:hint="eastAsia"/>
          <w:szCs w:val="21"/>
        </w:rPr>
        <w:t>测试菌种</w:t>
      </w:r>
      <w:r w:rsidRPr="0096709A">
        <w:rPr>
          <w:szCs w:val="21"/>
        </w:rPr>
        <w:t>细胞悬液</w:t>
      </w:r>
      <w:r>
        <w:rPr>
          <w:rFonts w:hint="eastAsia"/>
          <w:szCs w:val="21"/>
        </w:rPr>
        <w:t>，</w:t>
      </w:r>
      <w:r w:rsidRPr="0096709A">
        <w:rPr>
          <w:szCs w:val="21"/>
        </w:rPr>
        <w:t>乙酸钠浓度宜</w:t>
      </w:r>
      <w:r>
        <w:rPr>
          <w:rFonts w:hint="eastAsia"/>
          <w:szCs w:val="21"/>
        </w:rPr>
        <w:t>不小于</w:t>
      </w:r>
      <w:r>
        <w:rPr>
          <w:szCs w:val="21"/>
        </w:rPr>
        <w:t>2000</w:t>
      </w:r>
      <w:r w:rsidRPr="00C62CC0">
        <w:rPr>
          <w:szCs w:val="21"/>
        </w:rPr>
        <w:t xml:space="preserve"> </w:t>
      </w:r>
      <w:proofErr w:type="spellStart"/>
      <w:r w:rsidRPr="00C62CC0">
        <w:rPr>
          <w:szCs w:val="21"/>
        </w:rPr>
        <w:t>μ</w:t>
      </w:r>
      <w:r w:rsidRPr="00C62CC0">
        <w:rPr>
          <w:szCs w:val="21"/>
        </w:rPr>
        <w:t>g</w:t>
      </w:r>
      <w:proofErr w:type="spellEnd"/>
      <w:r w:rsidRPr="0096709A">
        <w:rPr>
          <w:szCs w:val="21"/>
        </w:rPr>
        <w:t>/L；</w:t>
      </w:r>
    </w:p>
    <w:p w14:paraId="2D750032" w14:textId="7FDA8BAB" w:rsidR="00C93AAB" w:rsidRPr="0096709A" w:rsidRDefault="00C93AAB" w:rsidP="00002CAE">
      <w:pPr>
        <w:pStyle w:val="af7"/>
        <w:numPr>
          <w:ilvl w:val="0"/>
          <w:numId w:val="33"/>
        </w:numPr>
        <w:rPr>
          <w:szCs w:val="21"/>
        </w:rPr>
      </w:pPr>
      <w:r w:rsidRPr="0096709A">
        <w:rPr>
          <w:szCs w:val="21"/>
        </w:rPr>
        <w:t>接种液避光静置培养</w:t>
      </w:r>
      <w:r>
        <w:rPr>
          <w:rFonts w:hint="eastAsia"/>
          <w:szCs w:val="21"/>
        </w:rPr>
        <w:t>，为保证乙酸碳被完全消耗，培养时间宜大于</w:t>
      </w:r>
      <w:r w:rsidRPr="0096709A">
        <w:rPr>
          <w:szCs w:val="21"/>
        </w:rPr>
        <w:t>7 d</w:t>
      </w:r>
      <w:r>
        <w:rPr>
          <w:rFonts w:hint="eastAsia"/>
          <w:szCs w:val="21"/>
        </w:rPr>
        <w:t>；</w:t>
      </w:r>
      <w:r w:rsidRPr="0096709A">
        <w:rPr>
          <w:szCs w:val="21"/>
        </w:rPr>
        <w:t xml:space="preserve"> </w:t>
      </w:r>
    </w:p>
    <w:p w14:paraId="7C953E73" w14:textId="32E00A98" w:rsidR="00C93AAB" w:rsidRPr="0096709A" w:rsidRDefault="00C93AAB" w:rsidP="00002CAE">
      <w:pPr>
        <w:pStyle w:val="af7"/>
        <w:numPr>
          <w:ilvl w:val="0"/>
          <w:numId w:val="33"/>
        </w:numPr>
        <w:rPr>
          <w:szCs w:val="21"/>
        </w:rPr>
      </w:pPr>
      <w:r w:rsidRPr="0096709A">
        <w:rPr>
          <w:szCs w:val="21"/>
        </w:rPr>
        <w:t>接种液</w:t>
      </w:r>
      <w:r>
        <w:rPr>
          <w:rFonts w:hint="eastAsia"/>
          <w:szCs w:val="21"/>
        </w:rPr>
        <w:t>应</w:t>
      </w:r>
      <w:r w:rsidRPr="0096709A">
        <w:rPr>
          <w:szCs w:val="21"/>
        </w:rPr>
        <w:t xml:space="preserve">密封保存于4 </w:t>
      </w:r>
      <w:r w:rsidRPr="0096709A">
        <w:rPr>
          <w:szCs w:val="21"/>
        </w:rPr>
        <w:t>℃</w:t>
      </w:r>
      <w:r w:rsidRPr="0096709A">
        <w:rPr>
          <w:szCs w:val="21"/>
        </w:rPr>
        <w:t>冰箱</w:t>
      </w:r>
      <w:r>
        <w:rPr>
          <w:rFonts w:hint="eastAsia"/>
          <w:szCs w:val="21"/>
        </w:rPr>
        <w:t>，</w:t>
      </w:r>
      <w:r w:rsidRPr="0096709A">
        <w:rPr>
          <w:szCs w:val="21"/>
        </w:rPr>
        <w:t>保存时间宜不超过30 d。</w:t>
      </w:r>
    </w:p>
    <w:p w14:paraId="0489BC24" w14:textId="54AF285E" w:rsidR="00C93AAB" w:rsidRPr="0096709A" w:rsidRDefault="00C93AAB" w:rsidP="002D0B66">
      <w:pPr>
        <w:pStyle w:val="afff0"/>
        <w:spacing w:before="120" w:after="120"/>
        <w:rPr>
          <w:szCs w:val="21"/>
        </w:rPr>
      </w:pPr>
      <w:r w:rsidRPr="0096709A">
        <w:rPr>
          <w:szCs w:val="21"/>
        </w:rPr>
        <w:t>测试菌种产率系数确定</w:t>
      </w:r>
    </w:p>
    <w:p w14:paraId="33035605" w14:textId="77777777" w:rsidR="00C93AAB" w:rsidRPr="0096709A" w:rsidRDefault="00C93AAB" w:rsidP="00416097">
      <w:pPr>
        <w:pStyle w:val="afff1"/>
        <w:spacing w:before="120" w:after="120"/>
        <w:rPr>
          <w:szCs w:val="21"/>
        </w:rPr>
      </w:pPr>
      <w:r w:rsidRPr="0096709A">
        <w:rPr>
          <w:szCs w:val="21"/>
        </w:rPr>
        <w:t>应包括以下步骤：</w:t>
      </w:r>
    </w:p>
    <w:p w14:paraId="2207C659" w14:textId="77777777" w:rsidR="00C93AAB" w:rsidRPr="00C83EC0" w:rsidRDefault="00C93AAB" w:rsidP="00002CAE">
      <w:pPr>
        <w:pStyle w:val="af7"/>
        <w:numPr>
          <w:ilvl w:val="0"/>
          <w:numId w:val="35"/>
        </w:numPr>
        <w:rPr>
          <w:szCs w:val="21"/>
        </w:rPr>
      </w:pPr>
      <w:r w:rsidRPr="00C83EC0">
        <w:rPr>
          <w:szCs w:val="21"/>
        </w:rPr>
        <w:t>使用不含有机碳和微生物的超纯水配制</w:t>
      </w:r>
      <w:r w:rsidRPr="00C83EC0">
        <w:rPr>
          <w:rFonts w:hint="eastAsia"/>
          <w:szCs w:val="21"/>
        </w:rPr>
        <w:t>系列</w:t>
      </w:r>
      <w:r w:rsidRPr="00C83EC0">
        <w:rPr>
          <w:szCs w:val="21"/>
        </w:rPr>
        <w:t>乙酸碳</w:t>
      </w:r>
      <w:r w:rsidRPr="00C83EC0">
        <w:rPr>
          <w:rFonts w:hint="eastAsia"/>
          <w:szCs w:val="21"/>
        </w:rPr>
        <w:t>标准溶液；</w:t>
      </w:r>
    </w:p>
    <w:p w14:paraId="1F511794" w14:textId="77777777" w:rsidR="00C93AAB" w:rsidRPr="0096709A" w:rsidRDefault="00C93AAB" w:rsidP="00002CAE">
      <w:pPr>
        <w:pStyle w:val="af7"/>
        <w:numPr>
          <w:ilvl w:val="0"/>
          <w:numId w:val="33"/>
        </w:numPr>
        <w:rPr>
          <w:szCs w:val="21"/>
        </w:rPr>
      </w:pPr>
      <w:r w:rsidRPr="0096709A">
        <w:rPr>
          <w:szCs w:val="21"/>
        </w:rPr>
        <w:t>乙酸碳标准溶液浓度梯度</w:t>
      </w:r>
      <w:r>
        <w:rPr>
          <w:rFonts w:hint="eastAsia"/>
          <w:szCs w:val="21"/>
        </w:rPr>
        <w:t>宜</w:t>
      </w:r>
      <w:r w:rsidRPr="0096709A">
        <w:rPr>
          <w:szCs w:val="21"/>
        </w:rPr>
        <w:t xml:space="preserve">为0、10、100、1000、5000、8000、10000 </w:t>
      </w:r>
      <w:proofErr w:type="spellStart"/>
      <w:r w:rsidRPr="0096709A">
        <w:rPr>
          <w:szCs w:val="21"/>
        </w:rPr>
        <w:t>μ</w:t>
      </w:r>
      <w:r w:rsidRPr="0096709A">
        <w:rPr>
          <w:szCs w:val="21"/>
        </w:rPr>
        <w:t>g</w:t>
      </w:r>
      <w:proofErr w:type="spellEnd"/>
      <w:r w:rsidRPr="0096709A">
        <w:rPr>
          <w:szCs w:val="21"/>
        </w:rPr>
        <w:t xml:space="preserve">/L，乙酸碳浓度0 </w:t>
      </w:r>
      <w:proofErr w:type="spellStart"/>
      <w:r w:rsidRPr="0096709A">
        <w:rPr>
          <w:szCs w:val="21"/>
        </w:rPr>
        <w:t>μ</w:t>
      </w:r>
      <w:r w:rsidRPr="0096709A">
        <w:rPr>
          <w:szCs w:val="21"/>
        </w:rPr>
        <w:t>g</w:t>
      </w:r>
      <w:proofErr w:type="spellEnd"/>
      <w:r w:rsidRPr="0096709A">
        <w:rPr>
          <w:szCs w:val="21"/>
        </w:rPr>
        <w:t>/L的为对照组；</w:t>
      </w:r>
    </w:p>
    <w:p w14:paraId="05025B0A" w14:textId="4FB5E8A0" w:rsidR="00C93AAB" w:rsidRPr="0096709A" w:rsidRDefault="00C93AAB" w:rsidP="00002CAE">
      <w:pPr>
        <w:pStyle w:val="af7"/>
        <w:numPr>
          <w:ilvl w:val="0"/>
          <w:numId w:val="33"/>
        </w:numPr>
        <w:rPr>
          <w:szCs w:val="21"/>
        </w:rPr>
      </w:pPr>
      <w:r w:rsidRPr="0096709A">
        <w:rPr>
          <w:szCs w:val="21"/>
        </w:rPr>
        <w:t>将配制的标准溶液在121</w:t>
      </w:r>
      <w:r w:rsidRPr="0096709A">
        <w:rPr>
          <w:szCs w:val="21"/>
        </w:rPr>
        <w:t>℃</w:t>
      </w:r>
      <w:r w:rsidRPr="0096709A">
        <w:rPr>
          <w:szCs w:val="21"/>
        </w:rPr>
        <w:t>下高温灭菌，时间宜</w:t>
      </w:r>
      <w:r>
        <w:rPr>
          <w:rFonts w:hint="eastAsia"/>
          <w:szCs w:val="21"/>
        </w:rPr>
        <w:t>不少于</w:t>
      </w:r>
      <w:r w:rsidRPr="0096709A">
        <w:rPr>
          <w:szCs w:val="21"/>
        </w:rPr>
        <w:t>20min；</w:t>
      </w:r>
    </w:p>
    <w:p w14:paraId="466B530B" w14:textId="773D2EA2" w:rsidR="00C93AAB" w:rsidRPr="0096709A" w:rsidRDefault="00C93AAB" w:rsidP="00002CAE">
      <w:pPr>
        <w:pStyle w:val="af7"/>
        <w:numPr>
          <w:ilvl w:val="0"/>
          <w:numId w:val="33"/>
        </w:numPr>
        <w:rPr>
          <w:szCs w:val="21"/>
        </w:rPr>
      </w:pPr>
      <w:r w:rsidRPr="0096709A">
        <w:rPr>
          <w:szCs w:val="21"/>
        </w:rPr>
        <w:t>待标准溶液冷却后分别加</w:t>
      </w:r>
      <w:r w:rsidRPr="00D221CA">
        <w:rPr>
          <w:szCs w:val="21"/>
        </w:rPr>
        <w:t>入</w:t>
      </w:r>
      <w:r w:rsidRPr="00D221CA">
        <w:rPr>
          <w:rFonts w:hint="eastAsia"/>
          <w:szCs w:val="21"/>
        </w:rPr>
        <w:t>适量</w:t>
      </w:r>
      <w:r w:rsidRPr="00D221CA">
        <w:rPr>
          <w:szCs w:val="21"/>
        </w:rPr>
        <w:t>接种液</w:t>
      </w:r>
      <w:r w:rsidRPr="0096709A">
        <w:rPr>
          <w:szCs w:val="21"/>
        </w:rPr>
        <w:t>（见7.1.3），测试菌种的接种浓度宜为10</w:t>
      </w:r>
      <w:r w:rsidRPr="0096709A">
        <w:rPr>
          <w:szCs w:val="21"/>
          <w:vertAlign w:val="superscript"/>
        </w:rPr>
        <w:t>4</w:t>
      </w:r>
      <w:r w:rsidRPr="0096709A">
        <w:rPr>
          <w:szCs w:val="21"/>
        </w:rPr>
        <w:t xml:space="preserve"> CFU/mL；</w:t>
      </w:r>
    </w:p>
    <w:p w14:paraId="1E5DA09E" w14:textId="7FE9701A" w:rsidR="00C93AAB" w:rsidRPr="0096709A" w:rsidRDefault="00C93AAB" w:rsidP="00002CAE">
      <w:pPr>
        <w:pStyle w:val="af7"/>
        <w:numPr>
          <w:ilvl w:val="0"/>
          <w:numId w:val="33"/>
        </w:numPr>
        <w:rPr>
          <w:szCs w:val="21"/>
        </w:rPr>
      </w:pPr>
      <w:r w:rsidRPr="0096709A">
        <w:rPr>
          <w:szCs w:val="21"/>
        </w:rPr>
        <w:t xml:space="preserve">接种后的标准溶液放入25 </w:t>
      </w:r>
      <w:r w:rsidRPr="0096709A">
        <w:rPr>
          <w:szCs w:val="21"/>
        </w:rPr>
        <w:t>℃</w:t>
      </w:r>
      <w:r w:rsidRPr="0096709A">
        <w:rPr>
          <w:szCs w:val="21"/>
        </w:rPr>
        <w:t>培养箱中避光静置培养3-5 d；</w:t>
      </w:r>
    </w:p>
    <w:p w14:paraId="08E79C27" w14:textId="19D77E8C" w:rsidR="00C93AAB" w:rsidRPr="0096709A" w:rsidRDefault="00C93AAB" w:rsidP="00002CAE">
      <w:pPr>
        <w:pStyle w:val="af7"/>
        <w:numPr>
          <w:ilvl w:val="0"/>
          <w:numId w:val="33"/>
        </w:numPr>
        <w:rPr>
          <w:szCs w:val="21"/>
        </w:rPr>
      </w:pPr>
      <w:r w:rsidRPr="0096709A">
        <w:rPr>
          <w:szCs w:val="21"/>
        </w:rPr>
        <w:t>应待测试菌种生长到稳定期后，采用平板计数法分别测定不同浓度标准溶液中测试菌种的浓度。</w:t>
      </w:r>
    </w:p>
    <w:p w14:paraId="385E33F9" w14:textId="21741E50" w:rsidR="00C93AAB" w:rsidRPr="0096709A" w:rsidRDefault="00C93AAB" w:rsidP="00002CAE">
      <w:pPr>
        <w:pStyle w:val="af7"/>
        <w:numPr>
          <w:ilvl w:val="0"/>
          <w:numId w:val="33"/>
        </w:numPr>
        <w:rPr>
          <w:szCs w:val="21"/>
        </w:rPr>
      </w:pPr>
      <w:r w:rsidRPr="0096709A">
        <w:rPr>
          <w:szCs w:val="21"/>
        </w:rPr>
        <w:t>以标准溶液的乙酸碳浓度（单位：</w:t>
      </w:r>
      <w:proofErr w:type="spellStart"/>
      <w:r w:rsidRPr="0096709A">
        <w:rPr>
          <w:szCs w:val="21"/>
        </w:rPr>
        <w:t>μ</w:t>
      </w:r>
      <w:r w:rsidRPr="0096709A">
        <w:rPr>
          <w:szCs w:val="21"/>
        </w:rPr>
        <w:t>g</w:t>
      </w:r>
      <w:proofErr w:type="spellEnd"/>
      <w:r w:rsidRPr="0096709A">
        <w:rPr>
          <w:szCs w:val="21"/>
        </w:rPr>
        <w:t>/L）为横坐标，相应溶液中测试菌种的最大生长浓度（单位：CFU/L）为纵坐标，绘制散点图。</w:t>
      </w:r>
    </w:p>
    <w:p w14:paraId="10FCACF4" w14:textId="6B97B4D1" w:rsidR="00C93AAB" w:rsidRPr="0096709A" w:rsidRDefault="00C93AAB" w:rsidP="00002CAE">
      <w:pPr>
        <w:pStyle w:val="af7"/>
        <w:numPr>
          <w:ilvl w:val="0"/>
          <w:numId w:val="33"/>
        </w:numPr>
        <w:rPr>
          <w:szCs w:val="21"/>
        </w:rPr>
      </w:pPr>
      <w:r w:rsidRPr="0096709A">
        <w:rPr>
          <w:szCs w:val="21"/>
        </w:rPr>
        <w:t>对数据点进行线性拟合，得到标准曲线。</w:t>
      </w:r>
    </w:p>
    <w:p w14:paraId="4883C9C8" w14:textId="6B15B6CD" w:rsidR="00C93AAB" w:rsidRPr="0096709A" w:rsidRDefault="00C93AAB" w:rsidP="00002CAE">
      <w:pPr>
        <w:pStyle w:val="af7"/>
        <w:numPr>
          <w:ilvl w:val="0"/>
          <w:numId w:val="33"/>
        </w:numPr>
        <w:rPr>
          <w:szCs w:val="21"/>
        </w:rPr>
      </w:pPr>
      <w:r w:rsidRPr="0096709A">
        <w:rPr>
          <w:szCs w:val="21"/>
        </w:rPr>
        <w:t>标准曲线的斜率R</w:t>
      </w:r>
      <w:r w:rsidRPr="0096709A">
        <w:rPr>
          <w:szCs w:val="21"/>
          <w:vertAlign w:val="subscript"/>
        </w:rPr>
        <w:t>i</w:t>
      </w:r>
      <w:r w:rsidRPr="0096709A">
        <w:rPr>
          <w:szCs w:val="21"/>
        </w:rPr>
        <w:t>（</w:t>
      </w:r>
      <w:r>
        <w:rPr>
          <w:rFonts w:hint="eastAsia"/>
          <w:szCs w:val="21"/>
        </w:rPr>
        <w:t>单位：</w:t>
      </w:r>
      <w:r w:rsidRPr="0096709A">
        <w:rPr>
          <w:szCs w:val="21"/>
        </w:rPr>
        <w:t>CFU/</w:t>
      </w:r>
      <w:proofErr w:type="spellStart"/>
      <w:r w:rsidRPr="0096709A">
        <w:rPr>
          <w:rFonts w:eastAsia="仿宋"/>
          <w:szCs w:val="21"/>
          <w:u w:val="single"/>
        </w:rPr>
        <w:t>μ</w:t>
      </w:r>
      <w:r w:rsidRPr="0096709A">
        <w:rPr>
          <w:szCs w:val="21"/>
          <w:u w:val="single"/>
        </w:rPr>
        <w:t>g</w:t>
      </w:r>
      <w:proofErr w:type="spellEnd"/>
      <w:r w:rsidRPr="0096709A">
        <w:rPr>
          <w:szCs w:val="21"/>
        </w:rPr>
        <w:t>）即为测试菌种的产率系数。</w:t>
      </w:r>
    </w:p>
    <w:p w14:paraId="02E0DFE4" w14:textId="2A59E829" w:rsidR="00C93AAB" w:rsidRPr="0096709A" w:rsidRDefault="00C93AAB" w:rsidP="002D0B66">
      <w:pPr>
        <w:pStyle w:val="afff0"/>
        <w:spacing w:before="120" w:after="120"/>
        <w:rPr>
          <w:szCs w:val="21"/>
        </w:rPr>
      </w:pPr>
      <w:r w:rsidRPr="0096709A">
        <w:rPr>
          <w:szCs w:val="21"/>
        </w:rPr>
        <w:lastRenderedPageBreak/>
        <w:t>水样AOC检测</w:t>
      </w:r>
    </w:p>
    <w:p w14:paraId="07F9E654" w14:textId="77777777" w:rsidR="00C93AAB" w:rsidRPr="0096709A" w:rsidRDefault="00C93AAB" w:rsidP="00416097">
      <w:pPr>
        <w:pStyle w:val="afff1"/>
        <w:spacing w:before="120" w:after="120"/>
        <w:rPr>
          <w:szCs w:val="21"/>
        </w:rPr>
      </w:pPr>
      <w:r w:rsidRPr="0096709A">
        <w:rPr>
          <w:szCs w:val="21"/>
        </w:rPr>
        <w:t>应包括以下内容：</w:t>
      </w:r>
    </w:p>
    <w:p w14:paraId="1905D659" w14:textId="22A1DAB5" w:rsidR="00C93AAB" w:rsidRPr="00C83EC0" w:rsidRDefault="00C93AAB" w:rsidP="00002CAE">
      <w:pPr>
        <w:pStyle w:val="af7"/>
        <w:numPr>
          <w:ilvl w:val="0"/>
          <w:numId w:val="36"/>
        </w:numPr>
        <w:rPr>
          <w:szCs w:val="21"/>
        </w:rPr>
      </w:pPr>
      <w:bookmarkStart w:id="52" w:name="_Hlk46349939"/>
      <w:r w:rsidRPr="00C83EC0">
        <w:rPr>
          <w:szCs w:val="21"/>
        </w:rPr>
        <w:t xml:space="preserve">去除待测水样中悬浮颗粒和微生物细胞，宜采用0.22 </w:t>
      </w:r>
      <w:proofErr w:type="spellStart"/>
      <w:r w:rsidRPr="00C83EC0">
        <w:rPr>
          <w:szCs w:val="21"/>
        </w:rPr>
        <w:t>μ</w:t>
      </w:r>
      <w:r w:rsidRPr="00C83EC0">
        <w:rPr>
          <w:szCs w:val="21"/>
        </w:rPr>
        <w:t>m</w:t>
      </w:r>
      <w:proofErr w:type="spellEnd"/>
      <w:r w:rsidRPr="00C83EC0">
        <w:rPr>
          <w:szCs w:val="21"/>
        </w:rPr>
        <w:t>滤膜过滤；</w:t>
      </w:r>
    </w:p>
    <w:p w14:paraId="0FFCD6CA" w14:textId="70991CC1" w:rsidR="00C93AAB" w:rsidRPr="0096709A" w:rsidRDefault="00C93AAB" w:rsidP="00002CAE">
      <w:pPr>
        <w:pStyle w:val="af7"/>
        <w:numPr>
          <w:ilvl w:val="0"/>
          <w:numId w:val="33"/>
        </w:numPr>
        <w:rPr>
          <w:szCs w:val="21"/>
        </w:rPr>
      </w:pPr>
      <w:r w:rsidRPr="0096709A">
        <w:rPr>
          <w:szCs w:val="21"/>
        </w:rPr>
        <w:t>调节水样pH至中性；</w:t>
      </w:r>
    </w:p>
    <w:p w14:paraId="71C8AC07" w14:textId="6DBC709D" w:rsidR="00C93AAB" w:rsidRPr="0096709A" w:rsidRDefault="00C93AAB" w:rsidP="00002CAE">
      <w:pPr>
        <w:pStyle w:val="af7"/>
        <w:numPr>
          <w:ilvl w:val="0"/>
          <w:numId w:val="33"/>
        </w:numPr>
        <w:rPr>
          <w:szCs w:val="21"/>
        </w:rPr>
      </w:pPr>
      <w:r w:rsidRPr="0096709A">
        <w:rPr>
          <w:szCs w:val="21"/>
        </w:rPr>
        <w:t>宜将水样分为3个以上平行样，并设置不接种测试菌的阴性对照；</w:t>
      </w:r>
    </w:p>
    <w:bookmarkEnd w:id="52"/>
    <w:p w14:paraId="3A7C8A48" w14:textId="2CC1598E" w:rsidR="00C93AAB" w:rsidRPr="0096709A" w:rsidRDefault="00C93AAB" w:rsidP="00002CAE">
      <w:pPr>
        <w:pStyle w:val="af7"/>
        <w:numPr>
          <w:ilvl w:val="0"/>
          <w:numId w:val="33"/>
        </w:numPr>
        <w:rPr>
          <w:szCs w:val="21"/>
        </w:rPr>
      </w:pPr>
      <w:r w:rsidRPr="0096709A">
        <w:rPr>
          <w:szCs w:val="21"/>
        </w:rPr>
        <w:t>水样分装后，采用巴氏灭菌法再次进行微生物灭活，灭菌时间宜为20-30 min；</w:t>
      </w:r>
    </w:p>
    <w:p w14:paraId="56D1C672" w14:textId="2A2B4661" w:rsidR="00C93AAB" w:rsidRPr="0096709A" w:rsidRDefault="00C93AAB" w:rsidP="00002CAE">
      <w:pPr>
        <w:pStyle w:val="af7"/>
        <w:numPr>
          <w:ilvl w:val="0"/>
          <w:numId w:val="33"/>
        </w:numPr>
        <w:rPr>
          <w:szCs w:val="21"/>
        </w:rPr>
      </w:pPr>
      <w:r w:rsidRPr="0096709A">
        <w:rPr>
          <w:szCs w:val="21"/>
        </w:rPr>
        <w:t>待水样冷却后分别加入测试菌种接种液（见7.1.3），测试菌种的接种浓度宜为10</w:t>
      </w:r>
      <w:r w:rsidRPr="0096709A">
        <w:rPr>
          <w:szCs w:val="21"/>
          <w:vertAlign w:val="superscript"/>
        </w:rPr>
        <w:t>4</w:t>
      </w:r>
      <w:r w:rsidRPr="0096709A">
        <w:rPr>
          <w:szCs w:val="21"/>
        </w:rPr>
        <w:t xml:space="preserve"> CFU/mL；</w:t>
      </w:r>
    </w:p>
    <w:p w14:paraId="48B6D888" w14:textId="6CD5A29D" w:rsidR="00C93AAB" w:rsidRPr="0096709A" w:rsidRDefault="00C93AAB" w:rsidP="00002CAE">
      <w:pPr>
        <w:pStyle w:val="af7"/>
        <w:numPr>
          <w:ilvl w:val="0"/>
          <w:numId w:val="33"/>
        </w:numPr>
        <w:rPr>
          <w:szCs w:val="21"/>
        </w:rPr>
      </w:pPr>
      <w:r w:rsidRPr="0096709A">
        <w:rPr>
          <w:szCs w:val="21"/>
        </w:rPr>
        <w:t>接种后的水样</w:t>
      </w:r>
      <w:bookmarkStart w:id="53" w:name="OLE_LINK2"/>
      <w:bookmarkStart w:id="54" w:name="OLE_LINK3"/>
      <w:r w:rsidRPr="0096709A">
        <w:rPr>
          <w:szCs w:val="21"/>
        </w:rPr>
        <w:t xml:space="preserve">放入25 </w:t>
      </w:r>
      <w:r w:rsidRPr="0096709A">
        <w:rPr>
          <w:szCs w:val="21"/>
        </w:rPr>
        <w:t>℃</w:t>
      </w:r>
      <w:r w:rsidRPr="0096709A">
        <w:rPr>
          <w:szCs w:val="21"/>
        </w:rPr>
        <w:t>培养箱中避光静置培养3-5 d</w:t>
      </w:r>
      <w:bookmarkEnd w:id="53"/>
      <w:bookmarkEnd w:id="54"/>
      <w:r w:rsidRPr="0096709A">
        <w:rPr>
          <w:szCs w:val="21"/>
        </w:rPr>
        <w:t>；</w:t>
      </w:r>
    </w:p>
    <w:p w14:paraId="299DC06F" w14:textId="4262101F" w:rsidR="00C93AAB" w:rsidRPr="0096709A" w:rsidRDefault="00C93AAB" w:rsidP="00002CAE">
      <w:pPr>
        <w:pStyle w:val="af7"/>
        <w:numPr>
          <w:ilvl w:val="0"/>
          <w:numId w:val="33"/>
        </w:numPr>
        <w:rPr>
          <w:szCs w:val="21"/>
        </w:rPr>
      </w:pPr>
      <w:r w:rsidRPr="0096709A">
        <w:rPr>
          <w:szCs w:val="21"/>
        </w:rPr>
        <w:t>应待测试菌种生长到稳定期后，采用平板计数法分别测定水样中测试菌种的浓度。</w:t>
      </w:r>
    </w:p>
    <w:p w14:paraId="23EC32CD" w14:textId="032FE393" w:rsidR="00C93AAB" w:rsidRPr="0096709A" w:rsidRDefault="00C93AAB" w:rsidP="00416097">
      <w:pPr>
        <w:pStyle w:val="afff0"/>
        <w:spacing w:before="120" w:after="120"/>
        <w:rPr>
          <w:szCs w:val="21"/>
        </w:rPr>
      </w:pPr>
      <w:r w:rsidRPr="0096709A">
        <w:rPr>
          <w:szCs w:val="21"/>
        </w:rPr>
        <w:t>AOC结果计算，见公式（1）。</w:t>
      </w:r>
    </w:p>
    <w:p w14:paraId="37659919" w14:textId="77777777" w:rsidR="00C93AAB" w:rsidRPr="0096709A" w:rsidRDefault="00C93AAB" w:rsidP="00C93AAB">
      <w:pPr>
        <w:tabs>
          <w:tab w:val="right" w:leader="dot" w:pos="4111"/>
        </w:tabs>
        <w:spacing w:line="360" w:lineRule="exact"/>
        <w:ind w:firstLineChars="200" w:firstLine="420"/>
        <w:jc w:val="center"/>
      </w:pPr>
      <w:r w:rsidRPr="0096709A">
        <w:t>C</w:t>
      </w:r>
      <w:r w:rsidRPr="0096709A">
        <w:rPr>
          <w:vertAlign w:val="subscript"/>
        </w:rPr>
        <w:t>A1</w:t>
      </w:r>
      <w:r w:rsidRPr="0096709A">
        <w:t>=</w:t>
      </w:r>
      <w:r w:rsidRPr="0096709A">
        <w:t>（</w:t>
      </w:r>
      <w:r w:rsidRPr="0096709A">
        <w:t>C</w:t>
      </w:r>
      <w:r w:rsidRPr="0096709A">
        <w:rPr>
          <w:vertAlign w:val="subscript"/>
        </w:rPr>
        <w:t>m1</w:t>
      </w:r>
      <w:r w:rsidRPr="0096709A">
        <w:t>-C</w:t>
      </w:r>
      <w:r w:rsidRPr="0096709A">
        <w:rPr>
          <w:vertAlign w:val="subscript"/>
        </w:rPr>
        <w:t>m0</w:t>
      </w:r>
      <w:r w:rsidRPr="0096709A">
        <w:t>）</w:t>
      </w:r>
      <w:r w:rsidRPr="0096709A">
        <w:t>/R</w:t>
      </w:r>
      <w:r w:rsidRPr="0096709A">
        <w:rPr>
          <w:vertAlign w:val="subscript"/>
        </w:rPr>
        <w:t>i</w:t>
      </w:r>
      <w:r w:rsidRPr="0096709A">
        <w:t xml:space="preserve"> </w:t>
      </w:r>
      <w:r w:rsidRPr="0096709A">
        <w:tab/>
      </w:r>
      <w:r w:rsidRPr="0096709A">
        <w:t>（</w:t>
      </w:r>
      <w:r w:rsidRPr="0096709A">
        <w:t>1</w:t>
      </w:r>
      <w:r w:rsidRPr="0096709A">
        <w:t>）</w:t>
      </w:r>
    </w:p>
    <w:p w14:paraId="4FAF1784" w14:textId="77777777" w:rsidR="00C93AAB" w:rsidRPr="0096709A" w:rsidRDefault="00C93AAB" w:rsidP="00C93AAB">
      <w:pPr>
        <w:spacing w:line="360" w:lineRule="exact"/>
        <w:ind w:firstLineChars="400" w:firstLine="840"/>
      </w:pPr>
      <w:r w:rsidRPr="0096709A">
        <w:t>式中：</w:t>
      </w:r>
    </w:p>
    <w:p w14:paraId="0B260F14" w14:textId="77777777" w:rsidR="00C93AAB" w:rsidRPr="0096709A" w:rsidRDefault="00C93AAB" w:rsidP="00C93AAB">
      <w:pPr>
        <w:spacing w:line="360" w:lineRule="exact"/>
        <w:ind w:firstLineChars="400" w:firstLine="840"/>
      </w:pPr>
      <w:r w:rsidRPr="0096709A">
        <w:t>C</w:t>
      </w:r>
      <w:r w:rsidRPr="0096709A">
        <w:rPr>
          <w:vertAlign w:val="subscript"/>
        </w:rPr>
        <w:t>A1</w:t>
      </w:r>
      <w:r w:rsidRPr="0096709A">
        <w:t>——</w:t>
      </w:r>
      <w:r w:rsidRPr="0096709A">
        <w:t>水样的生物可同化有机碳浓度，单位为</w:t>
      </w:r>
      <w:proofErr w:type="spellStart"/>
      <w:r w:rsidRPr="0096709A">
        <w:t>μg</w:t>
      </w:r>
      <w:proofErr w:type="spellEnd"/>
      <w:r w:rsidRPr="0096709A">
        <w:t>/L</w:t>
      </w:r>
      <w:r w:rsidRPr="0096709A">
        <w:t>；</w:t>
      </w:r>
    </w:p>
    <w:p w14:paraId="4E1D29DD" w14:textId="77777777" w:rsidR="00C93AAB" w:rsidRPr="0096709A" w:rsidRDefault="00C93AAB" w:rsidP="00C93AAB">
      <w:pPr>
        <w:spacing w:line="360" w:lineRule="exact"/>
        <w:ind w:firstLineChars="400" w:firstLine="840"/>
      </w:pPr>
      <w:r w:rsidRPr="0096709A">
        <w:t>C</w:t>
      </w:r>
      <w:r w:rsidRPr="0096709A">
        <w:rPr>
          <w:vertAlign w:val="subscript"/>
        </w:rPr>
        <w:t>m1</w:t>
      </w:r>
      <w:r w:rsidRPr="0096709A">
        <w:t>——</w:t>
      </w:r>
      <w:r w:rsidRPr="0096709A">
        <w:t>水样培养后的细菌</w:t>
      </w:r>
      <w:r>
        <w:rPr>
          <w:rFonts w:hint="eastAsia"/>
        </w:rPr>
        <w:t>浓度</w:t>
      </w:r>
      <w:r w:rsidRPr="0096709A">
        <w:t>，单位为</w:t>
      </w:r>
      <w:r w:rsidRPr="0096709A">
        <w:t>CFU/L</w:t>
      </w:r>
      <w:r w:rsidRPr="0096709A">
        <w:t>；</w:t>
      </w:r>
    </w:p>
    <w:p w14:paraId="4FDBD495" w14:textId="77777777" w:rsidR="00C93AAB" w:rsidRPr="0096709A" w:rsidRDefault="00C93AAB" w:rsidP="00C93AAB">
      <w:pPr>
        <w:spacing w:line="360" w:lineRule="exact"/>
        <w:ind w:firstLineChars="400" w:firstLine="840"/>
      </w:pPr>
      <w:r w:rsidRPr="0096709A">
        <w:t>C</w:t>
      </w:r>
      <w:r w:rsidRPr="0096709A">
        <w:rPr>
          <w:vertAlign w:val="subscript"/>
        </w:rPr>
        <w:t>m0</w:t>
      </w:r>
      <w:r w:rsidRPr="0096709A">
        <w:t>——</w:t>
      </w:r>
      <w:r w:rsidRPr="0096709A">
        <w:t>阴性对照组培养后的细菌</w:t>
      </w:r>
      <w:r>
        <w:rPr>
          <w:rFonts w:hint="eastAsia"/>
        </w:rPr>
        <w:t>浓度</w:t>
      </w:r>
      <w:r w:rsidRPr="0096709A">
        <w:t>，单位为</w:t>
      </w:r>
      <w:r w:rsidRPr="0096709A">
        <w:t>CFU/L</w:t>
      </w:r>
      <w:r w:rsidRPr="0096709A">
        <w:t>；</w:t>
      </w:r>
    </w:p>
    <w:p w14:paraId="3F77350A" w14:textId="77777777" w:rsidR="00C93AAB" w:rsidRPr="0096709A" w:rsidRDefault="00C93AAB" w:rsidP="00C93AAB">
      <w:pPr>
        <w:spacing w:line="360" w:lineRule="exact"/>
        <w:ind w:firstLineChars="400" w:firstLine="840"/>
      </w:pPr>
      <w:r w:rsidRPr="0096709A">
        <w:t>R</w:t>
      </w:r>
      <w:r w:rsidRPr="0096709A">
        <w:rPr>
          <w:vertAlign w:val="subscript"/>
        </w:rPr>
        <w:t>i</w:t>
      </w:r>
      <w:r w:rsidRPr="0096709A">
        <w:t>——</w:t>
      </w:r>
      <w:r w:rsidRPr="0096709A">
        <w:t>测试菌种的产率系数，单位为</w:t>
      </w:r>
      <w:r w:rsidRPr="0096709A">
        <w:t>CFU/</w:t>
      </w:r>
      <w:proofErr w:type="spellStart"/>
      <w:r w:rsidRPr="0096709A">
        <w:t>μg</w:t>
      </w:r>
      <w:proofErr w:type="spellEnd"/>
      <w:r w:rsidRPr="0096709A">
        <w:t>。</w:t>
      </w:r>
    </w:p>
    <w:p w14:paraId="5B3AA376" w14:textId="77777777" w:rsidR="00C93AAB" w:rsidRPr="0096709A" w:rsidRDefault="00C93AAB" w:rsidP="00C93AAB">
      <w:pPr>
        <w:spacing w:line="360" w:lineRule="exact"/>
        <w:ind w:firstLineChars="200" w:firstLine="420"/>
      </w:pPr>
      <w:r w:rsidRPr="0096709A">
        <w:t>当采用多个测试菌种测定时，以计算获得的生物可同化有机碳最大值为水样的生物可同化有机碳浓度。</w:t>
      </w:r>
    </w:p>
    <w:p w14:paraId="739DD61B" w14:textId="77777777" w:rsidR="00C93AAB" w:rsidRPr="0096709A" w:rsidRDefault="00C93AAB" w:rsidP="00C93AAB">
      <w:pPr>
        <w:pStyle w:val="afff"/>
        <w:spacing w:before="120" w:after="120"/>
        <w:rPr>
          <w:szCs w:val="21"/>
        </w:rPr>
      </w:pPr>
      <w:bookmarkStart w:id="55" w:name="OLE_LINK4"/>
      <w:bookmarkStart w:id="56" w:name="OLE_LINK7"/>
      <w:r w:rsidRPr="0096709A">
        <w:rPr>
          <w:szCs w:val="21"/>
        </w:rPr>
        <w:t>土著细菌ATP</w:t>
      </w:r>
      <w:r>
        <w:rPr>
          <w:rFonts w:hint="eastAsia"/>
          <w:szCs w:val="21"/>
        </w:rPr>
        <w:t>发</w:t>
      </w:r>
      <w:r w:rsidRPr="0096709A">
        <w:rPr>
          <w:szCs w:val="21"/>
        </w:rPr>
        <w:t>光强度AOC测定法</w:t>
      </w:r>
      <w:bookmarkEnd w:id="55"/>
      <w:bookmarkEnd w:id="56"/>
    </w:p>
    <w:p w14:paraId="092BCDC3" w14:textId="63BFCF74" w:rsidR="00C93AAB" w:rsidRPr="0096709A" w:rsidRDefault="00C93AAB" w:rsidP="002D0B66">
      <w:pPr>
        <w:pStyle w:val="afff0"/>
        <w:spacing w:before="120" w:after="120"/>
        <w:rPr>
          <w:szCs w:val="21"/>
        </w:rPr>
      </w:pPr>
      <w:r w:rsidRPr="0096709A">
        <w:rPr>
          <w:szCs w:val="21"/>
        </w:rPr>
        <w:t>无碳</w:t>
      </w:r>
      <w:r w:rsidRPr="002D0B66">
        <w:t>容器</w:t>
      </w:r>
      <w:r w:rsidRPr="0096709A">
        <w:rPr>
          <w:szCs w:val="21"/>
        </w:rPr>
        <w:t>瓶准备（此部分参照7.1.2）。</w:t>
      </w:r>
    </w:p>
    <w:p w14:paraId="7081605E" w14:textId="27EC5144" w:rsidR="00C93AAB" w:rsidRPr="0096709A" w:rsidRDefault="00C93AAB" w:rsidP="002D0B66">
      <w:pPr>
        <w:pStyle w:val="afff0"/>
        <w:spacing w:before="120" w:after="120"/>
        <w:rPr>
          <w:szCs w:val="21"/>
        </w:rPr>
      </w:pPr>
      <w:r w:rsidRPr="0096709A">
        <w:rPr>
          <w:szCs w:val="21"/>
        </w:rPr>
        <w:t>乙酸碳</w:t>
      </w:r>
      <w:r w:rsidRPr="002D0B66">
        <w:t>标准溶液</w:t>
      </w:r>
      <w:r w:rsidRPr="0096709A">
        <w:rPr>
          <w:szCs w:val="21"/>
        </w:rPr>
        <w:t>配制</w:t>
      </w:r>
    </w:p>
    <w:p w14:paraId="2E5AEEA2" w14:textId="77777777" w:rsidR="00C93AAB" w:rsidRPr="0096709A" w:rsidRDefault="00C93AAB" w:rsidP="00F577F2">
      <w:pPr>
        <w:pStyle w:val="afff1"/>
        <w:spacing w:before="120" w:after="120"/>
        <w:rPr>
          <w:szCs w:val="21"/>
        </w:rPr>
      </w:pPr>
      <w:r w:rsidRPr="0096709A">
        <w:rPr>
          <w:szCs w:val="21"/>
        </w:rPr>
        <w:t>应包括以下内容：</w:t>
      </w:r>
    </w:p>
    <w:p w14:paraId="718199AF" w14:textId="6D76DFFB" w:rsidR="00C93AAB" w:rsidRPr="00F577F2" w:rsidRDefault="00C93AAB" w:rsidP="00002CAE">
      <w:pPr>
        <w:pStyle w:val="af7"/>
        <w:numPr>
          <w:ilvl w:val="0"/>
          <w:numId w:val="37"/>
        </w:numPr>
        <w:rPr>
          <w:szCs w:val="21"/>
        </w:rPr>
      </w:pPr>
      <w:r w:rsidRPr="00F577F2">
        <w:rPr>
          <w:szCs w:val="21"/>
        </w:rPr>
        <w:t>使用不含有机碳和微生物的超纯水配制</w:t>
      </w:r>
      <w:r w:rsidRPr="00F577F2">
        <w:rPr>
          <w:rFonts w:hint="eastAsia"/>
          <w:szCs w:val="21"/>
        </w:rPr>
        <w:t>系列</w:t>
      </w:r>
      <w:r w:rsidRPr="00F577F2">
        <w:rPr>
          <w:szCs w:val="21"/>
        </w:rPr>
        <w:t>乙酸碳</w:t>
      </w:r>
      <w:r w:rsidRPr="00F577F2">
        <w:rPr>
          <w:rFonts w:hint="eastAsia"/>
          <w:szCs w:val="21"/>
        </w:rPr>
        <w:t>标准溶液；</w:t>
      </w:r>
    </w:p>
    <w:p w14:paraId="13F1D0CD" w14:textId="70A63B6B" w:rsidR="00C93AAB" w:rsidRPr="0096709A" w:rsidRDefault="00C93AAB" w:rsidP="00002CAE">
      <w:pPr>
        <w:pStyle w:val="af7"/>
        <w:numPr>
          <w:ilvl w:val="0"/>
          <w:numId w:val="33"/>
        </w:numPr>
        <w:rPr>
          <w:szCs w:val="21"/>
        </w:rPr>
      </w:pPr>
      <w:r w:rsidRPr="0096709A">
        <w:rPr>
          <w:szCs w:val="21"/>
        </w:rPr>
        <w:t>乙酸碳标准溶液浓度梯度</w:t>
      </w:r>
      <w:r>
        <w:rPr>
          <w:rFonts w:hint="eastAsia"/>
          <w:szCs w:val="21"/>
        </w:rPr>
        <w:t>宜</w:t>
      </w:r>
      <w:r w:rsidRPr="0096709A">
        <w:rPr>
          <w:szCs w:val="21"/>
        </w:rPr>
        <w:t xml:space="preserve">为0、10、100、1000、5000、8000、10000 </w:t>
      </w:r>
      <w:proofErr w:type="spellStart"/>
      <w:r w:rsidRPr="0096709A">
        <w:rPr>
          <w:szCs w:val="21"/>
        </w:rPr>
        <w:t>μ</w:t>
      </w:r>
      <w:r w:rsidRPr="0096709A">
        <w:rPr>
          <w:szCs w:val="21"/>
        </w:rPr>
        <w:t>g</w:t>
      </w:r>
      <w:proofErr w:type="spellEnd"/>
      <w:r w:rsidRPr="0096709A">
        <w:rPr>
          <w:szCs w:val="21"/>
        </w:rPr>
        <w:t xml:space="preserve">/L，乙酸碳浓度0 </w:t>
      </w:r>
      <w:proofErr w:type="spellStart"/>
      <w:r w:rsidRPr="0096709A">
        <w:rPr>
          <w:szCs w:val="21"/>
        </w:rPr>
        <w:t>μ</w:t>
      </w:r>
      <w:r w:rsidRPr="0096709A">
        <w:rPr>
          <w:szCs w:val="21"/>
        </w:rPr>
        <w:t>g</w:t>
      </w:r>
      <w:proofErr w:type="spellEnd"/>
      <w:r w:rsidRPr="0096709A">
        <w:rPr>
          <w:szCs w:val="21"/>
        </w:rPr>
        <w:t>/L的为对照组；</w:t>
      </w:r>
    </w:p>
    <w:p w14:paraId="3EE416A0" w14:textId="2876E552" w:rsidR="00C93AAB" w:rsidRPr="0096709A" w:rsidRDefault="00C93AAB" w:rsidP="00002CAE">
      <w:pPr>
        <w:pStyle w:val="af7"/>
        <w:numPr>
          <w:ilvl w:val="0"/>
          <w:numId w:val="33"/>
        </w:numPr>
        <w:rPr>
          <w:szCs w:val="21"/>
        </w:rPr>
      </w:pPr>
      <w:r w:rsidRPr="0096709A">
        <w:rPr>
          <w:szCs w:val="21"/>
        </w:rPr>
        <w:t>将配制的标准溶液在121</w:t>
      </w:r>
      <w:r w:rsidRPr="0096709A">
        <w:rPr>
          <w:szCs w:val="21"/>
        </w:rPr>
        <w:t>℃</w:t>
      </w:r>
      <w:r w:rsidRPr="0096709A">
        <w:rPr>
          <w:szCs w:val="21"/>
        </w:rPr>
        <w:t>下高温灭菌，时间宜</w:t>
      </w:r>
      <w:r>
        <w:rPr>
          <w:rFonts w:hint="eastAsia"/>
          <w:szCs w:val="21"/>
        </w:rPr>
        <w:t>不少于</w:t>
      </w:r>
      <w:r w:rsidRPr="0096709A">
        <w:rPr>
          <w:szCs w:val="21"/>
        </w:rPr>
        <w:t>20min</w:t>
      </w:r>
      <w:r>
        <w:rPr>
          <w:rFonts w:hint="eastAsia"/>
          <w:szCs w:val="21"/>
        </w:rPr>
        <w:t>。</w:t>
      </w:r>
    </w:p>
    <w:p w14:paraId="4F44BCE9" w14:textId="79FF7675" w:rsidR="00C93AAB" w:rsidRPr="0096709A" w:rsidRDefault="00C93AAB" w:rsidP="002D0B66">
      <w:pPr>
        <w:pStyle w:val="afff0"/>
        <w:spacing w:before="120" w:after="120"/>
        <w:rPr>
          <w:szCs w:val="21"/>
        </w:rPr>
      </w:pPr>
      <w:r w:rsidRPr="0096709A">
        <w:rPr>
          <w:szCs w:val="21"/>
        </w:rPr>
        <w:t>准备接种液</w:t>
      </w:r>
    </w:p>
    <w:p w14:paraId="1B1006BF" w14:textId="77777777" w:rsidR="00C93AAB" w:rsidRPr="0096709A" w:rsidRDefault="00C93AAB" w:rsidP="00F577F2">
      <w:pPr>
        <w:pStyle w:val="afff1"/>
        <w:spacing w:before="120" w:after="120"/>
        <w:rPr>
          <w:szCs w:val="21"/>
        </w:rPr>
      </w:pPr>
      <w:r w:rsidRPr="0096709A">
        <w:rPr>
          <w:szCs w:val="21"/>
        </w:rPr>
        <w:t>应包括以下内容：</w:t>
      </w:r>
    </w:p>
    <w:p w14:paraId="50DF8788" w14:textId="0B782BE0" w:rsidR="00C93AAB" w:rsidRPr="00C1725D" w:rsidRDefault="00C93AAB" w:rsidP="00002CAE">
      <w:pPr>
        <w:pStyle w:val="af7"/>
        <w:numPr>
          <w:ilvl w:val="0"/>
          <w:numId w:val="38"/>
        </w:numPr>
        <w:rPr>
          <w:szCs w:val="21"/>
        </w:rPr>
      </w:pPr>
      <w:r w:rsidRPr="00C1725D">
        <w:rPr>
          <w:szCs w:val="21"/>
        </w:rPr>
        <w:t>宜直接选用待测试水样的土著细菌作为接种物；</w:t>
      </w:r>
    </w:p>
    <w:p w14:paraId="2A5F4473" w14:textId="08012400" w:rsidR="00C93AAB" w:rsidRPr="0096709A" w:rsidRDefault="00C93AAB" w:rsidP="00002CAE">
      <w:pPr>
        <w:pStyle w:val="af7"/>
        <w:numPr>
          <w:ilvl w:val="0"/>
          <w:numId w:val="33"/>
        </w:numPr>
        <w:rPr>
          <w:szCs w:val="21"/>
        </w:rPr>
      </w:pPr>
      <w:r w:rsidRPr="0096709A">
        <w:rPr>
          <w:szCs w:val="21"/>
        </w:rPr>
        <w:t>应去除水样中悬浮颗粒和微生物细胞，宜采用0.22</w:t>
      </w:r>
      <w:r w:rsidRPr="0096709A">
        <w:rPr>
          <w:szCs w:val="21"/>
        </w:rPr>
        <w:t>μ</w:t>
      </w:r>
      <w:r w:rsidRPr="0096709A">
        <w:rPr>
          <w:szCs w:val="21"/>
        </w:rPr>
        <w:t>m滤膜过滤；</w:t>
      </w:r>
    </w:p>
    <w:p w14:paraId="23D1B3AA" w14:textId="6DCF1F65" w:rsidR="00C93AAB" w:rsidRPr="0096709A" w:rsidRDefault="00C93AAB" w:rsidP="00002CAE">
      <w:pPr>
        <w:pStyle w:val="af7"/>
        <w:numPr>
          <w:ilvl w:val="0"/>
          <w:numId w:val="33"/>
        </w:numPr>
        <w:rPr>
          <w:szCs w:val="21"/>
        </w:rPr>
      </w:pPr>
      <w:r w:rsidRPr="0096709A">
        <w:rPr>
          <w:szCs w:val="21"/>
        </w:rPr>
        <w:t>取适量b)步骤处理后水样和未处理水样混匀，处理后水样与未处理水样的比例宜为400:1；</w:t>
      </w:r>
    </w:p>
    <w:p w14:paraId="3EE649F7" w14:textId="6AE684F1" w:rsidR="00C93AAB" w:rsidRPr="0096709A" w:rsidRDefault="00C93AAB" w:rsidP="00002CAE">
      <w:pPr>
        <w:pStyle w:val="af7"/>
        <w:numPr>
          <w:ilvl w:val="0"/>
          <w:numId w:val="33"/>
        </w:numPr>
        <w:rPr>
          <w:szCs w:val="21"/>
        </w:rPr>
      </w:pPr>
      <w:r w:rsidRPr="0096709A">
        <w:rPr>
          <w:szCs w:val="21"/>
        </w:rPr>
        <w:t>将混匀后的水样加入无碳容器瓶，</w:t>
      </w:r>
      <w:r w:rsidRPr="0096709A" w:rsidDel="000F1B49">
        <w:rPr>
          <w:szCs w:val="21"/>
        </w:rPr>
        <w:t xml:space="preserve"> </w:t>
      </w:r>
      <w:r w:rsidRPr="0096709A">
        <w:rPr>
          <w:szCs w:val="21"/>
        </w:rPr>
        <w:t xml:space="preserve">放入25 </w:t>
      </w:r>
      <w:r w:rsidRPr="0096709A">
        <w:rPr>
          <w:szCs w:val="21"/>
        </w:rPr>
        <w:t>℃</w:t>
      </w:r>
      <w:r w:rsidRPr="0096709A">
        <w:rPr>
          <w:szCs w:val="21"/>
        </w:rPr>
        <w:t>培养箱中避光静置培养</w:t>
      </w:r>
      <w:r>
        <w:rPr>
          <w:rFonts w:hint="eastAsia"/>
          <w:szCs w:val="21"/>
        </w:rPr>
        <w:t>不少于</w:t>
      </w:r>
      <w:r w:rsidRPr="0096709A">
        <w:rPr>
          <w:szCs w:val="21"/>
        </w:rPr>
        <w:t>10 d；</w:t>
      </w:r>
    </w:p>
    <w:p w14:paraId="23B04DF7" w14:textId="3383C778" w:rsidR="00C93AAB" w:rsidRPr="0096709A" w:rsidRDefault="00C93AAB" w:rsidP="00002CAE">
      <w:pPr>
        <w:pStyle w:val="af7"/>
        <w:numPr>
          <w:ilvl w:val="0"/>
          <w:numId w:val="33"/>
        </w:numPr>
        <w:rPr>
          <w:szCs w:val="21"/>
        </w:rPr>
      </w:pPr>
      <w:r w:rsidRPr="0096709A">
        <w:rPr>
          <w:szCs w:val="21"/>
        </w:rPr>
        <w:t>培养后，水样高速离心以获取全部细菌细胞，转速宜</w:t>
      </w:r>
      <w:r>
        <w:rPr>
          <w:rFonts w:hint="eastAsia"/>
          <w:szCs w:val="21"/>
        </w:rPr>
        <w:t>不小于</w:t>
      </w:r>
      <w:r w:rsidRPr="0096709A">
        <w:rPr>
          <w:szCs w:val="21"/>
        </w:rPr>
        <w:t>10000 rpm</w:t>
      </w:r>
      <w:r>
        <w:rPr>
          <w:rFonts w:hint="eastAsia"/>
          <w:szCs w:val="21"/>
        </w:rPr>
        <w:t>，时间宜不少于1</w:t>
      </w:r>
      <w:r>
        <w:rPr>
          <w:szCs w:val="21"/>
        </w:rPr>
        <w:t>5</w:t>
      </w:r>
      <w:r>
        <w:rPr>
          <w:rFonts w:hint="eastAsia"/>
          <w:szCs w:val="21"/>
        </w:rPr>
        <w:t>min</w:t>
      </w:r>
      <w:r w:rsidRPr="0096709A">
        <w:rPr>
          <w:szCs w:val="21"/>
        </w:rPr>
        <w:t>；</w:t>
      </w:r>
    </w:p>
    <w:p w14:paraId="3DABD047" w14:textId="36DEA4C0" w:rsidR="00C93AAB" w:rsidRPr="0096709A" w:rsidRDefault="00C93AAB" w:rsidP="00002CAE">
      <w:pPr>
        <w:pStyle w:val="af7"/>
        <w:numPr>
          <w:ilvl w:val="0"/>
          <w:numId w:val="33"/>
        </w:numPr>
        <w:rPr>
          <w:szCs w:val="21"/>
        </w:rPr>
      </w:pPr>
      <w:r w:rsidRPr="0096709A">
        <w:rPr>
          <w:szCs w:val="21"/>
        </w:rPr>
        <w:t>离心后，去除上层清液，加入无菌生理盐水形成细菌细胞悬液；</w:t>
      </w:r>
    </w:p>
    <w:p w14:paraId="0361FB94" w14:textId="63538002" w:rsidR="00C93AAB" w:rsidRPr="0096709A" w:rsidRDefault="00C93AAB" w:rsidP="00002CAE">
      <w:pPr>
        <w:pStyle w:val="af7"/>
        <w:numPr>
          <w:ilvl w:val="0"/>
          <w:numId w:val="33"/>
        </w:numPr>
        <w:rPr>
          <w:szCs w:val="21"/>
        </w:rPr>
      </w:pPr>
      <w:r w:rsidRPr="0096709A">
        <w:rPr>
          <w:szCs w:val="21"/>
        </w:rPr>
        <w:t xml:space="preserve">细菌细胞悬液放入25 </w:t>
      </w:r>
      <w:r w:rsidRPr="0096709A">
        <w:rPr>
          <w:szCs w:val="21"/>
        </w:rPr>
        <w:t>℃</w:t>
      </w:r>
      <w:r w:rsidRPr="0096709A">
        <w:rPr>
          <w:szCs w:val="21"/>
        </w:rPr>
        <w:t>培养箱中避光静置培养，为确保水样中有机碳被完全消耗，培养时间宜为4 d以上；</w:t>
      </w:r>
    </w:p>
    <w:p w14:paraId="60FD10B0" w14:textId="72ECBA4D" w:rsidR="00C93AAB" w:rsidRPr="0096709A" w:rsidRDefault="00C93AAB" w:rsidP="00002CAE">
      <w:pPr>
        <w:pStyle w:val="af7"/>
        <w:numPr>
          <w:ilvl w:val="0"/>
          <w:numId w:val="33"/>
        </w:numPr>
        <w:rPr>
          <w:szCs w:val="21"/>
        </w:rPr>
      </w:pPr>
      <w:r w:rsidRPr="0096709A">
        <w:rPr>
          <w:szCs w:val="21"/>
        </w:rPr>
        <w:t>培养后的微生物悬液即为土著细菌接种液，宜在4</w:t>
      </w:r>
      <w:r w:rsidRPr="0096709A">
        <w:rPr>
          <w:szCs w:val="21"/>
        </w:rPr>
        <w:t>℃</w:t>
      </w:r>
      <w:r w:rsidRPr="0096709A">
        <w:rPr>
          <w:szCs w:val="21"/>
        </w:rPr>
        <w:t>条件下保存</w:t>
      </w:r>
    </w:p>
    <w:p w14:paraId="67762B6B" w14:textId="423C4F51" w:rsidR="00C93AAB" w:rsidRPr="0096709A" w:rsidRDefault="00C93AAB" w:rsidP="00002CAE">
      <w:pPr>
        <w:pStyle w:val="af7"/>
        <w:numPr>
          <w:ilvl w:val="0"/>
          <w:numId w:val="33"/>
        </w:numPr>
        <w:rPr>
          <w:szCs w:val="21"/>
        </w:rPr>
      </w:pPr>
      <w:r w:rsidRPr="0096709A">
        <w:rPr>
          <w:szCs w:val="21"/>
        </w:rPr>
        <w:t>接种液保存时间宜不超过30 d。</w:t>
      </w:r>
    </w:p>
    <w:p w14:paraId="3B6C8EE6" w14:textId="51F48FFD" w:rsidR="00C93AAB" w:rsidRPr="0096709A" w:rsidRDefault="00C93AAB" w:rsidP="002D0B66">
      <w:pPr>
        <w:pStyle w:val="afff0"/>
        <w:spacing w:before="120" w:after="120"/>
        <w:rPr>
          <w:szCs w:val="21"/>
        </w:rPr>
      </w:pPr>
      <w:r w:rsidRPr="0096709A">
        <w:rPr>
          <w:szCs w:val="21"/>
        </w:rPr>
        <w:t>乙酸碳ATP</w:t>
      </w:r>
      <w:r w:rsidRPr="002D0B66">
        <w:t>发光强度</w:t>
      </w:r>
      <w:r w:rsidRPr="0096709A">
        <w:rPr>
          <w:szCs w:val="21"/>
        </w:rPr>
        <w:t>产率系数确定</w:t>
      </w:r>
    </w:p>
    <w:p w14:paraId="4EB2DE07" w14:textId="77777777" w:rsidR="00C93AAB" w:rsidRPr="0096709A" w:rsidRDefault="00C93AAB" w:rsidP="00F577F2">
      <w:pPr>
        <w:pStyle w:val="afff1"/>
        <w:spacing w:before="120" w:after="120"/>
      </w:pPr>
      <w:r w:rsidRPr="0096709A">
        <w:lastRenderedPageBreak/>
        <w:t>应包括以下内容：</w:t>
      </w:r>
    </w:p>
    <w:p w14:paraId="3EFC8F88" w14:textId="4F0E8D14" w:rsidR="00C93AAB" w:rsidRPr="00C1725D" w:rsidRDefault="00C93AAB" w:rsidP="00002CAE">
      <w:pPr>
        <w:pStyle w:val="af7"/>
        <w:numPr>
          <w:ilvl w:val="0"/>
          <w:numId w:val="39"/>
        </w:numPr>
        <w:rPr>
          <w:szCs w:val="21"/>
        </w:rPr>
      </w:pPr>
      <w:r w:rsidRPr="00C1725D">
        <w:rPr>
          <w:szCs w:val="21"/>
        </w:rPr>
        <w:t>取适量7.2.2中a) 步骤配制的乙酸碳标准溶液和接种液混匀；</w:t>
      </w:r>
    </w:p>
    <w:p w14:paraId="7A1B17D7" w14:textId="69A6D566" w:rsidR="00C93AAB" w:rsidRPr="0096709A" w:rsidRDefault="00C93AAB" w:rsidP="00002CAE">
      <w:pPr>
        <w:pStyle w:val="af7"/>
        <w:numPr>
          <w:ilvl w:val="0"/>
          <w:numId w:val="33"/>
        </w:numPr>
        <w:rPr>
          <w:szCs w:val="21"/>
        </w:rPr>
      </w:pPr>
      <w:r w:rsidRPr="0096709A">
        <w:rPr>
          <w:szCs w:val="21"/>
        </w:rPr>
        <w:t>混匀后标准溶液中的土著细菌浓度宜为10</w:t>
      </w:r>
      <w:r w:rsidRPr="0096709A">
        <w:rPr>
          <w:szCs w:val="21"/>
          <w:vertAlign w:val="superscript"/>
        </w:rPr>
        <w:t>4</w:t>
      </w:r>
      <w:r w:rsidRPr="0096709A">
        <w:rPr>
          <w:szCs w:val="21"/>
        </w:rPr>
        <w:t xml:space="preserve"> CFU/mL；</w:t>
      </w:r>
    </w:p>
    <w:p w14:paraId="7C6E7F39" w14:textId="76FCB118" w:rsidR="00C93AAB" w:rsidRPr="0096709A" w:rsidRDefault="00C93AAB" w:rsidP="00002CAE">
      <w:pPr>
        <w:pStyle w:val="af7"/>
        <w:numPr>
          <w:ilvl w:val="0"/>
          <w:numId w:val="33"/>
        </w:numPr>
        <w:rPr>
          <w:szCs w:val="21"/>
        </w:rPr>
      </w:pPr>
      <w:r w:rsidRPr="0096709A">
        <w:rPr>
          <w:szCs w:val="21"/>
        </w:rPr>
        <w:t>将混匀后的标准溶液加入到无碳容器瓶中；</w:t>
      </w:r>
    </w:p>
    <w:p w14:paraId="3613B21B" w14:textId="6A64F823" w:rsidR="00C93AAB" w:rsidRPr="0096709A" w:rsidRDefault="00C93AAB" w:rsidP="00002CAE">
      <w:pPr>
        <w:pStyle w:val="af7"/>
        <w:numPr>
          <w:ilvl w:val="0"/>
          <w:numId w:val="33"/>
        </w:numPr>
        <w:rPr>
          <w:szCs w:val="21"/>
        </w:rPr>
      </w:pPr>
      <w:r w:rsidRPr="0096709A">
        <w:rPr>
          <w:szCs w:val="21"/>
        </w:rPr>
        <w:t xml:space="preserve">在25 </w:t>
      </w:r>
      <w:r w:rsidRPr="0096709A">
        <w:rPr>
          <w:szCs w:val="21"/>
        </w:rPr>
        <w:t>℃</w:t>
      </w:r>
      <w:r w:rsidRPr="0096709A">
        <w:rPr>
          <w:szCs w:val="21"/>
        </w:rPr>
        <w:t>的条件下培养3 d；</w:t>
      </w:r>
    </w:p>
    <w:p w14:paraId="2CA48E27" w14:textId="41DBCDB0" w:rsidR="00C93AAB" w:rsidRPr="0096709A" w:rsidRDefault="00C93AAB" w:rsidP="00002CAE">
      <w:pPr>
        <w:pStyle w:val="af7"/>
        <w:numPr>
          <w:ilvl w:val="0"/>
          <w:numId w:val="33"/>
        </w:numPr>
        <w:rPr>
          <w:szCs w:val="21"/>
        </w:rPr>
      </w:pPr>
      <w:r w:rsidRPr="0096709A">
        <w:rPr>
          <w:szCs w:val="21"/>
        </w:rPr>
        <w:t>培养后，测定体积为100</w:t>
      </w:r>
      <w:r w:rsidRPr="0096709A">
        <w:rPr>
          <w:szCs w:val="21"/>
        </w:rPr>
        <w:t>μ</w:t>
      </w:r>
      <w:r w:rsidRPr="0096709A">
        <w:rPr>
          <w:szCs w:val="21"/>
        </w:rPr>
        <w:t>L的水样土著细菌ATP发光强度，宜采用微生物细胞ATP检测试剂盒和高灵敏度光子计数光度计测定；</w:t>
      </w:r>
    </w:p>
    <w:p w14:paraId="3FEE2790" w14:textId="3D5DEC79" w:rsidR="00C93AAB" w:rsidRPr="0096709A" w:rsidRDefault="00C93AAB" w:rsidP="00002CAE">
      <w:pPr>
        <w:pStyle w:val="af7"/>
        <w:numPr>
          <w:ilvl w:val="0"/>
          <w:numId w:val="33"/>
        </w:numPr>
        <w:rPr>
          <w:szCs w:val="21"/>
        </w:rPr>
      </w:pPr>
      <w:r w:rsidRPr="0096709A">
        <w:rPr>
          <w:szCs w:val="21"/>
        </w:rPr>
        <w:t>以土著细菌ATP发光强度（单位：cps/L）为横坐标，相应的混合后标准溶液的乙酸碳浓度（单位：</w:t>
      </w:r>
      <w:proofErr w:type="spellStart"/>
      <w:r w:rsidRPr="0096709A">
        <w:rPr>
          <w:szCs w:val="21"/>
        </w:rPr>
        <w:t>μ</w:t>
      </w:r>
      <w:r w:rsidRPr="0096709A">
        <w:rPr>
          <w:szCs w:val="21"/>
        </w:rPr>
        <w:t>g</w:t>
      </w:r>
      <w:proofErr w:type="spellEnd"/>
      <w:r w:rsidRPr="0096709A">
        <w:rPr>
          <w:szCs w:val="21"/>
        </w:rPr>
        <w:t>/L）为纵坐标，绘制散点图。</w:t>
      </w:r>
    </w:p>
    <w:p w14:paraId="2E709E66" w14:textId="597ABA4B" w:rsidR="00C93AAB" w:rsidRPr="0096709A" w:rsidRDefault="00C93AAB" w:rsidP="00002CAE">
      <w:pPr>
        <w:pStyle w:val="af7"/>
        <w:numPr>
          <w:ilvl w:val="0"/>
          <w:numId w:val="33"/>
        </w:numPr>
        <w:rPr>
          <w:szCs w:val="21"/>
        </w:rPr>
      </w:pPr>
      <w:r w:rsidRPr="0096709A">
        <w:rPr>
          <w:szCs w:val="21"/>
        </w:rPr>
        <w:t>对数据点进行线性拟合，得到标准曲线。</w:t>
      </w:r>
    </w:p>
    <w:p w14:paraId="317975CA" w14:textId="324CE69E" w:rsidR="00C93AAB" w:rsidRPr="0096709A" w:rsidRDefault="00C93AAB" w:rsidP="00002CAE">
      <w:pPr>
        <w:pStyle w:val="af7"/>
        <w:numPr>
          <w:ilvl w:val="0"/>
          <w:numId w:val="33"/>
        </w:numPr>
        <w:rPr>
          <w:szCs w:val="21"/>
        </w:rPr>
      </w:pPr>
      <w:r w:rsidRPr="0096709A">
        <w:rPr>
          <w:szCs w:val="21"/>
        </w:rPr>
        <w:t>标准曲线的斜率K</w:t>
      </w:r>
      <w:r w:rsidRPr="0096709A">
        <w:rPr>
          <w:szCs w:val="21"/>
          <w:vertAlign w:val="subscript"/>
        </w:rPr>
        <w:t>i</w:t>
      </w:r>
      <w:r w:rsidRPr="0096709A">
        <w:rPr>
          <w:szCs w:val="21"/>
        </w:rPr>
        <w:t>（</w:t>
      </w:r>
      <w:proofErr w:type="spellStart"/>
      <w:r w:rsidRPr="0096709A">
        <w:rPr>
          <w:szCs w:val="21"/>
        </w:rPr>
        <w:t>μ</w:t>
      </w:r>
      <w:r w:rsidRPr="0096709A">
        <w:rPr>
          <w:szCs w:val="21"/>
        </w:rPr>
        <w:t>g</w:t>
      </w:r>
      <w:proofErr w:type="spellEnd"/>
      <w:r w:rsidRPr="0096709A">
        <w:rPr>
          <w:szCs w:val="21"/>
        </w:rPr>
        <w:t>/cps）即为单位ATP发光强度对应的乙酸碳浓度。</w:t>
      </w:r>
    </w:p>
    <w:p w14:paraId="1BA88BD8" w14:textId="03B6248E" w:rsidR="00C93AAB" w:rsidRPr="0096709A" w:rsidRDefault="00C93AAB" w:rsidP="002D0B66">
      <w:pPr>
        <w:pStyle w:val="afff0"/>
        <w:spacing w:before="120" w:after="120"/>
        <w:rPr>
          <w:szCs w:val="21"/>
        </w:rPr>
      </w:pPr>
      <w:r w:rsidRPr="0096709A">
        <w:rPr>
          <w:szCs w:val="21"/>
        </w:rPr>
        <w:t>水样</w:t>
      </w:r>
      <w:r w:rsidRPr="002D0B66">
        <w:t>AOC</w:t>
      </w:r>
      <w:r w:rsidRPr="0096709A">
        <w:rPr>
          <w:szCs w:val="21"/>
        </w:rPr>
        <w:t>测定</w:t>
      </w:r>
    </w:p>
    <w:p w14:paraId="2C099F8F" w14:textId="1B43C25E" w:rsidR="00C93AAB" w:rsidRPr="00C1725D" w:rsidRDefault="00C93AAB" w:rsidP="00002CAE">
      <w:pPr>
        <w:pStyle w:val="af7"/>
        <w:numPr>
          <w:ilvl w:val="0"/>
          <w:numId w:val="40"/>
        </w:numPr>
        <w:rPr>
          <w:szCs w:val="21"/>
        </w:rPr>
      </w:pPr>
      <w:bookmarkStart w:id="57" w:name="OLE_LINK1"/>
      <w:r w:rsidRPr="00C1725D">
        <w:rPr>
          <w:szCs w:val="21"/>
        </w:rPr>
        <w:t xml:space="preserve">应去除待测水样中悬浮颗粒和微生物细胞，宜采用0.22 </w:t>
      </w:r>
      <w:proofErr w:type="spellStart"/>
      <w:r w:rsidRPr="00C1725D">
        <w:rPr>
          <w:szCs w:val="21"/>
        </w:rPr>
        <w:t>μ</w:t>
      </w:r>
      <w:r w:rsidRPr="00C1725D">
        <w:rPr>
          <w:szCs w:val="21"/>
        </w:rPr>
        <w:t>m</w:t>
      </w:r>
      <w:proofErr w:type="spellEnd"/>
      <w:r w:rsidRPr="00C1725D">
        <w:rPr>
          <w:szCs w:val="21"/>
        </w:rPr>
        <w:t>滤膜过滤</w:t>
      </w:r>
      <w:bookmarkEnd w:id="57"/>
      <w:r w:rsidRPr="00C1725D">
        <w:rPr>
          <w:szCs w:val="21"/>
        </w:rPr>
        <w:t>；</w:t>
      </w:r>
    </w:p>
    <w:p w14:paraId="083AEC5F" w14:textId="308F5806" w:rsidR="00C93AAB" w:rsidRPr="0096709A" w:rsidRDefault="00C93AAB" w:rsidP="00002CAE">
      <w:pPr>
        <w:pStyle w:val="af7"/>
        <w:numPr>
          <w:ilvl w:val="0"/>
          <w:numId w:val="33"/>
        </w:numPr>
        <w:rPr>
          <w:szCs w:val="21"/>
        </w:rPr>
      </w:pPr>
      <w:r w:rsidRPr="0096709A">
        <w:rPr>
          <w:szCs w:val="21"/>
        </w:rPr>
        <w:t>调节水样pH至中性；</w:t>
      </w:r>
    </w:p>
    <w:p w14:paraId="578AAD8F" w14:textId="50AE8E91" w:rsidR="00C93AAB" w:rsidRPr="0096709A" w:rsidRDefault="00C93AAB" w:rsidP="00002CAE">
      <w:pPr>
        <w:pStyle w:val="af7"/>
        <w:numPr>
          <w:ilvl w:val="0"/>
          <w:numId w:val="33"/>
        </w:numPr>
        <w:rPr>
          <w:szCs w:val="21"/>
        </w:rPr>
      </w:pPr>
      <w:r w:rsidRPr="0096709A">
        <w:rPr>
          <w:szCs w:val="21"/>
        </w:rPr>
        <w:t>宜将水样分为3个以上平行样，并设置不接种</w:t>
      </w:r>
      <w:r>
        <w:rPr>
          <w:rFonts w:hint="eastAsia"/>
          <w:szCs w:val="21"/>
        </w:rPr>
        <w:t>土著细菌</w:t>
      </w:r>
      <w:r w:rsidRPr="0096709A">
        <w:rPr>
          <w:szCs w:val="21"/>
        </w:rPr>
        <w:t>的阴性对照；</w:t>
      </w:r>
    </w:p>
    <w:p w14:paraId="7E3137DD" w14:textId="69BD39AC" w:rsidR="00C93AAB" w:rsidRPr="0096709A" w:rsidRDefault="00C93AAB" w:rsidP="00002CAE">
      <w:pPr>
        <w:pStyle w:val="af7"/>
        <w:numPr>
          <w:ilvl w:val="0"/>
          <w:numId w:val="33"/>
        </w:numPr>
        <w:rPr>
          <w:szCs w:val="21"/>
        </w:rPr>
      </w:pPr>
      <w:r w:rsidRPr="0096709A">
        <w:rPr>
          <w:szCs w:val="21"/>
        </w:rPr>
        <w:t>取适量处理后水样和接种液混匀，混匀后水样中的微生物浓度宜为10</w:t>
      </w:r>
      <w:r w:rsidRPr="0096709A">
        <w:rPr>
          <w:szCs w:val="21"/>
          <w:vertAlign w:val="superscript"/>
        </w:rPr>
        <w:t>4</w:t>
      </w:r>
      <w:r w:rsidRPr="0096709A">
        <w:rPr>
          <w:szCs w:val="21"/>
        </w:rPr>
        <w:t xml:space="preserve"> CFU/mL;</w:t>
      </w:r>
    </w:p>
    <w:p w14:paraId="41390F39" w14:textId="03C29ABE" w:rsidR="00C93AAB" w:rsidRPr="0096709A" w:rsidRDefault="00C93AAB" w:rsidP="00002CAE">
      <w:pPr>
        <w:pStyle w:val="af7"/>
        <w:numPr>
          <w:ilvl w:val="0"/>
          <w:numId w:val="33"/>
        </w:numPr>
        <w:rPr>
          <w:szCs w:val="21"/>
        </w:rPr>
      </w:pPr>
      <w:r w:rsidRPr="0096709A">
        <w:rPr>
          <w:szCs w:val="21"/>
        </w:rPr>
        <w:t>将混匀后的水样加入到无碳容器瓶中；</w:t>
      </w:r>
    </w:p>
    <w:p w14:paraId="4509D3F3" w14:textId="3D1B8053" w:rsidR="00C93AAB" w:rsidRPr="0096709A" w:rsidRDefault="00C93AAB" w:rsidP="00002CAE">
      <w:pPr>
        <w:pStyle w:val="af7"/>
        <w:numPr>
          <w:ilvl w:val="0"/>
          <w:numId w:val="33"/>
        </w:numPr>
        <w:rPr>
          <w:szCs w:val="21"/>
        </w:rPr>
      </w:pPr>
      <w:r w:rsidRPr="0096709A">
        <w:rPr>
          <w:szCs w:val="21"/>
        </w:rPr>
        <w:t xml:space="preserve">在25 </w:t>
      </w:r>
      <w:r w:rsidRPr="0096709A">
        <w:rPr>
          <w:szCs w:val="21"/>
        </w:rPr>
        <w:t>℃</w:t>
      </w:r>
      <w:r w:rsidRPr="0096709A">
        <w:rPr>
          <w:szCs w:val="21"/>
        </w:rPr>
        <w:t>的条件下培养3 d；</w:t>
      </w:r>
    </w:p>
    <w:p w14:paraId="2514EDBE" w14:textId="4C1DB1EF" w:rsidR="00C93AAB" w:rsidRPr="0096709A" w:rsidRDefault="00C93AAB" w:rsidP="00002CAE">
      <w:pPr>
        <w:pStyle w:val="af7"/>
        <w:numPr>
          <w:ilvl w:val="0"/>
          <w:numId w:val="33"/>
        </w:numPr>
        <w:rPr>
          <w:szCs w:val="21"/>
        </w:rPr>
      </w:pPr>
      <w:r w:rsidRPr="0096709A">
        <w:rPr>
          <w:szCs w:val="21"/>
        </w:rPr>
        <w:t>测定体积为100</w:t>
      </w:r>
      <w:r w:rsidRPr="0096709A">
        <w:rPr>
          <w:szCs w:val="21"/>
        </w:rPr>
        <w:t>μ</w:t>
      </w:r>
      <w:r w:rsidRPr="0096709A">
        <w:rPr>
          <w:szCs w:val="21"/>
        </w:rPr>
        <w:t>L的水样ATP发光强度，宜采用微生物细胞ATP检测试剂盒和</w:t>
      </w:r>
      <w:bookmarkStart w:id="58" w:name="OLE_LINK8"/>
      <w:bookmarkStart w:id="59" w:name="OLE_LINK9"/>
      <w:r w:rsidRPr="0096709A">
        <w:rPr>
          <w:szCs w:val="21"/>
        </w:rPr>
        <w:t>高灵敏度光子计数光度计测定</w:t>
      </w:r>
      <w:bookmarkEnd w:id="58"/>
      <w:bookmarkEnd w:id="59"/>
      <w:r w:rsidRPr="0096709A">
        <w:rPr>
          <w:szCs w:val="21"/>
        </w:rPr>
        <w:t>；</w:t>
      </w:r>
    </w:p>
    <w:p w14:paraId="2EF14B0C" w14:textId="3FFAA39D" w:rsidR="00C93AAB" w:rsidRPr="0096709A" w:rsidRDefault="00C93AAB" w:rsidP="002D0B66">
      <w:pPr>
        <w:pStyle w:val="afff0"/>
        <w:spacing w:before="120" w:after="120"/>
        <w:rPr>
          <w:szCs w:val="21"/>
        </w:rPr>
      </w:pPr>
      <w:r w:rsidRPr="0096709A">
        <w:rPr>
          <w:szCs w:val="21"/>
        </w:rPr>
        <w:t>AOC结果计算，见公式（2）。</w:t>
      </w:r>
    </w:p>
    <w:p w14:paraId="79D8C799" w14:textId="77777777" w:rsidR="00C93AAB" w:rsidRPr="0096709A" w:rsidRDefault="00C93AAB" w:rsidP="00C93AAB">
      <w:pPr>
        <w:tabs>
          <w:tab w:val="right" w:leader="dot" w:pos="4111"/>
        </w:tabs>
        <w:spacing w:line="360" w:lineRule="exact"/>
        <w:ind w:firstLineChars="200" w:firstLine="420"/>
        <w:jc w:val="center"/>
      </w:pPr>
      <w:r w:rsidRPr="0096709A">
        <w:t>C</w:t>
      </w:r>
      <w:r w:rsidRPr="0096709A">
        <w:rPr>
          <w:vertAlign w:val="subscript"/>
        </w:rPr>
        <w:t>A2</w:t>
      </w:r>
      <w:r w:rsidRPr="0096709A">
        <w:t>=</w:t>
      </w:r>
      <w:r w:rsidRPr="0096709A">
        <w:t>（</w:t>
      </w:r>
      <w:r w:rsidRPr="0096709A">
        <w:t>A</w:t>
      </w:r>
      <w:r w:rsidRPr="0096709A">
        <w:rPr>
          <w:vertAlign w:val="subscript"/>
        </w:rPr>
        <w:t>m</w:t>
      </w:r>
      <w:r>
        <w:rPr>
          <w:vertAlign w:val="subscript"/>
        </w:rPr>
        <w:t>1</w:t>
      </w:r>
      <w:r w:rsidRPr="0096709A">
        <w:t>-A</w:t>
      </w:r>
      <w:r w:rsidRPr="0096709A">
        <w:rPr>
          <w:vertAlign w:val="subscript"/>
        </w:rPr>
        <w:t>m0</w:t>
      </w:r>
      <w:r w:rsidRPr="0096709A">
        <w:t>）</w:t>
      </w:r>
      <w:r w:rsidRPr="0096709A">
        <w:t>×</w:t>
      </w:r>
      <w:r>
        <w:t>K</w:t>
      </w:r>
      <w:r w:rsidRPr="0096709A">
        <w:rPr>
          <w:vertAlign w:val="subscript"/>
        </w:rPr>
        <w:t>i</w:t>
      </w:r>
      <w:r w:rsidRPr="0096709A">
        <w:tab/>
      </w:r>
      <w:r w:rsidRPr="0096709A">
        <w:t>（</w:t>
      </w:r>
      <w:r w:rsidRPr="0096709A">
        <w:t>2</w:t>
      </w:r>
      <w:r w:rsidRPr="0096709A">
        <w:t>）</w:t>
      </w:r>
    </w:p>
    <w:p w14:paraId="0C6E3A49" w14:textId="77777777" w:rsidR="00C93AAB" w:rsidRPr="0096709A" w:rsidRDefault="00C93AAB" w:rsidP="00C93AAB">
      <w:pPr>
        <w:spacing w:line="360" w:lineRule="exact"/>
        <w:ind w:firstLineChars="400" w:firstLine="840"/>
      </w:pPr>
      <w:r w:rsidRPr="0096709A">
        <w:t>式中：</w:t>
      </w:r>
    </w:p>
    <w:p w14:paraId="7BBEC62D" w14:textId="77777777" w:rsidR="00C93AAB" w:rsidRPr="0096709A" w:rsidRDefault="00C93AAB" w:rsidP="00C93AAB">
      <w:pPr>
        <w:spacing w:line="360" w:lineRule="exact"/>
        <w:ind w:firstLineChars="400" w:firstLine="840"/>
      </w:pPr>
      <w:r w:rsidRPr="0096709A">
        <w:t>C</w:t>
      </w:r>
      <w:r w:rsidRPr="0096709A">
        <w:rPr>
          <w:vertAlign w:val="subscript"/>
        </w:rPr>
        <w:t>A2</w:t>
      </w:r>
      <w:r w:rsidRPr="0096709A">
        <w:t>——</w:t>
      </w:r>
      <w:r w:rsidRPr="0096709A">
        <w:t>水样的生物可同化有机碳浓度，单位为</w:t>
      </w:r>
      <w:proofErr w:type="spellStart"/>
      <w:r w:rsidRPr="0096709A">
        <w:t>μg</w:t>
      </w:r>
      <w:proofErr w:type="spellEnd"/>
      <w:r w:rsidRPr="0096709A">
        <w:t>/L</w:t>
      </w:r>
      <w:r w:rsidRPr="0096709A">
        <w:t>；</w:t>
      </w:r>
    </w:p>
    <w:p w14:paraId="60C5AD5F" w14:textId="77777777" w:rsidR="00C93AAB" w:rsidRPr="0096709A" w:rsidRDefault="00C93AAB" w:rsidP="00C93AAB">
      <w:pPr>
        <w:spacing w:line="360" w:lineRule="exact"/>
        <w:ind w:firstLineChars="400" w:firstLine="840"/>
      </w:pPr>
      <w:r w:rsidRPr="0096709A">
        <w:t>A</w:t>
      </w:r>
      <w:r w:rsidRPr="0096709A">
        <w:rPr>
          <w:vertAlign w:val="subscript"/>
        </w:rPr>
        <w:t>m1</w:t>
      </w:r>
      <w:r w:rsidRPr="0096709A">
        <w:t>——</w:t>
      </w:r>
      <w:r w:rsidRPr="0096709A">
        <w:t>水样的</w:t>
      </w:r>
      <w:r w:rsidRPr="0096709A">
        <w:t>ATP</w:t>
      </w:r>
      <w:r w:rsidRPr="0096709A">
        <w:t>发光强度，单位为</w:t>
      </w:r>
      <w:r w:rsidRPr="0096709A">
        <w:t>cps/L</w:t>
      </w:r>
      <w:r w:rsidRPr="0096709A">
        <w:t>；</w:t>
      </w:r>
    </w:p>
    <w:p w14:paraId="1A990DA0" w14:textId="77777777" w:rsidR="00C93AAB" w:rsidRPr="0096709A" w:rsidRDefault="00C93AAB" w:rsidP="00C93AAB">
      <w:pPr>
        <w:spacing w:line="360" w:lineRule="exact"/>
        <w:ind w:firstLineChars="400" w:firstLine="840"/>
      </w:pPr>
      <w:r w:rsidRPr="0096709A">
        <w:t>A</w:t>
      </w:r>
      <w:r w:rsidRPr="0096709A">
        <w:rPr>
          <w:vertAlign w:val="subscript"/>
        </w:rPr>
        <w:t>m0</w:t>
      </w:r>
      <w:r w:rsidRPr="0096709A">
        <w:t>——</w:t>
      </w:r>
      <w:r>
        <w:rPr>
          <w:rFonts w:hint="eastAsia"/>
        </w:rPr>
        <w:t>阴性</w:t>
      </w:r>
      <w:r w:rsidRPr="0096709A">
        <w:t>对照组</w:t>
      </w:r>
      <w:r w:rsidRPr="0096709A">
        <w:t>ATP</w:t>
      </w:r>
      <w:r w:rsidRPr="0096709A">
        <w:t>发光强度，单位为</w:t>
      </w:r>
      <w:r w:rsidRPr="0096709A">
        <w:t>cps/L</w:t>
      </w:r>
      <w:r w:rsidRPr="0096709A">
        <w:t>；</w:t>
      </w:r>
    </w:p>
    <w:p w14:paraId="7CAC6D1E" w14:textId="77777777" w:rsidR="00C93AAB" w:rsidRPr="0096709A" w:rsidRDefault="00C93AAB" w:rsidP="00C93AAB">
      <w:pPr>
        <w:spacing w:line="360" w:lineRule="exact"/>
        <w:ind w:firstLineChars="400" w:firstLine="840"/>
      </w:pPr>
      <w:r>
        <w:t>K</w:t>
      </w:r>
      <w:r w:rsidRPr="0096709A">
        <w:rPr>
          <w:vertAlign w:val="subscript"/>
        </w:rPr>
        <w:t>i</w:t>
      </w:r>
      <w:r w:rsidRPr="0096709A">
        <w:t>——</w:t>
      </w:r>
      <w:r w:rsidRPr="0096709A">
        <w:t>单位</w:t>
      </w:r>
      <w:r w:rsidRPr="0096709A">
        <w:t>ATP</w:t>
      </w:r>
      <w:r w:rsidRPr="0096709A">
        <w:t>发光强度对应的乙酸碳浓度，单位为</w:t>
      </w:r>
      <w:proofErr w:type="spellStart"/>
      <w:r w:rsidRPr="0096709A">
        <w:t>μ</w:t>
      </w:r>
      <w:r w:rsidRPr="004D3572">
        <w:t>g</w:t>
      </w:r>
      <w:proofErr w:type="spellEnd"/>
      <w:r w:rsidRPr="004D3572">
        <w:t>/</w:t>
      </w:r>
      <w:r w:rsidRPr="00155DD7">
        <w:t>cps</w:t>
      </w:r>
      <w:r w:rsidRPr="004D3572">
        <w:rPr>
          <w:rFonts w:hint="eastAsia"/>
        </w:rPr>
        <w:t>。</w:t>
      </w:r>
    </w:p>
    <w:p w14:paraId="1F0B0272" w14:textId="5CD9A899" w:rsidR="001A523A" w:rsidRPr="0096709A" w:rsidRDefault="001A523A" w:rsidP="001A523A">
      <w:pPr>
        <w:pStyle w:val="affe"/>
        <w:spacing w:before="240" w:after="240"/>
        <w:rPr>
          <w:b/>
          <w:bCs/>
          <w:szCs w:val="21"/>
        </w:rPr>
      </w:pPr>
      <w:bookmarkStart w:id="60" w:name="_Toc82775350"/>
      <w:bookmarkStart w:id="61" w:name="_Toc100653570"/>
      <w:r w:rsidRPr="001A523A">
        <w:t>生物稳定性</w:t>
      </w:r>
      <w:r w:rsidRPr="0096709A">
        <w:rPr>
          <w:szCs w:val="21"/>
        </w:rPr>
        <w:t>评价结果复核</w:t>
      </w:r>
      <w:bookmarkEnd w:id="60"/>
      <w:bookmarkEnd w:id="61"/>
    </w:p>
    <w:p w14:paraId="046991CE" w14:textId="77777777" w:rsidR="001A523A" w:rsidRPr="0096709A" w:rsidRDefault="001A523A" w:rsidP="001A523A">
      <w:pPr>
        <w:pStyle w:val="affffffffffff2"/>
        <w:spacing w:line="360" w:lineRule="exact"/>
        <w:ind w:firstLine="420"/>
        <w:rPr>
          <w:rFonts w:ascii="Times New Roman"/>
          <w:szCs w:val="22"/>
        </w:rPr>
      </w:pPr>
      <w:r w:rsidRPr="0096709A">
        <w:rPr>
          <w:rFonts w:ascii="Times New Roman"/>
          <w:szCs w:val="22"/>
        </w:rPr>
        <w:t>完成再生水生物稳定性评价后，需针对生物稳定性评价结果开展深入分析，考虑以下</w:t>
      </w:r>
      <w:r>
        <w:rPr>
          <w:rFonts w:ascii="Times New Roman" w:hint="eastAsia"/>
          <w:szCs w:val="22"/>
        </w:rPr>
        <w:t>四</w:t>
      </w:r>
      <w:r w:rsidRPr="0096709A">
        <w:rPr>
          <w:rFonts w:ascii="Times New Roman"/>
          <w:szCs w:val="22"/>
        </w:rPr>
        <w:t>个方面：</w:t>
      </w:r>
    </w:p>
    <w:p w14:paraId="610B3CC3" w14:textId="58A96921" w:rsidR="001A523A" w:rsidRPr="0096709A" w:rsidRDefault="001A523A" w:rsidP="006C14D3">
      <w:pPr>
        <w:pStyle w:val="afff"/>
        <w:spacing w:before="120" w:after="120"/>
        <w:rPr>
          <w:rFonts w:ascii="Times New Roman"/>
          <w:spacing w:val="10"/>
          <w:szCs w:val="21"/>
        </w:rPr>
      </w:pPr>
      <w:r w:rsidRPr="0096709A">
        <w:rPr>
          <w:rFonts w:ascii="Times New Roman"/>
          <w:spacing w:val="10"/>
          <w:szCs w:val="21"/>
        </w:rPr>
        <w:t>评价方法的选择是否合理，评价试验的过程是否符合评价方法的操作要求；</w:t>
      </w:r>
    </w:p>
    <w:p w14:paraId="0726F623" w14:textId="4E2701E0" w:rsidR="001A523A" w:rsidRPr="0096709A" w:rsidRDefault="001A523A" w:rsidP="006C14D3">
      <w:pPr>
        <w:pStyle w:val="afff"/>
        <w:spacing w:before="120" w:after="120"/>
        <w:rPr>
          <w:rFonts w:ascii="Times New Roman"/>
          <w:spacing w:val="10"/>
          <w:szCs w:val="21"/>
        </w:rPr>
      </w:pPr>
      <w:r w:rsidRPr="0096709A">
        <w:rPr>
          <w:rFonts w:ascii="Times New Roman"/>
          <w:spacing w:val="10"/>
          <w:szCs w:val="21"/>
        </w:rPr>
        <w:t>评价过程是否存在偶然性，评价结果是否准确、全面；</w:t>
      </w:r>
    </w:p>
    <w:p w14:paraId="7CBD4267" w14:textId="6817FE6A" w:rsidR="001A523A" w:rsidRDefault="001A523A" w:rsidP="006C14D3">
      <w:pPr>
        <w:pStyle w:val="afff"/>
        <w:spacing w:before="120" w:after="120"/>
        <w:rPr>
          <w:rFonts w:ascii="Times New Roman"/>
          <w:spacing w:val="10"/>
          <w:szCs w:val="21"/>
        </w:rPr>
      </w:pPr>
      <w:r w:rsidRPr="0096709A">
        <w:rPr>
          <w:rFonts w:ascii="Times New Roman"/>
          <w:spacing w:val="10"/>
          <w:szCs w:val="21"/>
        </w:rPr>
        <w:t>基于评价结果提出的建议及改善方案能否实现再生水水质的基本稳定</w:t>
      </w:r>
      <w:r>
        <w:rPr>
          <w:rFonts w:ascii="Times New Roman" w:hint="eastAsia"/>
          <w:spacing w:val="10"/>
          <w:szCs w:val="21"/>
        </w:rPr>
        <w:t>；</w:t>
      </w:r>
    </w:p>
    <w:p w14:paraId="03A95146" w14:textId="634EDD30" w:rsidR="001A523A" w:rsidRPr="0096709A" w:rsidRDefault="001A523A" w:rsidP="006C14D3">
      <w:pPr>
        <w:pStyle w:val="afff"/>
        <w:spacing w:before="120" w:after="120"/>
        <w:rPr>
          <w:rFonts w:ascii="Times New Roman"/>
          <w:szCs w:val="22"/>
        </w:rPr>
      </w:pPr>
      <w:r>
        <w:rPr>
          <w:rFonts w:ascii="Times New Roman" w:hint="eastAsia"/>
          <w:spacing w:val="10"/>
          <w:szCs w:val="21"/>
        </w:rPr>
        <w:t>采用本文件所述的两种方法评价同一水样生物稳定性时，</w:t>
      </w:r>
      <w:r>
        <w:rPr>
          <w:rFonts w:ascii="Times New Roman" w:hint="eastAsia"/>
          <w:spacing w:val="10"/>
          <w:szCs w:val="21"/>
        </w:rPr>
        <w:t>A</w:t>
      </w:r>
      <w:r>
        <w:rPr>
          <w:rFonts w:ascii="Times New Roman"/>
          <w:spacing w:val="10"/>
          <w:szCs w:val="21"/>
        </w:rPr>
        <w:t>OC</w:t>
      </w:r>
      <w:r>
        <w:rPr>
          <w:rFonts w:ascii="Times New Roman" w:hint="eastAsia"/>
          <w:spacing w:val="10"/>
          <w:szCs w:val="21"/>
        </w:rPr>
        <w:t>测定结果选用较大值。</w:t>
      </w:r>
    </w:p>
    <w:p w14:paraId="6E1254CC" w14:textId="77777777" w:rsidR="00DF1893" w:rsidRDefault="00DF1893" w:rsidP="008429FE">
      <w:pPr>
        <w:pStyle w:val="affffd"/>
        <w:ind w:firstLine="420"/>
        <w:sectPr w:rsidR="00DF1893" w:rsidSect="00446C7A">
          <w:headerReference w:type="even" r:id="rId26"/>
          <w:headerReference w:type="default" r:id="rId27"/>
          <w:footerReference w:type="even" r:id="rId28"/>
          <w:footerReference w:type="default" r:id="rId29"/>
          <w:pgSz w:w="11906" w:h="16838" w:code="9"/>
          <w:pgMar w:top="2410" w:right="1134" w:bottom="1134" w:left="1134" w:header="1418" w:footer="1134" w:gutter="284"/>
          <w:pgNumType w:start="1"/>
          <w:cols w:space="425"/>
          <w:formProt w:val="0"/>
          <w:docGrid w:linePitch="312"/>
        </w:sectPr>
      </w:pPr>
    </w:p>
    <w:p w14:paraId="504C14D0" w14:textId="77777777" w:rsidR="00DF1893" w:rsidRDefault="00DF1893" w:rsidP="00DF1893">
      <w:pPr>
        <w:pStyle w:val="afa"/>
        <w:rPr>
          <w:vanish w:val="0"/>
        </w:rPr>
      </w:pPr>
      <w:bookmarkStart w:id="62" w:name="BookMark5"/>
      <w:bookmarkEnd w:id="19"/>
    </w:p>
    <w:p w14:paraId="11C74F66" w14:textId="77777777" w:rsidR="00DF1893" w:rsidRDefault="00DF1893" w:rsidP="00DF1893">
      <w:pPr>
        <w:pStyle w:val="aff0"/>
        <w:rPr>
          <w:vanish w:val="0"/>
        </w:rPr>
      </w:pPr>
    </w:p>
    <w:p w14:paraId="263DBBBF" w14:textId="5B59078E" w:rsidR="00DF1893" w:rsidRDefault="00DF1893" w:rsidP="00DF1893">
      <w:pPr>
        <w:pStyle w:val="aff5"/>
        <w:spacing w:before="60" w:after="120"/>
      </w:pPr>
      <w:r>
        <w:br/>
      </w:r>
      <w:bookmarkStart w:id="63" w:name="_Toc100653571"/>
      <w:r>
        <w:rPr>
          <w:rFonts w:hint="eastAsia"/>
        </w:rPr>
        <w:t>（</w:t>
      </w:r>
      <w:r w:rsidR="00383367">
        <w:rPr>
          <w:rFonts w:hint="eastAsia"/>
        </w:rPr>
        <w:t>资料</w:t>
      </w:r>
      <w:r>
        <w:rPr>
          <w:rFonts w:hint="eastAsia"/>
        </w:rPr>
        <w:t>性）</w:t>
      </w:r>
      <w:r>
        <w:br/>
      </w:r>
      <w:r w:rsidR="00383367" w:rsidRPr="00383367">
        <w:rPr>
          <w:rFonts w:hint="eastAsia"/>
        </w:rPr>
        <w:t>生物稳定性评价指标的适用范围</w:t>
      </w:r>
      <w:bookmarkEnd w:id="63"/>
    </w:p>
    <w:p w14:paraId="29585100" w14:textId="7FB3F577" w:rsidR="00DF1893" w:rsidRDefault="00D05570" w:rsidP="00AA6959">
      <w:pPr>
        <w:pStyle w:val="aff6"/>
        <w:spacing w:before="120" w:after="120"/>
      </w:pPr>
      <w:r w:rsidRPr="00D05570">
        <w:rPr>
          <w:rFonts w:hint="eastAsia"/>
        </w:rPr>
        <w:t>给出了</w:t>
      </w:r>
      <w:r w:rsidR="005A67BC" w:rsidRPr="005A67BC">
        <w:rPr>
          <w:rFonts w:hint="eastAsia"/>
        </w:rPr>
        <w:t>不同生物稳定性评价指标的适用范围</w:t>
      </w:r>
      <w:r>
        <w:rPr>
          <w:rFonts w:hint="eastAsia"/>
        </w:rPr>
        <w:t>。</w:t>
      </w:r>
    </w:p>
    <w:p w14:paraId="3C2832D5" w14:textId="73FC2574" w:rsidR="00DF1893" w:rsidRDefault="00D05570" w:rsidP="00D05570">
      <w:pPr>
        <w:pStyle w:val="affffd"/>
        <w:ind w:firstLine="420"/>
        <w:jc w:val="center"/>
      </w:pPr>
      <w:r>
        <w:rPr>
          <w:rFonts w:hint="eastAsia"/>
        </w:rPr>
        <w:t>表A</w:t>
      </w:r>
      <w:r>
        <w:t xml:space="preserve">.1 </w:t>
      </w:r>
      <w:r w:rsidRPr="00D05570">
        <w:rPr>
          <w:rFonts w:hint="eastAsia"/>
        </w:rPr>
        <w:t>生物稳定性评价指标的适用范围</w:t>
      </w:r>
    </w:p>
    <w:tbl>
      <w:tblPr>
        <w:tblStyle w:val="afffffffffe"/>
        <w:tblW w:w="5000" w:type="pct"/>
        <w:jc w:val="center"/>
        <w:tblLook w:val="04A0" w:firstRow="1" w:lastRow="0" w:firstColumn="1" w:lastColumn="0" w:noHBand="0" w:noVBand="1"/>
      </w:tblPr>
      <w:tblGrid>
        <w:gridCol w:w="1057"/>
        <w:gridCol w:w="1710"/>
        <w:gridCol w:w="1656"/>
        <w:gridCol w:w="4921"/>
      </w:tblGrid>
      <w:tr w:rsidR="005A67BC" w:rsidRPr="0096709A" w14:paraId="501695F7" w14:textId="77777777" w:rsidTr="005A67BC">
        <w:trPr>
          <w:jc w:val="center"/>
        </w:trPr>
        <w:tc>
          <w:tcPr>
            <w:tcW w:w="566" w:type="pct"/>
            <w:shd w:val="clear" w:color="auto" w:fill="auto"/>
            <w:vAlign w:val="center"/>
          </w:tcPr>
          <w:p w14:paraId="4D918D1C" w14:textId="77777777" w:rsidR="005A67BC" w:rsidRPr="005A67BC" w:rsidRDefault="005A67BC" w:rsidP="005A67BC">
            <w:pPr>
              <w:pStyle w:val="affffd"/>
              <w:ind w:firstLine="420"/>
            </w:pPr>
            <w:r w:rsidRPr="005A67BC">
              <w:t>指标</w:t>
            </w:r>
          </w:p>
        </w:tc>
        <w:tc>
          <w:tcPr>
            <w:tcW w:w="915" w:type="pct"/>
            <w:shd w:val="clear" w:color="auto" w:fill="auto"/>
            <w:vAlign w:val="center"/>
          </w:tcPr>
          <w:p w14:paraId="63DF4289" w14:textId="77777777" w:rsidR="005A67BC" w:rsidRPr="005A67BC" w:rsidRDefault="005A67BC" w:rsidP="005A67BC">
            <w:pPr>
              <w:pStyle w:val="affffd"/>
              <w:ind w:firstLine="420"/>
            </w:pPr>
            <w:r w:rsidRPr="005A67BC">
              <w:t>单位</w:t>
            </w:r>
          </w:p>
        </w:tc>
        <w:tc>
          <w:tcPr>
            <w:tcW w:w="886" w:type="pct"/>
            <w:shd w:val="clear" w:color="auto" w:fill="auto"/>
            <w:vAlign w:val="center"/>
          </w:tcPr>
          <w:p w14:paraId="07087A09" w14:textId="77777777" w:rsidR="005A67BC" w:rsidRPr="005A67BC" w:rsidRDefault="005A67BC" w:rsidP="005A67BC">
            <w:pPr>
              <w:pStyle w:val="affffd"/>
              <w:ind w:firstLine="420"/>
            </w:pPr>
            <w:r w:rsidRPr="005A67BC">
              <w:t>检测用时</w:t>
            </w:r>
          </w:p>
        </w:tc>
        <w:tc>
          <w:tcPr>
            <w:tcW w:w="2633" w:type="pct"/>
            <w:shd w:val="clear" w:color="auto" w:fill="auto"/>
            <w:vAlign w:val="center"/>
          </w:tcPr>
          <w:p w14:paraId="6B3E4CD6" w14:textId="77777777" w:rsidR="005A67BC" w:rsidRPr="005A67BC" w:rsidRDefault="005A67BC" w:rsidP="00ED3FEB">
            <w:pPr>
              <w:pStyle w:val="affffd"/>
              <w:ind w:firstLine="420"/>
              <w:jc w:val="center"/>
            </w:pPr>
            <w:r w:rsidRPr="005A67BC">
              <w:t>适用范围</w:t>
            </w:r>
          </w:p>
        </w:tc>
      </w:tr>
      <w:tr w:rsidR="005A67BC" w:rsidRPr="0096709A" w14:paraId="5D61EB5A" w14:textId="77777777" w:rsidTr="005A67BC">
        <w:trPr>
          <w:jc w:val="center"/>
        </w:trPr>
        <w:tc>
          <w:tcPr>
            <w:tcW w:w="566" w:type="pct"/>
            <w:shd w:val="clear" w:color="auto" w:fill="auto"/>
            <w:vAlign w:val="center"/>
          </w:tcPr>
          <w:p w14:paraId="0D84180C" w14:textId="77777777" w:rsidR="005A67BC" w:rsidRPr="005A67BC" w:rsidRDefault="005A67BC" w:rsidP="00DB73A1">
            <w:pPr>
              <w:pStyle w:val="affffd"/>
              <w:ind w:firstLineChars="0" w:firstLine="0"/>
              <w:jc w:val="center"/>
            </w:pPr>
            <w:r w:rsidRPr="005A67BC">
              <w:t>AOC</w:t>
            </w:r>
          </w:p>
        </w:tc>
        <w:tc>
          <w:tcPr>
            <w:tcW w:w="915" w:type="pct"/>
            <w:shd w:val="clear" w:color="auto" w:fill="auto"/>
            <w:vAlign w:val="center"/>
          </w:tcPr>
          <w:p w14:paraId="1F9B4CBE" w14:textId="77777777" w:rsidR="005A67BC" w:rsidRPr="005A67BC" w:rsidRDefault="005A67BC" w:rsidP="005A67BC">
            <w:pPr>
              <w:pStyle w:val="affffd"/>
              <w:ind w:firstLine="420"/>
            </w:pPr>
            <w:r w:rsidRPr="005A67BC">
              <w:t>μ</w:t>
            </w:r>
            <w:r w:rsidRPr="005A67BC">
              <w:t>g/L</w:t>
            </w:r>
          </w:p>
        </w:tc>
        <w:tc>
          <w:tcPr>
            <w:tcW w:w="886" w:type="pct"/>
            <w:shd w:val="clear" w:color="auto" w:fill="auto"/>
            <w:vAlign w:val="center"/>
          </w:tcPr>
          <w:p w14:paraId="23DBDA56" w14:textId="77777777" w:rsidR="005A67BC" w:rsidRPr="005A67BC" w:rsidRDefault="005A67BC" w:rsidP="005A67BC">
            <w:pPr>
              <w:pStyle w:val="affffd"/>
              <w:ind w:firstLine="420"/>
            </w:pPr>
            <w:r w:rsidRPr="005A67BC">
              <w:t>3-5 d</w:t>
            </w:r>
          </w:p>
        </w:tc>
        <w:tc>
          <w:tcPr>
            <w:tcW w:w="2633" w:type="pct"/>
            <w:shd w:val="clear" w:color="auto" w:fill="auto"/>
            <w:vAlign w:val="center"/>
          </w:tcPr>
          <w:p w14:paraId="4453C964" w14:textId="77777777" w:rsidR="005A67BC" w:rsidRPr="005A67BC" w:rsidRDefault="005A67BC" w:rsidP="00ED3FEB">
            <w:pPr>
              <w:pStyle w:val="affffd"/>
              <w:ind w:firstLineChars="0" w:firstLine="0"/>
            </w:pPr>
            <w:r w:rsidRPr="005A67BC">
              <w:t>适用于评价不同水质水样的生物稳定性。</w:t>
            </w:r>
          </w:p>
        </w:tc>
      </w:tr>
      <w:tr w:rsidR="005A67BC" w:rsidRPr="0096709A" w14:paraId="2669E39B" w14:textId="77777777" w:rsidTr="005A67BC">
        <w:trPr>
          <w:jc w:val="center"/>
        </w:trPr>
        <w:tc>
          <w:tcPr>
            <w:tcW w:w="566" w:type="pct"/>
            <w:shd w:val="clear" w:color="auto" w:fill="auto"/>
            <w:vAlign w:val="center"/>
          </w:tcPr>
          <w:p w14:paraId="108EB65D" w14:textId="77777777" w:rsidR="005A67BC" w:rsidRPr="005A67BC" w:rsidRDefault="005A67BC" w:rsidP="00DB73A1">
            <w:pPr>
              <w:pStyle w:val="affffd"/>
              <w:ind w:firstLineChars="0" w:firstLine="0"/>
              <w:jc w:val="center"/>
            </w:pPr>
            <w:r w:rsidRPr="005A67BC">
              <w:t>BDOC</w:t>
            </w:r>
          </w:p>
        </w:tc>
        <w:tc>
          <w:tcPr>
            <w:tcW w:w="915" w:type="pct"/>
            <w:shd w:val="clear" w:color="auto" w:fill="auto"/>
            <w:vAlign w:val="center"/>
          </w:tcPr>
          <w:p w14:paraId="4DF6B905" w14:textId="77777777" w:rsidR="005A67BC" w:rsidRPr="005A67BC" w:rsidRDefault="005A67BC" w:rsidP="005A67BC">
            <w:pPr>
              <w:pStyle w:val="affffd"/>
              <w:ind w:firstLine="420"/>
            </w:pPr>
            <w:r w:rsidRPr="005A67BC">
              <w:t>mg/L</w:t>
            </w:r>
          </w:p>
        </w:tc>
        <w:tc>
          <w:tcPr>
            <w:tcW w:w="886" w:type="pct"/>
            <w:shd w:val="clear" w:color="auto" w:fill="auto"/>
            <w:vAlign w:val="center"/>
          </w:tcPr>
          <w:p w14:paraId="0D24C73E" w14:textId="59A7924C" w:rsidR="005A67BC" w:rsidRPr="005A67BC" w:rsidRDefault="005A67BC" w:rsidP="005A67BC">
            <w:pPr>
              <w:pStyle w:val="affffd"/>
              <w:ind w:firstLine="420"/>
            </w:pPr>
            <w:r w:rsidRPr="005A67BC">
              <w:t>28</w:t>
            </w:r>
            <w:r w:rsidR="00ED3FEB">
              <w:t xml:space="preserve"> </w:t>
            </w:r>
            <w:r w:rsidRPr="005A67BC">
              <w:t>d</w:t>
            </w:r>
          </w:p>
        </w:tc>
        <w:tc>
          <w:tcPr>
            <w:tcW w:w="2633" w:type="pct"/>
            <w:shd w:val="clear" w:color="auto" w:fill="auto"/>
            <w:vAlign w:val="center"/>
          </w:tcPr>
          <w:p w14:paraId="56FC4181" w14:textId="77777777" w:rsidR="005A67BC" w:rsidRPr="005A67BC" w:rsidRDefault="005A67BC" w:rsidP="00ED3FEB">
            <w:pPr>
              <w:pStyle w:val="affffd"/>
              <w:ind w:firstLineChars="0" w:firstLine="0"/>
            </w:pPr>
            <w:r w:rsidRPr="005A67BC">
              <w:t>适用于评价不同水质水样的生物稳定性。</w:t>
            </w:r>
          </w:p>
        </w:tc>
      </w:tr>
      <w:tr w:rsidR="005A67BC" w:rsidRPr="0096709A" w14:paraId="7EAB30CD" w14:textId="77777777" w:rsidTr="005A67BC">
        <w:trPr>
          <w:jc w:val="center"/>
        </w:trPr>
        <w:tc>
          <w:tcPr>
            <w:tcW w:w="566" w:type="pct"/>
            <w:shd w:val="clear" w:color="auto" w:fill="auto"/>
            <w:vAlign w:val="center"/>
          </w:tcPr>
          <w:p w14:paraId="474D80CF" w14:textId="77777777" w:rsidR="005A67BC" w:rsidRPr="005A67BC" w:rsidRDefault="005A67BC" w:rsidP="00DB73A1">
            <w:pPr>
              <w:pStyle w:val="affffd"/>
              <w:ind w:firstLineChars="0" w:firstLine="0"/>
              <w:jc w:val="center"/>
            </w:pPr>
            <w:r w:rsidRPr="005A67BC">
              <w:t>BGP</w:t>
            </w:r>
          </w:p>
        </w:tc>
        <w:tc>
          <w:tcPr>
            <w:tcW w:w="915" w:type="pct"/>
            <w:shd w:val="clear" w:color="auto" w:fill="auto"/>
            <w:vAlign w:val="center"/>
          </w:tcPr>
          <w:p w14:paraId="03535454" w14:textId="77777777" w:rsidR="005A67BC" w:rsidRPr="005A67BC" w:rsidRDefault="005A67BC" w:rsidP="005A67BC">
            <w:pPr>
              <w:pStyle w:val="affffd"/>
              <w:ind w:firstLine="420"/>
            </w:pPr>
            <w:r w:rsidRPr="005A67BC">
              <w:t>CFU/mL</w:t>
            </w:r>
          </w:p>
        </w:tc>
        <w:tc>
          <w:tcPr>
            <w:tcW w:w="886" w:type="pct"/>
            <w:shd w:val="clear" w:color="auto" w:fill="auto"/>
            <w:vAlign w:val="center"/>
          </w:tcPr>
          <w:p w14:paraId="2ED6C6CD" w14:textId="77777777" w:rsidR="005A67BC" w:rsidRPr="005A67BC" w:rsidRDefault="005A67BC" w:rsidP="005A67BC">
            <w:pPr>
              <w:pStyle w:val="affffd"/>
              <w:ind w:firstLine="420"/>
            </w:pPr>
            <w:r w:rsidRPr="005A67BC">
              <w:t>5-7 d</w:t>
            </w:r>
          </w:p>
        </w:tc>
        <w:tc>
          <w:tcPr>
            <w:tcW w:w="2633" w:type="pct"/>
            <w:shd w:val="clear" w:color="auto" w:fill="auto"/>
            <w:vAlign w:val="center"/>
          </w:tcPr>
          <w:p w14:paraId="0095675E" w14:textId="77777777" w:rsidR="005A67BC" w:rsidRPr="005A67BC" w:rsidRDefault="005A67BC" w:rsidP="00ED3FEB">
            <w:pPr>
              <w:pStyle w:val="affffd"/>
              <w:ind w:firstLineChars="0" w:firstLine="0"/>
            </w:pPr>
            <w:r w:rsidRPr="005A67BC">
              <w:t>适用于评价不同水质水样的生物稳定性。</w:t>
            </w:r>
          </w:p>
        </w:tc>
      </w:tr>
      <w:tr w:rsidR="005A67BC" w:rsidRPr="0096709A" w14:paraId="54166854" w14:textId="77777777" w:rsidTr="005A67BC">
        <w:trPr>
          <w:jc w:val="center"/>
        </w:trPr>
        <w:tc>
          <w:tcPr>
            <w:tcW w:w="566" w:type="pct"/>
            <w:shd w:val="clear" w:color="auto" w:fill="auto"/>
            <w:vAlign w:val="center"/>
          </w:tcPr>
          <w:p w14:paraId="087C1666" w14:textId="77777777" w:rsidR="005A67BC" w:rsidRPr="005A67BC" w:rsidRDefault="005A67BC" w:rsidP="00DB73A1">
            <w:pPr>
              <w:pStyle w:val="affffd"/>
              <w:ind w:firstLineChars="0" w:firstLine="0"/>
              <w:jc w:val="center"/>
            </w:pPr>
            <w:r w:rsidRPr="005A67BC">
              <w:t>BFR</w:t>
            </w:r>
          </w:p>
        </w:tc>
        <w:tc>
          <w:tcPr>
            <w:tcW w:w="915" w:type="pct"/>
            <w:shd w:val="clear" w:color="auto" w:fill="auto"/>
            <w:vAlign w:val="center"/>
          </w:tcPr>
          <w:p w14:paraId="1B73F1B1" w14:textId="77777777" w:rsidR="005A67BC" w:rsidRPr="005A67BC" w:rsidRDefault="005A67BC" w:rsidP="00DB73A1">
            <w:pPr>
              <w:pStyle w:val="affffd"/>
              <w:ind w:firstLineChars="0" w:firstLine="0"/>
              <w:jc w:val="center"/>
            </w:pPr>
            <w:r w:rsidRPr="005A67BC">
              <w:t>pg ATP/cm</w:t>
            </w:r>
            <w:r w:rsidRPr="005A67BC">
              <w:rPr>
                <w:vertAlign w:val="superscript"/>
              </w:rPr>
              <w:t>2</w:t>
            </w:r>
            <w:r w:rsidRPr="005A67BC">
              <w:t>·</w:t>
            </w:r>
            <w:r w:rsidRPr="005A67BC">
              <w:t>d</w:t>
            </w:r>
          </w:p>
        </w:tc>
        <w:tc>
          <w:tcPr>
            <w:tcW w:w="886" w:type="pct"/>
            <w:shd w:val="clear" w:color="auto" w:fill="auto"/>
            <w:vAlign w:val="center"/>
          </w:tcPr>
          <w:p w14:paraId="4A0BD457" w14:textId="77777777" w:rsidR="005A67BC" w:rsidRPr="005A67BC" w:rsidRDefault="005A67BC" w:rsidP="005A67BC">
            <w:pPr>
              <w:pStyle w:val="affffd"/>
              <w:ind w:firstLineChars="0" w:firstLine="0"/>
            </w:pPr>
            <w:r w:rsidRPr="005A67BC">
              <w:t>几周到几个月</w:t>
            </w:r>
          </w:p>
        </w:tc>
        <w:tc>
          <w:tcPr>
            <w:tcW w:w="2633" w:type="pct"/>
            <w:shd w:val="clear" w:color="auto" w:fill="auto"/>
            <w:vAlign w:val="center"/>
          </w:tcPr>
          <w:p w14:paraId="42DDDA8F" w14:textId="77777777" w:rsidR="005A67BC" w:rsidRPr="005A67BC" w:rsidRDefault="005A67BC" w:rsidP="00ED3FEB">
            <w:pPr>
              <w:pStyle w:val="affffd"/>
              <w:ind w:firstLineChars="0" w:firstLine="0"/>
            </w:pPr>
            <w:r w:rsidRPr="005A67BC">
              <w:t>适用于评价营养物质水平较低的水样的水质生物稳定性。</w:t>
            </w:r>
          </w:p>
        </w:tc>
      </w:tr>
      <w:tr w:rsidR="005A67BC" w:rsidRPr="0096709A" w14:paraId="63D427CF" w14:textId="77777777" w:rsidTr="005A67BC">
        <w:trPr>
          <w:jc w:val="center"/>
        </w:trPr>
        <w:tc>
          <w:tcPr>
            <w:tcW w:w="566" w:type="pct"/>
            <w:shd w:val="clear" w:color="auto" w:fill="auto"/>
            <w:vAlign w:val="center"/>
          </w:tcPr>
          <w:p w14:paraId="7AAD4A2F" w14:textId="77777777" w:rsidR="005A67BC" w:rsidRPr="005A67BC" w:rsidRDefault="005A67BC" w:rsidP="00DB73A1">
            <w:pPr>
              <w:pStyle w:val="affffd"/>
              <w:ind w:firstLineChars="0" w:firstLine="0"/>
              <w:jc w:val="center"/>
            </w:pPr>
            <w:r w:rsidRPr="005A67BC">
              <w:t>MAP</w:t>
            </w:r>
          </w:p>
        </w:tc>
        <w:tc>
          <w:tcPr>
            <w:tcW w:w="915" w:type="pct"/>
            <w:shd w:val="clear" w:color="auto" w:fill="auto"/>
            <w:vAlign w:val="center"/>
          </w:tcPr>
          <w:p w14:paraId="6503EDF3" w14:textId="77777777" w:rsidR="005A67BC" w:rsidRPr="005A67BC" w:rsidRDefault="005A67BC" w:rsidP="00DB73A1">
            <w:pPr>
              <w:pStyle w:val="affffd"/>
              <w:ind w:firstLineChars="0" w:firstLine="0"/>
              <w:jc w:val="center"/>
            </w:pPr>
            <w:r w:rsidRPr="005A67BC">
              <w:t>μ</w:t>
            </w:r>
            <w:r w:rsidRPr="005A67BC">
              <w:t>g PO</w:t>
            </w:r>
            <w:r w:rsidRPr="005A67BC">
              <w:rPr>
                <w:vertAlign w:val="subscript"/>
              </w:rPr>
              <w:t>4</w:t>
            </w:r>
            <w:r w:rsidRPr="005A67BC">
              <w:t>-P/L</w:t>
            </w:r>
          </w:p>
        </w:tc>
        <w:tc>
          <w:tcPr>
            <w:tcW w:w="886" w:type="pct"/>
            <w:shd w:val="clear" w:color="auto" w:fill="auto"/>
            <w:vAlign w:val="center"/>
          </w:tcPr>
          <w:p w14:paraId="62CC6D4D" w14:textId="77777777" w:rsidR="005A67BC" w:rsidRPr="005A67BC" w:rsidRDefault="005A67BC" w:rsidP="005A67BC">
            <w:pPr>
              <w:pStyle w:val="affffd"/>
              <w:ind w:firstLine="420"/>
            </w:pPr>
            <w:r w:rsidRPr="005A67BC">
              <w:t>3 d</w:t>
            </w:r>
          </w:p>
        </w:tc>
        <w:tc>
          <w:tcPr>
            <w:tcW w:w="2633" w:type="pct"/>
            <w:shd w:val="clear" w:color="auto" w:fill="auto"/>
            <w:vAlign w:val="center"/>
          </w:tcPr>
          <w:p w14:paraId="5789FDA3" w14:textId="77777777" w:rsidR="005A67BC" w:rsidRPr="005A67BC" w:rsidRDefault="005A67BC" w:rsidP="00ED3FEB">
            <w:pPr>
              <w:pStyle w:val="affffd"/>
              <w:ind w:firstLineChars="0" w:firstLine="0"/>
            </w:pPr>
            <w:r w:rsidRPr="005A67BC">
              <w:t>适用于评价磷为细菌生长限制因素的水样的水质生物稳定性。</w:t>
            </w:r>
          </w:p>
        </w:tc>
      </w:tr>
    </w:tbl>
    <w:p w14:paraId="27091022" w14:textId="77777777" w:rsidR="005A67BC" w:rsidRDefault="005A67BC" w:rsidP="00DF1893">
      <w:pPr>
        <w:pStyle w:val="affffd"/>
        <w:ind w:firstLine="420"/>
      </w:pPr>
    </w:p>
    <w:p w14:paraId="34EEE37B" w14:textId="77777777" w:rsidR="00AA6959" w:rsidRDefault="00AA6959" w:rsidP="00DF1893">
      <w:pPr>
        <w:pStyle w:val="affffd"/>
        <w:ind w:firstLine="420"/>
        <w:sectPr w:rsidR="00AA6959" w:rsidSect="00446C7A">
          <w:headerReference w:type="even" r:id="rId30"/>
          <w:headerReference w:type="default" r:id="rId31"/>
          <w:footerReference w:type="even" r:id="rId32"/>
          <w:footerReference w:type="default" r:id="rId33"/>
          <w:pgSz w:w="11906" w:h="16838" w:code="9"/>
          <w:pgMar w:top="2410" w:right="1134" w:bottom="1134" w:left="1134" w:header="1418" w:footer="1134" w:gutter="284"/>
          <w:cols w:space="425"/>
          <w:formProt w:val="0"/>
          <w:docGrid w:linePitch="312"/>
        </w:sectPr>
      </w:pPr>
    </w:p>
    <w:p w14:paraId="00EBEFD1" w14:textId="77777777" w:rsidR="00DF1893" w:rsidRDefault="00DF1893" w:rsidP="005F64CB">
      <w:pPr>
        <w:pStyle w:val="afa"/>
        <w:rPr>
          <w:vanish w:val="0"/>
        </w:rPr>
      </w:pPr>
    </w:p>
    <w:p w14:paraId="765BC571" w14:textId="77777777" w:rsidR="005F64CB" w:rsidRDefault="005F64CB" w:rsidP="005F64CB">
      <w:pPr>
        <w:pStyle w:val="aff0"/>
        <w:rPr>
          <w:vanish w:val="0"/>
        </w:rPr>
      </w:pPr>
    </w:p>
    <w:p w14:paraId="39B279D0" w14:textId="1D4F1D18" w:rsidR="005F64CB" w:rsidRDefault="005F64CB" w:rsidP="005F64CB">
      <w:pPr>
        <w:pStyle w:val="aff5"/>
        <w:spacing w:before="60" w:after="120"/>
      </w:pPr>
      <w:r>
        <w:br/>
      </w:r>
      <w:bookmarkStart w:id="64" w:name="_Toc100653572"/>
      <w:r>
        <w:rPr>
          <w:rFonts w:hint="eastAsia"/>
        </w:rPr>
        <w:t>（</w:t>
      </w:r>
      <w:r w:rsidR="005B5F9A">
        <w:rPr>
          <w:rFonts w:hint="eastAsia"/>
        </w:rPr>
        <w:t>规范</w:t>
      </w:r>
      <w:r>
        <w:rPr>
          <w:rFonts w:hint="eastAsia"/>
        </w:rPr>
        <w:t>性）</w:t>
      </w:r>
      <w:r>
        <w:br/>
      </w:r>
      <w:r w:rsidR="005B5F9A" w:rsidRPr="005B5F9A">
        <w:rPr>
          <w:rFonts w:hint="eastAsia"/>
        </w:rPr>
        <w:t>再生水生物稳定性评价流程</w:t>
      </w:r>
      <w:bookmarkEnd w:id="64"/>
    </w:p>
    <w:p w14:paraId="0EF7E606" w14:textId="25FEADD4" w:rsidR="005F64CB" w:rsidRDefault="00EF6480" w:rsidP="00A06B80">
      <w:pPr>
        <w:pStyle w:val="aff6"/>
        <w:spacing w:before="120" w:after="120"/>
      </w:pPr>
      <w:r w:rsidRPr="00EF6480">
        <w:rPr>
          <w:rFonts w:hint="eastAsia"/>
        </w:rPr>
        <w:t>细菌平板计数AOC测定法流程</w:t>
      </w:r>
    </w:p>
    <w:p w14:paraId="365F6BB8" w14:textId="626ECC68" w:rsidR="00EF6480" w:rsidRPr="00EF6480" w:rsidRDefault="00EF6480" w:rsidP="00EF6480">
      <w:pPr>
        <w:pStyle w:val="affffd"/>
        <w:ind w:firstLine="420"/>
        <w:jc w:val="center"/>
      </w:pPr>
      <w:r>
        <w:drawing>
          <wp:inline distT="0" distB="0" distL="0" distR="0" wp14:anchorId="07717F4B" wp14:editId="36D0A2C1">
            <wp:extent cx="4813012" cy="2707936"/>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29366" cy="2717137"/>
                    </a:xfrm>
                    <a:prstGeom prst="rect">
                      <a:avLst/>
                    </a:prstGeom>
                    <a:noFill/>
                  </pic:spPr>
                </pic:pic>
              </a:graphicData>
            </a:graphic>
          </wp:inline>
        </w:drawing>
      </w:r>
    </w:p>
    <w:p w14:paraId="57403644" w14:textId="001DDDE0" w:rsidR="00C403FF" w:rsidRDefault="00C403FF">
      <w:pPr>
        <w:widowControl/>
        <w:adjustRightInd/>
        <w:spacing w:line="240" w:lineRule="auto"/>
        <w:jc w:val="left"/>
        <w:rPr>
          <w:rFonts w:ascii="宋体" w:hAnsi="Times New Roman"/>
          <w:noProof/>
          <w:kern w:val="0"/>
          <w:szCs w:val="20"/>
        </w:rPr>
      </w:pPr>
      <w:r>
        <w:br w:type="page"/>
      </w:r>
    </w:p>
    <w:p w14:paraId="556EB07C" w14:textId="3B3A08CD" w:rsidR="005F64CB" w:rsidRPr="005F64CB" w:rsidRDefault="00EF6480" w:rsidP="00A06B80">
      <w:pPr>
        <w:pStyle w:val="aff6"/>
        <w:spacing w:before="120" w:after="120"/>
      </w:pPr>
      <w:r w:rsidRPr="00EF6480">
        <w:rPr>
          <w:rFonts w:hint="eastAsia"/>
        </w:rPr>
        <w:lastRenderedPageBreak/>
        <w:t>土著细菌ATP发光强度AOC测定法流程</w:t>
      </w:r>
    </w:p>
    <w:p w14:paraId="12756076" w14:textId="1A1446DE" w:rsidR="005F64CB" w:rsidRPr="005F64CB" w:rsidRDefault="00EF6480" w:rsidP="00EF6480">
      <w:pPr>
        <w:pStyle w:val="affffd"/>
        <w:ind w:firstLine="420"/>
        <w:jc w:val="center"/>
      </w:pPr>
      <w:r>
        <w:drawing>
          <wp:inline distT="0" distB="0" distL="0" distR="0" wp14:anchorId="5304D4D3" wp14:editId="56A42D4E">
            <wp:extent cx="4733500" cy="2707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33500" cy="2707200"/>
                    </a:xfrm>
                    <a:prstGeom prst="rect">
                      <a:avLst/>
                    </a:prstGeom>
                    <a:noFill/>
                  </pic:spPr>
                </pic:pic>
              </a:graphicData>
            </a:graphic>
          </wp:inline>
        </w:drawing>
      </w:r>
    </w:p>
    <w:p w14:paraId="37DDB17E" w14:textId="77777777" w:rsidR="00DF1893" w:rsidRDefault="00DF1893" w:rsidP="00EF6480">
      <w:pPr>
        <w:pStyle w:val="affffd"/>
        <w:ind w:firstLineChars="95" w:firstLine="199"/>
      </w:pPr>
      <w:bookmarkStart w:id="65" w:name="BookMark6"/>
      <w:bookmarkEnd w:id="62"/>
    </w:p>
    <w:p w14:paraId="412D53CF" w14:textId="7C2F264F" w:rsidR="00EF6480" w:rsidRDefault="00EF6480" w:rsidP="00EF6480">
      <w:pPr>
        <w:pStyle w:val="affffd"/>
        <w:ind w:firstLineChars="95" w:firstLine="199"/>
        <w:sectPr w:rsidR="00EF6480" w:rsidSect="00446C7A">
          <w:headerReference w:type="even" r:id="rId36"/>
          <w:headerReference w:type="default" r:id="rId37"/>
          <w:footerReference w:type="even" r:id="rId38"/>
          <w:footerReference w:type="default" r:id="rId39"/>
          <w:pgSz w:w="11906" w:h="16838" w:code="9"/>
          <w:pgMar w:top="2410" w:right="1134" w:bottom="1134" w:left="1134" w:header="1418" w:footer="1134" w:gutter="284"/>
          <w:cols w:space="425"/>
          <w:formProt w:val="0"/>
          <w:docGrid w:linePitch="312"/>
        </w:sectPr>
      </w:pPr>
    </w:p>
    <w:p w14:paraId="02F5024C" w14:textId="77777777" w:rsidR="00DF1893" w:rsidRDefault="00DF1893" w:rsidP="00DF1893">
      <w:pPr>
        <w:pStyle w:val="afffff4"/>
        <w:spacing w:before="96" w:after="120"/>
      </w:pPr>
      <w:bookmarkStart w:id="66" w:name="_Toc100653573"/>
      <w:r w:rsidRPr="00DF1893">
        <w:rPr>
          <w:rFonts w:hint="eastAsia"/>
          <w:spacing w:val="105"/>
        </w:rPr>
        <w:lastRenderedPageBreak/>
        <w:t>参考文</w:t>
      </w:r>
      <w:r>
        <w:rPr>
          <w:rFonts w:hint="eastAsia"/>
        </w:rPr>
        <w:t>献</w:t>
      </w:r>
      <w:bookmarkEnd w:id="66"/>
    </w:p>
    <w:p w14:paraId="0C65C5C6" w14:textId="6D676FEE" w:rsidR="00A06B80" w:rsidRDefault="00A06B80" w:rsidP="00A06B80">
      <w:pPr>
        <w:pStyle w:val="affffd"/>
        <w:ind w:firstLine="420"/>
      </w:pPr>
      <w:r>
        <w:rPr>
          <w:rFonts w:hint="eastAsia"/>
        </w:rPr>
        <w:t>[1]</w:t>
      </w:r>
      <w:r>
        <w:t xml:space="preserve">  </w:t>
      </w:r>
      <w:r w:rsidR="00F155EA" w:rsidRPr="00F155EA">
        <w:rPr>
          <w:rFonts w:hint="eastAsia"/>
        </w:rPr>
        <w:t>GB/T 41017-2021 水回用导则 污水再生处理技术与工艺</w:t>
      </w:r>
      <w:bookmarkStart w:id="67" w:name="_GoBack"/>
      <w:r w:rsidR="00F155EA" w:rsidRPr="00F155EA">
        <w:rPr>
          <w:rFonts w:hint="eastAsia"/>
        </w:rPr>
        <w:t>评价方法</w:t>
      </w:r>
      <w:bookmarkEnd w:id="67"/>
      <w:r>
        <w:rPr>
          <w:rFonts w:hint="eastAsia"/>
        </w:rPr>
        <w:t>。</w:t>
      </w:r>
    </w:p>
    <w:p w14:paraId="1F0496A7" w14:textId="77777777" w:rsidR="00DF1893" w:rsidRPr="00A06B80" w:rsidRDefault="00DF1893" w:rsidP="00DF1893">
      <w:pPr>
        <w:pStyle w:val="affffd"/>
        <w:ind w:firstLine="420"/>
      </w:pPr>
    </w:p>
    <w:bookmarkEnd w:id="65"/>
    <w:p w14:paraId="0E144EB3" w14:textId="77777777" w:rsidR="00DF1893" w:rsidRDefault="00DF1893" w:rsidP="00DF1893">
      <w:pPr>
        <w:pStyle w:val="affffd"/>
        <w:ind w:firstLine="420"/>
      </w:pPr>
    </w:p>
    <w:p w14:paraId="3C1BEE30" w14:textId="03C69AD2" w:rsidR="00DF1893" w:rsidRDefault="00DF1893" w:rsidP="00DF1893">
      <w:pPr>
        <w:pStyle w:val="affffd"/>
        <w:ind w:firstLineChars="0" w:firstLine="0"/>
        <w:jc w:val="center"/>
      </w:pPr>
      <w:bookmarkStart w:id="68" w:name="BookMark8"/>
      <w:r>
        <w:rPr>
          <w:rFonts w:hint="eastAsia"/>
        </w:rPr>
        <w:drawing>
          <wp:inline distT="0" distB="0" distL="0" distR="0" wp14:anchorId="0AFB54E9" wp14:editId="66F5371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4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DF1893" w:rsidSect="00446C7A">
      <w:headerReference w:type="even" r:id="rId41"/>
      <w:headerReference w:type="default" r:id="rId42"/>
      <w:footerReference w:type="even" r:id="rId43"/>
      <w:footerReference w:type="default" r:id="rId44"/>
      <w:pgSz w:w="11906" w:h="16838" w:code="9"/>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E47AD" w14:textId="77777777" w:rsidR="00C8196A" w:rsidRDefault="00C8196A" w:rsidP="00D86DB7">
      <w:r>
        <w:separator/>
      </w:r>
    </w:p>
    <w:p w14:paraId="7DB0870B" w14:textId="77777777" w:rsidR="00C8196A" w:rsidRDefault="00C8196A"/>
    <w:p w14:paraId="7839B0F8" w14:textId="77777777" w:rsidR="00C8196A" w:rsidRDefault="00C8196A"/>
  </w:endnote>
  <w:endnote w:type="continuationSeparator" w:id="0">
    <w:p w14:paraId="3C2D1752" w14:textId="77777777" w:rsidR="00C8196A" w:rsidRDefault="00C8196A" w:rsidP="00D86DB7">
      <w:r>
        <w:continuationSeparator/>
      </w:r>
    </w:p>
    <w:p w14:paraId="28E478DC" w14:textId="77777777" w:rsidR="00C8196A" w:rsidRDefault="00C8196A"/>
    <w:p w14:paraId="5FFD621E" w14:textId="77777777" w:rsidR="00C8196A" w:rsidRDefault="00C81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B914" w14:textId="77777777" w:rsidR="002D0B66" w:rsidRDefault="002D0B66">
    <w:pPr>
      <w:pStyle w:val="afffd"/>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5C2E2" w14:textId="274D37F3" w:rsidR="002D0B66" w:rsidRPr="00446C7A" w:rsidRDefault="002D0B66" w:rsidP="00446C7A">
    <w:pPr>
      <w:pStyle w:val="affff9"/>
    </w:pPr>
    <w:r>
      <w:fldChar w:fldCharType="begin"/>
    </w:r>
    <w:r>
      <w:instrText xml:space="preserve"> PAGE   \* MERGEFORMAT \* MERGEFORMAT </w:instrText>
    </w:r>
    <w:r>
      <w:fldChar w:fldCharType="separate"/>
    </w:r>
    <w:r>
      <w:rPr>
        <w:noProof/>
      </w:rP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F889" w14:textId="77777777" w:rsidR="002D0B66" w:rsidRDefault="002D0B66" w:rsidP="00446C7A">
    <w:pPr>
      <w:pStyle w:val="affffa"/>
    </w:pPr>
    <w:r>
      <w:fldChar w:fldCharType="begin"/>
    </w:r>
    <w:r>
      <w:instrText>PAGE   \* MERGEFORMAT</w:instrText>
    </w:r>
    <w:r>
      <w:fldChar w:fldCharType="separate"/>
    </w:r>
    <w:r w:rsidRPr="00AA6959">
      <w:rPr>
        <w:noProof/>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A5E2" w14:textId="37BD106C" w:rsidR="002D0B66" w:rsidRPr="00446C7A" w:rsidRDefault="002D0B66" w:rsidP="00446C7A">
    <w:pPr>
      <w:pStyle w:val="affff9"/>
    </w:pPr>
    <w:r>
      <w:fldChar w:fldCharType="begin"/>
    </w:r>
    <w:r>
      <w:instrText xml:space="preserve"> PAGE   \* MERGEFORMAT \* MERGEFORMAT </w:instrText>
    </w:r>
    <w:r>
      <w:fldChar w:fldCharType="separate"/>
    </w:r>
    <w:r>
      <w:rPr>
        <w:noProof/>
      </w:rPr>
      <w:t>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D673" w14:textId="77777777" w:rsidR="002D0B66" w:rsidRDefault="002D0B66" w:rsidP="00446C7A">
    <w:pPr>
      <w:pStyle w:val="affffa"/>
    </w:pPr>
    <w:r>
      <w:fldChar w:fldCharType="begin"/>
    </w:r>
    <w:r>
      <w:instrText>PAGE   \* MERGEFORMAT</w:instrText>
    </w:r>
    <w:r>
      <w:fldChar w:fldCharType="separate"/>
    </w:r>
    <w:r w:rsidRPr="00AA6959">
      <w:rPr>
        <w:noProof/>
        <w:lang w:val="zh-CN"/>
      </w:rPr>
      <w:t>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8D00" w14:textId="11F8D9C0" w:rsidR="002D0B66" w:rsidRPr="00446C7A" w:rsidRDefault="002D0B66" w:rsidP="00446C7A">
    <w:pPr>
      <w:pStyle w:val="affff9"/>
    </w:pPr>
    <w:r>
      <w:fldChar w:fldCharType="begin"/>
    </w:r>
    <w:r>
      <w:instrText xml:space="preserve"> PAGE   \* MERGEFORMAT \* MERGEFORMAT </w:instrText>
    </w:r>
    <w:r>
      <w:fldChar w:fldCharType="separate"/>
    </w:r>
    <w:r>
      <w:rPr>
        <w:noProof/>
      </w:rPr>
      <w:t>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45EB" w14:textId="77777777" w:rsidR="002D0B66" w:rsidRDefault="002D0B66" w:rsidP="00446C7A">
    <w:pPr>
      <w:pStyle w:val="affffa"/>
    </w:pPr>
    <w:r>
      <w:fldChar w:fldCharType="begin"/>
    </w:r>
    <w:r>
      <w:instrText>PAGE   \* MERGEFORMAT</w:instrText>
    </w:r>
    <w:r>
      <w:fldChar w:fldCharType="separate"/>
    </w:r>
    <w:r w:rsidRPr="00446C7A">
      <w:rPr>
        <w:noProof/>
        <w:lang w:val="zh-CN"/>
      </w:rP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2555" w14:textId="00745368" w:rsidR="002D0B66" w:rsidRPr="00446C7A" w:rsidRDefault="002D0B66" w:rsidP="00446C7A">
    <w:pPr>
      <w:pStyle w:val="affff9"/>
    </w:pPr>
    <w:r>
      <w:fldChar w:fldCharType="begin"/>
    </w:r>
    <w:r>
      <w:instrText xml:space="preserve"> PAGE   \* MERGEFORMAT \* MERGEFORMAT </w:instrText>
    </w:r>
    <w:r>
      <w:fldChar w:fldCharType="separate"/>
    </w:r>
    <w:r>
      <w:rPr>
        <w:noProof/>
      </w:rPr>
      <w:t>3</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94C8" w14:textId="77777777" w:rsidR="002D0B66" w:rsidRDefault="002D0B66" w:rsidP="00446C7A">
    <w:pPr>
      <w:pStyle w:val="affffa"/>
    </w:pPr>
    <w:r>
      <w:fldChar w:fldCharType="begin"/>
    </w:r>
    <w:r>
      <w:instrText>PAGE   \* MERGEFORMAT</w:instrText>
    </w:r>
    <w:r>
      <w:fldChar w:fldCharType="separate"/>
    </w:r>
    <w:r w:rsidRPr="00AA6959">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2721D" w14:textId="77777777" w:rsidR="002D0B66" w:rsidRDefault="002D0B66">
    <w:pPr>
      <w:pStyle w:val="aff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3E3C" w14:textId="77777777" w:rsidR="002D0B66" w:rsidRPr="00324EDD" w:rsidRDefault="002D0B66" w:rsidP="00CD50A1">
    <w:pPr>
      <w:pStyle w:val="afffd"/>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5DE8" w14:textId="206B6A59" w:rsidR="002D0B66" w:rsidRPr="00446C7A" w:rsidRDefault="002D0B66" w:rsidP="00446C7A">
    <w:pPr>
      <w:pStyle w:val="affff9"/>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9E93" w14:textId="77777777" w:rsidR="002D0B66" w:rsidRDefault="002D0B66" w:rsidP="00446C7A">
    <w:pPr>
      <w:pStyle w:val="affffa"/>
    </w:pPr>
    <w:r>
      <w:fldChar w:fldCharType="begin"/>
    </w:r>
    <w:r>
      <w:instrText>PAGE   \* MERGEFORMAT</w:instrText>
    </w:r>
    <w:r>
      <w:fldChar w:fldCharType="separate"/>
    </w:r>
    <w:r w:rsidRPr="00AA6959">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EFC0" w14:textId="6F3ABDD4" w:rsidR="002D0B66" w:rsidRPr="00446C7A" w:rsidRDefault="002D0B66" w:rsidP="00446C7A">
    <w:pPr>
      <w:pStyle w:val="affff9"/>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4DAD" w14:textId="77777777" w:rsidR="002D0B66" w:rsidRDefault="002D0B66" w:rsidP="00446C7A">
    <w:pPr>
      <w:pStyle w:val="affffa"/>
    </w:pPr>
    <w:r>
      <w:fldChar w:fldCharType="begin"/>
    </w:r>
    <w:r>
      <w:instrText>PAGE   \* MERGEFORMAT</w:instrText>
    </w:r>
    <w:r>
      <w:fldChar w:fldCharType="separate"/>
    </w:r>
    <w:r w:rsidRPr="00446C7A">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C645B" w14:textId="23C67DB9" w:rsidR="002D0B66" w:rsidRPr="00446C7A" w:rsidRDefault="002D0B66" w:rsidP="00446C7A">
    <w:pPr>
      <w:pStyle w:val="affff9"/>
    </w:pPr>
    <w:r>
      <w:fldChar w:fldCharType="begin"/>
    </w:r>
    <w:r>
      <w:instrText xml:space="preserve"> PAGE   \* MERGEFORMAT \* MERGEFORMAT </w:instrText>
    </w:r>
    <w:r>
      <w:fldChar w:fldCharType="separate"/>
    </w:r>
    <w:r>
      <w:rPr>
        <w:noProof/>
      </w:rPr>
      <w:t>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60FC" w14:textId="77777777" w:rsidR="002D0B66" w:rsidRDefault="002D0B66" w:rsidP="00446C7A">
    <w:pPr>
      <w:pStyle w:val="affffa"/>
    </w:pPr>
    <w:r>
      <w:fldChar w:fldCharType="begin"/>
    </w:r>
    <w:r>
      <w:instrText>PAGE   \* MERGEFORMAT</w:instrText>
    </w:r>
    <w:r>
      <w:fldChar w:fldCharType="separate"/>
    </w:r>
    <w:r w:rsidRPr="00AA6959">
      <w:rPr>
        <w:noProof/>
        <w:lang w:val="zh-CN"/>
      </w:rP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DBDD" w14:textId="77777777" w:rsidR="00C8196A" w:rsidRDefault="00C8196A" w:rsidP="00D86DB7">
      <w:r>
        <w:separator/>
      </w:r>
    </w:p>
  </w:footnote>
  <w:footnote w:type="continuationSeparator" w:id="0">
    <w:p w14:paraId="482C6E3F" w14:textId="77777777" w:rsidR="00C8196A" w:rsidRDefault="00C8196A" w:rsidP="00D86DB7">
      <w:r>
        <w:continuationSeparator/>
      </w:r>
    </w:p>
    <w:p w14:paraId="6B8E3E07" w14:textId="77777777" w:rsidR="00C8196A" w:rsidRDefault="00C8196A"/>
    <w:p w14:paraId="4AEE75E6" w14:textId="77777777" w:rsidR="00C8196A" w:rsidRDefault="00C81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7A2E" w14:textId="77777777" w:rsidR="002D0B66" w:rsidRDefault="002D0B66">
    <w:pPr>
      <w:pStyle w:val="afff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33ED" w14:textId="3CDF8D89" w:rsidR="002D0B66" w:rsidRPr="00446C7A" w:rsidRDefault="002D0B66" w:rsidP="00446C7A">
    <w:pPr>
      <w:pStyle w:val="afffff3"/>
    </w:pPr>
    <w:r>
      <w:fldChar w:fldCharType="begin"/>
    </w:r>
    <w:r>
      <w:instrText xml:space="preserve"> STYLEREF  标准文件_文件编号 \* MERGEFORMAT </w:instrText>
    </w:r>
    <w:r>
      <w:fldChar w:fldCharType="separate"/>
    </w:r>
    <w:r w:rsidR="00C43555">
      <w:t>T/CSES XXXX</w:t>
    </w:r>
    <w:r w:rsidR="00C43555">
      <w:t>—</w:t>
    </w:r>
    <w:r w:rsidR="00C43555">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C938D" w14:textId="5F0F9FC7" w:rsidR="002D0B66" w:rsidRPr="00D84FA1" w:rsidRDefault="002D0B66" w:rsidP="00446C7A">
    <w:pPr>
      <w:pStyle w:val="afffff2"/>
    </w:pPr>
    <w:r>
      <w:fldChar w:fldCharType="begin"/>
    </w:r>
    <w:r>
      <w:instrText xml:space="preserve"> STYLEREF  标准文件_文件编号  \* MERGEFORMAT </w:instrText>
    </w:r>
    <w:r>
      <w:fldChar w:fldCharType="separate"/>
    </w:r>
    <w:r w:rsidR="00C43555">
      <w:t>T/CSES XXXX</w:t>
    </w:r>
    <w:r w:rsidR="00C43555">
      <w:t>—</w:t>
    </w:r>
    <w:r w:rsidR="00C43555">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59F6" w14:textId="6D9D159A" w:rsidR="002D0B66" w:rsidRPr="00446C7A" w:rsidRDefault="002D0B66" w:rsidP="00446C7A">
    <w:pPr>
      <w:pStyle w:val="afffff3"/>
    </w:pPr>
    <w:r>
      <w:fldChar w:fldCharType="begin"/>
    </w:r>
    <w:r>
      <w:instrText xml:space="preserve"> STYLEREF  标准文件_文件编号 \* MERGEFORMAT </w:instrText>
    </w:r>
    <w:r>
      <w:fldChar w:fldCharType="separate"/>
    </w:r>
    <w:r w:rsidR="00C43555">
      <w:t>T/CSES XXXX</w:t>
    </w:r>
    <w:r w:rsidR="00C43555">
      <w:t>—</w:t>
    </w:r>
    <w:r w:rsidR="00C43555">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C153" w14:textId="5B8CFA9F" w:rsidR="002D0B66" w:rsidRPr="00D84FA1" w:rsidRDefault="002D0B66" w:rsidP="00446C7A">
    <w:pPr>
      <w:pStyle w:val="afffff2"/>
    </w:pPr>
    <w:r>
      <w:fldChar w:fldCharType="begin"/>
    </w:r>
    <w:r>
      <w:instrText xml:space="preserve"> STYLEREF  标准文件_文件编号  \* MERGEFORMAT </w:instrText>
    </w:r>
    <w:r>
      <w:fldChar w:fldCharType="separate"/>
    </w:r>
    <w:r w:rsidR="00383367">
      <w:t>T/CSES XXXX</w:t>
    </w:r>
    <w:r w:rsidR="00383367">
      <w:t>—</w:t>
    </w:r>
    <w:r w:rsidR="00383367">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07271" w14:textId="7C1060DC" w:rsidR="002D0B66" w:rsidRPr="00446C7A" w:rsidRDefault="002D0B66" w:rsidP="00446C7A">
    <w:pPr>
      <w:pStyle w:val="afffff3"/>
    </w:pPr>
    <w:r>
      <w:fldChar w:fldCharType="begin"/>
    </w:r>
    <w:r>
      <w:instrText xml:space="preserve"> STYLEREF  标准文件_文件编号 \* MERGEFORMAT </w:instrText>
    </w:r>
    <w:r>
      <w:fldChar w:fldCharType="separate"/>
    </w:r>
    <w:r w:rsidR="00C43555">
      <w:t>T/CSES XXXX</w:t>
    </w:r>
    <w:r w:rsidR="00C43555">
      <w:t>—</w:t>
    </w:r>
    <w:r w:rsidR="00C43555">
      <w:t>XXXX</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2190" w14:textId="741121D5" w:rsidR="002D0B66" w:rsidRPr="00D84FA1" w:rsidRDefault="002D0B66" w:rsidP="00446C7A">
    <w:pPr>
      <w:pStyle w:val="afffff2"/>
    </w:pPr>
    <w:r>
      <w:fldChar w:fldCharType="begin"/>
    </w:r>
    <w:r>
      <w:instrText xml:space="preserve"> STYLEREF  标准文件_文件编号  \* MERGEFORMAT </w:instrText>
    </w:r>
    <w:r>
      <w:fldChar w:fldCharType="separate"/>
    </w:r>
    <w:r w:rsidR="00C43555">
      <w:t>T/CSES XXXX</w:t>
    </w:r>
    <w:r w:rsidR="00C43555">
      <w:t>—</w:t>
    </w:r>
    <w:r w:rsidR="00C43555">
      <w:t>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70BF" w14:textId="3ECA2321" w:rsidR="002D0B66" w:rsidRPr="00446C7A" w:rsidRDefault="002D0B66" w:rsidP="00446C7A">
    <w:pPr>
      <w:pStyle w:val="afffff3"/>
    </w:pPr>
    <w:r>
      <w:fldChar w:fldCharType="begin"/>
    </w:r>
    <w:r>
      <w:instrText xml:space="preserve"> STYLEREF  标准文件_文件编号 \* MERGEFORMAT </w:instrText>
    </w:r>
    <w:r>
      <w:fldChar w:fldCharType="separate"/>
    </w:r>
    <w:r w:rsidR="00C403FF">
      <w:t>T/CSES XXXX</w:t>
    </w:r>
    <w:r w:rsidR="00C403FF">
      <w:t>—</w:t>
    </w:r>
    <w:r w:rsidR="00C403FF">
      <w:t>XXXX</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3F7E6" w14:textId="7C3FCDFD" w:rsidR="002D0B66" w:rsidRPr="00D84FA1" w:rsidRDefault="002D0B66" w:rsidP="00446C7A">
    <w:pPr>
      <w:pStyle w:val="afffff2"/>
    </w:pPr>
    <w:r>
      <w:fldChar w:fldCharType="begin"/>
    </w:r>
    <w:r>
      <w:instrText xml:space="preserve"> STYLEREF  标准文件_文件编号  \* MERGEFORMAT </w:instrText>
    </w:r>
    <w:r>
      <w:fldChar w:fldCharType="separate"/>
    </w:r>
    <w:r w:rsidR="00C43555">
      <w:t>T/CSES XXXX</w:t>
    </w:r>
    <w:r w:rsidR="00C43555">
      <w:t>—</w:t>
    </w:r>
    <w:r w:rsidR="00C43555">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16DE" w14:textId="77777777" w:rsidR="002D0B66" w:rsidRPr="00E70388" w:rsidRDefault="002D0B66" w:rsidP="00617387">
    <w:pPr>
      <w:pStyle w:val="afffb"/>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6A7E" w14:textId="77777777" w:rsidR="002D0B66" w:rsidRPr="00324EDD" w:rsidRDefault="002D0B66" w:rsidP="00E846C8">
    <w:pPr>
      <w:pStyle w:val="afffb"/>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FE990" w14:textId="166F54B0" w:rsidR="002D0B66" w:rsidRPr="00446C7A" w:rsidRDefault="002D0B66" w:rsidP="00446C7A">
    <w:pPr>
      <w:pStyle w:val="afffff3"/>
    </w:pPr>
    <w:r>
      <w:fldChar w:fldCharType="begin"/>
    </w:r>
    <w:r>
      <w:instrText xml:space="preserve"> STYLEREF  标准文件_文件编号 \* MERGEFORMAT </w:instrText>
    </w:r>
    <w:r>
      <w:fldChar w:fldCharType="separate"/>
    </w:r>
    <w:r>
      <w:t>T/CSES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B2FB" w14:textId="05891C15" w:rsidR="002D0B66" w:rsidRPr="00D84FA1" w:rsidRDefault="002D0B66" w:rsidP="00446C7A">
    <w:pPr>
      <w:pStyle w:val="afffff2"/>
    </w:pPr>
    <w:r>
      <w:fldChar w:fldCharType="begin"/>
    </w:r>
    <w:r>
      <w:instrText xml:space="preserve"> STYLEREF  标准文件_文件编号  \* MERGEFORMAT </w:instrText>
    </w:r>
    <w:r>
      <w:fldChar w:fldCharType="separate"/>
    </w:r>
    <w:r w:rsidR="00C43555">
      <w:t>T/CSES XXXX</w:t>
    </w:r>
    <w:r w:rsidR="00C43555">
      <w:t>—</w:t>
    </w:r>
    <w:r w:rsidR="00C43555">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740D" w14:textId="27F28124" w:rsidR="002D0B66" w:rsidRPr="00446C7A" w:rsidRDefault="002D0B66" w:rsidP="00446C7A">
    <w:pPr>
      <w:pStyle w:val="afffff3"/>
    </w:pPr>
    <w:r>
      <w:fldChar w:fldCharType="begin"/>
    </w:r>
    <w:r>
      <w:instrText xml:space="preserve"> STYLEREF  标准文件_文件编号 \* MERGEFORMAT </w:instrText>
    </w:r>
    <w:r>
      <w:fldChar w:fldCharType="separate"/>
    </w:r>
    <w:r w:rsidR="00C43555">
      <w:t>T/CSES XXXX</w:t>
    </w:r>
    <w:r w:rsidR="00C43555">
      <w:t>—</w:t>
    </w:r>
    <w:r w:rsidR="00C43555">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2E6E" w14:textId="77777777" w:rsidR="002D0B66" w:rsidRPr="00D84FA1" w:rsidRDefault="002D0B66" w:rsidP="00446C7A">
    <w:pPr>
      <w:pStyle w:val="afffff2"/>
    </w:pPr>
    <w:r>
      <w:fldChar w:fldCharType="begin"/>
    </w:r>
    <w:r>
      <w:instrText xml:space="preserve"> STYLEREF  标准文件_文件编号  \* MERGEFORMAT </w:instrText>
    </w:r>
    <w:r>
      <w:fldChar w:fldCharType="separate"/>
    </w:r>
    <w:r>
      <w:t>T/CSES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D9C7A" w14:textId="06378019" w:rsidR="002D0B66" w:rsidRPr="00446C7A" w:rsidRDefault="002D0B66" w:rsidP="00446C7A">
    <w:pPr>
      <w:pStyle w:val="afffff3"/>
    </w:pPr>
    <w:r>
      <w:fldChar w:fldCharType="begin"/>
    </w:r>
    <w:r>
      <w:instrText xml:space="preserve"> STYLEREF  标准文件_文件编号 \* MERGEFORMAT </w:instrText>
    </w:r>
    <w:r>
      <w:fldChar w:fldCharType="separate"/>
    </w:r>
    <w:r>
      <w:t>T/CSES XXXX</w:t>
    </w:r>
    <w:r>
      <w:t>—</w:t>
    </w:r>
    <w: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BC04" w14:textId="109C9874" w:rsidR="002D0B66" w:rsidRPr="00D84FA1" w:rsidRDefault="002D0B66" w:rsidP="00446C7A">
    <w:pPr>
      <w:pStyle w:val="afffff2"/>
    </w:pPr>
    <w:r>
      <w:fldChar w:fldCharType="begin"/>
    </w:r>
    <w:r>
      <w:instrText xml:space="preserve"> STYLEREF  标准文件_文件编号  \* MERGEFORMAT </w:instrText>
    </w:r>
    <w:r>
      <w:fldChar w:fldCharType="separate"/>
    </w:r>
    <w:r w:rsidR="00C43555">
      <w:t>T/CSES XXXX</w:t>
    </w:r>
    <w:r w:rsidR="00C43555">
      <w:t>—</w:t>
    </w:r>
    <w:r w:rsidR="00C4355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127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4"/>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6"/>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9384440"/>
    <w:lvl w:ilvl="0">
      <w:start w:val="1"/>
      <w:numFmt w:val="lowerLetter"/>
      <w:pStyle w:val="af7"/>
      <w:lvlText w:val="%1)"/>
      <w:lvlJc w:val="left"/>
      <w:pPr>
        <w:tabs>
          <w:tab w:val="num" w:pos="851"/>
        </w:tabs>
        <w:ind w:left="851" w:hanging="426"/>
      </w:pPr>
      <w:rPr>
        <w:rFonts w:ascii="宋体" w:eastAsia="宋体" w:hAnsi="Times New Roman" w:hint="eastAsia"/>
        <w:sz w:val="21"/>
      </w:rPr>
    </w:lvl>
    <w:lvl w:ilvl="1">
      <w:start w:val="1"/>
      <w:numFmt w:val="decimal"/>
      <w:pStyle w:val="af8"/>
      <w:lvlText w:val="%2)"/>
      <w:lvlJc w:val="left"/>
      <w:pPr>
        <w:tabs>
          <w:tab w:val="num"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E9BA3494"/>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048016DE"/>
    <w:lvl w:ilvl="0" w:tplc="9878D09C">
      <w:start w:val="1"/>
      <w:numFmt w:val="none"/>
      <w:lvlRestart w:val="0"/>
      <w:pStyle w:val="aff2"/>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5E62372"/>
    <w:lvl w:ilvl="0">
      <w:start w:val="1"/>
      <w:numFmt w:val="upperRoman"/>
      <w:pStyle w:val="aff3"/>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1B2E04E"/>
    <w:lvl w:ilvl="0">
      <w:start w:val="1"/>
      <w:numFmt w:val="decimal"/>
      <w:lvlRestart w:val="0"/>
      <w:pStyle w:val="aff4"/>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2B6C5B98"/>
    <w:lvl w:ilvl="0" w:tplc="621C3562">
      <w:start w:val="1"/>
      <w:numFmt w:val="decimal"/>
      <w:pStyle w:val="a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77E86B10"/>
    <w:lvl w:ilvl="0" w:tplc="C0B8CA6E">
      <w:start w:val="1"/>
      <w:numFmt w:val="lowerLetter"/>
      <w:pStyle w:val="a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81169576"/>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F3A22F6C"/>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1ACFC82"/>
    <w:lvl w:ilvl="0">
      <w:start w:val="1"/>
      <w:numFmt w:val="decimal"/>
      <w:lvlRestart w:val="0"/>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92A665E8"/>
    <w:lvl w:ilvl="0" w:tplc="11600844">
      <w:start w:val="1"/>
      <w:numFmt w:val="none"/>
      <w:lvlRestart w:val="0"/>
      <w:pStyle w:val="afff6"/>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9"/>
  </w:num>
  <w:num w:numId="7">
    <w:abstractNumId w:val="17"/>
  </w:num>
  <w:num w:numId="8">
    <w:abstractNumId w:val="7"/>
  </w:num>
  <w:num w:numId="9">
    <w:abstractNumId w:val="20"/>
  </w:num>
  <w:num w:numId="10">
    <w:abstractNumId w:val="22"/>
  </w:num>
  <w:num w:numId="11">
    <w:abstractNumId w:val="18"/>
  </w:num>
  <w:num w:numId="12">
    <w:abstractNumId w:val="30"/>
  </w:num>
  <w:num w:numId="13">
    <w:abstractNumId w:val="16"/>
  </w:num>
  <w:num w:numId="14">
    <w:abstractNumId w:val="31"/>
  </w:num>
  <w:num w:numId="15">
    <w:abstractNumId w:val="1"/>
  </w:num>
  <w:num w:numId="16">
    <w:abstractNumId w:val="21"/>
  </w:num>
  <w:num w:numId="17">
    <w:abstractNumId w:val="6"/>
  </w:num>
  <w:num w:numId="18">
    <w:abstractNumId w:val="14"/>
  </w:num>
  <w:num w:numId="19">
    <w:abstractNumId w:val="26"/>
  </w:num>
  <w:num w:numId="20">
    <w:abstractNumId w:val="27"/>
  </w:num>
  <w:num w:numId="21">
    <w:abstractNumId w:val="12"/>
  </w:num>
  <w:num w:numId="22">
    <w:abstractNumId w:val="13"/>
  </w:num>
  <w:num w:numId="23">
    <w:abstractNumId w:val="29"/>
  </w:num>
  <w:num w:numId="24">
    <w:abstractNumId w:val="2"/>
  </w:num>
  <w:num w:numId="25">
    <w:abstractNumId w:val="4"/>
  </w:num>
  <w:num w:numId="26">
    <w:abstractNumId w:val="15"/>
  </w:num>
  <w:num w:numId="27">
    <w:abstractNumId w:val="25"/>
  </w:num>
  <w:num w:numId="28">
    <w:abstractNumId w:val="11"/>
  </w:num>
  <w:num w:numId="29">
    <w:abstractNumId w:val="23"/>
  </w:num>
  <w:num w:numId="30">
    <w:abstractNumId w:val="19"/>
  </w:num>
  <w:num w:numId="31">
    <w:abstractNumId w:val="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75"/>
    <w:rsid w:val="0000040A"/>
    <w:rsid w:val="00000A94"/>
    <w:rsid w:val="00001972"/>
    <w:rsid w:val="00001D9A"/>
    <w:rsid w:val="00002CAE"/>
    <w:rsid w:val="00007B3A"/>
    <w:rsid w:val="000107E0"/>
    <w:rsid w:val="00011FDE"/>
    <w:rsid w:val="00012FFD"/>
    <w:rsid w:val="00014162"/>
    <w:rsid w:val="00014340"/>
    <w:rsid w:val="00016A9C"/>
    <w:rsid w:val="00022184"/>
    <w:rsid w:val="00022762"/>
    <w:rsid w:val="000238E0"/>
    <w:rsid w:val="000249DB"/>
    <w:rsid w:val="0002595E"/>
    <w:rsid w:val="000303C3"/>
    <w:rsid w:val="000331D1"/>
    <w:rsid w:val="000331D3"/>
    <w:rsid w:val="000346A5"/>
    <w:rsid w:val="000359C3"/>
    <w:rsid w:val="00035A7D"/>
    <w:rsid w:val="000365ED"/>
    <w:rsid w:val="0004249A"/>
    <w:rsid w:val="00042AC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2B0"/>
    <w:rsid w:val="000E4C9E"/>
    <w:rsid w:val="000E6FD7"/>
    <w:rsid w:val="000F06E1"/>
    <w:rsid w:val="000F0E3C"/>
    <w:rsid w:val="000F19D5"/>
    <w:rsid w:val="000F4050"/>
    <w:rsid w:val="000F4AEA"/>
    <w:rsid w:val="000F67E9"/>
    <w:rsid w:val="00104926"/>
    <w:rsid w:val="0011033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23A"/>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7FA"/>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B66"/>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36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097"/>
    <w:rsid w:val="004167A3"/>
    <w:rsid w:val="00432DAA"/>
    <w:rsid w:val="00434305"/>
    <w:rsid w:val="00435DF7"/>
    <w:rsid w:val="0044083F"/>
    <w:rsid w:val="00441AE7"/>
    <w:rsid w:val="00445574"/>
    <w:rsid w:val="004467FB"/>
    <w:rsid w:val="00446C7A"/>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68C"/>
    <w:rsid w:val="0056487B"/>
    <w:rsid w:val="00564FB9"/>
    <w:rsid w:val="005711A2"/>
    <w:rsid w:val="00573D9E"/>
    <w:rsid w:val="005801E3"/>
    <w:rsid w:val="00581802"/>
    <w:rsid w:val="005836A8"/>
    <w:rsid w:val="0058409C"/>
    <w:rsid w:val="00584262"/>
    <w:rsid w:val="00586630"/>
    <w:rsid w:val="00587ADD"/>
    <w:rsid w:val="00590FDE"/>
    <w:rsid w:val="00593A49"/>
    <w:rsid w:val="00596160"/>
    <w:rsid w:val="005966E2"/>
    <w:rsid w:val="00597007"/>
    <w:rsid w:val="005A0966"/>
    <w:rsid w:val="005A11B7"/>
    <w:rsid w:val="005A260B"/>
    <w:rsid w:val="005A4A1B"/>
    <w:rsid w:val="005A67BC"/>
    <w:rsid w:val="005A7830"/>
    <w:rsid w:val="005A7FCE"/>
    <w:rsid w:val="005B0F3F"/>
    <w:rsid w:val="005B191C"/>
    <w:rsid w:val="005B4903"/>
    <w:rsid w:val="005B51CE"/>
    <w:rsid w:val="005B5885"/>
    <w:rsid w:val="005B5CD7"/>
    <w:rsid w:val="005B5F9A"/>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64CB"/>
    <w:rsid w:val="006015CE"/>
    <w:rsid w:val="00604784"/>
    <w:rsid w:val="00606419"/>
    <w:rsid w:val="00607D29"/>
    <w:rsid w:val="00612952"/>
    <w:rsid w:val="006138FE"/>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F5E"/>
    <w:rsid w:val="00672060"/>
    <w:rsid w:val="00672BFD"/>
    <w:rsid w:val="006770F4"/>
    <w:rsid w:val="00677A84"/>
    <w:rsid w:val="0068026D"/>
    <w:rsid w:val="00680A27"/>
    <w:rsid w:val="006816A4"/>
    <w:rsid w:val="006819B8"/>
    <w:rsid w:val="0068381D"/>
    <w:rsid w:val="006840A6"/>
    <w:rsid w:val="006850CD"/>
    <w:rsid w:val="00685AAB"/>
    <w:rsid w:val="006A07AA"/>
    <w:rsid w:val="006A25E5"/>
    <w:rsid w:val="006A2B46"/>
    <w:rsid w:val="006A336D"/>
    <w:rsid w:val="006A37B9"/>
    <w:rsid w:val="006A6DBF"/>
    <w:rsid w:val="006B2672"/>
    <w:rsid w:val="006B54BF"/>
    <w:rsid w:val="006B5F44"/>
    <w:rsid w:val="006B5F90"/>
    <w:rsid w:val="006B62E4"/>
    <w:rsid w:val="006C14D3"/>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DA6"/>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55B"/>
    <w:rsid w:val="007A0669"/>
    <w:rsid w:val="007A2E12"/>
    <w:rsid w:val="007A3475"/>
    <w:rsid w:val="007A41C8"/>
    <w:rsid w:val="007A54CE"/>
    <w:rsid w:val="007A6FD9"/>
    <w:rsid w:val="007A7FFA"/>
    <w:rsid w:val="007B04EB"/>
    <w:rsid w:val="007B0D4F"/>
    <w:rsid w:val="007B5A3D"/>
    <w:rsid w:val="007B5B95"/>
    <w:rsid w:val="007B6032"/>
    <w:rsid w:val="007B68EA"/>
    <w:rsid w:val="007B7453"/>
    <w:rsid w:val="007C0375"/>
    <w:rsid w:val="007C2D89"/>
    <w:rsid w:val="007C4593"/>
    <w:rsid w:val="007C5309"/>
    <w:rsid w:val="007C6069"/>
    <w:rsid w:val="007C76A3"/>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9FE"/>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30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5C4"/>
    <w:rsid w:val="00953604"/>
    <w:rsid w:val="0095496B"/>
    <w:rsid w:val="00960F1E"/>
    <w:rsid w:val="009610DC"/>
    <w:rsid w:val="00961490"/>
    <w:rsid w:val="0096381A"/>
    <w:rsid w:val="00965E04"/>
    <w:rsid w:val="009674AD"/>
    <w:rsid w:val="00970CDC"/>
    <w:rsid w:val="0097101E"/>
    <w:rsid w:val="00975727"/>
    <w:rsid w:val="00977010"/>
    <w:rsid w:val="00977D02"/>
    <w:rsid w:val="00977FF9"/>
    <w:rsid w:val="009809BB"/>
    <w:rsid w:val="0098364B"/>
    <w:rsid w:val="009908A3"/>
    <w:rsid w:val="009911AF"/>
    <w:rsid w:val="00991875"/>
    <w:rsid w:val="00991F92"/>
    <w:rsid w:val="00992985"/>
    <w:rsid w:val="00993889"/>
    <w:rsid w:val="00994A67"/>
    <w:rsid w:val="0099551B"/>
    <w:rsid w:val="00996376"/>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6B80"/>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959"/>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25D"/>
    <w:rsid w:val="00C21540"/>
    <w:rsid w:val="00C21906"/>
    <w:rsid w:val="00C21BFA"/>
    <w:rsid w:val="00C24C8D"/>
    <w:rsid w:val="00C25FE2"/>
    <w:rsid w:val="00C26B53"/>
    <w:rsid w:val="00C279B2"/>
    <w:rsid w:val="00C33E50"/>
    <w:rsid w:val="00C34C20"/>
    <w:rsid w:val="00C35A3E"/>
    <w:rsid w:val="00C403FF"/>
    <w:rsid w:val="00C42130"/>
    <w:rsid w:val="00C423A4"/>
    <w:rsid w:val="00C423E3"/>
    <w:rsid w:val="00C43555"/>
    <w:rsid w:val="00C44BF5"/>
    <w:rsid w:val="00C521D6"/>
    <w:rsid w:val="00C55232"/>
    <w:rsid w:val="00C553A4"/>
    <w:rsid w:val="00C55A06"/>
    <w:rsid w:val="00C55D03"/>
    <w:rsid w:val="00C601BC"/>
    <w:rsid w:val="00C6329F"/>
    <w:rsid w:val="00C63340"/>
    <w:rsid w:val="00C643F9"/>
    <w:rsid w:val="00C64E95"/>
    <w:rsid w:val="00C71372"/>
    <w:rsid w:val="00C72410"/>
    <w:rsid w:val="00C7268C"/>
    <w:rsid w:val="00C7287F"/>
    <w:rsid w:val="00C80CB8"/>
    <w:rsid w:val="00C8196A"/>
    <w:rsid w:val="00C819F8"/>
    <w:rsid w:val="00C8248C"/>
    <w:rsid w:val="00C83EC0"/>
    <w:rsid w:val="00C84E33"/>
    <w:rsid w:val="00C86D6F"/>
    <w:rsid w:val="00C905FC"/>
    <w:rsid w:val="00C92D03"/>
    <w:rsid w:val="00C9319C"/>
    <w:rsid w:val="00C93AAB"/>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5570"/>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9B7"/>
    <w:rsid w:val="00DB6BCA"/>
    <w:rsid w:val="00DB6F54"/>
    <w:rsid w:val="00DB73A1"/>
    <w:rsid w:val="00DB73F7"/>
    <w:rsid w:val="00DC0321"/>
    <w:rsid w:val="00DC3067"/>
    <w:rsid w:val="00DC370B"/>
    <w:rsid w:val="00DC5B90"/>
    <w:rsid w:val="00DD00FF"/>
    <w:rsid w:val="00DD043D"/>
    <w:rsid w:val="00DD0619"/>
    <w:rsid w:val="00DD07FB"/>
    <w:rsid w:val="00DD25C6"/>
    <w:rsid w:val="00DD4FE5"/>
    <w:rsid w:val="00DD54B0"/>
    <w:rsid w:val="00DD57EE"/>
    <w:rsid w:val="00DD6BCC"/>
    <w:rsid w:val="00DE0A4B"/>
    <w:rsid w:val="00DE2410"/>
    <w:rsid w:val="00DE2939"/>
    <w:rsid w:val="00DE6E81"/>
    <w:rsid w:val="00DE703F"/>
    <w:rsid w:val="00DE7595"/>
    <w:rsid w:val="00DF1893"/>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AD2"/>
    <w:rsid w:val="00ED3FEB"/>
    <w:rsid w:val="00EE0350"/>
    <w:rsid w:val="00EE0719"/>
    <w:rsid w:val="00EE0E80"/>
    <w:rsid w:val="00EE613F"/>
    <w:rsid w:val="00EE7295"/>
    <w:rsid w:val="00EE7869"/>
    <w:rsid w:val="00EF054A"/>
    <w:rsid w:val="00EF3235"/>
    <w:rsid w:val="00EF6480"/>
    <w:rsid w:val="00EF7E72"/>
    <w:rsid w:val="00F06D37"/>
    <w:rsid w:val="00F07B9D"/>
    <w:rsid w:val="00F10522"/>
    <w:rsid w:val="00F11586"/>
    <w:rsid w:val="00F1183B"/>
    <w:rsid w:val="00F11C9F"/>
    <w:rsid w:val="00F12263"/>
    <w:rsid w:val="00F1409D"/>
    <w:rsid w:val="00F14214"/>
    <w:rsid w:val="00F155EA"/>
    <w:rsid w:val="00F157A9"/>
    <w:rsid w:val="00F16F00"/>
    <w:rsid w:val="00F24FAB"/>
    <w:rsid w:val="00F25BB6"/>
    <w:rsid w:val="00F26B7E"/>
    <w:rsid w:val="00F27A3B"/>
    <w:rsid w:val="00F33817"/>
    <w:rsid w:val="00F3479C"/>
    <w:rsid w:val="00F420D5"/>
    <w:rsid w:val="00F451EA"/>
    <w:rsid w:val="00F45447"/>
    <w:rsid w:val="00F456C6"/>
    <w:rsid w:val="00F4577B"/>
    <w:rsid w:val="00F46496"/>
    <w:rsid w:val="00F474D0"/>
    <w:rsid w:val="00F50179"/>
    <w:rsid w:val="00F515EE"/>
    <w:rsid w:val="00F56511"/>
    <w:rsid w:val="00F577F2"/>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B6A"/>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A8048"/>
  <w15:docId w15:val="{0C9761C7-1F4A-4521-B471-9A93C8A0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7">
    <w:name w:val="Normal"/>
    <w:qFormat/>
    <w:rsid w:val="0023482A"/>
    <w:pPr>
      <w:widowControl w:val="0"/>
      <w:adjustRightInd w:val="0"/>
      <w:spacing w:line="400" w:lineRule="exact"/>
      <w:jc w:val="both"/>
    </w:pPr>
    <w:rPr>
      <w:kern w:val="2"/>
      <w:sz w:val="21"/>
      <w:szCs w:val="21"/>
    </w:rPr>
  </w:style>
  <w:style w:type="paragraph" w:styleId="1">
    <w:name w:val="heading 1"/>
    <w:basedOn w:val="afff7"/>
    <w:next w:val="afff7"/>
    <w:link w:val="10"/>
    <w:qFormat/>
    <w:rsid w:val="00D4734F"/>
    <w:pPr>
      <w:keepNext/>
      <w:keepLines/>
      <w:spacing w:before="340" w:after="330" w:line="578" w:lineRule="auto"/>
      <w:outlineLvl w:val="0"/>
    </w:pPr>
    <w:rPr>
      <w:b/>
      <w:bCs/>
      <w:kern w:val="44"/>
      <w:sz w:val="44"/>
      <w:szCs w:val="44"/>
    </w:rPr>
  </w:style>
  <w:style w:type="paragraph" w:styleId="22">
    <w:name w:val="heading 2"/>
    <w:basedOn w:val="afff7"/>
    <w:next w:val="afff7"/>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rsid w:val="00D4734F"/>
    <w:pPr>
      <w:keepNext/>
      <w:keepLines/>
      <w:spacing w:before="260" w:after="260" w:line="416" w:lineRule="auto"/>
      <w:outlineLvl w:val="2"/>
    </w:pPr>
    <w:rPr>
      <w:b/>
      <w:bCs/>
      <w:sz w:val="32"/>
      <w:szCs w:val="32"/>
    </w:rPr>
  </w:style>
  <w:style w:type="paragraph" w:styleId="4">
    <w:name w:val="heading 4"/>
    <w:basedOn w:val="afff7"/>
    <w:next w:val="afff7"/>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rsid w:val="00D4734F"/>
    <w:pPr>
      <w:keepNext/>
      <w:keepLines/>
      <w:adjustRightInd/>
      <w:spacing w:before="280" w:after="290" w:line="376" w:lineRule="auto"/>
      <w:outlineLvl w:val="4"/>
    </w:pPr>
    <w:rPr>
      <w:b/>
      <w:bCs/>
      <w:sz w:val="28"/>
      <w:szCs w:val="28"/>
    </w:rPr>
  </w:style>
  <w:style w:type="paragraph" w:styleId="6">
    <w:name w:val="heading 6"/>
    <w:basedOn w:val="afff7"/>
    <w:next w:val="afff7"/>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rsid w:val="00D4734F"/>
    <w:pPr>
      <w:keepNext/>
      <w:keepLines/>
      <w:adjustRightInd/>
      <w:spacing w:before="240" w:after="64" w:line="320" w:lineRule="auto"/>
      <w:outlineLvl w:val="6"/>
    </w:pPr>
    <w:rPr>
      <w:b/>
      <w:bCs/>
      <w:sz w:val="24"/>
      <w:szCs w:val="24"/>
    </w:rPr>
  </w:style>
  <w:style w:type="paragraph" w:styleId="8">
    <w:name w:val="heading 8"/>
    <w:basedOn w:val="afff7"/>
    <w:next w:val="afff7"/>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rsid w:val="00D4734F"/>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b">
    <w:name w:val="header"/>
    <w:basedOn w:val="afff7"/>
    <w:link w:val="afffc"/>
    <w:uiPriority w:val="99"/>
    <w:rsid w:val="00D4734F"/>
    <w:pPr>
      <w:tabs>
        <w:tab w:val="center" w:pos="4153"/>
        <w:tab w:val="right" w:pos="8306"/>
      </w:tabs>
      <w:adjustRightInd/>
      <w:snapToGrid w:val="0"/>
      <w:jc w:val="center"/>
    </w:pPr>
    <w:rPr>
      <w:sz w:val="18"/>
      <w:szCs w:val="18"/>
    </w:rPr>
  </w:style>
  <w:style w:type="character" w:customStyle="1" w:styleId="afffc">
    <w:name w:val="页眉 字符"/>
    <w:link w:val="afffb"/>
    <w:uiPriority w:val="99"/>
    <w:rsid w:val="00D86DB7"/>
    <w:rPr>
      <w:rFonts w:ascii="Times New Roman" w:eastAsia="宋体" w:hAnsi="Times New Roman" w:cs="Times New Roman"/>
      <w:sz w:val="18"/>
      <w:szCs w:val="18"/>
    </w:rPr>
  </w:style>
  <w:style w:type="paragraph" w:styleId="afffd">
    <w:name w:val="footer"/>
    <w:basedOn w:val="afff7"/>
    <w:link w:val="afffe"/>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e">
    <w:name w:val="页脚 字符"/>
    <w:link w:val="afffd"/>
    <w:uiPriority w:val="99"/>
    <w:rsid w:val="00D86DB7"/>
    <w:rPr>
      <w:rFonts w:ascii="宋体" w:eastAsia="宋体" w:hAnsi="Times New Roman" w:cs="Times New Roman"/>
      <w:sz w:val="18"/>
      <w:szCs w:val="18"/>
    </w:rPr>
  </w:style>
  <w:style w:type="paragraph" w:styleId="affff">
    <w:name w:val="Balloon Text"/>
    <w:basedOn w:val="afff7"/>
    <w:link w:val="affff0"/>
    <w:uiPriority w:val="99"/>
    <w:semiHidden/>
    <w:unhideWhenUsed/>
    <w:rsid w:val="00153C7E"/>
    <w:rPr>
      <w:sz w:val="18"/>
      <w:szCs w:val="18"/>
    </w:rPr>
  </w:style>
  <w:style w:type="character" w:customStyle="1" w:styleId="affff0">
    <w:name w:val="批注框文本 字符"/>
    <w:link w:val="affff"/>
    <w:uiPriority w:val="99"/>
    <w:semiHidden/>
    <w:rsid w:val="00153C7E"/>
    <w:rPr>
      <w:sz w:val="18"/>
      <w:szCs w:val="18"/>
    </w:rPr>
  </w:style>
  <w:style w:type="paragraph" w:styleId="affff1">
    <w:name w:val="Quote"/>
    <w:basedOn w:val="afff7"/>
    <w:next w:val="afff7"/>
    <w:link w:val="affff2"/>
    <w:uiPriority w:val="29"/>
    <w:qFormat/>
    <w:rsid w:val="00D4734F"/>
    <w:rPr>
      <w:i/>
      <w:iCs/>
      <w:color w:val="000000"/>
    </w:rPr>
  </w:style>
  <w:style w:type="character" w:customStyle="1" w:styleId="affff2">
    <w:name w:val="引用 字符"/>
    <w:link w:val="affff1"/>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7"/>
    <w:link w:val="affff6"/>
    <w:qFormat/>
    <w:rsid w:val="00D4734F"/>
    <w:pPr>
      <w:spacing w:before="240" w:after="60"/>
      <w:jc w:val="center"/>
      <w:outlineLvl w:val="0"/>
    </w:pPr>
    <w:rPr>
      <w:rFonts w:ascii="Arial" w:hAnsi="Arial" w:cs="Arial"/>
      <w:b/>
      <w:bCs/>
      <w:sz w:val="32"/>
      <w:szCs w:val="32"/>
    </w:rPr>
  </w:style>
  <w:style w:type="character" w:customStyle="1" w:styleId="affff6">
    <w:name w:val="标题 字符"/>
    <w:link w:val="affff5"/>
    <w:rsid w:val="00D4734F"/>
    <w:rPr>
      <w:rFonts w:ascii="Arial" w:eastAsia="宋体" w:hAnsi="Arial" w:cs="Arial"/>
      <w:b/>
      <w:bCs/>
      <w:sz w:val="32"/>
      <w:szCs w:val="32"/>
    </w:rPr>
  </w:style>
  <w:style w:type="paragraph" w:customStyle="1" w:styleId="affff7">
    <w:name w:val="标准标志"/>
    <w:next w:val="afff7"/>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7"/>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rsid w:val="00562308"/>
    <w:pPr>
      <w:ind w:left="198"/>
    </w:pPr>
    <w:rPr>
      <w:rFonts w:ascii="宋体" w:hAnsi="Times New Roman"/>
      <w:sz w:val="18"/>
    </w:rPr>
  </w:style>
  <w:style w:type="paragraph" w:customStyle="1" w:styleId="affffa">
    <w:name w:val="标准文件_页脚奇数页"/>
    <w:rsid w:val="00C94DF2"/>
    <w:pPr>
      <w:ind w:right="227"/>
      <w:jc w:val="right"/>
    </w:pPr>
    <w:rPr>
      <w:rFonts w:ascii="宋体" w:hAnsi="Times New Roman"/>
      <w:sz w:val="18"/>
    </w:rPr>
  </w:style>
  <w:style w:type="paragraph" w:customStyle="1" w:styleId="affffb">
    <w:name w:val="标准书眉一"/>
    <w:rsid w:val="00D4734F"/>
    <w:pPr>
      <w:jc w:val="both"/>
    </w:pPr>
    <w:rPr>
      <w:rFonts w:ascii="Times New Roman" w:hAnsi="Times New Roman"/>
    </w:rPr>
  </w:style>
  <w:style w:type="paragraph" w:customStyle="1" w:styleId="ICS">
    <w:name w:val="标准文件_ICS"/>
    <w:basedOn w:val="afff7"/>
    <w:rsid w:val="00D4734F"/>
    <w:pPr>
      <w:spacing w:line="0" w:lineRule="atLeast"/>
    </w:pPr>
    <w:rPr>
      <w:rFonts w:ascii="黑体" w:eastAsia="黑体" w:hAnsi="宋体"/>
    </w:rPr>
  </w:style>
  <w:style w:type="paragraph" w:customStyle="1" w:styleId="affffc">
    <w:name w:val="标准文件_标准正文"/>
    <w:basedOn w:val="afff7"/>
    <w:next w:val="affffd"/>
    <w:rsid w:val="00071CC0"/>
    <w:pPr>
      <w:snapToGrid w:val="0"/>
      <w:ind w:firstLineChars="200" w:firstLine="200"/>
    </w:pPr>
    <w:rPr>
      <w:kern w:val="0"/>
    </w:rPr>
  </w:style>
  <w:style w:type="paragraph" w:customStyle="1" w:styleId="affffe">
    <w:name w:val="标准文件_版本"/>
    <w:basedOn w:val="affffc"/>
    <w:rsid w:val="00D4734F"/>
    <w:pPr>
      <w:adjustRightInd/>
      <w:snapToGrid/>
      <w:ind w:firstLineChars="0" w:firstLine="0"/>
    </w:pPr>
    <w:rPr>
      <w:rFonts w:ascii="宋体" w:hAnsi="宋体"/>
      <w:kern w:val="2"/>
    </w:rPr>
  </w:style>
  <w:style w:type="paragraph" w:customStyle="1" w:styleId="afffff">
    <w:name w:val="标准文件_标准部门"/>
    <w:basedOn w:val="afff7"/>
    <w:rsid w:val="00D4734F"/>
    <w:pPr>
      <w:jc w:val="center"/>
    </w:pPr>
    <w:rPr>
      <w:rFonts w:ascii="黑体" w:eastAsia="黑体"/>
      <w:kern w:val="0"/>
      <w:sz w:val="44"/>
    </w:rPr>
  </w:style>
  <w:style w:type="paragraph" w:customStyle="1" w:styleId="afffff0">
    <w:name w:val="标准文件_标准代替"/>
    <w:basedOn w:val="afff7"/>
    <w:next w:val="afff7"/>
    <w:rsid w:val="00D4734F"/>
    <w:pPr>
      <w:spacing w:line="310" w:lineRule="exact"/>
      <w:jc w:val="right"/>
    </w:pPr>
    <w:rPr>
      <w:rFonts w:ascii="宋体" w:hAnsi="宋体"/>
      <w:kern w:val="0"/>
    </w:rPr>
  </w:style>
  <w:style w:type="paragraph" w:customStyle="1" w:styleId="afffff1">
    <w:name w:val="标准文件_标准名称标题"/>
    <w:basedOn w:val="afff7"/>
    <w:next w:val="afff7"/>
    <w:rsid w:val="00D4734F"/>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7"/>
    <w:rsid w:val="00D4734F"/>
    <w:pPr>
      <w:tabs>
        <w:tab w:val="center" w:pos="4154"/>
        <w:tab w:val="right" w:pos="8306"/>
      </w:tabs>
      <w:spacing w:after="120"/>
      <w:jc w:val="right"/>
    </w:pPr>
    <w:rPr>
      <w:rFonts w:ascii="黑体" w:eastAsia="黑体" w:hAnsi="宋体"/>
      <w:noProof/>
      <w:sz w:val="21"/>
    </w:rPr>
  </w:style>
  <w:style w:type="paragraph" w:customStyle="1" w:styleId="afffff3">
    <w:name w:val="标准文件_页眉偶数页"/>
    <w:basedOn w:val="afffff2"/>
    <w:next w:val="afff7"/>
    <w:rsid w:val="00D4734F"/>
    <w:pPr>
      <w:jc w:val="left"/>
    </w:pPr>
  </w:style>
  <w:style w:type="paragraph" w:customStyle="1" w:styleId="afffff4">
    <w:name w:val="标准文件_参考文献标题"/>
    <w:basedOn w:val="afff7"/>
    <w:next w:val="afff7"/>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d">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0">
    <w:name w:val="标准文件_二级条标题"/>
    <w:next w:val="affffd"/>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5">
    <w:name w:val="标准文件_发布"/>
    <w:rsid w:val="00D4734F"/>
    <w:rPr>
      <w:rFonts w:ascii="黑体" w:eastAsia="黑体"/>
      <w:spacing w:val="0"/>
      <w:w w:val="100"/>
      <w:position w:val="3"/>
      <w:sz w:val="28"/>
    </w:rPr>
  </w:style>
  <w:style w:type="paragraph" w:customStyle="1" w:styleId="ad">
    <w:name w:val="标准文件_方框数字列项"/>
    <w:basedOn w:val="affffd"/>
    <w:rsid w:val="00E90391"/>
    <w:pPr>
      <w:numPr>
        <w:numId w:val="3"/>
      </w:numPr>
      <w:ind w:firstLineChars="0" w:firstLine="0"/>
    </w:pPr>
  </w:style>
  <w:style w:type="paragraph" w:customStyle="1" w:styleId="afffff6">
    <w:name w:val="标准文件_封面标准编号"/>
    <w:basedOn w:val="afff7"/>
    <w:next w:val="afffff0"/>
    <w:rsid w:val="00D4734F"/>
    <w:pPr>
      <w:spacing w:line="310" w:lineRule="exact"/>
      <w:jc w:val="right"/>
    </w:pPr>
    <w:rPr>
      <w:rFonts w:ascii="黑体" w:eastAsia="黑体"/>
      <w:kern w:val="0"/>
      <w:sz w:val="28"/>
    </w:rPr>
  </w:style>
  <w:style w:type="paragraph" w:customStyle="1" w:styleId="afffff7">
    <w:name w:val="标准文件_封面标准分类号"/>
    <w:basedOn w:val="afff7"/>
    <w:rsid w:val="00D4734F"/>
    <w:rPr>
      <w:rFonts w:ascii="黑体" w:eastAsia="黑体"/>
      <w:b/>
      <w:kern w:val="0"/>
      <w:sz w:val="28"/>
    </w:rPr>
  </w:style>
  <w:style w:type="paragraph" w:customStyle="1" w:styleId="afffff8">
    <w:name w:val="标准文件_封面标准名称"/>
    <w:basedOn w:val="afff7"/>
    <w:rsid w:val="00D4734F"/>
    <w:pPr>
      <w:spacing w:line="240" w:lineRule="auto"/>
      <w:jc w:val="center"/>
    </w:pPr>
    <w:rPr>
      <w:rFonts w:ascii="黑体" w:eastAsia="黑体"/>
      <w:kern w:val="0"/>
      <w:sz w:val="52"/>
    </w:rPr>
  </w:style>
  <w:style w:type="paragraph" w:customStyle="1" w:styleId="afffff9">
    <w:name w:val="标准文件_封面标准英文名称"/>
    <w:basedOn w:val="afff7"/>
    <w:rsid w:val="00D4734F"/>
    <w:pPr>
      <w:spacing w:line="240" w:lineRule="auto"/>
      <w:jc w:val="center"/>
    </w:pPr>
    <w:rPr>
      <w:rFonts w:ascii="黑体" w:eastAsia="黑体"/>
      <w:b/>
      <w:sz w:val="28"/>
    </w:rPr>
  </w:style>
  <w:style w:type="paragraph" w:customStyle="1" w:styleId="afffffa">
    <w:name w:val="标准文件_封面发布日期"/>
    <w:basedOn w:val="afff7"/>
    <w:rsid w:val="00D4734F"/>
    <w:pPr>
      <w:spacing w:line="310" w:lineRule="exact"/>
    </w:pPr>
    <w:rPr>
      <w:rFonts w:ascii="黑体" w:eastAsia="黑体"/>
      <w:kern w:val="0"/>
      <w:sz w:val="28"/>
    </w:rPr>
  </w:style>
  <w:style w:type="paragraph" w:customStyle="1" w:styleId="afffffb">
    <w:name w:val="标准文件_封面密级"/>
    <w:basedOn w:val="afff7"/>
    <w:rsid w:val="00D4734F"/>
    <w:rPr>
      <w:rFonts w:eastAsia="黑体"/>
      <w:sz w:val="32"/>
    </w:rPr>
  </w:style>
  <w:style w:type="paragraph" w:customStyle="1" w:styleId="afffffc">
    <w:name w:val="标准文件_封面实施日期"/>
    <w:basedOn w:val="afff7"/>
    <w:rsid w:val="00D4734F"/>
    <w:pPr>
      <w:spacing w:line="310" w:lineRule="exact"/>
      <w:jc w:val="right"/>
    </w:pPr>
    <w:rPr>
      <w:rFonts w:ascii="黑体" w:eastAsia="黑体"/>
      <w:sz w:val="28"/>
    </w:rPr>
  </w:style>
  <w:style w:type="paragraph" w:customStyle="1" w:styleId="afffffd">
    <w:name w:val="标准文件_封面抬头"/>
    <w:basedOn w:val="affffd"/>
    <w:rsid w:val="00D4734F"/>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d"/>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1">
    <w:name w:val="标准文件_附录表标题"/>
    <w:next w:val="affffd"/>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6">
    <w:name w:val="标准文件_附录一级条标题"/>
    <w:next w:val="affffd"/>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d"/>
    <w:rsid w:val="002A5977"/>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d"/>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d"/>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d"/>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a">
    <w:name w:val="标准文件_附录五级条标题"/>
    <w:next w:val="affffd"/>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
    <w:rsid w:val="00D4734F"/>
    <w:pPr>
      <w:numPr>
        <w:numId w:val="4"/>
      </w:numPr>
      <w:tabs>
        <w:tab w:val="left" w:pos="6406"/>
      </w:tabs>
      <w:spacing w:before="220" w:after="320"/>
      <w:jc w:val="center"/>
      <w:outlineLvl w:val="0"/>
    </w:pPr>
    <w:rPr>
      <w:rFonts w:ascii="黑体" w:eastAsia="黑体" w:hAnsi="Times New Roman"/>
      <w:sz w:val="21"/>
    </w:rPr>
  </w:style>
  <w:style w:type="paragraph" w:styleId="affffff">
    <w:name w:val="Body Text"/>
    <w:basedOn w:val="afff7"/>
    <w:link w:val="affffff0"/>
    <w:rsid w:val="00D4734F"/>
    <w:pPr>
      <w:spacing w:after="120"/>
    </w:pPr>
  </w:style>
  <w:style w:type="character" w:customStyle="1" w:styleId="affffff0">
    <w:name w:val="正文文本 字符"/>
    <w:link w:val="affffff"/>
    <w:rsid w:val="00D4734F"/>
    <w:rPr>
      <w:rFonts w:ascii="Times New Roman" w:eastAsia="宋体" w:hAnsi="Times New Roman" w:cs="Times New Roman"/>
      <w:szCs w:val="20"/>
    </w:rPr>
  </w:style>
  <w:style w:type="paragraph" w:customStyle="1" w:styleId="affffff1">
    <w:name w:val="标准文件_附录章标题"/>
    <w:next w:val="affffd"/>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d"/>
    <w:next w:val="affffd"/>
    <w:rsid w:val="00D4734F"/>
    <w:pPr>
      <w:ind w:leftChars="200" w:left="488" w:hangingChars="290" w:hanging="289"/>
    </w:pPr>
  </w:style>
  <w:style w:type="paragraph" w:customStyle="1" w:styleId="a6">
    <w:name w:val="标准文件_前言、引言标题"/>
    <w:next w:val="afff7"/>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d"/>
    <w:rsid w:val="00C643F9"/>
    <w:pPr>
      <w:spacing w:line="460" w:lineRule="exact"/>
    </w:pPr>
  </w:style>
  <w:style w:type="paragraph" w:customStyle="1" w:styleId="affffff4">
    <w:name w:val="标准文件_目录标题"/>
    <w:basedOn w:val="afff7"/>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e">
    <w:name w:val="标准文件_破折号列项（二级）"/>
    <w:basedOn w:val="af1"/>
    <w:rsid w:val="00CB517D"/>
    <w:pPr>
      <w:numPr>
        <w:numId w:val="7"/>
      </w:numPr>
      <w:ind w:left="0" w:firstLine="200"/>
    </w:pPr>
  </w:style>
  <w:style w:type="paragraph" w:customStyle="1" w:styleId="afff1">
    <w:name w:val="标准文件_三级条标题"/>
    <w:basedOn w:val="afff0"/>
    <w:next w:val="affffd"/>
    <w:rsid w:val="0055013B"/>
    <w:pPr>
      <w:widowControl/>
      <w:numPr>
        <w:ilvl w:val="4"/>
      </w:numPr>
      <w:outlineLvl w:val="3"/>
    </w:pPr>
  </w:style>
  <w:style w:type="character" w:styleId="affffff5">
    <w:name w:val="Subtle Reference"/>
    <w:uiPriority w:val="31"/>
    <w:qFormat/>
    <w:rsid w:val="001F69B4"/>
    <w:rPr>
      <w:smallCaps/>
      <w:color w:val="C0504D"/>
      <w:u w:val="single"/>
    </w:rPr>
  </w:style>
  <w:style w:type="paragraph" w:customStyle="1" w:styleId="affffff6">
    <w:name w:val="标准文件_示例后续"/>
    <w:basedOn w:val="afff7"/>
    <w:rsid w:val="00CB517D"/>
    <w:pPr>
      <w:adjustRightInd/>
      <w:spacing w:line="240" w:lineRule="auto"/>
      <w:ind w:firstLineChars="200" w:firstLine="200"/>
    </w:pPr>
    <w:rPr>
      <w:sz w:val="18"/>
      <w:szCs w:val="24"/>
    </w:rPr>
  </w:style>
  <w:style w:type="paragraph" w:customStyle="1" w:styleId="affb">
    <w:name w:val="标准文件_数字编号列项"/>
    <w:rsid w:val="00C13EE9"/>
    <w:pPr>
      <w:numPr>
        <w:numId w:val="19"/>
      </w:numPr>
      <w:jc w:val="both"/>
    </w:pPr>
    <w:rPr>
      <w:rFonts w:ascii="宋体" w:hAnsi="宋体"/>
      <w:sz w:val="21"/>
    </w:rPr>
  </w:style>
  <w:style w:type="paragraph" w:customStyle="1" w:styleId="afff2">
    <w:name w:val="标准文件_四级条标题"/>
    <w:next w:val="affffd"/>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7">
    <w:name w:val="footnote text"/>
    <w:basedOn w:val="afff7"/>
    <w:next w:val="afff7"/>
    <w:link w:val="affffff8"/>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8">
    <w:name w:val="脚注文本 字符"/>
    <w:link w:val="affffff7"/>
    <w:semiHidden/>
    <w:rsid w:val="00D4734F"/>
    <w:rPr>
      <w:rFonts w:ascii="宋体" w:eastAsia="宋体" w:hAnsi="Times New Roman" w:cs="Times New Roman"/>
      <w:sz w:val="18"/>
      <w:szCs w:val="18"/>
    </w:rPr>
  </w:style>
  <w:style w:type="paragraph" w:customStyle="1" w:styleId="affffff9">
    <w:name w:val="标准文件_条文脚注"/>
    <w:basedOn w:val="affffff7"/>
    <w:rsid w:val="00CB517D"/>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d"/>
    <w:rsid w:val="0096381A"/>
    <w:pPr>
      <w:numPr>
        <w:numId w:val="21"/>
      </w:numPr>
      <w:spacing w:line="240" w:lineRule="auto"/>
      <w:jc w:val="left"/>
    </w:pPr>
    <w:rPr>
      <w:rFonts w:ascii="宋体" w:hAnsi="宋体"/>
      <w:sz w:val="18"/>
    </w:rPr>
  </w:style>
  <w:style w:type="character" w:styleId="affffffa">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b">
    <w:name w:val="标准文件_图表脚注内容"/>
    <w:rsid w:val="00D4734F"/>
    <w:rPr>
      <w:rFonts w:ascii="宋体" w:eastAsia="宋体" w:hAnsi="宋体" w:cs="Times New Roman"/>
      <w:spacing w:val="0"/>
      <w:sz w:val="18"/>
      <w:vertAlign w:val="superscript"/>
    </w:rPr>
  </w:style>
  <w:style w:type="paragraph" w:customStyle="1" w:styleId="afff3">
    <w:name w:val="标准文件_五级条标题"/>
    <w:next w:val="affffd"/>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d"/>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d"/>
    <w:rsid w:val="0055013B"/>
    <w:pPr>
      <w:numPr>
        <w:ilvl w:val="2"/>
      </w:numPr>
      <w:spacing w:beforeLines="50" w:before="50" w:afterLines="50" w:after="50"/>
      <w:outlineLvl w:val="1"/>
    </w:pPr>
  </w:style>
  <w:style w:type="paragraph" w:customStyle="1" w:styleId="affffffc">
    <w:name w:val="标准文件_一致程度"/>
    <w:basedOn w:val="afff7"/>
    <w:rsid w:val="00D4734F"/>
    <w:pPr>
      <w:spacing w:line="440" w:lineRule="exact"/>
      <w:jc w:val="center"/>
    </w:pPr>
    <w:rPr>
      <w:sz w:val="28"/>
    </w:rPr>
  </w:style>
  <w:style w:type="paragraph" w:customStyle="1" w:styleId="affffffd">
    <w:name w:val="标准文件_引言标题"/>
    <w:next w:val="afff7"/>
    <w:rsid w:val="00D4734F"/>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c"/>
    <w:rsid w:val="00D4734F"/>
    <w:pPr>
      <w:widowControl/>
      <w:adjustRightInd/>
      <w:snapToGrid/>
      <w:spacing w:line="240" w:lineRule="auto"/>
      <w:ind w:left="79" w:hangingChars="80" w:hanging="79"/>
    </w:pPr>
    <w:rPr>
      <w:rFonts w:ascii="宋体" w:hAnsi="宋体"/>
    </w:rPr>
  </w:style>
  <w:style w:type="paragraph" w:customStyle="1" w:styleId="af8">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7"/>
    <w:next w:val="affffd"/>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d"/>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7"/>
    <w:next w:val="affffc"/>
    <w:rsid w:val="00F623AC"/>
    <w:pPr>
      <w:tabs>
        <w:tab w:val="center" w:pos="4678"/>
        <w:tab w:val="right" w:leader="middleDot" w:pos="9356"/>
      </w:tabs>
      <w:spacing w:line="240" w:lineRule="auto"/>
    </w:pPr>
    <w:rPr>
      <w:rFonts w:ascii="宋体" w:hAnsi="宋体"/>
    </w:rPr>
  </w:style>
  <w:style w:type="paragraph" w:customStyle="1" w:styleId="aff">
    <w:name w:val="标准文件_正文图标题"/>
    <w:next w:val="affffd"/>
    <w:rsid w:val="00970CDC"/>
    <w:pPr>
      <w:numPr>
        <w:numId w:val="11"/>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d"/>
    <w:rsid w:val="00D4734F"/>
    <w:pPr>
      <w:numPr>
        <w:numId w:val="12"/>
      </w:numPr>
      <w:jc w:val="center"/>
    </w:pPr>
    <w:rPr>
      <w:rFonts w:ascii="黑体" w:eastAsia="黑体" w:hAnsi="Times New Roman"/>
      <w:sz w:val="21"/>
    </w:rPr>
  </w:style>
  <w:style w:type="paragraph" w:customStyle="1" w:styleId="afd">
    <w:name w:val="标准文件_正文英文图标题"/>
    <w:next w:val="affffd"/>
    <w:rsid w:val="00D4734F"/>
    <w:pPr>
      <w:numPr>
        <w:numId w:val="13"/>
      </w:numPr>
      <w:jc w:val="center"/>
    </w:pPr>
    <w:rPr>
      <w:rFonts w:ascii="黑体" w:eastAsia="黑体" w:hAnsi="Times New Roman"/>
      <w:sz w:val="21"/>
    </w:rPr>
  </w:style>
  <w:style w:type="paragraph" w:customStyle="1" w:styleId="af9">
    <w:name w:val="标准文件_编号列项（三级）"/>
    <w:rsid w:val="00655D4F"/>
    <w:pPr>
      <w:numPr>
        <w:ilvl w:val="2"/>
        <w:numId w:val="22"/>
      </w:numPr>
    </w:pPr>
    <w:rPr>
      <w:rFonts w:ascii="宋体" w:hAnsi="Times New Roman"/>
      <w:sz w:val="21"/>
    </w:rPr>
  </w:style>
  <w:style w:type="character" w:styleId="afffffff0">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7"/>
    <w:rsid w:val="00D4734F"/>
    <w:pPr>
      <w:numPr>
        <w:ilvl w:val="3"/>
        <w:numId w:val="15"/>
      </w:numPr>
      <w:adjustRightInd/>
      <w:spacing w:line="240" w:lineRule="auto"/>
    </w:pPr>
    <w:rPr>
      <w:rFonts w:ascii="宋体" w:hAnsi="宋体"/>
      <w:szCs w:val="24"/>
    </w:rPr>
  </w:style>
  <w:style w:type="paragraph" w:customStyle="1" w:styleId="afffffff1">
    <w:name w:val="发布部门"/>
    <w:next w:val="affffd"/>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7"/>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rsid w:val="00D4734F"/>
    <w:pPr>
      <w:spacing w:before="180" w:line="180" w:lineRule="exact"/>
      <w:jc w:val="center"/>
    </w:pPr>
    <w:rPr>
      <w:rFonts w:ascii="宋体" w:hAnsi="Times New Roman"/>
      <w:sz w:val="21"/>
    </w:rPr>
  </w:style>
  <w:style w:type="paragraph" w:customStyle="1" w:styleId="afffffff6">
    <w:name w:val="封面标准文稿类别"/>
    <w:rsid w:val="00D4734F"/>
    <w:pPr>
      <w:spacing w:before="440" w:line="400" w:lineRule="exact"/>
      <w:jc w:val="center"/>
    </w:pPr>
    <w:rPr>
      <w:rFonts w:ascii="宋体" w:hAnsi="Times New Roman"/>
      <w:sz w:val="24"/>
    </w:rPr>
  </w:style>
  <w:style w:type="paragraph" w:customStyle="1" w:styleId="afffffff7">
    <w:name w:val="封面标准英文名称"/>
    <w:rsid w:val="00815419"/>
    <w:pPr>
      <w:widowControl w:val="0"/>
      <w:spacing w:line="360" w:lineRule="exact"/>
      <w:jc w:val="center"/>
    </w:pPr>
    <w:rPr>
      <w:rFonts w:ascii="Times New Roman" w:hAnsi="Times New Roman"/>
      <w:sz w:val="28"/>
    </w:rPr>
  </w:style>
  <w:style w:type="paragraph" w:customStyle="1" w:styleId="afffffff8">
    <w:name w:val="封面一致性程度标识"/>
    <w:rsid w:val="00D4734F"/>
    <w:pPr>
      <w:spacing w:before="440" w:line="440" w:lineRule="exact"/>
      <w:jc w:val="center"/>
    </w:pPr>
    <w:rPr>
      <w:rFonts w:ascii="Times New Roman" w:hAnsi="Times New Roman"/>
      <w:sz w:val="28"/>
    </w:rPr>
  </w:style>
  <w:style w:type="paragraph" w:customStyle="1" w:styleId="afffffff9">
    <w:name w:val="封面正文"/>
    <w:rsid w:val="00D4734F"/>
    <w:pPr>
      <w:jc w:val="both"/>
    </w:pPr>
    <w:rPr>
      <w:rFonts w:ascii="Times New Roman" w:hAnsi="Times New Roman"/>
    </w:rPr>
  </w:style>
  <w:style w:type="paragraph" w:customStyle="1" w:styleId="afffffffa">
    <w:name w:val="附录二级无标题条"/>
    <w:basedOn w:val="afff7"/>
    <w:next w:val="affffd"/>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d"/>
    <w:rsid w:val="00D4734F"/>
    <w:pPr>
      <w:outlineLvl w:val="4"/>
    </w:pPr>
  </w:style>
  <w:style w:type="paragraph" w:customStyle="1" w:styleId="afffffffc">
    <w:name w:val="附录四级无标题条"/>
    <w:basedOn w:val="afffffffb"/>
    <w:next w:val="affffd"/>
    <w:rsid w:val="00D4734F"/>
    <w:pPr>
      <w:outlineLvl w:val="5"/>
    </w:pPr>
  </w:style>
  <w:style w:type="paragraph" w:customStyle="1" w:styleId="afffffffd">
    <w:name w:val="附录图"/>
    <w:next w:val="affffd"/>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rsid w:val="00200333"/>
    <w:pPr>
      <w:numPr>
        <w:numId w:val="28"/>
      </w:numPr>
    </w:pPr>
    <w:rPr>
      <w:rFonts w:ascii="宋体" w:hAnsi="Times New Roman"/>
      <w:sz w:val="21"/>
    </w:rPr>
  </w:style>
  <w:style w:type="paragraph" w:customStyle="1" w:styleId="afffffffe">
    <w:name w:val="附录五级无标题条"/>
    <w:basedOn w:val="afffffffc"/>
    <w:next w:val="affffd"/>
    <w:rsid w:val="00D4734F"/>
    <w:pPr>
      <w:outlineLvl w:val="6"/>
    </w:pPr>
  </w:style>
  <w:style w:type="paragraph" w:customStyle="1" w:styleId="affffffff">
    <w:name w:val="附录性质"/>
    <w:basedOn w:val="afff7"/>
    <w:rsid w:val="00D4734F"/>
    <w:pPr>
      <w:widowControl/>
      <w:adjustRightInd/>
      <w:jc w:val="center"/>
    </w:pPr>
    <w:rPr>
      <w:rFonts w:ascii="黑体" w:eastAsia="黑体"/>
    </w:rPr>
  </w:style>
  <w:style w:type="paragraph" w:customStyle="1" w:styleId="affffffff0">
    <w:name w:val="附录一级无标题条"/>
    <w:basedOn w:val="affffff1"/>
    <w:next w:val="affffd"/>
    <w:rsid w:val="00D4734F"/>
    <w:pPr>
      <w:autoSpaceDN w:val="0"/>
      <w:outlineLvl w:val="2"/>
    </w:pPr>
    <w:rPr>
      <w:rFonts w:ascii="宋体" w:eastAsia="宋体" w:hAnsi="宋体"/>
    </w:rPr>
  </w:style>
  <w:style w:type="character" w:customStyle="1" w:styleId="affffffff1">
    <w:name w:val="个人答复风格"/>
    <w:rsid w:val="00D4734F"/>
    <w:rPr>
      <w:rFonts w:ascii="Arial" w:eastAsia="宋体" w:hAnsi="Arial" w:cs="Arial"/>
      <w:color w:val="auto"/>
      <w:spacing w:val="0"/>
      <w:sz w:val="20"/>
    </w:rPr>
  </w:style>
  <w:style w:type="character" w:customStyle="1" w:styleId="affffffff2">
    <w:name w:val="个人撰写风格"/>
    <w:rsid w:val="00D4734F"/>
    <w:rPr>
      <w:rFonts w:ascii="Arial" w:eastAsia="宋体" w:hAnsi="Arial" w:cs="Arial"/>
      <w:color w:val="auto"/>
      <w:spacing w:val="0"/>
      <w:sz w:val="20"/>
    </w:rPr>
  </w:style>
  <w:style w:type="paragraph" w:customStyle="1" w:styleId="affffffff3">
    <w:name w:val="脚注后续"/>
    <w:rsid w:val="00D4734F"/>
    <w:pPr>
      <w:ind w:leftChars="350" w:left="350"/>
      <w:jc w:val="both"/>
    </w:pPr>
    <w:rPr>
      <w:rFonts w:ascii="宋体" w:hAnsi="Times New Roman"/>
      <w:sz w:val="18"/>
    </w:rPr>
  </w:style>
  <w:style w:type="paragraph" w:customStyle="1" w:styleId="afff6">
    <w:name w:val="列项——"/>
    <w:rsid w:val="00D4734F"/>
    <w:pPr>
      <w:widowControl w:val="0"/>
      <w:numPr>
        <w:numId w:val="14"/>
      </w:numPr>
      <w:jc w:val="both"/>
    </w:pPr>
    <w:rPr>
      <w:rFonts w:ascii="宋体" w:hAnsi="宋体"/>
      <w:sz w:val="21"/>
    </w:rPr>
  </w:style>
  <w:style w:type="paragraph" w:customStyle="1" w:styleId="affffffff4">
    <w:name w:val="列项·"/>
    <w:basedOn w:val="affffd"/>
    <w:rsid w:val="00D4734F"/>
    <w:pPr>
      <w:tabs>
        <w:tab w:val="left" w:pos="840"/>
      </w:tabs>
    </w:pPr>
  </w:style>
  <w:style w:type="paragraph" w:customStyle="1" w:styleId="affffffff5">
    <w:name w:val="目次、索引正文"/>
    <w:rsid w:val="00D4734F"/>
    <w:pPr>
      <w:spacing w:line="320" w:lineRule="exact"/>
      <w:jc w:val="both"/>
    </w:pPr>
    <w:rPr>
      <w:rFonts w:ascii="宋体" w:hAnsi="Times New Roman"/>
      <w:sz w:val="21"/>
    </w:rPr>
  </w:style>
  <w:style w:type="paragraph" w:customStyle="1" w:styleId="210">
    <w:name w:val="目录 21"/>
    <w:basedOn w:val="afff7"/>
    <w:next w:val="afff7"/>
    <w:autoRedefine/>
    <w:semiHidden/>
    <w:rsid w:val="00D4734F"/>
    <w:pPr>
      <w:adjustRightInd/>
      <w:spacing w:line="240" w:lineRule="auto"/>
      <w:jc w:val="left"/>
    </w:pPr>
    <w:rPr>
      <w:bCs/>
      <w:iCs/>
    </w:rPr>
  </w:style>
  <w:style w:type="paragraph" w:customStyle="1" w:styleId="31">
    <w:name w:val="目录 31"/>
    <w:basedOn w:val="afff7"/>
    <w:next w:val="afff7"/>
    <w:autoRedefine/>
    <w:semiHidden/>
    <w:rsid w:val="00D4734F"/>
    <w:pPr>
      <w:spacing w:line="240" w:lineRule="auto"/>
    </w:pPr>
    <w:rPr>
      <w:rFonts w:ascii="宋体" w:hAnsi="宋体"/>
      <w:iCs/>
    </w:rPr>
  </w:style>
  <w:style w:type="paragraph" w:customStyle="1" w:styleId="41">
    <w:name w:val="目录 41"/>
    <w:basedOn w:val="afff7"/>
    <w:next w:val="afff7"/>
    <w:autoRedefine/>
    <w:semiHidden/>
    <w:rsid w:val="00D4734F"/>
    <w:pPr>
      <w:adjustRightInd/>
      <w:spacing w:line="240" w:lineRule="auto"/>
      <w:jc w:val="left"/>
    </w:pPr>
  </w:style>
  <w:style w:type="paragraph" w:customStyle="1" w:styleId="51">
    <w:name w:val="目录 51"/>
    <w:basedOn w:val="afff7"/>
    <w:next w:val="afff7"/>
    <w:autoRedefine/>
    <w:semiHidden/>
    <w:rsid w:val="00D4734F"/>
    <w:pPr>
      <w:spacing w:line="240" w:lineRule="auto"/>
    </w:pPr>
    <w:rPr>
      <w:rFonts w:ascii="宋体" w:hAnsi="宋体"/>
    </w:rPr>
  </w:style>
  <w:style w:type="paragraph" w:customStyle="1" w:styleId="61">
    <w:name w:val="目录 61"/>
    <w:basedOn w:val="afff7"/>
    <w:next w:val="afff7"/>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6">
    <w:name w:val="其他标准称谓"/>
    <w:rsid w:val="00D4734F"/>
    <w:pPr>
      <w:spacing w:line="0" w:lineRule="atLeast"/>
      <w:jc w:val="distribute"/>
    </w:pPr>
    <w:rPr>
      <w:rFonts w:ascii="黑体" w:eastAsia="黑体" w:hAnsi="宋体"/>
      <w:sz w:val="52"/>
    </w:rPr>
  </w:style>
  <w:style w:type="paragraph" w:customStyle="1" w:styleId="affffffff7">
    <w:name w:val="其他发布部门"/>
    <w:basedOn w:val="afffffff1"/>
    <w:rsid w:val="00D4734F"/>
    <w:pPr>
      <w:framePr w:wrap="around"/>
      <w:spacing w:line="0" w:lineRule="atLeast"/>
    </w:pPr>
    <w:rPr>
      <w:rFonts w:ascii="黑体" w:eastAsia="黑体"/>
      <w:b w:val="0"/>
    </w:rPr>
  </w:style>
  <w:style w:type="paragraph" w:customStyle="1" w:styleId="affd">
    <w:name w:val="前言标题"/>
    <w:next w:val="afff7"/>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rsid w:val="00D4734F"/>
    <w:pPr>
      <w:numPr>
        <w:ilvl w:val="4"/>
        <w:numId w:val="15"/>
      </w:numPr>
      <w:adjustRightInd/>
      <w:spacing w:line="240" w:lineRule="auto"/>
    </w:pPr>
    <w:rPr>
      <w:rFonts w:ascii="宋体" w:hAnsi="宋体"/>
      <w:szCs w:val="24"/>
    </w:rPr>
  </w:style>
  <w:style w:type="paragraph" w:customStyle="1" w:styleId="affffffff8">
    <w:name w:val="实施日期"/>
    <w:basedOn w:val="afffffff2"/>
    <w:rsid w:val="00D4734F"/>
    <w:pPr>
      <w:framePr w:hSpace="0" w:wrap="around" w:xAlign="right"/>
      <w:jc w:val="right"/>
    </w:pPr>
  </w:style>
  <w:style w:type="paragraph" w:customStyle="1" w:styleId="a3">
    <w:name w:val="四级无标题条"/>
    <w:basedOn w:val="afff7"/>
    <w:rsid w:val="00D4734F"/>
    <w:pPr>
      <w:numPr>
        <w:ilvl w:val="5"/>
        <w:numId w:val="15"/>
      </w:numPr>
      <w:adjustRightInd/>
      <w:spacing w:line="240" w:lineRule="auto"/>
    </w:pPr>
    <w:rPr>
      <w:rFonts w:ascii="宋体" w:hAnsi="宋体"/>
      <w:szCs w:val="24"/>
    </w:rPr>
  </w:style>
  <w:style w:type="paragraph" w:styleId="affffffff9">
    <w:name w:val="table of figures"/>
    <w:basedOn w:val="afff7"/>
    <w:next w:val="afff7"/>
    <w:semiHidden/>
    <w:rsid w:val="00D4734F"/>
    <w:pPr>
      <w:adjustRightInd/>
      <w:spacing w:line="240" w:lineRule="auto"/>
      <w:jc w:val="left"/>
    </w:pPr>
    <w:rPr>
      <w:szCs w:val="24"/>
    </w:rPr>
  </w:style>
  <w:style w:type="paragraph" w:customStyle="1" w:styleId="affffffffa">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d"/>
    <w:rsid w:val="00D4734F"/>
    <w:pPr>
      <w:jc w:val="both"/>
    </w:pPr>
    <w:rPr>
      <w:rFonts w:ascii="宋体" w:hAnsi="宋体"/>
      <w:sz w:val="21"/>
    </w:rPr>
  </w:style>
  <w:style w:type="paragraph" w:customStyle="1" w:styleId="a4">
    <w:name w:val="五级无标题条"/>
    <w:basedOn w:val="afff7"/>
    <w:rsid w:val="00D4734F"/>
    <w:pPr>
      <w:numPr>
        <w:ilvl w:val="6"/>
        <w:numId w:val="15"/>
      </w:numPr>
      <w:adjustRightInd/>
    </w:pPr>
    <w:rPr>
      <w:szCs w:val="24"/>
    </w:rPr>
  </w:style>
  <w:style w:type="character" w:styleId="affffffffc">
    <w:name w:val="page number"/>
    <w:rsid w:val="00D4734F"/>
    <w:rPr>
      <w:rFonts w:ascii="宋体" w:eastAsia="宋体" w:hAnsi="Times New Roman"/>
      <w:sz w:val="18"/>
    </w:rPr>
  </w:style>
  <w:style w:type="paragraph" w:customStyle="1" w:styleId="a0">
    <w:name w:val="一级无标题条"/>
    <w:basedOn w:val="afff7"/>
    <w:rsid w:val="00D4734F"/>
    <w:pPr>
      <w:numPr>
        <w:ilvl w:val="2"/>
        <w:numId w:val="15"/>
      </w:numPr>
      <w:adjustRightInd/>
      <w:spacing w:before="10" w:after="10" w:line="240" w:lineRule="auto"/>
    </w:pPr>
    <w:rPr>
      <w:rFonts w:ascii="宋体" w:hAnsi="宋体"/>
      <w:szCs w:val="24"/>
    </w:rPr>
  </w:style>
  <w:style w:type="paragraph" w:styleId="affffffffd">
    <w:name w:val="Normal Indent"/>
    <w:basedOn w:val="afff7"/>
    <w:rsid w:val="00D4734F"/>
    <w:pPr>
      <w:ind w:firstLine="420"/>
    </w:pPr>
  </w:style>
  <w:style w:type="paragraph" w:customStyle="1" w:styleId="affffffffe">
    <w:name w:val="注:后续"/>
    <w:rsid w:val="00D4734F"/>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rsid w:val="00D4734F"/>
    <w:pPr>
      <w:ind w:leftChars="0" w:left="1406" w:firstLineChars="0" w:hanging="499"/>
    </w:pPr>
  </w:style>
  <w:style w:type="paragraph" w:customStyle="1" w:styleId="afffffffff0">
    <w:name w:val="标准文件_一级无标题"/>
    <w:basedOn w:val="afff"/>
    <w:qFormat/>
    <w:rsid w:val="00BA263B"/>
    <w:pPr>
      <w:spacing w:beforeLines="0" w:before="0" w:afterLines="0" w:after="0"/>
      <w:outlineLvl w:val="9"/>
    </w:pPr>
    <w:rPr>
      <w:rFonts w:ascii="宋体" w:eastAsia="宋体"/>
    </w:rPr>
  </w:style>
  <w:style w:type="paragraph" w:customStyle="1" w:styleId="afffffffff1">
    <w:name w:val="标准文件_五级无标题"/>
    <w:basedOn w:val="afff3"/>
    <w:qFormat/>
    <w:rsid w:val="00BA263B"/>
    <w:pPr>
      <w:spacing w:beforeLines="0" w:before="0" w:afterLines="0" w:after="0"/>
      <w:outlineLvl w:val="9"/>
    </w:pPr>
    <w:rPr>
      <w:rFonts w:ascii="宋体" w:eastAsia="宋体"/>
    </w:rPr>
  </w:style>
  <w:style w:type="paragraph" w:customStyle="1" w:styleId="afffffffff2">
    <w:name w:val="标准文件_三级无标题"/>
    <w:basedOn w:val="afff1"/>
    <w:qFormat/>
    <w:rsid w:val="00BA263B"/>
    <w:pPr>
      <w:spacing w:beforeLines="0" w:before="0" w:afterLines="0" w:after="0"/>
      <w:outlineLvl w:val="9"/>
    </w:pPr>
    <w:rPr>
      <w:rFonts w:ascii="宋体" w:eastAsia="宋体"/>
    </w:rPr>
  </w:style>
  <w:style w:type="paragraph" w:customStyle="1" w:styleId="afffffffff3">
    <w:name w:val="标准文件_二级无标题"/>
    <w:basedOn w:val="afff0"/>
    <w:qFormat/>
    <w:rsid w:val="00BA263B"/>
    <w:pPr>
      <w:spacing w:beforeLines="0" w:before="0" w:afterLines="0" w:after="0"/>
      <w:outlineLvl w:val="9"/>
    </w:pPr>
    <w:rPr>
      <w:rFonts w:ascii="宋体" w:eastAsia="宋体"/>
    </w:rPr>
  </w:style>
  <w:style w:type="paragraph" w:customStyle="1" w:styleId="afffffffff4">
    <w:name w:val="标准_四级无标题"/>
    <w:basedOn w:val="afff2"/>
    <w:next w:val="affffd"/>
    <w:qFormat/>
    <w:rsid w:val="00D27582"/>
    <w:rPr>
      <w:rFonts w:eastAsia="宋体"/>
    </w:rPr>
  </w:style>
  <w:style w:type="paragraph" w:customStyle="1" w:styleId="afffffffff5">
    <w:name w:val="标准文件_四级无标题"/>
    <w:basedOn w:val="afff2"/>
    <w:qFormat/>
    <w:rsid w:val="00BA263B"/>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d"/>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d"/>
    <w:rsid w:val="00E34A98"/>
    <w:pPr>
      <w:numPr>
        <w:numId w:val="17"/>
      </w:numPr>
      <w:ind w:firstLineChars="0" w:firstLine="0"/>
    </w:pPr>
    <w:rPr>
      <w:rFonts w:cs="Arial"/>
      <w:szCs w:val="28"/>
    </w:rPr>
  </w:style>
  <w:style w:type="paragraph" w:customStyle="1" w:styleId="afffffffff6">
    <w:name w:val="标准文件_附录标题"/>
    <w:basedOn w:val="aff5"/>
    <w:qFormat/>
    <w:rsid w:val="00C9435D"/>
    <w:pPr>
      <w:numPr>
        <w:numId w:val="0"/>
      </w:numPr>
      <w:spacing w:after="280"/>
      <w:outlineLvl w:val="9"/>
    </w:pPr>
  </w:style>
  <w:style w:type="paragraph" w:customStyle="1" w:styleId="afffffffff7">
    <w:name w:val="标准文件_二级项"/>
    <w:rsid w:val="00200333"/>
    <w:rPr>
      <w:rFonts w:ascii="宋体" w:hAnsi="Times New Roman"/>
      <w:sz w:val="21"/>
    </w:rPr>
  </w:style>
  <w:style w:type="paragraph" w:customStyle="1" w:styleId="af5">
    <w:name w:val="标准文件_三级项"/>
    <w:basedOn w:val="afff7"/>
    <w:rsid w:val="00E82554"/>
    <w:pPr>
      <w:numPr>
        <w:ilvl w:val="2"/>
        <w:numId w:val="28"/>
      </w:numPr>
      <w:spacing w:line="-300" w:lineRule="auto"/>
    </w:pPr>
    <w:rPr>
      <w:rFonts w:ascii="Times New Roman" w:hAnsi="Times New Roman"/>
    </w:rPr>
  </w:style>
  <w:style w:type="paragraph" w:customStyle="1" w:styleId="affc">
    <w:name w:val="图表脚注说明"/>
    <w:basedOn w:val="afff7"/>
    <w:next w:val="affffd"/>
    <w:rsid w:val="00D035EC"/>
    <w:pPr>
      <w:numPr>
        <w:numId w:val="20"/>
      </w:numPr>
      <w:adjustRightInd/>
      <w:spacing w:line="240" w:lineRule="auto"/>
      <w:ind w:left="783"/>
    </w:pPr>
    <w:rPr>
      <w:rFonts w:ascii="宋体" w:hAnsi="Times New Roman"/>
      <w:sz w:val="18"/>
      <w:szCs w:val="18"/>
    </w:rPr>
  </w:style>
  <w:style w:type="paragraph" w:customStyle="1" w:styleId="af7">
    <w:name w:val="标准文件_字母编号列项（一级）"/>
    <w:rsid w:val="00200333"/>
    <w:pPr>
      <w:numPr>
        <w:numId w:val="22"/>
      </w:numPr>
      <w:jc w:val="both"/>
    </w:pPr>
    <w:rPr>
      <w:rFonts w:ascii="宋体" w:hAnsi="Times New Roman"/>
      <w:sz w:val="21"/>
    </w:rPr>
  </w:style>
  <w:style w:type="paragraph" w:customStyle="1" w:styleId="afffffffff8">
    <w:name w:val="标准文件_索引字母"/>
    <w:next w:val="affffd"/>
    <w:qFormat/>
    <w:rsid w:val="00977D02"/>
    <w:pPr>
      <w:jc w:val="center"/>
    </w:pPr>
    <w:rPr>
      <w:rFonts w:ascii="宋体" w:eastAsia="Times New Roman" w:hAnsi="宋体"/>
      <w:b/>
      <w:kern w:val="2"/>
      <w:sz w:val="21"/>
    </w:rPr>
  </w:style>
  <w:style w:type="paragraph" w:customStyle="1" w:styleId="afffffffff9">
    <w:name w:val="标准文件_附录前"/>
    <w:next w:val="affffd"/>
    <w:qFormat/>
    <w:rsid w:val="00B56FBE"/>
    <w:pPr>
      <w:spacing w:line="20" w:lineRule="atLeast"/>
      <w:ind w:firstLine="200"/>
    </w:pPr>
    <w:rPr>
      <w:rFonts w:ascii="宋体" w:hAnsi="宋体"/>
      <w:kern w:val="2"/>
      <w:sz w:val="10"/>
    </w:rPr>
  </w:style>
  <w:style w:type="paragraph" w:customStyle="1" w:styleId="afffffffffa">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b">
    <w:name w:val="标准文件_表格"/>
    <w:basedOn w:val="affffd"/>
    <w:qFormat/>
    <w:rsid w:val="006D16C4"/>
    <w:pPr>
      <w:ind w:firstLineChars="0" w:firstLine="0"/>
      <w:jc w:val="center"/>
    </w:pPr>
    <w:rPr>
      <w:sz w:val="18"/>
    </w:rPr>
  </w:style>
  <w:style w:type="paragraph" w:customStyle="1" w:styleId="afff4">
    <w:name w:val="标准文件_注："/>
    <w:next w:val="affffd"/>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c"/>
    <w:rsid w:val="00FA73B1"/>
    <w:pPr>
      <w:widowControl w:val="0"/>
      <w:numPr>
        <w:numId w:val="25"/>
      </w:numPr>
      <w:jc w:val="both"/>
    </w:pPr>
    <w:rPr>
      <w:rFonts w:ascii="宋体" w:hAnsi="Times New Roman"/>
      <w:sz w:val="18"/>
      <w:szCs w:val="18"/>
    </w:rPr>
  </w:style>
  <w:style w:type="paragraph" w:customStyle="1" w:styleId="afc">
    <w:name w:val="标准文件_示例×："/>
    <w:basedOn w:val="afff7"/>
    <w:next w:val="afffffffffc"/>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d"/>
    <w:rsid w:val="00BA263B"/>
    <w:rPr>
      <w:rFonts w:ascii="宋体" w:hAnsi="Times New Roman"/>
      <w:noProof/>
      <w:sz w:val="21"/>
    </w:rPr>
  </w:style>
  <w:style w:type="paragraph" w:customStyle="1" w:styleId="afffffffffd">
    <w:name w:val="标准文件_表格续"/>
    <w:basedOn w:val="affffd"/>
    <w:next w:val="affffd"/>
    <w:qFormat/>
    <w:rsid w:val="003F6272"/>
    <w:pPr>
      <w:jc w:val="center"/>
    </w:pPr>
    <w:rPr>
      <w:rFonts w:ascii="黑体" w:eastAsia="黑体" w:hAnsi="黑体"/>
    </w:rPr>
  </w:style>
  <w:style w:type="paragraph" w:styleId="TOC1">
    <w:name w:val="toc 1"/>
    <w:basedOn w:val="afff7"/>
    <w:next w:val="afff7"/>
    <w:autoRedefine/>
    <w:uiPriority w:val="39"/>
    <w:unhideWhenUsed/>
    <w:rsid w:val="00EB1E69"/>
    <w:rPr>
      <w:rFonts w:ascii="宋体"/>
    </w:rPr>
  </w:style>
  <w:style w:type="table" w:styleId="afffffffffe">
    <w:name w:val="Table Grid"/>
    <w:basedOn w:val="afff9"/>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
    <w:name w:val="Placeholder Text"/>
    <w:basedOn w:val="afff8"/>
    <w:uiPriority w:val="99"/>
    <w:semiHidden/>
    <w:rsid w:val="00445574"/>
    <w:rPr>
      <w:color w:val="808080"/>
    </w:rPr>
  </w:style>
  <w:style w:type="paragraph" w:customStyle="1" w:styleId="2">
    <w:name w:val="标准文件_二级项2"/>
    <w:basedOn w:val="affffd"/>
    <w:qFormat/>
    <w:rsid w:val="00200333"/>
    <w:pPr>
      <w:numPr>
        <w:ilvl w:val="1"/>
        <w:numId w:val="28"/>
      </w:numPr>
      <w:ind w:left="1271" w:firstLineChars="0" w:hanging="420"/>
    </w:pPr>
  </w:style>
  <w:style w:type="paragraph" w:customStyle="1" w:styleId="21">
    <w:name w:val="标准文件_三级项2"/>
    <w:basedOn w:val="affffd"/>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d"/>
    <w:qFormat/>
    <w:rsid w:val="00AE070A"/>
    <w:pPr>
      <w:numPr>
        <w:numId w:val="29"/>
      </w:numPr>
      <w:spacing w:line="300" w:lineRule="exact"/>
      <w:ind w:left="1271" w:firstLineChars="0" w:hanging="420"/>
    </w:pPr>
    <w:rPr>
      <w:rFonts w:ascii="Times New Roman"/>
    </w:rPr>
  </w:style>
  <w:style w:type="paragraph" w:customStyle="1" w:styleId="affffffffff0">
    <w:name w:val="标准文件_提示"/>
    <w:basedOn w:val="affffd"/>
    <w:next w:val="affffd"/>
    <w:qFormat/>
    <w:rsid w:val="00365F86"/>
    <w:pPr>
      <w:ind w:firstLine="420"/>
    </w:pPr>
    <w:rPr>
      <w:rFonts w:ascii="黑体" w:eastAsia="黑体"/>
    </w:rPr>
  </w:style>
  <w:style w:type="character" w:customStyle="1" w:styleId="affffffffff1">
    <w:name w:val="标准文件_来源"/>
    <w:basedOn w:val="afff8"/>
    <w:uiPriority w:val="1"/>
    <w:qFormat/>
    <w:rsid w:val="00991875"/>
    <w:rPr>
      <w:rFonts w:eastAsia="宋体"/>
      <w:sz w:val="21"/>
    </w:rPr>
  </w:style>
  <w:style w:type="paragraph" w:customStyle="1" w:styleId="affffffffff2">
    <w:name w:val="标准文件_图表说明"/>
    <w:qFormat/>
    <w:rsid w:val="00A8446B"/>
    <w:pPr>
      <w:spacing w:line="276" w:lineRule="auto"/>
      <w:ind w:firstLine="420"/>
    </w:pPr>
    <w:rPr>
      <w:rFonts w:ascii="宋体" w:hAnsi="宋体"/>
      <w:kern w:val="2"/>
      <w:sz w:val="18"/>
    </w:rPr>
  </w:style>
  <w:style w:type="paragraph" w:customStyle="1" w:styleId="affffffffff3">
    <w:name w:val="其他发布日期"/>
    <w:basedOn w:val="afffffff2"/>
    <w:rsid w:val="00CD50A1"/>
    <w:pPr>
      <w:framePr w:w="3997" w:h="471" w:hRule="exact" w:hSpace="0" w:vSpace="181" w:wrap="around" w:vAnchor="page" w:hAnchor="page" w:x="1419" w:y="14097"/>
    </w:pPr>
  </w:style>
  <w:style w:type="paragraph" w:customStyle="1" w:styleId="affffffffff4">
    <w:name w:val="其他实施日期"/>
    <w:basedOn w:val="affffffff8"/>
    <w:rsid w:val="00CD50A1"/>
    <w:pPr>
      <w:framePr w:w="3997" w:h="471" w:hRule="exact" w:vSpace="181" w:wrap="around" w:vAnchor="page" w:hAnchor="page" w:x="7089" w:y="14097"/>
    </w:pPr>
  </w:style>
  <w:style w:type="paragraph" w:customStyle="1" w:styleId="affffffffff5">
    <w:name w:val="标准文件_文件编号"/>
    <w:basedOn w:val="affffd"/>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rsid w:val="00A952D7"/>
    <w:pPr>
      <w:framePr w:wrap="auto"/>
      <w:spacing w:before="57"/>
    </w:pPr>
    <w:rPr>
      <w:sz w:val="21"/>
    </w:rPr>
  </w:style>
  <w:style w:type="paragraph" w:customStyle="1" w:styleId="affffffffff7">
    <w:name w:val="标准文件_文件名称"/>
    <w:basedOn w:val="affffd"/>
    <w:next w:val="affffd"/>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7"/>
    <w:next w:val="afff7"/>
    <w:autoRedefine/>
    <w:uiPriority w:val="39"/>
    <w:unhideWhenUsed/>
    <w:rsid w:val="00EB1E69"/>
    <w:pPr>
      <w:spacing w:line="300" w:lineRule="exact"/>
      <w:ind w:left="420"/>
    </w:pPr>
    <w:rPr>
      <w:rFonts w:ascii="宋体"/>
    </w:rPr>
  </w:style>
  <w:style w:type="paragraph" w:styleId="TOC4">
    <w:name w:val="toc 4"/>
    <w:basedOn w:val="afff7"/>
    <w:next w:val="afff7"/>
    <w:autoRedefine/>
    <w:uiPriority w:val="39"/>
    <w:unhideWhenUsed/>
    <w:rsid w:val="00EB1E69"/>
    <w:pPr>
      <w:tabs>
        <w:tab w:val="right" w:leader="dot" w:pos="9344"/>
      </w:tabs>
      <w:spacing w:line="300" w:lineRule="exact"/>
      <w:ind w:left="629"/>
    </w:pPr>
    <w:rPr>
      <w:rFonts w:ascii="宋体"/>
    </w:rPr>
  </w:style>
  <w:style w:type="paragraph" w:styleId="TOC5">
    <w:name w:val="toc 5"/>
    <w:basedOn w:val="afff7"/>
    <w:next w:val="afff7"/>
    <w:autoRedefine/>
    <w:uiPriority w:val="39"/>
    <w:unhideWhenUsed/>
    <w:rsid w:val="00EB1E69"/>
    <w:pPr>
      <w:ind w:left="839"/>
    </w:pPr>
    <w:rPr>
      <w:rFonts w:ascii="宋体"/>
    </w:rPr>
  </w:style>
  <w:style w:type="paragraph" w:styleId="TOC6">
    <w:name w:val="toc 6"/>
    <w:basedOn w:val="afff7"/>
    <w:next w:val="afff7"/>
    <w:autoRedefine/>
    <w:uiPriority w:val="39"/>
    <w:unhideWhenUsed/>
    <w:rsid w:val="00EB1E69"/>
    <w:pPr>
      <w:spacing w:line="300" w:lineRule="exact"/>
      <w:ind w:left="1049"/>
    </w:pPr>
    <w:rPr>
      <w:rFonts w:ascii="宋体"/>
    </w:rPr>
  </w:style>
  <w:style w:type="paragraph" w:styleId="TOC7">
    <w:name w:val="toc 7"/>
    <w:basedOn w:val="afff7"/>
    <w:next w:val="afff7"/>
    <w:autoRedefine/>
    <w:uiPriority w:val="39"/>
    <w:unhideWhenUsed/>
    <w:rsid w:val="00EB1E69"/>
    <w:pPr>
      <w:tabs>
        <w:tab w:val="right" w:leader="dot" w:pos="9344"/>
      </w:tabs>
      <w:spacing w:line="300" w:lineRule="exact"/>
      <w:ind w:left="1259"/>
    </w:pPr>
    <w:rPr>
      <w:rFonts w:ascii="宋体"/>
    </w:rPr>
  </w:style>
  <w:style w:type="paragraph" w:customStyle="1" w:styleId="afa">
    <w:name w:val="标准文件_附录图标号"/>
    <w:basedOn w:val="affffd"/>
    <w:next w:val="affffd"/>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d"/>
    <w:next w:val="affffd"/>
    <w:qFormat/>
    <w:rsid w:val="009B6029"/>
    <w:pPr>
      <w:numPr>
        <w:numId w:val="30"/>
      </w:numPr>
      <w:spacing w:line="14" w:lineRule="exact"/>
      <w:ind w:firstLineChars="0" w:firstLine="0"/>
      <w:jc w:val="center"/>
    </w:pPr>
    <w:rPr>
      <w:rFonts w:eastAsia="黑体"/>
      <w:vanish/>
      <w:sz w:val="2"/>
    </w:rPr>
  </w:style>
  <w:style w:type="paragraph" w:styleId="TOC2">
    <w:name w:val="toc 2"/>
    <w:basedOn w:val="afff7"/>
    <w:next w:val="afff7"/>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d"/>
    <w:next w:val="affffd"/>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d"/>
    <w:next w:val="affffd"/>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d"/>
    <w:next w:val="affffd"/>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d"/>
    <w:next w:val="affffd"/>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d"/>
    <w:next w:val="affffd"/>
    <w:qFormat/>
    <w:rsid w:val="005E3C18"/>
    <w:pPr>
      <w:numPr>
        <w:ilvl w:val="5"/>
        <w:numId w:val="31"/>
      </w:numPr>
      <w:spacing w:beforeLines="50" w:before="50" w:afterLines="50" w:after="50"/>
      <w:ind w:firstLineChars="0"/>
    </w:pPr>
    <w:rPr>
      <w:rFonts w:ascii="黑体" w:eastAsia="黑体"/>
    </w:rPr>
  </w:style>
  <w:style w:type="paragraph" w:customStyle="1" w:styleId="affffffffff8">
    <w:name w:val="标准文件_注后"/>
    <w:basedOn w:val="affffd"/>
    <w:qFormat/>
    <w:rsid w:val="00614CC1"/>
    <w:pPr>
      <w:ind w:left="811" w:firstLineChars="0" w:firstLine="0"/>
    </w:pPr>
    <w:rPr>
      <w:sz w:val="18"/>
    </w:rPr>
  </w:style>
  <w:style w:type="paragraph" w:customStyle="1" w:styleId="X">
    <w:name w:val="标准文件_注X后"/>
    <w:basedOn w:val="affffd"/>
    <w:qFormat/>
    <w:rsid w:val="00614CC1"/>
    <w:pPr>
      <w:ind w:left="811" w:firstLineChars="0" w:firstLine="0"/>
    </w:pPr>
    <w:rPr>
      <w:sz w:val="18"/>
    </w:rPr>
  </w:style>
  <w:style w:type="paragraph" w:customStyle="1" w:styleId="affffffffff9">
    <w:name w:val="标准文件_示例后"/>
    <w:basedOn w:val="affffd"/>
    <w:qFormat/>
    <w:rsid w:val="00AC5DF4"/>
    <w:pPr>
      <w:ind w:left="964" w:firstLineChars="0" w:firstLine="0"/>
    </w:pPr>
    <w:rPr>
      <w:sz w:val="18"/>
    </w:rPr>
  </w:style>
  <w:style w:type="paragraph" w:customStyle="1" w:styleId="X0">
    <w:name w:val="标准文件_示例X后"/>
    <w:basedOn w:val="affffd"/>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a">
    <w:name w:val="标准文件_索引项"/>
    <w:basedOn w:val="affffd"/>
    <w:next w:val="affffd"/>
    <w:qFormat/>
    <w:rsid w:val="00E210B5"/>
    <w:pPr>
      <w:tabs>
        <w:tab w:val="right" w:leader="dot" w:pos="9356"/>
      </w:tabs>
      <w:ind w:left="210" w:firstLineChars="0" w:hanging="210"/>
      <w:jc w:val="left"/>
    </w:pPr>
  </w:style>
  <w:style w:type="paragraph" w:customStyle="1" w:styleId="affffffffffb">
    <w:name w:val="标准文件_附录一级无标题"/>
    <w:basedOn w:val="aff6"/>
    <w:qFormat/>
    <w:rsid w:val="009D6BCA"/>
    <w:pPr>
      <w:spacing w:beforeLines="0" w:before="0" w:afterLines="0" w:after="0" w:line="276" w:lineRule="auto"/>
      <w:outlineLvl w:val="9"/>
    </w:pPr>
    <w:rPr>
      <w:rFonts w:ascii="宋体" w:eastAsia="宋体"/>
    </w:rPr>
  </w:style>
  <w:style w:type="paragraph" w:customStyle="1" w:styleId="affffffffffc">
    <w:name w:val="标准文件_附录二级无标题"/>
    <w:basedOn w:val="aff7"/>
    <w:rsid w:val="009D6BCA"/>
    <w:pPr>
      <w:spacing w:beforeLines="0" w:before="0" w:afterLines="0" w:after="0" w:line="276" w:lineRule="auto"/>
      <w:outlineLvl w:val="9"/>
    </w:pPr>
    <w:rPr>
      <w:rFonts w:ascii="宋体" w:eastAsia="宋体"/>
    </w:rPr>
  </w:style>
  <w:style w:type="paragraph" w:customStyle="1" w:styleId="affffffffffd">
    <w:name w:val="标准文件_附录三级无标题"/>
    <w:basedOn w:val="aff8"/>
    <w:qFormat/>
    <w:rsid w:val="00A41CB5"/>
    <w:pPr>
      <w:spacing w:beforeLines="0" w:before="0" w:afterLines="0" w:after="0" w:line="276" w:lineRule="auto"/>
      <w:outlineLvl w:val="9"/>
    </w:pPr>
    <w:rPr>
      <w:rFonts w:ascii="宋体" w:eastAsia="宋体"/>
    </w:rPr>
  </w:style>
  <w:style w:type="paragraph" w:customStyle="1" w:styleId="affffffffffe">
    <w:name w:val="标准文件_附录四级无标题"/>
    <w:basedOn w:val="aff9"/>
    <w:qFormat/>
    <w:rsid w:val="00A41CB5"/>
    <w:pPr>
      <w:spacing w:beforeLines="0" w:before="0" w:afterLines="0" w:after="0" w:line="276" w:lineRule="auto"/>
      <w:outlineLvl w:val="9"/>
    </w:pPr>
    <w:rPr>
      <w:rFonts w:ascii="宋体" w:eastAsia="宋体"/>
    </w:rPr>
  </w:style>
  <w:style w:type="paragraph" w:customStyle="1" w:styleId="afffffffffff">
    <w:name w:val="标准文件_附录五级无标题"/>
    <w:basedOn w:val="affa"/>
    <w:qFormat/>
    <w:rsid w:val="00A41CB5"/>
    <w:pPr>
      <w:spacing w:beforeLines="0" w:before="0" w:afterLines="0" w:after="0" w:line="276" w:lineRule="auto"/>
      <w:outlineLvl w:val="9"/>
    </w:pPr>
    <w:rPr>
      <w:rFonts w:ascii="宋体" w:eastAsia="宋体"/>
    </w:rPr>
  </w:style>
  <w:style w:type="paragraph" w:customStyle="1" w:styleId="afffffffffc">
    <w:name w:val="标准文件_示例内容"/>
    <w:basedOn w:val="affffd"/>
    <w:qFormat/>
    <w:rsid w:val="009674AD"/>
    <w:pPr>
      <w:ind w:firstLine="420"/>
    </w:pPr>
    <w:rPr>
      <w:sz w:val="18"/>
    </w:rPr>
  </w:style>
  <w:style w:type="paragraph" w:customStyle="1" w:styleId="afffffffffff0">
    <w:name w:val="标准文件_引言一级无标题"/>
    <w:basedOn w:val="a7"/>
    <w:next w:val="affffd"/>
    <w:qFormat/>
    <w:rsid w:val="00843C13"/>
    <w:pPr>
      <w:spacing w:beforeLines="0" w:before="0" w:afterLines="0" w:after="0" w:line="276" w:lineRule="auto"/>
    </w:pPr>
    <w:rPr>
      <w:rFonts w:ascii="宋体" w:eastAsia="宋体"/>
    </w:rPr>
  </w:style>
  <w:style w:type="paragraph" w:customStyle="1" w:styleId="afffffffffff1">
    <w:name w:val="标准文件_引言二级无标题"/>
    <w:basedOn w:val="a8"/>
    <w:next w:val="affffd"/>
    <w:qFormat/>
    <w:rsid w:val="00843C13"/>
    <w:pPr>
      <w:spacing w:beforeLines="0" w:before="0" w:afterLines="0" w:after="0" w:line="276" w:lineRule="auto"/>
    </w:pPr>
    <w:rPr>
      <w:rFonts w:ascii="宋体" w:eastAsia="宋体"/>
    </w:rPr>
  </w:style>
  <w:style w:type="paragraph" w:customStyle="1" w:styleId="afffffffffff2">
    <w:name w:val="标准文件_引言三级无标题"/>
    <w:basedOn w:val="a9"/>
    <w:next w:val="affffd"/>
    <w:qFormat/>
    <w:rsid w:val="00534BDF"/>
    <w:pPr>
      <w:spacing w:beforeLines="0" w:before="0" w:afterLines="0" w:after="0" w:line="276" w:lineRule="auto"/>
    </w:pPr>
    <w:rPr>
      <w:rFonts w:ascii="宋体" w:eastAsia="宋体"/>
    </w:rPr>
  </w:style>
  <w:style w:type="paragraph" w:customStyle="1" w:styleId="afffffffffff3">
    <w:name w:val="标准文件_引言四级无标题"/>
    <w:basedOn w:val="aa"/>
    <w:next w:val="affffd"/>
    <w:qFormat/>
    <w:rsid w:val="00534BDF"/>
    <w:pPr>
      <w:spacing w:beforeLines="0" w:before="0" w:afterLines="0" w:after="0" w:line="276" w:lineRule="auto"/>
    </w:pPr>
    <w:rPr>
      <w:rFonts w:ascii="宋体" w:eastAsia="宋体"/>
    </w:rPr>
  </w:style>
  <w:style w:type="paragraph" w:customStyle="1" w:styleId="afffffffffff4">
    <w:name w:val="标准文件_引言五级无标题"/>
    <w:basedOn w:val="ab"/>
    <w:next w:val="affffd"/>
    <w:qFormat/>
    <w:rsid w:val="00534BDF"/>
    <w:pPr>
      <w:spacing w:beforeLines="0" w:before="0" w:afterLines="0" w:after="0" w:line="276" w:lineRule="auto"/>
    </w:pPr>
    <w:rPr>
      <w:rFonts w:ascii="宋体" w:eastAsia="宋体"/>
    </w:rPr>
  </w:style>
  <w:style w:type="paragraph" w:customStyle="1" w:styleId="afffffffffff5">
    <w:name w:val="标准文件_索引标题"/>
    <w:basedOn w:val="afffff4"/>
    <w:next w:val="affffd"/>
    <w:qFormat/>
    <w:rsid w:val="002643C3"/>
    <w:rPr>
      <w:rFonts w:hAnsi="黑体"/>
    </w:rPr>
  </w:style>
  <w:style w:type="paragraph" w:customStyle="1" w:styleId="afffffffffff6">
    <w:name w:val="标准文件_脚注内容"/>
    <w:basedOn w:val="affffd"/>
    <w:qFormat/>
    <w:rsid w:val="00DC3067"/>
    <w:pPr>
      <w:ind w:leftChars="200" w:left="400" w:hangingChars="200" w:hanging="200"/>
    </w:pPr>
    <w:rPr>
      <w:sz w:val="15"/>
    </w:rPr>
  </w:style>
  <w:style w:type="paragraph" w:customStyle="1" w:styleId="afffffffffff7">
    <w:name w:val="标准文件_术语条一"/>
    <w:basedOn w:val="afffffffff0"/>
    <w:next w:val="affffd"/>
    <w:qFormat/>
    <w:rsid w:val="00AF0C18"/>
  </w:style>
  <w:style w:type="paragraph" w:customStyle="1" w:styleId="afffffffffff8">
    <w:name w:val="标准文件_术语条二"/>
    <w:basedOn w:val="afffffffff3"/>
    <w:next w:val="affffd"/>
    <w:qFormat/>
    <w:rsid w:val="00AF0C18"/>
  </w:style>
  <w:style w:type="paragraph" w:customStyle="1" w:styleId="afffffffffff9">
    <w:name w:val="标准文件_术语条三"/>
    <w:basedOn w:val="afffffffff2"/>
    <w:next w:val="affffd"/>
    <w:qFormat/>
    <w:rsid w:val="00AF0C18"/>
  </w:style>
  <w:style w:type="paragraph" w:customStyle="1" w:styleId="afffffffffffa">
    <w:name w:val="标准文件_术语条四"/>
    <w:basedOn w:val="afffffffff5"/>
    <w:next w:val="affffd"/>
    <w:qFormat/>
    <w:rsid w:val="00AF0C18"/>
  </w:style>
  <w:style w:type="paragraph" w:customStyle="1" w:styleId="afffffffffffb">
    <w:name w:val="标准文件_术语条五"/>
    <w:basedOn w:val="afffffffff1"/>
    <w:next w:val="affffd"/>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c">
    <w:name w:val="发布"/>
    <w:basedOn w:val="afff8"/>
    <w:rsid w:val="007B7453"/>
    <w:rPr>
      <w:rFonts w:ascii="黑体" w:eastAsia="黑体"/>
      <w:spacing w:val="85"/>
      <w:w w:val="100"/>
      <w:position w:val="3"/>
      <w:sz w:val="28"/>
      <w:szCs w:val="28"/>
    </w:rPr>
  </w:style>
  <w:style w:type="character" w:styleId="afffffffffffd">
    <w:name w:val="annotation reference"/>
    <w:basedOn w:val="afff8"/>
    <w:uiPriority w:val="99"/>
    <w:semiHidden/>
    <w:unhideWhenUsed/>
    <w:rsid w:val="009475C4"/>
    <w:rPr>
      <w:sz w:val="21"/>
      <w:szCs w:val="21"/>
    </w:rPr>
  </w:style>
  <w:style w:type="paragraph" w:styleId="afffffffffffe">
    <w:name w:val="annotation text"/>
    <w:basedOn w:val="afff7"/>
    <w:link w:val="affffffffffff"/>
    <w:uiPriority w:val="99"/>
    <w:semiHidden/>
    <w:unhideWhenUsed/>
    <w:rsid w:val="009475C4"/>
    <w:pPr>
      <w:jc w:val="left"/>
    </w:pPr>
  </w:style>
  <w:style w:type="character" w:customStyle="1" w:styleId="affffffffffff">
    <w:name w:val="批注文字 字符"/>
    <w:basedOn w:val="afff8"/>
    <w:link w:val="afffffffffffe"/>
    <w:uiPriority w:val="99"/>
    <w:semiHidden/>
    <w:rsid w:val="009475C4"/>
    <w:rPr>
      <w:kern w:val="2"/>
      <w:sz w:val="21"/>
      <w:szCs w:val="21"/>
    </w:rPr>
  </w:style>
  <w:style w:type="paragraph" w:styleId="affffffffffff0">
    <w:name w:val="annotation subject"/>
    <w:basedOn w:val="afffffffffffe"/>
    <w:next w:val="afffffffffffe"/>
    <w:link w:val="affffffffffff1"/>
    <w:uiPriority w:val="99"/>
    <w:semiHidden/>
    <w:unhideWhenUsed/>
    <w:rsid w:val="009475C4"/>
    <w:rPr>
      <w:b/>
      <w:bCs/>
    </w:rPr>
  </w:style>
  <w:style w:type="character" w:customStyle="1" w:styleId="affffffffffff1">
    <w:name w:val="批注主题 字符"/>
    <w:basedOn w:val="affffffffffff"/>
    <w:link w:val="affffffffffff0"/>
    <w:uiPriority w:val="99"/>
    <w:semiHidden/>
    <w:rsid w:val="009475C4"/>
    <w:rPr>
      <w:b/>
      <w:bCs/>
      <w:kern w:val="2"/>
      <w:sz w:val="21"/>
      <w:szCs w:val="21"/>
    </w:rPr>
  </w:style>
  <w:style w:type="character" w:customStyle="1" w:styleId="Char0">
    <w:name w:val="段 Char"/>
    <w:link w:val="affffffffffff2"/>
    <w:rsid w:val="005711A2"/>
    <w:rPr>
      <w:rFonts w:ascii="宋体"/>
      <w:sz w:val="21"/>
    </w:rPr>
  </w:style>
  <w:style w:type="paragraph" w:customStyle="1" w:styleId="af3">
    <w:name w:val="一级条标题"/>
    <w:next w:val="affffffffffff2"/>
    <w:rsid w:val="005711A2"/>
    <w:pPr>
      <w:numPr>
        <w:ilvl w:val="1"/>
        <w:numId w:val="32"/>
      </w:numPr>
      <w:spacing w:beforeLines="50" w:afterLines="50"/>
      <w:outlineLvl w:val="2"/>
    </w:pPr>
    <w:rPr>
      <w:rFonts w:ascii="黑体" w:eastAsia="黑体" w:hAnsi="Times New Roman"/>
      <w:sz w:val="21"/>
      <w:szCs w:val="21"/>
    </w:rPr>
  </w:style>
  <w:style w:type="paragraph" w:customStyle="1" w:styleId="affffffffffff2">
    <w:name w:val="段"/>
    <w:link w:val="Char0"/>
    <w:rsid w:val="005711A2"/>
    <w:pPr>
      <w:autoSpaceDE w:val="0"/>
      <w:autoSpaceDN w:val="0"/>
      <w:ind w:firstLineChars="200" w:firstLine="200"/>
      <w:jc w:val="both"/>
    </w:pPr>
    <w:rPr>
      <w:rFonts w:ascii="宋体"/>
      <w:sz w:val="21"/>
    </w:rPr>
  </w:style>
  <w:style w:type="paragraph" w:customStyle="1" w:styleId="af2">
    <w:name w:val="章标题"/>
    <w:next w:val="affffffffffff2"/>
    <w:qFormat/>
    <w:rsid w:val="005711A2"/>
    <w:pPr>
      <w:numPr>
        <w:numId w:val="32"/>
      </w:numPr>
      <w:spacing w:beforeLines="100" w:afterLines="100"/>
      <w:jc w:val="both"/>
      <w:outlineLvl w:val="1"/>
    </w:pPr>
    <w:rPr>
      <w:rFonts w:ascii="黑体" w:eastAsia="黑体" w:hAnsi="Times New Roman"/>
      <w:sz w:val="21"/>
    </w:rPr>
  </w:style>
  <w:style w:type="paragraph" w:customStyle="1" w:styleId="affffffffffff3">
    <w:name w:val="段落"/>
    <w:basedOn w:val="afff7"/>
    <w:rsid w:val="00C93AAB"/>
    <w:pPr>
      <w:widowControl/>
      <w:spacing w:line="420" w:lineRule="exact"/>
      <w:ind w:firstLineChars="200" w:firstLine="520"/>
      <w:textAlignment w:val="baseline"/>
    </w:pPr>
    <w:rPr>
      <w:rFonts w:ascii="Times New Roman" w:hAnsi="Times New Roman"/>
      <w:spacing w:val="1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image" Target="media/image1.png"/><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4.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image" Target="media/image3.jp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image" Target="media/image2.png"/><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72F4FE3A5242C98876936A4D5A7CDD"/>
        <w:category>
          <w:name w:val="常规"/>
          <w:gallery w:val="placeholder"/>
        </w:category>
        <w:types>
          <w:type w:val="bbPlcHdr"/>
        </w:types>
        <w:behaviors>
          <w:behavior w:val="content"/>
        </w:behaviors>
        <w:guid w:val="{393FDA10-800D-41B1-A2C0-45E5DBD84985}"/>
      </w:docPartPr>
      <w:docPartBody>
        <w:p w:rsidR="006C6F95" w:rsidRDefault="00E85299">
          <w:pPr>
            <w:pStyle w:val="1372F4FE3A5242C98876936A4D5A7CDD"/>
          </w:pPr>
          <w:r w:rsidRPr="00751A05">
            <w:rPr>
              <w:rStyle w:val="a3"/>
              <w:rFonts w:hint="eastAsia"/>
            </w:rPr>
            <w:t>单击或点击此处输入文字。</w:t>
          </w:r>
        </w:p>
      </w:docPartBody>
    </w:docPart>
    <w:docPart>
      <w:docPartPr>
        <w:name w:val="DC964944E7AE40958021BBAF26211563"/>
        <w:category>
          <w:name w:val="常规"/>
          <w:gallery w:val="placeholder"/>
        </w:category>
        <w:types>
          <w:type w:val="bbPlcHdr"/>
        </w:types>
        <w:behaviors>
          <w:behavior w:val="content"/>
        </w:behaviors>
        <w:guid w:val="{5EB0063D-84F0-465C-915E-3EA293316F66}"/>
      </w:docPartPr>
      <w:docPartBody>
        <w:p w:rsidR="006C6F95" w:rsidRDefault="00E85299">
          <w:pPr>
            <w:pStyle w:val="DC964944E7AE40958021BBAF26211563"/>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73"/>
    <w:rsid w:val="00386E9A"/>
    <w:rsid w:val="003C67BD"/>
    <w:rsid w:val="006C6F95"/>
    <w:rsid w:val="009F6331"/>
    <w:rsid w:val="00A06177"/>
    <w:rsid w:val="00A91250"/>
    <w:rsid w:val="00D84D73"/>
    <w:rsid w:val="00E85299"/>
    <w:rsid w:val="00F9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4D73"/>
    <w:rPr>
      <w:color w:val="808080"/>
    </w:rPr>
  </w:style>
  <w:style w:type="paragraph" w:customStyle="1" w:styleId="1372F4FE3A5242C98876936A4D5A7CDD">
    <w:name w:val="1372F4FE3A5242C98876936A4D5A7CDD"/>
    <w:pPr>
      <w:widowControl w:val="0"/>
      <w:jc w:val="both"/>
    </w:pPr>
  </w:style>
  <w:style w:type="paragraph" w:customStyle="1" w:styleId="DC964944E7AE40958021BBAF26211563">
    <w:name w:val="DC964944E7AE40958021BBAF26211563"/>
    <w:pPr>
      <w:widowControl w:val="0"/>
      <w:jc w:val="both"/>
    </w:pPr>
  </w:style>
  <w:style w:type="paragraph" w:customStyle="1" w:styleId="A454B307285A4DAEA22E8E1D89E19A89">
    <w:name w:val="A454B307285A4DAEA22E8E1D89E19A89"/>
    <w:pPr>
      <w:widowControl w:val="0"/>
      <w:jc w:val="both"/>
    </w:pPr>
  </w:style>
  <w:style w:type="paragraph" w:customStyle="1" w:styleId="C92B40B5C6734C8297141A4E4EF52C0D">
    <w:name w:val="C92B40B5C6734C8297141A4E4EF52C0D"/>
    <w:rsid w:val="00D84D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3B33-F759-421A-8B41-F1CA9E4E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0</TotalTime>
  <Pages>15</Pages>
  <Words>961</Words>
  <Characters>5480</Characters>
  <Application>Microsoft Office Word</Application>
  <DocSecurity>0</DocSecurity>
  <Lines>45</Lines>
  <Paragraphs>12</Paragraphs>
  <ScaleCrop>false</ScaleCrop>
  <Company>PCMI</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54257</dc:creator>
  <cp:keywords/>
  <dc:description>&lt;config cover="true" show_menu="true" version="1.0.0" doctype="SDKXY"&gt;_x000d_
&lt;/config&gt;</dc:description>
  <cp:lastModifiedBy>松 薛</cp:lastModifiedBy>
  <cp:revision>10</cp:revision>
  <cp:lastPrinted>2021-02-02T08:22:00Z</cp:lastPrinted>
  <dcterms:created xsi:type="dcterms:W3CDTF">2022-04-12T02:45:00Z</dcterms:created>
  <dcterms:modified xsi:type="dcterms:W3CDTF">2022-04-12T09:16:00Z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