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3762B" w14:textId="77777777"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0"/>
    <w:p w14:paraId="3368F649" w14:textId="77777777" w:rsidR="00AA456B" w:rsidRPr="00A952D7" w:rsidRDefault="00AE2A69" w:rsidP="00A952D7">
      <w:pPr>
        <w:pStyle w:val="affffffffff4"/>
        <w:framePr w:wrap="auto"/>
      </w:pPr>
      <w:r>
        <w:t>T/</w:t>
      </w:r>
      <w:r w:rsidR="009B6AC0">
        <w:fldChar w:fldCharType="begin">
          <w:ffData>
            <w:name w:val="文字1"/>
            <w:enabled/>
            <w:calcOnExit w:val="0"/>
            <w:textInput>
              <w:default w:val="CSES"/>
            </w:textInput>
          </w:ffData>
        </w:fldChar>
      </w:r>
      <w:bookmarkStart w:id="1" w:name="文字1"/>
      <w:r w:rsidR="009B6AC0">
        <w:instrText xml:space="preserve"> FORMTEXT </w:instrText>
      </w:r>
      <w:r w:rsidR="009B6AC0">
        <w:fldChar w:fldCharType="separate"/>
      </w:r>
      <w:r w:rsidR="009B6AC0">
        <w:t>CSES</w:t>
      </w:r>
      <w:r w:rsidR="009B6AC0">
        <w:fldChar w:fldCharType="end"/>
      </w:r>
      <w:bookmarkEnd w:id="1"/>
      <w:r w:rsidR="00634D9E">
        <w:t xml:space="preserve"> </w:t>
      </w:r>
      <w:r w:rsidR="00EB31ED">
        <w:fldChar w:fldCharType="begin">
          <w:ffData>
            <w:name w:val="NSTD_CODE_F"/>
            <w:enabled/>
            <w:calcOnExit w:val="0"/>
            <w:textInput>
              <w:default w:val="XXXX"/>
            </w:textInput>
          </w:ffData>
        </w:fldChar>
      </w:r>
      <w:bookmarkStart w:id="2" w:name="NSTD_CODE_F"/>
      <w:r w:rsidR="00EB31ED">
        <w:instrText xml:space="preserve"> FORMTEXT </w:instrText>
      </w:r>
      <w:r w:rsidR="00EB31ED">
        <w:fldChar w:fldCharType="separate"/>
      </w:r>
      <w:r w:rsidR="00EB31ED">
        <w:t>XXXX</w:t>
      </w:r>
      <w:r w:rsidR="00EB31ED">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087A77">
        <w:t>XXXX</w:t>
      </w:r>
      <w:r w:rsidR="00087A77">
        <w:fldChar w:fldCharType="end"/>
      </w:r>
      <w:bookmarkEnd w:id="3"/>
    </w:p>
    <w:p w14:paraId="5CBD1DDE" w14:textId="77777777" w:rsidR="00E846C8" w:rsidRPr="001E4882" w:rsidRDefault="00E846C8" w:rsidP="00A952D7">
      <w:pPr>
        <w:pStyle w:val="affffffffff5"/>
        <w:framePr w:wrap="auto"/>
        <w:rPr>
          <w:rFonts w:hAnsi="黑体"/>
        </w:rPr>
      </w:pPr>
    </w:p>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156F5" w:rsidRPr="00672BFD" w14:paraId="43AD95BC" w14:textId="77777777" w:rsidTr="00A049E5">
        <w:tc>
          <w:tcPr>
            <w:tcW w:w="509" w:type="dxa"/>
          </w:tcPr>
          <w:p w14:paraId="4AE94800" w14:textId="77777777" w:rsidR="006156F5" w:rsidRPr="00D420BA" w:rsidRDefault="006156F5" w:rsidP="00A049E5">
            <w:pPr>
              <w:pStyle w:val="afff9"/>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D420BA">
              <w:rPr>
                <w:rFonts w:ascii="Times New Roman" w:eastAsia="黑体" w:hAnsi="Times New Roman"/>
                <w:sz w:val="21"/>
                <w:szCs w:val="21"/>
              </w:rPr>
              <w:t>ICS</w:t>
            </w:r>
          </w:p>
          <w:p w14:paraId="727BF2C7" w14:textId="77777777" w:rsidR="006156F5" w:rsidRPr="00D420BA" w:rsidRDefault="006156F5" w:rsidP="00A049E5">
            <w:pPr>
              <w:pStyle w:val="afff9"/>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D420BA">
              <w:rPr>
                <w:rFonts w:ascii="Times New Roman" w:eastAsia="黑体" w:hAnsi="Times New Roman"/>
                <w:sz w:val="21"/>
                <w:szCs w:val="21"/>
              </w:rPr>
              <w:t>Z01</w:t>
            </w:r>
          </w:p>
        </w:tc>
        <w:tc>
          <w:tcPr>
            <w:tcW w:w="8855" w:type="dxa"/>
          </w:tcPr>
          <w:p w14:paraId="181DA0C6" w14:textId="77777777" w:rsidR="006156F5" w:rsidRPr="00D420BA" w:rsidRDefault="006156F5" w:rsidP="00A049E5">
            <w:pPr>
              <w:pStyle w:val="afff9"/>
              <w:framePr w:wrap="notBeside" w:vAnchor="page" w:hAnchor="page" w:x="1372" w:y="568"/>
              <w:tabs>
                <w:tab w:val="clear" w:pos="4153"/>
                <w:tab w:val="clear" w:pos="8306"/>
              </w:tabs>
              <w:spacing w:line="240" w:lineRule="auto"/>
              <w:jc w:val="both"/>
              <w:rPr>
                <w:rFonts w:ascii="Times New Roman" w:eastAsia="黑体" w:hAnsi="Times New Roman"/>
                <w:sz w:val="21"/>
                <w:szCs w:val="21"/>
              </w:rPr>
            </w:pPr>
            <w:r w:rsidRPr="00D420BA">
              <w:rPr>
                <w:rFonts w:ascii="Times New Roman" w:eastAsia="黑体" w:hAnsi="Times New Roman"/>
                <w:sz w:val="21"/>
                <w:szCs w:val="21"/>
              </w:rPr>
              <w:t xml:space="preserve">13.020.01  </w:t>
            </w:r>
          </w:p>
        </w:tc>
      </w:tr>
    </w:tbl>
    <w:p w14:paraId="5E2FB533"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7BDF184" wp14:editId="1CE71B6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74AB9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6747406A"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37F0903" w14:textId="77777777" w:rsidR="006816A4" w:rsidRDefault="009B6AC0" w:rsidP="00463B77">
      <w:pPr>
        <w:pStyle w:val="affffffffff6"/>
        <w:framePr w:h="6974" w:hRule="exact" w:wrap="around" w:x="1419" w:anchorLock="1"/>
      </w:pPr>
      <w:r>
        <w:fldChar w:fldCharType="begin">
          <w:ffData>
            <w:name w:val="CSTD_NAME"/>
            <w:enabled/>
            <w:calcOnExit w:val="0"/>
            <w:textInput>
              <w:default w:val="基于环境DNA的水生生物评价技术指南"/>
            </w:textInput>
          </w:ffData>
        </w:fldChar>
      </w:r>
      <w:bookmarkStart w:id="4" w:name="CSTD_NAME"/>
      <w:r>
        <w:instrText xml:space="preserve"> FORMTEXT </w:instrText>
      </w:r>
      <w:r>
        <w:fldChar w:fldCharType="separate"/>
      </w:r>
      <w:r>
        <w:t>基于环境DNA的水生生物评价技术指南</w:t>
      </w:r>
      <w:r>
        <w:fldChar w:fldCharType="end"/>
      </w:r>
      <w:bookmarkEnd w:id="4"/>
    </w:p>
    <w:p w14:paraId="2B897E26" w14:textId="77777777" w:rsidR="00815419" w:rsidRPr="00815419" w:rsidRDefault="00815419" w:rsidP="00324EDD">
      <w:pPr>
        <w:framePr w:w="9639" w:h="6974" w:hRule="exact" w:wrap="around" w:vAnchor="page" w:hAnchor="page" w:x="1419" w:y="6408" w:anchorLock="1"/>
        <w:ind w:left="-1418"/>
      </w:pPr>
    </w:p>
    <w:p w14:paraId="54B94B46" w14:textId="7C8873BB" w:rsidR="00755402" w:rsidRPr="00FE664A" w:rsidRDefault="00B50D7C" w:rsidP="00463B77">
      <w:pPr>
        <w:pStyle w:val="afffffff6"/>
        <w:framePr w:w="9639" w:h="6974" w:hRule="exact" w:wrap="around" w:vAnchor="page" w:hAnchor="page" w:x="1419" w:y="6408" w:anchorLock="1"/>
        <w:textAlignment w:val="bottom"/>
        <w:rPr>
          <w:rFonts w:ascii="黑体" w:eastAsia="黑体" w:hAnsi="黑体"/>
          <w:noProof/>
          <w:szCs w:val="28"/>
        </w:rPr>
      </w:pPr>
      <w:r>
        <w:rPr>
          <w:rFonts w:ascii="黑体" w:eastAsia="黑体" w:hAnsi="黑体"/>
          <w:noProof/>
          <w:szCs w:val="28"/>
        </w:rPr>
        <w:fldChar w:fldCharType="begin">
          <w:ffData>
            <w:name w:val="ESTD_NAME"/>
            <w:enabled/>
            <w:calcOnExit w:val="0"/>
            <w:textInput>
              <w:default w:val="Technical guidelines for environmental DNA application in bioassessment of aquatic organisms"/>
            </w:textInput>
          </w:ffData>
        </w:fldChar>
      </w:r>
      <w:r>
        <w:rPr>
          <w:rFonts w:ascii="黑体" w:eastAsia="黑体" w:hAnsi="黑体"/>
          <w:noProof/>
          <w:szCs w:val="28"/>
        </w:rPr>
        <w:instrText xml:space="preserve"> </w:instrText>
      </w:r>
      <w:bookmarkStart w:id="5" w:name="ESTD_NAME"/>
      <w:r>
        <w:rPr>
          <w:rFonts w:ascii="黑体" w:eastAsia="黑体" w:hAnsi="黑体"/>
          <w:noProof/>
          <w:szCs w:val="28"/>
        </w:rPr>
        <w:instrText xml:space="preserve">FORMTEXT </w:instrText>
      </w:r>
      <w:r>
        <w:rPr>
          <w:rFonts w:ascii="黑体" w:eastAsia="黑体" w:hAnsi="黑体"/>
          <w:noProof/>
          <w:szCs w:val="28"/>
        </w:rPr>
      </w:r>
      <w:r>
        <w:rPr>
          <w:rFonts w:ascii="黑体" w:eastAsia="黑体" w:hAnsi="黑体"/>
          <w:noProof/>
          <w:szCs w:val="28"/>
        </w:rPr>
        <w:fldChar w:fldCharType="separate"/>
      </w:r>
      <w:r>
        <w:rPr>
          <w:rFonts w:ascii="黑体" w:eastAsia="黑体" w:hAnsi="黑体"/>
          <w:noProof/>
          <w:szCs w:val="28"/>
        </w:rPr>
        <w:t>Technical guidelines for environmental DNA application in bioassessment of aquatic organisms</w:t>
      </w:r>
      <w:r>
        <w:rPr>
          <w:rFonts w:ascii="黑体" w:eastAsia="黑体" w:hAnsi="黑体"/>
          <w:noProof/>
          <w:szCs w:val="28"/>
        </w:rPr>
        <w:fldChar w:fldCharType="end"/>
      </w:r>
      <w:bookmarkEnd w:id="5"/>
    </w:p>
    <w:p w14:paraId="6389A39B" w14:textId="77777777" w:rsidR="00815419" w:rsidRPr="00324EDD" w:rsidRDefault="00815419" w:rsidP="00324EDD">
      <w:pPr>
        <w:framePr w:w="9639" w:h="6974" w:hRule="exact" w:wrap="around" w:vAnchor="page" w:hAnchor="page" w:x="1419" w:y="6408" w:anchorLock="1"/>
        <w:spacing w:line="760" w:lineRule="exact"/>
        <w:ind w:left="-1418"/>
      </w:pPr>
    </w:p>
    <w:p w14:paraId="32564FB8" w14:textId="77777777" w:rsidR="00B87131" w:rsidRPr="008B50C8" w:rsidRDefault="00B87131" w:rsidP="00463B77">
      <w:pPr>
        <w:pStyle w:val="afffffff6"/>
        <w:framePr w:w="9639" w:h="6974" w:hRule="exact" w:wrap="around" w:vAnchor="page" w:hAnchor="page" w:x="1419" w:y="6408" w:anchorLock="1"/>
        <w:textAlignment w:val="bottom"/>
        <w:rPr>
          <w:rFonts w:eastAsia="黑体"/>
          <w:noProof/>
          <w:szCs w:val="28"/>
        </w:rPr>
      </w:pPr>
    </w:p>
    <w:p w14:paraId="343D1A97" w14:textId="77777777"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6" w:name="下拉1"/>
      <w:r>
        <w:rPr>
          <w:noProof/>
          <w:sz w:val="24"/>
          <w:szCs w:val="28"/>
        </w:rPr>
        <w:instrText xml:space="preserve"> FORMDROPDOWN </w:instrText>
      </w:r>
      <w:r w:rsidR="00632021">
        <w:rPr>
          <w:noProof/>
          <w:sz w:val="24"/>
          <w:szCs w:val="28"/>
        </w:rPr>
      </w:r>
      <w:r w:rsidR="00632021">
        <w:rPr>
          <w:noProof/>
          <w:sz w:val="24"/>
          <w:szCs w:val="28"/>
        </w:rPr>
        <w:fldChar w:fldCharType="separate"/>
      </w:r>
      <w:r>
        <w:rPr>
          <w:noProof/>
          <w:sz w:val="24"/>
          <w:szCs w:val="28"/>
        </w:rPr>
        <w:fldChar w:fldCharType="end"/>
      </w:r>
      <w:bookmarkEnd w:id="6"/>
    </w:p>
    <w:p w14:paraId="2731D70B" w14:textId="77777777"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7"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7"/>
    </w:p>
    <w:p w14:paraId="3E137FB6" w14:textId="77777777"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sidRPr="00A6537A">
        <w:rPr>
          <w:b/>
          <w:noProof/>
          <w:sz w:val="21"/>
          <w:szCs w:val="28"/>
        </w:rPr>
        <w:instrText xml:space="preserve"> FORMDROPDOWN </w:instrText>
      </w:r>
      <w:r w:rsidR="00632021">
        <w:rPr>
          <w:b/>
          <w:noProof/>
          <w:sz w:val="21"/>
          <w:szCs w:val="28"/>
        </w:rPr>
      </w:r>
      <w:r w:rsidR="00632021">
        <w:rPr>
          <w:b/>
          <w:noProof/>
          <w:sz w:val="21"/>
          <w:szCs w:val="28"/>
        </w:rPr>
        <w:fldChar w:fldCharType="separate"/>
      </w:r>
      <w:r w:rsidRPr="00A6537A">
        <w:rPr>
          <w:b/>
          <w:noProof/>
          <w:sz w:val="21"/>
          <w:szCs w:val="28"/>
        </w:rPr>
        <w:fldChar w:fldCharType="end"/>
      </w:r>
      <w:bookmarkEnd w:id="8"/>
    </w:p>
    <w:p w14:paraId="0D17443C" w14:textId="77777777"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rPr>
          <w:rFonts w:hint="eastAsia"/>
        </w:rPr>
        <w:t>发布</w:t>
      </w:r>
    </w:p>
    <w:p w14:paraId="50A1607A" w14:textId="77777777"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实施</w:t>
      </w:r>
    </w:p>
    <w:p w14:paraId="59FF0861" w14:textId="77777777" w:rsidR="007B7453" w:rsidRPr="004C7E8B" w:rsidRDefault="002F3D8D" w:rsidP="004C25A2">
      <w:pPr>
        <w:pStyle w:val="affffffff6"/>
        <w:framePr w:h="584" w:hRule="exact" w:hSpace="181" w:vSpace="181" w:wrap="around" w:y="14800"/>
        <w:rPr>
          <w:rFonts w:hAnsi="黑体"/>
        </w:rPr>
      </w:pPr>
      <w:r>
        <w:rPr>
          <w:rFonts w:hAnsi="黑体"/>
          <w:w w:val="100"/>
          <w:sz w:val="28"/>
        </w:rPr>
        <w:fldChar w:fldCharType="begin">
          <w:ffData>
            <w:name w:val="fm"/>
            <w:enabled/>
            <w:calcOnExit w:val="0"/>
            <w:textInput>
              <w:default w:val="中国环境科学学会"/>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中国环境科学学会</w:t>
      </w:r>
      <w:r>
        <w:rPr>
          <w:rFonts w:hAnsi="黑体"/>
          <w:w w:val="100"/>
          <w:sz w:val="28"/>
        </w:rPr>
        <w:fldChar w:fldCharType="end"/>
      </w:r>
      <w:bookmarkEnd w:id="15"/>
      <w:r w:rsidR="00196EF5" w:rsidRPr="004C7E8B">
        <w:rPr>
          <w:rFonts w:ascii="Times New Roman"/>
          <w:w w:val="100"/>
          <w:sz w:val="28"/>
        </w:rPr>
        <w:t> </w:t>
      </w:r>
      <w:r w:rsidR="00196EF5" w:rsidRPr="004C7E8B">
        <w:rPr>
          <w:rFonts w:ascii="Times New Roman"/>
          <w:w w:val="100"/>
          <w:sz w:val="28"/>
        </w:rPr>
        <w:t> </w:t>
      </w:r>
      <w:r w:rsidR="007B7453" w:rsidRPr="004C7E8B">
        <w:rPr>
          <w:rStyle w:val="afffffffffffc"/>
          <w:rFonts w:hAnsi="黑体" w:hint="eastAsia"/>
          <w:position w:val="0"/>
        </w:rPr>
        <w:t>发</w:t>
      </w:r>
      <w:r w:rsidR="007B7453" w:rsidRPr="004C7E8B">
        <w:rPr>
          <w:rStyle w:val="afffffffffffc"/>
          <w:rFonts w:hAnsi="黑体" w:hint="eastAsia"/>
          <w:spacing w:val="0"/>
          <w:position w:val="0"/>
        </w:rPr>
        <w:t>布</w:t>
      </w:r>
    </w:p>
    <w:p w14:paraId="27F145D6" w14:textId="77777777" w:rsidR="00A02BAE" w:rsidRPr="00CD50A1" w:rsidRDefault="006A37B9" w:rsidP="00A02BAE">
      <w:pPr>
        <w:rPr>
          <w:rFonts w:ascii="宋体" w:hAnsi="宋体"/>
          <w:sz w:val="28"/>
          <w:szCs w:val="28"/>
        </w:rPr>
        <w:sectPr w:rsidR="00A02BAE" w:rsidRPr="00CD50A1" w:rsidSect="00AB0FB9">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91274E9" wp14:editId="041C079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D9BDDD"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4A7A572A" w14:textId="16438747" w:rsidR="00AB0FB9" w:rsidRDefault="00AB0FB9" w:rsidP="00AB0FB9">
      <w:pPr>
        <w:pStyle w:val="affffff3"/>
        <w:spacing w:after="360"/>
      </w:pPr>
      <w:bookmarkStart w:id="16" w:name="BookMark1"/>
      <w:bookmarkStart w:id="17" w:name="_Toc97455646"/>
      <w:bookmarkStart w:id="18" w:name="_Toc97474439"/>
      <w:r w:rsidRPr="00AB0FB9">
        <w:rPr>
          <w:rFonts w:hint="eastAsia"/>
          <w:spacing w:val="320"/>
        </w:rPr>
        <w:lastRenderedPageBreak/>
        <w:t>目</w:t>
      </w:r>
      <w:r>
        <w:rPr>
          <w:rFonts w:hint="eastAsia"/>
        </w:rPr>
        <w:t>次</w:t>
      </w:r>
    </w:p>
    <w:p w14:paraId="0C31F3FA" w14:textId="1864DE05" w:rsidR="003412D0" w:rsidRPr="003412D0" w:rsidRDefault="00AB0FB9" w:rsidP="003412D0">
      <w:pPr>
        <w:pStyle w:val="11"/>
        <w:tabs>
          <w:tab w:val="right" w:leader="dot" w:pos="9344"/>
        </w:tabs>
        <w:rPr>
          <w:rFonts w:ascii="Times New Roman" w:eastAsiaTheme="minorEastAsia" w:hAnsi="Times New Roman" w:cstheme="minorBidi"/>
          <w:noProof/>
        </w:rPr>
      </w:pPr>
      <w:r w:rsidRPr="003412D0">
        <w:rPr>
          <w:rFonts w:ascii="Times New Roman" w:hAnsi="Times New Roman"/>
        </w:rPr>
        <w:fldChar w:fldCharType="begin"/>
      </w:r>
      <w:r w:rsidRPr="003412D0">
        <w:rPr>
          <w:rFonts w:ascii="Times New Roman" w:hAnsi="Times New Roman"/>
        </w:rPr>
        <w:instrText xml:space="preserve"> TOC \o "1-1" \h \t "</w:instrText>
      </w:r>
      <w:r w:rsidRPr="003412D0">
        <w:rPr>
          <w:rFonts w:ascii="Times New Roman" w:hAnsi="Times New Roman"/>
        </w:rPr>
        <w:instrText>标准文件</w:instrText>
      </w:r>
      <w:r w:rsidRPr="003412D0">
        <w:rPr>
          <w:rFonts w:ascii="Times New Roman" w:hAnsi="Times New Roman"/>
        </w:rPr>
        <w:instrText>_</w:instrText>
      </w:r>
      <w:r w:rsidRPr="003412D0">
        <w:rPr>
          <w:rFonts w:ascii="Times New Roman" w:hAnsi="Times New Roman"/>
        </w:rPr>
        <w:instrText>一级条标题</w:instrText>
      </w:r>
      <w:r w:rsidRPr="003412D0">
        <w:rPr>
          <w:rFonts w:ascii="Times New Roman" w:hAnsi="Times New Roman"/>
        </w:rPr>
        <w:instrText>,2,</w:instrText>
      </w:r>
      <w:r w:rsidRPr="003412D0">
        <w:rPr>
          <w:rFonts w:ascii="Times New Roman" w:hAnsi="Times New Roman"/>
        </w:rPr>
        <w:instrText>标准文件</w:instrText>
      </w:r>
      <w:r w:rsidRPr="003412D0">
        <w:rPr>
          <w:rFonts w:ascii="Times New Roman" w:hAnsi="Times New Roman"/>
        </w:rPr>
        <w:instrText>_</w:instrText>
      </w:r>
      <w:r w:rsidRPr="003412D0">
        <w:rPr>
          <w:rFonts w:ascii="Times New Roman" w:hAnsi="Times New Roman"/>
        </w:rPr>
        <w:instrText>附录一级条标题</w:instrText>
      </w:r>
      <w:r w:rsidRPr="003412D0">
        <w:rPr>
          <w:rFonts w:ascii="Times New Roman" w:hAnsi="Times New Roman"/>
        </w:rPr>
        <w:instrText xml:space="preserve">,2," </w:instrText>
      </w:r>
      <w:r w:rsidRPr="003412D0">
        <w:rPr>
          <w:rFonts w:ascii="Times New Roman" w:hAnsi="Times New Roman"/>
        </w:rPr>
        <w:fldChar w:fldCharType="separate"/>
      </w:r>
      <w:hyperlink w:anchor="_Toc102147705" w:history="1">
        <w:r w:rsidR="003412D0" w:rsidRPr="003412D0">
          <w:rPr>
            <w:rStyle w:val="afffffff"/>
            <w:rFonts w:ascii="Times New Roman"/>
            <w:noProof/>
            <w:spacing w:val="320"/>
          </w:rPr>
          <w:t>前</w:t>
        </w:r>
        <w:r w:rsidR="003412D0" w:rsidRPr="003412D0">
          <w:rPr>
            <w:rStyle w:val="afffffff"/>
            <w:rFonts w:ascii="Times New Roman"/>
            <w:noProof/>
          </w:rPr>
          <w:t>言</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_Toc102147705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II</w:t>
        </w:r>
        <w:r w:rsidR="003412D0" w:rsidRPr="003412D0">
          <w:rPr>
            <w:rFonts w:ascii="Times New Roman" w:hAnsi="Times New Roman"/>
            <w:noProof/>
          </w:rPr>
          <w:fldChar w:fldCharType="end"/>
        </w:r>
      </w:hyperlink>
    </w:p>
    <w:p w14:paraId="7369696D" w14:textId="0FEA6C9B" w:rsidR="003412D0" w:rsidRPr="003412D0" w:rsidRDefault="00632021" w:rsidP="003412D0">
      <w:pPr>
        <w:pStyle w:val="11"/>
        <w:tabs>
          <w:tab w:val="right" w:leader="dot" w:pos="9344"/>
        </w:tabs>
        <w:rPr>
          <w:rFonts w:ascii="Times New Roman" w:eastAsiaTheme="minorEastAsia" w:hAnsi="Times New Roman" w:cstheme="minorBidi"/>
          <w:noProof/>
        </w:rPr>
      </w:pPr>
      <w:hyperlink w:anchor="_Toc102147706" w:history="1">
        <w:r w:rsidR="003412D0" w:rsidRPr="003412D0">
          <w:rPr>
            <w:rStyle w:val="afffffff"/>
            <w:rFonts w:ascii="Times New Roman"/>
            <w:noProof/>
            <w:spacing w:val="320"/>
          </w:rPr>
          <w:t>引</w:t>
        </w:r>
        <w:r w:rsidR="003412D0" w:rsidRPr="003412D0">
          <w:rPr>
            <w:rStyle w:val="afffffff"/>
            <w:rFonts w:ascii="Times New Roman"/>
            <w:noProof/>
          </w:rPr>
          <w:t>言</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_Toc102147706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III</w:t>
        </w:r>
        <w:r w:rsidR="003412D0" w:rsidRPr="003412D0">
          <w:rPr>
            <w:rFonts w:ascii="Times New Roman" w:hAnsi="Times New Roman"/>
            <w:noProof/>
          </w:rPr>
          <w:fldChar w:fldCharType="end"/>
        </w:r>
      </w:hyperlink>
    </w:p>
    <w:p w14:paraId="2DFE6FDD" w14:textId="2FF55F4C" w:rsidR="003412D0" w:rsidRPr="003412D0" w:rsidRDefault="00632021" w:rsidP="003412D0">
      <w:pPr>
        <w:pStyle w:val="11"/>
        <w:tabs>
          <w:tab w:val="right" w:leader="dot" w:pos="9344"/>
        </w:tabs>
        <w:rPr>
          <w:rFonts w:ascii="Times New Roman" w:eastAsiaTheme="minorEastAsia" w:hAnsi="Times New Roman" w:cstheme="minorBidi"/>
          <w:noProof/>
        </w:rPr>
      </w:pPr>
      <w:hyperlink w:anchor="_Toc102147707" w:history="1">
        <w:r w:rsidR="003412D0" w:rsidRPr="003412D0">
          <w:rPr>
            <w:rStyle w:val="afffffff"/>
            <w:rFonts w:ascii="Times New Roman"/>
            <w:noProof/>
          </w:rPr>
          <w:t xml:space="preserve">1 </w:t>
        </w:r>
        <w:r w:rsidR="003412D0" w:rsidRPr="003412D0">
          <w:rPr>
            <w:rStyle w:val="afffffff"/>
            <w:rFonts w:ascii="Times New Roman"/>
            <w:noProof/>
          </w:rPr>
          <w:t>范围</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_Toc102147707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1</w:t>
        </w:r>
        <w:r w:rsidR="003412D0" w:rsidRPr="003412D0">
          <w:rPr>
            <w:rFonts w:ascii="Times New Roman" w:hAnsi="Times New Roman"/>
            <w:noProof/>
          </w:rPr>
          <w:fldChar w:fldCharType="end"/>
        </w:r>
      </w:hyperlink>
    </w:p>
    <w:p w14:paraId="15162F1B" w14:textId="1DD92A3F" w:rsidR="003412D0" w:rsidRPr="003412D0" w:rsidRDefault="00632021" w:rsidP="003412D0">
      <w:pPr>
        <w:pStyle w:val="11"/>
        <w:tabs>
          <w:tab w:val="right" w:leader="dot" w:pos="9344"/>
        </w:tabs>
        <w:rPr>
          <w:rFonts w:ascii="Times New Roman" w:eastAsiaTheme="minorEastAsia" w:hAnsi="Times New Roman" w:cstheme="minorBidi"/>
          <w:noProof/>
        </w:rPr>
      </w:pPr>
      <w:hyperlink w:anchor="_Toc102147708" w:history="1">
        <w:r w:rsidR="003412D0" w:rsidRPr="003412D0">
          <w:rPr>
            <w:rStyle w:val="afffffff"/>
            <w:rFonts w:ascii="Times New Roman"/>
            <w:noProof/>
          </w:rPr>
          <w:t xml:space="preserve">2 </w:t>
        </w:r>
        <w:r w:rsidR="003412D0" w:rsidRPr="003412D0">
          <w:rPr>
            <w:rStyle w:val="afffffff"/>
            <w:rFonts w:ascii="Times New Roman"/>
            <w:noProof/>
          </w:rPr>
          <w:t>规范性引用文件</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_Toc102147708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1</w:t>
        </w:r>
        <w:r w:rsidR="003412D0" w:rsidRPr="003412D0">
          <w:rPr>
            <w:rFonts w:ascii="Times New Roman" w:hAnsi="Times New Roman"/>
            <w:noProof/>
          </w:rPr>
          <w:fldChar w:fldCharType="end"/>
        </w:r>
      </w:hyperlink>
    </w:p>
    <w:p w14:paraId="0F19CCAB" w14:textId="1B0B6D05" w:rsidR="003412D0" w:rsidRPr="003412D0" w:rsidRDefault="00632021" w:rsidP="003412D0">
      <w:pPr>
        <w:pStyle w:val="11"/>
        <w:tabs>
          <w:tab w:val="right" w:leader="dot" w:pos="9344"/>
        </w:tabs>
        <w:rPr>
          <w:rFonts w:ascii="Times New Roman" w:eastAsiaTheme="minorEastAsia" w:hAnsi="Times New Roman" w:cstheme="minorBidi"/>
          <w:noProof/>
        </w:rPr>
      </w:pPr>
      <w:hyperlink w:anchor="_Toc102147709" w:history="1">
        <w:r w:rsidR="003412D0" w:rsidRPr="003412D0">
          <w:rPr>
            <w:rStyle w:val="afffffff"/>
            <w:rFonts w:ascii="Times New Roman"/>
            <w:noProof/>
          </w:rPr>
          <w:t xml:space="preserve">3 </w:t>
        </w:r>
        <w:r w:rsidR="003412D0" w:rsidRPr="003412D0">
          <w:rPr>
            <w:rStyle w:val="afffffff"/>
            <w:rFonts w:ascii="Times New Roman"/>
            <w:noProof/>
          </w:rPr>
          <w:t>术语和定义</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_Toc102147709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1</w:t>
        </w:r>
        <w:r w:rsidR="003412D0" w:rsidRPr="003412D0">
          <w:rPr>
            <w:rFonts w:ascii="Times New Roman" w:hAnsi="Times New Roman"/>
            <w:noProof/>
          </w:rPr>
          <w:fldChar w:fldCharType="end"/>
        </w:r>
      </w:hyperlink>
    </w:p>
    <w:p w14:paraId="6BCD75E3" w14:textId="1144CB46" w:rsidR="003412D0" w:rsidRPr="003412D0" w:rsidRDefault="00632021" w:rsidP="003412D0">
      <w:pPr>
        <w:pStyle w:val="11"/>
        <w:tabs>
          <w:tab w:val="right" w:leader="dot" w:pos="9344"/>
        </w:tabs>
        <w:rPr>
          <w:rFonts w:ascii="Times New Roman" w:eastAsiaTheme="minorEastAsia" w:hAnsi="Times New Roman" w:cstheme="minorBidi"/>
          <w:noProof/>
        </w:rPr>
      </w:pPr>
      <w:hyperlink w:anchor="_Toc102147710" w:history="1">
        <w:r w:rsidR="003412D0" w:rsidRPr="003412D0">
          <w:rPr>
            <w:rStyle w:val="afffffff"/>
            <w:rFonts w:ascii="Times New Roman"/>
            <w:noProof/>
          </w:rPr>
          <w:t xml:space="preserve">4 </w:t>
        </w:r>
        <w:r w:rsidR="003412D0" w:rsidRPr="003412D0">
          <w:rPr>
            <w:rStyle w:val="afffffff"/>
            <w:rFonts w:ascii="Times New Roman"/>
            <w:noProof/>
          </w:rPr>
          <w:t>生物评价</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_Toc102147710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2</w:t>
        </w:r>
        <w:r w:rsidR="003412D0" w:rsidRPr="003412D0">
          <w:rPr>
            <w:rFonts w:ascii="Times New Roman" w:hAnsi="Times New Roman"/>
            <w:noProof/>
          </w:rPr>
          <w:fldChar w:fldCharType="end"/>
        </w:r>
      </w:hyperlink>
    </w:p>
    <w:p w14:paraId="44308764" w14:textId="2FAF66EF" w:rsidR="003412D0" w:rsidRPr="003412D0" w:rsidRDefault="00632021" w:rsidP="003412D0">
      <w:pPr>
        <w:pStyle w:val="24"/>
        <w:spacing w:line="400" w:lineRule="exact"/>
        <w:rPr>
          <w:rFonts w:ascii="Times New Roman" w:eastAsiaTheme="minorEastAsia" w:hAnsi="Times New Roman" w:cstheme="minorBidi"/>
          <w:noProof/>
        </w:rPr>
      </w:pPr>
      <w:hyperlink w:anchor="_Toc102147711" w:history="1">
        <w:r w:rsidR="003412D0" w:rsidRPr="003412D0">
          <w:rPr>
            <w:rStyle w:val="afffffff"/>
            <w:rFonts w:ascii="Times New Roman"/>
            <w:noProof/>
            <w14:scene3d>
              <w14:camera w14:prst="orthographicFront"/>
              <w14:lightRig w14:rig="threePt" w14:dir="t">
                <w14:rot w14:lat="0" w14:lon="0" w14:rev="0"/>
              </w14:lightRig>
            </w14:scene3d>
          </w:rPr>
          <w:t>4.1</w:t>
        </w:r>
        <w:r w:rsidR="003412D0" w:rsidRPr="003412D0">
          <w:rPr>
            <w:rStyle w:val="afffffff"/>
            <w:rFonts w:ascii="Times New Roman"/>
            <w:noProof/>
          </w:rPr>
          <w:t xml:space="preserve"> </w:t>
        </w:r>
        <w:r w:rsidR="003412D0" w:rsidRPr="003412D0">
          <w:rPr>
            <w:rStyle w:val="afffffff"/>
            <w:rFonts w:ascii="Times New Roman"/>
            <w:noProof/>
          </w:rPr>
          <w:t>评价过程</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_Toc102147711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2</w:t>
        </w:r>
        <w:r w:rsidR="003412D0" w:rsidRPr="003412D0">
          <w:rPr>
            <w:rFonts w:ascii="Times New Roman" w:hAnsi="Times New Roman"/>
            <w:noProof/>
          </w:rPr>
          <w:fldChar w:fldCharType="end"/>
        </w:r>
      </w:hyperlink>
    </w:p>
    <w:p w14:paraId="14C6DFF9" w14:textId="43BB8C20" w:rsidR="003412D0" w:rsidRPr="003412D0" w:rsidRDefault="00632021" w:rsidP="003412D0">
      <w:pPr>
        <w:pStyle w:val="24"/>
        <w:spacing w:line="400" w:lineRule="exact"/>
        <w:rPr>
          <w:rFonts w:ascii="Times New Roman" w:eastAsiaTheme="minorEastAsia" w:hAnsi="Times New Roman" w:cstheme="minorBidi"/>
          <w:noProof/>
        </w:rPr>
      </w:pPr>
      <w:hyperlink w:anchor="_Toc102147712" w:history="1">
        <w:r w:rsidR="003412D0" w:rsidRPr="003412D0">
          <w:rPr>
            <w:rStyle w:val="afffffff"/>
            <w:rFonts w:ascii="Times New Roman"/>
            <w:noProof/>
            <w14:scene3d>
              <w14:camera w14:prst="orthographicFront"/>
              <w14:lightRig w14:rig="threePt" w14:dir="t">
                <w14:rot w14:lat="0" w14:lon="0" w14:rev="0"/>
              </w14:lightRig>
            </w14:scene3d>
          </w:rPr>
          <w:t>4.2</w:t>
        </w:r>
        <w:r w:rsidR="003412D0" w:rsidRPr="003412D0">
          <w:rPr>
            <w:rStyle w:val="afffffff"/>
            <w:rFonts w:ascii="Times New Roman"/>
            <w:noProof/>
          </w:rPr>
          <w:t xml:space="preserve"> </w:t>
        </w:r>
        <w:r w:rsidR="003412D0" w:rsidRPr="003412D0">
          <w:rPr>
            <w:rStyle w:val="afffffff"/>
            <w:rFonts w:ascii="Times New Roman"/>
            <w:noProof/>
          </w:rPr>
          <w:t>采样频次与时间</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_Toc102147712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2</w:t>
        </w:r>
        <w:r w:rsidR="003412D0" w:rsidRPr="003412D0">
          <w:rPr>
            <w:rFonts w:ascii="Times New Roman" w:hAnsi="Times New Roman"/>
            <w:noProof/>
          </w:rPr>
          <w:fldChar w:fldCharType="end"/>
        </w:r>
      </w:hyperlink>
    </w:p>
    <w:p w14:paraId="2C8B025D" w14:textId="61DEE297" w:rsidR="003412D0" w:rsidRPr="003412D0" w:rsidRDefault="00632021" w:rsidP="003412D0">
      <w:pPr>
        <w:pStyle w:val="24"/>
        <w:spacing w:line="400" w:lineRule="exact"/>
        <w:rPr>
          <w:rFonts w:ascii="Times New Roman" w:eastAsiaTheme="minorEastAsia" w:hAnsi="Times New Roman" w:cstheme="minorBidi"/>
          <w:noProof/>
        </w:rPr>
      </w:pPr>
      <w:hyperlink w:anchor="_Toc102147713" w:history="1">
        <w:r w:rsidR="003412D0" w:rsidRPr="003412D0">
          <w:rPr>
            <w:rStyle w:val="afffffff"/>
            <w:rFonts w:ascii="Times New Roman"/>
            <w:noProof/>
            <w14:scene3d>
              <w14:camera w14:prst="orthographicFront"/>
              <w14:lightRig w14:rig="threePt" w14:dir="t">
                <w14:rot w14:lat="0" w14:lon="0" w14:rev="0"/>
              </w14:lightRig>
            </w14:scene3d>
          </w:rPr>
          <w:t>4.3</w:t>
        </w:r>
        <w:r w:rsidR="003412D0" w:rsidRPr="003412D0">
          <w:rPr>
            <w:rStyle w:val="afffffff"/>
            <w:rFonts w:ascii="Times New Roman"/>
            <w:noProof/>
          </w:rPr>
          <w:t xml:space="preserve"> </w:t>
        </w:r>
        <w:r w:rsidR="003412D0" w:rsidRPr="003412D0">
          <w:rPr>
            <w:rStyle w:val="afffffff"/>
            <w:rFonts w:ascii="Times New Roman"/>
            <w:noProof/>
          </w:rPr>
          <w:t>采样布点</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_Toc102147713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2</w:t>
        </w:r>
        <w:r w:rsidR="003412D0" w:rsidRPr="003412D0">
          <w:rPr>
            <w:rFonts w:ascii="Times New Roman" w:hAnsi="Times New Roman"/>
            <w:noProof/>
          </w:rPr>
          <w:fldChar w:fldCharType="end"/>
        </w:r>
      </w:hyperlink>
    </w:p>
    <w:p w14:paraId="6BE67862" w14:textId="7B6E29A1" w:rsidR="003412D0" w:rsidRPr="003412D0" w:rsidRDefault="00632021" w:rsidP="003412D0">
      <w:pPr>
        <w:pStyle w:val="24"/>
        <w:spacing w:line="400" w:lineRule="exact"/>
        <w:rPr>
          <w:rFonts w:ascii="Times New Roman" w:eastAsiaTheme="minorEastAsia" w:hAnsi="Times New Roman" w:cstheme="minorBidi"/>
          <w:noProof/>
        </w:rPr>
      </w:pPr>
      <w:hyperlink w:anchor="_Toc102147714" w:history="1">
        <w:r w:rsidR="003412D0" w:rsidRPr="003412D0">
          <w:rPr>
            <w:rStyle w:val="afffffff"/>
            <w:rFonts w:ascii="Times New Roman"/>
            <w:noProof/>
            <w14:scene3d>
              <w14:camera w14:prst="orthographicFront"/>
              <w14:lightRig w14:rig="threePt" w14:dir="t">
                <w14:rot w14:lat="0" w14:lon="0" w14:rev="0"/>
              </w14:lightRig>
            </w14:scene3d>
          </w:rPr>
          <w:t>4.4</w:t>
        </w:r>
        <w:r w:rsidR="003412D0" w:rsidRPr="003412D0">
          <w:rPr>
            <w:rStyle w:val="afffffff"/>
            <w:rFonts w:ascii="Times New Roman"/>
            <w:noProof/>
          </w:rPr>
          <w:t xml:space="preserve"> </w:t>
        </w:r>
        <w:r w:rsidR="003412D0" w:rsidRPr="003412D0">
          <w:rPr>
            <w:rStyle w:val="afffffff"/>
            <w:rFonts w:ascii="Times New Roman"/>
            <w:noProof/>
          </w:rPr>
          <w:t>环境</w:t>
        </w:r>
        <w:r w:rsidR="003412D0" w:rsidRPr="003412D0">
          <w:rPr>
            <w:rStyle w:val="afffffff"/>
            <w:rFonts w:ascii="Times New Roman"/>
            <w:noProof/>
          </w:rPr>
          <w:t>DNA</w:t>
        </w:r>
        <w:r w:rsidR="003412D0" w:rsidRPr="003412D0">
          <w:rPr>
            <w:rStyle w:val="afffffff"/>
            <w:rFonts w:ascii="Times New Roman"/>
            <w:noProof/>
          </w:rPr>
          <w:t>宏条形码监测</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_Toc102147714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3</w:t>
        </w:r>
        <w:r w:rsidR="003412D0" w:rsidRPr="003412D0">
          <w:rPr>
            <w:rFonts w:ascii="Times New Roman" w:hAnsi="Times New Roman"/>
            <w:noProof/>
          </w:rPr>
          <w:fldChar w:fldCharType="end"/>
        </w:r>
      </w:hyperlink>
    </w:p>
    <w:p w14:paraId="03A53633" w14:textId="4EED5E6C" w:rsidR="003412D0" w:rsidRPr="003412D0" w:rsidRDefault="00632021" w:rsidP="003412D0">
      <w:pPr>
        <w:pStyle w:val="24"/>
        <w:spacing w:line="400" w:lineRule="exact"/>
        <w:rPr>
          <w:rFonts w:ascii="Times New Roman" w:eastAsiaTheme="minorEastAsia" w:hAnsi="Times New Roman" w:cstheme="minorBidi"/>
          <w:noProof/>
        </w:rPr>
      </w:pPr>
      <w:hyperlink w:anchor="_Toc102147715" w:history="1">
        <w:r w:rsidR="003412D0" w:rsidRPr="003412D0">
          <w:rPr>
            <w:rStyle w:val="afffffff"/>
            <w:rFonts w:ascii="Times New Roman"/>
            <w:noProof/>
            <w14:scene3d>
              <w14:camera w14:prst="orthographicFront"/>
              <w14:lightRig w14:rig="threePt" w14:dir="t">
                <w14:rot w14:lat="0" w14:lon="0" w14:rev="0"/>
              </w14:lightRig>
            </w14:scene3d>
          </w:rPr>
          <w:t>4.5</w:t>
        </w:r>
        <w:r w:rsidR="003412D0" w:rsidRPr="003412D0">
          <w:rPr>
            <w:rStyle w:val="afffffff"/>
            <w:rFonts w:ascii="Times New Roman"/>
            <w:noProof/>
          </w:rPr>
          <w:t xml:space="preserve"> </w:t>
        </w:r>
        <w:r w:rsidR="003412D0" w:rsidRPr="003412D0">
          <w:rPr>
            <w:rStyle w:val="afffffff"/>
            <w:rFonts w:ascii="Times New Roman"/>
            <w:noProof/>
          </w:rPr>
          <w:t>生物评价方法</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_Toc102147715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3</w:t>
        </w:r>
        <w:r w:rsidR="003412D0" w:rsidRPr="003412D0">
          <w:rPr>
            <w:rFonts w:ascii="Times New Roman" w:hAnsi="Times New Roman"/>
            <w:noProof/>
          </w:rPr>
          <w:fldChar w:fldCharType="end"/>
        </w:r>
      </w:hyperlink>
    </w:p>
    <w:p w14:paraId="741CF9E6" w14:textId="76324C2C" w:rsidR="003412D0" w:rsidRPr="003412D0" w:rsidRDefault="00632021" w:rsidP="003412D0">
      <w:pPr>
        <w:pStyle w:val="11"/>
        <w:tabs>
          <w:tab w:val="right" w:leader="dot" w:pos="9344"/>
        </w:tabs>
        <w:rPr>
          <w:rFonts w:ascii="Times New Roman" w:eastAsiaTheme="minorEastAsia" w:hAnsi="Times New Roman" w:cstheme="minorBidi"/>
          <w:noProof/>
        </w:rPr>
      </w:pPr>
      <w:hyperlink w:anchor="_Toc102147716" w:history="1">
        <w:r w:rsidR="003412D0" w:rsidRPr="003412D0">
          <w:rPr>
            <w:rStyle w:val="afffffff"/>
            <w:rFonts w:ascii="Times New Roman"/>
            <w:noProof/>
            <w:spacing w:val="100"/>
          </w:rPr>
          <w:t>附录</w:t>
        </w:r>
        <w:r w:rsidR="003412D0" w:rsidRPr="003412D0">
          <w:rPr>
            <w:rStyle w:val="afffffff"/>
            <w:rFonts w:ascii="Times New Roman"/>
            <w:noProof/>
            <w:spacing w:val="100"/>
          </w:rPr>
          <w:t>A</w:t>
        </w:r>
        <w:r w:rsidR="003412D0" w:rsidRPr="003412D0">
          <w:rPr>
            <w:rStyle w:val="afffffff"/>
            <w:rFonts w:ascii="Times New Roman"/>
            <w:noProof/>
          </w:rPr>
          <w:t xml:space="preserve"> </w:t>
        </w:r>
        <w:r w:rsidR="003412D0" w:rsidRPr="003412D0">
          <w:rPr>
            <w:rStyle w:val="afffffff"/>
            <w:rFonts w:ascii="Times New Roman"/>
            <w:noProof/>
          </w:rPr>
          <w:t>（规范性）</w:t>
        </w:r>
        <w:r w:rsidR="003412D0" w:rsidRPr="00C43821">
          <w:rPr>
            <w:rStyle w:val="afffffff"/>
            <w:rFonts w:ascii="Times New Roman"/>
            <w:noProof/>
          </w:rPr>
          <w:t xml:space="preserve"> </w:t>
        </w:r>
        <w:r w:rsidR="003412D0" w:rsidRPr="00C43821">
          <w:rPr>
            <w:rStyle w:val="afffffff"/>
            <w:rFonts w:ascii="Times New Roman"/>
            <w:noProof/>
          </w:rPr>
          <w:t>采样信息记录表</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_Toc102147716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7</w:t>
        </w:r>
        <w:r w:rsidR="003412D0" w:rsidRPr="003412D0">
          <w:rPr>
            <w:rFonts w:ascii="Times New Roman" w:hAnsi="Times New Roman"/>
            <w:noProof/>
          </w:rPr>
          <w:fldChar w:fldCharType="end"/>
        </w:r>
      </w:hyperlink>
    </w:p>
    <w:p w14:paraId="16ABCF50" w14:textId="49EF5381" w:rsidR="003412D0" w:rsidRPr="003412D0" w:rsidRDefault="00632021" w:rsidP="003412D0">
      <w:pPr>
        <w:pStyle w:val="11"/>
        <w:tabs>
          <w:tab w:val="right" w:leader="dot" w:pos="9344"/>
        </w:tabs>
        <w:rPr>
          <w:rFonts w:ascii="Times New Roman" w:eastAsiaTheme="minorEastAsia" w:hAnsi="Times New Roman" w:cstheme="minorBidi"/>
          <w:noProof/>
        </w:rPr>
      </w:pPr>
      <w:hyperlink w:anchor="_Toc102147717" w:history="1">
        <w:r w:rsidR="003412D0" w:rsidRPr="003412D0">
          <w:rPr>
            <w:rStyle w:val="afffffff"/>
            <w:rFonts w:ascii="Times New Roman"/>
            <w:noProof/>
            <w:spacing w:val="100"/>
          </w:rPr>
          <w:t>附录</w:t>
        </w:r>
        <w:r w:rsidR="003412D0" w:rsidRPr="003412D0">
          <w:rPr>
            <w:rStyle w:val="afffffff"/>
            <w:rFonts w:ascii="Times New Roman"/>
            <w:noProof/>
            <w:spacing w:val="100"/>
          </w:rPr>
          <w:t>B</w:t>
        </w:r>
        <w:r w:rsidR="003412D0" w:rsidRPr="003412D0">
          <w:rPr>
            <w:rStyle w:val="afffffff"/>
            <w:rFonts w:ascii="Times New Roman"/>
            <w:noProof/>
          </w:rPr>
          <w:t xml:space="preserve"> </w:t>
        </w:r>
        <w:r w:rsidR="003412D0" w:rsidRPr="003412D0">
          <w:rPr>
            <w:rStyle w:val="afffffff"/>
            <w:rFonts w:ascii="Times New Roman"/>
            <w:noProof/>
          </w:rPr>
          <w:t>（资料性）</w:t>
        </w:r>
        <w:r w:rsidR="003412D0" w:rsidRPr="003412D0">
          <w:rPr>
            <w:rStyle w:val="afffffff"/>
            <w:rFonts w:ascii="Times New Roman"/>
            <w:noProof/>
          </w:rPr>
          <w:t xml:space="preserve"> Faith’s </w:t>
        </w:r>
        <w:r w:rsidR="003412D0" w:rsidRPr="003412D0">
          <w:rPr>
            <w:rStyle w:val="afffffff"/>
            <w:rFonts w:ascii="Times New Roman"/>
            <w:noProof/>
          </w:rPr>
          <w:t>系统发育多样性指数计算方法</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_Toc102147717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8</w:t>
        </w:r>
        <w:r w:rsidR="003412D0" w:rsidRPr="003412D0">
          <w:rPr>
            <w:rFonts w:ascii="Times New Roman" w:hAnsi="Times New Roman"/>
            <w:noProof/>
          </w:rPr>
          <w:fldChar w:fldCharType="end"/>
        </w:r>
      </w:hyperlink>
    </w:p>
    <w:p w14:paraId="51E0A778" w14:textId="38C54E8D" w:rsidR="003412D0" w:rsidRPr="003412D0" w:rsidRDefault="00632021" w:rsidP="003412D0">
      <w:pPr>
        <w:pStyle w:val="11"/>
        <w:tabs>
          <w:tab w:val="right" w:leader="dot" w:pos="9344"/>
        </w:tabs>
        <w:rPr>
          <w:rFonts w:ascii="Times New Roman" w:eastAsiaTheme="minorEastAsia" w:hAnsi="Times New Roman" w:cstheme="minorBidi"/>
          <w:noProof/>
        </w:rPr>
      </w:pPr>
      <w:hyperlink w:anchor="_Toc102147721" w:history="1">
        <w:r w:rsidR="003412D0" w:rsidRPr="003412D0">
          <w:rPr>
            <w:rStyle w:val="afffffff"/>
            <w:rFonts w:ascii="Times New Roman"/>
            <w:noProof/>
            <w:spacing w:val="100"/>
          </w:rPr>
          <w:t>附录</w:t>
        </w:r>
        <w:r w:rsidR="003412D0" w:rsidRPr="003412D0">
          <w:rPr>
            <w:rStyle w:val="afffffff"/>
            <w:rFonts w:ascii="Times New Roman"/>
            <w:noProof/>
            <w:spacing w:val="100"/>
          </w:rPr>
          <w:t>C</w:t>
        </w:r>
        <w:r w:rsidR="003412D0" w:rsidRPr="003412D0">
          <w:rPr>
            <w:rStyle w:val="afffffff"/>
            <w:rFonts w:ascii="Times New Roman"/>
            <w:noProof/>
          </w:rPr>
          <w:t xml:space="preserve"> </w:t>
        </w:r>
        <w:r w:rsidR="003412D0" w:rsidRPr="003412D0">
          <w:rPr>
            <w:rStyle w:val="afffffff"/>
            <w:rFonts w:ascii="Times New Roman"/>
            <w:noProof/>
          </w:rPr>
          <w:t>（规范性）</w:t>
        </w:r>
        <w:r w:rsidR="003412D0" w:rsidRPr="003412D0">
          <w:rPr>
            <w:rStyle w:val="afffffff"/>
            <w:rFonts w:ascii="Times New Roman"/>
            <w:noProof/>
          </w:rPr>
          <w:t xml:space="preserve"> </w:t>
        </w:r>
        <w:r w:rsidR="003412D0" w:rsidRPr="003412D0">
          <w:rPr>
            <w:rStyle w:val="afffffff"/>
            <w:rFonts w:ascii="Times New Roman"/>
            <w:noProof/>
          </w:rPr>
          <w:t>生物完整性指数构建流程</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_Toc102147721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9</w:t>
        </w:r>
        <w:r w:rsidR="003412D0" w:rsidRPr="003412D0">
          <w:rPr>
            <w:rFonts w:ascii="Times New Roman" w:hAnsi="Times New Roman"/>
            <w:noProof/>
          </w:rPr>
          <w:fldChar w:fldCharType="end"/>
        </w:r>
      </w:hyperlink>
    </w:p>
    <w:p w14:paraId="3285951D" w14:textId="4EB5CBA5" w:rsidR="003412D0" w:rsidRPr="003412D0" w:rsidRDefault="00632021" w:rsidP="003412D0">
      <w:pPr>
        <w:pStyle w:val="11"/>
        <w:tabs>
          <w:tab w:val="right" w:leader="dot" w:pos="9344"/>
        </w:tabs>
        <w:rPr>
          <w:rFonts w:ascii="Times New Roman" w:eastAsiaTheme="minorEastAsia" w:hAnsi="Times New Roman" w:cstheme="minorBidi"/>
          <w:noProof/>
        </w:rPr>
      </w:pPr>
      <w:hyperlink w:anchor="_Toc102147722" w:history="1">
        <w:r w:rsidR="003412D0" w:rsidRPr="003412D0">
          <w:rPr>
            <w:rStyle w:val="afffffff"/>
            <w:rFonts w:ascii="Times New Roman"/>
            <w:noProof/>
            <w:spacing w:val="105"/>
          </w:rPr>
          <w:t>参考文</w:t>
        </w:r>
        <w:r w:rsidR="003412D0" w:rsidRPr="003412D0">
          <w:rPr>
            <w:rStyle w:val="afffffff"/>
            <w:rFonts w:ascii="Times New Roman"/>
            <w:noProof/>
          </w:rPr>
          <w:t>献</w:t>
        </w:r>
        <w:r w:rsidR="003412D0" w:rsidRPr="003412D0">
          <w:rPr>
            <w:rFonts w:ascii="Times New Roman" w:hAnsi="Times New Roman"/>
            <w:noProof/>
          </w:rPr>
          <w:tab/>
        </w:r>
        <w:r w:rsidR="003412D0" w:rsidRPr="003412D0">
          <w:rPr>
            <w:rFonts w:ascii="Times New Roman" w:hAnsi="Times New Roman"/>
            <w:noProof/>
          </w:rPr>
          <w:fldChar w:fldCharType="begin"/>
        </w:r>
        <w:r w:rsidR="003412D0" w:rsidRPr="003412D0">
          <w:rPr>
            <w:rFonts w:ascii="Times New Roman" w:hAnsi="Times New Roman"/>
            <w:noProof/>
          </w:rPr>
          <w:instrText xml:space="preserve"> PAGEREF _Toc102147722 \h </w:instrText>
        </w:r>
        <w:r w:rsidR="003412D0" w:rsidRPr="003412D0">
          <w:rPr>
            <w:rFonts w:ascii="Times New Roman" w:hAnsi="Times New Roman"/>
            <w:noProof/>
          </w:rPr>
        </w:r>
        <w:r w:rsidR="003412D0" w:rsidRPr="003412D0">
          <w:rPr>
            <w:rFonts w:ascii="Times New Roman" w:hAnsi="Times New Roman"/>
            <w:noProof/>
          </w:rPr>
          <w:fldChar w:fldCharType="separate"/>
        </w:r>
        <w:r w:rsidR="003412D0" w:rsidRPr="003412D0">
          <w:rPr>
            <w:rFonts w:ascii="Times New Roman" w:hAnsi="Times New Roman"/>
            <w:noProof/>
          </w:rPr>
          <w:t>11</w:t>
        </w:r>
        <w:r w:rsidR="003412D0" w:rsidRPr="003412D0">
          <w:rPr>
            <w:rFonts w:ascii="Times New Roman" w:hAnsi="Times New Roman"/>
            <w:noProof/>
          </w:rPr>
          <w:fldChar w:fldCharType="end"/>
        </w:r>
      </w:hyperlink>
    </w:p>
    <w:p w14:paraId="37A9730E" w14:textId="21ABBC59" w:rsidR="00AB0FB9" w:rsidRPr="00AB0FB9" w:rsidRDefault="00AB0FB9" w:rsidP="003412D0">
      <w:pPr>
        <w:pStyle w:val="affffff3"/>
        <w:spacing w:after="360" w:line="400" w:lineRule="exact"/>
        <w:sectPr w:rsidR="00AB0FB9" w:rsidRPr="00AB0FB9" w:rsidSect="00AB0FB9">
          <w:headerReference w:type="even" r:id="rId12"/>
          <w:headerReference w:type="default" r:id="rId13"/>
          <w:footerReference w:type="even" r:id="rId14"/>
          <w:footerReference w:type="default" r:id="rId15"/>
          <w:pgSz w:w="11906" w:h="16838" w:code="9"/>
          <w:pgMar w:top="1928" w:right="1134" w:bottom="1134" w:left="1134" w:header="1418" w:footer="1134" w:gutter="284"/>
          <w:pgNumType w:fmt="upperRoman" w:start="1"/>
          <w:cols w:space="425"/>
          <w:formProt w:val="0"/>
          <w:docGrid w:linePitch="312"/>
        </w:sectPr>
      </w:pPr>
      <w:r w:rsidRPr="003412D0">
        <w:rPr>
          <w:rFonts w:ascii="Times New Roman" w:eastAsia="宋体" w:hAnsi="Times New Roman"/>
          <w:sz w:val="21"/>
        </w:rPr>
        <w:fldChar w:fldCharType="end"/>
      </w:r>
    </w:p>
    <w:p w14:paraId="6C676296" w14:textId="20B13CE8" w:rsidR="002F3D8D" w:rsidRDefault="002F3D8D" w:rsidP="002F3D8D">
      <w:pPr>
        <w:pStyle w:val="a8"/>
        <w:spacing w:after="360"/>
      </w:pPr>
      <w:bookmarkStart w:id="19" w:name="_Toc102147705"/>
      <w:bookmarkStart w:id="20" w:name="BookMark2"/>
      <w:bookmarkEnd w:id="16"/>
      <w:r w:rsidRPr="002F3D8D">
        <w:rPr>
          <w:spacing w:val="320"/>
        </w:rPr>
        <w:lastRenderedPageBreak/>
        <w:t>前</w:t>
      </w:r>
      <w:r>
        <w:t>言</w:t>
      </w:r>
      <w:bookmarkEnd w:id="17"/>
      <w:bookmarkEnd w:id="18"/>
      <w:bookmarkEnd w:id="19"/>
    </w:p>
    <w:p w14:paraId="553E10CC" w14:textId="77777777" w:rsidR="002F3D8D" w:rsidRPr="00055386" w:rsidRDefault="002F3D8D" w:rsidP="002F3D8D">
      <w:pPr>
        <w:pStyle w:val="affffb"/>
        <w:ind w:firstLine="420"/>
        <w:rPr>
          <w:rFonts w:ascii="Times New Roman"/>
        </w:rPr>
      </w:pPr>
      <w:r w:rsidRPr="00055386">
        <w:rPr>
          <w:rFonts w:ascii="Times New Roman" w:hint="eastAsia"/>
        </w:rPr>
        <w:t>本文件按照</w:t>
      </w:r>
      <w:r w:rsidRPr="00055386">
        <w:rPr>
          <w:rFonts w:ascii="Times New Roman" w:hint="eastAsia"/>
        </w:rPr>
        <w:t>GB/T 1.1</w:t>
      </w:r>
      <w:r w:rsidRPr="00055386">
        <w:rPr>
          <w:rFonts w:ascii="Times New Roman" w:hint="eastAsia"/>
        </w:rPr>
        <w:t>—</w:t>
      </w:r>
      <w:r w:rsidRPr="00055386">
        <w:rPr>
          <w:rFonts w:ascii="Times New Roman" w:hint="eastAsia"/>
        </w:rPr>
        <w:t>2020</w:t>
      </w:r>
      <w:r w:rsidRPr="00055386">
        <w:rPr>
          <w:rFonts w:ascii="Times New Roman" w:hint="eastAsia"/>
        </w:rPr>
        <w:t>《标准化工作导则</w:t>
      </w:r>
      <w:r w:rsidRPr="00055386">
        <w:rPr>
          <w:rFonts w:ascii="Times New Roman" w:hint="eastAsia"/>
        </w:rPr>
        <w:t xml:space="preserve">  </w:t>
      </w:r>
      <w:r w:rsidRPr="00055386">
        <w:rPr>
          <w:rFonts w:ascii="Times New Roman" w:hint="eastAsia"/>
        </w:rPr>
        <w:t>第</w:t>
      </w:r>
      <w:r w:rsidRPr="00055386">
        <w:rPr>
          <w:rFonts w:ascii="Times New Roman" w:hint="eastAsia"/>
        </w:rPr>
        <w:t>1</w:t>
      </w:r>
      <w:r w:rsidRPr="00055386">
        <w:rPr>
          <w:rFonts w:ascii="Times New Roman" w:hint="eastAsia"/>
        </w:rPr>
        <w:t>部分：标准化文件的结构和起草规则》的规定起草。</w:t>
      </w:r>
    </w:p>
    <w:p w14:paraId="49174923" w14:textId="77777777" w:rsidR="00C9607A" w:rsidRPr="00055386" w:rsidRDefault="00C9607A" w:rsidP="00C9607A">
      <w:pPr>
        <w:pStyle w:val="affffb"/>
        <w:ind w:firstLine="420"/>
        <w:rPr>
          <w:rFonts w:ascii="Times New Roman"/>
        </w:rPr>
      </w:pPr>
      <w:r w:rsidRPr="00055386">
        <w:rPr>
          <w:rFonts w:ascii="Times New Roman" w:hint="eastAsia"/>
        </w:rPr>
        <w:t>请注意本文件的某些内容可能涉及专利。本文件的发布机构不承担识别专利的责任。</w:t>
      </w:r>
    </w:p>
    <w:p w14:paraId="1D5D9431" w14:textId="77777777" w:rsidR="002F3D8D" w:rsidRPr="00055386" w:rsidRDefault="002F3D8D" w:rsidP="002F3D8D">
      <w:pPr>
        <w:pStyle w:val="affffb"/>
        <w:ind w:firstLine="420"/>
        <w:rPr>
          <w:rFonts w:ascii="Times New Roman"/>
        </w:rPr>
      </w:pPr>
      <w:r w:rsidRPr="00055386">
        <w:rPr>
          <w:rFonts w:ascii="Times New Roman" w:hint="eastAsia"/>
        </w:rPr>
        <w:t>本文件由</w:t>
      </w:r>
      <w:r w:rsidR="00C9607A" w:rsidRPr="00055386">
        <w:rPr>
          <w:rFonts w:ascii="Times New Roman" w:hint="eastAsia"/>
        </w:rPr>
        <w:t>南京大学</w:t>
      </w:r>
      <w:r w:rsidRPr="00055386">
        <w:rPr>
          <w:rFonts w:ascii="Times New Roman" w:hint="eastAsia"/>
        </w:rPr>
        <w:t>提出。</w:t>
      </w:r>
    </w:p>
    <w:p w14:paraId="2A0AD26D" w14:textId="77777777" w:rsidR="002F3D8D" w:rsidRPr="00055386" w:rsidRDefault="002F3D8D" w:rsidP="002F3D8D">
      <w:pPr>
        <w:pStyle w:val="affffb"/>
        <w:ind w:firstLine="420"/>
        <w:rPr>
          <w:rFonts w:ascii="Times New Roman"/>
        </w:rPr>
      </w:pPr>
      <w:r w:rsidRPr="00055386">
        <w:rPr>
          <w:rFonts w:ascii="Times New Roman" w:hint="eastAsia"/>
        </w:rPr>
        <w:t>本文件由</w:t>
      </w:r>
      <w:r w:rsidR="00C9607A" w:rsidRPr="00055386">
        <w:rPr>
          <w:rFonts w:ascii="Times New Roman" w:hint="eastAsia"/>
        </w:rPr>
        <w:t>中国环境科学学会</w:t>
      </w:r>
      <w:r w:rsidRPr="00055386">
        <w:rPr>
          <w:rFonts w:ascii="Times New Roman" w:hint="eastAsia"/>
        </w:rPr>
        <w:t>归口。</w:t>
      </w:r>
    </w:p>
    <w:p w14:paraId="7C376308" w14:textId="26F6C4FE" w:rsidR="002F3D8D" w:rsidRPr="00055386" w:rsidRDefault="002F3D8D" w:rsidP="002F3D8D">
      <w:pPr>
        <w:pStyle w:val="affffb"/>
        <w:ind w:firstLine="420"/>
        <w:rPr>
          <w:rFonts w:ascii="Times New Roman"/>
        </w:rPr>
      </w:pPr>
      <w:r w:rsidRPr="00055386">
        <w:rPr>
          <w:rFonts w:ascii="Times New Roman" w:hint="eastAsia"/>
        </w:rPr>
        <w:t>本文件起草单位：</w:t>
      </w:r>
      <w:r w:rsidR="006156F5" w:rsidRPr="00055386">
        <w:rPr>
          <w:rFonts w:ascii="Times New Roman"/>
        </w:rPr>
        <w:t xml:space="preserve"> </w:t>
      </w:r>
    </w:p>
    <w:p w14:paraId="73DF1606" w14:textId="77777777" w:rsidR="002F3D8D" w:rsidRPr="00055386" w:rsidRDefault="002F3D8D" w:rsidP="002F3D8D">
      <w:pPr>
        <w:pStyle w:val="affffb"/>
        <w:ind w:firstLine="420"/>
        <w:rPr>
          <w:rFonts w:ascii="Times New Roman"/>
        </w:rPr>
      </w:pPr>
      <w:r w:rsidRPr="00055386">
        <w:rPr>
          <w:rFonts w:ascii="Times New Roman" w:hint="eastAsia"/>
        </w:rPr>
        <w:t>本文件主要起草人：</w:t>
      </w:r>
    </w:p>
    <w:p w14:paraId="505CE894" w14:textId="77777777" w:rsidR="002F3D8D" w:rsidRPr="00055386" w:rsidRDefault="002F3D8D" w:rsidP="002F3D8D">
      <w:pPr>
        <w:pStyle w:val="affffb"/>
        <w:ind w:firstLine="420"/>
        <w:rPr>
          <w:rFonts w:ascii="Times New Roman"/>
        </w:rPr>
      </w:pPr>
    </w:p>
    <w:p w14:paraId="17534E1C" w14:textId="77777777" w:rsidR="002F3D8D" w:rsidRPr="002F3D8D" w:rsidRDefault="002F3D8D" w:rsidP="002F3D8D">
      <w:pPr>
        <w:pStyle w:val="affffb"/>
        <w:ind w:firstLine="420"/>
        <w:sectPr w:rsidR="002F3D8D" w:rsidRPr="002F3D8D" w:rsidSect="00AB0FB9">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cols w:space="425"/>
          <w:formProt w:val="0"/>
          <w:docGrid w:linePitch="312"/>
        </w:sectPr>
      </w:pPr>
    </w:p>
    <w:p w14:paraId="71E84190" w14:textId="77777777" w:rsidR="002F3D8D" w:rsidRDefault="002F3D8D" w:rsidP="002F3D8D">
      <w:pPr>
        <w:pStyle w:val="a8"/>
        <w:spacing w:after="360"/>
      </w:pPr>
      <w:bookmarkStart w:id="21" w:name="_Toc97455647"/>
      <w:bookmarkStart w:id="22" w:name="_Toc97474440"/>
      <w:bookmarkStart w:id="23" w:name="_Toc102147706"/>
      <w:bookmarkStart w:id="24" w:name="BookMark3"/>
      <w:bookmarkEnd w:id="20"/>
      <w:r w:rsidRPr="002F3D8D">
        <w:rPr>
          <w:spacing w:val="320"/>
        </w:rPr>
        <w:lastRenderedPageBreak/>
        <w:t>引</w:t>
      </w:r>
      <w:r>
        <w:t>言</w:t>
      </w:r>
      <w:bookmarkEnd w:id="21"/>
      <w:bookmarkEnd w:id="22"/>
      <w:bookmarkEnd w:id="23"/>
    </w:p>
    <w:p w14:paraId="45A54AF6" w14:textId="6FAA48DF" w:rsidR="002F3D8D" w:rsidRDefault="00D07603" w:rsidP="00B50D7C">
      <w:pPr>
        <w:pStyle w:val="afffffffffffd"/>
      </w:pPr>
      <w:r w:rsidRPr="00C43821">
        <w:rPr>
          <w:rFonts w:hint="eastAsia"/>
        </w:rPr>
        <w:t>评</w:t>
      </w:r>
      <w:r w:rsidR="00C9607A" w:rsidRPr="00C43821">
        <w:rPr>
          <w:rFonts w:hint="eastAsia"/>
        </w:rPr>
        <w:t>价我国淡水生态系统的生物多样性和水生态健康已经成为我国水生态环境保护工作的一个重要内容。充分发挥新一代基于环境</w:t>
      </w:r>
      <w:r w:rsidR="00C9607A" w:rsidRPr="00C43821">
        <w:rPr>
          <w:rFonts w:hint="eastAsia"/>
        </w:rPr>
        <w:t>DNA</w:t>
      </w:r>
      <w:r w:rsidR="00C9607A" w:rsidRPr="00C43821">
        <w:rPr>
          <w:rFonts w:hint="eastAsia"/>
        </w:rPr>
        <w:t>的高通量生物监测潜力和价值，规范基于环境</w:t>
      </w:r>
      <w:r w:rsidR="00C9607A" w:rsidRPr="00C43821">
        <w:rPr>
          <w:rFonts w:hint="eastAsia"/>
        </w:rPr>
        <w:t>DNA</w:t>
      </w:r>
      <w:r w:rsidR="00C9607A" w:rsidRPr="00C43821">
        <w:rPr>
          <w:rFonts w:hint="eastAsia"/>
        </w:rPr>
        <w:t>技术的水生生物评价</w:t>
      </w:r>
      <w:r w:rsidR="003412D0" w:rsidRPr="00C43821">
        <w:rPr>
          <w:rFonts w:hint="eastAsia"/>
        </w:rPr>
        <w:t>指数和</w:t>
      </w:r>
      <w:r w:rsidR="00C9607A" w:rsidRPr="00C43821">
        <w:rPr>
          <w:rFonts w:hint="eastAsia"/>
        </w:rPr>
        <w:t>分析方法，制定本文件。</w:t>
      </w:r>
    </w:p>
    <w:p w14:paraId="60988B35" w14:textId="26F95101" w:rsidR="00D07603" w:rsidRPr="002F3D8D" w:rsidRDefault="00D07603" w:rsidP="002F3D8D">
      <w:pPr>
        <w:pStyle w:val="affffb"/>
        <w:ind w:firstLine="420"/>
        <w:sectPr w:rsidR="00D07603" w:rsidRPr="002F3D8D" w:rsidSect="00AB0FB9">
          <w:headerReference w:type="even" r:id="rId20"/>
          <w:headerReference w:type="default" r:id="rId21"/>
          <w:footerReference w:type="even" r:id="rId22"/>
          <w:footerReference w:type="default" r:id="rId23"/>
          <w:pgSz w:w="11906" w:h="16838" w:code="9"/>
          <w:pgMar w:top="1928" w:right="1134" w:bottom="1134" w:left="1134" w:header="1418" w:footer="1134" w:gutter="284"/>
          <w:pgNumType w:fmt="upperRoman"/>
          <w:cols w:space="425"/>
          <w:formProt w:val="0"/>
          <w:docGrid w:linePitch="312"/>
        </w:sectPr>
      </w:pPr>
    </w:p>
    <w:p w14:paraId="57215555" w14:textId="31CC18FE"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34D378F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3EA86AACCB541268D71E25C23BA0789"/>
        </w:placeholder>
      </w:sdtPr>
      <w:sdtEndPr/>
      <w:sdtContent>
        <w:bookmarkStart w:id="26" w:name="NEW_STAND_NAME" w:displacedByCustomXml="prev"/>
        <w:p w14:paraId="2FD57D52" w14:textId="68C1FD9A" w:rsidR="00F26B7E" w:rsidRPr="00F26B7E" w:rsidRDefault="00380D37" w:rsidP="00F32780">
          <w:pPr>
            <w:pStyle w:val="afffffffff9"/>
          </w:pPr>
          <w:r w:rsidRPr="00380D37">
            <w:rPr>
              <w:rFonts w:hint="eastAsia"/>
            </w:rPr>
            <w:t>基于环境DNA的水生生物评价技术指南</w:t>
          </w:r>
        </w:p>
      </w:sdtContent>
    </w:sdt>
    <w:bookmarkEnd w:id="26" w:displacedByCustomXml="prev"/>
    <w:p w14:paraId="2C356C7C" w14:textId="77777777"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97451416"/>
      <w:bookmarkStart w:id="37" w:name="_Toc97455648"/>
      <w:bookmarkStart w:id="38" w:name="_Toc97474441"/>
      <w:bookmarkStart w:id="39" w:name="_Toc102147707"/>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p>
    <w:p w14:paraId="59D26130" w14:textId="77777777" w:rsidR="00C9607A" w:rsidRPr="00C43821" w:rsidRDefault="00C9607A" w:rsidP="00C9607A">
      <w:pPr>
        <w:pStyle w:val="afffffffffffd"/>
        <w:rPr>
          <w:rFonts w:cs="Times New Roman"/>
        </w:rPr>
      </w:pPr>
      <w:bookmarkStart w:id="40" w:name="_Toc17233326"/>
      <w:bookmarkStart w:id="41" w:name="_Toc17233334"/>
      <w:bookmarkStart w:id="42" w:name="_Toc24884212"/>
      <w:bookmarkStart w:id="43" w:name="_Toc24884219"/>
      <w:bookmarkStart w:id="44" w:name="_Toc26648466"/>
      <w:r w:rsidRPr="00C43821">
        <w:rPr>
          <w:rFonts w:cs="Times New Roman" w:hint="eastAsia"/>
        </w:rPr>
        <w:t>本文件规定了基于环境</w:t>
      </w:r>
      <w:r w:rsidRPr="00C43821">
        <w:rPr>
          <w:rFonts w:cs="Times New Roman" w:hint="eastAsia"/>
        </w:rPr>
        <w:t>DNA</w:t>
      </w:r>
      <w:r w:rsidRPr="00C43821">
        <w:rPr>
          <w:rFonts w:cs="Times New Roman" w:hint="eastAsia"/>
        </w:rPr>
        <w:t>宏条形码监测数据的水生生物评价相关指数和计算方法。</w:t>
      </w:r>
    </w:p>
    <w:p w14:paraId="0E9F9D05" w14:textId="361C165A" w:rsidR="002A2294" w:rsidRPr="00C43821" w:rsidRDefault="002A2294" w:rsidP="002A2294">
      <w:pPr>
        <w:pStyle w:val="afffffffffffd"/>
        <w:rPr>
          <w:rFonts w:cs="Times New Roman"/>
        </w:rPr>
      </w:pPr>
      <w:r w:rsidRPr="00C43821">
        <w:rPr>
          <w:rFonts w:cs="Times New Roman" w:hint="eastAsia"/>
        </w:rPr>
        <w:t>本文件适用于</w:t>
      </w:r>
      <w:r w:rsidR="00D07603" w:rsidRPr="00C43821">
        <w:rPr>
          <w:rFonts w:cs="Times New Roman" w:hint="eastAsia"/>
        </w:rPr>
        <w:t>我国</w:t>
      </w:r>
      <w:r w:rsidRPr="00C43821">
        <w:rPr>
          <w:rFonts w:cs="Times New Roman" w:hint="eastAsia"/>
        </w:rPr>
        <w:t>淡水生态系统的水生生物评价。</w:t>
      </w:r>
    </w:p>
    <w:p w14:paraId="24B7FBD8" w14:textId="77777777" w:rsidR="00E2552F" w:rsidRPr="00C43821" w:rsidRDefault="00E2552F" w:rsidP="00A77CCB">
      <w:pPr>
        <w:pStyle w:val="affc"/>
        <w:spacing w:before="240" w:after="240"/>
      </w:pPr>
      <w:bookmarkStart w:id="45" w:name="_Toc26718931"/>
      <w:bookmarkStart w:id="46" w:name="_Toc26986531"/>
      <w:bookmarkStart w:id="47" w:name="_Toc26986772"/>
      <w:bookmarkStart w:id="48" w:name="_Toc97192965"/>
      <w:bookmarkStart w:id="49" w:name="_Toc97451417"/>
      <w:bookmarkStart w:id="50" w:name="_Toc97455649"/>
      <w:bookmarkStart w:id="51" w:name="_Toc97474442"/>
      <w:bookmarkStart w:id="52" w:name="_Toc102147708"/>
      <w:r w:rsidRPr="00C43821">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bookmarkEnd w:id="52"/>
    </w:p>
    <w:sdt>
      <w:sdtPr>
        <w:rPr>
          <w:rFonts w:ascii="Times New Roman" w:hint="eastAsia"/>
        </w:rPr>
        <w:id w:val="715848253"/>
        <w:placeholder>
          <w:docPart w:val="93E9049BC4854356A316ED4F2CF9E63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1454358" w14:textId="2E03ADD3" w:rsidR="008A57E6" w:rsidRPr="00C43821" w:rsidRDefault="008A57E6" w:rsidP="008A57E6">
          <w:pPr>
            <w:pStyle w:val="affffb"/>
            <w:ind w:firstLine="420"/>
            <w:rPr>
              <w:rFonts w:ascii="Times New Roman"/>
            </w:rPr>
          </w:pPr>
          <w:r w:rsidRPr="00C43821">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96F2A0D" w14:textId="38699772" w:rsidR="00C9607A" w:rsidRPr="00C43821" w:rsidRDefault="00392E13" w:rsidP="00C9607A">
      <w:pPr>
        <w:pStyle w:val="afffffffffffd"/>
      </w:pPr>
      <w:r w:rsidRPr="00C43821">
        <w:t>LY/T 3191</w:t>
      </w:r>
      <w:r w:rsidR="00C9607A" w:rsidRPr="00C43821">
        <w:t xml:space="preserve"> </w:t>
      </w:r>
      <w:r w:rsidR="002A2294" w:rsidRPr="00C43821">
        <w:t xml:space="preserve"> </w:t>
      </w:r>
      <w:r w:rsidR="00C9607A" w:rsidRPr="00C43821">
        <w:rPr>
          <w:rFonts w:cs="Times New Roman"/>
        </w:rPr>
        <w:t>林木</w:t>
      </w:r>
      <w:r w:rsidR="00C9607A" w:rsidRPr="00C43821">
        <w:rPr>
          <w:rFonts w:cs="Times New Roman"/>
        </w:rPr>
        <w:t>DNA</w:t>
      </w:r>
      <w:r w:rsidR="00C9607A" w:rsidRPr="00C43821">
        <w:rPr>
          <w:rFonts w:cs="Times New Roman"/>
        </w:rPr>
        <w:t>条形码构建技术规程</w:t>
      </w:r>
    </w:p>
    <w:p w14:paraId="1AA1DBEA" w14:textId="1560BB8F" w:rsidR="00D00F82" w:rsidRPr="00C43821" w:rsidRDefault="009A126D" w:rsidP="00C9607A">
      <w:pPr>
        <w:pStyle w:val="afffffffffffd"/>
        <w:rPr>
          <w:rFonts w:cs="Times New Roman"/>
        </w:rPr>
      </w:pPr>
      <w:r w:rsidRPr="00C43821">
        <w:rPr>
          <w:rFonts w:hint="eastAsia"/>
        </w:rPr>
        <w:t>T</w:t>
      </w:r>
      <w:r w:rsidRPr="00C43821">
        <w:t xml:space="preserve">/CSES XXX  </w:t>
      </w:r>
      <w:r w:rsidRPr="00C43821">
        <w:rPr>
          <w:rFonts w:cs="Times New Roman"/>
        </w:rPr>
        <w:t>水生生物监测</w:t>
      </w:r>
      <w:r w:rsidRPr="00C43821">
        <w:rPr>
          <w:rFonts w:cs="Times New Roman"/>
        </w:rPr>
        <w:t xml:space="preserve">  </w:t>
      </w:r>
      <w:r w:rsidRPr="00C43821">
        <w:rPr>
          <w:rFonts w:cs="Times New Roman"/>
        </w:rPr>
        <w:t>环境</w:t>
      </w:r>
      <w:r w:rsidRPr="00C43821">
        <w:rPr>
          <w:rFonts w:cs="Times New Roman"/>
        </w:rPr>
        <w:t>DNA</w:t>
      </w:r>
      <w:r w:rsidRPr="00C43821">
        <w:rPr>
          <w:rFonts w:cs="Times New Roman"/>
        </w:rPr>
        <w:t>宏条形码法</w:t>
      </w:r>
    </w:p>
    <w:p w14:paraId="32C6B3F8" w14:textId="77777777" w:rsidR="00B265BC" w:rsidRPr="00C43821" w:rsidRDefault="00FD59EB" w:rsidP="00FD59EB">
      <w:pPr>
        <w:pStyle w:val="affc"/>
        <w:spacing w:before="240" w:after="240"/>
      </w:pPr>
      <w:bookmarkStart w:id="53" w:name="_Toc97192966"/>
      <w:bookmarkStart w:id="54" w:name="_Toc97451418"/>
      <w:bookmarkStart w:id="55" w:name="_Toc97455650"/>
      <w:bookmarkStart w:id="56" w:name="_Toc97474443"/>
      <w:bookmarkStart w:id="57" w:name="_Toc102147709"/>
      <w:r w:rsidRPr="00C43821">
        <w:rPr>
          <w:rFonts w:hint="eastAsia"/>
          <w:szCs w:val="21"/>
        </w:rPr>
        <w:t>术语和定义</w:t>
      </w:r>
      <w:bookmarkEnd w:id="53"/>
      <w:bookmarkEnd w:id="54"/>
      <w:bookmarkEnd w:id="55"/>
      <w:bookmarkEnd w:id="56"/>
      <w:bookmarkEnd w:id="57"/>
    </w:p>
    <w:bookmarkStart w:id="58" w:name="_Toc26986532" w:displacedByCustomXml="next"/>
    <w:bookmarkEnd w:id="58" w:displacedByCustomXml="next"/>
    <w:sdt>
      <w:sdtPr>
        <w:id w:val="-1909835108"/>
        <w:placeholder>
          <w:docPart w:val="AF91009B37BE493B91C8C6B93DC670C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BF2F129" w14:textId="0D2AF547" w:rsidR="003C010C" w:rsidRPr="00C43821" w:rsidRDefault="00C9607A" w:rsidP="00BA263B">
          <w:pPr>
            <w:pStyle w:val="affffb"/>
            <w:ind w:firstLine="420"/>
          </w:pPr>
          <w:r w:rsidRPr="00C43821">
            <w:t>下列术语和定义适用于本文件。</w:t>
          </w:r>
        </w:p>
      </w:sdtContent>
    </w:sdt>
    <w:p w14:paraId="70DBEDF6" w14:textId="77777777" w:rsidR="003126D3" w:rsidRPr="00C43821" w:rsidRDefault="003126D3" w:rsidP="003126D3">
      <w:pPr>
        <w:pStyle w:val="a0"/>
        <w:numPr>
          <w:ilvl w:val="2"/>
          <w:numId w:val="29"/>
        </w:numPr>
        <w:spacing w:before="120" w:after="120"/>
      </w:pPr>
    </w:p>
    <w:p w14:paraId="4044DFB7" w14:textId="77777777" w:rsidR="003126D3" w:rsidRPr="00C43821" w:rsidRDefault="003126D3" w:rsidP="003126D3">
      <w:pPr>
        <w:pStyle w:val="affffffffffff2"/>
        <w:rPr>
          <w:rFonts w:ascii="黑体" w:hAnsi="黑体" w:cs="Times New Roman"/>
        </w:rPr>
      </w:pPr>
      <w:r w:rsidRPr="00C43821">
        <w:rPr>
          <w:rFonts w:ascii="黑体" w:hAnsi="黑体" w:hint="eastAsia"/>
        </w:rPr>
        <w:t>环境DNA  environmental DNA；</w:t>
      </w:r>
      <w:proofErr w:type="spellStart"/>
      <w:proofErr w:type="gramStart"/>
      <w:r w:rsidRPr="00C43821">
        <w:rPr>
          <w:rFonts w:ascii="黑体" w:hAnsi="黑体" w:hint="eastAsia"/>
        </w:rPr>
        <w:t>eDNA</w:t>
      </w:r>
      <w:proofErr w:type="spellEnd"/>
      <w:proofErr w:type="gramEnd"/>
    </w:p>
    <w:p w14:paraId="3F384134" w14:textId="3B014CA7" w:rsidR="003126D3" w:rsidRPr="00C43821" w:rsidRDefault="003126D3" w:rsidP="0092458E">
      <w:pPr>
        <w:pStyle w:val="afffffffffffd"/>
      </w:pPr>
      <w:r w:rsidRPr="00C43821">
        <w:rPr>
          <w:rFonts w:hint="eastAsia"/>
        </w:rPr>
        <w:t>通过从环境介质（水、土壤、沉积物、空气等）或混合生物组织中提取的</w:t>
      </w:r>
      <w:r w:rsidRPr="00C43821">
        <w:rPr>
          <w:rFonts w:hint="eastAsia"/>
        </w:rPr>
        <w:t>DNA</w:t>
      </w:r>
      <w:r w:rsidRPr="00C43821">
        <w:rPr>
          <w:rFonts w:hint="eastAsia"/>
        </w:rPr>
        <w:t>。</w:t>
      </w:r>
    </w:p>
    <w:p w14:paraId="4C2B10E3" w14:textId="0E364C0D" w:rsidR="00693C25" w:rsidRPr="00C43821" w:rsidRDefault="00693C25" w:rsidP="003126D3">
      <w:pPr>
        <w:pStyle w:val="a0"/>
        <w:numPr>
          <w:ilvl w:val="2"/>
          <w:numId w:val="29"/>
        </w:numPr>
        <w:spacing w:before="120" w:after="120"/>
        <w:rPr>
          <w:rFonts w:ascii="黑体" w:hAnsi="黑体"/>
          <w:kern w:val="2"/>
        </w:rPr>
      </w:pPr>
      <w:bookmarkStart w:id="59" w:name="_Toc942024"/>
      <w:bookmarkStart w:id="60" w:name="_Toc942353"/>
      <w:bookmarkStart w:id="61" w:name="_Toc1651887"/>
      <w:bookmarkStart w:id="62" w:name="_Toc43909744"/>
      <w:bookmarkStart w:id="63" w:name="_Toc43910103"/>
      <w:bookmarkStart w:id="64" w:name="_Toc43929147"/>
      <w:bookmarkStart w:id="65" w:name="_Toc43934772"/>
      <w:bookmarkStart w:id="66" w:name="_Toc92567408"/>
      <w:bookmarkStart w:id="67" w:name="_Toc92891542"/>
      <w:bookmarkStart w:id="68" w:name="_Toc92891543"/>
      <w:bookmarkEnd w:id="59"/>
      <w:bookmarkEnd w:id="60"/>
      <w:bookmarkEnd w:id="61"/>
      <w:bookmarkEnd w:id="62"/>
      <w:bookmarkEnd w:id="63"/>
      <w:bookmarkEnd w:id="64"/>
      <w:bookmarkEnd w:id="65"/>
      <w:bookmarkEnd w:id="66"/>
      <w:bookmarkEnd w:id="67"/>
      <w:bookmarkEnd w:id="68"/>
    </w:p>
    <w:p w14:paraId="2B33B31A" w14:textId="799A5D17" w:rsidR="00693C25" w:rsidRPr="00C43821" w:rsidRDefault="00693C25" w:rsidP="00693C25">
      <w:pPr>
        <w:spacing w:line="240" w:lineRule="auto"/>
        <w:ind w:firstLineChars="200" w:firstLine="420"/>
        <w:rPr>
          <w:rFonts w:ascii="黑体" w:eastAsia="黑体" w:hAnsi="黑体"/>
        </w:rPr>
      </w:pPr>
      <w:r w:rsidRPr="00C43821">
        <w:rPr>
          <w:rFonts w:ascii="黑体" w:eastAsia="黑体" w:hAnsi="黑体" w:hint="eastAsia"/>
        </w:rPr>
        <w:t xml:space="preserve">操作分类单元 </w:t>
      </w:r>
      <w:r w:rsidR="001D05BC" w:rsidRPr="00C43821">
        <w:rPr>
          <w:rFonts w:ascii="黑体" w:eastAsia="黑体" w:hAnsi="黑体"/>
        </w:rPr>
        <w:t xml:space="preserve"> </w:t>
      </w:r>
      <w:r w:rsidRPr="00C43821">
        <w:rPr>
          <w:rFonts w:ascii="黑体" w:eastAsia="黑体" w:hAnsi="黑体" w:hint="eastAsia"/>
        </w:rPr>
        <w:t>o</w:t>
      </w:r>
      <w:r w:rsidRPr="00C43821">
        <w:rPr>
          <w:rFonts w:ascii="黑体" w:eastAsia="黑体" w:hAnsi="黑体"/>
        </w:rPr>
        <w:t>perational taxonomic unit</w:t>
      </w:r>
      <w:r w:rsidR="001D05BC" w:rsidRPr="00C43821">
        <w:rPr>
          <w:rFonts w:ascii="黑体" w:eastAsia="黑体" w:hAnsi="黑体" w:hint="eastAsia"/>
        </w:rPr>
        <w:t>；</w:t>
      </w:r>
      <w:r w:rsidRPr="00C43821">
        <w:rPr>
          <w:rFonts w:ascii="黑体" w:eastAsia="黑体" w:hAnsi="黑体" w:hint="eastAsia"/>
        </w:rPr>
        <w:t>OTU</w:t>
      </w:r>
    </w:p>
    <w:p w14:paraId="3855C3B9" w14:textId="50E447D1" w:rsidR="00653512" w:rsidRPr="00C43821" w:rsidRDefault="00653512" w:rsidP="00693C25">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DNA</w:t>
      </w:r>
      <w:r w:rsidRPr="00C43821">
        <w:rPr>
          <w:rFonts w:ascii="Times New Roman" w:hAnsi="Times New Roman" w:cs="宋体" w:hint="eastAsia"/>
          <w:spacing w:val="-2"/>
          <w:kern w:val="0"/>
        </w:rPr>
        <w:t>宏条形码测序数据按照一定的序列相似性阈值进行聚类，获得的用于表征物种的分子水平的分类单元。</w:t>
      </w:r>
    </w:p>
    <w:p w14:paraId="72A6EA62" w14:textId="7F0CA990" w:rsidR="00653512" w:rsidRPr="00C43821" w:rsidRDefault="00653512" w:rsidP="00653512">
      <w:pPr>
        <w:pStyle w:val="a0"/>
        <w:numPr>
          <w:ilvl w:val="2"/>
          <w:numId w:val="29"/>
        </w:numPr>
        <w:spacing w:before="120" w:after="120"/>
        <w:rPr>
          <w:rFonts w:cs="宋体"/>
          <w:spacing w:val="-2"/>
        </w:rPr>
      </w:pPr>
    </w:p>
    <w:p w14:paraId="23D1FA6A" w14:textId="626FA95E" w:rsidR="00653512" w:rsidRPr="00C43821" w:rsidRDefault="00653512" w:rsidP="00653512">
      <w:pPr>
        <w:spacing w:line="240" w:lineRule="auto"/>
        <w:ind w:firstLineChars="200" w:firstLine="420"/>
        <w:rPr>
          <w:rFonts w:ascii="黑体" w:eastAsia="黑体" w:hAnsi="黑体"/>
        </w:rPr>
      </w:pPr>
      <w:r w:rsidRPr="00C43821">
        <w:rPr>
          <w:rFonts w:ascii="黑体" w:eastAsia="黑体" w:hAnsi="黑体" w:hint="eastAsia"/>
        </w:rPr>
        <w:t>扩增序列变体  amplicon sequence variants；ASV</w:t>
      </w:r>
    </w:p>
    <w:p w14:paraId="70C153F0" w14:textId="6615753D" w:rsidR="00653512" w:rsidRPr="00C43821" w:rsidRDefault="00653512" w:rsidP="00653512">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DNA</w:t>
      </w:r>
      <w:r w:rsidRPr="00C43821">
        <w:rPr>
          <w:rFonts w:ascii="Times New Roman" w:hAnsi="Times New Roman" w:cs="宋体" w:hint="eastAsia"/>
          <w:spacing w:val="-2"/>
          <w:kern w:val="0"/>
        </w:rPr>
        <w:t>宏条形码技术中，通过生物信息学剔除</w:t>
      </w:r>
      <w:r w:rsidRPr="00C43821">
        <w:rPr>
          <w:rFonts w:ascii="Times New Roman" w:hAnsi="Times New Roman" w:cs="宋体" w:hint="eastAsia"/>
          <w:spacing w:val="-2"/>
          <w:kern w:val="0"/>
        </w:rPr>
        <w:t>PCR</w:t>
      </w:r>
      <w:r w:rsidRPr="00C43821">
        <w:rPr>
          <w:rFonts w:ascii="Times New Roman" w:hAnsi="Times New Roman" w:cs="宋体" w:hint="eastAsia"/>
          <w:spacing w:val="-2"/>
          <w:kern w:val="0"/>
        </w:rPr>
        <w:t>扩增和测序产生的错误序列后形成的独特</w:t>
      </w:r>
      <w:r w:rsidRPr="00C43821">
        <w:rPr>
          <w:rFonts w:ascii="Times New Roman" w:hAnsi="Times New Roman" w:cs="宋体" w:hint="eastAsia"/>
          <w:spacing w:val="-2"/>
          <w:kern w:val="0"/>
        </w:rPr>
        <w:t>DNA</w:t>
      </w:r>
      <w:r w:rsidRPr="00C43821">
        <w:rPr>
          <w:rFonts w:ascii="Times New Roman" w:hAnsi="Times New Roman" w:cs="宋体" w:hint="eastAsia"/>
          <w:spacing w:val="-2"/>
          <w:kern w:val="0"/>
        </w:rPr>
        <w:t>序列，即每条序列至少有一个碱基不相同，可以根据</w:t>
      </w:r>
      <w:r w:rsidRPr="00C43821">
        <w:rPr>
          <w:rFonts w:ascii="Times New Roman" w:hAnsi="Times New Roman" w:cs="宋体" w:hint="eastAsia"/>
          <w:spacing w:val="-2"/>
          <w:kern w:val="0"/>
        </w:rPr>
        <w:t>ASV</w:t>
      </w:r>
      <w:r w:rsidRPr="00C43821">
        <w:rPr>
          <w:rFonts w:ascii="Times New Roman" w:hAnsi="Times New Roman" w:cs="宋体" w:hint="eastAsia"/>
          <w:spacing w:val="-2"/>
          <w:kern w:val="0"/>
        </w:rPr>
        <w:t>的序列差异进行物种鉴定。</w:t>
      </w:r>
    </w:p>
    <w:p w14:paraId="603F8717" w14:textId="2F12C4F4" w:rsidR="00653512" w:rsidRPr="00C43821" w:rsidRDefault="00653512" w:rsidP="00653512">
      <w:pPr>
        <w:pStyle w:val="a0"/>
        <w:numPr>
          <w:ilvl w:val="2"/>
          <w:numId w:val="29"/>
        </w:numPr>
        <w:spacing w:before="120" w:after="120"/>
        <w:rPr>
          <w:rFonts w:cs="宋体"/>
          <w:spacing w:val="-2"/>
        </w:rPr>
      </w:pPr>
    </w:p>
    <w:p w14:paraId="7E1A8DD8" w14:textId="339CFE4E" w:rsidR="00653512" w:rsidRPr="00C43821" w:rsidRDefault="00653512" w:rsidP="00653512">
      <w:pPr>
        <w:spacing w:line="240" w:lineRule="auto"/>
        <w:ind w:firstLineChars="200" w:firstLine="420"/>
        <w:rPr>
          <w:rFonts w:ascii="黑体" w:eastAsia="黑体" w:hAnsi="黑体"/>
        </w:rPr>
      </w:pPr>
      <w:r w:rsidRPr="00C43821">
        <w:rPr>
          <w:rFonts w:ascii="黑体" w:eastAsia="黑体" w:hAnsi="黑体" w:hint="eastAsia"/>
        </w:rPr>
        <w:t>分子分类单元  molecular taxonomic unit</w:t>
      </w:r>
    </w:p>
    <w:p w14:paraId="6BEFCD91" w14:textId="5B3347FE" w:rsidR="00653512" w:rsidRPr="00C43821" w:rsidRDefault="00653512" w:rsidP="003B1224">
      <w:pPr>
        <w:pStyle w:val="afffffffffffd"/>
      </w:pPr>
      <w:r w:rsidRPr="00C43821">
        <w:rPr>
          <w:rFonts w:hint="eastAsia"/>
        </w:rPr>
        <w:t>DNA</w:t>
      </w:r>
      <w:r w:rsidRPr="00C43821">
        <w:rPr>
          <w:rFonts w:hint="eastAsia"/>
        </w:rPr>
        <w:t>宏条形码监测分类工作中的客观操作单位，有特定的名称和序列分类特征，如</w:t>
      </w:r>
      <w:r w:rsidRPr="00C43821">
        <w:rPr>
          <w:rFonts w:hint="eastAsia"/>
        </w:rPr>
        <w:t>ASV</w:t>
      </w:r>
      <w:r w:rsidRPr="00C43821">
        <w:rPr>
          <w:rFonts w:hint="eastAsia"/>
        </w:rPr>
        <w:t>和</w:t>
      </w:r>
      <w:r w:rsidRPr="00C43821">
        <w:rPr>
          <w:rFonts w:hint="eastAsia"/>
        </w:rPr>
        <w:t>OTU</w:t>
      </w:r>
      <w:r w:rsidRPr="00C43821">
        <w:rPr>
          <w:rFonts w:hint="eastAsia"/>
        </w:rPr>
        <w:t>。</w:t>
      </w:r>
    </w:p>
    <w:p w14:paraId="2EBF9D96" w14:textId="55EFABCD" w:rsidR="00653512" w:rsidRPr="00C43821" w:rsidRDefault="00653512" w:rsidP="00653512">
      <w:pPr>
        <w:pStyle w:val="a0"/>
        <w:numPr>
          <w:ilvl w:val="2"/>
          <w:numId w:val="29"/>
        </w:numPr>
        <w:spacing w:before="120" w:after="120"/>
      </w:pPr>
    </w:p>
    <w:p w14:paraId="669EC7A3" w14:textId="409D4280" w:rsidR="00653512" w:rsidRPr="00C43821" w:rsidRDefault="00653512" w:rsidP="00653512">
      <w:pPr>
        <w:spacing w:line="240" w:lineRule="auto"/>
        <w:ind w:firstLineChars="200" w:firstLine="420"/>
        <w:rPr>
          <w:rFonts w:ascii="黑体" w:eastAsia="黑体" w:hAnsi="黑体"/>
        </w:rPr>
      </w:pPr>
      <w:r w:rsidRPr="00C43821">
        <w:rPr>
          <w:rFonts w:ascii="黑体" w:eastAsia="黑体" w:hAnsi="黑体" w:hint="eastAsia"/>
        </w:rPr>
        <w:t>相对丰度  relative abundance</w:t>
      </w:r>
    </w:p>
    <w:p w14:paraId="6C0CF274" w14:textId="7653756F" w:rsidR="00653512" w:rsidRPr="00C43821" w:rsidRDefault="00653512" w:rsidP="00653512">
      <w:pPr>
        <w:pStyle w:val="afffffffffffd"/>
      </w:pPr>
      <w:r w:rsidRPr="00C43821">
        <w:rPr>
          <w:rFonts w:hint="eastAsia"/>
        </w:rPr>
        <w:t>样品中分配到某一分类单元的序列数占该样品序列总数的比例。</w:t>
      </w:r>
    </w:p>
    <w:p w14:paraId="7ACD1A3B" w14:textId="2BC6B28E" w:rsidR="00653512" w:rsidRPr="00C43821" w:rsidRDefault="00653512" w:rsidP="00653512">
      <w:pPr>
        <w:pStyle w:val="a0"/>
        <w:numPr>
          <w:ilvl w:val="2"/>
          <w:numId w:val="29"/>
        </w:numPr>
        <w:spacing w:before="120" w:after="120"/>
      </w:pPr>
    </w:p>
    <w:p w14:paraId="00BCC9DB" w14:textId="38305217" w:rsidR="00653512" w:rsidRPr="00C43821" w:rsidRDefault="00653512" w:rsidP="00653512">
      <w:pPr>
        <w:spacing w:line="240" w:lineRule="auto"/>
        <w:ind w:firstLineChars="200" w:firstLine="420"/>
        <w:rPr>
          <w:rFonts w:ascii="黑体" w:eastAsia="黑体" w:hAnsi="黑体"/>
        </w:rPr>
      </w:pPr>
      <w:r w:rsidRPr="00C43821">
        <w:rPr>
          <w:rFonts w:ascii="黑体" w:eastAsia="黑体" w:hAnsi="黑体" w:hint="eastAsia"/>
        </w:rPr>
        <w:t>生物多样性指数  biodiversity index</w:t>
      </w:r>
    </w:p>
    <w:p w14:paraId="639AE095" w14:textId="785C7786" w:rsidR="00653512" w:rsidRPr="00C43821" w:rsidRDefault="00653512" w:rsidP="00653512">
      <w:pPr>
        <w:spacing w:line="240" w:lineRule="auto"/>
        <w:ind w:firstLineChars="200" w:firstLine="420"/>
      </w:pPr>
      <w:r w:rsidRPr="00C43821">
        <w:rPr>
          <w:rFonts w:hint="eastAsia"/>
        </w:rPr>
        <w:t>特定生物类群的系统发育多样性或分类单元（如分子分类单元或</w:t>
      </w:r>
      <w:bookmarkStart w:id="69" w:name="_GoBack"/>
      <w:bookmarkEnd w:id="69"/>
      <w:r w:rsidRPr="00C43821">
        <w:rPr>
          <w:rFonts w:hint="eastAsia"/>
        </w:rPr>
        <w:t>分类单元）多样性的度量。</w:t>
      </w:r>
    </w:p>
    <w:p w14:paraId="46A14556" w14:textId="5CDB77B5" w:rsidR="00653512" w:rsidRPr="00C43821" w:rsidRDefault="00653512" w:rsidP="00653512">
      <w:pPr>
        <w:pStyle w:val="a0"/>
        <w:numPr>
          <w:ilvl w:val="2"/>
          <w:numId w:val="29"/>
        </w:numPr>
        <w:spacing w:before="120" w:after="120"/>
      </w:pPr>
    </w:p>
    <w:p w14:paraId="6A8C4A65" w14:textId="51E8AEC3" w:rsidR="00653512" w:rsidRPr="00C43821" w:rsidRDefault="00653512" w:rsidP="00653512">
      <w:pPr>
        <w:spacing w:line="240" w:lineRule="auto"/>
        <w:ind w:firstLineChars="200" w:firstLine="420"/>
        <w:rPr>
          <w:rFonts w:ascii="黑体" w:eastAsia="黑体" w:hAnsi="黑体"/>
        </w:rPr>
      </w:pPr>
      <w:r w:rsidRPr="00C43821">
        <w:rPr>
          <w:rFonts w:ascii="黑体" w:eastAsia="黑体" w:hAnsi="黑体" w:hint="eastAsia"/>
        </w:rPr>
        <w:t>生物指数  biological index；BI</w:t>
      </w:r>
    </w:p>
    <w:p w14:paraId="66854EE5" w14:textId="7F010B2E" w:rsidR="00653512" w:rsidRPr="00C43821" w:rsidRDefault="00653512" w:rsidP="00653512">
      <w:pPr>
        <w:pStyle w:val="afffffffffffd"/>
      </w:pPr>
      <w:r w:rsidRPr="00C43821">
        <w:rPr>
          <w:rFonts w:hint="eastAsia"/>
        </w:rPr>
        <w:lastRenderedPageBreak/>
        <w:t>基于特定生物类群的丰富度</w:t>
      </w:r>
      <w:r w:rsidRPr="00C43821">
        <w:rPr>
          <w:rFonts w:hint="eastAsia"/>
        </w:rPr>
        <w:t>/</w:t>
      </w:r>
      <w:r w:rsidRPr="00C43821">
        <w:rPr>
          <w:rFonts w:hint="eastAsia"/>
        </w:rPr>
        <w:t>相对丰度，并与其敏感性或耐受性结合而成的单一指数或记分值。</w:t>
      </w:r>
    </w:p>
    <w:p w14:paraId="7F788567" w14:textId="28F22C20" w:rsidR="00653512" w:rsidRPr="00C43821" w:rsidRDefault="00653512" w:rsidP="00653512">
      <w:pPr>
        <w:pStyle w:val="a0"/>
        <w:numPr>
          <w:ilvl w:val="2"/>
          <w:numId w:val="29"/>
        </w:numPr>
        <w:spacing w:before="120" w:after="120"/>
      </w:pPr>
    </w:p>
    <w:p w14:paraId="6D939CD1" w14:textId="0846C51B" w:rsidR="00653512" w:rsidRPr="00C43821" w:rsidRDefault="00653512" w:rsidP="00653512">
      <w:pPr>
        <w:spacing w:line="240" w:lineRule="auto"/>
        <w:ind w:firstLineChars="200" w:firstLine="420"/>
        <w:rPr>
          <w:rFonts w:ascii="黑体" w:eastAsia="黑体" w:hAnsi="黑体"/>
        </w:rPr>
      </w:pPr>
      <w:r w:rsidRPr="00C43821">
        <w:rPr>
          <w:rFonts w:ascii="黑体" w:eastAsia="黑体" w:hAnsi="黑体" w:hint="eastAsia"/>
        </w:rPr>
        <w:t>生物完整性指数  index of biological integrity；IBI</w:t>
      </w:r>
    </w:p>
    <w:p w14:paraId="2691D197" w14:textId="4D5A36EC" w:rsidR="00653512" w:rsidRPr="00C43821" w:rsidRDefault="00653512" w:rsidP="00653512">
      <w:pPr>
        <w:pStyle w:val="afffffffffffd"/>
      </w:pPr>
      <w:r w:rsidRPr="00C43821">
        <w:rPr>
          <w:rFonts w:hint="eastAsia"/>
        </w:rPr>
        <w:t>将一组与周围环境关系密切、受干扰后反应敏感、可代表目标生物群落的各种结构和功能属性的生物参数整合成单一</w:t>
      </w:r>
      <w:proofErr w:type="gramStart"/>
      <w:r w:rsidRPr="00C43821">
        <w:rPr>
          <w:rFonts w:hint="eastAsia"/>
        </w:rPr>
        <w:t>记分值</w:t>
      </w:r>
      <w:proofErr w:type="gramEnd"/>
      <w:r w:rsidRPr="00C43821">
        <w:rPr>
          <w:rFonts w:hint="eastAsia"/>
        </w:rPr>
        <w:t>的指数，可以对水体进行生物完整性健康评价。</w:t>
      </w:r>
    </w:p>
    <w:p w14:paraId="18F9E888" w14:textId="1B4DF425" w:rsidR="00653512" w:rsidRPr="00C43821" w:rsidRDefault="00653512" w:rsidP="00653512">
      <w:pPr>
        <w:pStyle w:val="a0"/>
        <w:numPr>
          <w:ilvl w:val="2"/>
          <w:numId w:val="29"/>
        </w:numPr>
        <w:spacing w:before="120" w:after="120"/>
      </w:pPr>
    </w:p>
    <w:p w14:paraId="189BE385" w14:textId="3E11E311" w:rsidR="00653512" w:rsidRPr="00C43821" w:rsidRDefault="00653512" w:rsidP="00653512">
      <w:pPr>
        <w:spacing w:line="240" w:lineRule="auto"/>
        <w:ind w:firstLineChars="200" w:firstLine="420"/>
        <w:rPr>
          <w:rFonts w:ascii="黑体" w:eastAsia="黑体" w:hAnsi="黑体"/>
        </w:rPr>
      </w:pPr>
      <w:r w:rsidRPr="00C43821">
        <w:rPr>
          <w:rFonts w:ascii="黑体" w:eastAsia="黑体" w:hAnsi="黑体" w:hint="eastAsia"/>
        </w:rPr>
        <w:t>优势分类单元  dominant taxonomic unit</w:t>
      </w:r>
    </w:p>
    <w:p w14:paraId="4F40D572" w14:textId="3BFD39A7" w:rsidR="00653512" w:rsidRPr="00C43821" w:rsidRDefault="00653512" w:rsidP="00653512">
      <w:pPr>
        <w:pStyle w:val="afffffffffffd"/>
      </w:pPr>
      <w:r w:rsidRPr="00C43821">
        <w:rPr>
          <w:rFonts w:hint="eastAsia"/>
        </w:rPr>
        <w:t>群落中相对丰度排前列的一个或数个分类单元。</w:t>
      </w:r>
    </w:p>
    <w:p w14:paraId="319D3273" w14:textId="77777777" w:rsidR="00693C25" w:rsidRPr="00C43821" w:rsidRDefault="00693C25" w:rsidP="00A354F7">
      <w:pPr>
        <w:pStyle w:val="affc"/>
        <w:spacing w:before="240" w:after="240"/>
      </w:pPr>
      <w:bookmarkStart w:id="70" w:name="_Toc942029"/>
      <w:bookmarkStart w:id="71" w:name="_Toc942358"/>
      <w:bookmarkStart w:id="72" w:name="_Toc92891552"/>
      <w:bookmarkStart w:id="73" w:name="_Toc97455651"/>
      <w:bookmarkStart w:id="74" w:name="_Toc97474444"/>
      <w:bookmarkStart w:id="75" w:name="_Toc102147710"/>
      <w:bookmarkEnd w:id="70"/>
      <w:bookmarkEnd w:id="71"/>
      <w:r w:rsidRPr="00C43821">
        <w:rPr>
          <w:rFonts w:hint="eastAsia"/>
        </w:rPr>
        <w:t>生物评价</w:t>
      </w:r>
      <w:bookmarkEnd w:id="72"/>
      <w:bookmarkEnd w:id="73"/>
      <w:bookmarkEnd w:id="74"/>
      <w:bookmarkEnd w:id="75"/>
    </w:p>
    <w:p w14:paraId="1BAA1A0F" w14:textId="5AE30458" w:rsidR="00500BCE" w:rsidRPr="00C43821" w:rsidRDefault="00500BCE" w:rsidP="008F628B">
      <w:pPr>
        <w:pStyle w:val="affd"/>
        <w:spacing w:before="120" w:after="120"/>
      </w:pPr>
      <w:bookmarkStart w:id="76" w:name="_Toc102147711"/>
      <w:r w:rsidRPr="00C43821">
        <w:rPr>
          <w:rFonts w:hint="eastAsia"/>
        </w:rPr>
        <w:t>评价过程</w:t>
      </w:r>
      <w:bookmarkEnd w:id="76"/>
    </w:p>
    <w:p w14:paraId="76A52FCE" w14:textId="54D99FC2" w:rsidR="00693C25" w:rsidRPr="00C43821" w:rsidRDefault="00693C25" w:rsidP="00CA34AE">
      <w:pPr>
        <w:pStyle w:val="afffffffffffd"/>
      </w:pPr>
      <w:r w:rsidRPr="00C43821">
        <w:rPr>
          <w:rFonts w:hint="eastAsia"/>
        </w:rPr>
        <w:t>基于环境</w:t>
      </w:r>
      <w:r w:rsidRPr="00C43821">
        <w:rPr>
          <w:rFonts w:hint="eastAsia"/>
        </w:rPr>
        <w:t>DNA</w:t>
      </w:r>
      <w:r w:rsidRPr="00C43821">
        <w:rPr>
          <w:rFonts w:hint="eastAsia"/>
        </w:rPr>
        <w:t>的水生生物评价过程包括采样、环境</w:t>
      </w:r>
      <w:r w:rsidRPr="00C43821">
        <w:rPr>
          <w:rFonts w:hint="eastAsia"/>
        </w:rPr>
        <w:t>DNA</w:t>
      </w:r>
      <w:r w:rsidRPr="00C43821">
        <w:rPr>
          <w:rFonts w:hint="eastAsia"/>
        </w:rPr>
        <w:t>宏条形码监测和生物评价等</w:t>
      </w:r>
      <w:r w:rsidR="00921046" w:rsidRPr="00C43821">
        <w:rPr>
          <w:rFonts w:hint="eastAsia"/>
        </w:rPr>
        <w:t>，评价方法示意图见</w:t>
      </w:r>
      <w:r w:rsidRPr="00C43821">
        <w:rPr>
          <w:rFonts w:hint="eastAsia"/>
        </w:rPr>
        <w:t>图</w:t>
      </w:r>
      <w:r w:rsidRPr="00C43821">
        <w:rPr>
          <w:rFonts w:hint="eastAsia"/>
        </w:rPr>
        <w:t>1</w:t>
      </w:r>
      <w:r w:rsidRPr="00C43821">
        <w:rPr>
          <w:rFonts w:hint="eastAsia"/>
        </w:rPr>
        <w:t>。</w:t>
      </w:r>
    </w:p>
    <w:p w14:paraId="2663DF13" w14:textId="16B42E39" w:rsidR="001D212F" w:rsidRPr="00C43821" w:rsidRDefault="001D212F" w:rsidP="00E60C63">
      <w:pPr>
        <w:pStyle w:val="affffb"/>
        <w:ind w:firstLine="420"/>
      </w:pPr>
    </w:p>
    <w:p w14:paraId="1AA9874F" w14:textId="794E3F24" w:rsidR="00693C25" w:rsidRPr="00C43821" w:rsidRDefault="00055386" w:rsidP="00F32DBD">
      <w:pPr>
        <w:pStyle w:val="affffb"/>
        <w:ind w:firstLineChars="0" w:firstLine="0"/>
        <w:jc w:val="center"/>
      </w:pPr>
      <w:r w:rsidRPr="00C43821">
        <w:rPr>
          <w:rFonts w:ascii="Calibri" w:hAnsi="Calibri"/>
          <w:kern w:val="2"/>
          <w:szCs w:val="21"/>
        </w:rPr>
        <w:drawing>
          <wp:inline distT="0" distB="0" distL="0" distR="0" wp14:anchorId="49D93181" wp14:editId="36B573CF">
            <wp:extent cx="2032232" cy="2488448"/>
            <wp:effectExtent l="0" t="0" r="635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NA评价.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36278" cy="2493403"/>
                    </a:xfrm>
                    <a:prstGeom prst="rect">
                      <a:avLst/>
                    </a:prstGeom>
                  </pic:spPr>
                </pic:pic>
              </a:graphicData>
            </a:graphic>
          </wp:inline>
        </w:drawing>
      </w:r>
    </w:p>
    <w:p w14:paraId="69ACC098" w14:textId="77777777" w:rsidR="00693C25" w:rsidRPr="00C43821" w:rsidRDefault="00693C25" w:rsidP="00693C25">
      <w:pPr>
        <w:pStyle w:val="aff"/>
        <w:spacing w:before="120" w:after="120"/>
      </w:pPr>
      <w:r w:rsidRPr="00C43821">
        <w:rPr>
          <w:rFonts w:hint="eastAsia"/>
        </w:rPr>
        <w:t>基于环境DNA的水生生物评价方法示意图</w:t>
      </w:r>
    </w:p>
    <w:p w14:paraId="23656E66" w14:textId="77777777" w:rsidR="00252DAF" w:rsidRPr="00C43821" w:rsidRDefault="00252DAF" w:rsidP="00A354F7">
      <w:pPr>
        <w:pStyle w:val="affd"/>
        <w:spacing w:before="120" w:after="120"/>
      </w:pPr>
      <w:bookmarkStart w:id="77" w:name="_Toc92891553"/>
      <w:bookmarkStart w:id="78" w:name="_Toc97455652"/>
      <w:bookmarkStart w:id="79" w:name="_Toc97474445"/>
      <w:bookmarkStart w:id="80" w:name="_Toc102147712"/>
      <w:r w:rsidRPr="00C43821">
        <w:rPr>
          <w:rFonts w:hint="eastAsia"/>
        </w:rPr>
        <w:t>采样频次与时间</w:t>
      </w:r>
      <w:bookmarkEnd w:id="77"/>
      <w:bookmarkEnd w:id="78"/>
      <w:bookmarkEnd w:id="79"/>
      <w:bookmarkEnd w:id="80"/>
    </w:p>
    <w:p w14:paraId="0548F71B" w14:textId="77777777" w:rsidR="00252DAF" w:rsidRPr="00C43821" w:rsidRDefault="00252DAF" w:rsidP="00252DAF">
      <w:pPr>
        <w:pStyle w:val="afffffffffffd"/>
      </w:pPr>
      <w:r w:rsidRPr="00C43821">
        <w:rPr>
          <w:rFonts w:hint="eastAsia"/>
        </w:rPr>
        <w:t>根据监测目的和监测条件选择年度监测（</w:t>
      </w:r>
      <w:r w:rsidRPr="00C43821">
        <w:rPr>
          <w:rFonts w:hint="eastAsia"/>
        </w:rPr>
        <w:t>3</w:t>
      </w:r>
      <w:r w:rsidRPr="00C43821">
        <w:rPr>
          <w:rFonts w:hint="eastAsia"/>
        </w:rPr>
        <w:t>个水期：丰水期、平水期、枯水期）、季度监测（春夏秋冬）或月度监测（每月一次）。针对重点关注区域和突发环境问题，可阶段性开展每日</w:t>
      </w:r>
      <w:r w:rsidRPr="00C43821">
        <w:rPr>
          <w:rFonts w:hint="eastAsia"/>
        </w:rPr>
        <w:t>/</w:t>
      </w:r>
      <w:r w:rsidRPr="00C43821">
        <w:rPr>
          <w:rFonts w:hint="eastAsia"/>
        </w:rPr>
        <w:t>周监测。采样时间需综合考虑靶向监测类群的生态特征和生活史及水体类型。如湖库中需要考虑生物类群的季节性分层，溪流、河流中需考虑迁移物种的分布模式（如鱼类洄游）。</w:t>
      </w:r>
    </w:p>
    <w:p w14:paraId="5B3C7530" w14:textId="77777777" w:rsidR="00252DAF" w:rsidRPr="00C43821" w:rsidRDefault="00252DAF" w:rsidP="00A354F7">
      <w:pPr>
        <w:pStyle w:val="affd"/>
        <w:spacing w:before="120" w:after="120"/>
      </w:pPr>
      <w:bookmarkStart w:id="81" w:name="_Toc92891554"/>
      <w:bookmarkStart w:id="82" w:name="_Toc97455653"/>
      <w:bookmarkStart w:id="83" w:name="_Toc97474446"/>
      <w:bookmarkStart w:id="84" w:name="_Toc102147713"/>
      <w:r w:rsidRPr="00C43821">
        <w:rPr>
          <w:rFonts w:hint="eastAsia"/>
        </w:rPr>
        <w:t>采样布点</w:t>
      </w:r>
      <w:bookmarkEnd w:id="81"/>
      <w:bookmarkEnd w:id="82"/>
      <w:bookmarkEnd w:id="83"/>
      <w:bookmarkEnd w:id="84"/>
    </w:p>
    <w:p w14:paraId="4D6627CB" w14:textId="4399A3A0" w:rsidR="00C16EF8" w:rsidRPr="00C43821" w:rsidRDefault="00621F1D" w:rsidP="00621F1D">
      <w:pPr>
        <w:pStyle w:val="affe"/>
        <w:spacing w:before="120" w:after="120"/>
      </w:pPr>
      <w:r w:rsidRPr="00C43821">
        <w:rPr>
          <w:rFonts w:hint="eastAsia"/>
        </w:rPr>
        <w:t>概述</w:t>
      </w:r>
    </w:p>
    <w:p w14:paraId="39689CFC" w14:textId="3A31C4C0" w:rsidR="00252DAF" w:rsidRPr="00C43821" w:rsidRDefault="00252DAF" w:rsidP="00252DAF">
      <w:pPr>
        <w:pStyle w:val="afffffffffffd"/>
      </w:pPr>
      <w:r w:rsidRPr="00C43821">
        <w:rPr>
          <w:rFonts w:hint="eastAsia"/>
        </w:rPr>
        <w:t>参照《河流水生态环境质量监测与评价技术指南（征求意见稿）》和《湖库水生态环境质量监测与评价技术指南（征求意见稿）》</w:t>
      </w:r>
      <w:r w:rsidRPr="00C43821">
        <w:fldChar w:fldCharType="begin">
          <w:fldData xml:space="preserve">PEVuZE5vdGU+PENpdGU+PEF1dGhvcj7kuK3lm73njq/looPnm5HmtYvmgLvnq5k8L0F1dGhvcj48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</w:fldData>
        </w:fldChar>
      </w:r>
      <w:r w:rsidRPr="00C43821">
        <w:instrText xml:space="preserve"> ADDIN EN.CITE </w:instrText>
      </w:r>
      <w:r w:rsidRPr="00C43821">
        <w:fldChar w:fldCharType="begin">
          <w:fldData xml:space="preserve">PEVuZE5vdGU+PENpdGU+PEF1dGhvcj7kuK3lm73njq/looPnm5HmtYvmgLvnq5k8L0F1dGhvcj48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</w:fldData>
        </w:fldChar>
      </w:r>
      <w:r w:rsidRPr="00C43821">
        <w:instrText xml:space="preserve"> ADDIN EN.CITE.DATA </w:instrText>
      </w:r>
      <w:r w:rsidRPr="00C43821">
        <w:fldChar w:fldCharType="end"/>
      </w:r>
      <w:r w:rsidRPr="00C43821">
        <w:fldChar w:fldCharType="separate"/>
      </w:r>
      <w:r w:rsidRPr="00C43821">
        <w:rPr>
          <w:noProof/>
          <w:vertAlign w:val="superscript"/>
        </w:rPr>
        <w:t>[1, 2]</w:t>
      </w:r>
      <w:r w:rsidRPr="00C43821">
        <w:fldChar w:fldCharType="end"/>
      </w:r>
      <w:r w:rsidRPr="00C43821">
        <w:rPr>
          <w:rFonts w:hint="eastAsia"/>
        </w:rPr>
        <w:t>设置环境</w:t>
      </w:r>
      <w:r w:rsidRPr="00C43821">
        <w:rPr>
          <w:rFonts w:hint="eastAsia"/>
        </w:rPr>
        <w:t>DNA</w:t>
      </w:r>
      <w:r w:rsidRPr="00C43821">
        <w:rPr>
          <w:rFonts w:hint="eastAsia"/>
        </w:rPr>
        <w:t>采样点位。遵循连续性原则</w:t>
      </w:r>
      <w:r w:rsidR="00C16EF8" w:rsidRPr="00C43821">
        <w:rPr>
          <w:rFonts w:hint="eastAsia"/>
        </w:rPr>
        <w:t>、</w:t>
      </w:r>
      <w:r w:rsidRPr="00C43821">
        <w:rPr>
          <w:rFonts w:hint="eastAsia"/>
        </w:rPr>
        <w:t>一致性原则</w:t>
      </w:r>
      <w:r w:rsidR="00C16EF8" w:rsidRPr="00C43821">
        <w:rPr>
          <w:rFonts w:hint="eastAsia"/>
        </w:rPr>
        <w:t>、</w:t>
      </w:r>
      <w:r w:rsidRPr="00C43821">
        <w:rPr>
          <w:rFonts w:hint="eastAsia"/>
        </w:rPr>
        <w:t>代表性原则和可行性原则。还需结合环境</w:t>
      </w:r>
      <w:r w:rsidRPr="00C43821">
        <w:rPr>
          <w:rFonts w:hint="eastAsia"/>
        </w:rPr>
        <w:t>DNA</w:t>
      </w:r>
      <w:r w:rsidRPr="00C43821">
        <w:rPr>
          <w:rFonts w:hint="eastAsia"/>
        </w:rPr>
        <w:t>的空间分布特征，综合考虑靶向监测类群的生态和生活史、水体类型、水体大小、深度、分层、连通性、基质、温度、水文和水化学等因素的影响。另外，生活污水可能含有残留的生物</w:t>
      </w:r>
      <w:r w:rsidRPr="00C43821">
        <w:rPr>
          <w:rFonts w:hint="eastAsia"/>
        </w:rPr>
        <w:t>DNA</w:t>
      </w:r>
      <w:r w:rsidRPr="00C43821">
        <w:rPr>
          <w:rFonts w:hint="eastAsia"/>
        </w:rPr>
        <w:t>，采样位点布设</w:t>
      </w:r>
      <w:r w:rsidR="00F32DBD" w:rsidRPr="00C43821">
        <w:rPr>
          <w:rFonts w:hint="eastAsia"/>
        </w:rPr>
        <w:t>宜</w:t>
      </w:r>
      <w:r w:rsidRPr="00C43821">
        <w:rPr>
          <w:rFonts w:hint="eastAsia"/>
        </w:rPr>
        <w:t>尽量避免污水排放渠</w:t>
      </w:r>
      <w:r w:rsidR="00EA10DF" w:rsidRPr="00C43821">
        <w:rPr>
          <w:rFonts w:hint="eastAsia"/>
        </w:rPr>
        <w:t>，</w:t>
      </w:r>
      <w:r w:rsidRPr="00C43821">
        <w:rPr>
          <w:rFonts w:hint="eastAsia"/>
        </w:rPr>
        <w:t>污水处理厂</w:t>
      </w:r>
      <w:r w:rsidR="00EA10DF" w:rsidRPr="00C43821">
        <w:rPr>
          <w:rFonts w:hint="eastAsia"/>
        </w:rPr>
        <w:t>，养殖和垂钓区域</w:t>
      </w:r>
      <w:r w:rsidRPr="00C43821">
        <w:rPr>
          <w:rFonts w:hint="eastAsia"/>
        </w:rPr>
        <w:t>，并详实记录。</w:t>
      </w:r>
      <w:r w:rsidR="00F00E8D" w:rsidRPr="00C43821">
        <w:rPr>
          <w:rFonts w:hint="eastAsia"/>
        </w:rPr>
        <w:t>填写采样记录表，见附录</w:t>
      </w:r>
      <w:r w:rsidR="00F00E8D" w:rsidRPr="00C43821">
        <w:rPr>
          <w:rFonts w:hint="eastAsia"/>
        </w:rPr>
        <w:t>A</w:t>
      </w:r>
      <w:r w:rsidR="00F00E8D" w:rsidRPr="00C43821">
        <w:rPr>
          <w:rFonts w:hint="eastAsia"/>
        </w:rPr>
        <w:t>。</w:t>
      </w:r>
    </w:p>
    <w:p w14:paraId="7D5B549F" w14:textId="77777777" w:rsidR="00252DAF" w:rsidRPr="00C43821" w:rsidRDefault="00252DAF" w:rsidP="00A354F7">
      <w:pPr>
        <w:pStyle w:val="affe"/>
        <w:spacing w:before="120" w:after="120"/>
      </w:pPr>
      <w:r w:rsidRPr="00C43821">
        <w:rPr>
          <w:rFonts w:hint="eastAsia"/>
        </w:rPr>
        <w:t>溪流、河流断面的布设</w:t>
      </w:r>
    </w:p>
    <w:p w14:paraId="33CA593D" w14:textId="5714C6D4" w:rsidR="00252DAF" w:rsidRPr="00C43821" w:rsidRDefault="00252DAF" w:rsidP="00252DAF">
      <w:pPr>
        <w:pStyle w:val="afffffffffffd"/>
      </w:pPr>
      <w:r w:rsidRPr="00C43821">
        <w:rPr>
          <w:rFonts w:hint="eastAsia"/>
        </w:rPr>
        <w:lastRenderedPageBreak/>
        <w:t>参照《河流水生态环境质量监测与评价技术指南（征求意见稿）》</w:t>
      </w:r>
      <w:r w:rsidRPr="00C43821">
        <w:fldChar w:fldCharType="begin"/>
      </w:r>
      <w:r w:rsidRPr="00C43821">
        <w:rPr>
          <w:rFonts w:hint="eastAsia"/>
        </w:rPr>
        <w:instrText xml:space="preserve"> ADDIN EN.CITE &lt;EndNote&gt;&lt;Cite&gt;&lt;Author&gt;</w:instrText>
      </w:r>
      <w:r w:rsidRPr="00C43821">
        <w:rPr>
          <w:rFonts w:hint="eastAsia"/>
        </w:rPr>
        <w:instrText>中国环境监测总站</w:instrText>
      </w:r>
      <w:r w:rsidRPr="00C43821">
        <w:rPr>
          <w:rFonts w:hint="eastAsia"/>
        </w:rPr>
        <w:instrText>&lt;/Author&gt;&lt;Year&gt;2020&lt;/Year&gt;&lt;RecNum&gt;1853&lt;/RecNum&gt;&lt;DisplayText&gt;&lt;style face="superscript"&gt;[1]&lt;/style&gt;&lt;/DisplayText&gt;&lt;record&gt;&lt;rec-number&gt;1853&lt;/rec-number&gt;&lt;foreign-keys&gt;&lt;key app="EN" db-id="vx5aa9zdrw2w2se2f5axza5tpvpvparzwsvz" timestamp="1641978955"&gt;1853&lt;/key&gt;&lt;/foreign-keys&gt;&lt;ref-type name="Standard"&gt;58&lt;/ref-type&gt;&lt;contributors&gt;&lt;authors&gt;&lt;author&gt;&lt;style face="normal" font="default" charset="134" size="100%"&gt;</w:instrText>
      </w:r>
      <w:r w:rsidRPr="00C43821">
        <w:rPr>
          <w:rFonts w:hint="eastAsia"/>
        </w:rPr>
        <w:instrText>中国环境监测总站</w:instrText>
      </w:r>
      <w:r w:rsidRPr="00C43821">
        <w:rPr>
          <w:rFonts w:hint="eastAsia"/>
        </w:rPr>
        <w:instrText>&lt;/style&gt;&lt;style face="normal" font="default" size="100%"&gt;,&lt;/style&gt;&lt;/author&gt;&lt;author&gt;&lt;style face="normal" font="default" charset="134" size="100%"&gt;</w:instrText>
      </w:r>
      <w:r w:rsidRPr="00C43821">
        <w:rPr>
          <w:rFonts w:hint="eastAsia"/>
        </w:rPr>
        <w:instrText>生态环境部长江流域生态环境监督管理局生态环境监测与科学研究中心</w:instrText>
      </w:r>
      <w:r w:rsidRPr="00C43821">
        <w:rPr>
          <w:rFonts w:hint="eastAsia"/>
        </w:rPr>
        <w:instrText>&lt;/style&gt;&lt;style face="normal" font="default" size="100%"&gt;,&lt;/style&gt;&lt;/author&gt;&lt;author&gt;&lt;style face="normal" font="default" charset="134" size="100%"&gt;</w:instrText>
      </w:r>
      <w:r w:rsidRPr="00C43821">
        <w:rPr>
          <w:rFonts w:hint="eastAsia"/>
        </w:rPr>
        <w:instrText>辽宁省生态环境监测中心</w:instrText>
      </w:r>
      <w:r w:rsidRPr="00C43821">
        <w:rPr>
          <w:rFonts w:hint="eastAsia"/>
        </w:rPr>
        <w:instrText>&lt;/style&gt;&lt;style face="normal" font="default" size="100%"&gt;,&lt;/style&gt;&lt;/author&gt;&lt;author&gt;&lt;style face="normal" font="default" charset="134" size="100%"&gt;</w:instrText>
      </w:r>
      <w:r w:rsidRPr="00C43821">
        <w:rPr>
          <w:rFonts w:hint="eastAsia"/>
        </w:rPr>
        <w:instrText>黑龙江省生态环境监测中心</w:instrText>
      </w:r>
      <w:r w:rsidRPr="00C43821">
        <w:rPr>
          <w:rFonts w:hint="eastAsia"/>
        </w:rPr>
        <w:instrText>&lt;/style&gt;&lt;style face="normal" font="default" size="100%"&gt;,&lt;/style&gt;&lt;/author&gt;&lt;author&gt;&lt;style face="normal" font="default" charset="134" size="100%"&gt;</w:instrText>
      </w:r>
      <w:r w:rsidRPr="00C43821">
        <w:rPr>
          <w:rFonts w:hint="eastAsia"/>
        </w:rPr>
        <w:instrText>哈尔滨师范大学</w:instrText>
      </w:r>
      <w:r w:rsidRPr="00C43821">
        <w:rPr>
          <w:rFonts w:hint="eastAsia"/>
        </w:rPr>
        <w:instrText>&lt;/style&gt;&lt;style face="normal" font="default" size="100%"&gt;,&lt;/style&gt;&lt;/author&gt;&lt;author&gt;&lt;style face="normal" font="default" charset="134" size="100%"&gt;</w:instrText>
      </w:r>
      <w:r w:rsidRPr="00C43821">
        <w:rPr>
          <w:rFonts w:hint="eastAsia"/>
        </w:rPr>
        <w:instrText>南京农业大学</w:instrText>
      </w:r>
      <w:r w:rsidRPr="00C43821">
        <w:rPr>
          <w:rFonts w:hint="eastAsia"/>
        </w:rPr>
        <w:instrText>&lt;/style&gt;&lt;style face="normal" font="default" size="100%"&gt;.&lt;/style&gt;&lt;/author&gt;&lt;/authors&gt;&lt;/contributors&gt;&lt;titles&gt;&lt;title&gt;&lt;style face="normal" font="default" charset="134" size="100%"&gt;</w:instrText>
      </w:r>
      <w:r w:rsidRPr="00C43821">
        <w:rPr>
          <w:rFonts w:hint="eastAsia"/>
        </w:rPr>
        <w:instrText>河流水生态环境质量监测与评价技术指南（征求意见稿）</w:instrText>
      </w:r>
      <w:r w:rsidRPr="00C43821">
        <w:rPr>
          <w:rFonts w:hint="eastAsia"/>
        </w:rPr>
        <w:instrText>&lt;/style&gt;&lt;/title&gt;&lt;/titles&gt;&lt;dates&gt;&lt;year&gt;2020&lt;/year&gt;&lt;/dates&gt;&lt;pub-location&gt;&lt;style face="normal" font="default" charset="134" size="100%"&gt;</w:instrText>
      </w:r>
      <w:r w:rsidRPr="00C43821">
        <w:rPr>
          <w:rFonts w:hint="eastAsia"/>
        </w:rPr>
        <w:instrText>中国北京</w:instrText>
      </w:r>
      <w:r w:rsidRPr="00C43821">
        <w:rPr>
          <w:rFonts w:hint="eastAsia"/>
        </w:rPr>
        <w:instrText>&lt;/style&gt;&lt;/pub-location&gt;&lt;publisher&gt;&lt;style face="normal" font="default" charset="134" size="100%"&gt;</w:instrText>
      </w:r>
      <w:r w:rsidRPr="00C43821">
        <w:rPr>
          <w:rFonts w:hint="eastAsia"/>
        </w:rPr>
        <w:instrText>生态环境部</w:instrText>
      </w:r>
      <w:r w:rsidRPr="00C43821">
        <w:rPr>
          <w:rFonts w:hint="eastAsia"/>
        </w:rPr>
        <w:instrText>&lt;/style&gt;&lt;/publisher&gt;&lt;urls&gt;&lt;/urls&gt;&lt;/record&gt;&lt;/Cite&gt;&lt;/EndNote&gt;</w:instrText>
      </w:r>
      <w:r w:rsidRPr="00C43821">
        <w:fldChar w:fldCharType="separate"/>
      </w:r>
      <w:r w:rsidRPr="00C43821">
        <w:rPr>
          <w:noProof/>
          <w:vertAlign w:val="superscript"/>
        </w:rPr>
        <w:t>[1]</w:t>
      </w:r>
      <w:r w:rsidRPr="00C43821">
        <w:fldChar w:fldCharType="end"/>
      </w:r>
      <w:r w:rsidR="00F32DBD" w:rsidRPr="00C43821">
        <w:rPr>
          <w:rFonts w:hint="eastAsia"/>
        </w:rPr>
        <w:t>的规定</w:t>
      </w:r>
      <w:r w:rsidRPr="00C43821">
        <w:rPr>
          <w:rFonts w:hint="eastAsia"/>
        </w:rPr>
        <w:t>设置监测断面，每个监测断面根据河流的宽度和深度设置采样点位。详实记录河流、溪流的地形特征（如地形、河岸结构、河床沉积物、人工改造等）、流速、水温、</w:t>
      </w:r>
      <w:r w:rsidRPr="00C43821">
        <w:rPr>
          <w:rFonts w:hint="eastAsia"/>
        </w:rPr>
        <w:t>p</w:t>
      </w:r>
      <w:r w:rsidRPr="00C43821">
        <w:t>H</w:t>
      </w:r>
      <w:r w:rsidRPr="00C43821">
        <w:rPr>
          <w:rFonts w:hint="eastAsia"/>
        </w:rPr>
        <w:t>等影响环境</w:t>
      </w:r>
      <w:r w:rsidRPr="00C43821">
        <w:rPr>
          <w:rFonts w:hint="eastAsia"/>
        </w:rPr>
        <w:t>D</w:t>
      </w:r>
      <w:r w:rsidRPr="00C43821">
        <w:t>NA</w:t>
      </w:r>
      <w:r w:rsidRPr="00C43821">
        <w:rPr>
          <w:rFonts w:hint="eastAsia"/>
        </w:rPr>
        <w:t>扩散的因素。在缓慢流动的低地溪流和河流中，环境</w:t>
      </w:r>
      <w:r w:rsidRPr="00C43821">
        <w:rPr>
          <w:rFonts w:hint="eastAsia"/>
        </w:rPr>
        <w:t>DNA</w:t>
      </w:r>
      <w:r w:rsidRPr="00C43821">
        <w:rPr>
          <w:rFonts w:hint="eastAsia"/>
        </w:rPr>
        <w:t>样品反映几百米内的生物分布，建议间隔</w:t>
      </w:r>
      <w:r w:rsidRPr="00C43821">
        <w:rPr>
          <w:rFonts w:hint="eastAsia"/>
        </w:rPr>
        <w:t>1 km</w:t>
      </w:r>
      <w:r w:rsidRPr="00C43821">
        <w:rPr>
          <w:rFonts w:hint="eastAsia"/>
        </w:rPr>
        <w:t>设置采样点。快速流动的高山溪流和河流中，建议采样位点间隔</w:t>
      </w:r>
      <w:r w:rsidRPr="00C43821">
        <w:rPr>
          <w:rFonts w:hint="eastAsia"/>
        </w:rPr>
        <w:t>10 km</w:t>
      </w:r>
      <w:r w:rsidRPr="00C43821">
        <w:rPr>
          <w:rFonts w:hint="eastAsia"/>
        </w:rPr>
        <w:t>以上。</w:t>
      </w:r>
    </w:p>
    <w:p w14:paraId="74CE4E33" w14:textId="77777777" w:rsidR="00252DAF" w:rsidRPr="00C43821" w:rsidRDefault="00252DAF" w:rsidP="00A354F7">
      <w:pPr>
        <w:pStyle w:val="affe"/>
        <w:spacing w:before="120" w:after="120"/>
      </w:pPr>
      <w:r w:rsidRPr="00C43821">
        <w:rPr>
          <w:rFonts w:hint="eastAsia"/>
        </w:rPr>
        <w:t>湖泊、水库监测点位的布设</w:t>
      </w:r>
    </w:p>
    <w:p w14:paraId="299B00F3" w14:textId="77777777" w:rsidR="00252DAF" w:rsidRPr="00C43821" w:rsidRDefault="00252DAF" w:rsidP="00252DAF">
      <w:pPr>
        <w:pStyle w:val="afffffffffffd"/>
      </w:pPr>
      <w:r w:rsidRPr="00C43821">
        <w:rPr>
          <w:rFonts w:hint="eastAsia"/>
        </w:rPr>
        <w:t>参照《湖库水生态环境质量监测技术指南（征求意见稿）》</w:t>
      </w:r>
      <w:r w:rsidRPr="00C43821">
        <w:fldChar w:fldCharType="begin"/>
      </w:r>
      <w:r w:rsidRPr="00C43821">
        <w:rPr>
          <w:rFonts w:hint="eastAsia"/>
        </w:rPr>
        <w:instrText xml:space="preserve"> ADDIN EN.CITE &lt;EndNote&gt;&lt;Cite&gt;&lt;Author&gt;</w:instrText>
      </w:r>
      <w:r w:rsidRPr="00C43821">
        <w:rPr>
          <w:rFonts w:hint="eastAsia"/>
        </w:rPr>
        <w:instrText>中国环境监测总站</w:instrText>
      </w:r>
      <w:r w:rsidRPr="00C43821">
        <w:rPr>
          <w:rFonts w:hint="eastAsia"/>
        </w:rPr>
        <w:instrText>&lt;/Author&gt;&lt;Year&gt;2020&lt;/Year&gt;&lt;RecNum&gt;1854&lt;/RecNum&gt;&lt;DisplayText&gt;&lt;style face="superscript"&gt;[2]&lt;/style&gt;&lt;/DisplayText&gt;&lt;record&gt;&lt;rec-number&gt;1854&lt;/rec-number&gt;&lt;foreign-keys&gt;&lt;key app="EN" db-id="vx5aa9zdrw2w2se2f5axza5tpvpvparzwsvz" timestamp="1641979336"&gt;1854&lt;/key&gt;&lt;/foreign-keys&gt;&lt;ref-type name="Standard"&gt;58&lt;/ref-type&gt;&lt;contributors&gt;&lt;authors&gt;&lt;author&gt;&lt;style face="normal" font="default" charset="134" size="100%"&gt;</w:instrText>
      </w:r>
      <w:r w:rsidRPr="00C43821">
        <w:rPr>
          <w:rFonts w:hint="eastAsia"/>
        </w:rPr>
        <w:instrText>中国环境监测总站</w:instrText>
      </w:r>
      <w:r w:rsidRPr="00C43821">
        <w:rPr>
          <w:rFonts w:hint="eastAsia"/>
        </w:rPr>
        <w:instrText>&lt;/style&gt;&lt;style face="normal" font="default" size="100%"&gt;,&lt;/style&gt;&lt;/author&gt;&lt;author&gt;&lt;style face="normal" font="default" charset="134" size="100%"&gt;</w:instrText>
      </w:r>
      <w:r w:rsidRPr="00C43821">
        <w:rPr>
          <w:rFonts w:hint="eastAsia"/>
        </w:rPr>
        <w:instrText>中国环境科学研究院</w:instrText>
      </w:r>
      <w:r w:rsidRPr="00C43821">
        <w:rPr>
          <w:rFonts w:hint="eastAsia"/>
        </w:rPr>
        <w:instrText>&lt;/style&gt;&lt;style face="normal" font="default" size="100%"&gt;,&lt;/style&gt;&lt;/author&gt;&lt;author&gt;&lt;style face="normal" font="default" charset="134" size="100%"&gt;</w:instrText>
      </w:r>
      <w:r w:rsidRPr="00C43821">
        <w:rPr>
          <w:rFonts w:hint="eastAsia"/>
        </w:rPr>
        <w:instrText>江苏省常州环境监测中心</w:instrText>
      </w:r>
      <w:r w:rsidRPr="00C43821">
        <w:rPr>
          <w:rFonts w:hint="eastAsia"/>
        </w:rPr>
        <w:instrText>&lt;/style&gt;&lt;style face="normal" font="default" size="100%"&gt;,&lt;/style&gt;&lt;/author&gt;&lt;author&gt;&lt;style face="normal" font="default" charset="134" size="100%"&gt;</w:instrText>
      </w:r>
      <w:r w:rsidRPr="00C43821">
        <w:rPr>
          <w:rFonts w:hint="eastAsia"/>
        </w:rPr>
        <w:instrText>云南省生态环境监测中心</w:instrText>
      </w:r>
      <w:r w:rsidRPr="00C43821">
        <w:rPr>
          <w:rFonts w:hint="eastAsia"/>
        </w:rPr>
        <w:instrText>&lt;/style&gt;&lt;style face="normal" font="default" size="100%"&gt;,&lt;/style&gt;&lt;/author&gt;&lt;author&gt;&lt;style face="normal" font="default" charset="134" size="100%"&gt;</w:instrText>
      </w:r>
      <w:r w:rsidRPr="00C43821">
        <w:rPr>
          <w:rFonts w:hint="eastAsia"/>
        </w:rPr>
        <w:instrText>湖北省生态环境监测中心站</w:instrText>
      </w:r>
      <w:r w:rsidRPr="00C43821">
        <w:rPr>
          <w:rFonts w:hint="eastAsia"/>
        </w:rPr>
        <w:instrText>&lt;/style&gt;&lt;style face="normal" font="default" size="100%"&gt;,&lt;/style&gt;&lt;/author&gt;&lt;author&gt;&lt;style face="normal" font="default" charset="134" size="100%"&gt;</w:instrText>
      </w:r>
      <w:r w:rsidRPr="00C43821">
        <w:rPr>
          <w:rFonts w:hint="eastAsia"/>
        </w:rPr>
        <w:instrText>江苏省环境监测中心</w:instrText>
      </w:r>
      <w:r w:rsidRPr="00C43821">
        <w:rPr>
          <w:rFonts w:hint="eastAsia"/>
        </w:rPr>
        <w:instrText>&lt;/style&gt;&lt;style face="normal" font="default" size="100%"&gt;.&lt;/style&gt;&lt;/author&gt;&lt;/authors&gt;&lt;/contributors&gt;&lt;titles&gt;&lt;title&gt;&lt;style face="normal" font="default" charset="134" size="100%"&gt;</w:instrText>
      </w:r>
      <w:r w:rsidRPr="00C43821">
        <w:rPr>
          <w:rFonts w:hint="eastAsia"/>
        </w:rPr>
        <w:instrText>湖库水生态环境质量监测与评价技术指南（征求意见稿）</w:instrText>
      </w:r>
      <w:r w:rsidRPr="00C43821">
        <w:rPr>
          <w:rFonts w:hint="eastAsia"/>
        </w:rPr>
        <w:instrText>&lt;/style&gt;&lt;/title&gt;&lt;/titles&gt;&lt;dates&gt;&lt;year&gt;2020&lt;/year&gt;&lt;/dates&gt;&lt;pub-location&gt;&lt;style face="normal" font="default" charset="134" size="100%"&gt;</w:instrText>
      </w:r>
      <w:r w:rsidRPr="00C43821">
        <w:rPr>
          <w:rFonts w:hint="eastAsia"/>
        </w:rPr>
        <w:instrText>中国北京</w:instrText>
      </w:r>
      <w:r w:rsidRPr="00C43821">
        <w:rPr>
          <w:rFonts w:hint="eastAsia"/>
        </w:rPr>
        <w:instrText>&lt;/style&gt;&lt;/pub-location&gt;&lt;publisher&gt;&lt;style face="normal" font="default" charset="134" size="100%"&gt;</w:instrText>
      </w:r>
      <w:r w:rsidRPr="00C43821">
        <w:rPr>
          <w:rFonts w:hint="eastAsia"/>
        </w:rPr>
        <w:instrText>生态环境部</w:instrText>
      </w:r>
      <w:r w:rsidRPr="00C43821">
        <w:rPr>
          <w:rFonts w:hint="eastAsia"/>
        </w:rPr>
        <w:instrText>&lt;/style&gt;&lt;/publisher&gt;&lt;urls&gt;&lt;/urls&gt;&lt;/record&gt;&lt;/Cite&gt;&lt;/EndNote&gt;</w:instrText>
      </w:r>
      <w:r w:rsidRPr="00C43821">
        <w:fldChar w:fldCharType="separate"/>
      </w:r>
      <w:r w:rsidRPr="00C43821">
        <w:rPr>
          <w:noProof/>
          <w:vertAlign w:val="superscript"/>
        </w:rPr>
        <w:t>[2]</w:t>
      </w:r>
      <w:r w:rsidRPr="00C43821">
        <w:fldChar w:fldCharType="end"/>
      </w:r>
      <w:r w:rsidRPr="00C43821">
        <w:rPr>
          <w:rFonts w:hint="eastAsia"/>
        </w:rPr>
        <w:t>，根据监测任务目标、湖库形态、湖库面积大小、湖库水文特征、水环境质量等情况，确定监测点位数量和布设位置。深水型湖泊建议间隔</w:t>
      </w:r>
      <w:r w:rsidRPr="00C43821">
        <w:rPr>
          <w:rFonts w:hint="eastAsia"/>
        </w:rPr>
        <w:t>5 m</w:t>
      </w:r>
      <w:r w:rsidRPr="00C43821">
        <w:rPr>
          <w:rFonts w:hint="eastAsia"/>
        </w:rPr>
        <w:t>深度分层采样。</w:t>
      </w:r>
    </w:p>
    <w:p w14:paraId="3A803F06" w14:textId="77777777" w:rsidR="00252DAF" w:rsidRPr="00C43821" w:rsidRDefault="00252DAF" w:rsidP="00A354F7">
      <w:pPr>
        <w:pStyle w:val="affd"/>
        <w:spacing w:before="120" w:after="120"/>
      </w:pPr>
      <w:bookmarkStart w:id="85" w:name="_Toc92891555"/>
      <w:bookmarkStart w:id="86" w:name="_Toc97455654"/>
      <w:bookmarkStart w:id="87" w:name="_Toc97474447"/>
      <w:bookmarkStart w:id="88" w:name="_Toc102147714"/>
      <w:r w:rsidRPr="00C43821">
        <w:rPr>
          <w:rFonts w:hint="eastAsia"/>
        </w:rPr>
        <w:t>环境DNA宏条形码监测</w:t>
      </w:r>
      <w:bookmarkEnd w:id="85"/>
      <w:bookmarkEnd w:id="86"/>
      <w:bookmarkEnd w:id="87"/>
      <w:bookmarkEnd w:id="88"/>
    </w:p>
    <w:p w14:paraId="64FE8D5D" w14:textId="77777777" w:rsidR="00252DAF" w:rsidRPr="00C43821" w:rsidRDefault="00252DAF" w:rsidP="00A354F7">
      <w:pPr>
        <w:pStyle w:val="affe"/>
        <w:spacing w:before="120" w:after="120"/>
      </w:pPr>
      <w:r w:rsidRPr="00C43821">
        <w:rPr>
          <w:rFonts w:hint="eastAsia"/>
        </w:rPr>
        <w:t>生物类群的选择</w:t>
      </w:r>
    </w:p>
    <w:p w14:paraId="14820DDE" w14:textId="24B8757D" w:rsidR="00252DAF" w:rsidRPr="00C43821" w:rsidRDefault="00252DAF" w:rsidP="00912502">
      <w:pPr>
        <w:pStyle w:val="afff"/>
        <w:spacing w:before="120" w:after="120"/>
        <w:rPr>
          <w:rFonts w:ascii="宋体" w:eastAsia="宋体" w:hAnsi="宋体"/>
        </w:rPr>
      </w:pPr>
      <w:r w:rsidRPr="00C43821">
        <w:rPr>
          <w:rFonts w:ascii="宋体" w:eastAsia="宋体" w:hAnsi="宋体" w:hint="eastAsia"/>
        </w:rPr>
        <w:t>河流生物评价常用生物类群包括：鱼类、大型底栖无脊椎动物和着生藻类。湖库生物评价常用</w:t>
      </w:r>
      <w:r w:rsidR="004F17CE" w:rsidRPr="00C43821">
        <w:rPr>
          <w:rFonts w:ascii="宋体" w:eastAsia="宋体" w:hAnsi="宋体" w:hint="eastAsia"/>
        </w:rPr>
        <w:t>生</w:t>
      </w:r>
      <w:r w:rsidRPr="00C43821">
        <w:rPr>
          <w:rFonts w:ascii="宋体" w:eastAsia="宋体" w:hAnsi="宋体" w:hint="eastAsia"/>
        </w:rPr>
        <w:t>物类群包括：鱼类、大型底栖无脊椎动物、浮游植物、水生植物和浮游动物。</w:t>
      </w:r>
    </w:p>
    <w:p w14:paraId="5C5AB266" w14:textId="77777777" w:rsidR="00252DAF" w:rsidRPr="00C43821" w:rsidRDefault="00252DAF" w:rsidP="00912502">
      <w:pPr>
        <w:pStyle w:val="afff"/>
        <w:spacing w:before="120" w:after="120"/>
        <w:rPr>
          <w:rFonts w:ascii="宋体" w:eastAsia="宋体" w:hAnsi="宋体"/>
        </w:rPr>
      </w:pPr>
      <w:r w:rsidRPr="00C43821">
        <w:rPr>
          <w:rFonts w:ascii="宋体" w:eastAsia="宋体" w:hAnsi="宋体" w:hint="eastAsia"/>
        </w:rPr>
        <w:t>根据评价目的和水体类型，考虑每个类群的特点、生命周期选择适合的水生生物类群。比如，环境变化的长期效应评价首选鱼类、大型底栖无脊椎动物等生物群落，环境变化的短期效应评价则选用浮游植物、浮游动物和着生藻类等生物群落。</w:t>
      </w:r>
    </w:p>
    <w:p w14:paraId="1E7AC81A" w14:textId="77777777" w:rsidR="00252DAF" w:rsidRPr="00C43821" w:rsidRDefault="00252DAF" w:rsidP="00A354F7">
      <w:pPr>
        <w:pStyle w:val="affe"/>
        <w:spacing w:before="120" w:after="120"/>
      </w:pPr>
      <w:r w:rsidRPr="00C43821">
        <w:rPr>
          <w:rFonts w:hint="eastAsia"/>
        </w:rPr>
        <w:t>生物监测方法</w:t>
      </w:r>
    </w:p>
    <w:p w14:paraId="675B4723" w14:textId="580CE980" w:rsidR="00252DAF" w:rsidRPr="00C43821" w:rsidRDefault="00252DAF" w:rsidP="00252DAF">
      <w:pPr>
        <w:pStyle w:val="afffffffffffd"/>
      </w:pPr>
      <w:r w:rsidRPr="00C43821">
        <w:rPr>
          <w:rFonts w:hint="eastAsia"/>
        </w:rPr>
        <w:t>环境</w:t>
      </w:r>
      <w:r w:rsidRPr="00C43821">
        <w:rPr>
          <w:rFonts w:hint="eastAsia"/>
        </w:rPr>
        <w:t>DNA</w:t>
      </w:r>
      <w:r w:rsidRPr="00C43821">
        <w:rPr>
          <w:rFonts w:hint="eastAsia"/>
        </w:rPr>
        <w:t>宏条形码生物监测的不同基质环境</w:t>
      </w:r>
      <w:r w:rsidRPr="00C43821">
        <w:rPr>
          <w:rFonts w:hint="eastAsia"/>
        </w:rPr>
        <w:t>DNA</w:t>
      </w:r>
      <w:r w:rsidRPr="00C43821">
        <w:rPr>
          <w:rFonts w:hint="eastAsia"/>
        </w:rPr>
        <w:t>采集、</w:t>
      </w:r>
      <w:r w:rsidR="00D00F82" w:rsidRPr="00C43821">
        <w:rPr>
          <w:rFonts w:hint="eastAsia"/>
        </w:rPr>
        <w:t>环境</w:t>
      </w:r>
      <w:r w:rsidR="00D00F82" w:rsidRPr="00C43821">
        <w:rPr>
          <w:rFonts w:hint="eastAsia"/>
        </w:rPr>
        <w:t>D</w:t>
      </w:r>
      <w:r w:rsidR="00D00F82" w:rsidRPr="00C43821">
        <w:t>NA</w:t>
      </w:r>
      <w:r w:rsidR="004F17CE" w:rsidRPr="00C43821">
        <w:rPr>
          <w:rFonts w:hint="eastAsia"/>
        </w:rPr>
        <w:t>提</w:t>
      </w:r>
      <w:r w:rsidRPr="00C43821">
        <w:rPr>
          <w:rFonts w:hint="eastAsia"/>
        </w:rPr>
        <w:t>取、宏条形码扩增测序、生物信息学分析、生物统计表获取</w:t>
      </w:r>
      <w:r w:rsidR="00D00F82" w:rsidRPr="00C43821">
        <w:rPr>
          <w:rFonts w:hint="eastAsia"/>
        </w:rPr>
        <w:t>、</w:t>
      </w:r>
      <w:r w:rsidRPr="00C43821">
        <w:rPr>
          <w:rFonts w:hint="eastAsia"/>
        </w:rPr>
        <w:t>质量控制与评价</w:t>
      </w:r>
      <w:r w:rsidR="00D00F82" w:rsidRPr="00C43821">
        <w:rPr>
          <w:rFonts w:hint="eastAsia"/>
        </w:rPr>
        <w:t>按照</w:t>
      </w:r>
      <w:r w:rsidR="00D00F82" w:rsidRPr="00C43821">
        <w:t>T/CSES XXX</w:t>
      </w:r>
      <w:r w:rsidR="00D00F82" w:rsidRPr="00C43821">
        <w:rPr>
          <w:rFonts w:hint="eastAsia"/>
        </w:rPr>
        <w:t>的规定执行</w:t>
      </w:r>
      <w:r w:rsidRPr="00C43821">
        <w:rPr>
          <w:rFonts w:hint="eastAsia"/>
        </w:rPr>
        <w:t>，根据监测的生物类群选取合适的监测方法。</w:t>
      </w:r>
    </w:p>
    <w:p w14:paraId="33C504AC" w14:textId="77777777" w:rsidR="00252DAF" w:rsidRPr="00C43821" w:rsidRDefault="00252DAF" w:rsidP="00A354F7">
      <w:pPr>
        <w:pStyle w:val="affd"/>
        <w:spacing w:before="120" w:after="120"/>
      </w:pPr>
      <w:bookmarkStart w:id="89" w:name="_Toc92891556"/>
      <w:bookmarkStart w:id="90" w:name="_Toc97455655"/>
      <w:bookmarkStart w:id="91" w:name="_Toc97474448"/>
      <w:bookmarkStart w:id="92" w:name="_Toc102147715"/>
      <w:r w:rsidRPr="00C43821">
        <w:rPr>
          <w:rFonts w:hint="eastAsia"/>
        </w:rPr>
        <w:t>生物评价方法</w:t>
      </w:r>
      <w:bookmarkEnd w:id="89"/>
      <w:bookmarkEnd w:id="90"/>
      <w:bookmarkEnd w:id="91"/>
      <w:bookmarkEnd w:id="92"/>
    </w:p>
    <w:p w14:paraId="28511719" w14:textId="123B70CE" w:rsidR="00693C25" w:rsidRPr="00C43821" w:rsidRDefault="00252DAF" w:rsidP="00252DAF">
      <w:pPr>
        <w:pStyle w:val="affffb"/>
        <w:ind w:firstLine="420"/>
        <w:rPr>
          <w:rFonts w:ascii="Times New Roman"/>
        </w:rPr>
      </w:pPr>
      <w:r w:rsidRPr="00C43821">
        <w:rPr>
          <w:rFonts w:ascii="Times New Roman" w:hint="eastAsia"/>
        </w:rPr>
        <w:t>生物评价可采用</w:t>
      </w:r>
      <w:r w:rsidR="00F32DBD" w:rsidRPr="00C43821">
        <w:rPr>
          <w:rFonts w:ascii="Times New Roman" w:hint="eastAsia"/>
        </w:rPr>
        <w:t>的</w:t>
      </w:r>
      <w:r w:rsidRPr="00C43821">
        <w:rPr>
          <w:rFonts w:ascii="Times New Roman" w:hint="eastAsia"/>
        </w:rPr>
        <w:t>生物多样性指数、生物指数、生物完整性指数</w:t>
      </w:r>
      <w:r w:rsidR="002214C9" w:rsidRPr="00C43821">
        <w:rPr>
          <w:rFonts w:ascii="Times New Roman" w:hint="eastAsia"/>
        </w:rPr>
        <w:t>见</w:t>
      </w:r>
      <w:r w:rsidRPr="00C43821">
        <w:rPr>
          <w:rFonts w:ascii="Times New Roman" w:hint="eastAsia"/>
        </w:rPr>
        <w:t>表</w:t>
      </w:r>
      <w:r w:rsidRPr="00C43821">
        <w:rPr>
          <w:rFonts w:ascii="Times New Roman" w:hint="eastAsia"/>
        </w:rPr>
        <w:t>1</w:t>
      </w:r>
      <w:r w:rsidRPr="00C43821">
        <w:rPr>
          <w:rFonts w:ascii="Times New Roman" w:hint="eastAsia"/>
        </w:rPr>
        <w:t>。</w:t>
      </w:r>
      <w:r w:rsidRPr="00C43821">
        <w:rPr>
          <w:rFonts w:ascii="Times New Roman"/>
        </w:rPr>
        <w:t>利用环境</w:t>
      </w:r>
      <w:r w:rsidRPr="00C43821">
        <w:rPr>
          <w:rFonts w:ascii="Times New Roman"/>
        </w:rPr>
        <w:t>DNA</w:t>
      </w:r>
      <w:r w:rsidRPr="00C43821">
        <w:rPr>
          <w:rFonts w:ascii="Times New Roman"/>
        </w:rPr>
        <w:t>技术对监测区域采集的环境</w:t>
      </w:r>
      <w:r w:rsidRPr="00C43821">
        <w:rPr>
          <w:rFonts w:ascii="Times New Roman"/>
        </w:rPr>
        <w:t>DNA</w:t>
      </w:r>
      <w:r w:rsidRPr="00C43821">
        <w:rPr>
          <w:rFonts w:ascii="Times New Roman"/>
        </w:rPr>
        <w:t>样品中鱼类、大型底栖无脊椎动物、浮游动物、水生维管植物、浮游植物和着生藻类等进行定性（或相对定量）分析，获取各物种的相对丰度，并用于各类生物指数的计算。</w:t>
      </w:r>
    </w:p>
    <w:p w14:paraId="49EFE10A" w14:textId="6DCAAAFC" w:rsidR="00A354F7" w:rsidRPr="00C43821" w:rsidRDefault="00A354F7" w:rsidP="00A354F7">
      <w:pPr>
        <w:pStyle w:val="aff2"/>
        <w:spacing w:before="120" w:after="120"/>
      </w:pPr>
      <w:r w:rsidRPr="00C43821">
        <w:rPr>
          <w:rFonts w:hint="eastAsia"/>
        </w:rPr>
        <w:t>基于环境D</w:t>
      </w:r>
      <w:r w:rsidRPr="00C43821">
        <w:t>NA</w:t>
      </w:r>
      <w:r w:rsidRPr="00C43821">
        <w:rPr>
          <w:rFonts w:hint="eastAsia"/>
        </w:rPr>
        <w:t>宏条形码监测的生物评价指数</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20" w:firstRow="1" w:lastRow="0" w:firstColumn="0" w:lastColumn="0" w:noHBand="0" w:noVBand="1"/>
      </w:tblPr>
      <w:tblGrid>
        <w:gridCol w:w="2622"/>
        <w:gridCol w:w="1703"/>
        <w:gridCol w:w="2605"/>
        <w:gridCol w:w="1201"/>
        <w:gridCol w:w="1193"/>
      </w:tblGrid>
      <w:tr w:rsidR="00A354F7" w:rsidRPr="00C43821" w14:paraId="5576CB38" w14:textId="77777777" w:rsidTr="00F12B2D">
        <w:trPr>
          <w:trHeight w:val="486"/>
          <w:jc w:val="center"/>
        </w:trPr>
        <w:tc>
          <w:tcPr>
            <w:tcW w:w="1406" w:type="pct"/>
            <w:tcBorders>
              <w:top w:val="single" w:sz="12" w:space="0" w:color="auto"/>
              <w:bottom w:val="single" w:sz="12" w:space="0" w:color="auto"/>
            </w:tcBorders>
            <w:shd w:val="clear" w:color="auto" w:fill="auto"/>
            <w:tcMar>
              <w:top w:w="72" w:type="dxa"/>
              <w:left w:w="144" w:type="dxa"/>
              <w:bottom w:w="72" w:type="dxa"/>
              <w:right w:w="144" w:type="dxa"/>
            </w:tcMar>
            <w:vAlign w:val="center"/>
            <w:hideMark/>
          </w:tcPr>
          <w:p w14:paraId="12991700"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bCs/>
                <w:sz w:val="18"/>
                <w:szCs w:val="18"/>
              </w:rPr>
              <w:t>生物指数</w:t>
            </w:r>
          </w:p>
        </w:tc>
        <w:tc>
          <w:tcPr>
            <w:tcW w:w="913" w:type="pct"/>
            <w:tcBorders>
              <w:top w:val="single" w:sz="12" w:space="0" w:color="auto"/>
              <w:bottom w:val="single" w:sz="12" w:space="0" w:color="auto"/>
            </w:tcBorders>
            <w:shd w:val="clear" w:color="auto" w:fill="auto"/>
            <w:tcMar>
              <w:top w:w="72" w:type="dxa"/>
              <w:left w:w="144" w:type="dxa"/>
              <w:bottom w:w="72" w:type="dxa"/>
              <w:right w:w="144" w:type="dxa"/>
            </w:tcMar>
            <w:vAlign w:val="center"/>
            <w:hideMark/>
          </w:tcPr>
          <w:p w14:paraId="161410BA"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bCs/>
                <w:sz w:val="18"/>
                <w:szCs w:val="18"/>
              </w:rPr>
              <w:t>类型</w:t>
            </w:r>
          </w:p>
        </w:tc>
        <w:tc>
          <w:tcPr>
            <w:tcW w:w="1397" w:type="pct"/>
            <w:tcBorders>
              <w:top w:val="single" w:sz="12" w:space="0" w:color="auto"/>
              <w:bottom w:val="single" w:sz="12" w:space="0" w:color="auto"/>
            </w:tcBorders>
            <w:shd w:val="clear" w:color="auto" w:fill="auto"/>
            <w:tcMar>
              <w:top w:w="72" w:type="dxa"/>
              <w:left w:w="144" w:type="dxa"/>
              <w:bottom w:w="72" w:type="dxa"/>
              <w:right w:w="144" w:type="dxa"/>
            </w:tcMar>
            <w:vAlign w:val="center"/>
            <w:hideMark/>
          </w:tcPr>
          <w:p w14:paraId="1AD26C1D"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bCs/>
                <w:sz w:val="18"/>
                <w:szCs w:val="18"/>
              </w:rPr>
              <w:t>适用生物类群</w:t>
            </w:r>
          </w:p>
        </w:tc>
        <w:tc>
          <w:tcPr>
            <w:tcW w:w="644" w:type="pct"/>
            <w:tcBorders>
              <w:top w:val="single" w:sz="12" w:space="0" w:color="auto"/>
              <w:bottom w:val="single" w:sz="12" w:space="0" w:color="auto"/>
            </w:tcBorders>
            <w:vAlign w:val="center"/>
          </w:tcPr>
          <w:p w14:paraId="158A6563" w14:textId="77777777" w:rsidR="00A354F7" w:rsidRPr="00C43821" w:rsidRDefault="00A354F7" w:rsidP="00A354F7">
            <w:pPr>
              <w:spacing w:line="240" w:lineRule="auto"/>
              <w:jc w:val="center"/>
              <w:rPr>
                <w:rFonts w:ascii="Times New Roman" w:hAnsi="Times New Roman"/>
                <w:bCs/>
                <w:sz w:val="18"/>
                <w:szCs w:val="18"/>
              </w:rPr>
            </w:pPr>
            <w:r w:rsidRPr="00C43821">
              <w:rPr>
                <w:rFonts w:ascii="Times New Roman" w:hAnsi="Times New Roman" w:hint="eastAsia"/>
                <w:bCs/>
                <w:sz w:val="18"/>
                <w:szCs w:val="18"/>
              </w:rPr>
              <w:t>定性</w:t>
            </w:r>
            <w:r w:rsidRPr="00C43821">
              <w:rPr>
                <w:rFonts w:ascii="Times New Roman" w:hAnsi="Times New Roman" w:hint="eastAsia"/>
                <w:bCs/>
                <w:sz w:val="18"/>
                <w:szCs w:val="18"/>
              </w:rPr>
              <w:t>/</w:t>
            </w:r>
            <w:r w:rsidRPr="00C43821">
              <w:rPr>
                <w:rFonts w:ascii="Times New Roman" w:hAnsi="Times New Roman" w:hint="eastAsia"/>
                <w:bCs/>
                <w:sz w:val="18"/>
                <w:szCs w:val="18"/>
              </w:rPr>
              <w:t>定量</w:t>
            </w:r>
          </w:p>
        </w:tc>
        <w:tc>
          <w:tcPr>
            <w:tcW w:w="640" w:type="pct"/>
            <w:tcBorders>
              <w:top w:val="single" w:sz="12" w:space="0" w:color="auto"/>
              <w:bottom w:val="single" w:sz="12" w:space="0" w:color="auto"/>
            </w:tcBorders>
            <w:shd w:val="clear" w:color="auto" w:fill="auto"/>
            <w:tcMar>
              <w:top w:w="72" w:type="dxa"/>
              <w:left w:w="144" w:type="dxa"/>
              <w:bottom w:w="72" w:type="dxa"/>
              <w:right w:w="144" w:type="dxa"/>
            </w:tcMar>
            <w:vAlign w:val="center"/>
            <w:hideMark/>
          </w:tcPr>
          <w:p w14:paraId="79603A10" w14:textId="77777777" w:rsidR="00A354F7" w:rsidRPr="00C43821" w:rsidRDefault="00A354F7" w:rsidP="00A354F7">
            <w:pPr>
              <w:spacing w:line="240" w:lineRule="auto"/>
              <w:jc w:val="center"/>
              <w:rPr>
                <w:rFonts w:ascii="Times New Roman" w:hAnsi="Times New Roman"/>
                <w:sz w:val="18"/>
                <w:szCs w:val="18"/>
              </w:rPr>
            </w:pPr>
            <w:proofErr w:type="spellStart"/>
            <w:r w:rsidRPr="00C43821">
              <w:rPr>
                <w:rFonts w:ascii="Times New Roman" w:hAnsi="Times New Roman"/>
                <w:bCs/>
                <w:sz w:val="18"/>
                <w:szCs w:val="18"/>
              </w:rPr>
              <w:t>eDNA</w:t>
            </w:r>
            <w:proofErr w:type="spellEnd"/>
          </w:p>
          <w:p w14:paraId="7BA0735E"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bCs/>
                <w:sz w:val="18"/>
                <w:szCs w:val="18"/>
              </w:rPr>
              <w:t>适用性</w:t>
            </w:r>
          </w:p>
        </w:tc>
      </w:tr>
      <w:tr w:rsidR="00A354F7" w:rsidRPr="00C43821" w14:paraId="3ED26390" w14:textId="77777777" w:rsidTr="00F12B2D">
        <w:trPr>
          <w:trHeight w:val="341"/>
          <w:jc w:val="center"/>
        </w:trPr>
        <w:tc>
          <w:tcPr>
            <w:tcW w:w="1406" w:type="pct"/>
            <w:tcBorders>
              <w:top w:val="single" w:sz="12" w:space="0" w:color="auto"/>
            </w:tcBorders>
            <w:shd w:val="clear" w:color="auto" w:fill="auto"/>
            <w:tcMar>
              <w:top w:w="72" w:type="dxa"/>
              <w:left w:w="144" w:type="dxa"/>
              <w:bottom w:w="72" w:type="dxa"/>
              <w:right w:w="144" w:type="dxa"/>
            </w:tcMar>
            <w:vAlign w:val="center"/>
          </w:tcPr>
          <w:p w14:paraId="495EF6BD"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Faith</w:t>
            </w:r>
            <w:proofErr w:type="gramStart"/>
            <w:r w:rsidRPr="00C43821">
              <w:rPr>
                <w:rFonts w:ascii="Times New Roman" w:hAnsi="Times New Roman"/>
                <w:sz w:val="18"/>
                <w:szCs w:val="18"/>
              </w:rPr>
              <w:t>’</w:t>
            </w:r>
            <w:proofErr w:type="gramEnd"/>
            <w:r w:rsidRPr="00C43821">
              <w:rPr>
                <w:rFonts w:ascii="Times New Roman" w:hAnsi="Times New Roman" w:hint="eastAsia"/>
                <w:sz w:val="18"/>
                <w:szCs w:val="18"/>
              </w:rPr>
              <w:t xml:space="preserve">s </w:t>
            </w:r>
            <w:r w:rsidRPr="00C43821">
              <w:rPr>
                <w:rFonts w:ascii="Times New Roman" w:hAnsi="Times New Roman" w:hint="eastAsia"/>
                <w:sz w:val="18"/>
                <w:szCs w:val="18"/>
              </w:rPr>
              <w:t>系统发育多样性指数</w:t>
            </w:r>
          </w:p>
        </w:tc>
        <w:tc>
          <w:tcPr>
            <w:tcW w:w="913" w:type="pct"/>
            <w:vMerge w:val="restart"/>
            <w:tcBorders>
              <w:top w:val="single" w:sz="12" w:space="0" w:color="auto"/>
            </w:tcBorders>
            <w:shd w:val="clear" w:color="auto" w:fill="auto"/>
            <w:tcMar>
              <w:top w:w="72" w:type="dxa"/>
              <w:left w:w="144" w:type="dxa"/>
              <w:bottom w:w="72" w:type="dxa"/>
              <w:right w:w="144" w:type="dxa"/>
            </w:tcMar>
            <w:vAlign w:val="center"/>
          </w:tcPr>
          <w:p w14:paraId="5B2C90DE" w14:textId="77777777" w:rsidR="00A354F7" w:rsidRPr="00C43821" w:rsidRDefault="00A354F7" w:rsidP="00A354F7">
            <w:pPr>
              <w:spacing w:line="240" w:lineRule="auto"/>
              <w:jc w:val="center"/>
              <w:rPr>
                <w:rFonts w:ascii="Times New Roman" w:hAnsi="Times New Roman"/>
                <w:b/>
                <w:sz w:val="18"/>
                <w:szCs w:val="18"/>
              </w:rPr>
            </w:pPr>
            <w:r w:rsidRPr="00C43821">
              <w:rPr>
                <w:rFonts w:ascii="Times New Roman" w:hAnsi="Times New Roman" w:hint="eastAsia"/>
                <w:sz w:val="18"/>
                <w:szCs w:val="18"/>
              </w:rPr>
              <w:t>生物多样性指数</w:t>
            </w:r>
          </w:p>
        </w:tc>
        <w:tc>
          <w:tcPr>
            <w:tcW w:w="1397" w:type="pct"/>
            <w:vMerge w:val="restart"/>
            <w:tcBorders>
              <w:top w:val="single" w:sz="12" w:space="0" w:color="auto"/>
            </w:tcBorders>
            <w:shd w:val="clear" w:color="auto" w:fill="auto"/>
            <w:tcMar>
              <w:top w:w="72" w:type="dxa"/>
              <w:left w:w="144" w:type="dxa"/>
              <w:bottom w:w="72" w:type="dxa"/>
              <w:right w:w="144" w:type="dxa"/>
            </w:tcMar>
            <w:vAlign w:val="center"/>
          </w:tcPr>
          <w:p w14:paraId="57BE772E"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各类群</w:t>
            </w:r>
          </w:p>
        </w:tc>
        <w:tc>
          <w:tcPr>
            <w:tcW w:w="644" w:type="pct"/>
            <w:vMerge w:val="restart"/>
            <w:tcBorders>
              <w:top w:val="single" w:sz="12" w:space="0" w:color="auto"/>
            </w:tcBorders>
            <w:vAlign w:val="center"/>
          </w:tcPr>
          <w:p w14:paraId="40EEF415"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定性</w:t>
            </w:r>
          </w:p>
        </w:tc>
        <w:tc>
          <w:tcPr>
            <w:tcW w:w="640" w:type="pct"/>
            <w:vMerge w:val="restart"/>
            <w:tcBorders>
              <w:top w:val="single" w:sz="12" w:space="0" w:color="auto"/>
            </w:tcBorders>
            <w:shd w:val="clear" w:color="auto" w:fill="auto"/>
            <w:tcMar>
              <w:top w:w="72" w:type="dxa"/>
              <w:left w:w="144" w:type="dxa"/>
              <w:bottom w:w="72" w:type="dxa"/>
              <w:right w:w="144" w:type="dxa"/>
            </w:tcMar>
            <w:vAlign w:val="center"/>
          </w:tcPr>
          <w:p w14:paraId="2A169156"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高</w:t>
            </w:r>
          </w:p>
        </w:tc>
      </w:tr>
      <w:tr w:rsidR="00A354F7" w:rsidRPr="00C43821" w14:paraId="496C26DC" w14:textId="77777777" w:rsidTr="00F12B2D">
        <w:trPr>
          <w:trHeight w:val="341"/>
          <w:jc w:val="center"/>
        </w:trPr>
        <w:tc>
          <w:tcPr>
            <w:tcW w:w="1406" w:type="pct"/>
            <w:shd w:val="clear" w:color="auto" w:fill="auto"/>
            <w:tcMar>
              <w:top w:w="72" w:type="dxa"/>
              <w:left w:w="144" w:type="dxa"/>
              <w:bottom w:w="72" w:type="dxa"/>
              <w:right w:w="144" w:type="dxa"/>
            </w:tcMar>
            <w:vAlign w:val="center"/>
          </w:tcPr>
          <w:p w14:paraId="2842648E"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丰富度</w:t>
            </w:r>
          </w:p>
        </w:tc>
        <w:tc>
          <w:tcPr>
            <w:tcW w:w="913" w:type="pct"/>
            <w:vMerge/>
            <w:shd w:val="clear" w:color="auto" w:fill="auto"/>
            <w:tcMar>
              <w:top w:w="72" w:type="dxa"/>
              <w:left w:w="144" w:type="dxa"/>
              <w:bottom w:w="72" w:type="dxa"/>
              <w:right w:w="144" w:type="dxa"/>
            </w:tcMar>
            <w:vAlign w:val="center"/>
          </w:tcPr>
          <w:p w14:paraId="16185BE1" w14:textId="77777777" w:rsidR="00A354F7" w:rsidRPr="00C43821" w:rsidRDefault="00A354F7" w:rsidP="00A354F7">
            <w:pPr>
              <w:spacing w:line="240" w:lineRule="auto"/>
              <w:jc w:val="center"/>
              <w:rPr>
                <w:rFonts w:ascii="Times New Roman" w:hAnsi="Times New Roman"/>
                <w:b/>
                <w:sz w:val="18"/>
                <w:szCs w:val="18"/>
              </w:rPr>
            </w:pPr>
          </w:p>
        </w:tc>
        <w:tc>
          <w:tcPr>
            <w:tcW w:w="1397" w:type="pct"/>
            <w:vMerge/>
            <w:shd w:val="clear" w:color="auto" w:fill="auto"/>
            <w:tcMar>
              <w:top w:w="72" w:type="dxa"/>
              <w:left w:w="144" w:type="dxa"/>
              <w:bottom w:w="72" w:type="dxa"/>
              <w:right w:w="144" w:type="dxa"/>
            </w:tcMar>
            <w:vAlign w:val="center"/>
          </w:tcPr>
          <w:p w14:paraId="3F89745F" w14:textId="77777777" w:rsidR="00A354F7" w:rsidRPr="00C43821" w:rsidRDefault="00A354F7" w:rsidP="00A354F7">
            <w:pPr>
              <w:spacing w:line="240" w:lineRule="auto"/>
              <w:jc w:val="center"/>
              <w:rPr>
                <w:rFonts w:ascii="Times New Roman" w:hAnsi="Times New Roman"/>
                <w:sz w:val="18"/>
                <w:szCs w:val="18"/>
              </w:rPr>
            </w:pPr>
          </w:p>
        </w:tc>
        <w:tc>
          <w:tcPr>
            <w:tcW w:w="644" w:type="pct"/>
            <w:vMerge/>
            <w:vAlign w:val="center"/>
          </w:tcPr>
          <w:p w14:paraId="17422BBE" w14:textId="77777777" w:rsidR="00A354F7" w:rsidRPr="00C43821" w:rsidRDefault="00A354F7" w:rsidP="00A354F7">
            <w:pPr>
              <w:spacing w:line="240" w:lineRule="auto"/>
              <w:jc w:val="center"/>
              <w:rPr>
                <w:rFonts w:ascii="Times New Roman" w:hAnsi="Times New Roman"/>
                <w:sz w:val="18"/>
                <w:szCs w:val="18"/>
              </w:rPr>
            </w:pPr>
          </w:p>
        </w:tc>
        <w:tc>
          <w:tcPr>
            <w:tcW w:w="640" w:type="pct"/>
            <w:vMerge/>
            <w:shd w:val="clear" w:color="auto" w:fill="auto"/>
            <w:tcMar>
              <w:top w:w="72" w:type="dxa"/>
              <w:left w:w="144" w:type="dxa"/>
              <w:bottom w:w="72" w:type="dxa"/>
              <w:right w:w="144" w:type="dxa"/>
            </w:tcMar>
            <w:vAlign w:val="center"/>
          </w:tcPr>
          <w:p w14:paraId="6094D996" w14:textId="77777777" w:rsidR="00A354F7" w:rsidRPr="00C43821" w:rsidRDefault="00A354F7" w:rsidP="00A354F7">
            <w:pPr>
              <w:spacing w:line="240" w:lineRule="auto"/>
              <w:jc w:val="center"/>
              <w:rPr>
                <w:rFonts w:ascii="Times New Roman" w:hAnsi="Times New Roman"/>
                <w:sz w:val="18"/>
                <w:szCs w:val="18"/>
              </w:rPr>
            </w:pPr>
          </w:p>
        </w:tc>
      </w:tr>
      <w:tr w:rsidR="00A354F7" w:rsidRPr="00C43821" w14:paraId="10745C74" w14:textId="77777777" w:rsidTr="00F12B2D">
        <w:trPr>
          <w:trHeight w:val="341"/>
          <w:jc w:val="center"/>
        </w:trPr>
        <w:tc>
          <w:tcPr>
            <w:tcW w:w="1406" w:type="pct"/>
            <w:shd w:val="clear" w:color="auto" w:fill="auto"/>
            <w:tcMar>
              <w:top w:w="72" w:type="dxa"/>
              <w:left w:w="144" w:type="dxa"/>
              <w:bottom w:w="72" w:type="dxa"/>
              <w:right w:w="144" w:type="dxa"/>
            </w:tcMar>
            <w:vAlign w:val="center"/>
            <w:hideMark/>
          </w:tcPr>
          <w:p w14:paraId="551B97D1"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香农</w:t>
            </w:r>
            <w:r w:rsidRPr="00C43821">
              <w:rPr>
                <w:rFonts w:ascii="Times New Roman" w:hAnsi="Times New Roman" w:hint="eastAsia"/>
                <w:sz w:val="18"/>
                <w:szCs w:val="18"/>
              </w:rPr>
              <w:t>-</w:t>
            </w:r>
            <w:r w:rsidRPr="00C43821">
              <w:rPr>
                <w:rFonts w:ascii="Times New Roman" w:hAnsi="Times New Roman" w:hint="eastAsia"/>
                <w:sz w:val="18"/>
                <w:szCs w:val="18"/>
              </w:rPr>
              <w:t>威纳</w:t>
            </w:r>
            <w:r w:rsidRPr="00C43821">
              <w:rPr>
                <w:rFonts w:ascii="Times New Roman" w:hAnsi="Times New Roman"/>
                <w:sz w:val="18"/>
                <w:szCs w:val="18"/>
              </w:rPr>
              <w:t>指数</w:t>
            </w:r>
          </w:p>
        </w:tc>
        <w:tc>
          <w:tcPr>
            <w:tcW w:w="913" w:type="pct"/>
            <w:vMerge/>
            <w:shd w:val="clear" w:color="auto" w:fill="auto"/>
            <w:tcMar>
              <w:top w:w="72" w:type="dxa"/>
              <w:left w:w="144" w:type="dxa"/>
              <w:bottom w:w="72" w:type="dxa"/>
              <w:right w:w="144" w:type="dxa"/>
            </w:tcMar>
            <w:vAlign w:val="center"/>
          </w:tcPr>
          <w:p w14:paraId="1E9C1B39" w14:textId="77777777" w:rsidR="00A354F7" w:rsidRPr="00C43821" w:rsidRDefault="00A354F7" w:rsidP="00A354F7">
            <w:pPr>
              <w:spacing w:line="240" w:lineRule="auto"/>
              <w:jc w:val="center"/>
              <w:rPr>
                <w:rFonts w:ascii="Times New Roman" w:hAnsi="Times New Roman"/>
                <w:sz w:val="18"/>
                <w:szCs w:val="18"/>
              </w:rPr>
            </w:pPr>
          </w:p>
        </w:tc>
        <w:tc>
          <w:tcPr>
            <w:tcW w:w="1397" w:type="pct"/>
            <w:vMerge w:val="restart"/>
            <w:shd w:val="clear" w:color="auto" w:fill="auto"/>
            <w:tcMar>
              <w:top w:w="72" w:type="dxa"/>
              <w:left w:w="144" w:type="dxa"/>
              <w:bottom w:w="72" w:type="dxa"/>
              <w:right w:w="144" w:type="dxa"/>
            </w:tcMar>
            <w:vAlign w:val="center"/>
            <w:hideMark/>
          </w:tcPr>
          <w:p w14:paraId="65CD1B91"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各类群</w:t>
            </w:r>
          </w:p>
        </w:tc>
        <w:tc>
          <w:tcPr>
            <w:tcW w:w="644" w:type="pct"/>
            <w:vMerge w:val="restart"/>
            <w:vAlign w:val="center"/>
          </w:tcPr>
          <w:p w14:paraId="08A77CEB"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定量</w:t>
            </w:r>
          </w:p>
        </w:tc>
        <w:tc>
          <w:tcPr>
            <w:tcW w:w="640" w:type="pct"/>
            <w:vMerge w:val="restart"/>
            <w:shd w:val="clear" w:color="auto" w:fill="auto"/>
            <w:tcMar>
              <w:top w:w="72" w:type="dxa"/>
              <w:left w:w="144" w:type="dxa"/>
              <w:bottom w:w="72" w:type="dxa"/>
              <w:right w:w="144" w:type="dxa"/>
            </w:tcMar>
            <w:vAlign w:val="center"/>
            <w:hideMark/>
          </w:tcPr>
          <w:p w14:paraId="1C7004C9"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sz w:val="18"/>
                <w:szCs w:val="18"/>
              </w:rPr>
              <w:t>中</w:t>
            </w:r>
          </w:p>
        </w:tc>
      </w:tr>
      <w:tr w:rsidR="00A354F7" w:rsidRPr="00C43821" w14:paraId="733007E7" w14:textId="77777777" w:rsidTr="00F12B2D">
        <w:trPr>
          <w:trHeight w:val="231"/>
          <w:jc w:val="center"/>
        </w:trPr>
        <w:tc>
          <w:tcPr>
            <w:tcW w:w="1406" w:type="pct"/>
            <w:shd w:val="clear" w:color="auto" w:fill="auto"/>
            <w:tcMar>
              <w:top w:w="72" w:type="dxa"/>
              <w:left w:w="144" w:type="dxa"/>
              <w:bottom w:w="72" w:type="dxa"/>
              <w:right w:w="144" w:type="dxa"/>
            </w:tcMar>
            <w:vAlign w:val="center"/>
          </w:tcPr>
          <w:p w14:paraId="5B0B81EA"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辛普森指数</w:t>
            </w:r>
          </w:p>
        </w:tc>
        <w:tc>
          <w:tcPr>
            <w:tcW w:w="913" w:type="pct"/>
            <w:vMerge/>
            <w:shd w:val="clear" w:color="auto" w:fill="auto"/>
            <w:tcMar>
              <w:top w:w="72" w:type="dxa"/>
              <w:left w:w="144" w:type="dxa"/>
              <w:bottom w:w="72" w:type="dxa"/>
              <w:right w:w="144" w:type="dxa"/>
            </w:tcMar>
            <w:vAlign w:val="center"/>
          </w:tcPr>
          <w:p w14:paraId="6383DB8D" w14:textId="77777777" w:rsidR="00A354F7" w:rsidRPr="00C43821" w:rsidRDefault="00A354F7" w:rsidP="00A354F7">
            <w:pPr>
              <w:spacing w:line="240" w:lineRule="auto"/>
              <w:jc w:val="center"/>
              <w:rPr>
                <w:rFonts w:ascii="Times New Roman" w:hAnsi="Times New Roman"/>
                <w:sz w:val="18"/>
                <w:szCs w:val="18"/>
              </w:rPr>
            </w:pPr>
          </w:p>
        </w:tc>
        <w:tc>
          <w:tcPr>
            <w:tcW w:w="1397" w:type="pct"/>
            <w:vMerge/>
            <w:shd w:val="clear" w:color="auto" w:fill="auto"/>
            <w:tcMar>
              <w:top w:w="72" w:type="dxa"/>
              <w:left w:w="144" w:type="dxa"/>
              <w:bottom w:w="72" w:type="dxa"/>
              <w:right w:w="144" w:type="dxa"/>
            </w:tcMar>
            <w:vAlign w:val="center"/>
          </w:tcPr>
          <w:p w14:paraId="548A9F7E" w14:textId="77777777" w:rsidR="00A354F7" w:rsidRPr="00C43821" w:rsidRDefault="00A354F7" w:rsidP="00A354F7">
            <w:pPr>
              <w:spacing w:line="240" w:lineRule="auto"/>
              <w:jc w:val="center"/>
              <w:rPr>
                <w:rFonts w:ascii="Times New Roman" w:hAnsi="Times New Roman"/>
                <w:sz w:val="18"/>
                <w:szCs w:val="18"/>
              </w:rPr>
            </w:pPr>
          </w:p>
        </w:tc>
        <w:tc>
          <w:tcPr>
            <w:tcW w:w="644" w:type="pct"/>
            <w:vMerge/>
            <w:vAlign w:val="center"/>
          </w:tcPr>
          <w:p w14:paraId="6515747F" w14:textId="77777777" w:rsidR="00A354F7" w:rsidRPr="00C43821" w:rsidRDefault="00A354F7" w:rsidP="00A354F7">
            <w:pPr>
              <w:spacing w:line="240" w:lineRule="auto"/>
              <w:jc w:val="center"/>
              <w:rPr>
                <w:rFonts w:ascii="Times New Roman" w:hAnsi="Times New Roman"/>
                <w:sz w:val="18"/>
                <w:szCs w:val="18"/>
              </w:rPr>
            </w:pPr>
          </w:p>
        </w:tc>
        <w:tc>
          <w:tcPr>
            <w:tcW w:w="640" w:type="pct"/>
            <w:vMerge/>
            <w:shd w:val="clear" w:color="auto" w:fill="auto"/>
            <w:tcMar>
              <w:top w:w="72" w:type="dxa"/>
              <w:left w:w="144" w:type="dxa"/>
              <w:bottom w:w="72" w:type="dxa"/>
              <w:right w:w="144" w:type="dxa"/>
            </w:tcMar>
            <w:vAlign w:val="center"/>
          </w:tcPr>
          <w:p w14:paraId="0323102C" w14:textId="77777777" w:rsidR="00A354F7" w:rsidRPr="00C43821" w:rsidRDefault="00A354F7" w:rsidP="00A354F7">
            <w:pPr>
              <w:spacing w:line="240" w:lineRule="auto"/>
              <w:jc w:val="center"/>
              <w:rPr>
                <w:rFonts w:ascii="Times New Roman" w:hAnsi="Times New Roman"/>
                <w:sz w:val="18"/>
                <w:szCs w:val="18"/>
              </w:rPr>
            </w:pPr>
          </w:p>
        </w:tc>
      </w:tr>
      <w:tr w:rsidR="00A354F7" w:rsidRPr="00C43821" w14:paraId="44E0D49C" w14:textId="77777777" w:rsidTr="00F12B2D">
        <w:trPr>
          <w:trHeight w:val="231"/>
          <w:jc w:val="center"/>
        </w:trPr>
        <w:tc>
          <w:tcPr>
            <w:tcW w:w="1406" w:type="pct"/>
            <w:shd w:val="clear" w:color="auto" w:fill="auto"/>
            <w:tcMar>
              <w:top w:w="72" w:type="dxa"/>
              <w:left w:w="144" w:type="dxa"/>
              <w:bottom w:w="72" w:type="dxa"/>
              <w:right w:w="144" w:type="dxa"/>
            </w:tcMar>
            <w:vAlign w:val="center"/>
            <w:hideMark/>
          </w:tcPr>
          <w:p w14:paraId="14AC114C" w14:textId="131AFF71" w:rsidR="00A354F7" w:rsidRPr="00C43821" w:rsidRDefault="00D00F82" w:rsidP="00A354F7">
            <w:pPr>
              <w:spacing w:line="240" w:lineRule="auto"/>
              <w:jc w:val="center"/>
              <w:rPr>
                <w:rFonts w:ascii="Times New Roman" w:hAnsi="Times New Roman"/>
                <w:sz w:val="18"/>
                <w:szCs w:val="18"/>
              </w:rPr>
            </w:pPr>
            <w:proofErr w:type="spellStart"/>
            <w:r w:rsidRPr="00C43821">
              <w:rPr>
                <w:rFonts w:ascii="Times New Roman" w:hAnsi="Times New Roman" w:hint="eastAsia"/>
                <w:sz w:val="18"/>
                <w:szCs w:val="18"/>
              </w:rPr>
              <w:t>Pielou</w:t>
            </w:r>
            <w:proofErr w:type="spellEnd"/>
            <w:r w:rsidR="00A354F7" w:rsidRPr="00C43821">
              <w:rPr>
                <w:rFonts w:ascii="Times New Roman" w:hAnsi="Times New Roman"/>
                <w:sz w:val="18"/>
                <w:szCs w:val="18"/>
              </w:rPr>
              <w:t>均匀度指数</w:t>
            </w:r>
          </w:p>
        </w:tc>
        <w:tc>
          <w:tcPr>
            <w:tcW w:w="913" w:type="pct"/>
            <w:vMerge/>
            <w:shd w:val="clear" w:color="auto" w:fill="auto"/>
            <w:tcMar>
              <w:top w:w="72" w:type="dxa"/>
              <w:left w:w="144" w:type="dxa"/>
              <w:bottom w:w="72" w:type="dxa"/>
              <w:right w:w="144" w:type="dxa"/>
            </w:tcMar>
            <w:vAlign w:val="center"/>
          </w:tcPr>
          <w:p w14:paraId="28205C10" w14:textId="77777777" w:rsidR="00A354F7" w:rsidRPr="00C43821" w:rsidRDefault="00A354F7" w:rsidP="00A354F7">
            <w:pPr>
              <w:spacing w:line="240" w:lineRule="auto"/>
              <w:jc w:val="center"/>
              <w:rPr>
                <w:rFonts w:ascii="Times New Roman" w:hAnsi="Times New Roman"/>
                <w:sz w:val="18"/>
                <w:szCs w:val="18"/>
              </w:rPr>
            </w:pPr>
          </w:p>
        </w:tc>
        <w:tc>
          <w:tcPr>
            <w:tcW w:w="1397" w:type="pct"/>
            <w:vMerge/>
            <w:shd w:val="clear" w:color="auto" w:fill="auto"/>
            <w:tcMar>
              <w:top w:w="72" w:type="dxa"/>
              <w:left w:w="144" w:type="dxa"/>
              <w:bottom w:w="72" w:type="dxa"/>
              <w:right w:w="144" w:type="dxa"/>
            </w:tcMar>
            <w:vAlign w:val="center"/>
            <w:hideMark/>
          </w:tcPr>
          <w:p w14:paraId="7C78A847" w14:textId="77777777" w:rsidR="00A354F7" w:rsidRPr="00C43821" w:rsidRDefault="00A354F7" w:rsidP="00A354F7">
            <w:pPr>
              <w:spacing w:line="240" w:lineRule="auto"/>
              <w:jc w:val="center"/>
              <w:rPr>
                <w:rFonts w:ascii="Times New Roman" w:hAnsi="Times New Roman"/>
                <w:sz w:val="18"/>
                <w:szCs w:val="18"/>
              </w:rPr>
            </w:pPr>
          </w:p>
        </w:tc>
        <w:tc>
          <w:tcPr>
            <w:tcW w:w="644" w:type="pct"/>
            <w:vMerge/>
            <w:vAlign w:val="center"/>
          </w:tcPr>
          <w:p w14:paraId="3BDC9D29" w14:textId="77777777" w:rsidR="00A354F7" w:rsidRPr="00C43821" w:rsidRDefault="00A354F7" w:rsidP="00A354F7">
            <w:pPr>
              <w:spacing w:line="240" w:lineRule="auto"/>
              <w:jc w:val="center"/>
              <w:rPr>
                <w:rFonts w:ascii="Times New Roman" w:hAnsi="Times New Roman"/>
                <w:sz w:val="18"/>
                <w:szCs w:val="18"/>
              </w:rPr>
            </w:pPr>
          </w:p>
        </w:tc>
        <w:tc>
          <w:tcPr>
            <w:tcW w:w="640" w:type="pct"/>
            <w:vMerge/>
            <w:shd w:val="clear" w:color="auto" w:fill="auto"/>
            <w:tcMar>
              <w:top w:w="72" w:type="dxa"/>
              <w:left w:w="144" w:type="dxa"/>
              <w:bottom w:w="72" w:type="dxa"/>
              <w:right w:w="144" w:type="dxa"/>
            </w:tcMar>
            <w:vAlign w:val="center"/>
            <w:hideMark/>
          </w:tcPr>
          <w:p w14:paraId="198600FE" w14:textId="77777777" w:rsidR="00A354F7" w:rsidRPr="00C43821" w:rsidRDefault="00A354F7" w:rsidP="00A354F7">
            <w:pPr>
              <w:spacing w:line="240" w:lineRule="auto"/>
              <w:jc w:val="center"/>
              <w:rPr>
                <w:rFonts w:ascii="Times New Roman" w:hAnsi="Times New Roman"/>
                <w:sz w:val="18"/>
                <w:szCs w:val="18"/>
              </w:rPr>
            </w:pPr>
          </w:p>
        </w:tc>
      </w:tr>
      <w:tr w:rsidR="00A354F7" w:rsidRPr="00C43821" w14:paraId="7E0CD960" w14:textId="77777777" w:rsidTr="00F12B2D">
        <w:trPr>
          <w:trHeight w:val="309"/>
          <w:jc w:val="center"/>
        </w:trPr>
        <w:tc>
          <w:tcPr>
            <w:tcW w:w="1406" w:type="pct"/>
            <w:shd w:val="clear" w:color="auto" w:fill="auto"/>
            <w:tcMar>
              <w:top w:w="72" w:type="dxa"/>
              <w:left w:w="144" w:type="dxa"/>
              <w:bottom w:w="72" w:type="dxa"/>
              <w:right w:w="144" w:type="dxa"/>
            </w:tcMar>
            <w:vAlign w:val="center"/>
          </w:tcPr>
          <w:p w14:paraId="00493154"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第一优势度</w:t>
            </w:r>
          </w:p>
        </w:tc>
        <w:tc>
          <w:tcPr>
            <w:tcW w:w="913" w:type="pct"/>
            <w:vMerge w:val="restart"/>
            <w:shd w:val="clear" w:color="auto" w:fill="auto"/>
            <w:tcMar>
              <w:top w:w="72" w:type="dxa"/>
              <w:left w:w="144" w:type="dxa"/>
              <w:bottom w:w="72" w:type="dxa"/>
              <w:right w:w="144" w:type="dxa"/>
            </w:tcMar>
            <w:vAlign w:val="center"/>
          </w:tcPr>
          <w:p w14:paraId="12F61007"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生物指数</w:t>
            </w:r>
          </w:p>
        </w:tc>
        <w:tc>
          <w:tcPr>
            <w:tcW w:w="1397" w:type="pct"/>
            <w:vMerge w:val="restart"/>
            <w:shd w:val="clear" w:color="auto" w:fill="auto"/>
            <w:tcMar>
              <w:top w:w="72" w:type="dxa"/>
              <w:left w:w="144" w:type="dxa"/>
              <w:bottom w:w="72" w:type="dxa"/>
              <w:right w:w="144" w:type="dxa"/>
            </w:tcMar>
            <w:vAlign w:val="center"/>
          </w:tcPr>
          <w:p w14:paraId="04D18BFA"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各类群</w:t>
            </w:r>
          </w:p>
        </w:tc>
        <w:tc>
          <w:tcPr>
            <w:tcW w:w="644" w:type="pct"/>
            <w:vMerge w:val="restart"/>
            <w:vAlign w:val="center"/>
          </w:tcPr>
          <w:p w14:paraId="75F3B6D6"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定量</w:t>
            </w:r>
          </w:p>
        </w:tc>
        <w:tc>
          <w:tcPr>
            <w:tcW w:w="640" w:type="pct"/>
            <w:vMerge w:val="restart"/>
            <w:shd w:val="clear" w:color="auto" w:fill="auto"/>
            <w:tcMar>
              <w:top w:w="72" w:type="dxa"/>
              <w:left w:w="144" w:type="dxa"/>
              <w:bottom w:w="72" w:type="dxa"/>
              <w:right w:w="144" w:type="dxa"/>
            </w:tcMar>
            <w:vAlign w:val="center"/>
          </w:tcPr>
          <w:p w14:paraId="21BA2AE8"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中</w:t>
            </w:r>
          </w:p>
        </w:tc>
      </w:tr>
      <w:tr w:rsidR="00A354F7" w:rsidRPr="00C43821" w14:paraId="4FFD8D5F" w14:textId="77777777" w:rsidTr="00F12B2D">
        <w:trPr>
          <w:trHeight w:val="309"/>
          <w:jc w:val="center"/>
        </w:trPr>
        <w:tc>
          <w:tcPr>
            <w:tcW w:w="1406" w:type="pct"/>
            <w:shd w:val="clear" w:color="auto" w:fill="auto"/>
            <w:tcMar>
              <w:top w:w="72" w:type="dxa"/>
              <w:left w:w="144" w:type="dxa"/>
              <w:bottom w:w="72" w:type="dxa"/>
              <w:right w:w="144" w:type="dxa"/>
            </w:tcMar>
            <w:vAlign w:val="center"/>
          </w:tcPr>
          <w:p w14:paraId="4DFC2293"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前三优势度</w:t>
            </w:r>
          </w:p>
        </w:tc>
        <w:tc>
          <w:tcPr>
            <w:tcW w:w="913" w:type="pct"/>
            <w:vMerge/>
            <w:shd w:val="clear" w:color="auto" w:fill="auto"/>
            <w:tcMar>
              <w:top w:w="72" w:type="dxa"/>
              <w:left w:w="144" w:type="dxa"/>
              <w:bottom w:w="72" w:type="dxa"/>
              <w:right w:w="144" w:type="dxa"/>
            </w:tcMar>
            <w:vAlign w:val="center"/>
          </w:tcPr>
          <w:p w14:paraId="5CC72E0D" w14:textId="77777777" w:rsidR="00A354F7" w:rsidRPr="00C43821" w:rsidRDefault="00A354F7" w:rsidP="00A354F7">
            <w:pPr>
              <w:spacing w:line="240" w:lineRule="auto"/>
              <w:jc w:val="center"/>
              <w:rPr>
                <w:rFonts w:ascii="Times New Roman" w:hAnsi="Times New Roman"/>
                <w:sz w:val="18"/>
                <w:szCs w:val="18"/>
              </w:rPr>
            </w:pPr>
          </w:p>
        </w:tc>
        <w:tc>
          <w:tcPr>
            <w:tcW w:w="1397" w:type="pct"/>
            <w:vMerge/>
            <w:shd w:val="clear" w:color="auto" w:fill="auto"/>
            <w:tcMar>
              <w:top w:w="72" w:type="dxa"/>
              <w:left w:w="144" w:type="dxa"/>
              <w:bottom w:w="72" w:type="dxa"/>
              <w:right w:w="144" w:type="dxa"/>
            </w:tcMar>
            <w:vAlign w:val="center"/>
          </w:tcPr>
          <w:p w14:paraId="603EA1F4" w14:textId="77777777" w:rsidR="00A354F7" w:rsidRPr="00C43821" w:rsidRDefault="00A354F7" w:rsidP="00A354F7">
            <w:pPr>
              <w:spacing w:line="240" w:lineRule="auto"/>
              <w:jc w:val="center"/>
              <w:rPr>
                <w:rFonts w:ascii="Times New Roman" w:hAnsi="Times New Roman"/>
                <w:sz w:val="18"/>
                <w:szCs w:val="18"/>
              </w:rPr>
            </w:pPr>
          </w:p>
        </w:tc>
        <w:tc>
          <w:tcPr>
            <w:tcW w:w="644" w:type="pct"/>
            <w:vMerge/>
            <w:vAlign w:val="center"/>
          </w:tcPr>
          <w:p w14:paraId="5DD809CC" w14:textId="77777777" w:rsidR="00A354F7" w:rsidRPr="00C43821" w:rsidRDefault="00A354F7" w:rsidP="00A354F7">
            <w:pPr>
              <w:spacing w:line="240" w:lineRule="auto"/>
              <w:jc w:val="center"/>
              <w:rPr>
                <w:rFonts w:ascii="Times New Roman" w:hAnsi="Times New Roman"/>
                <w:sz w:val="18"/>
                <w:szCs w:val="18"/>
              </w:rPr>
            </w:pPr>
          </w:p>
        </w:tc>
        <w:tc>
          <w:tcPr>
            <w:tcW w:w="640" w:type="pct"/>
            <w:vMerge/>
            <w:shd w:val="clear" w:color="auto" w:fill="auto"/>
            <w:tcMar>
              <w:top w:w="72" w:type="dxa"/>
              <w:left w:w="144" w:type="dxa"/>
              <w:bottom w:w="72" w:type="dxa"/>
              <w:right w:w="144" w:type="dxa"/>
            </w:tcMar>
            <w:vAlign w:val="center"/>
          </w:tcPr>
          <w:p w14:paraId="43FCB020" w14:textId="77777777" w:rsidR="00A354F7" w:rsidRPr="00C43821" w:rsidRDefault="00A354F7" w:rsidP="00A354F7">
            <w:pPr>
              <w:spacing w:line="240" w:lineRule="auto"/>
              <w:jc w:val="center"/>
              <w:rPr>
                <w:rFonts w:ascii="Times New Roman" w:hAnsi="Times New Roman"/>
                <w:sz w:val="18"/>
                <w:szCs w:val="18"/>
              </w:rPr>
            </w:pPr>
          </w:p>
        </w:tc>
      </w:tr>
      <w:tr w:rsidR="00A354F7" w:rsidRPr="00C43821" w14:paraId="13194030" w14:textId="77777777" w:rsidTr="00F12B2D">
        <w:trPr>
          <w:trHeight w:val="309"/>
          <w:jc w:val="center"/>
        </w:trPr>
        <w:tc>
          <w:tcPr>
            <w:tcW w:w="1406" w:type="pct"/>
            <w:shd w:val="clear" w:color="auto" w:fill="auto"/>
            <w:tcMar>
              <w:top w:w="72" w:type="dxa"/>
              <w:left w:w="144" w:type="dxa"/>
              <w:bottom w:w="72" w:type="dxa"/>
              <w:right w:w="144" w:type="dxa"/>
            </w:tcMar>
            <w:vAlign w:val="center"/>
            <w:hideMark/>
          </w:tcPr>
          <w:p w14:paraId="4D2555DE" w14:textId="0F943D83" w:rsidR="00A354F7" w:rsidRPr="00C43821" w:rsidRDefault="00D00F82"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综合</w:t>
            </w:r>
            <w:r w:rsidR="00A354F7" w:rsidRPr="00C43821">
              <w:rPr>
                <w:rFonts w:ascii="Times New Roman" w:hAnsi="Times New Roman"/>
                <w:sz w:val="18"/>
                <w:szCs w:val="18"/>
              </w:rPr>
              <w:t>硅藻指数</w:t>
            </w:r>
          </w:p>
        </w:tc>
        <w:tc>
          <w:tcPr>
            <w:tcW w:w="913" w:type="pct"/>
            <w:vMerge/>
            <w:shd w:val="clear" w:color="auto" w:fill="auto"/>
            <w:tcMar>
              <w:top w:w="72" w:type="dxa"/>
              <w:left w:w="144" w:type="dxa"/>
              <w:bottom w:w="72" w:type="dxa"/>
              <w:right w:w="144" w:type="dxa"/>
            </w:tcMar>
            <w:vAlign w:val="center"/>
          </w:tcPr>
          <w:p w14:paraId="2C5C161E" w14:textId="77777777" w:rsidR="00A354F7" w:rsidRPr="00C43821" w:rsidRDefault="00A354F7" w:rsidP="00A354F7">
            <w:pPr>
              <w:spacing w:line="240" w:lineRule="auto"/>
              <w:jc w:val="center"/>
              <w:rPr>
                <w:rFonts w:ascii="Times New Roman" w:hAnsi="Times New Roman"/>
                <w:sz w:val="18"/>
                <w:szCs w:val="18"/>
              </w:rPr>
            </w:pPr>
          </w:p>
        </w:tc>
        <w:tc>
          <w:tcPr>
            <w:tcW w:w="1397" w:type="pct"/>
            <w:shd w:val="clear" w:color="auto" w:fill="auto"/>
            <w:tcMar>
              <w:top w:w="72" w:type="dxa"/>
              <w:left w:w="144" w:type="dxa"/>
              <w:bottom w:w="72" w:type="dxa"/>
              <w:right w:w="144" w:type="dxa"/>
            </w:tcMar>
            <w:vAlign w:val="center"/>
            <w:hideMark/>
          </w:tcPr>
          <w:p w14:paraId="63C94906"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sz w:val="18"/>
                <w:szCs w:val="18"/>
              </w:rPr>
              <w:t>着生藻</w:t>
            </w:r>
            <w:r w:rsidRPr="00C43821">
              <w:rPr>
                <w:rFonts w:ascii="Times New Roman" w:hAnsi="Times New Roman" w:hint="eastAsia"/>
                <w:sz w:val="18"/>
                <w:szCs w:val="18"/>
              </w:rPr>
              <w:t>类</w:t>
            </w:r>
          </w:p>
        </w:tc>
        <w:tc>
          <w:tcPr>
            <w:tcW w:w="644" w:type="pct"/>
            <w:vAlign w:val="center"/>
          </w:tcPr>
          <w:p w14:paraId="3C035A00"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定量</w:t>
            </w:r>
          </w:p>
        </w:tc>
        <w:tc>
          <w:tcPr>
            <w:tcW w:w="640" w:type="pct"/>
            <w:shd w:val="clear" w:color="auto" w:fill="auto"/>
            <w:tcMar>
              <w:top w:w="72" w:type="dxa"/>
              <w:left w:w="144" w:type="dxa"/>
              <w:bottom w:w="72" w:type="dxa"/>
              <w:right w:w="144" w:type="dxa"/>
            </w:tcMar>
            <w:vAlign w:val="center"/>
            <w:hideMark/>
          </w:tcPr>
          <w:p w14:paraId="67A07E46"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sz w:val="18"/>
                <w:szCs w:val="18"/>
              </w:rPr>
              <w:t>中</w:t>
            </w:r>
          </w:p>
        </w:tc>
      </w:tr>
      <w:tr w:rsidR="00A354F7" w:rsidRPr="00C43821" w14:paraId="2DADBBF6" w14:textId="77777777" w:rsidTr="00F12B2D">
        <w:trPr>
          <w:trHeight w:val="259"/>
          <w:jc w:val="center"/>
        </w:trPr>
        <w:tc>
          <w:tcPr>
            <w:tcW w:w="1406" w:type="pct"/>
            <w:shd w:val="clear" w:color="auto" w:fill="auto"/>
            <w:tcMar>
              <w:top w:w="72" w:type="dxa"/>
              <w:left w:w="144" w:type="dxa"/>
              <w:bottom w:w="72" w:type="dxa"/>
              <w:right w:w="144" w:type="dxa"/>
            </w:tcMar>
            <w:vAlign w:val="center"/>
            <w:hideMark/>
          </w:tcPr>
          <w:p w14:paraId="4AC03579"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sz w:val="18"/>
                <w:szCs w:val="18"/>
              </w:rPr>
              <w:t>BMWP</w:t>
            </w:r>
            <w:r w:rsidRPr="00C43821">
              <w:rPr>
                <w:rFonts w:ascii="Times New Roman" w:hAnsi="Times New Roman"/>
                <w:sz w:val="18"/>
                <w:szCs w:val="18"/>
              </w:rPr>
              <w:t>指数</w:t>
            </w:r>
          </w:p>
        </w:tc>
        <w:tc>
          <w:tcPr>
            <w:tcW w:w="913" w:type="pct"/>
            <w:vMerge/>
            <w:shd w:val="clear" w:color="auto" w:fill="auto"/>
            <w:tcMar>
              <w:top w:w="72" w:type="dxa"/>
              <w:left w:w="144" w:type="dxa"/>
              <w:bottom w:w="72" w:type="dxa"/>
              <w:right w:w="144" w:type="dxa"/>
            </w:tcMar>
            <w:vAlign w:val="center"/>
          </w:tcPr>
          <w:p w14:paraId="4AD03A19" w14:textId="77777777" w:rsidR="00A354F7" w:rsidRPr="00C43821" w:rsidRDefault="00A354F7" w:rsidP="00A354F7">
            <w:pPr>
              <w:spacing w:line="240" w:lineRule="auto"/>
              <w:jc w:val="center"/>
              <w:rPr>
                <w:rFonts w:ascii="Times New Roman" w:hAnsi="Times New Roman"/>
                <w:sz w:val="18"/>
                <w:szCs w:val="18"/>
              </w:rPr>
            </w:pPr>
          </w:p>
        </w:tc>
        <w:tc>
          <w:tcPr>
            <w:tcW w:w="1397" w:type="pct"/>
            <w:shd w:val="clear" w:color="auto" w:fill="auto"/>
            <w:tcMar>
              <w:top w:w="72" w:type="dxa"/>
              <w:left w:w="144" w:type="dxa"/>
              <w:bottom w:w="72" w:type="dxa"/>
              <w:right w:w="144" w:type="dxa"/>
            </w:tcMar>
            <w:vAlign w:val="center"/>
            <w:hideMark/>
          </w:tcPr>
          <w:p w14:paraId="3151B470"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大型底栖无脊椎动物</w:t>
            </w:r>
          </w:p>
        </w:tc>
        <w:tc>
          <w:tcPr>
            <w:tcW w:w="644" w:type="pct"/>
            <w:vAlign w:val="center"/>
          </w:tcPr>
          <w:p w14:paraId="268400FC" w14:textId="77777777" w:rsidR="00A354F7" w:rsidRPr="00C43821" w:rsidRDefault="00A354F7" w:rsidP="00A354F7">
            <w:pPr>
              <w:spacing w:line="240" w:lineRule="auto"/>
              <w:jc w:val="center"/>
              <w:rPr>
                <w:rFonts w:ascii="Times New Roman" w:hAnsi="Times New Roman"/>
                <w:b/>
                <w:bCs/>
                <w:sz w:val="18"/>
                <w:szCs w:val="18"/>
              </w:rPr>
            </w:pPr>
            <w:r w:rsidRPr="00C43821">
              <w:rPr>
                <w:rFonts w:ascii="Times New Roman" w:hAnsi="Times New Roman" w:hint="eastAsia"/>
                <w:sz w:val="18"/>
                <w:szCs w:val="18"/>
              </w:rPr>
              <w:t>定性</w:t>
            </w:r>
          </w:p>
        </w:tc>
        <w:tc>
          <w:tcPr>
            <w:tcW w:w="640" w:type="pct"/>
            <w:shd w:val="clear" w:color="auto" w:fill="auto"/>
            <w:tcMar>
              <w:top w:w="72" w:type="dxa"/>
              <w:left w:w="144" w:type="dxa"/>
              <w:bottom w:w="72" w:type="dxa"/>
              <w:right w:w="144" w:type="dxa"/>
            </w:tcMar>
            <w:vAlign w:val="center"/>
            <w:hideMark/>
          </w:tcPr>
          <w:p w14:paraId="31268449"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bCs/>
                <w:sz w:val="18"/>
                <w:szCs w:val="18"/>
              </w:rPr>
              <w:t>高</w:t>
            </w:r>
          </w:p>
        </w:tc>
      </w:tr>
      <w:tr w:rsidR="00A354F7" w:rsidRPr="00C43821" w14:paraId="266822CA" w14:textId="77777777" w:rsidTr="00F12B2D">
        <w:trPr>
          <w:trHeight w:val="379"/>
          <w:jc w:val="center"/>
        </w:trPr>
        <w:tc>
          <w:tcPr>
            <w:tcW w:w="1406" w:type="pct"/>
            <w:shd w:val="clear" w:color="auto" w:fill="auto"/>
            <w:tcMar>
              <w:top w:w="72" w:type="dxa"/>
              <w:left w:w="144" w:type="dxa"/>
              <w:bottom w:w="72" w:type="dxa"/>
              <w:right w:w="144" w:type="dxa"/>
            </w:tcMar>
            <w:vAlign w:val="center"/>
            <w:hideMark/>
          </w:tcPr>
          <w:p w14:paraId="7D10A53B"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sz w:val="18"/>
                <w:szCs w:val="18"/>
              </w:rPr>
              <w:lastRenderedPageBreak/>
              <w:t>BI</w:t>
            </w:r>
            <w:r w:rsidRPr="00C43821">
              <w:rPr>
                <w:rFonts w:ascii="Times New Roman" w:hAnsi="Times New Roman"/>
                <w:sz w:val="18"/>
                <w:szCs w:val="18"/>
              </w:rPr>
              <w:t>生物指数</w:t>
            </w:r>
          </w:p>
        </w:tc>
        <w:tc>
          <w:tcPr>
            <w:tcW w:w="913" w:type="pct"/>
            <w:vMerge/>
            <w:shd w:val="clear" w:color="auto" w:fill="auto"/>
            <w:tcMar>
              <w:top w:w="72" w:type="dxa"/>
              <w:left w:w="144" w:type="dxa"/>
              <w:bottom w:w="72" w:type="dxa"/>
              <w:right w:w="144" w:type="dxa"/>
            </w:tcMar>
            <w:vAlign w:val="center"/>
          </w:tcPr>
          <w:p w14:paraId="029FB29C" w14:textId="77777777" w:rsidR="00A354F7" w:rsidRPr="00C43821" w:rsidRDefault="00A354F7" w:rsidP="00A354F7">
            <w:pPr>
              <w:spacing w:line="240" w:lineRule="auto"/>
              <w:jc w:val="center"/>
              <w:rPr>
                <w:rFonts w:ascii="Times New Roman" w:hAnsi="Times New Roman"/>
                <w:sz w:val="18"/>
                <w:szCs w:val="18"/>
              </w:rPr>
            </w:pPr>
          </w:p>
        </w:tc>
        <w:tc>
          <w:tcPr>
            <w:tcW w:w="1397" w:type="pct"/>
            <w:shd w:val="clear" w:color="auto" w:fill="auto"/>
            <w:tcMar>
              <w:top w:w="72" w:type="dxa"/>
              <w:left w:w="144" w:type="dxa"/>
              <w:bottom w:w="72" w:type="dxa"/>
              <w:right w:w="144" w:type="dxa"/>
            </w:tcMar>
            <w:vAlign w:val="center"/>
            <w:hideMark/>
          </w:tcPr>
          <w:p w14:paraId="4393CCFC"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大型底栖无脊椎动物</w:t>
            </w:r>
          </w:p>
        </w:tc>
        <w:tc>
          <w:tcPr>
            <w:tcW w:w="644" w:type="pct"/>
            <w:vAlign w:val="center"/>
          </w:tcPr>
          <w:p w14:paraId="182BAFE0"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定量</w:t>
            </w:r>
          </w:p>
        </w:tc>
        <w:tc>
          <w:tcPr>
            <w:tcW w:w="640" w:type="pct"/>
            <w:shd w:val="clear" w:color="auto" w:fill="auto"/>
            <w:tcMar>
              <w:top w:w="72" w:type="dxa"/>
              <w:left w:w="144" w:type="dxa"/>
              <w:bottom w:w="72" w:type="dxa"/>
              <w:right w:w="144" w:type="dxa"/>
            </w:tcMar>
            <w:vAlign w:val="center"/>
            <w:hideMark/>
          </w:tcPr>
          <w:p w14:paraId="5F06E410"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sz w:val="18"/>
                <w:szCs w:val="18"/>
              </w:rPr>
              <w:t>中</w:t>
            </w:r>
          </w:p>
        </w:tc>
      </w:tr>
      <w:tr w:rsidR="00A354F7" w:rsidRPr="00C43821" w14:paraId="641742C1" w14:textId="77777777" w:rsidTr="00F12B2D">
        <w:trPr>
          <w:trHeight w:val="401"/>
          <w:jc w:val="center"/>
        </w:trPr>
        <w:tc>
          <w:tcPr>
            <w:tcW w:w="1406" w:type="pct"/>
            <w:shd w:val="clear" w:color="auto" w:fill="auto"/>
            <w:tcMar>
              <w:top w:w="72" w:type="dxa"/>
              <w:left w:w="144" w:type="dxa"/>
              <w:bottom w:w="72" w:type="dxa"/>
              <w:right w:w="144" w:type="dxa"/>
            </w:tcMar>
            <w:vAlign w:val="center"/>
            <w:hideMark/>
          </w:tcPr>
          <w:p w14:paraId="040B6538"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sz w:val="18"/>
                <w:szCs w:val="18"/>
              </w:rPr>
              <w:t>鱼类</w:t>
            </w:r>
            <w:proofErr w:type="gramStart"/>
            <w:r w:rsidRPr="00C43821">
              <w:rPr>
                <w:rFonts w:ascii="Times New Roman" w:hAnsi="Times New Roman"/>
                <w:sz w:val="18"/>
                <w:szCs w:val="18"/>
              </w:rPr>
              <w:t>保有指数</w:t>
            </w:r>
            <w:proofErr w:type="gramEnd"/>
          </w:p>
        </w:tc>
        <w:tc>
          <w:tcPr>
            <w:tcW w:w="913" w:type="pct"/>
            <w:vMerge/>
            <w:shd w:val="clear" w:color="auto" w:fill="auto"/>
            <w:tcMar>
              <w:top w:w="72" w:type="dxa"/>
              <w:left w:w="144" w:type="dxa"/>
              <w:bottom w:w="72" w:type="dxa"/>
              <w:right w:w="144" w:type="dxa"/>
            </w:tcMar>
            <w:vAlign w:val="center"/>
          </w:tcPr>
          <w:p w14:paraId="4436D3E9" w14:textId="77777777" w:rsidR="00A354F7" w:rsidRPr="00C43821" w:rsidRDefault="00A354F7" w:rsidP="00A354F7">
            <w:pPr>
              <w:spacing w:line="240" w:lineRule="auto"/>
              <w:jc w:val="center"/>
              <w:rPr>
                <w:rFonts w:ascii="Times New Roman" w:hAnsi="Times New Roman"/>
                <w:sz w:val="18"/>
                <w:szCs w:val="18"/>
              </w:rPr>
            </w:pPr>
          </w:p>
        </w:tc>
        <w:tc>
          <w:tcPr>
            <w:tcW w:w="1397" w:type="pct"/>
            <w:shd w:val="clear" w:color="auto" w:fill="auto"/>
            <w:tcMar>
              <w:top w:w="72" w:type="dxa"/>
              <w:left w:w="144" w:type="dxa"/>
              <w:bottom w:w="72" w:type="dxa"/>
              <w:right w:w="144" w:type="dxa"/>
            </w:tcMar>
            <w:vAlign w:val="center"/>
            <w:hideMark/>
          </w:tcPr>
          <w:p w14:paraId="066C5ED3"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sz w:val="18"/>
                <w:szCs w:val="18"/>
              </w:rPr>
              <w:t>鱼类</w:t>
            </w:r>
          </w:p>
        </w:tc>
        <w:tc>
          <w:tcPr>
            <w:tcW w:w="644" w:type="pct"/>
            <w:vAlign w:val="center"/>
          </w:tcPr>
          <w:p w14:paraId="067E7B94" w14:textId="77777777" w:rsidR="00A354F7" w:rsidRPr="00C43821" w:rsidRDefault="00A354F7" w:rsidP="00A354F7">
            <w:pPr>
              <w:spacing w:line="240" w:lineRule="auto"/>
              <w:jc w:val="center"/>
              <w:rPr>
                <w:rFonts w:ascii="Times New Roman" w:hAnsi="Times New Roman"/>
                <w:b/>
                <w:bCs/>
                <w:sz w:val="18"/>
                <w:szCs w:val="18"/>
              </w:rPr>
            </w:pPr>
            <w:r w:rsidRPr="00C43821">
              <w:rPr>
                <w:rFonts w:ascii="Times New Roman" w:hAnsi="Times New Roman" w:hint="eastAsia"/>
                <w:sz w:val="18"/>
                <w:szCs w:val="18"/>
              </w:rPr>
              <w:t>定性</w:t>
            </w:r>
          </w:p>
        </w:tc>
        <w:tc>
          <w:tcPr>
            <w:tcW w:w="640" w:type="pct"/>
            <w:shd w:val="clear" w:color="auto" w:fill="auto"/>
            <w:tcMar>
              <w:top w:w="72" w:type="dxa"/>
              <w:left w:w="144" w:type="dxa"/>
              <w:bottom w:w="72" w:type="dxa"/>
              <w:right w:w="144" w:type="dxa"/>
            </w:tcMar>
            <w:vAlign w:val="center"/>
            <w:hideMark/>
          </w:tcPr>
          <w:p w14:paraId="3D5795B6"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bCs/>
                <w:sz w:val="18"/>
                <w:szCs w:val="18"/>
              </w:rPr>
              <w:t>高</w:t>
            </w:r>
          </w:p>
        </w:tc>
      </w:tr>
      <w:tr w:rsidR="00A354F7" w:rsidRPr="00C43821" w14:paraId="5F66C414" w14:textId="77777777" w:rsidTr="00F12B2D">
        <w:trPr>
          <w:trHeight w:val="539"/>
          <w:jc w:val="center"/>
        </w:trPr>
        <w:tc>
          <w:tcPr>
            <w:tcW w:w="1406" w:type="pct"/>
            <w:shd w:val="clear" w:color="auto" w:fill="auto"/>
            <w:tcMar>
              <w:top w:w="72" w:type="dxa"/>
              <w:left w:w="144" w:type="dxa"/>
              <w:bottom w:w="72" w:type="dxa"/>
              <w:right w:w="144" w:type="dxa"/>
            </w:tcMar>
            <w:vAlign w:val="center"/>
            <w:hideMark/>
          </w:tcPr>
          <w:p w14:paraId="6B68C592"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sz w:val="18"/>
                <w:szCs w:val="18"/>
              </w:rPr>
              <w:t>生物完整性指数</w:t>
            </w:r>
          </w:p>
        </w:tc>
        <w:tc>
          <w:tcPr>
            <w:tcW w:w="913" w:type="pct"/>
            <w:shd w:val="clear" w:color="auto" w:fill="auto"/>
            <w:tcMar>
              <w:top w:w="72" w:type="dxa"/>
              <w:left w:w="144" w:type="dxa"/>
              <w:bottom w:w="72" w:type="dxa"/>
              <w:right w:w="144" w:type="dxa"/>
            </w:tcMar>
            <w:vAlign w:val="center"/>
            <w:hideMark/>
          </w:tcPr>
          <w:p w14:paraId="2D705B9D"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生物完整性指数</w:t>
            </w:r>
          </w:p>
        </w:tc>
        <w:tc>
          <w:tcPr>
            <w:tcW w:w="1397" w:type="pct"/>
            <w:shd w:val="clear" w:color="auto" w:fill="auto"/>
            <w:tcMar>
              <w:top w:w="72" w:type="dxa"/>
              <w:left w:w="144" w:type="dxa"/>
              <w:bottom w:w="72" w:type="dxa"/>
              <w:right w:w="144" w:type="dxa"/>
            </w:tcMar>
            <w:vAlign w:val="center"/>
            <w:hideMark/>
          </w:tcPr>
          <w:p w14:paraId="4A776D54"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浮游植物</w:t>
            </w:r>
            <w:proofErr w:type="gramStart"/>
            <w:r w:rsidRPr="00C43821">
              <w:rPr>
                <w:rFonts w:ascii="Times New Roman" w:hAnsi="Times New Roman" w:hint="eastAsia"/>
                <w:sz w:val="18"/>
                <w:szCs w:val="18"/>
              </w:rPr>
              <w:t>、着</w:t>
            </w:r>
            <w:proofErr w:type="gramEnd"/>
            <w:r w:rsidRPr="00C43821">
              <w:rPr>
                <w:rFonts w:ascii="Times New Roman" w:hAnsi="Times New Roman" w:hint="eastAsia"/>
                <w:sz w:val="18"/>
                <w:szCs w:val="18"/>
              </w:rPr>
              <w:t>生藻类、浮游动物、大型底栖无脊椎动物和鱼类</w:t>
            </w:r>
          </w:p>
        </w:tc>
        <w:tc>
          <w:tcPr>
            <w:tcW w:w="644" w:type="pct"/>
            <w:vAlign w:val="center"/>
          </w:tcPr>
          <w:p w14:paraId="62A9FA71"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hint="eastAsia"/>
                <w:sz w:val="18"/>
                <w:szCs w:val="18"/>
              </w:rPr>
              <w:t>定性</w:t>
            </w:r>
            <w:r w:rsidRPr="00C43821">
              <w:rPr>
                <w:rFonts w:ascii="Times New Roman" w:hAnsi="Times New Roman" w:hint="eastAsia"/>
                <w:sz w:val="18"/>
                <w:szCs w:val="18"/>
              </w:rPr>
              <w:t>/</w:t>
            </w:r>
            <w:r w:rsidRPr="00C43821">
              <w:rPr>
                <w:rFonts w:ascii="Times New Roman" w:hAnsi="Times New Roman" w:hint="eastAsia"/>
                <w:sz w:val="18"/>
                <w:szCs w:val="18"/>
              </w:rPr>
              <w:t>定量</w:t>
            </w:r>
          </w:p>
        </w:tc>
        <w:tc>
          <w:tcPr>
            <w:tcW w:w="640" w:type="pct"/>
            <w:shd w:val="clear" w:color="auto" w:fill="auto"/>
            <w:tcMar>
              <w:top w:w="72" w:type="dxa"/>
              <w:left w:w="144" w:type="dxa"/>
              <w:bottom w:w="72" w:type="dxa"/>
              <w:right w:w="144" w:type="dxa"/>
            </w:tcMar>
            <w:vAlign w:val="center"/>
            <w:hideMark/>
          </w:tcPr>
          <w:p w14:paraId="2DF9B378" w14:textId="77777777" w:rsidR="00A354F7" w:rsidRPr="00C43821" w:rsidRDefault="00A354F7" w:rsidP="00A354F7">
            <w:pPr>
              <w:spacing w:line="240" w:lineRule="auto"/>
              <w:jc w:val="center"/>
              <w:rPr>
                <w:rFonts w:ascii="Times New Roman" w:hAnsi="Times New Roman"/>
                <w:sz w:val="18"/>
                <w:szCs w:val="18"/>
              </w:rPr>
            </w:pPr>
            <w:r w:rsidRPr="00C43821">
              <w:rPr>
                <w:rFonts w:ascii="Times New Roman" w:hAnsi="Times New Roman"/>
                <w:sz w:val="18"/>
                <w:szCs w:val="18"/>
              </w:rPr>
              <w:t>中</w:t>
            </w:r>
          </w:p>
        </w:tc>
      </w:tr>
    </w:tbl>
    <w:p w14:paraId="43016FDF" w14:textId="77777777" w:rsidR="00A354F7" w:rsidRPr="00C43821" w:rsidRDefault="00A354F7" w:rsidP="00A354F7">
      <w:pPr>
        <w:pStyle w:val="affe"/>
        <w:spacing w:before="120" w:after="120"/>
      </w:pPr>
      <w:r w:rsidRPr="00C43821">
        <w:rPr>
          <w:rFonts w:hint="eastAsia"/>
        </w:rPr>
        <w:t>生物多样性指数</w:t>
      </w:r>
    </w:p>
    <w:p w14:paraId="292D8366" w14:textId="1473FD04" w:rsidR="00A354F7" w:rsidRPr="00C43821" w:rsidRDefault="00A354F7" w:rsidP="00A354F7">
      <w:pPr>
        <w:pStyle w:val="afff"/>
        <w:spacing w:before="120" w:after="120"/>
      </w:pPr>
      <w:r w:rsidRPr="00C43821">
        <w:rPr>
          <w:rFonts w:hint="eastAsia"/>
        </w:rPr>
        <w:t>Faith</w:t>
      </w:r>
      <w:proofErr w:type="gramStart"/>
      <w:r w:rsidRPr="00C43821">
        <w:t>’</w:t>
      </w:r>
      <w:proofErr w:type="gramEnd"/>
      <w:r w:rsidRPr="00C43821">
        <w:rPr>
          <w:rFonts w:hint="eastAsia"/>
        </w:rPr>
        <w:t xml:space="preserve">s </w:t>
      </w:r>
      <w:r w:rsidR="00F32DBD" w:rsidRPr="00C43821">
        <w:rPr>
          <w:rFonts w:hint="eastAsia"/>
        </w:rPr>
        <w:t>系统发育</w:t>
      </w:r>
      <w:r w:rsidRPr="00C43821">
        <w:rPr>
          <w:rFonts w:hint="eastAsia"/>
        </w:rPr>
        <w:t>多样性指数（</w:t>
      </w:r>
      <w:r w:rsidRPr="00C43821">
        <w:rPr>
          <w:rFonts w:hint="eastAsia"/>
          <w:i/>
        </w:rPr>
        <w:t xml:space="preserve">PD </w:t>
      </w:r>
      <w:r w:rsidRPr="00C43821">
        <w:rPr>
          <w:rFonts w:hint="eastAsia"/>
          <w:i/>
          <w:vertAlign w:val="subscript"/>
        </w:rPr>
        <w:t>Faith</w:t>
      </w:r>
      <w:r w:rsidRPr="00C43821">
        <w:rPr>
          <w:rFonts w:hint="eastAsia"/>
        </w:rPr>
        <w:t>）</w:t>
      </w:r>
    </w:p>
    <w:p w14:paraId="484BCCE3" w14:textId="26D63E5F" w:rsidR="00A354F7" w:rsidRPr="00C43821" w:rsidRDefault="00A354F7" w:rsidP="00A354F7">
      <w:pPr>
        <w:pStyle w:val="afffffffffffd"/>
      </w:pPr>
      <w:r w:rsidRPr="00C43821">
        <w:rPr>
          <w:rFonts w:hint="eastAsia"/>
        </w:rPr>
        <w:t>Faith</w:t>
      </w:r>
      <w:proofErr w:type="gramStart"/>
      <w:r w:rsidRPr="00C43821">
        <w:t>’</w:t>
      </w:r>
      <w:proofErr w:type="gramEnd"/>
      <w:r w:rsidRPr="00C43821">
        <w:rPr>
          <w:rFonts w:hint="eastAsia"/>
        </w:rPr>
        <w:t>s</w:t>
      </w:r>
      <w:r w:rsidR="00F32DBD" w:rsidRPr="00C43821">
        <w:rPr>
          <w:rFonts w:hint="eastAsia"/>
        </w:rPr>
        <w:t>系统发育</w:t>
      </w:r>
      <w:r w:rsidRPr="00C43821">
        <w:rPr>
          <w:rFonts w:hint="eastAsia"/>
        </w:rPr>
        <w:t>多样性指数（</w:t>
      </w:r>
      <w:r w:rsidRPr="00C43821">
        <w:rPr>
          <w:rFonts w:hint="eastAsia"/>
          <w:i/>
        </w:rPr>
        <w:t>PD</w:t>
      </w:r>
      <w:r w:rsidRPr="00C43821">
        <w:rPr>
          <w:i/>
        </w:rPr>
        <w:t xml:space="preserve"> </w:t>
      </w:r>
      <w:r w:rsidRPr="00C43821">
        <w:rPr>
          <w:rFonts w:hint="eastAsia"/>
          <w:i/>
          <w:vertAlign w:val="subscript"/>
        </w:rPr>
        <w:t>Faith</w:t>
      </w:r>
      <w:r w:rsidRPr="00C43821">
        <w:rPr>
          <w:rFonts w:hint="eastAsia"/>
        </w:rPr>
        <w:t>）为基于特定群落的分子分类单元的序列构建的系统发育树上所有分支的总长度</w:t>
      </w:r>
      <w:r w:rsidR="00D00F82" w:rsidRPr="00C43821">
        <w:rPr>
          <w:rFonts w:hint="eastAsia"/>
        </w:rPr>
        <w:t>，具体计算方法和案例见</w:t>
      </w:r>
      <w:r w:rsidRPr="00C43821">
        <w:rPr>
          <w:rFonts w:hint="eastAsia"/>
        </w:rPr>
        <w:t>附录</w:t>
      </w:r>
      <w:r w:rsidR="00F00E8D" w:rsidRPr="00C43821">
        <w:rPr>
          <w:rFonts w:hint="eastAsia"/>
        </w:rPr>
        <w:t>B</w:t>
      </w:r>
      <w:r w:rsidRPr="00C43821">
        <w:rPr>
          <w:rFonts w:hint="eastAsia"/>
        </w:rPr>
        <w:t>。按照公式（</w:t>
      </w:r>
      <w:r w:rsidRPr="00C43821">
        <w:rPr>
          <w:rFonts w:hint="eastAsia"/>
        </w:rPr>
        <w:t>1</w:t>
      </w:r>
      <w:r w:rsidRPr="00C43821">
        <w:rPr>
          <w:rFonts w:hint="eastAsia"/>
        </w:rPr>
        <w:t>）计算</w:t>
      </w:r>
      <w:r w:rsidR="00B00FD9" w:rsidRPr="00C43821">
        <w:rPr>
          <w:rFonts w:hint="eastAsia"/>
        </w:rPr>
        <w:t>：</w:t>
      </w:r>
    </w:p>
    <w:p w14:paraId="4E724FB9" w14:textId="0E3BDEE0" w:rsidR="00B00FD9" w:rsidRPr="00C43821" w:rsidRDefault="00B00FD9" w:rsidP="00B00FD9">
      <w:pPr>
        <w:pStyle w:val="affffffe"/>
        <w:spacing w:beforeLines="50" w:before="120" w:afterLines="50" w:after="120"/>
        <w:rPr>
          <w:rFonts w:ascii="Times New Roman" w:hAnsi="Times New Roman"/>
        </w:rPr>
      </w:pPr>
      <w:r w:rsidRPr="00C43821">
        <w:rPr>
          <w:rFonts w:ascii="Times New Roman" w:hAnsi="Times New Roman"/>
        </w:rPr>
        <w:tab/>
      </w:r>
      <m:oMath>
        <m:sSub>
          <m:sSubPr>
            <m:ctrlPr>
              <w:rPr>
                <w:rFonts w:ascii="Cambria Math" w:hAnsi="Cambria Math"/>
                <w:i/>
                <w:spacing w:val="-2"/>
              </w:rPr>
            </m:ctrlPr>
          </m:sSubPr>
          <m:e>
            <m:r>
              <w:rPr>
                <w:rFonts w:ascii="Cambria Math" w:hAnsi="Cambria Math"/>
                <w:spacing w:val="-2"/>
              </w:rPr>
              <m:t>PD</m:t>
            </m:r>
          </m:e>
          <m:sub>
            <m:r>
              <w:rPr>
                <w:rFonts w:ascii="Cambria Math" w:hAnsi="Cambria Math"/>
                <w:spacing w:val="-2"/>
              </w:rPr>
              <m:t>Faith</m:t>
            </m:r>
          </m:sub>
        </m:sSub>
        <m:r>
          <m:rPr>
            <m:sty m:val="p"/>
          </m:rPr>
          <w:rPr>
            <w:rFonts w:ascii="Cambria Math" w:hAnsi="Cambria Math"/>
            <w:spacing w:val="-2"/>
          </w:rPr>
          <m:t>=</m:t>
        </m:r>
        <m:nary>
          <m:naryPr>
            <m:chr m:val="∑"/>
            <m:limLoc m:val="undOvr"/>
            <m:ctrlPr>
              <w:rPr>
                <w:rFonts w:ascii="Cambria Math" w:hAnsi="Cambria Math"/>
                <w:spacing w:val="-2"/>
              </w:rPr>
            </m:ctrlPr>
          </m:naryPr>
          <m:sub>
            <m:r>
              <m:rPr>
                <m:nor/>
              </m:rPr>
              <w:rPr>
                <w:rFonts w:ascii="Times New Roman" w:hAnsi="Times New Roman"/>
                <w:spacing w:val="-2"/>
              </w:rPr>
              <m:t>i=1</m:t>
            </m:r>
          </m:sub>
          <m:sup>
            <m:r>
              <m:rPr>
                <m:nor/>
              </m:rPr>
              <w:rPr>
                <w:rFonts w:ascii="Times New Roman" w:hAnsi="Times New Roman"/>
                <w:spacing w:val="-2"/>
              </w:rPr>
              <m:t>n</m:t>
            </m:r>
          </m:sup>
          <m:e>
            <m:r>
              <m:rPr>
                <m:nor/>
              </m:rPr>
              <w:rPr>
                <w:rFonts w:ascii="Times New Roman" w:hAnsi="Times New Roman"/>
                <w:spacing w:val="-2"/>
              </w:rPr>
              <m:t>(</m:t>
            </m:r>
            <m:sSub>
              <m:sSubPr>
                <m:ctrlPr>
                  <w:rPr>
                    <w:rFonts w:ascii="Cambria Math" w:hAnsi="Cambria Math"/>
                    <w:spacing w:val="-2"/>
                  </w:rPr>
                </m:ctrlPr>
              </m:sSubPr>
              <m:e>
                <m:r>
                  <w:rPr>
                    <w:rFonts w:ascii="Cambria Math" w:hAnsi="Cambria Math"/>
                    <w:spacing w:val="-2"/>
                  </w:rPr>
                  <m:t>B</m:t>
                </m:r>
              </m:e>
              <m:sub>
                <m:r>
                  <w:rPr>
                    <w:rFonts w:ascii="Cambria Math" w:hAnsi="Cambria Math"/>
                    <w:spacing w:val="-2"/>
                  </w:rPr>
                  <m:t>i</m:t>
                </m:r>
              </m:sub>
            </m:sSub>
          </m:e>
        </m:nary>
        <m:r>
          <m:rPr>
            <m:nor/>
          </m:rPr>
          <w:rPr>
            <w:rFonts w:ascii="Times New Roman" w:hAnsi="Times New Roman"/>
            <w:spacing w:val="-2"/>
          </w:rPr>
          <m:t>)</m:t>
        </m:r>
      </m:oMath>
      <w:r w:rsidRPr="00C43821">
        <w:rPr>
          <w:rFonts w:ascii="Times New Roman" w:eastAsia="微软雅黑" w:hAnsi="Times New Roman"/>
        </w:rPr>
        <w:tab/>
      </w:r>
      <w:r w:rsidRPr="00C43821">
        <w:rPr>
          <w:rFonts w:ascii="Times New Roman" w:hAnsi="Times New Roman"/>
        </w:rPr>
        <w:t>(</w:t>
      </w:r>
      <w:r w:rsidRPr="00C43821">
        <w:rPr>
          <w:rFonts w:ascii="Times New Roman" w:hAnsi="Times New Roman"/>
        </w:rPr>
        <w:fldChar w:fldCharType="begin"/>
      </w:r>
      <w:r w:rsidRPr="00C43821">
        <w:rPr>
          <w:rFonts w:ascii="Times New Roman" w:hAnsi="Times New Roman"/>
        </w:rPr>
        <w:instrText xml:space="preserve"> AUTONUM </w:instrText>
      </w:r>
      <w:r w:rsidRPr="00C43821">
        <w:rPr>
          <w:rFonts w:ascii="Times New Roman" w:hAnsi="Times New Roman"/>
        </w:rPr>
        <w:fldChar w:fldCharType="end"/>
      </w:r>
      <w:r w:rsidRPr="00C43821">
        <w:rPr>
          <w:rFonts w:ascii="Times New Roman" w:hAnsi="Times New Roman"/>
        </w:rPr>
        <w:t>)</w:t>
      </w:r>
    </w:p>
    <w:p w14:paraId="636D27C5" w14:textId="6D9B9FFB" w:rsidR="00B00FD9" w:rsidRPr="00C43821" w:rsidRDefault="00B00FD9" w:rsidP="00B00FD9">
      <w:pPr>
        <w:pStyle w:val="affffa"/>
        <w:ind w:firstLine="420"/>
        <w:rPr>
          <w:rFonts w:ascii="Times New Roman" w:hAnsi="Times New Roman"/>
        </w:rPr>
      </w:pPr>
      <w:r w:rsidRPr="00C43821">
        <w:rPr>
          <w:rFonts w:ascii="Times New Roman" w:hAnsi="Times New Roman" w:hint="eastAsia"/>
        </w:rPr>
        <w:t>式中：</w:t>
      </w:r>
    </w:p>
    <w:p w14:paraId="78BBA41B" w14:textId="68271264" w:rsidR="00B00FD9" w:rsidRPr="00C43821" w:rsidRDefault="00B00FD9" w:rsidP="00A354F7">
      <w:pPr>
        <w:pStyle w:val="affffb"/>
        <w:ind w:firstLine="420"/>
        <w:rPr>
          <w:rFonts w:ascii="Times New Roman"/>
        </w:rPr>
      </w:pPr>
      <w:r w:rsidRPr="00C43821">
        <w:rPr>
          <w:rFonts w:ascii="Times New Roman"/>
          <w:i/>
        </w:rPr>
        <w:t>PD</w:t>
      </w:r>
      <w:r w:rsidRPr="00C43821">
        <w:rPr>
          <w:rFonts w:ascii="Times New Roman"/>
          <w:i/>
          <w:vertAlign w:val="subscript"/>
        </w:rPr>
        <w:t xml:space="preserve"> Faith </w:t>
      </w:r>
      <w:r w:rsidRPr="00C43821">
        <w:rPr>
          <w:rFonts w:ascii="Times New Roman" w:hint="eastAsia"/>
        </w:rPr>
        <w:t>——</w:t>
      </w:r>
      <w:r w:rsidRPr="00C43821">
        <w:rPr>
          <w:rFonts w:ascii="Times New Roman" w:hint="eastAsia"/>
        </w:rPr>
        <w:t>Faith</w:t>
      </w:r>
      <w:r w:rsidRPr="00C43821">
        <w:rPr>
          <w:rFonts w:ascii="Times New Roman"/>
        </w:rPr>
        <w:t>’</w:t>
      </w:r>
      <w:r w:rsidRPr="00C43821">
        <w:rPr>
          <w:rFonts w:ascii="Times New Roman" w:hint="eastAsia"/>
        </w:rPr>
        <w:t>s</w:t>
      </w:r>
      <w:r w:rsidR="00F32DBD" w:rsidRPr="00C43821">
        <w:rPr>
          <w:rFonts w:ascii="Times New Roman" w:hint="eastAsia"/>
        </w:rPr>
        <w:t>系统发育</w:t>
      </w:r>
      <w:r w:rsidRPr="00C43821">
        <w:rPr>
          <w:rFonts w:ascii="Times New Roman" w:hint="eastAsia"/>
        </w:rPr>
        <w:t>多样性指数；</w:t>
      </w:r>
    </w:p>
    <w:p w14:paraId="5334485E" w14:textId="15171647" w:rsidR="00A354F7" w:rsidRPr="00C43821" w:rsidRDefault="00A354F7" w:rsidP="00A354F7">
      <w:pPr>
        <w:pStyle w:val="affffb"/>
        <w:ind w:firstLine="420"/>
        <w:rPr>
          <w:rFonts w:ascii="Times New Roman"/>
        </w:rPr>
      </w:pPr>
      <w:r w:rsidRPr="00C43821">
        <w:rPr>
          <w:rFonts w:ascii="Times New Roman" w:hint="eastAsia"/>
        </w:rPr>
        <w:t>n</w:t>
      </w:r>
      <w:r w:rsidR="00B00FD9" w:rsidRPr="00C43821">
        <w:rPr>
          <w:rFonts w:ascii="Times New Roman"/>
        </w:rPr>
        <w:t xml:space="preserve">     </w:t>
      </w:r>
      <w:r w:rsidR="00B00FD9" w:rsidRPr="00C43821">
        <w:rPr>
          <w:rFonts w:ascii="Times New Roman" w:hint="eastAsia"/>
        </w:rPr>
        <w:t>——</w:t>
      </w:r>
      <w:r w:rsidRPr="00C43821">
        <w:rPr>
          <w:rFonts w:ascii="Times New Roman" w:hint="eastAsia"/>
        </w:rPr>
        <w:t>系统发育树中分支的数目；</w:t>
      </w:r>
    </w:p>
    <w:p w14:paraId="17C9125F" w14:textId="29CDFF35" w:rsidR="00A354F7" w:rsidRPr="00C43821" w:rsidRDefault="00A354F7" w:rsidP="00A354F7">
      <w:pPr>
        <w:pStyle w:val="affffb"/>
        <w:ind w:firstLine="420"/>
        <w:rPr>
          <w:rFonts w:ascii="Times New Roman"/>
        </w:rPr>
      </w:pPr>
      <w:r w:rsidRPr="00C43821">
        <w:rPr>
          <w:rFonts w:ascii="Times New Roman" w:hint="eastAsia"/>
          <w:i/>
        </w:rPr>
        <w:t>B</w:t>
      </w:r>
      <w:r w:rsidRPr="00C43821">
        <w:rPr>
          <w:rFonts w:ascii="Times New Roman" w:hint="eastAsia"/>
          <w:i/>
          <w:vertAlign w:val="subscript"/>
        </w:rPr>
        <w:t>i</w:t>
      </w:r>
      <w:r w:rsidR="00B00FD9" w:rsidRPr="00C43821">
        <w:rPr>
          <w:rFonts w:ascii="Times New Roman" w:hint="eastAsia"/>
          <w:sz w:val="18"/>
        </w:rPr>
        <w:t xml:space="preserve"> </w:t>
      </w:r>
      <w:r w:rsidR="00B00FD9" w:rsidRPr="00C43821">
        <w:rPr>
          <w:rFonts w:ascii="Times New Roman"/>
          <w:sz w:val="18"/>
        </w:rPr>
        <w:t xml:space="preserve">    </w:t>
      </w:r>
      <w:r w:rsidR="00B00FD9" w:rsidRPr="00C43821">
        <w:rPr>
          <w:rFonts w:ascii="Times New Roman" w:hint="eastAsia"/>
        </w:rPr>
        <w:t>——</w:t>
      </w:r>
      <w:r w:rsidRPr="00C43821">
        <w:rPr>
          <w:rFonts w:ascii="Times New Roman" w:hint="eastAsia"/>
        </w:rPr>
        <w:t>第</w:t>
      </w:r>
      <w:r w:rsidRPr="00C43821">
        <w:rPr>
          <w:rFonts w:ascii="Times New Roman" w:hint="eastAsia"/>
        </w:rPr>
        <w:t>i</w:t>
      </w:r>
      <w:r w:rsidRPr="00C43821">
        <w:rPr>
          <w:rFonts w:ascii="Times New Roman" w:hint="eastAsia"/>
        </w:rPr>
        <w:t>个分支的长度。</w:t>
      </w:r>
    </w:p>
    <w:p w14:paraId="17D28049" w14:textId="3DF969C2" w:rsidR="00A354F7" w:rsidRPr="00C43821" w:rsidRDefault="00A354F7" w:rsidP="00A354F7">
      <w:pPr>
        <w:pStyle w:val="affffb"/>
        <w:ind w:firstLine="420"/>
        <w:rPr>
          <w:rFonts w:ascii="Times New Roman"/>
        </w:rPr>
      </w:pPr>
      <w:r w:rsidRPr="00C43821">
        <w:rPr>
          <w:rFonts w:ascii="Times New Roman" w:hint="eastAsia"/>
        </w:rPr>
        <w:t>一般生态状况较好</w:t>
      </w:r>
      <w:r w:rsidR="00D834EA" w:rsidRPr="00C43821">
        <w:rPr>
          <w:rFonts w:ascii="Times New Roman" w:hint="eastAsia"/>
        </w:rPr>
        <w:t>时</w:t>
      </w:r>
      <w:r w:rsidRPr="00C43821">
        <w:rPr>
          <w:rFonts w:ascii="Times New Roman" w:hint="eastAsia"/>
        </w:rPr>
        <w:t>，</w:t>
      </w:r>
      <w:r w:rsidR="00D00F82" w:rsidRPr="00C43821">
        <w:rPr>
          <w:rFonts w:ascii="Times New Roman" w:hint="eastAsia"/>
        </w:rPr>
        <w:t>系统发育</w:t>
      </w:r>
      <w:r w:rsidRPr="00C43821">
        <w:rPr>
          <w:rFonts w:ascii="Times New Roman" w:hint="eastAsia"/>
        </w:rPr>
        <w:t>多样性指数更高。</w:t>
      </w:r>
    </w:p>
    <w:p w14:paraId="019025B9" w14:textId="77777777" w:rsidR="00A354F7" w:rsidRPr="00C43821" w:rsidRDefault="00A354F7" w:rsidP="00A354F7">
      <w:pPr>
        <w:pStyle w:val="afff"/>
        <w:spacing w:before="120" w:after="120"/>
      </w:pPr>
      <w:r w:rsidRPr="00C43821">
        <w:rPr>
          <w:rFonts w:hint="eastAsia"/>
        </w:rPr>
        <w:t>丰富度（</w:t>
      </w:r>
      <w:r w:rsidRPr="00C43821">
        <w:rPr>
          <w:rFonts w:hint="eastAsia"/>
          <w:i/>
        </w:rPr>
        <w:t>S</w:t>
      </w:r>
      <w:r w:rsidRPr="00C43821">
        <w:rPr>
          <w:rFonts w:hint="eastAsia"/>
        </w:rPr>
        <w:t>）</w:t>
      </w:r>
    </w:p>
    <w:p w14:paraId="1203DC56" w14:textId="281CDCC5" w:rsidR="00A354F7" w:rsidRPr="00C43821" w:rsidRDefault="00A354F7" w:rsidP="00A354F7">
      <w:pPr>
        <w:pStyle w:val="afffffffffffd"/>
      </w:pPr>
      <w:r w:rsidRPr="00C43821">
        <w:rPr>
          <w:rFonts w:hint="eastAsia"/>
        </w:rPr>
        <w:t>丰富度指分子分类单元数目（如</w:t>
      </w:r>
      <w:r w:rsidRPr="00C43821">
        <w:rPr>
          <w:rFonts w:hint="eastAsia"/>
        </w:rPr>
        <w:t>ASV</w:t>
      </w:r>
      <w:r w:rsidRPr="00C43821">
        <w:rPr>
          <w:rFonts w:hint="eastAsia"/>
        </w:rPr>
        <w:t>或</w:t>
      </w:r>
      <w:r w:rsidRPr="00C43821">
        <w:rPr>
          <w:rFonts w:hint="eastAsia"/>
        </w:rPr>
        <w:t>OTU</w:t>
      </w:r>
      <w:r w:rsidRPr="00C43821">
        <w:rPr>
          <w:rFonts w:hint="eastAsia"/>
        </w:rPr>
        <w:t>数目）或注释的物种分类单元数目（如种或属的数目）。</w:t>
      </w:r>
    </w:p>
    <w:p w14:paraId="39289693" w14:textId="5811561A" w:rsidR="00A354F7" w:rsidRPr="00C43821" w:rsidRDefault="00A354F7" w:rsidP="00A354F7">
      <w:pPr>
        <w:pStyle w:val="afffffffffffd"/>
      </w:pPr>
      <w:r w:rsidRPr="00C43821">
        <w:rPr>
          <w:rFonts w:hint="eastAsia"/>
        </w:rPr>
        <w:t>一般生态状况较好时，总分类单元数更高。</w:t>
      </w:r>
    </w:p>
    <w:p w14:paraId="652567BE" w14:textId="77777777" w:rsidR="00A354F7" w:rsidRPr="00C43821" w:rsidRDefault="00A354F7" w:rsidP="00A354F7">
      <w:pPr>
        <w:pStyle w:val="afff"/>
        <w:spacing w:before="120" w:after="120"/>
      </w:pPr>
      <w:r w:rsidRPr="00C43821">
        <w:t>香农-威纳（</w:t>
      </w:r>
      <w:bookmarkStart w:id="93" w:name="OLE_LINK1"/>
      <w:bookmarkStart w:id="94" w:name="OLE_LINK2"/>
      <w:r w:rsidRPr="00C43821">
        <w:t>Shannon-</w:t>
      </w:r>
      <w:proofErr w:type="spellStart"/>
      <w:r w:rsidRPr="00C43821">
        <w:t>Wienner</w:t>
      </w:r>
      <w:bookmarkEnd w:id="93"/>
      <w:bookmarkEnd w:id="94"/>
      <w:proofErr w:type="spellEnd"/>
      <w:r w:rsidRPr="00C43821">
        <w:t>）指数</w:t>
      </w:r>
      <w:r w:rsidRPr="00C43821">
        <w:rPr>
          <w:rFonts w:hint="eastAsia"/>
        </w:rPr>
        <w:t>（</w:t>
      </w:r>
      <w:r w:rsidRPr="00C43821">
        <w:rPr>
          <w:i/>
        </w:rPr>
        <w:t>H</w:t>
      </w:r>
      <w:r w:rsidRPr="00C43821">
        <w:rPr>
          <w:i/>
        </w:rPr>
        <w:t>′</w:t>
      </w:r>
      <w:r w:rsidRPr="00C43821">
        <w:rPr>
          <w:rFonts w:hint="eastAsia"/>
        </w:rPr>
        <w:t>）</w:t>
      </w:r>
    </w:p>
    <w:p w14:paraId="6709E08D" w14:textId="4F34AE99"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香农</w:t>
      </w:r>
      <w:r w:rsidR="00D00F82" w:rsidRPr="00C43821">
        <w:rPr>
          <w:rFonts w:ascii="Times New Roman" w:hAnsi="Times New Roman" w:cs="宋体" w:hint="eastAsia"/>
          <w:spacing w:val="-2"/>
          <w:kern w:val="0"/>
        </w:rPr>
        <w:t>-</w:t>
      </w:r>
      <w:r w:rsidR="00D00F82" w:rsidRPr="00C43821">
        <w:rPr>
          <w:rFonts w:ascii="Times New Roman" w:hAnsi="Times New Roman" w:cs="宋体" w:hint="eastAsia"/>
          <w:spacing w:val="-2"/>
          <w:kern w:val="0"/>
        </w:rPr>
        <w:t>威纳</w:t>
      </w:r>
      <w:r w:rsidRPr="00C43821">
        <w:rPr>
          <w:rFonts w:ascii="Times New Roman" w:hAnsi="Times New Roman" w:cs="宋体" w:hint="eastAsia"/>
          <w:spacing w:val="-2"/>
          <w:kern w:val="0"/>
        </w:rPr>
        <w:t>指数（</w:t>
      </w:r>
      <m:oMath>
        <m:r>
          <m:rPr>
            <m:nor/>
          </m:rPr>
          <w:rPr>
            <w:rFonts w:ascii="Times New Roman" w:hAnsi="Times New Roman" w:cs="宋体"/>
            <w:i/>
            <w:spacing w:val="-2"/>
            <w:kern w:val="0"/>
          </w:rPr>
          <m:t>H'</m:t>
        </m:r>
      </m:oMath>
      <w:r w:rsidRPr="00C43821">
        <w:rPr>
          <w:rFonts w:ascii="Times New Roman" w:hAnsi="Times New Roman" w:cs="宋体" w:hint="eastAsia"/>
          <w:spacing w:val="-2"/>
          <w:kern w:val="0"/>
        </w:rPr>
        <w:t>）按照公式（</w:t>
      </w:r>
      <w:r w:rsidRPr="00C43821">
        <w:rPr>
          <w:rFonts w:ascii="Times New Roman" w:hAnsi="Times New Roman" w:cs="宋体" w:hint="eastAsia"/>
          <w:spacing w:val="-2"/>
          <w:kern w:val="0"/>
        </w:rPr>
        <w:t>2</w:t>
      </w:r>
      <w:r w:rsidRPr="00C43821">
        <w:rPr>
          <w:rFonts w:ascii="Times New Roman" w:hAnsi="Times New Roman" w:cs="宋体" w:hint="eastAsia"/>
          <w:spacing w:val="-2"/>
          <w:kern w:val="0"/>
        </w:rPr>
        <w:t>）计算：</w:t>
      </w:r>
    </w:p>
    <w:p w14:paraId="78408028" w14:textId="266D934B" w:rsidR="007355EF" w:rsidRPr="00C43821" w:rsidRDefault="007355EF" w:rsidP="007355EF">
      <w:pPr>
        <w:pStyle w:val="affffffe"/>
        <w:spacing w:beforeLines="50" w:before="120" w:afterLines="50" w:after="120"/>
        <w:rPr>
          <w:rFonts w:ascii="Times New Roman" w:hAnsi="Times New Roman"/>
        </w:rPr>
      </w:pPr>
      <w:r w:rsidRPr="00C43821">
        <w:rPr>
          <w:rFonts w:ascii="Times New Roman" w:hAnsi="Times New Roman"/>
        </w:rPr>
        <w:tab/>
      </w:r>
      <m:oMath>
        <m:r>
          <m:rPr>
            <m:nor/>
          </m:rPr>
          <w:rPr>
            <w:rFonts w:ascii="Times New Roman" w:hAnsi="Times New Roman" w:cs="宋体"/>
            <w:i/>
            <w:spacing w:val="-2"/>
            <w:kern w:val="0"/>
          </w:rPr>
          <m:t>H'</m:t>
        </m:r>
        <m:r>
          <m:rPr>
            <m:sty m:val="p"/>
          </m:rPr>
          <w:rPr>
            <w:rFonts w:ascii="Cambria Math" w:hAnsi="Cambria Math" w:cs="宋体"/>
            <w:spacing w:val="-2"/>
            <w:kern w:val="0"/>
          </w:rPr>
          <m:t>=-</m:t>
        </m:r>
        <m:nary>
          <m:naryPr>
            <m:chr m:val="∑"/>
            <m:limLoc m:val="undOvr"/>
            <m:ctrlPr>
              <w:rPr>
                <w:rFonts w:ascii="Cambria Math" w:hAnsi="Cambria Math" w:cs="宋体"/>
                <w:spacing w:val="-2"/>
                <w:kern w:val="0"/>
              </w:rPr>
            </m:ctrlPr>
          </m:naryPr>
          <m:sub>
            <m:r>
              <m:rPr>
                <m:nor/>
              </m:rPr>
              <w:rPr>
                <w:rFonts w:ascii="Times New Roman" w:hAnsi="Times New Roman" w:cs="宋体"/>
                <w:spacing w:val="-2"/>
                <w:kern w:val="0"/>
              </w:rPr>
              <m:t>i=1</m:t>
            </m:r>
          </m:sub>
          <m:sup>
            <m:r>
              <m:rPr>
                <m:nor/>
              </m:rPr>
              <w:rPr>
                <w:rFonts w:ascii="Times New Roman" w:hAnsi="Times New Roman" w:cs="宋体"/>
                <w:i/>
                <w:spacing w:val="-2"/>
                <w:kern w:val="0"/>
              </w:rPr>
              <m:t xml:space="preserve"> S</m:t>
            </m:r>
          </m:sup>
          <m:e>
            <m:sSub>
              <m:sSubPr>
                <m:ctrlPr>
                  <w:rPr>
                    <w:rFonts w:ascii="Cambria Math" w:hAnsi="Cambria Math" w:cs="宋体"/>
                    <w:i/>
                    <w:spacing w:val="-2"/>
                    <w:kern w:val="0"/>
                  </w:rPr>
                </m:ctrlPr>
              </m:sSubPr>
              <m:e>
                <m:r>
                  <w:rPr>
                    <w:rFonts w:ascii="Cambria Math" w:hAnsi="Cambria Math" w:cs="宋体"/>
                    <w:spacing w:val="-2"/>
                    <w:kern w:val="0"/>
                  </w:rPr>
                  <m:t>P</m:t>
                </m:r>
              </m:e>
              <m:sub>
                <m:r>
                  <w:rPr>
                    <w:rFonts w:ascii="Cambria Math" w:hAnsi="Cambria Math" w:cs="宋体"/>
                    <w:spacing w:val="-2"/>
                    <w:kern w:val="0"/>
                  </w:rPr>
                  <m:t>i</m:t>
                </m:r>
              </m:sub>
            </m:sSub>
          </m:e>
        </m:nary>
        <m:func>
          <m:funcPr>
            <m:ctrlPr>
              <w:rPr>
                <w:rFonts w:ascii="Cambria Math" w:hAnsi="Cambria Math" w:cs="宋体"/>
                <w:spacing w:val="-2"/>
                <w:kern w:val="0"/>
              </w:rPr>
            </m:ctrlPr>
          </m:funcPr>
          <m:fName>
            <m:r>
              <m:rPr>
                <m:nor/>
              </m:rPr>
              <w:rPr>
                <w:rFonts w:ascii="Times New Roman" w:hAnsi="Times New Roman" w:cs="宋体"/>
                <w:spacing w:val="-2"/>
                <w:kern w:val="0"/>
              </w:rPr>
              <m:t>ln</m:t>
            </m:r>
          </m:fName>
          <m:e>
            <m:sSub>
              <m:sSubPr>
                <m:ctrlPr>
                  <w:rPr>
                    <w:rFonts w:ascii="Cambria Math" w:hAnsi="Cambria Math" w:cs="宋体"/>
                    <w:i/>
                    <w:spacing w:val="-2"/>
                    <w:kern w:val="0"/>
                  </w:rPr>
                </m:ctrlPr>
              </m:sSubPr>
              <m:e>
                <m:r>
                  <w:rPr>
                    <w:rFonts w:ascii="Cambria Math" w:hAnsi="Cambria Math" w:cs="宋体"/>
                    <w:spacing w:val="-2"/>
                    <w:kern w:val="0"/>
                  </w:rPr>
                  <m:t>P</m:t>
                </m:r>
              </m:e>
              <m:sub>
                <m:r>
                  <w:rPr>
                    <w:rFonts w:ascii="Cambria Math" w:hAnsi="Cambria Math" w:cs="宋体"/>
                    <w:spacing w:val="-2"/>
                    <w:kern w:val="0"/>
                  </w:rPr>
                  <m:t>i</m:t>
                </m:r>
              </m:sub>
            </m:sSub>
          </m:e>
        </m:func>
      </m:oMath>
      <w:r w:rsidRPr="00C43821">
        <w:rPr>
          <w:rFonts w:ascii="Times New Roman" w:eastAsia="微软雅黑" w:hAnsi="Times New Roman"/>
        </w:rPr>
        <w:tab/>
      </w:r>
      <w:r w:rsidRPr="00C43821">
        <w:rPr>
          <w:rFonts w:ascii="Times New Roman" w:hAnsi="Times New Roman"/>
        </w:rPr>
        <w:t>(</w:t>
      </w:r>
      <w:r w:rsidRPr="00C43821">
        <w:rPr>
          <w:rFonts w:ascii="Times New Roman" w:hAnsi="Times New Roman"/>
        </w:rPr>
        <w:fldChar w:fldCharType="begin"/>
      </w:r>
      <w:r w:rsidRPr="00C43821">
        <w:rPr>
          <w:rFonts w:ascii="Times New Roman" w:hAnsi="Times New Roman"/>
        </w:rPr>
        <w:instrText xml:space="preserve"> AUTONUM </w:instrText>
      </w:r>
      <w:r w:rsidRPr="00C43821">
        <w:rPr>
          <w:rFonts w:ascii="Times New Roman" w:hAnsi="Times New Roman"/>
        </w:rPr>
        <w:fldChar w:fldCharType="end"/>
      </w:r>
      <w:r w:rsidRPr="00C43821">
        <w:rPr>
          <w:rFonts w:ascii="Times New Roman" w:hAnsi="Times New Roman"/>
        </w:rPr>
        <w:t>)</w:t>
      </w:r>
    </w:p>
    <w:p w14:paraId="34D2ADCD" w14:textId="11626266" w:rsidR="007355EF" w:rsidRPr="00C43821" w:rsidRDefault="007355EF" w:rsidP="007355EF">
      <w:pPr>
        <w:pStyle w:val="affffa"/>
        <w:ind w:firstLine="420"/>
        <w:rPr>
          <w:rFonts w:ascii="Times New Roman" w:hAnsi="Times New Roman"/>
        </w:rPr>
      </w:pPr>
      <w:r w:rsidRPr="00C43821">
        <w:rPr>
          <w:rFonts w:ascii="Times New Roman" w:hAnsi="Times New Roman" w:hint="eastAsia"/>
        </w:rPr>
        <w:t>式中：</w:t>
      </w:r>
    </w:p>
    <w:p w14:paraId="3073E9D0" w14:textId="12A1798F" w:rsidR="007355EF" w:rsidRPr="00C43821" w:rsidRDefault="007355EF" w:rsidP="007355EF">
      <w:pPr>
        <w:pStyle w:val="affffb"/>
        <w:ind w:firstLine="420"/>
        <w:rPr>
          <w:rFonts w:ascii="Times New Roman"/>
          <w:i/>
        </w:rPr>
      </w:pPr>
      <w:r w:rsidRPr="00C43821">
        <w:rPr>
          <w:rFonts w:ascii="Times New Roman" w:hint="eastAsia"/>
          <w:i/>
        </w:rPr>
        <w:t>H</w:t>
      </w:r>
      <w:r w:rsidRPr="00C43821">
        <w:rPr>
          <w:rFonts w:ascii="Times New Roman" w:hint="eastAsia"/>
          <w:i/>
        </w:rPr>
        <w:t>′</w:t>
      </w:r>
      <w:r w:rsidRPr="00C43821">
        <w:rPr>
          <w:rFonts w:ascii="Times New Roman" w:hint="eastAsia"/>
        </w:rPr>
        <w:t>——香农</w:t>
      </w:r>
      <w:r w:rsidRPr="00C43821">
        <w:rPr>
          <w:rFonts w:ascii="Times New Roman" w:hint="eastAsia"/>
        </w:rPr>
        <w:t>-</w:t>
      </w:r>
      <w:r w:rsidRPr="00C43821">
        <w:rPr>
          <w:rFonts w:ascii="Times New Roman" w:hint="eastAsia"/>
        </w:rPr>
        <w:t>威纳指数；</w:t>
      </w:r>
    </w:p>
    <w:p w14:paraId="45DEA6CC" w14:textId="722ED6EE" w:rsidR="00A354F7" w:rsidRPr="00C43821" w:rsidRDefault="007355EF" w:rsidP="007355EF">
      <w:pPr>
        <w:tabs>
          <w:tab w:val="center" w:leader="dot" w:pos="4200"/>
          <w:tab w:val="right" w:pos="9030"/>
        </w:tabs>
        <w:spacing w:line="240" w:lineRule="auto"/>
        <w:jc w:val="left"/>
        <w:rPr>
          <w:rFonts w:ascii="Times New Roman" w:hAnsi="Times New Roman" w:cs="宋体"/>
          <w:spacing w:val="-2"/>
          <w:kern w:val="0"/>
        </w:rPr>
      </w:pPr>
      <w:r w:rsidRPr="00C43821">
        <w:rPr>
          <w:rFonts w:ascii="Times New Roman" w:hAnsi="Times New Roman" w:cs="宋体"/>
          <w:spacing w:val="-2"/>
          <w:kern w:val="0"/>
        </w:rPr>
        <w:t xml:space="preserve">    </w:t>
      </w:r>
      <m:oMath>
        <m:sSub>
          <m:sSubPr>
            <m:ctrlPr>
              <w:rPr>
                <w:rFonts w:ascii="Cambria Math" w:hAnsi="Cambria Math" w:cs="宋体"/>
                <w:spacing w:val="-2"/>
                <w:kern w:val="0"/>
              </w:rPr>
            </m:ctrlPr>
          </m:sSubPr>
          <m:e>
            <m:r>
              <w:rPr>
                <w:rFonts w:ascii="Cambria Math" w:hAnsi="Cambria Math" w:cs="宋体"/>
                <w:spacing w:val="-2"/>
                <w:kern w:val="0"/>
              </w:rPr>
              <m:t>P</m:t>
            </m:r>
          </m:e>
          <m:sub>
            <m:r>
              <w:rPr>
                <w:rFonts w:ascii="Cambria Math" w:hAnsi="Cambria Math" w:cs="宋体"/>
                <w:spacing w:val="-2"/>
                <w:kern w:val="0"/>
              </w:rPr>
              <m:t>i</m:t>
            </m:r>
          </m:sub>
        </m:sSub>
      </m:oMath>
      <w:r w:rsidRPr="00C43821">
        <w:rPr>
          <w:rFonts w:ascii="Times New Roman" w:hAnsi="Times New Roman" w:cs="宋体" w:hint="eastAsia"/>
          <w:spacing w:val="-2"/>
          <w:kern w:val="0"/>
        </w:rPr>
        <w:t xml:space="preserve"> </w:t>
      </w:r>
      <w:r w:rsidR="00A354F7" w:rsidRPr="00C43821">
        <w:rPr>
          <w:rFonts w:ascii="Times New Roman" w:hAnsi="Times New Roman" w:hint="eastAsia"/>
          <w:sz w:val="18"/>
        </w:rPr>
        <w:t>——</w:t>
      </w:r>
      <w:r w:rsidR="00A354F7" w:rsidRPr="00C43821">
        <w:rPr>
          <w:rFonts w:ascii="Times New Roman" w:hAnsi="Times New Roman" w:cs="宋体" w:hint="eastAsia"/>
          <w:spacing w:val="-2"/>
          <w:kern w:val="0"/>
        </w:rPr>
        <w:t>分类单元</w:t>
      </w:r>
      <w:proofErr w:type="spellStart"/>
      <w:r w:rsidR="00A354F7" w:rsidRPr="00C43821">
        <w:rPr>
          <w:rFonts w:ascii="Times New Roman" w:hAnsi="Times New Roman" w:cs="宋体"/>
          <w:spacing w:val="-2"/>
          <w:kern w:val="0"/>
        </w:rPr>
        <w:t>i</w:t>
      </w:r>
      <w:proofErr w:type="spellEnd"/>
      <w:r w:rsidR="00A354F7" w:rsidRPr="00C43821">
        <w:rPr>
          <w:rFonts w:ascii="Times New Roman" w:hAnsi="Times New Roman" w:cs="宋体"/>
          <w:spacing w:val="-2"/>
          <w:kern w:val="0"/>
        </w:rPr>
        <w:t>的</w:t>
      </w:r>
      <w:r w:rsidR="00A354F7" w:rsidRPr="00C43821">
        <w:rPr>
          <w:rFonts w:ascii="Times New Roman" w:hAnsi="Times New Roman" w:cs="宋体" w:hint="eastAsia"/>
          <w:spacing w:val="-2"/>
          <w:kern w:val="0"/>
        </w:rPr>
        <w:t>相对丰度；</w:t>
      </w:r>
    </w:p>
    <w:p w14:paraId="09B1CA70" w14:textId="471AC03C"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i/>
          <w:spacing w:val="-2"/>
          <w:kern w:val="0"/>
        </w:rPr>
        <w:t>S</w:t>
      </w:r>
      <w:r w:rsidR="00B26714" w:rsidRPr="00C43821">
        <w:rPr>
          <w:rFonts w:ascii="Times New Roman" w:hAnsi="Times New Roman" w:cs="宋体"/>
          <w:i/>
          <w:spacing w:val="-2"/>
          <w:kern w:val="0"/>
        </w:rPr>
        <w:t xml:space="preserve"> </w:t>
      </w:r>
      <w:r w:rsidRPr="00C43821">
        <w:rPr>
          <w:rFonts w:ascii="Times New Roman" w:hAnsi="Times New Roman" w:hint="eastAsia"/>
          <w:sz w:val="18"/>
        </w:rPr>
        <w:t>——</w:t>
      </w:r>
      <w:r w:rsidRPr="00C43821">
        <w:rPr>
          <w:rFonts w:ascii="Times New Roman" w:hAnsi="Times New Roman" w:cs="宋体" w:hint="eastAsia"/>
          <w:spacing w:val="-2"/>
          <w:kern w:val="0"/>
        </w:rPr>
        <w:t>总分类单元数目。</w:t>
      </w:r>
    </w:p>
    <w:p w14:paraId="04AFD480" w14:textId="02A4B2FB"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一般生态状况</w:t>
      </w:r>
      <w:r w:rsidR="00D834EA" w:rsidRPr="00C43821">
        <w:rPr>
          <w:rFonts w:ascii="Times New Roman" w:hAnsi="Times New Roman" w:cs="宋体" w:hint="eastAsia"/>
          <w:spacing w:val="-2"/>
          <w:kern w:val="0"/>
        </w:rPr>
        <w:t>较好时</w:t>
      </w:r>
      <w:r w:rsidRPr="00C43821">
        <w:rPr>
          <w:rFonts w:ascii="Times New Roman" w:hAnsi="Times New Roman" w:cs="宋体" w:hint="eastAsia"/>
          <w:spacing w:val="-2"/>
          <w:kern w:val="0"/>
        </w:rPr>
        <w:t>，香农</w:t>
      </w:r>
      <w:r w:rsidR="007355EF" w:rsidRPr="00C43821">
        <w:rPr>
          <w:rFonts w:ascii="Times New Roman" w:hAnsi="Times New Roman" w:hint="eastAsia"/>
        </w:rPr>
        <w:t>-</w:t>
      </w:r>
      <w:r w:rsidR="00335DC5" w:rsidRPr="00C43821">
        <w:rPr>
          <w:rFonts w:ascii="Times New Roman" w:hAnsi="Times New Roman" w:hint="eastAsia"/>
        </w:rPr>
        <w:t>威纳</w:t>
      </w:r>
      <w:r w:rsidRPr="00C43821">
        <w:rPr>
          <w:rFonts w:ascii="Times New Roman" w:hAnsi="Times New Roman" w:cs="宋体" w:hint="eastAsia"/>
          <w:spacing w:val="-2"/>
          <w:kern w:val="0"/>
        </w:rPr>
        <w:t>指数更高。</w:t>
      </w:r>
    </w:p>
    <w:p w14:paraId="6877F39C" w14:textId="06230434" w:rsidR="00A354F7" w:rsidRPr="00C43821" w:rsidRDefault="00A354F7" w:rsidP="00A354F7">
      <w:pPr>
        <w:pStyle w:val="afff"/>
        <w:spacing w:before="120" w:after="120"/>
      </w:pPr>
      <w:r w:rsidRPr="00C43821">
        <w:rPr>
          <w:rFonts w:hint="eastAsia"/>
        </w:rPr>
        <w:t>辛普森（Simpson</w:t>
      </w:r>
      <w:r w:rsidRPr="00C43821">
        <w:t xml:space="preserve"> index</w:t>
      </w:r>
      <w:r w:rsidRPr="00C43821">
        <w:rPr>
          <w:rFonts w:hint="eastAsia"/>
        </w:rPr>
        <w:t>）指数</w:t>
      </w:r>
      <w:r w:rsidR="007355EF" w:rsidRPr="00C43821">
        <w:rPr>
          <w:rFonts w:hint="eastAsia"/>
        </w:rPr>
        <w:t>（</w:t>
      </w:r>
      <w:r w:rsidRPr="00C43821">
        <w:rPr>
          <w:i/>
        </w:rPr>
        <w:t>D</w:t>
      </w:r>
      <w:r w:rsidR="007355EF" w:rsidRPr="00C43821">
        <w:rPr>
          <w:rFonts w:hint="eastAsia"/>
          <w:i/>
        </w:rPr>
        <w:t>）</w:t>
      </w:r>
    </w:p>
    <w:p w14:paraId="5CC9A1F4" w14:textId="46852290" w:rsidR="00A354F7" w:rsidRPr="00C43821" w:rsidRDefault="00A354F7" w:rsidP="00A354F7">
      <w:pPr>
        <w:pStyle w:val="33"/>
        <w:tabs>
          <w:tab w:val="center" w:leader="dot" w:pos="4200"/>
        </w:tabs>
        <w:spacing w:beforeLines="50" w:before="120"/>
        <w:ind w:firstLineChars="200" w:firstLine="420"/>
        <w:rPr>
          <w:rFonts w:eastAsia="宋体" w:cs="Calibri"/>
          <w:szCs w:val="21"/>
        </w:rPr>
      </w:pPr>
      <w:r w:rsidRPr="00C43821">
        <w:rPr>
          <w:rFonts w:eastAsia="宋体" w:cs="Calibri" w:hint="eastAsia"/>
          <w:szCs w:val="21"/>
        </w:rPr>
        <w:t>辛普森指数</w:t>
      </w:r>
      <w:r w:rsidR="008B4002" w:rsidRPr="00C43821">
        <w:rPr>
          <w:rFonts w:eastAsia="宋体" w:cs="Calibri" w:hint="eastAsia"/>
          <w:i/>
          <w:szCs w:val="21"/>
        </w:rPr>
        <w:t>（</w:t>
      </w:r>
      <w:r w:rsidR="008B4002" w:rsidRPr="00C43821">
        <w:rPr>
          <w:rFonts w:eastAsia="宋体" w:cs="Calibri" w:hint="eastAsia"/>
          <w:i/>
          <w:szCs w:val="21"/>
        </w:rPr>
        <w:t>D</w:t>
      </w:r>
      <w:r w:rsidR="008B4002" w:rsidRPr="00C43821">
        <w:rPr>
          <w:rFonts w:eastAsia="宋体" w:cs="Calibri" w:hint="eastAsia"/>
          <w:i/>
          <w:szCs w:val="21"/>
        </w:rPr>
        <w:t>）</w:t>
      </w:r>
      <w:r w:rsidRPr="00C43821">
        <w:rPr>
          <w:rFonts w:eastAsia="宋体" w:cs="Calibri" w:hint="eastAsia"/>
          <w:szCs w:val="21"/>
        </w:rPr>
        <w:t>按照公式（</w:t>
      </w:r>
      <w:r w:rsidRPr="00C43821">
        <w:rPr>
          <w:rFonts w:eastAsia="宋体" w:cs="Calibri" w:hint="eastAsia"/>
          <w:szCs w:val="21"/>
        </w:rPr>
        <w:t>3</w:t>
      </w:r>
      <w:r w:rsidRPr="00C43821">
        <w:rPr>
          <w:rFonts w:eastAsia="宋体" w:cs="Calibri" w:hint="eastAsia"/>
          <w:szCs w:val="21"/>
        </w:rPr>
        <w:t>）计算：</w:t>
      </w:r>
    </w:p>
    <w:p w14:paraId="5A31644D" w14:textId="4CC6CE65" w:rsidR="008B4002" w:rsidRPr="00C43821" w:rsidRDefault="008B4002" w:rsidP="008B4002">
      <w:pPr>
        <w:pStyle w:val="affffffe"/>
        <w:spacing w:beforeLines="50" w:before="120" w:afterLines="50" w:after="120"/>
        <w:rPr>
          <w:rFonts w:ascii="Times New Roman" w:hAnsi="Times New Roman"/>
        </w:rPr>
      </w:pPr>
      <w:r w:rsidRPr="00C43821">
        <w:rPr>
          <w:rFonts w:ascii="Times New Roman" w:hAnsi="Times New Roman"/>
        </w:rPr>
        <w:tab/>
      </w:r>
      <m:oMath>
        <m:r>
          <w:rPr>
            <w:rFonts w:ascii="Cambria Math" w:hAnsi="Cambria Math"/>
            <w:spacing w:val="-2"/>
            <w:kern w:val="0"/>
          </w:rPr>
          <m:t>D</m:t>
        </m:r>
        <m:r>
          <w:rPr>
            <w:rFonts w:ascii="Cambria Math" w:hAnsi="Cambria Math" w:hint="eastAsia"/>
            <w:spacing w:val="-2"/>
            <w:kern w:val="0"/>
          </w:rPr>
          <m:t>=</m:t>
        </m:r>
        <m:r>
          <w:rPr>
            <w:rFonts w:ascii="Cambria Math" w:hAnsi="Cambria Math"/>
            <w:spacing w:val="-2"/>
            <w:kern w:val="0"/>
          </w:rPr>
          <m:t>1-</m:t>
        </m:r>
        <m:nary>
          <m:naryPr>
            <m:chr m:val="∑"/>
            <m:limLoc m:val="undOvr"/>
            <m:ctrlPr>
              <w:rPr>
                <w:rFonts w:ascii="Cambria Math" w:hAnsi="Cambria Math"/>
                <w:i/>
                <w:spacing w:val="-2"/>
                <w:kern w:val="0"/>
              </w:rPr>
            </m:ctrlPr>
          </m:naryPr>
          <m:sub>
            <m:r>
              <m:rPr>
                <m:nor/>
              </m:rPr>
              <w:rPr>
                <w:rFonts w:ascii="Times New Roman" w:hAnsi="Times New Roman"/>
                <w:spacing w:val="-2"/>
                <w:kern w:val="0"/>
              </w:rPr>
              <m:t>i=1</m:t>
            </m:r>
          </m:sub>
          <m:sup>
            <m:r>
              <m:rPr>
                <m:nor/>
              </m:rPr>
              <w:rPr>
                <w:rFonts w:ascii="Times New Roman" w:hAnsi="Times New Roman"/>
                <w:i/>
                <w:spacing w:val="-2"/>
                <w:kern w:val="0"/>
              </w:rPr>
              <m:t xml:space="preserve"> S</m:t>
            </m:r>
          </m:sup>
          <m:e>
            <m:sSup>
              <m:sSupPr>
                <m:ctrlPr>
                  <w:rPr>
                    <w:rFonts w:ascii="Cambria Math" w:hAnsi="Cambria Math"/>
                    <w:i/>
                    <w:spacing w:val="-2"/>
                    <w:kern w:val="0"/>
                  </w:rPr>
                </m:ctrlPr>
              </m:sSupPr>
              <m:e>
                <m:sSub>
                  <m:sSubPr>
                    <m:ctrlPr>
                      <w:rPr>
                        <w:rFonts w:ascii="Cambria Math" w:hAnsi="Cambria Math"/>
                        <w:i/>
                        <w:spacing w:val="-2"/>
                        <w:kern w:val="0"/>
                      </w:rPr>
                    </m:ctrlPr>
                  </m:sSubPr>
                  <m:e>
                    <m:r>
                      <m:rPr>
                        <m:nor/>
                      </m:rPr>
                      <w:rPr>
                        <w:rFonts w:ascii="Times New Roman" w:hAnsi="Times New Roman"/>
                        <w:i/>
                        <w:spacing w:val="-2"/>
                        <w:kern w:val="0"/>
                      </w:rPr>
                      <m:t>P</m:t>
                    </m:r>
                  </m:e>
                  <m:sub>
                    <m:r>
                      <m:rPr>
                        <m:nor/>
                      </m:rPr>
                      <w:rPr>
                        <w:rFonts w:ascii="Times New Roman" w:hAnsi="Times New Roman"/>
                        <w:i/>
                        <w:spacing w:val="-2"/>
                        <w:kern w:val="0"/>
                      </w:rPr>
                      <m:t>i</m:t>
                    </m:r>
                  </m:sub>
                </m:sSub>
              </m:e>
              <m:sup>
                <m:r>
                  <m:rPr>
                    <m:nor/>
                  </m:rPr>
                  <w:rPr>
                    <w:rFonts w:ascii="Times New Roman" w:hAnsi="Times New Roman"/>
                    <w:i/>
                    <w:spacing w:val="-2"/>
                    <w:kern w:val="0"/>
                    <w:sz w:val="18"/>
                    <w:szCs w:val="18"/>
                  </w:rPr>
                  <m:t>2</m:t>
                </m:r>
              </m:sup>
            </m:sSup>
          </m:e>
        </m:nary>
      </m:oMath>
      <w:r w:rsidRPr="00C43821">
        <w:rPr>
          <w:rFonts w:ascii="Times New Roman" w:eastAsia="微软雅黑" w:hAnsi="Times New Roman"/>
        </w:rPr>
        <w:tab/>
      </w:r>
      <w:r w:rsidRPr="00C43821">
        <w:rPr>
          <w:rFonts w:ascii="Times New Roman" w:hAnsi="Times New Roman"/>
        </w:rPr>
        <w:t>(</w:t>
      </w:r>
      <w:r w:rsidRPr="00C43821">
        <w:rPr>
          <w:rFonts w:ascii="Times New Roman" w:hAnsi="Times New Roman"/>
        </w:rPr>
        <w:fldChar w:fldCharType="begin"/>
      </w:r>
      <w:r w:rsidRPr="00C43821">
        <w:rPr>
          <w:rFonts w:ascii="Times New Roman" w:hAnsi="Times New Roman"/>
        </w:rPr>
        <w:instrText xml:space="preserve"> AUTONUM </w:instrText>
      </w:r>
      <w:r w:rsidRPr="00C43821">
        <w:rPr>
          <w:rFonts w:ascii="Times New Roman" w:hAnsi="Times New Roman"/>
        </w:rPr>
        <w:fldChar w:fldCharType="end"/>
      </w:r>
      <w:r w:rsidRPr="00C43821">
        <w:rPr>
          <w:rFonts w:ascii="Times New Roman" w:hAnsi="Times New Roman"/>
        </w:rPr>
        <w:t>)</w:t>
      </w:r>
    </w:p>
    <w:p w14:paraId="416619B4" w14:textId="04F4F8A5" w:rsidR="008B4002" w:rsidRPr="00C43821" w:rsidRDefault="008B4002" w:rsidP="008B4002">
      <w:pPr>
        <w:pStyle w:val="affffa"/>
        <w:ind w:firstLine="420"/>
        <w:rPr>
          <w:rFonts w:ascii="Times New Roman" w:hAnsi="Times New Roman"/>
        </w:rPr>
      </w:pPr>
      <w:r w:rsidRPr="00C43821">
        <w:rPr>
          <w:rFonts w:ascii="Times New Roman" w:hAnsi="Times New Roman" w:hint="eastAsia"/>
        </w:rPr>
        <w:t>式中：</w:t>
      </w:r>
    </w:p>
    <w:p w14:paraId="141A5C65" w14:textId="0609A770" w:rsidR="008B4002" w:rsidRPr="00C43821" w:rsidRDefault="008B4002" w:rsidP="008B4002">
      <w:pPr>
        <w:pStyle w:val="affffb"/>
        <w:ind w:firstLine="420"/>
        <w:rPr>
          <w:rFonts w:ascii="Times New Roman"/>
        </w:rPr>
      </w:pPr>
      <w:r w:rsidRPr="00C43821">
        <w:rPr>
          <w:rFonts w:ascii="Times New Roman"/>
          <w:i/>
        </w:rPr>
        <w:t>D</w:t>
      </w:r>
      <w:r w:rsidR="00B26714" w:rsidRPr="00C43821">
        <w:rPr>
          <w:rFonts w:ascii="Times New Roman" w:hint="eastAsia"/>
          <w:sz w:val="18"/>
        </w:rPr>
        <w:t>——</w:t>
      </w:r>
      <w:r w:rsidRPr="00C43821">
        <w:rPr>
          <w:rFonts w:ascii="Times New Roman" w:cs="Calibri" w:hint="eastAsia"/>
          <w:szCs w:val="21"/>
        </w:rPr>
        <w:t>辛普森指数</w:t>
      </w:r>
      <w:r w:rsidRPr="00C43821">
        <w:rPr>
          <w:rFonts w:ascii="Times New Roman" w:cs="宋体" w:hint="eastAsia"/>
          <w:spacing w:val="-2"/>
        </w:rPr>
        <w:t>；</w:t>
      </w:r>
    </w:p>
    <w:p w14:paraId="0A57C2F6" w14:textId="77777777" w:rsidR="00A354F7" w:rsidRPr="00C43821" w:rsidRDefault="00632021" w:rsidP="00A354F7">
      <w:pPr>
        <w:spacing w:line="240" w:lineRule="auto"/>
        <w:ind w:firstLineChars="200" w:firstLine="420"/>
        <w:rPr>
          <w:rFonts w:ascii="Times New Roman" w:hAnsi="Times New Roman" w:cs="宋体"/>
          <w:spacing w:val="-2"/>
          <w:kern w:val="0"/>
        </w:rPr>
      </w:pPr>
      <m:oMath>
        <m:sSub>
          <m:sSubPr>
            <m:ctrlPr>
              <w:rPr>
                <w:rFonts w:ascii="Cambria Math" w:hAnsi="Cambria Math" w:cs="宋体"/>
                <w:spacing w:val="-2"/>
                <w:kern w:val="0"/>
              </w:rPr>
            </m:ctrlPr>
          </m:sSubPr>
          <m:e>
            <m:r>
              <w:rPr>
                <w:rFonts w:ascii="Cambria Math" w:hAnsi="Cambria Math" w:cs="宋体"/>
                <w:spacing w:val="-2"/>
                <w:kern w:val="0"/>
              </w:rPr>
              <m:t>P</m:t>
            </m:r>
          </m:e>
          <m:sub>
            <m:r>
              <w:rPr>
                <w:rFonts w:ascii="Cambria Math" w:hAnsi="Cambria Math" w:cs="宋体"/>
                <w:spacing w:val="-2"/>
                <w:kern w:val="0"/>
              </w:rPr>
              <m:t>i</m:t>
            </m:r>
          </m:sub>
        </m:sSub>
      </m:oMath>
      <w:r w:rsidR="00A354F7" w:rsidRPr="00C43821">
        <w:rPr>
          <w:rFonts w:ascii="Times New Roman" w:hAnsi="Times New Roman" w:hint="eastAsia"/>
          <w:sz w:val="18"/>
        </w:rPr>
        <w:t>——</w:t>
      </w:r>
      <w:r w:rsidR="00A354F7" w:rsidRPr="00C43821">
        <w:rPr>
          <w:rFonts w:ascii="Times New Roman" w:hAnsi="Times New Roman" w:cs="宋体" w:hint="eastAsia"/>
          <w:spacing w:val="-2"/>
          <w:kern w:val="0"/>
        </w:rPr>
        <w:t>分类单元</w:t>
      </w:r>
      <w:proofErr w:type="spellStart"/>
      <w:r w:rsidR="00A354F7" w:rsidRPr="00C43821">
        <w:rPr>
          <w:rFonts w:ascii="Times New Roman" w:hAnsi="Times New Roman" w:cs="宋体"/>
          <w:spacing w:val="-2"/>
          <w:kern w:val="0"/>
        </w:rPr>
        <w:t>i</w:t>
      </w:r>
      <w:proofErr w:type="spellEnd"/>
      <w:r w:rsidR="00A354F7" w:rsidRPr="00C43821">
        <w:rPr>
          <w:rFonts w:ascii="Times New Roman" w:hAnsi="Times New Roman" w:cs="宋体"/>
          <w:spacing w:val="-2"/>
          <w:kern w:val="0"/>
        </w:rPr>
        <w:t>的</w:t>
      </w:r>
      <w:r w:rsidR="00A354F7" w:rsidRPr="00C43821">
        <w:rPr>
          <w:rFonts w:ascii="Times New Roman" w:hAnsi="Times New Roman" w:cs="宋体" w:hint="eastAsia"/>
          <w:spacing w:val="-2"/>
          <w:kern w:val="0"/>
        </w:rPr>
        <w:t>相对丰度；</w:t>
      </w:r>
    </w:p>
    <w:p w14:paraId="63DF066C" w14:textId="0A1F624B"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i/>
          <w:spacing w:val="-2"/>
          <w:kern w:val="0"/>
        </w:rPr>
        <w:t>S</w:t>
      </w:r>
      <w:r w:rsidR="008B4002" w:rsidRPr="00C43821">
        <w:rPr>
          <w:rFonts w:ascii="Times New Roman" w:hAnsi="Times New Roman" w:cs="宋体"/>
          <w:i/>
          <w:spacing w:val="-2"/>
          <w:kern w:val="0"/>
        </w:rPr>
        <w:t xml:space="preserve"> </w:t>
      </w:r>
      <w:r w:rsidRPr="00C43821">
        <w:rPr>
          <w:rFonts w:ascii="Times New Roman" w:hAnsi="Times New Roman" w:hint="eastAsia"/>
          <w:sz w:val="18"/>
        </w:rPr>
        <w:t>——</w:t>
      </w:r>
      <w:r w:rsidRPr="00C43821">
        <w:rPr>
          <w:rFonts w:ascii="Times New Roman" w:hAnsi="Times New Roman" w:cs="宋体" w:hint="eastAsia"/>
          <w:spacing w:val="-2"/>
          <w:kern w:val="0"/>
        </w:rPr>
        <w:t>总分类单元数目。</w:t>
      </w:r>
    </w:p>
    <w:p w14:paraId="7E0639C4" w14:textId="5B3504D6"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一般生态状况</w:t>
      </w:r>
      <w:r w:rsidR="00D834EA" w:rsidRPr="00C43821">
        <w:rPr>
          <w:rFonts w:ascii="Times New Roman" w:hAnsi="Times New Roman" w:cs="宋体" w:hint="eastAsia"/>
          <w:spacing w:val="-2"/>
          <w:kern w:val="0"/>
        </w:rPr>
        <w:t>较好时</w:t>
      </w:r>
      <w:r w:rsidRPr="00C43821">
        <w:rPr>
          <w:rFonts w:ascii="Times New Roman" w:hAnsi="Times New Roman" w:cs="宋体" w:hint="eastAsia"/>
          <w:spacing w:val="-2"/>
          <w:kern w:val="0"/>
        </w:rPr>
        <w:t>，辛普森指数更高。</w:t>
      </w:r>
    </w:p>
    <w:p w14:paraId="4FE320EB" w14:textId="58B42A31" w:rsidR="00A354F7" w:rsidRPr="00C43821" w:rsidRDefault="00A354F7" w:rsidP="00A354F7">
      <w:pPr>
        <w:pStyle w:val="afff"/>
        <w:spacing w:before="120" w:after="120"/>
        <w:rPr>
          <w:rFonts w:cs="Calibri"/>
          <w:b/>
        </w:rPr>
      </w:pPr>
      <w:proofErr w:type="spellStart"/>
      <w:r w:rsidRPr="00C43821">
        <w:rPr>
          <w:rFonts w:hint="eastAsia"/>
        </w:rPr>
        <w:t>P</w:t>
      </w:r>
      <w:r w:rsidRPr="00C43821">
        <w:t>ielou</w:t>
      </w:r>
      <w:proofErr w:type="spellEnd"/>
      <w:r w:rsidRPr="00C43821">
        <w:t>均匀度指数</w:t>
      </w:r>
      <w:r w:rsidRPr="00C43821">
        <w:rPr>
          <w:rFonts w:hint="eastAsia"/>
        </w:rPr>
        <w:t>（</w:t>
      </w:r>
      <w:r w:rsidRPr="00C43821">
        <w:rPr>
          <w:rFonts w:hint="eastAsia"/>
          <w:i/>
        </w:rPr>
        <w:t>J</w:t>
      </w:r>
      <w:r w:rsidR="008B4002" w:rsidRPr="00C43821">
        <w:rPr>
          <w:rFonts w:hint="eastAsia"/>
          <w:i/>
        </w:rPr>
        <w:t>）</w:t>
      </w:r>
    </w:p>
    <w:p w14:paraId="5772B601" w14:textId="5DACBCE1" w:rsidR="00A354F7" w:rsidRPr="00C43821" w:rsidRDefault="008B4002" w:rsidP="00A354F7">
      <w:pPr>
        <w:spacing w:line="240" w:lineRule="auto"/>
        <w:ind w:firstLineChars="200" w:firstLine="412"/>
        <w:rPr>
          <w:rFonts w:ascii="Times New Roman" w:hAnsi="Times New Roman" w:cs="宋体"/>
          <w:spacing w:val="-2"/>
          <w:kern w:val="0"/>
        </w:rPr>
      </w:pPr>
      <w:proofErr w:type="spellStart"/>
      <w:r w:rsidRPr="00C43821">
        <w:rPr>
          <w:rFonts w:ascii="Times New Roman" w:hAnsi="Times New Roman" w:cs="宋体"/>
          <w:spacing w:val="-2"/>
          <w:kern w:val="0"/>
        </w:rPr>
        <w:t>Pielou</w:t>
      </w:r>
      <w:proofErr w:type="spellEnd"/>
      <w:r w:rsidR="00A354F7" w:rsidRPr="00C43821">
        <w:rPr>
          <w:rFonts w:ascii="Times New Roman" w:hAnsi="Times New Roman" w:cs="宋体"/>
          <w:spacing w:val="-2"/>
          <w:kern w:val="0"/>
        </w:rPr>
        <w:t>均匀度指数</w:t>
      </w:r>
      <w:r w:rsidRPr="00C43821">
        <w:rPr>
          <w:rFonts w:ascii="Times New Roman" w:hAnsi="Times New Roman" w:cs="宋体" w:hint="eastAsia"/>
          <w:spacing w:val="-2"/>
          <w:kern w:val="0"/>
        </w:rPr>
        <w:t>（</w:t>
      </w:r>
      <w:r w:rsidR="00A354F7" w:rsidRPr="00C43821">
        <w:rPr>
          <w:rFonts w:ascii="Times New Roman" w:hAnsi="Times New Roman" w:cs="宋体"/>
          <w:i/>
          <w:spacing w:val="-2"/>
          <w:kern w:val="0"/>
        </w:rPr>
        <w:t>J</w:t>
      </w:r>
      <w:r w:rsidRPr="00C43821">
        <w:rPr>
          <w:rFonts w:ascii="Times New Roman" w:hAnsi="Times New Roman" w:cs="宋体" w:hint="eastAsia"/>
          <w:spacing w:val="-2"/>
          <w:kern w:val="0"/>
        </w:rPr>
        <w:t>）</w:t>
      </w:r>
      <w:r w:rsidR="00A354F7" w:rsidRPr="00C43821">
        <w:rPr>
          <w:rFonts w:ascii="Times New Roman" w:hAnsi="Times New Roman" w:cs="宋体" w:hint="eastAsia"/>
          <w:spacing w:val="-2"/>
          <w:kern w:val="0"/>
        </w:rPr>
        <w:t>按照公式</w:t>
      </w:r>
      <w:r w:rsidR="004D0B17" w:rsidRPr="00C43821">
        <w:rPr>
          <w:rFonts w:ascii="Times New Roman" w:hAnsi="Times New Roman" w:cs="Calibri" w:hint="eastAsia"/>
        </w:rPr>
        <w:t>（</w:t>
      </w:r>
      <w:r w:rsidR="00A354F7" w:rsidRPr="00C43821">
        <w:rPr>
          <w:rFonts w:ascii="Times New Roman" w:hAnsi="Times New Roman" w:cs="宋体"/>
          <w:spacing w:val="-2"/>
          <w:kern w:val="0"/>
        </w:rPr>
        <w:t>4</w:t>
      </w:r>
      <w:r w:rsidR="004D0B17" w:rsidRPr="00C43821">
        <w:rPr>
          <w:rFonts w:ascii="Times New Roman" w:hAnsi="Times New Roman" w:cs="Calibri" w:hint="eastAsia"/>
        </w:rPr>
        <w:t>）</w:t>
      </w:r>
      <w:r w:rsidR="00A354F7" w:rsidRPr="00C43821">
        <w:rPr>
          <w:rFonts w:ascii="Times New Roman" w:hAnsi="Times New Roman" w:cs="宋体"/>
          <w:spacing w:val="-2"/>
          <w:kern w:val="0"/>
        </w:rPr>
        <w:t xml:space="preserve"> </w:t>
      </w:r>
      <w:r w:rsidR="00A354F7" w:rsidRPr="00C43821">
        <w:rPr>
          <w:rFonts w:ascii="Times New Roman" w:hAnsi="Times New Roman" w:cs="宋体"/>
          <w:spacing w:val="-2"/>
          <w:kern w:val="0"/>
        </w:rPr>
        <w:t>计算</w:t>
      </w:r>
      <w:r w:rsidR="00A354F7" w:rsidRPr="00C43821">
        <w:rPr>
          <w:rFonts w:ascii="Times New Roman" w:hAnsi="Times New Roman" w:cs="宋体" w:hint="eastAsia"/>
          <w:spacing w:val="-2"/>
          <w:kern w:val="0"/>
        </w:rPr>
        <w:t>：</w:t>
      </w:r>
    </w:p>
    <w:p w14:paraId="46D6F627" w14:textId="1C077038" w:rsidR="004D0B17" w:rsidRPr="00C43821" w:rsidRDefault="004D0B17" w:rsidP="004D0B17">
      <w:pPr>
        <w:pStyle w:val="affffffe"/>
        <w:spacing w:beforeLines="50" w:before="120" w:afterLines="50" w:after="120"/>
        <w:rPr>
          <w:rFonts w:ascii="Times New Roman" w:hAnsi="Times New Roman"/>
        </w:rPr>
      </w:pPr>
      <w:r w:rsidRPr="00C43821">
        <w:rPr>
          <w:rFonts w:ascii="Times New Roman" w:hAnsi="Times New Roman"/>
        </w:rPr>
        <w:lastRenderedPageBreak/>
        <w:tab/>
      </w:r>
      <m:oMath>
        <m:r>
          <w:rPr>
            <w:rFonts w:ascii="Cambria Math" w:hAnsi="Cambria Math"/>
            <w:spacing w:val="-2"/>
            <w:kern w:val="0"/>
          </w:rPr>
          <m:t>J</m:t>
        </m:r>
        <m:r>
          <m:rPr>
            <m:sty m:val="p"/>
          </m:rPr>
          <w:rPr>
            <w:rFonts w:ascii="Cambria Math" w:hAnsi="Cambria Math"/>
            <w:spacing w:val="-2"/>
            <w:kern w:val="0"/>
          </w:rPr>
          <m:t>=</m:t>
        </m:r>
        <m:f>
          <m:fPr>
            <m:ctrlPr>
              <w:rPr>
                <w:rFonts w:ascii="Cambria Math" w:hAnsi="Cambria Math"/>
                <w:spacing w:val="-2"/>
                <w:kern w:val="0"/>
              </w:rPr>
            </m:ctrlPr>
          </m:fPr>
          <m:num>
            <m:r>
              <w:rPr>
                <w:rFonts w:ascii="Cambria Math" w:hAnsi="Cambria Math"/>
                <w:spacing w:val="-2"/>
                <w:kern w:val="0"/>
              </w:rPr>
              <m:t>H'</m:t>
            </m:r>
          </m:num>
          <m:den>
            <m:r>
              <w:rPr>
                <w:rFonts w:ascii="Cambria Math" w:hAnsi="Cambria Math"/>
                <w:spacing w:val="-2"/>
                <w:kern w:val="0"/>
              </w:rPr>
              <m:t>S</m:t>
            </m:r>
          </m:den>
        </m:f>
      </m:oMath>
      <w:r w:rsidRPr="00C43821">
        <w:rPr>
          <w:rFonts w:ascii="Times New Roman" w:eastAsia="微软雅黑" w:hAnsi="Times New Roman"/>
        </w:rPr>
        <w:tab/>
      </w:r>
      <w:r w:rsidRPr="00C43821">
        <w:rPr>
          <w:rFonts w:ascii="Times New Roman" w:hAnsi="Times New Roman"/>
        </w:rPr>
        <w:t>(</w:t>
      </w:r>
      <w:r w:rsidRPr="00C43821">
        <w:rPr>
          <w:rFonts w:ascii="Times New Roman" w:hAnsi="Times New Roman"/>
        </w:rPr>
        <w:fldChar w:fldCharType="begin"/>
      </w:r>
      <w:r w:rsidRPr="00C43821">
        <w:rPr>
          <w:rFonts w:ascii="Times New Roman" w:hAnsi="Times New Roman"/>
        </w:rPr>
        <w:instrText xml:space="preserve"> AUTONUM </w:instrText>
      </w:r>
      <w:r w:rsidRPr="00C43821">
        <w:rPr>
          <w:rFonts w:ascii="Times New Roman" w:hAnsi="Times New Roman"/>
        </w:rPr>
        <w:fldChar w:fldCharType="end"/>
      </w:r>
      <w:r w:rsidRPr="00C43821">
        <w:rPr>
          <w:rFonts w:ascii="Times New Roman" w:hAnsi="Times New Roman"/>
        </w:rPr>
        <w:t>)</w:t>
      </w:r>
    </w:p>
    <w:p w14:paraId="6B498736" w14:textId="7ED50FC9" w:rsidR="004D0B17" w:rsidRPr="00C43821" w:rsidRDefault="004D0B17" w:rsidP="004D0B17">
      <w:pPr>
        <w:pStyle w:val="affffa"/>
        <w:ind w:firstLine="420"/>
        <w:rPr>
          <w:rFonts w:ascii="Times New Roman" w:hAnsi="Times New Roman"/>
        </w:rPr>
      </w:pPr>
      <w:r w:rsidRPr="00C43821">
        <w:rPr>
          <w:rFonts w:ascii="Times New Roman" w:hAnsi="Times New Roman" w:hint="eastAsia"/>
        </w:rPr>
        <w:t>式中：</w:t>
      </w:r>
    </w:p>
    <w:p w14:paraId="72095303" w14:textId="746C695C" w:rsidR="004D0B17" w:rsidRPr="00C43821" w:rsidRDefault="004D0B17" w:rsidP="004D0B17">
      <w:pPr>
        <w:pStyle w:val="affffb"/>
        <w:ind w:firstLine="412"/>
        <w:rPr>
          <w:rFonts w:ascii="Times New Roman"/>
        </w:rPr>
      </w:pPr>
      <w:r w:rsidRPr="00C43821">
        <w:rPr>
          <w:rFonts w:ascii="Times New Roman" w:cs="宋体"/>
          <w:i/>
          <w:spacing w:val="-2"/>
        </w:rPr>
        <w:t xml:space="preserve">J </w:t>
      </w:r>
      <w:r w:rsidRPr="00C43821">
        <w:rPr>
          <w:rFonts w:ascii="Times New Roman" w:hint="eastAsia"/>
        </w:rPr>
        <w:t>——</w:t>
      </w:r>
      <w:r w:rsidRPr="00C43821">
        <w:rPr>
          <w:rFonts w:ascii="Times New Roman" w:cs="宋体"/>
          <w:spacing w:val="-2"/>
        </w:rPr>
        <w:t>Pielou</w:t>
      </w:r>
      <w:r w:rsidRPr="00C43821">
        <w:rPr>
          <w:rFonts w:ascii="Times New Roman" w:cs="宋体"/>
          <w:spacing w:val="-2"/>
        </w:rPr>
        <w:t>均匀度指数</w:t>
      </w:r>
      <w:r w:rsidRPr="00C43821">
        <w:rPr>
          <w:rFonts w:ascii="Times New Roman" w:cs="宋体" w:hint="eastAsia"/>
          <w:spacing w:val="-2"/>
        </w:rPr>
        <w:t>；</w:t>
      </w:r>
    </w:p>
    <w:p w14:paraId="1072EEA3" w14:textId="77777777" w:rsidR="00A354F7" w:rsidRPr="00C43821" w:rsidRDefault="00A354F7" w:rsidP="00A354F7">
      <w:pPr>
        <w:spacing w:line="240" w:lineRule="auto"/>
        <w:ind w:firstLineChars="200" w:firstLine="412"/>
        <w:rPr>
          <w:rFonts w:ascii="Times New Roman" w:hAnsi="Times New Roman" w:cs="宋体"/>
          <w:spacing w:val="-2"/>
          <w:kern w:val="0"/>
        </w:rPr>
      </w:pPr>
      <m:oMath>
        <m:r>
          <w:rPr>
            <w:rFonts w:ascii="Cambria Math" w:hAnsi="Cambria Math" w:cs="宋体"/>
            <w:spacing w:val="-2"/>
            <w:kern w:val="0"/>
          </w:rPr>
          <m:t>H'</m:t>
        </m:r>
      </m:oMath>
      <w:r w:rsidRPr="00C43821">
        <w:rPr>
          <w:rFonts w:ascii="Times New Roman" w:hAnsi="Times New Roman" w:hint="eastAsia"/>
          <w:sz w:val="18"/>
        </w:rPr>
        <w:t>——</w:t>
      </w:r>
      <w:r w:rsidRPr="00C43821">
        <w:rPr>
          <w:rFonts w:ascii="Times New Roman" w:hAnsi="Times New Roman" w:cs="宋体" w:hint="eastAsia"/>
          <w:spacing w:val="-2"/>
          <w:kern w:val="0"/>
        </w:rPr>
        <w:t>香农</w:t>
      </w:r>
      <w:r w:rsidRPr="00C43821">
        <w:rPr>
          <w:rFonts w:ascii="Times New Roman" w:hAnsi="Times New Roman" w:cs="宋体" w:hint="eastAsia"/>
          <w:spacing w:val="-2"/>
          <w:kern w:val="0"/>
        </w:rPr>
        <w:t>-</w:t>
      </w:r>
      <w:r w:rsidRPr="00C43821">
        <w:rPr>
          <w:rFonts w:ascii="Times New Roman" w:hAnsi="Times New Roman" w:cs="宋体" w:hint="eastAsia"/>
          <w:spacing w:val="-2"/>
          <w:kern w:val="0"/>
        </w:rPr>
        <w:t>威纳指数；</w:t>
      </w:r>
    </w:p>
    <w:p w14:paraId="24398D67" w14:textId="77777777"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i/>
          <w:spacing w:val="-2"/>
          <w:kern w:val="0"/>
        </w:rPr>
        <w:t>S</w:t>
      </w:r>
      <w:r w:rsidRPr="00C43821">
        <w:rPr>
          <w:rFonts w:ascii="Times New Roman" w:hAnsi="Times New Roman" w:hint="eastAsia"/>
          <w:sz w:val="18"/>
        </w:rPr>
        <w:t>——</w:t>
      </w:r>
      <w:r w:rsidRPr="00C43821">
        <w:rPr>
          <w:rFonts w:ascii="Times New Roman" w:hAnsi="Times New Roman" w:cs="宋体" w:hint="eastAsia"/>
          <w:spacing w:val="-2"/>
          <w:kern w:val="0"/>
        </w:rPr>
        <w:t>总分类单元数目。</w:t>
      </w:r>
    </w:p>
    <w:p w14:paraId="4EF27D03" w14:textId="77777777" w:rsidR="00A354F7" w:rsidRPr="00C43821" w:rsidRDefault="00A354F7" w:rsidP="00A354F7">
      <w:pPr>
        <w:pStyle w:val="affe"/>
        <w:spacing w:before="120" w:after="120"/>
      </w:pPr>
      <w:bookmarkStart w:id="95" w:name="_Toc61015068"/>
      <w:bookmarkStart w:id="96" w:name="_Toc76466933"/>
      <w:bookmarkStart w:id="97" w:name="_Toc92186276"/>
      <w:r w:rsidRPr="00C43821">
        <w:rPr>
          <w:rFonts w:hint="eastAsia"/>
        </w:rPr>
        <w:t>生物指数</w:t>
      </w:r>
      <w:bookmarkEnd w:id="95"/>
      <w:bookmarkEnd w:id="96"/>
      <w:bookmarkEnd w:id="97"/>
    </w:p>
    <w:p w14:paraId="47B2B8B3" w14:textId="77777777" w:rsidR="00A354F7" w:rsidRPr="00C43821" w:rsidRDefault="00A354F7" w:rsidP="00A354F7">
      <w:pPr>
        <w:pStyle w:val="afff"/>
        <w:spacing w:before="120" w:after="120"/>
      </w:pPr>
      <w:r w:rsidRPr="00C43821">
        <w:rPr>
          <w:rFonts w:hint="eastAsia"/>
        </w:rPr>
        <w:t>第一优势度</w:t>
      </w:r>
    </w:p>
    <w:p w14:paraId="2E649859" w14:textId="77777777"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第一优势度为第一优势分类单元的相对丰度。一般生态状况较好时，第一优势度更低。</w:t>
      </w:r>
    </w:p>
    <w:p w14:paraId="643568B2" w14:textId="77777777" w:rsidR="00A354F7" w:rsidRPr="00C43821" w:rsidRDefault="00A354F7" w:rsidP="00A354F7">
      <w:pPr>
        <w:pStyle w:val="afff"/>
        <w:spacing w:before="120" w:after="120"/>
        <w:rPr>
          <w:rFonts w:hAnsi="黑体"/>
        </w:rPr>
      </w:pPr>
      <w:r w:rsidRPr="00C43821">
        <w:rPr>
          <w:rFonts w:hAnsi="黑体" w:hint="eastAsia"/>
        </w:rPr>
        <w:t>前三优势度</w:t>
      </w:r>
    </w:p>
    <w:p w14:paraId="6FFE50C0" w14:textId="77777777"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前三优势度（</w:t>
      </w:r>
      <m:oMath>
        <m:sSub>
          <m:sSubPr>
            <m:ctrlPr>
              <w:rPr>
                <w:rFonts w:ascii="Cambria Math" w:hAnsi="Cambria Math"/>
                <w:spacing w:val="-2"/>
                <w:kern w:val="0"/>
              </w:rPr>
            </m:ctrlPr>
          </m:sSubPr>
          <m:e>
            <m:r>
              <m:rPr>
                <m:nor/>
              </m:rPr>
              <w:rPr>
                <w:rFonts w:ascii="Times New Roman" w:hAnsi="Times New Roman"/>
                <w:spacing w:val="-2"/>
                <w:kern w:val="0"/>
              </w:rPr>
              <m:t>D</m:t>
            </m:r>
          </m:e>
          <m:sub>
            <m:r>
              <m:rPr>
                <m:nor/>
              </m:rPr>
              <w:rPr>
                <w:rFonts w:ascii="Times New Roman" w:hAnsi="Times New Roman"/>
                <w:spacing w:val="-2"/>
                <w:kern w:val="0"/>
              </w:rPr>
              <m:t>3s</m:t>
            </m:r>
          </m:sub>
        </m:sSub>
      </m:oMath>
      <w:r w:rsidRPr="00C43821">
        <w:rPr>
          <w:rFonts w:ascii="Times New Roman" w:hAnsi="Times New Roman" w:cs="宋体" w:hint="eastAsia"/>
          <w:spacing w:val="-2"/>
          <w:kern w:val="0"/>
        </w:rPr>
        <w:t>）为前</w:t>
      </w:r>
      <w:proofErr w:type="gramStart"/>
      <w:r w:rsidRPr="00C43821">
        <w:rPr>
          <w:rFonts w:ascii="Times New Roman" w:hAnsi="Times New Roman" w:cs="宋体" w:hint="eastAsia"/>
          <w:spacing w:val="-2"/>
          <w:kern w:val="0"/>
        </w:rPr>
        <w:t>三优势</w:t>
      </w:r>
      <w:proofErr w:type="gramEnd"/>
      <w:r w:rsidRPr="00C43821">
        <w:rPr>
          <w:rFonts w:ascii="Times New Roman" w:hAnsi="Times New Roman" w:cs="宋体" w:hint="eastAsia"/>
          <w:spacing w:val="-2"/>
          <w:kern w:val="0"/>
        </w:rPr>
        <w:t>分类单元的累积相对丰度，按照公式（</w:t>
      </w:r>
      <w:r w:rsidRPr="00C43821">
        <w:rPr>
          <w:rFonts w:ascii="Times New Roman" w:hAnsi="Times New Roman" w:cs="宋体"/>
          <w:spacing w:val="-2"/>
          <w:kern w:val="0"/>
        </w:rPr>
        <w:t>5</w:t>
      </w:r>
      <w:r w:rsidRPr="00C43821">
        <w:rPr>
          <w:rFonts w:ascii="Times New Roman" w:hAnsi="Times New Roman" w:cs="宋体" w:hint="eastAsia"/>
          <w:spacing w:val="-2"/>
          <w:kern w:val="0"/>
        </w:rPr>
        <w:t>）计算：</w:t>
      </w:r>
    </w:p>
    <w:p w14:paraId="3866C53E" w14:textId="7EE4B7B4" w:rsidR="009B1BC9" w:rsidRPr="00C43821" w:rsidRDefault="009B1BC9" w:rsidP="00DC3A57">
      <w:pPr>
        <w:pStyle w:val="affffffe"/>
        <w:spacing w:beforeLines="50" w:before="120" w:afterLines="50" w:after="120"/>
        <w:rPr>
          <w:rFonts w:ascii="Times New Roman" w:hAnsi="Times New Roman"/>
        </w:rPr>
      </w:pPr>
      <w:r w:rsidRPr="00C43821">
        <w:rPr>
          <w:rFonts w:ascii="Times New Roman" w:hAnsi="Times New Roman"/>
        </w:rPr>
        <w:tab/>
      </w:r>
      <m:oMath>
        <m:sSub>
          <m:sSubPr>
            <m:ctrlPr>
              <w:rPr>
                <w:rFonts w:ascii="Cambria Math" w:hAnsi="Cambria Math"/>
                <w:spacing w:val="-2"/>
                <w:kern w:val="0"/>
              </w:rPr>
            </m:ctrlPr>
          </m:sSubPr>
          <m:e>
            <m:r>
              <m:rPr>
                <m:nor/>
              </m:rPr>
              <w:rPr>
                <w:rFonts w:ascii="Times New Roman" w:hAnsi="Times New Roman"/>
                <w:spacing w:val="-2"/>
                <w:kern w:val="0"/>
              </w:rPr>
              <m:t>D</m:t>
            </m:r>
          </m:e>
          <m:sub>
            <m:r>
              <m:rPr>
                <m:nor/>
              </m:rPr>
              <w:rPr>
                <w:rFonts w:ascii="Times New Roman" w:hAnsi="Times New Roman"/>
                <w:spacing w:val="-2"/>
                <w:kern w:val="0"/>
              </w:rPr>
              <m:t>3s</m:t>
            </m:r>
          </m:sub>
        </m:sSub>
        <m:r>
          <m:rPr>
            <m:nor/>
          </m:rPr>
          <w:rPr>
            <w:rFonts w:ascii="Times New Roman" w:hAnsi="Times New Roman"/>
            <w:spacing w:val="-2"/>
            <w:kern w:val="0"/>
          </w:rPr>
          <m:t>=</m:t>
        </m:r>
        <m:nary>
          <m:naryPr>
            <m:chr m:val="∑"/>
            <m:limLoc m:val="subSup"/>
            <m:ctrlPr>
              <w:rPr>
                <w:rFonts w:ascii="Cambria Math" w:hAnsi="Cambria Math"/>
                <w:i/>
                <w:spacing w:val="-2"/>
                <w:kern w:val="0"/>
              </w:rPr>
            </m:ctrlPr>
          </m:naryPr>
          <m:sub>
            <m:r>
              <m:rPr>
                <m:nor/>
              </m:rPr>
              <w:rPr>
                <w:rFonts w:ascii="Times New Roman" w:hAnsi="Times New Roman"/>
                <w:spacing w:val="-2"/>
                <w:kern w:val="0"/>
              </w:rPr>
              <m:t>i</m:t>
            </m:r>
          </m:sub>
          <m:sup>
            <m:r>
              <m:rPr>
                <m:nor/>
              </m:rPr>
              <w:rPr>
                <w:rFonts w:ascii="Times New Roman" w:hAnsi="Times New Roman"/>
                <w:spacing w:val="-2"/>
                <w:kern w:val="0"/>
              </w:rPr>
              <m:t>3</m:t>
            </m:r>
          </m:sup>
          <m:e>
            <m:sSub>
              <m:sSubPr>
                <m:ctrlPr>
                  <w:rPr>
                    <w:rFonts w:ascii="Cambria Math" w:hAnsi="Cambria Math"/>
                    <w:i/>
                    <w:spacing w:val="-2"/>
                    <w:kern w:val="0"/>
                  </w:rPr>
                </m:ctrlPr>
              </m:sSubPr>
              <m:e>
                <m:r>
                  <m:rPr>
                    <m:nor/>
                  </m:rPr>
                  <w:rPr>
                    <w:rFonts w:ascii="Times New Roman" w:hAnsi="Times New Roman"/>
                    <w:spacing w:val="-2"/>
                    <w:kern w:val="0"/>
                  </w:rPr>
                  <m:t>D</m:t>
                </m:r>
              </m:e>
              <m:sub>
                <m:r>
                  <w:rPr>
                    <w:rFonts w:ascii="Cambria Math" w:hAnsi="Cambria Math"/>
                    <w:spacing w:val="-2"/>
                    <w:kern w:val="0"/>
                  </w:rPr>
                  <m:t>i</m:t>
                </m:r>
              </m:sub>
            </m:sSub>
          </m:e>
        </m:nary>
      </m:oMath>
      <w:r w:rsidRPr="00C43821">
        <w:rPr>
          <w:rFonts w:ascii="Times New Roman" w:eastAsia="微软雅黑" w:hAnsi="Times New Roman"/>
        </w:rPr>
        <w:tab/>
      </w:r>
      <w:r w:rsidRPr="00C43821">
        <w:rPr>
          <w:rFonts w:ascii="Times New Roman" w:hAnsi="Times New Roman"/>
        </w:rPr>
        <w:t>(</w:t>
      </w:r>
      <w:r w:rsidRPr="00C43821">
        <w:rPr>
          <w:rFonts w:ascii="Times New Roman" w:hAnsi="Times New Roman"/>
        </w:rPr>
        <w:fldChar w:fldCharType="begin"/>
      </w:r>
      <w:r w:rsidRPr="00C43821">
        <w:rPr>
          <w:rFonts w:ascii="Times New Roman" w:hAnsi="Times New Roman"/>
        </w:rPr>
        <w:instrText xml:space="preserve"> AUTONUM </w:instrText>
      </w:r>
      <w:r w:rsidRPr="00C43821">
        <w:rPr>
          <w:rFonts w:ascii="Times New Roman" w:hAnsi="Times New Roman"/>
        </w:rPr>
        <w:fldChar w:fldCharType="end"/>
      </w:r>
      <w:r w:rsidRPr="00C43821">
        <w:rPr>
          <w:rFonts w:ascii="Times New Roman" w:hAnsi="Times New Roman"/>
        </w:rPr>
        <w:t>)</w:t>
      </w:r>
    </w:p>
    <w:p w14:paraId="5F1730AB" w14:textId="17B2F37B" w:rsidR="009B1BC9" w:rsidRPr="00C43821" w:rsidRDefault="009B1BC9" w:rsidP="009B1BC9">
      <w:pPr>
        <w:pStyle w:val="affffa"/>
        <w:ind w:firstLine="420"/>
        <w:rPr>
          <w:rFonts w:ascii="Times New Roman" w:hAnsi="Times New Roman"/>
        </w:rPr>
      </w:pPr>
      <w:r w:rsidRPr="00C43821">
        <w:rPr>
          <w:rFonts w:ascii="Times New Roman" w:hAnsi="Times New Roman" w:hint="eastAsia"/>
        </w:rPr>
        <w:t>式中：</w:t>
      </w:r>
    </w:p>
    <w:p w14:paraId="591181B3" w14:textId="33974D9D" w:rsidR="009B1BC9" w:rsidRPr="00C43821" w:rsidRDefault="00632021" w:rsidP="009B1BC9">
      <w:pPr>
        <w:pStyle w:val="affffb"/>
        <w:ind w:firstLine="420"/>
        <w:rPr>
          <w:rFonts w:ascii="Times New Roman"/>
        </w:rPr>
      </w:pPr>
      <m:oMath>
        <m:sSub>
          <m:sSubPr>
            <m:ctrlPr>
              <w:rPr>
                <w:rFonts w:ascii="Cambria Math" w:hAnsi="Cambria Math"/>
                <w:spacing w:val="-2"/>
              </w:rPr>
            </m:ctrlPr>
          </m:sSubPr>
          <m:e>
            <m:r>
              <m:rPr>
                <m:nor/>
              </m:rPr>
              <w:rPr>
                <w:rFonts w:ascii="Times New Roman"/>
                <w:spacing w:val="-2"/>
              </w:rPr>
              <m:t>D</m:t>
            </m:r>
          </m:e>
          <m:sub>
            <m:r>
              <m:rPr>
                <m:nor/>
              </m:rPr>
              <w:rPr>
                <w:rFonts w:ascii="Times New Roman"/>
                <w:spacing w:val="-2"/>
              </w:rPr>
              <m:t>3s</m:t>
            </m:r>
          </m:sub>
        </m:sSub>
      </m:oMath>
      <w:r w:rsidR="009B1BC9" w:rsidRPr="00C43821">
        <w:rPr>
          <w:rFonts w:ascii="Times New Roman" w:hint="eastAsia"/>
          <w:sz w:val="18"/>
        </w:rPr>
        <w:t>——前三优势度</w:t>
      </w:r>
      <w:r w:rsidR="009B1BC9" w:rsidRPr="00C43821">
        <w:rPr>
          <w:rFonts w:ascii="Times New Roman" w:cs="宋体" w:hint="eastAsia"/>
          <w:spacing w:val="-2"/>
        </w:rPr>
        <w:t>；</w:t>
      </w:r>
    </w:p>
    <w:p w14:paraId="56BDF234" w14:textId="4E895C32" w:rsidR="00A354F7" w:rsidRPr="00C43821" w:rsidRDefault="00632021" w:rsidP="00A354F7">
      <w:pPr>
        <w:spacing w:line="240" w:lineRule="auto"/>
        <w:ind w:firstLineChars="200" w:firstLine="420"/>
        <w:rPr>
          <w:rFonts w:ascii="Times New Roman" w:hAnsi="Times New Roman" w:cs="宋体"/>
          <w:spacing w:val="-2"/>
          <w:kern w:val="0"/>
        </w:rPr>
      </w:pPr>
      <m:oMath>
        <m:sSub>
          <m:sSubPr>
            <m:ctrlPr>
              <w:rPr>
                <w:rFonts w:ascii="Cambria Math" w:hAnsi="Cambria Math"/>
                <w:i/>
                <w:spacing w:val="-2"/>
                <w:kern w:val="0"/>
              </w:rPr>
            </m:ctrlPr>
          </m:sSubPr>
          <m:e>
            <m:r>
              <m:rPr>
                <m:nor/>
              </m:rPr>
              <w:rPr>
                <w:rFonts w:ascii="Times New Roman" w:hAnsi="Times New Roman"/>
                <w:spacing w:val="-2"/>
                <w:kern w:val="0"/>
              </w:rPr>
              <m:t>D</m:t>
            </m:r>
          </m:e>
          <m:sub>
            <m:r>
              <w:rPr>
                <w:rFonts w:ascii="Cambria Math" w:hAnsi="Cambria Math"/>
                <w:spacing w:val="-2"/>
                <w:kern w:val="0"/>
              </w:rPr>
              <m:t>i</m:t>
            </m:r>
          </m:sub>
        </m:sSub>
        <m:r>
          <w:rPr>
            <w:rFonts w:ascii="Cambria Math" w:hAnsi="Cambria Math"/>
            <w:spacing w:val="-2"/>
            <w:kern w:val="0"/>
          </w:rPr>
          <m:t xml:space="preserve"> </m:t>
        </m:r>
      </m:oMath>
      <w:r w:rsidR="00A354F7" w:rsidRPr="00C43821">
        <w:rPr>
          <w:rFonts w:ascii="Times New Roman" w:hAnsi="Times New Roman" w:hint="eastAsia"/>
          <w:sz w:val="18"/>
        </w:rPr>
        <w:t>——</w:t>
      </w:r>
      <w:r w:rsidR="00A354F7" w:rsidRPr="00C43821">
        <w:rPr>
          <w:rFonts w:ascii="Times New Roman" w:hAnsi="Times New Roman" w:cs="宋体" w:hint="eastAsia"/>
          <w:spacing w:val="-2"/>
          <w:kern w:val="0"/>
        </w:rPr>
        <w:t>第</w:t>
      </w:r>
      <w:proofErr w:type="spellStart"/>
      <w:r w:rsidR="00A354F7" w:rsidRPr="00C43821">
        <w:rPr>
          <w:rFonts w:ascii="Times New Roman" w:hAnsi="Times New Roman" w:cs="宋体" w:hint="eastAsia"/>
          <w:spacing w:val="-2"/>
          <w:kern w:val="0"/>
        </w:rPr>
        <w:t>i</w:t>
      </w:r>
      <w:proofErr w:type="spellEnd"/>
      <w:proofErr w:type="gramStart"/>
      <w:r w:rsidR="00A354F7" w:rsidRPr="00C43821">
        <w:rPr>
          <w:rFonts w:ascii="Times New Roman" w:hAnsi="Times New Roman" w:cs="宋体" w:hint="eastAsia"/>
          <w:spacing w:val="-2"/>
          <w:kern w:val="0"/>
        </w:rPr>
        <w:t>个</w:t>
      </w:r>
      <w:proofErr w:type="gramEnd"/>
      <w:r w:rsidR="00A354F7" w:rsidRPr="00C43821">
        <w:rPr>
          <w:rFonts w:ascii="Times New Roman" w:hAnsi="Times New Roman" w:cs="宋体" w:hint="eastAsia"/>
          <w:spacing w:val="-2"/>
          <w:kern w:val="0"/>
        </w:rPr>
        <w:t>优势分类单元的相对丰度。</w:t>
      </w:r>
    </w:p>
    <w:p w14:paraId="50018A15" w14:textId="77777777" w:rsidR="00A354F7" w:rsidRPr="00C43821" w:rsidRDefault="00A354F7" w:rsidP="00A354F7">
      <w:pPr>
        <w:spacing w:line="240" w:lineRule="auto"/>
        <w:ind w:firstLineChars="200" w:firstLine="412"/>
        <w:rPr>
          <w:rFonts w:ascii="Times New Roman" w:hAnsi="Times New Roman"/>
          <w:spacing w:val="-2"/>
          <w:kern w:val="0"/>
        </w:rPr>
      </w:pPr>
      <w:r w:rsidRPr="00C43821">
        <w:rPr>
          <w:rFonts w:ascii="Times New Roman" w:hAnsi="Times New Roman" w:cs="宋体" w:hint="eastAsia"/>
          <w:spacing w:val="-2"/>
          <w:kern w:val="0"/>
        </w:rPr>
        <w:t>一般生态状况较好时，前三优势度更低。</w:t>
      </w:r>
    </w:p>
    <w:p w14:paraId="661B359F" w14:textId="77777777" w:rsidR="00A354F7" w:rsidRPr="00C43821" w:rsidRDefault="00A354F7" w:rsidP="00A354F7">
      <w:pPr>
        <w:pStyle w:val="afff"/>
        <w:spacing w:before="120" w:after="120"/>
        <w:rPr>
          <w:rFonts w:ascii="Times New Roman"/>
        </w:rPr>
      </w:pPr>
      <w:r w:rsidRPr="00C43821">
        <w:rPr>
          <w:rFonts w:ascii="Times New Roman"/>
        </w:rPr>
        <w:t>BMWP</w:t>
      </w:r>
      <w:r w:rsidRPr="00C43821">
        <w:rPr>
          <w:rFonts w:ascii="Times New Roman" w:hint="eastAsia"/>
        </w:rPr>
        <w:t>指数</w:t>
      </w:r>
    </w:p>
    <w:p w14:paraId="3CE5077A" w14:textId="76223D25"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B</w:t>
      </w:r>
      <w:r w:rsidRPr="00C43821">
        <w:rPr>
          <w:rFonts w:ascii="Times New Roman" w:hAnsi="Times New Roman" w:cs="宋体"/>
          <w:spacing w:val="-2"/>
          <w:kern w:val="0"/>
        </w:rPr>
        <w:t>MWP</w:t>
      </w:r>
      <w:r w:rsidRPr="00C43821">
        <w:rPr>
          <w:rFonts w:ascii="Times New Roman" w:hAnsi="Times New Roman" w:cs="宋体" w:hint="eastAsia"/>
          <w:spacing w:val="-2"/>
          <w:kern w:val="0"/>
        </w:rPr>
        <w:t>指数</w:t>
      </w:r>
      <w:r w:rsidR="00335DC5" w:rsidRPr="00C43821">
        <w:rPr>
          <w:rFonts w:ascii="Times New Roman" w:hAnsi="Times New Roman" w:cs="宋体" w:hint="eastAsia"/>
          <w:spacing w:val="-2"/>
          <w:kern w:val="0"/>
        </w:rPr>
        <w:t>按</w:t>
      </w:r>
      <w:r w:rsidRPr="00C43821">
        <w:rPr>
          <w:rFonts w:ascii="Times New Roman" w:hAnsi="Times New Roman" w:cs="宋体" w:hint="eastAsia"/>
          <w:spacing w:val="-2"/>
          <w:kern w:val="0"/>
        </w:rPr>
        <w:t>照公式（</w:t>
      </w:r>
      <w:r w:rsidRPr="00C43821">
        <w:rPr>
          <w:rFonts w:ascii="Times New Roman" w:hAnsi="Times New Roman" w:cs="宋体"/>
          <w:spacing w:val="-2"/>
          <w:kern w:val="0"/>
        </w:rPr>
        <w:t>6</w:t>
      </w:r>
      <w:r w:rsidRPr="00C43821">
        <w:rPr>
          <w:rFonts w:ascii="Times New Roman" w:hAnsi="Times New Roman" w:cs="宋体" w:hint="eastAsia"/>
          <w:spacing w:val="-2"/>
          <w:kern w:val="0"/>
        </w:rPr>
        <w:t>）计算：</w:t>
      </w:r>
    </w:p>
    <w:p w14:paraId="7F8DD31D" w14:textId="6F0E17AC" w:rsidR="00A81FD9" w:rsidRPr="00C43821" w:rsidRDefault="00A81FD9" w:rsidP="00A81FD9">
      <w:pPr>
        <w:pStyle w:val="affffffe"/>
        <w:spacing w:beforeLines="50" w:before="120" w:afterLines="50" w:after="120"/>
        <w:rPr>
          <w:rFonts w:ascii="Times New Roman" w:hAnsi="Times New Roman"/>
        </w:rPr>
      </w:pPr>
      <w:r w:rsidRPr="00C43821">
        <w:rPr>
          <w:rFonts w:ascii="Times New Roman" w:hAnsi="Times New Roman"/>
        </w:rPr>
        <w:tab/>
      </w:r>
      <m:oMath>
        <m:r>
          <m:rPr>
            <m:nor/>
          </m:rPr>
          <w:rPr>
            <w:rFonts w:ascii="Times New Roman" w:hAnsi="Times New Roman" w:cs="宋体"/>
            <w:spacing w:val="-2"/>
            <w:kern w:val="0"/>
          </w:rPr>
          <m:t>BMWP</m:t>
        </m:r>
        <m:r>
          <m:rPr>
            <m:nor/>
          </m:rPr>
          <w:rPr>
            <w:rFonts w:ascii="Times New Roman" w:hAnsi="Times New Roman" w:cs="宋体" w:hint="eastAsia"/>
            <w:spacing w:val="-2"/>
            <w:kern w:val="0"/>
          </w:rPr>
          <m:t>=</m:t>
        </m:r>
        <m:nary>
          <m:naryPr>
            <m:chr m:val="∑"/>
            <m:limLoc m:val="undOvr"/>
            <m:subHide m:val="1"/>
            <m:supHide m:val="1"/>
            <m:ctrlPr>
              <w:rPr>
                <w:rFonts w:ascii="Cambria Math" w:hAnsi="Cambria Math" w:cs="宋体"/>
                <w:spacing w:val="-2"/>
                <w:kern w:val="0"/>
              </w:rPr>
            </m:ctrlPr>
          </m:naryPr>
          <m:sub/>
          <m:sup/>
          <m:e>
            <m:r>
              <m:rPr>
                <m:nor/>
              </m:rPr>
              <w:rPr>
                <w:rFonts w:ascii="Times New Roman" w:hAnsi="Times New Roman" w:cs="宋体"/>
                <w:i/>
                <w:spacing w:val="-2"/>
                <w:kern w:val="0"/>
              </w:rPr>
              <m:t>F</m:t>
            </m:r>
            <m:r>
              <m:rPr>
                <m:nor/>
              </m:rPr>
              <w:rPr>
                <w:rFonts w:ascii="Times New Roman" w:hAnsi="Times New Roman" w:cs="宋体" w:hint="eastAsia"/>
                <w:i/>
                <w:spacing w:val="-2"/>
                <w:kern w:val="0"/>
              </w:rPr>
              <m:t>i</m:t>
            </m:r>
          </m:e>
        </m:nary>
      </m:oMath>
      <w:r w:rsidRPr="00C43821">
        <w:rPr>
          <w:rFonts w:ascii="Times New Roman" w:eastAsia="微软雅黑" w:hAnsi="Times New Roman"/>
        </w:rPr>
        <w:tab/>
      </w:r>
      <w:r w:rsidRPr="00C43821">
        <w:rPr>
          <w:rFonts w:ascii="Times New Roman" w:hAnsi="Times New Roman"/>
        </w:rPr>
        <w:t>(</w:t>
      </w:r>
      <w:r w:rsidRPr="00C43821">
        <w:rPr>
          <w:rFonts w:ascii="Times New Roman" w:hAnsi="Times New Roman"/>
        </w:rPr>
        <w:fldChar w:fldCharType="begin"/>
      </w:r>
      <w:r w:rsidRPr="00C43821">
        <w:rPr>
          <w:rFonts w:ascii="Times New Roman" w:hAnsi="Times New Roman"/>
        </w:rPr>
        <w:instrText xml:space="preserve"> AUTONUM </w:instrText>
      </w:r>
      <w:r w:rsidRPr="00C43821">
        <w:rPr>
          <w:rFonts w:ascii="Times New Roman" w:hAnsi="Times New Roman"/>
        </w:rPr>
        <w:fldChar w:fldCharType="end"/>
      </w:r>
      <w:r w:rsidRPr="00C43821">
        <w:rPr>
          <w:rFonts w:ascii="Times New Roman" w:hAnsi="Times New Roman"/>
        </w:rPr>
        <w:t>)</w:t>
      </w:r>
    </w:p>
    <w:p w14:paraId="424CB8A9" w14:textId="145504F0" w:rsidR="00A81FD9" w:rsidRPr="00C43821" w:rsidRDefault="00A81FD9" w:rsidP="00A81FD9">
      <w:pPr>
        <w:pStyle w:val="affffa"/>
        <w:ind w:firstLine="420"/>
        <w:rPr>
          <w:rFonts w:ascii="Times New Roman" w:hAnsi="Times New Roman"/>
        </w:rPr>
      </w:pPr>
      <w:r w:rsidRPr="00C43821">
        <w:rPr>
          <w:rFonts w:ascii="Times New Roman" w:hAnsi="Times New Roman" w:hint="eastAsia"/>
        </w:rPr>
        <w:t>式中：</w:t>
      </w:r>
    </w:p>
    <w:p w14:paraId="0AF0DC87" w14:textId="6B5C6268" w:rsidR="00A81FD9" w:rsidRPr="00C43821" w:rsidRDefault="00A81FD9" w:rsidP="00A81FD9">
      <w:pPr>
        <w:pStyle w:val="affffb"/>
        <w:ind w:firstLine="412"/>
        <w:rPr>
          <w:rFonts w:ascii="Times New Roman"/>
        </w:rPr>
      </w:pPr>
      <m:oMath>
        <m:r>
          <m:rPr>
            <m:sty m:val="p"/>
          </m:rPr>
          <w:rPr>
            <w:rFonts w:ascii="Cambria Math" w:hAnsi="Cambria Math" w:cs="宋体"/>
            <w:spacing w:val="-2"/>
          </w:rPr>
          <m:t>BMWP</m:t>
        </m:r>
      </m:oMath>
      <w:r w:rsidRPr="00C43821">
        <w:rPr>
          <w:rFonts w:ascii="Times New Roman" w:hint="eastAsia"/>
          <w:sz w:val="18"/>
        </w:rPr>
        <w:t>——</w:t>
      </w:r>
      <w:r w:rsidRPr="00C43821">
        <w:rPr>
          <w:rFonts w:ascii="Times New Roman" w:cs="宋体" w:hint="eastAsia"/>
          <w:spacing w:val="-2"/>
        </w:rPr>
        <w:t>B</w:t>
      </w:r>
      <w:r w:rsidRPr="00C43821">
        <w:rPr>
          <w:rFonts w:ascii="Times New Roman" w:cs="宋体"/>
          <w:spacing w:val="-2"/>
        </w:rPr>
        <w:t>MWP</w:t>
      </w:r>
      <w:r w:rsidRPr="00C43821">
        <w:rPr>
          <w:rFonts w:ascii="Times New Roman" w:cs="宋体" w:hint="eastAsia"/>
          <w:spacing w:val="-2"/>
        </w:rPr>
        <w:t>指数；</w:t>
      </w:r>
    </w:p>
    <w:p w14:paraId="08F437EE" w14:textId="46CB35F2"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i/>
          <w:spacing w:val="-2"/>
          <w:kern w:val="0"/>
        </w:rPr>
        <w:t>Fi</w:t>
      </w:r>
      <w:r w:rsidRPr="00C43821">
        <w:rPr>
          <w:rFonts w:ascii="Times New Roman" w:hAnsi="Times New Roman" w:hint="eastAsia"/>
          <w:sz w:val="18"/>
        </w:rPr>
        <w:t>——</w:t>
      </w:r>
      <w:r w:rsidRPr="00C43821">
        <w:rPr>
          <w:rFonts w:ascii="Times New Roman" w:hAnsi="Times New Roman" w:cs="宋体" w:hint="eastAsia"/>
          <w:spacing w:val="-2"/>
          <w:kern w:val="0"/>
        </w:rPr>
        <w:t>分类单元</w:t>
      </w:r>
      <w:proofErr w:type="spellStart"/>
      <w:r w:rsidRPr="00C43821">
        <w:rPr>
          <w:rFonts w:ascii="Times New Roman" w:hAnsi="Times New Roman" w:cs="宋体" w:hint="eastAsia"/>
          <w:spacing w:val="-2"/>
          <w:kern w:val="0"/>
        </w:rPr>
        <w:t>i</w:t>
      </w:r>
      <w:proofErr w:type="spellEnd"/>
      <w:proofErr w:type="gramStart"/>
      <w:r w:rsidRPr="00C43821">
        <w:rPr>
          <w:rFonts w:ascii="Times New Roman" w:hAnsi="Times New Roman" w:cs="宋体" w:hint="eastAsia"/>
          <w:spacing w:val="-2"/>
          <w:kern w:val="0"/>
        </w:rPr>
        <w:t>对应科</w:t>
      </w:r>
      <w:proofErr w:type="gramEnd"/>
      <w:r w:rsidRPr="00C43821">
        <w:rPr>
          <w:rFonts w:ascii="Times New Roman" w:hAnsi="Times New Roman" w:cs="宋体" w:hint="eastAsia"/>
          <w:spacing w:val="-2"/>
          <w:kern w:val="0"/>
        </w:rPr>
        <w:t>的敏感值，河流推荐值参考《河流水生态环境质量监测与评价技术指南》附表</w:t>
      </w:r>
      <w:r w:rsidRPr="00C43821">
        <w:rPr>
          <w:rFonts w:ascii="Times New Roman" w:hAnsi="Times New Roman" w:cs="宋体"/>
          <w:spacing w:val="-2"/>
          <w:kern w:val="0"/>
        </w:rPr>
        <w:t>J.1</w:t>
      </w:r>
      <w:r w:rsidRPr="00C43821">
        <w:rPr>
          <w:rFonts w:ascii="Times New Roman" w:hAnsi="Times New Roman" w:cs="宋体" w:hint="eastAsia"/>
          <w:spacing w:val="-2"/>
          <w:kern w:val="0"/>
        </w:rPr>
        <w:t>，湖库推荐值参考《湖库水生态环境质量监测与评价技术指南》附表</w:t>
      </w:r>
      <w:r w:rsidRPr="00C43821">
        <w:rPr>
          <w:rFonts w:ascii="Times New Roman" w:hAnsi="Times New Roman" w:cs="宋体"/>
          <w:spacing w:val="-2"/>
          <w:kern w:val="0"/>
        </w:rPr>
        <w:t>A.1</w:t>
      </w:r>
      <w:r w:rsidRPr="00C43821">
        <w:rPr>
          <w:rFonts w:ascii="Times New Roman" w:hAnsi="Times New Roman" w:cs="宋体" w:hint="eastAsia"/>
          <w:spacing w:val="-2"/>
          <w:kern w:val="0"/>
        </w:rPr>
        <w:t>。</w:t>
      </w:r>
    </w:p>
    <w:p w14:paraId="1C125EEF" w14:textId="77777777"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一般生态状况较好时，</w:t>
      </w:r>
      <w:r w:rsidRPr="00C43821">
        <w:rPr>
          <w:rFonts w:ascii="Times New Roman" w:hAnsi="Times New Roman" w:cs="宋体"/>
          <w:spacing w:val="-2"/>
          <w:kern w:val="0"/>
        </w:rPr>
        <w:t>BMWP</w:t>
      </w:r>
      <w:r w:rsidRPr="00C43821">
        <w:rPr>
          <w:rFonts w:ascii="Times New Roman" w:hAnsi="Times New Roman" w:cs="宋体" w:hint="eastAsia"/>
          <w:spacing w:val="-2"/>
          <w:kern w:val="0"/>
        </w:rPr>
        <w:t>指数更高。</w:t>
      </w:r>
    </w:p>
    <w:p w14:paraId="07D0B684" w14:textId="77777777" w:rsidR="00A354F7" w:rsidRPr="00C43821" w:rsidRDefault="00A354F7" w:rsidP="00A354F7">
      <w:pPr>
        <w:pStyle w:val="afff"/>
        <w:spacing w:before="120" w:after="120"/>
        <w:rPr>
          <w:rFonts w:ascii="Times New Roman"/>
        </w:rPr>
      </w:pPr>
      <w:r w:rsidRPr="00C43821">
        <w:rPr>
          <w:rFonts w:ascii="Times New Roman"/>
        </w:rPr>
        <w:t>BI</w:t>
      </w:r>
      <w:r w:rsidRPr="00C43821">
        <w:rPr>
          <w:rFonts w:ascii="Times New Roman" w:hint="eastAsia"/>
        </w:rPr>
        <w:t>生物指数</w:t>
      </w:r>
    </w:p>
    <w:p w14:paraId="6CF6A890" w14:textId="62ED3C82"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 xml:space="preserve">BI </w:t>
      </w:r>
      <w:r w:rsidRPr="00C43821">
        <w:rPr>
          <w:rFonts w:ascii="Times New Roman" w:hAnsi="Times New Roman" w:cs="宋体" w:hint="eastAsia"/>
          <w:spacing w:val="-2"/>
          <w:kern w:val="0"/>
        </w:rPr>
        <w:t>生物指数按照公式（</w:t>
      </w:r>
      <w:r w:rsidRPr="00C43821">
        <w:rPr>
          <w:rFonts w:ascii="Times New Roman" w:hAnsi="Times New Roman" w:cs="宋体"/>
          <w:spacing w:val="-2"/>
          <w:kern w:val="0"/>
        </w:rPr>
        <w:t>7</w:t>
      </w:r>
      <w:r w:rsidRPr="00C43821">
        <w:rPr>
          <w:rFonts w:ascii="Times New Roman" w:hAnsi="Times New Roman" w:cs="宋体" w:hint="eastAsia"/>
          <w:spacing w:val="-2"/>
          <w:kern w:val="0"/>
        </w:rPr>
        <w:t>）计算：</w:t>
      </w:r>
    </w:p>
    <w:p w14:paraId="0D138FA5" w14:textId="430BE535" w:rsidR="00014381" w:rsidRPr="00C43821" w:rsidRDefault="00014381" w:rsidP="00014381">
      <w:pPr>
        <w:pStyle w:val="affffffe"/>
        <w:spacing w:beforeLines="50" w:before="120" w:afterLines="50" w:after="120"/>
        <w:rPr>
          <w:rFonts w:ascii="Times New Roman" w:hAnsi="Times New Roman"/>
        </w:rPr>
      </w:pPr>
      <w:r w:rsidRPr="00C43821">
        <w:rPr>
          <w:rFonts w:ascii="Times New Roman" w:hAnsi="Times New Roman"/>
        </w:rPr>
        <w:tab/>
      </w:r>
      <m:oMath>
        <m:r>
          <m:rPr>
            <m:sty m:val="p"/>
          </m:rPr>
          <w:rPr>
            <w:rFonts w:ascii="Cambria Math" w:hAnsi="Cambria Math" w:cs="宋体"/>
            <w:spacing w:val="-2"/>
            <w:kern w:val="0"/>
          </w:rPr>
          <m:t>BI</m:t>
        </m:r>
        <m:r>
          <m:rPr>
            <m:sty m:val="p"/>
          </m:rPr>
          <w:rPr>
            <w:rFonts w:ascii="Cambria Math" w:hAnsi="Cambria Math" w:cs="宋体" w:hint="eastAsia"/>
            <w:spacing w:val="-2"/>
            <w:kern w:val="0"/>
          </w:rPr>
          <m:t>=</m:t>
        </m:r>
        <m:nary>
          <m:naryPr>
            <m:chr m:val="∑"/>
            <m:limLoc m:val="undOvr"/>
            <m:subHide m:val="1"/>
            <m:supHide m:val="1"/>
            <m:ctrlPr>
              <w:rPr>
                <w:rFonts w:ascii="Cambria Math" w:hAnsi="Cambria Math" w:cs="宋体"/>
                <w:i/>
                <w:spacing w:val="-2"/>
                <w:kern w:val="0"/>
              </w:rPr>
            </m:ctrlPr>
          </m:naryPr>
          <m:sub/>
          <m:sup/>
          <m:e>
            <m:r>
              <w:rPr>
                <w:rFonts w:ascii="Cambria Math" w:hAnsi="Cambria Math" w:cs="宋体"/>
                <w:spacing w:val="-2"/>
                <w:kern w:val="0"/>
              </w:rPr>
              <m:t>(</m:t>
            </m:r>
            <m:sSub>
              <m:sSubPr>
                <m:ctrlPr>
                  <w:rPr>
                    <w:rFonts w:ascii="Cambria Math" w:hAnsi="Cambria Math" w:cs="宋体"/>
                    <w:i/>
                    <w:spacing w:val="-2"/>
                    <w:kern w:val="0"/>
                  </w:rPr>
                </m:ctrlPr>
              </m:sSubPr>
              <m:e>
                <m:r>
                  <w:rPr>
                    <w:rFonts w:ascii="Cambria Math" w:hAnsi="Cambria Math" w:cs="宋体"/>
                    <w:spacing w:val="-2"/>
                    <w:kern w:val="0"/>
                  </w:rPr>
                  <m:t>P</m:t>
                </m:r>
              </m:e>
              <m:sub>
                <m:r>
                  <w:rPr>
                    <w:rFonts w:ascii="Cambria Math" w:hAnsi="Cambria Math" w:cs="宋体"/>
                    <w:spacing w:val="-2"/>
                    <w:kern w:val="0"/>
                  </w:rPr>
                  <m:t xml:space="preserve">i </m:t>
                </m:r>
              </m:sub>
            </m:sSub>
            <m:r>
              <m:rPr>
                <m:nor/>
              </m:rPr>
              <w:rPr>
                <w:rFonts w:ascii="Times New Roman" w:hAnsi="Times New Roman" w:cs="宋体"/>
                <w:spacing w:val="-2"/>
                <w:kern w:val="0"/>
              </w:rPr>
              <m:t>×</m:t>
            </m:r>
            <m:sSub>
              <m:sSubPr>
                <m:ctrlPr>
                  <w:rPr>
                    <w:rFonts w:ascii="Cambria Math" w:hAnsi="Cambria Math" w:cs="宋体"/>
                    <w:i/>
                    <w:spacing w:val="-2"/>
                    <w:kern w:val="0"/>
                  </w:rPr>
                </m:ctrlPr>
              </m:sSubPr>
              <m:e>
                <m:r>
                  <w:rPr>
                    <w:rFonts w:ascii="Cambria Math" w:hAnsi="Cambria Math" w:cs="宋体"/>
                    <w:spacing w:val="-2"/>
                    <w:kern w:val="0"/>
                  </w:rPr>
                  <m:t>B</m:t>
                </m:r>
              </m:e>
              <m:sub>
                <m:r>
                  <w:rPr>
                    <w:rFonts w:ascii="Cambria Math" w:hAnsi="Cambria Math" w:cs="宋体"/>
                    <w:spacing w:val="-2"/>
                    <w:kern w:val="0"/>
                  </w:rPr>
                  <m:t>i</m:t>
                </m:r>
              </m:sub>
            </m:sSub>
            <m:r>
              <w:rPr>
                <w:rFonts w:ascii="Cambria Math" w:hAnsi="Cambria Math" w:cs="宋体"/>
                <w:spacing w:val="-2"/>
                <w:kern w:val="0"/>
              </w:rPr>
              <m:t>)</m:t>
            </m:r>
          </m:e>
        </m:nary>
      </m:oMath>
      <w:r w:rsidRPr="00C43821">
        <w:rPr>
          <w:rFonts w:ascii="Times New Roman" w:eastAsia="微软雅黑" w:hAnsi="Times New Roman"/>
        </w:rPr>
        <w:tab/>
      </w:r>
      <w:r w:rsidRPr="00C43821">
        <w:rPr>
          <w:rFonts w:ascii="Times New Roman" w:hAnsi="Times New Roman"/>
        </w:rPr>
        <w:t>(</w:t>
      </w:r>
      <w:r w:rsidRPr="00C43821">
        <w:rPr>
          <w:rFonts w:ascii="Times New Roman" w:hAnsi="Times New Roman"/>
        </w:rPr>
        <w:fldChar w:fldCharType="begin"/>
      </w:r>
      <w:r w:rsidRPr="00C43821">
        <w:rPr>
          <w:rFonts w:ascii="Times New Roman" w:hAnsi="Times New Roman"/>
        </w:rPr>
        <w:instrText xml:space="preserve"> AUTONUM </w:instrText>
      </w:r>
      <w:r w:rsidRPr="00C43821">
        <w:rPr>
          <w:rFonts w:ascii="Times New Roman" w:hAnsi="Times New Roman"/>
        </w:rPr>
        <w:fldChar w:fldCharType="end"/>
      </w:r>
      <w:r w:rsidRPr="00C43821">
        <w:rPr>
          <w:rFonts w:ascii="Times New Roman" w:hAnsi="Times New Roman"/>
        </w:rPr>
        <w:t>)</w:t>
      </w:r>
    </w:p>
    <w:p w14:paraId="6AB9D41E" w14:textId="760B6A4C" w:rsidR="00014381" w:rsidRPr="00C43821" w:rsidRDefault="00014381" w:rsidP="00014381">
      <w:pPr>
        <w:pStyle w:val="affffa"/>
        <w:ind w:firstLine="420"/>
        <w:rPr>
          <w:rFonts w:ascii="Times New Roman" w:hAnsi="Times New Roman"/>
        </w:rPr>
      </w:pPr>
      <w:r w:rsidRPr="00C43821">
        <w:rPr>
          <w:rFonts w:ascii="Times New Roman" w:hAnsi="Times New Roman" w:hint="eastAsia"/>
        </w:rPr>
        <w:t>式中：</w:t>
      </w:r>
    </w:p>
    <w:p w14:paraId="284899D2" w14:textId="388F235D" w:rsidR="004A4BED" w:rsidRPr="00C43821" w:rsidRDefault="004A4BED" w:rsidP="004A4BED">
      <w:pPr>
        <w:pStyle w:val="affffb"/>
        <w:ind w:firstLine="412"/>
        <w:rPr>
          <w:rFonts w:ascii="Times New Roman" w:cs="宋体"/>
          <w:spacing w:val="-2"/>
        </w:rPr>
      </w:pPr>
      <w:r w:rsidRPr="00C43821">
        <w:rPr>
          <w:rFonts w:ascii="Times New Roman" w:cs="宋体" w:hint="eastAsia"/>
          <w:spacing w:val="-2"/>
        </w:rPr>
        <w:t>BI</w:t>
      </w:r>
      <w:r w:rsidRPr="00C43821">
        <w:rPr>
          <w:rFonts w:ascii="Times New Roman" w:hint="eastAsia"/>
          <w:sz w:val="18"/>
        </w:rPr>
        <w:t>——</w:t>
      </w:r>
      <w:r w:rsidRPr="00C43821">
        <w:rPr>
          <w:rFonts w:ascii="Times New Roman" w:cs="宋体" w:hint="eastAsia"/>
          <w:spacing w:val="-2"/>
        </w:rPr>
        <w:t xml:space="preserve">BI </w:t>
      </w:r>
      <w:r w:rsidRPr="00C43821">
        <w:rPr>
          <w:rFonts w:ascii="Times New Roman" w:cs="宋体" w:hint="eastAsia"/>
          <w:spacing w:val="-2"/>
        </w:rPr>
        <w:t>生物指数；</w:t>
      </w:r>
    </w:p>
    <w:p w14:paraId="0E8E1E05" w14:textId="7B97E98E" w:rsidR="004A4BED" w:rsidRPr="00C43821" w:rsidRDefault="00632021" w:rsidP="004A4BED">
      <w:pPr>
        <w:pStyle w:val="affffb"/>
        <w:ind w:firstLine="420"/>
        <w:rPr>
          <w:rFonts w:ascii="Times New Roman"/>
          <w:b/>
          <w:bCs/>
        </w:rPr>
      </w:pPr>
      <m:oMath>
        <m:sSub>
          <m:sSubPr>
            <m:ctrlPr>
              <w:rPr>
                <w:rFonts w:ascii="Cambria Math" w:hAnsi="Cambria Math" w:cs="宋体"/>
                <w:i/>
                <w:spacing w:val="-2"/>
              </w:rPr>
            </m:ctrlPr>
          </m:sSubPr>
          <m:e>
            <m:r>
              <w:rPr>
                <w:rFonts w:ascii="Cambria Math" w:hAnsi="Cambria Math" w:cs="宋体"/>
                <w:spacing w:val="-2"/>
              </w:rPr>
              <m:t>P</m:t>
            </m:r>
          </m:e>
          <m:sub>
            <m:r>
              <w:rPr>
                <w:rFonts w:ascii="Cambria Math" w:hAnsi="Cambria Math" w:cs="宋体"/>
                <w:spacing w:val="-2"/>
              </w:rPr>
              <m:t xml:space="preserve">i </m:t>
            </m:r>
          </m:sub>
        </m:sSub>
      </m:oMath>
      <w:r w:rsidR="004A4BED" w:rsidRPr="00C43821">
        <w:rPr>
          <w:rFonts w:ascii="Times New Roman" w:hint="eastAsia"/>
          <w:sz w:val="18"/>
        </w:rPr>
        <w:t>——</w:t>
      </w:r>
      <w:r w:rsidR="00335DC5" w:rsidRPr="00C43821">
        <w:rPr>
          <w:rFonts w:ascii="Times New Roman" w:cs="宋体" w:hint="eastAsia"/>
          <w:spacing w:val="-2"/>
        </w:rPr>
        <w:t>分类单元</w:t>
      </w:r>
      <w:r w:rsidR="00335DC5" w:rsidRPr="00C43821">
        <w:rPr>
          <w:rFonts w:ascii="Times New Roman" w:cs="宋体"/>
          <w:spacing w:val="-2"/>
        </w:rPr>
        <w:t>i</w:t>
      </w:r>
      <w:r w:rsidR="00335DC5" w:rsidRPr="00C43821">
        <w:rPr>
          <w:rFonts w:ascii="Times New Roman" w:cs="宋体"/>
          <w:spacing w:val="-2"/>
        </w:rPr>
        <w:t>的</w:t>
      </w:r>
      <w:r w:rsidR="00335DC5" w:rsidRPr="00C43821">
        <w:rPr>
          <w:rFonts w:ascii="Times New Roman" w:cs="宋体" w:hint="eastAsia"/>
          <w:spacing w:val="-2"/>
        </w:rPr>
        <w:t>相对丰度；</w:t>
      </w:r>
    </w:p>
    <w:p w14:paraId="155AC828" w14:textId="413AF9CE" w:rsidR="00A354F7" w:rsidRPr="00C43821" w:rsidRDefault="00632021" w:rsidP="00A354F7">
      <w:pPr>
        <w:spacing w:line="240" w:lineRule="auto"/>
        <w:ind w:firstLineChars="200" w:firstLine="420"/>
        <w:rPr>
          <w:rFonts w:ascii="Times New Roman" w:hAnsi="Times New Roman" w:cs="宋体"/>
          <w:spacing w:val="-2"/>
          <w:kern w:val="0"/>
        </w:rPr>
      </w:pPr>
      <m:oMath>
        <m:sSub>
          <m:sSubPr>
            <m:ctrlPr>
              <w:rPr>
                <w:rFonts w:ascii="Cambria Math" w:hAnsi="Cambria Math" w:cs="宋体"/>
                <w:i/>
                <w:spacing w:val="-2"/>
                <w:kern w:val="0"/>
              </w:rPr>
            </m:ctrlPr>
          </m:sSubPr>
          <m:e>
            <m:r>
              <w:rPr>
                <w:rFonts w:ascii="Cambria Math" w:hAnsi="Cambria Math" w:cs="宋体"/>
                <w:spacing w:val="-2"/>
                <w:kern w:val="0"/>
              </w:rPr>
              <m:t>B</m:t>
            </m:r>
          </m:e>
          <m:sub>
            <m:r>
              <w:rPr>
                <w:rFonts w:ascii="Cambria Math" w:hAnsi="Cambria Math" w:cs="宋体"/>
                <w:spacing w:val="-2"/>
                <w:kern w:val="0"/>
              </w:rPr>
              <m:t>i</m:t>
            </m:r>
          </m:sub>
        </m:sSub>
      </m:oMath>
      <w:r w:rsidR="004A4BED" w:rsidRPr="00C43821">
        <w:rPr>
          <w:rFonts w:ascii="Times New Roman" w:hAnsi="Times New Roman" w:hint="eastAsia"/>
          <w:sz w:val="18"/>
        </w:rPr>
        <w:t>——</w:t>
      </w:r>
      <w:r w:rsidR="00A354F7" w:rsidRPr="00C43821">
        <w:rPr>
          <w:rFonts w:ascii="Times New Roman" w:hAnsi="Times New Roman" w:cs="宋体" w:hint="eastAsia"/>
          <w:spacing w:val="-2"/>
          <w:kern w:val="0"/>
        </w:rPr>
        <w:t>分类单元</w:t>
      </w:r>
      <w:proofErr w:type="spellStart"/>
      <w:r w:rsidR="00A354F7" w:rsidRPr="00C43821">
        <w:rPr>
          <w:rFonts w:ascii="Times New Roman" w:hAnsi="Times New Roman" w:cs="宋体" w:hint="eastAsia"/>
          <w:spacing w:val="-2"/>
          <w:kern w:val="0"/>
        </w:rPr>
        <w:t>i</w:t>
      </w:r>
      <w:proofErr w:type="spellEnd"/>
      <w:proofErr w:type="gramStart"/>
      <w:r w:rsidR="00A354F7" w:rsidRPr="00C43821">
        <w:rPr>
          <w:rFonts w:ascii="Times New Roman" w:hAnsi="Times New Roman" w:cs="宋体" w:hint="eastAsia"/>
          <w:spacing w:val="-2"/>
          <w:kern w:val="0"/>
        </w:rPr>
        <w:t>对应科</w:t>
      </w:r>
      <w:proofErr w:type="gramEnd"/>
      <w:r w:rsidR="00A354F7" w:rsidRPr="00C43821">
        <w:rPr>
          <w:rFonts w:ascii="Times New Roman" w:hAnsi="Times New Roman" w:cs="宋体" w:hint="eastAsia"/>
          <w:spacing w:val="-2"/>
          <w:kern w:val="0"/>
        </w:rPr>
        <w:t>的耐污值，河流推荐值参考《河流水生态环境质量监测与评价技术指南》附表</w:t>
      </w:r>
      <w:r w:rsidR="00A354F7" w:rsidRPr="00C43821">
        <w:rPr>
          <w:rFonts w:ascii="Times New Roman" w:hAnsi="Times New Roman" w:cs="宋体"/>
          <w:spacing w:val="-2"/>
          <w:kern w:val="0"/>
        </w:rPr>
        <w:t>K.1</w:t>
      </w:r>
      <w:r w:rsidR="00A354F7" w:rsidRPr="00C43821">
        <w:rPr>
          <w:rFonts w:ascii="Times New Roman" w:hAnsi="Times New Roman" w:cs="宋体" w:hint="eastAsia"/>
          <w:spacing w:val="-2"/>
          <w:kern w:val="0"/>
        </w:rPr>
        <w:t>，湖库推荐值参考《湖库水生态环境质量监测与评价技术指南》附表</w:t>
      </w:r>
      <w:r w:rsidR="00A354F7" w:rsidRPr="00C43821">
        <w:rPr>
          <w:rFonts w:ascii="Times New Roman" w:hAnsi="Times New Roman" w:cs="宋体"/>
          <w:spacing w:val="-2"/>
          <w:kern w:val="0"/>
        </w:rPr>
        <w:t>B.1</w:t>
      </w:r>
      <w:r w:rsidR="00A354F7" w:rsidRPr="00C43821">
        <w:rPr>
          <w:rFonts w:ascii="Times New Roman" w:hAnsi="Times New Roman" w:cs="宋体" w:hint="eastAsia"/>
          <w:spacing w:val="-2"/>
          <w:kern w:val="0"/>
        </w:rPr>
        <w:t>。</w:t>
      </w:r>
    </w:p>
    <w:p w14:paraId="56BD73B5" w14:textId="77777777" w:rsidR="00A354F7" w:rsidRPr="00C43821" w:rsidRDefault="00A354F7" w:rsidP="007E78DB">
      <w:pPr>
        <w:spacing w:line="320" w:lineRule="exact"/>
        <w:ind w:firstLineChars="200" w:firstLine="412"/>
        <w:rPr>
          <w:rFonts w:ascii="Times New Roman" w:hAnsi="Times New Roman" w:cs="宋体"/>
          <w:spacing w:val="-2"/>
          <w:kern w:val="0"/>
        </w:rPr>
      </w:pPr>
      <w:r w:rsidRPr="00C43821">
        <w:rPr>
          <w:rFonts w:ascii="Times New Roman" w:hAnsi="Times New Roman" w:cs="宋体" w:hint="eastAsia"/>
          <w:spacing w:val="-2"/>
          <w:kern w:val="0"/>
        </w:rPr>
        <w:t>一般生态状况较好时，</w:t>
      </w:r>
      <w:r w:rsidRPr="00C43821">
        <w:rPr>
          <w:rFonts w:ascii="Times New Roman" w:hAnsi="Times New Roman" w:cs="宋体"/>
          <w:spacing w:val="-2"/>
          <w:kern w:val="0"/>
        </w:rPr>
        <w:t>BI</w:t>
      </w:r>
      <w:r w:rsidRPr="00C43821">
        <w:rPr>
          <w:rFonts w:ascii="Times New Roman" w:hAnsi="Times New Roman" w:cs="宋体" w:hint="eastAsia"/>
          <w:spacing w:val="-2"/>
          <w:kern w:val="0"/>
        </w:rPr>
        <w:t>指数更低。</w:t>
      </w:r>
    </w:p>
    <w:p w14:paraId="3D0CC40A" w14:textId="7BE2E462" w:rsidR="00A354F7" w:rsidRPr="00C43821" w:rsidRDefault="00A354F7" w:rsidP="00A354F7">
      <w:pPr>
        <w:pStyle w:val="afff"/>
        <w:spacing w:before="120" w:after="120"/>
      </w:pPr>
      <w:r w:rsidRPr="00C43821">
        <w:rPr>
          <w:rFonts w:hint="eastAsia"/>
        </w:rPr>
        <w:t>综合硅藻指数（Comprehensive</w:t>
      </w:r>
      <w:r w:rsidRPr="00C43821">
        <w:t xml:space="preserve"> Diatom Index</w:t>
      </w:r>
      <w:r w:rsidR="004A4BED" w:rsidRPr="00C43821">
        <w:rPr>
          <w:rFonts w:hint="eastAsia"/>
        </w:rPr>
        <w:t>，</w:t>
      </w:r>
      <w:r w:rsidRPr="00C43821">
        <w:t>CDI</w:t>
      </w:r>
      <w:r w:rsidRPr="00C43821">
        <w:rPr>
          <w:rFonts w:hint="eastAsia"/>
        </w:rPr>
        <w:t>）</w:t>
      </w:r>
    </w:p>
    <w:p w14:paraId="2DC992F1" w14:textId="377991DD"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综合硅藻指数（</w:t>
      </w:r>
      <w:r w:rsidRPr="00C43821">
        <w:rPr>
          <w:rFonts w:ascii="Times New Roman" w:hAnsi="Times New Roman" w:cs="宋体" w:hint="eastAsia"/>
          <w:spacing w:val="-2"/>
          <w:kern w:val="0"/>
        </w:rPr>
        <w:t>C</w:t>
      </w:r>
      <w:r w:rsidRPr="00C43821">
        <w:rPr>
          <w:rFonts w:ascii="Times New Roman" w:hAnsi="Times New Roman" w:cs="宋体"/>
          <w:spacing w:val="-2"/>
          <w:kern w:val="0"/>
        </w:rPr>
        <w:t>DI</w:t>
      </w:r>
      <w:r w:rsidRPr="00C43821">
        <w:rPr>
          <w:rFonts w:ascii="Times New Roman" w:hAnsi="Times New Roman" w:cs="宋体" w:hint="eastAsia"/>
          <w:spacing w:val="-2"/>
          <w:kern w:val="0"/>
        </w:rPr>
        <w:t>）按照公式（</w:t>
      </w:r>
      <w:r w:rsidRPr="00C43821">
        <w:rPr>
          <w:rFonts w:ascii="Times New Roman" w:hAnsi="Times New Roman" w:cs="宋体"/>
          <w:spacing w:val="-2"/>
          <w:kern w:val="0"/>
        </w:rPr>
        <w:t>8</w:t>
      </w:r>
      <w:r w:rsidRPr="00C43821">
        <w:rPr>
          <w:rFonts w:ascii="Times New Roman" w:hAnsi="Times New Roman" w:cs="宋体" w:hint="eastAsia"/>
          <w:spacing w:val="-2"/>
          <w:kern w:val="0"/>
        </w:rPr>
        <w:t>）、</w:t>
      </w:r>
      <w:r w:rsidR="004A4BED" w:rsidRPr="00C43821">
        <w:rPr>
          <w:rFonts w:ascii="Times New Roman" w:hAnsi="Times New Roman" w:cs="宋体" w:hint="eastAsia"/>
          <w:spacing w:val="-2"/>
          <w:kern w:val="0"/>
        </w:rPr>
        <w:t>公式</w:t>
      </w:r>
      <w:r w:rsidRPr="00C43821">
        <w:rPr>
          <w:rFonts w:ascii="Times New Roman" w:hAnsi="Times New Roman" w:cs="宋体" w:hint="eastAsia"/>
          <w:spacing w:val="-2"/>
          <w:kern w:val="0"/>
        </w:rPr>
        <w:t>（</w:t>
      </w:r>
      <w:r w:rsidRPr="00C43821">
        <w:rPr>
          <w:rFonts w:ascii="Times New Roman" w:hAnsi="Times New Roman" w:cs="宋体"/>
          <w:spacing w:val="-2"/>
          <w:kern w:val="0"/>
        </w:rPr>
        <w:t>9</w:t>
      </w:r>
      <w:r w:rsidRPr="00C43821">
        <w:rPr>
          <w:rFonts w:ascii="Times New Roman" w:hAnsi="Times New Roman" w:cs="宋体" w:hint="eastAsia"/>
          <w:spacing w:val="-2"/>
          <w:kern w:val="0"/>
        </w:rPr>
        <w:t>）计算：</w:t>
      </w:r>
    </w:p>
    <w:p w14:paraId="4DDD89A0" w14:textId="1C30B9EA" w:rsidR="004A4BED" w:rsidRPr="00C43821" w:rsidRDefault="004A4BED" w:rsidP="004A4BED">
      <w:pPr>
        <w:pStyle w:val="affffffe"/>
        <w:spacing w:beforeLines="50" w:before="120" w:afterLines="50" w:after="120"/>
        <w:rPr>
          <w:rFonts w:ascii="Times New Roman" w:hAnsi="Times New Roman"/>
        </w:rPr>
      </w:pPr>
      <w:r w:rsidRPr="00C43821">
        <w:rPr>
          <w:rFonts w:ascii="Times New Roman" w:hAnsi="Times New Roman"/>
        </w:rPr>
        <w:tab/>
      </w:r>
      <m:oMath>
        <m:r>
          <m:rPr>
            <m:nor/>
          </m:rPr>
          <w:rPr>
            <w:rFonts w:ascii="Times New Roman" w:hAnsi="Times New Roman"/>
            <w:spacing w:val="-2"/>
            <w:kern w:val="0"/>
          </w:rPr>
          <m:t>CDI=(WMS×25)</m:t>
        </m:r>
        <m:r>
          <m:rPr>
            <m:nor/>
          </m:rPr>
          <w:rPr>
            <w:rFonts w:ascii="Times New Roman" w:hAnsi="Times New Roman" w:hint="eastAsia"/>
            <w:spacing w:val="-2"/>
            <w:kern w:val="0"/>
          </w:rPr>
          <m:t xml:space="preserve"> </m:t>
        </m:r>
        <m:r>
          <m:rPr>
            <m:nor/>
          </m:rPr>
          <w:rPr>
            <w:rFonts w:ascii="Times New Roman" w:hAnsi="Times New Roman" w:cs="MS Mincho"/>
            <w:spacing w:val="-2"/>
            <w:kern w:val="0"/>
          </w:rPr>
          <m:t>-</m:t>
        </m:r>
        <m:r>
          <m:rPr>
            <m:nor/>
          </m:rPr>
          <w:rPr>
            <w:rFonts w:ascii="Times New Roman" w:hAnsi="Times New Roman"/>
            <w:spacing w:val="-2"/>
            <w:kern w:val="0"/>
          </w:rPr>
          <m:t>25</m:t>
        </m:r>
      </m:oMath>
      <w:r w:rsidRPr="00C43821">
        <w:rPr>
          <w:rFonts w:ascii="Times New Roman" w:eastAsia="微软雅黑" w:hAnsi="Times New Roman"/>
        </w:rPr>
        <w:tab/>
      </w:r>
      <w:r w:rsidRPr="00C43821">
        <w:rPr>
          <w:rFonts w:ascii="Times New Roman" w:hAnsi="Times New Roman"/>
        </w:rPr>
        <w:t>(</w:t>
      </w:r>
      <w:r w:rsidRPr="00C43821">
        <w:rPr>
          <w:rFonts w:ascii="Times New Roman" w:hAnsi="Times New Roman"/>
        </w:rPr>
        <w:fldChar w:fldCharType="begin"/>
      </w:r>
      <w:r w:rsidRPr="00C43821">
        <w:rPr>
          <w:rFonts w:ascii="Times New Roman" w:hAnsi="Times New Roman"/>
        </w:rPr>
        <w:instrText xml:space="preserve"> AUTONUM </w:instrText>
      </w:r>
      <w:r w:rsidRPr="00C43821">
        <w:rPr>
          <w:rFonts w:ascii="Times New Roman" w:hAnsi="Times New Roman"/>
        </w:rPr>
        <w:fldChar w:fldCharType="end"/>
      </w:r>
      <w:r w:rsidRPr="00C43821">
        <w:rPr>
          <w:rFonts w:ascii="Times New Roman" w:hAnsi="Times New Roman"/>
        </w:rPr>
        <w:t>)</w:t>
      </w:r>
    </w:p>
    <w:p w14:paraId="0529666B" w14:textId="6164DF2E" w:rsidR="004A4BED" w:rsidRPr="00C43821" w:rsidRDefault="004A4BED" w:rsidP="004A4BED">
      <w:pPr>
        <w:pStyle w:val="affffffe"/>
        <w:spacing w:beforeLines="50" w:before="120" w:afterLines="50" w:after="120"/>
        <w:rPr>
          <w:rFonts w:ascii="Times New Roman" w:hAnsi="Times New Roman"/>
        </w:rPr>
      </w:pPr>
      <w:r w:rsidRPr="00C43821">
        <w:rPr>
          <w:rFonts w:ascii="Times New Roman" w:hAnsi="Times New Roman"/>
        </w:rPr>
        <w:tab/>
      </w:r>
      <m:oMath>
        <m:r>
          <m:rPr>
            <m:nor/>
          </m:rPr>
          <w:rPr>
            <w:rFonts w:ascii="Times New Roman" w:hAnsi="Times New Roman" w:hint="eastAsia"/>
            <w:spacing w:val="-2"/>
            <w:kern w:val="0"/>
          </w:rPr>
          <m:t>W</m:t>
        </m:r>
        <m:r>
          <m:rPr>
            <m:nor/>
          </m:rPr>
          <w:rPr>
            <w:rFonts w:ascii="Times New Roman" w:hAnsi="Times New Roman"/>
            <w:spacing w:val="-2"/>
            <w:kern w:val="0"/>
          </w:rPr>
          <m:t>MS=</m:t>
        </m:r>
        <m:f>
          <m:fPr>
            <m:ctrlPr>
              <w:rPr>
                <w:rFonts w:ascii="Cambria Math" w:hAnsi="Cambria Math"/>
                <w:spacing w:val="-2"/>
                <w:kern w:val="0"/>
              </w:rPr>
            </m:ctrlPr>
          </m:fPr>
          <m:num>
            <m:nary>
              <m:naryPr>
                <m:chr m:val="∑"/>
                <m:limLoc m:val="undOvr"/>
                <m:subHide m:val="1"/>
                <m:supHide m:val="1"/>
                <m:ctrlPr>
                  <w:rPr>
                    <w:rFonts w:ascii="Cambria Math" w:hAnsi="Cambria Math"/>
                    <w:i/>
                    <w:spacing w:val="-2"/>
                    <w:kern w:val="0"/>
                  </w:rPr>
                </m:ctrlPr>
              </m:naryPr>
              <m:sub/>
              <m:sup/>
              <m:e>
                <m:sSub>
                  <m:sSubPr>
                    <m:ctrlPr>
                      <w:rPr>
                        <w:rFonts w:ascii="Cambria Math" w:hAnsi="Cambria Math"/>
                        <w:i/>
                        <w:spacing w:val="-2"/>
                        <w:kern w:val="0"/>
                      </w:rPr>
                    </m:ctrlPr>
                  </m:sSubPr>
                  <m:e>
                    <m:r>
                      <m:rPr>
                        <m:nor/>
                      </m:rPr>
                      <w:rPr>
                        <w:rFonts w:ascii="Times New Roman" w:hAnsi="Times New Roman"/>
                        <w:spacing w:val="-2"/>
                        <w:kern w:val="0"/>
                      </w:rPr>
                      <m:t>a</m:t>
                    </m:r>
                  </m:e>
                  <m:sub>
                    <m:r>
                      <m:rPr>
                        <m:nor/>
                      </m:rPr>
                      <w:rPr>
                        <w:rFonts w:ascii="Times New Roman" w:hAnsi="Times New Roman"/>
                        <w:spacing w:val="-2"/>
                        <w:kern w:val="0"/>
                      </w:rPr>
                      <m:t>k</m:t>
                    </m:r>
                  </m:sub>
                </m:sSub>
                <m:sSub>
                  <m:sSubPr>
                    <m:ctrlPr>
                      <w:rPr>
                        <w:rFonts w:ascii="Cambria Math" w:hAnsi="Cambria Math"/>
                        <w:i/>
                        <w:spacing w:val="-2"/>
                        <w:kern w:val="0"/>
                      </w:rPr>
                    </m:ctrlPr>
                  </m:sSubPr>
                  <m:e>
                    <m:r>
                      <m:rPr>
                        <m:nor/>
                      </m:rPr>
                      <w:rPr>
                        <w:rFonts w:ascii="Times New Roman" w:hAnsi="Times New Roman"/>
                        <w:spacing w:val="-2"/>
                        <w:kern w:val="0"/>
                      </w:rPr>
                      <m:t>s</m:t>
                    </m:r>
                  </m:e>
                  <m:sub>
                    <m:r>
                      <m:rPr>
                        <m:nor/>
                      </m:rPr>
                      <w:rPr>
                        <w:rFonts w:ascii="Times New Roman" w:hAnsi="Times New Roman"/>
                        <w:spacing w:val="-2"/>
                        <w:kern w:val="0"/>
                      </w:rPr>
                      <m:t>k</m:t>
                    </m:r>
                  </m:sub>
                </m:sSub>
                <m:sSub>
                  <m:sSubPr>
                    <m:ctrlPr>
                      <w:rPr>
                        <w:rFonts w:ascii="Cambria Math" w:hAnsi="Cambria Math"/>
                        <w:i/>
                        <w:spacing w:val="-2"/>
                        <w:kern w:val="0"/>
                      </w:rPr>
                    </m:ctrlPr>
                  </m:sSubPr>
                  <m:e>
                    <m:r>
                      <m:rPr>
                        <m:nor/>
                      </m:rPr>
                      <w:rPr>
                        <w:rFonts w:ascii="Times New Roman" w:hAnsi="Times New Roman"/>
                        <w:spacing w:val="-2"/>
                        <w:kern w:val="0"/>
                      </w:rPr>
                      <m:t>v</m:t>
                    </m:r>
                  </m:e>
                  <m:sub>
                    <m:r>
                      <m:rPr>
                        <m:nor/>
                      </m:rPr>
                      <w:rPr>
                        <w:rFonts w:ascii="Times New Roman" w:hAnsi="Times New Roman"/>
                        <w:spacing w:val="-2"/>
                        <w:kern w:val="0"/>
                      </w:rPr>
                      <m:t>k</m:t>
                    </m:r>
                  </m:sub>
                </m:sSub>
              </m:e>
            </m:nary>
          </m:num>
          <m:den>
            <m:nary>
              <m:naryPr>
                <m:chr m:val="∑"/>
                <m:limLoc m:val="undOvr"/>
                <m:subHide m:val="1"/>
                <m:supHide m:val="1"/>
                <m:ctrlPr>
                  <w:rPr>
                    <w:rFonts w:ascii="Cambria Math" w:hAnsi="Cambria Math"/>
                    <w:i/>
                    <w:spacing w:val="-2"/>
                    <w:kern w:val="0"/>
                  </w:rPr>
                </m:ctrlPr>
              </m:naryPr>
              <m:sub/>
              <m:sup/>
              <m:e>
                <m:sSub>
                  <m:sSubPr>
                    <m:ctrlPr>
                      <w:rPr>
                        <w:rFonts w:ascii="Cambria Math" w:hAnsi="Cambria Math"/>
                        <w:i/>
                        <w:spacing w:val="-2"/>
                        <w:kern w:val="0"/>
                      </w:rPr>
                    </m:ctrlPr>
                  </m:sSubPr>
                  <m:e>
                    <m:r>
                      <m:rPr>
                        <m:nor/>
                      </m:rPr>
                      <w:rPr>
                        <w:rFonts w:ascii="Times New Roman" w:hAnsi="Times New Roman"/>
                        <w:spacing w:val="-2"/>
                        <w:kern w:val="0"/>
                      </w:rPr>
                      <m:t>a</m:t>
                    </m:r>
                  </m:e>
                  <m:sub>
                    <m:r>
                      <m:rPr>
                        <m:nor/>
                      </m:rPr>
                      <w:rPr>
                        <w:rFonts w:ascii="Times New Roman" w:hAnsi="Times New Roman"/>
                        <w:spacing w:val="-2"/>
                        <w:kern w:val="0"/>
                      </w:rPr>
                      <m:t>k</m:t>
                    </m:r>
                  </m:sub>
                </m:sSub>
                <m:sSub>
                  <m:sSubPr>
                    <m:ctrlPr>
                      <w:rPr>
                        <w:rFonts w:ascii="Cambria Math" w:hAnsi="Cambria Math"/>
                        <w:i/>
                        <w:spacing w:val="-2"/>
                        <w:kern w:val="0"/>
                      </w:rPr>
                    </m:ctrlPr>
                  </m:sSubPr>
                  <m:e>
                    <m:r>
                      <m:rPr>
                        <m:nor/>
                      </m:rPr>
                      <w:rPr>
                        <w:rFonts w:ascii="Times New Roman" w:hAnsi="Times New Roman"/>
                        <w:spacing w:val="-2"/>
                        <w:kern w:val="0"/>
                      </w:rPr>
                      <m:t>s</m:t>
                    </m:r>
                  </m:e>
                  <m:sub>
                    <m:r>
                      <m:rPr>
                        <m:nor/>
                      </m:rPr>
                      <w:rPr>
                        <w:rFonts w:ascii="Times New Roman" w:hAnsi="Times New Roman"/>
                        <w:spacing w:val="-2"/>
                        <w:kern w:val="0"/>
                      </w:rPr>
                      <m:t>k</m:t>
                    </m:r>
                  </m:sub>
                </m:sSub>
              </m:e>
            </m:nary>
          </m:den>
        </m:f>
      </m:oMath>
      <w:r w:rsidRPr="00C43821">
        <w:rPr>
          <w:rFonts w:ascii="Times New Roman" w:eastAsia="微软雅黑" w:hAnsi="Times New Roman"/>
        </w:rPr>
        <w:tab/>
      </w:r>
      <w:r w:rsidRPr="00C43821">
        <w:rPr>
          <w:rFonts w:ascii="Times New Roman" w:hAnsi="Times New Roman"/>
        </w:rPr>
        <w:t>(</w:t>
      </w:r>
      <w:r w:rsidRPr="00C43821">
        <w:rPr>
          <w:rFonts w:ascii="Times New Roman" w:hAnsi="Times New Roman"/>
        </w:rPr>
        <w:fldChar w:fldCharType="begin"/>
      </w:r>
      <w:r w:rsidRPr="00C43821">
        <w:rPr>
          <w:rFonts w:ascii="Times New Roman" w:hAnsi="Times New Roman"/>
        </w:rPr>
        <w:instrText xml:space="preserve"> AUTONUM </w:instrText>
      </w:r>
      <w:r w:rsidRPr="00C43821">
        <w:rPr>
          <w:rFonts w:ascii="Times New Roman" w:hAnsi="Times New Roman"/>
        </w:rPr>
        <w:fldChar w:fldCharType="end"/>
      </w:r>
      <w:r w:rsidRPr="00C43821">
        <w:rPr>
          <w:rFonts w:ascii="Times New Roman" w:hAnsi="Times New Roman"/>
        </w:rPr>
        <w:t>)</w:t>
      </w:r>
    </w:p>
    <w:p w14:paraId="6F00E3FE" w14:textId="103773B3" w:rsidR="004A4BED" w:rsidRPr="00C43821" w:rsidRDefault="004A4BED" w:rsidP="004A4BED">
      <w:pPr>
        <w:pStyle w:val="affffa"/>
        <w:ind w:firstLine="420"/>
        <w:rPr>
          <w:rFonts w:ascii="Times New Roman" w:hAnsi="Times New Roman"/>
        </w:rPr>
      </w:pPr>
      <w:r w:rsidRPr="00C43821">
        <w:rPr>
          <w:rFonts w:ascii="Times New Roman" w:hAnsi="Times New Roman" w:hint="eastAsia"/>
        </w:rPr>
        <w:t>式中：</w:t>
      </w:r>
    </w:p>
    <w:p w14:paraId="4149E77F" w14:textId="2A4B51D9"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lastRenderedPageBreak/>
        <w:t>CDI</w:t>
      </w:r>
      <w:r w:rsidR="004A4BED" w:rsidRPr="00C43821">
        <w:rPr>
          <w:rFonts w:ascii="Times New Roman" w:hAnsi="Times New Roman" w:cs="宋体"/>
          <w:spacing w:val="-2"/>
          <w:kern w:val="0"/>
        </w:rPr>
        <w:t xml:space="preserve">  </w:t>
      </w:r>
      <w:r w:rsidRPr="00C43821">
        <w:rPr>
          <w:rFonts w:ascii="Times New Roman" w:hAnsi="Times New Roman" w:hint="eastAsia"/>
          <w:sz w:val="18"/>
        </w:rPr>
        <w:t>——</w:t>
      </w:r>
      <w:r w:rsidR="004A4BED" w:rsidRPr="00C43821">
        <w:rPr>
          <w:rFonts w:ascii="Times New Roman" w:hAnsi="Times New Roman" w:cs="宋体" w:hint="eastAsia"/>
          <w:spacing w:val="-2"/>
          <w:kern w:val="0"/>
        </w:rPr>
        <w:t>综合</w:t>
      </w:r>
      <w:r w:rsidRPr="00C43821">
        <w:rPr>
          <w:rFonts w:ascii="Times New Roman" w:hAnsi="Times New Roman" w:cs="宋体" w:hint="eastAsia"/>
          <w:spacing w:val="-2"/>
          <w:kern w:val="0"/>
        </w:rPr>
        <w:t>硅藻指数</w:t>
      </w:r>
      <w:r w:rsidR="004A4BED" w:rsidRPr="00C43821">
        <w:rPr>
          <w:rFonts w:ascii="Times New Roman" w:hAnsi="Times New Roman" w:cs="宋体" w:hint="eastAsia"/>
          <w:spacing w:val="-2"/>
          <w:kern w:val="0"/>
        </w:rPr>
        <w:t>；</w:t>
      </w:r>
    </w:p>
    <w:p w14:paraId="4B42BE11" w14:textId="268FB2F2"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WMS</w:t>
      </w:r>
      <w:r w:rsidR="004A4BED" w:rsidRPr="00C43821">
        <w:rPr>
          <w:rFonts w:ascii="Times New Roman" w:hAnsi="Times New Roman" w:cs="宋体"/>
          <w:spacing w:val="-2"/>
          <w:kern w:val="0"/>
        </w:rPr>
        <w:t xml:space="preserve"> </w:t>
      </w:r>
      <w:r w:rsidRPr="00C43821">
        <w:rPr>
          <w:rFonts w:ascii="Times New Roman" w:hAnsi="Times New Roman" w:hint="eastAsia"/>
          <w:sz w:val="18"/>
        </w:rPr>
        <w:t>——</w:t>
      </w:r>
      <w:r w:rsidRPr="00C43821">
        <w:rPr>
          <w:rFonts w:ascii="Times New Roman" w:hAnsi="Times New Roman" w:cs="宋体" w:hint="eastAsia"/>
          <w:spacing w:val="-2"/>
          <w:kern w:val="0"/>
        </w:rPr>
        <w:t>硅藻基于环境因子的加权平均值；</w:t>
      </w:r>
    </w:p>
    <w:p w14:paraId="5A825E3A" w14:textId="32FB07BD" w:rsidR="00A354F7" w:rsidRPr="00C43821" w:rsidRDefault="00A354F7" w:rsidP="00A354F7">
      <w:pPr>
        <w:spacing w:line="240" w:lineRule="auto"/>
        <w:ind w:firstLineChars="200" w:firstLine="412"/>
        <w:rPr>
          <w:rFonts w:ascii="Times New Roman" w:hAnsi="Times New Roman" w:cs="宋体"/>
          <w:spacing w:val="-2"/>
          <w:kern w:val="0"/>
        </w:rPr>
      </w:pPr>
      <w:proofErr w:type="spellStart"/>
      <w:r w:rsidRPr="00C43821">
        <w:rPr>
          <w:rFonts w:ascii="Times New Roman" w:hAnsi="Times New Roman" w:cs="宋体" w:hint="eastAsia"/>
          <w:spacing w:val="-2"/>
          <w:kern w:val="0"/>
        </w:rPr>
        <w:t>a</w:t>
      </w:r>
      <w:r w:rsidR="00B26714" w:rsidRPr="00C43821">
        <w:rPr>
          <w:rFonts w:ascii="Times New Roman" w:hAnsi="Times New Roman" w:cs="宋体" w:hint="eastAsia"/>
          <w:spacing w:val="-2"/>
          <w:kern w:val="0"/>
          <w:vertAlign w:val="subscript"/>
        </w:rPr>
        <w:t>k</w:t>
      </w:r>
      <w:proofErr w:type="spellEnd"/>
      <w:r w:rsidRPr="00C43821">
        <w:rPr>
          <w:rFonts w:ascii="Times New Roman" w:hAnsi="Times New Roman" w:hint="eastAsia"/>
          <w:sz w:val="18"/>
        </w:rPr>
        <w:t>——</w:t>
      </w:r>
      <w:r w:rsidRPr="00C43821">
        <w:rPr>
          <w:rFonts w:ascii="Times New Roman" w:hAnsi="Times New Roman" w:cs="宋体" w:hint="eastAsia"/>
          <w:spacing w:val="-2"/>
          <w:kern w:val="0"/>
        </w:rPr>
        <w:t>硅藻分类单元</w:t>
      </w:r>
      <w:r w:rsidR="0006305A" w:rsidRPr="00C43821">
        <w:rPr>
          <w:rFonts w:ascii="Times New Roman" w:hAnsi="Times New Roman" w:cs="宋体" w:hint="eastAsia"/>
          <w:spacing w:val="-2"/>
          <w:kern w:val="0"/>
        </w:rPr>
        <w:t>k</w:t>
      </w:r>
      <w:r w:rsidRPr="00C43821">
        <w:rPr>
          <w:rFonts w:ascii="Times New Roman" w:hAnsi="Times New Roman" w:cs="宋体" w:hint="eastAsia"/>
          <w:spacing w:val="-2"/>
          <w:kern w:val="0"/>
        </w:rPr>
        <w:t>的相对丰度；</w:t>
      </w:r>
    </w:p>
    <w:p w14:paraId="5665BEEB" w14:textId="7A9E3C9F" w:rsidR="00A354F7" w:rsidRPr="00C43821" w:rsidRDefault="00A354F7" w:rsidP="00A354F7">
      <w:pPr>
        <w:spacing w:line="240" w:lineRule="auto"/>
        <w:ind w:firstLineChars="200" w:firstLine="412"/>
        <w:rPr>
          <w:rFonts w:ascii="Times New Roman" w:hAnsi="Times New Roman" w:cs="宋体"/>
          <w:spacing w:val="-2"/>
          <w:kern w:val="0"/>
        </w:rPr>
      </w:pPr>
      <w:proofErr w:type="spellStart"/>
      <w:r w:rsidRPr="00C43821">
        <w:rPr>
          <w:rFonts w:ascii="Times New Roman" w:hAnsi="Times New Roman" w:cs="宋体" w:hint="eastAsia"/>
          <w:spacing w:val="-2"/>
          <w:kern w:val="0"/>
        </w:rPr>
        <w:t>s</w:t>
      </w:r>
      <w:r w:rsidRPr="00C43821">
        <w:rPr>
          <w:rFonts w:ascii="Times New Roman" w:hAnsi="Times New Roman" w:cs="宋体" w:hint="eastAsia"/>
          <w:spacing w:val="-2"/>
          <w:kern w:val="0"/>
          <w:vertAlign w:val="subscript"/>
        </w:rPr>
        <w:t>k</w:t>
      </w:r>
      <w:proofErr w:type="spellEnd"/>
      <w:r w:rsidRPr="00C43821">
        <w:rPr>
          <w:rFonts w:ascii="Times New Roman" w:hAnsi="Times New Roman" w:hint="eastAsia"/>
          <w:sz w:val="18"/>
        </w:rPr>
        <w:t>——</w:t>
      </w:r>
      <w:r w:rsidRPr="00C43821">
        <w:rPr>
          <w:rFonts w:ascii="Times New Roman" w:hAnsi="Times New Roman" w:cs="宋体" w:hint="eastAsia"/>
          <w:spacing w:val="-2"/>
          <w:kern w:val="0"/>
        </w:rPr>
        <w:t>硅藻分类单元</w:t>
      </w:r>
      <w:r w:rsidR="0006305A" w:rsidRPr="00C43821">
        <w:rPr>
          <w:rFonts w:ascii="Times New Roman" w:hAnsi="Times New Roman" w:cs="宋体" w:hint="eastAsia"/>
          <w:spacing w:val="-2"/>
          <w:kern w:val="0"/>
        </w:rPr>
        <w:t>k</w:t>
      </w:r>
      <w:r w:rsidRPr="00C43821">
        <w:rPr>
          <w:rFonts w:ascii="Times New Roman" w:hAnsi="Times New Roman" w:cs="宋体" w:hint="eastAsia"/>
          <w:spacing w:val="-2"/>
          <w:kern w:val="0"/>
        </w:rPr>
        <w:t>对应种对环境的敏感值，推荐值参考《河流水生态环境质量监测与评价技术指南》附表</w:t>
      </w:r>
      <w:r w:rsidRPr="00C43821">
        <w:rPr>
          <w:rFonts w:ascii="Times New Roman" w:hAnsi="Times New Roman" w:cs="宋体"/>
          <w:spacing w:val="-2"/>
          <w:kern w:val="0"/>
        </w:rPr>
        <w:t>L.1</w:t>
      </w:r>
      <w:r w:rsidRPr="00C43821">
        <w:rPr>
          <w:rFonts w:ascii="Times New Roman" w:hAnsi="Times New Roman" w:cs="宋体" w:hint="eastAsia"/>
          <w:spacing w:val="-2"/>
          <w:kern w:val="0"/>
        </w:rPr>
        <w:t>；</w:t>
      </w:r>
    </w:p>
    <w:p w14:paraId="185A3423" w14:textId="17D7C463" w:rsidR="00A354F7" w:rsidRPr="00C43821" w:rsidRDefault="00A354F7" w:rsidP="00A354F7">
      <w:pPr>
        <w:spacing w:line="240" w:lineRule="auto"/>
        <w:ind w:firstLineChars="200" w:firstLine="412"/>
        <w:rPr>
          <w:rFonts w:ascii="Times New Roman" w:hAnsi="Times New Roman" w:cs="宋体"/>
          <w:spacing w:val="-2"/>
          <w:kern w:val="0"/>
        </w:rPr>
      </w:pPr>
      <w:proofErr w:type="spellStart"/>
      <w:r w:rsidRPr="00C43821">
        <w:rPr>
          <w:rFonts w:ascii="Times New Roman" w:hAnsi="Times New Roman" w:cs="宋体" w:hint="eastAsia"/>
          <w:spacing w:val="-2"/>
          <w:kern w:val="0"/>
        </w:rPr>
        <w:t>v</w:t>
      </w:r>
      <w:r w:rsidRPr="00C43821">
        <w:rPr>
          <w:rFonts w:ascii="Times New Roman" w:hAnsi="Times New Roman" w:cs="宋体" w:hint="eastAsia"/>
          <w:spacing w:val="-2"/>
          <w:kern w:val="0"/>
          <w:vertAlign w:val="subscript"/>
        </w:rPr>
        <w:t>k</w:t>
      </w:r>
      <w:proofErr w:type="spellEnd"/>
      <w:r w:rsidRPr="00C43821">
        <w:rPr>
          <w:rFonts w:ascii="Times New Roman" w:hAnsi="Times New Roman" w:hint="eastAsia"/>
          <w:sz w:val="18"/>
        </w:rPr>
        <w:t>——</w:t>
      </w:r>
      <w:r w:rsidRPr="00C43821">
        <w:rPr>
          <w:rFonts w:ascii="Times New Roman" w:hAnsi="Times New Roman" w:cs="宋体" w:hint="eastAsia"/>
          <w:spacing w:val="-2"/>
          <w:kern w:val="0"/>
        </w:rPr>
        <w:t>硅藻分类单元</w:t>
      </w:r>
      <w:r w:rsidRPr="00C43821">
        <w:rPr>
          <w:rFonts w:ascii="Times New Roman" w:hAnsi="Times New Roman" w:cs="宋体" w:hint="eastAsia"/>
          <w:spacing w:val="-2"/>
          <w:kern w:val="0"/>
        </w:rPr>
        <w:t>k</w:t>
      </w:r>
      <w:r w:rsidRPr="00C43821">
        <w:rPr>
          <w:rFonts w:ascii="Times New Roman" w:hAnsi="Times New Roman" w:cs="宋体" w:hint="eastAsia"/>
          <w:spacing w:val="-2"/>
          <w:kern w:val="0"/>
        </w:rPr>
        <w:t>对应种对环境的指示值，推荐值参考《河流水生态环境质量监测与评价技术指南》附表</w:t>
      </w:r>
      <w:r w:rsidRPr="00C43821">
        <w:rPr>
          <w:rFonts w:ascii="Times New Roman" w:hAnsi="Times New Roman" w:cs="宋体" w:hint="eastAsia"/>
          <w:spacing w:val="-2"/>
          <w:kern w:val="0"/>
        </w:rPr>
        <w:t>L</w:t>
      </w:r>
      <w:r w:rsidRPr="00C43821">
        <w:rPr>
          <w:rFonts w:ascii="Times New Roman" w:hAnsi="Times New Roman" w:cs="宋体"/>
          <w:spacing w:val="-2"/>
          <w:kern w:val="0"/>
        </w:rPr>
        <w:t>.1</w:t>
      </w:r>
      <w:r w:rsidRPr="00C43821">
        <w:rPr>
          <w:rFonts w:ascii="Times New Roman" w:hAnsi="Times New Roman" w:cs="宋体" w:hint="eastAsia"/>
          <w:spacing w:val="-2"/>
          <w:kern w:val="0"/>
        </w:rPr>
        <w:t>。</w:t>
      </w:r>
    </w:p>
    <w:p w14:paraId="578ED25E" w14:textId="77777777"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一般生态状况较好时，</w:t>
      </w:r>
      <w:r w:rsidRPr="00C43821">
        <w:rPr>
          <w:rFonts w:ascii="Times New Roman" w:hAnsi="Times New Roman" w:cs="宋体" w:hint="eastAsia"/>
          <w:spacing w:val="-2"/>
          <w:kern w:val="0"/>
        </w:rPr>
        <w:t>C</w:t>
      </w:r>
      <w:r w:rsidRPr="00C43821">
        <w:rPr>
          <w:rFonts w:ascii="Times New Roman" w:hAnsi="Times New Roman" w:cs="宋体"/>
          <w:spacing w:val="-2"/>
          <w:kern w:val="0"/>
        </w:rPr>
        <w:t>DI</w:t>
      </w:r>
      <w:r w:rsidRPr="00C43821">
        <w:rPr>
          <w:rFonts w:ascii="Times New Roman" w:hAnsi="Times New Roman" w:cs="宋体" w:hint="eastAsia"/>
          <w:spacing w:val="-2"/>
          <w:kern w:val="0"/>
        </w:rPr>
        <w:t>指数更低。</w:t>
      </w:r>
    </w:p>
    <w:p w14:paraId="1D294E12" w14:textId="26F20B65" w:rsidR="00A354F7" w:rsidRPr="00C43821" w:rsidRDefault="00A354F7" w:rsidP="00A354F7">
      <w:pPr>
        <w:pStyle w:val="afff"/>
        <w:spacing w:before="120" w:after="120"/>
      </w:pPr>
      <w:bookmarkStart w:id="98" w:name="_Toc61015069"/>
      <w:r w:rsidRPr="00C43821">
        <w:rPr>
          <w:rFonts w:hint="eastAsia"/>
        </w:rPr>
        <w:t>鱼类保有指数</w:t>
      </w:r>
      <w:bookmarkEnd w:id="98"/>
      <w:r w:rsidR="0018097B" w:rsidRPr="00C43821">
        <w:rPr>
          <w:rFonts w:hint="eastAsia"/>
        </w:rPr>
        <w:t>（</w:t>
      </w:r>
      <w:r w:rsidR="00D834EA" w:rsidRPr="00C43821">
        <w:rPr>
          <w:rFonts w:hint="eastAsia"/>
        </w:rPr>
        <w:t>F</w:t>
      </w:r>
      <w:r w:rsidR="00D834EA" w:rsidRPr="00C43821">
        <w:t>OEI</w:t>
      </w:r>
      <w:r w:rsidR="0018097B" w:rsidRPr="00C43821">
        <w:rPr>
          <w:rFonts w:hint="eastAsia"/>
        </w:rPr>
        <w:t>）</w:t>
      </w:r>
    </w:p>
    <w:p w14:paraId="54A4CDEC" w14:textId="77777777"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鱼类保有指数（</w:t>
      </w:r>
      <w:r w:rsidRPr="00C43821">
        <w:rPr>
          <w:rFonts w:ascii="Times New Roman" w:hAnsi="Times New Roman" w:cs="宋体" w:hint="eastAsia"/>
          <w:spacing w:val="-2"/>
          <w:kern w:val="0"/>
        </w:rPr>
        <w:t>F</w:t>
      </w:r>
      <w:r w:rsidRPr="00C43821">
        <w:rPr>
          <w:rFonts w:ascii="Times New Roman" w:hAnsi="Times New Roman" w:cs="宋体"/>
          <w:spacing w:val="-2"/>
          <w:kern w:val="0"/>
        </w:rPr>
        <w:t>OEI</w:t>
      </w:r>
      <w:r w:rsidRPr="00C43821">
        <w:rPr>
          <w:rFonts w:ascii="Times New Roman" w:hAnsi="Times New Roman" w:cs="宋体" w:hint="eastAsia"/>
          <w:spacing w:val="-2"/>
          <w:kern w:val="0"/>
        </w:rPr>
        <w:t>）的结果按照公式（</w:t>
      </w:r>
      <w:r w:rsidRPr="00C43821">
        <w:rPr>
          <w:rFonts w:ascii="Times New Roman" w:hAnsi="Times New Roman" w:cs="宋体"/>
          <w:spacing w:val="-2"/>
          <w:kern w:val="0"/>
        </w:rPr>
        <w:t>10</w:t>
      </w:r>
      <w:r w:rsidRPr="00C43821">
        <w:rPr>
          <w:rFonts w:ascii="Times New Roman" w:hAnsi="Times New Roman" w:cs="宋体" w:hint="eastAsia"/>
          <w:spacing w:val="-2"/>
          <w:kern w:val="0"/>
        </w:rPr>
        <w:t>）计算：</w:t>
      </w:r>
    </w:p>
    <w:p w14:paraId="37A011A2" w14:textId="1AF6E724" w:rsidR="002C09EF" w:rsidRPr="00C43821" w:rsidRDefault="002C09EF" w:rsidP="002C09EF">
      <w:pPr>
        <w:pStyle w:val="affffffe"/>
        <w:spacing w:beforeLines="50" w:before="120" w:afterLines="50" w:after="120"/>
        <w:rPr>
          <w:rFonts w:ascii="Times New Roman" w:hAnsi="Times New Roman"/>
        </w:rPr>
      </w:pPr>
      <w:r w:rsidRPr="00C43821">
        <w:rPr>
          <w:rFonts w:ascii="Times New Roman" w:hAnsi="Times New Roman"/>
        </w:rPr>
        <w:tab/>
      </w:r>
      <m:oMath>
        <m:r>
          <m:rPr>
            <m:nor/>
          </m:rPr>
          <w:rPr>
            <w:rFonts w:ascii="Times New Roman" w:hAnsi="Times New Roman"/>
            <w:spacing w:val="-2"/>
            <w:kern w:val="0"/>
          </w:rPr>
          <m:t>FOEI=</m:t>
        </m:r>
        <m:f>
          <m:fPr>
            <m:ctrlPr>
              <w:rPr>
                <w:rFonts w:ascii="Cambria Math" w:hAnsi="Cambria Math"/>
                <w:i/>
                <w:spacing w:val="-2"/>
                <w:kern w:val="0"/>
              </w:rPr>
            </m:ctrlPr>
          </m:fPr>
          <m:num>
            <m:r>
              <m:rPr>
                <m:nor/>
              </m:rPr>
              <w:rPr>
                <w:rFonts w:ascii="Times New Roman" w:hAnsi="Times New Roman"/>
                <w:i/>
                <w:spacing w:val="-2"/>
                <w:kern w:val="0"/>
              </w:rPr>
              <m:t>FO</m:t>
            </m:r>
          </m:num>
          <m:den>
            <m:r>
              <m:rPr>
                <m:nor/>
              </m:rPr>
              <w:rPr>
                <w:rFonts w:ascii="Times New Roman" w:hAnsi="Times New Roman"/>
                <w:i/>
                <w:spacing w:val="-2"/>
                <w:kern w:val="0"/>
              </w:rPr>
              <m:t>FE</m:t>
            </m:r>
          </m:den>
        </m:f>
        <m:r>
          <m:rPr>
            <m:nor/>
          </m:rPr>
          <w:rPr>
            <w:rFonts w:ascii="Times New Roman" w:hAnsi="Times New Roman"/>
            <w:spacing w:val="-2"/>
            <w:kern w:val="0"/>
          </w:rPr>
          <m:t>×100</m:t>
        </m:r>
      </m:oMath>
      <w:r w:rsidRPr="00C43821">
        <w:rPr>
          <w:rFonts w:ascii="Times New Roman" w:eastAsia="微软雅黑" w:hAnsi="Times New Roman"/>
        </w:rPr>
        <w:tab/>
      </w:r>
      <w:r w:rsidRPr="00C43821">
        <w:rPr>
          <w:rFonts w:ascii="Times New Roman" w:hAnsi="Times New Roman"/>
        </w:rPr>
        <w:t>(</w:t>
      </w:r>
      <w:r w:rsidRPr="00C43821">
        <w:rPr>
          <w:rFonts w:ascii="Times New Roman" w:hAnsi="Times New Roman"/>
        </w:rPr>
        <w:fldChar w:fldCharType="begin"/>
      </w:r>
      <w:r w:rsidRPr="00C43821">
        <w:rPr>
          <w:rFonts w:ascii="Times New Roman" w:hAnsi="Times New Roman"/>
        </w:rPr>
        <w:instrText xml:space="preserve"> AUTONUM </w:instrText>
      </w:r>
      <w:r w:rsidRPr="00C43821">
        <w:rPr>
          <w:rFonts w:ascii="Times New Roman" w:hAnsi="Times New Roman"/>
        </w:rPr>
        <w:fldChar w:fldCharType="end"/>
      </w:r>
      <w:r w:rsidRPr="00C43821">
        <w:rPr>
          <w:rFonts w:ascii="Times New Roman" w:hAnsi="Times New Roman"/>
        </w:rPr>
        <w:t>)</w:t>
      </w:r>
    </w:p>
    <w:p w14:paraId="29496793" w14:textId="0DCF0783" w:rsidR="002C09EF" w:rsidRPr="00C43821" w:rsidRDefault="002C09EF" w:rsidP="002C09EF">
      <w:pPr>
        <w:pStyle w:val="affffa"/>
        <w:ind w:firstLine="420"/>
        <w:rPr>
          <w:rFonts w:ascii="Times New Roman" w:hAnsi="Times New Roman"/>
        </w:rPr>
      </w:pPr>
      <w:r w:rsidRPr="00C43821">
        <w:rPr>
          <w:rFonts w:ascii="Times New Roman" w:hAnsi="Times New Roman" w:hint="eastAsia"/>
        </w:rPr>
        <w:t>式中：</w:t>
      </w:r>
    </w:p>
    <w:p w14:paraId="322A5275" w14:textId="7B9DA624" w:rsidR="002C09EF" w:rsidRPr="00C43821" w:rsidRDefault="002C09EF" w:rsidP="002C09EF">
      <w:pPr>
        <w:pStyle w:val="affffb"/>
        <w:ind w:firstLine="412"/>
        <w:rPr>
          <w:rFonts w:ascii="Times New Roman"/>
        </w:rPr>
      </w:pPr>
      <w:r w:rsidRPr="00C43821">
        <w:rPr>
          <w:rFonts w:ascii="Times New Roman" w:cs="宋体" w:hint="eastAsia"/>
          <w:spacing w:val="-2"/>
        </w:rPr>
        <w:t>F</w:t>
      </w:r>
      <w:r w:rsidRPr="00C43821">
        <w:rPr>
          <w:rFonts w:ascii="Times New Roman" w:cs="宋体"/>
          <w:spacing w:val="-2"/>
        </w:rPr>
        <w:t>OEI</w:t>
      </w:r>
      <w:r w:rsidRPr="00C43821">
        <w:rPr>
          <w:rFonts w:ascii="Times New Roman" w:hint="eastAsia"/>
          <w:sz w:val="18"/>
        </w:rPr>
        <w:t>——</w:t>
      </w:r>
      <w:r w:rsidRPr="00C43821">
        <w:rPr>
          <w:rFonts w:ascii="Times New Roman" w:cs="宋体" w:hint="eastAsia"/>
          <w:spacing w:val="-2"/>
        </w:rPr>
        <w:t>鱼类保有指数</w:t>
      </w:r>
      <w:r w:rsidR="0018097B" w:rsidRPr="00C43821">
        <w:rPr>
          <w:rFonts w:ascii="Times New Roman" w:cs="宋体" w:hint="eastAsia"/>
          <w:spacing w:val="-2"/>
        </w:rPr>
        <w:t>，</w:t>
      </w:r>
      <w:r w:rsidR="0018097B" w:rsidRPr="00C43821">
        <w:rPr>
          <w:rFonts w:ascii="Times New Roman" w:cs="宋体" w:hint="eastAsia"/>
          <w:spacing w:val="-2"/>
        </w:rPr>
        <w:t>%</w:t>
      </w:r>
      <w:r w:rsidRPr="00C43821">
        <w:rPr>
          <w:rFonts w:ascii="Times New Roman" w:cs="宋体" w:hint="eastAsia"/>
          <w:spacing w:val="-2"/>
        </w:rPr>
        <w:t>；</w:t>
      </w:r>
    </w:p>
    <w:p w14:paraId="6BD2E823" w14:textId="01CB499D"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i/>
          <w:spacing w:val="-2"/>
          <w:kern w:val="0"/>
        </w:rPr>
        <w:t>FO</w:t>
      </w:r>
      <w:r w:rsidRPr="00C43821">
        <w:rPr>
          <w:rFonts w:ascii="Times New Roman" w:hAnsi="Times New Roman" w:hint="eastAsia"/>
          <w:sz w:val="18"/>
        </w:rPr>
        <w:t>——</w:t>
      </w:r>
      <w:r w:rsidRPr="00C43821">
        <w:rPr>
          <w:rFonts w:ascii="Times New Roman" w:hAnsi="Times New Roman" w:cs="宋体" w:hint="eastAsia"/>
          <w:spacing w:val="-2"/>
          <w:kern w:val="0"/>
        </w:rPr>
        <w:t>评价河湖调查获得的鱼类种类数量（剔除外来物种）（种）；</w:t>
      </w:r>
    </w:p>
    <w:p w14:paraId="15207B28" w14:textId="4427071A"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i/>
          <w:spacing w:val="-2"/>
          <w:kern w:val="0"/>
        </w:rPr>
        <w:t>FE</w:t>
      </w:r>
      <w:r w:rsidRPr="00C43821">
        <w:rPr>
          <w:rFonts w:ascii="Times New Roman" w:hAnsi="Times New Roman" w:hint="eastAsia"/>
          <w:sz w:val="18"/>
        </w:rPr>
        <w:t>——</w:t>
      </w:r>
      <w:r w:rsidRPr="00C43821">
        <w:rPr>
          <w:rFonts w:ascii="Times New Roman" w:hAnsi="Times New Roman" w:cs="宋体" w:hint="eastAsia"/>
          <w:spacing w:val="-2"/>
          <w:kern w:val="0"/>
        </w:rPr>
        <w:t xml:space="preserve">1980s </w:t>
      </w:r>
      <w:r w:rsidRPr="00C43821">
        <w:rPr>
          <w:rFonts w:ascii="Times New Roman" w:hAnsi="Times New Roman" w:cs="宋体" w:hint="eastAsia"/>
          <w:spacing w:val="-2"/>
          <w:kern w:val="0"/>
        </w:rPr>
        <w:t>以前评价河湖的鱼类种类数量（种）。</w:t>
      </w:r>
    </w:p>
    <w:p w14:paraId="1A216B80" w14:textId="77777777" w:rsidR="00A354F7" w:rsidRPr="00C43821" w:rsidRDefault="00A354F7" w:rsidP="00A354F7">
      <w:pPr>
        <w:spacing w:line="240" w:lineRule="auto"/>
        <w:ind w:firstLineChars="200" w:firstLine="412"/>
        <w:rPr>
          <w:rFonts w:ascii="Times New Roman" w:hAnsi="Times New Roman" w:cs="宋体"/>
          <w:spacing w:val="-2"/>
          <w:kern w:val="0"/>
        </w:rPr>
      </w:pPr>
      <w:r w:rsidRPr="00C43821">
        <w:rPr>
          <w:rFonts w:ascii="Times New Roman" w:hAnsi="Times New Roman" w:cs="宋体" w:hint="eastAsia"/>
          <w:spacing w:val="-2"/>
          <w:kern w:val="0"/>
        </w:rPr>
        <w:t>一般生态状况较好时，</w:t>
      </w:r>
      <w:r w:rsidRPr="00C43821">
        <w:rPr>
          <w:rFonts w:ascii="Times New Roman" w:hAnsi="Times New Roman" w:cs="宋体"/>
          <w:spacing w:val="-2"/>
          <w:kern w:val="0"/>
        </w:rPr>
        <w:t>FOEI</w:t>
      </w:r>
      <w:r w:rsidRPr="00C43821">
        <w:rPr>
          <w:rFonts w:ascii="Times New Roman" w:hAnsi="Times New Roman" w:cs="宋体" w:hint="eastAsia"/>
          <w:spacing w:val="-2"/>
          <w:kern w:val="0"/>
        </w:rPr>
        <w:t>指数更高。</w:t>
      </w:r>
    </w:p>
    <w:p w14:paraId="0F25C94C" w14:textId="77777777" w:rsidR="00A354F7" w:rsidRPr="00C43821" w:rsidRDefault="00A354F7" w:rsidP="00A354F7">
      <w:pPr>
        <w:pStyle w:val="affe"/>
        <w:spacing w:before="120" w:after="120"/>
        <w:rPr>
          <w:b/>
        </w:rPr>
      </w:pPr>
      <w:bookmarkStart w:id="99" w:name="_Toc61015070"/>
      <w:bookmarkStart w:id="100" w:name="_Toc76466934"/>
      <w:bookmarkStart w:id="101" w:name="_Toc92186277"/>
      <w:r w:rsidRPr="00C43821">
        <w:t>生物完整性指数（IBI）</w:t>
      </w:r>
      <w:bookmarkEnd w:id="99"/>
      <w:bookmarkEnd w:id="100"/>
      <w:bookmarkEnd w:id="101"/>
    </w:p>
    <w:p w14:paraId="2B2F51CE" w14:textId="127982B8" w:rsidR="005A5771" w:rsidRPr="00C43821" w:rsidRDefault="00A354F7" w:rsidP="00DC3A57">
      <w:pPr>
        <w:spacing w:line="240" w:lineRule="auto"/>
        <w:ind w:firstLineChars="200" w:firstLine="412"/>
        <w:rPr>
          <w:rFonts w:ascii="Times New Roman" w:hAnsi="Times New Roman"/>
        </w:rPr>
      </w:pPr>
      <w:r w:rsidRPr="00C43821">
        <w:rPr>
          <w:rFonts w:ascii="Times New Roman" w:hAnsi="Times New Roman" w:cs="宋体" w:hint="eastAsia"/>
          <w:spacing w:val="-2"/>
          <w:kern w:val="0"/>
        </w:rPr>
        <w:t xml:space="preserve">IBI </w:t>
      </w:r>
      <w:r w:rsidRPr="00C43821">
        <w:rPr>
          <w:rFonts w:ascii="Times New Roman" w:hAnsi="Times New Roman" w:cs="宋体" w:hint="eastAsia"/>
          <w:spacing w:val="-2"/>
          <w:kern w:val="0"/>
        </w:rPr>
        <w:t>的构建包括参照状态的选择、候选指数的建立、核心指数的筛选、指数计算、评价及验证等一般性流程，具体步骤参考文件《河流水生态环境质量监测与评价技术指南》和《湖库水生态环境质量监测与评价技术指南》</w:t>
      </w:r>
      <w:r w:rsidRPr="00C43821">
        <w:rPr>
          <w:rFonts w:ascii="Times New Roman" w:hAnsi="Times New Roman" w:cs="宋体" w:hint="eastAsia"/>
          <w:spacing w:val="-2"/>
          <w:kern w:val="0"/>
          <w:vertAlign w:val="superscript"/>
        </w:rPr>
        <w:t>[1-2]</w:t>
      </w:r>
      <w:r w:rsidRPr="00C43821">
        <w:rPr>
          <w:rFonts w:ascii="Times New Roman" w:hAnsi="Times New Roman" w:cs="宋体" w:hint="eastAsia"/>
          <w:spacing w:val="-2"/>
          <w:kern w:val="0"/>
        </w:rPr>
        <w:t>。本</w:t>
      </w:r>
      <w:r w:rsidR="0018097B" w:rsidRPr="00C43821">
        <w:rPr>
          <w:rFonts w:ascii="Times New Roman" w:hAnsi="Times New Roman" w:cs="宋体" w:hint="eastAsia"/>
          <w:spacing w:val="-2"/>
          <w:kern w:val="0"/>
        </w:rPr>
        <w:t>文件建</w:t>
      </w:r>
      <w:r w:rsidRPr="00C43821">
        <w:rPr>
          <w:rFonts w:ascii="Times New Roman" w:hAnsi="Times New Roman" w:cs="宋体" w:hint="eastAsia"/>
          <w:spacing w:val="-2"/>
          <w:kern w:val="0"/>
        </w:rPr>
        <w:t>议在构建</w:t>
      </w:r>
      <w:proofErr w:type="spellStart"/>
      <w:r w:rsidRPr="00C43821">
        <w:rPr>
          <w:rFonts w:ascii="Times New Roman" w:hAnsi="Times New Roman" w:cs="宋体" w:hint="eastAsia"/>
          <w:spacing w:val="-2"/>
          <w:kern w:val="0"/>
        </w:rPr>
        <w:t>eDNA</w:t>
      </w:r>
      <w:proofErr w:type="spellEnd"/>
      <w:r w:rsidRPr="00C43821">
        <w:rPr>
          <w:rFonts w:ascii="Times New Roman" w:hAnsi="Times New Roman" w:cs="宋体" w:hint="eastAsia"/>
          <w:spacing w:val="-2"/>
          <w:kern w:val="0"/>
        </w:rPr>
        <w:t>宏条形码的生物完整性指数时优先选择物种有无数据，适当选择相对丰度数据（</w:t>
      </w:r>
      <w:r w:rsidR="002C09EF" w:rsidRPr="00C43821">
        <w:rPr>
          <w:rFonts w:ascii="Times New Roman" w:hAnsi="Times New Roman" w:cs="宋体" w:hint="eastAsia"/>
          <w:spacing w:val="-2"/>
          <w:kern w:val="0"/>
        </w:rPr>
        <w:t>应符合</w:t>
      </w:r>
      <w:r w:rsidRPr="00C43821">
        <w:rPr>
          <w:rFonts w:ascii="Times New Roman" w:hAnsi="Times New Roman" w:cs="宋体" w:hint="eastAsia"/>
          <w:spacing w:val="-2"/>
          <w:kern w:val="0"/>
        </w:rPr>
        <w:t>附录</w:t>
      </w:r>
      <w:r w:rsidR="00F00E8D" w:rsidRPr="00C43821">
        <w:rPr>
          <w:rFonts w:ascii="Times New Roman" w:hAnsi="Times New Roman" w:cs="宋体"/>
          <w:spacing w:val="-2"/>
          <w:kern w:val="0"/>
        </w:rPr>
        <w:t>C</w:t>
      </w:r>
      <w:r w:rsidR="002C09EF" w:rsidRPr="00C43821">
        <w:rPr>
          <w:rFonts w:ascii="Times New Roman" w:hAnsi="Times New Roman" w:cs="宋体" w:hint="eastAsia"/>
          <w:spacing w:val="-2"/>
          <w:kern w:val="0"/>
        </w:rPr>
        <w:t>中</w:t>
      </w:r>
      <w:r w:rsidRPr="00C43821">
        <w:rPr>
          <w:rFonts w:ascii="Times New Roman" w:hAnsi="Times New Roman" w:cs="宋体" w:hint="eastAsia"/>
          <w:spacing w:val="-2"/>
          <w:kern w:val="0"/>
        </w:rPr>
        <w:t>表</w:t>
      </w:r>
      <w:r w:rsidR="008E521F" w:rsidRPr="00C43821">
        <w:rPr>
          <w:rFonts w:ascii="Times New Roman" w:hAnsi="Times New Roman" w:cs="宋体"/>
          <w:spacing w:val="-2"/>
          <w:kern w:val="0"/>
        </w:rPr>
        <w:t>C</w:t>
      </w:r>
      <w:r w:rsidRPr="00C43821">
        <w:rPr>
          <w:rFonts w:ascii="Times New Roman" w:hAnsi="Times New Roman" w:cs="宋体"/>
          <w:spacing w:val="-2"/>
          <w:kern w:val="0"/>
        </w:rPr>
        <w:t>.</w:t>
      </w:r>
      <w:r w:rsidRPr="00C43821">
        <w:rPr>
          <w:rFonts w:ascii="Times New Roman" w:hAnsi="Times New Roman" w:cs="宋体" w:hint="eastAsia"/>
          <w:spacing w:val="-2"/>
          <w:kern w:val="0"/>
        </w:rPr>
        <w:t>1</w:t>
      </w:r>
      <w:r w:rsidR="002C09EF" w:rsidRPr="00C43821">
        <w:rPr>
          <w:rFonts w:ascii="Times New Roman" w:hAnsi="Times New Roman" w:cs="宋体" w:hint="eastAsia"/>
          <w:spacing w:val="-2"/>
          <w:kern w:val="0"/>
        </w:rPr>
        <w:t>、</w:t>
      </w:r>
      <w:r w:rsidRPr="00C43821">
        <w:rPr>
          <w:rFonts w:ascii="Times New Roman" w:hAnsi="Times New Roman" w:cs="宋体" w:hint="eastAsia"/>
          <w:spacing w:val="-2"/>
          <w:kern w:val="0"/>
        </w:rPr>
        <w:t>表</w:t>
      </w:r>
      <w:r w:rsidR="008E521F" w:rsidRPr="00C43821">
        <w:rPr>
          <w:rFonts w:ascii="Times New Roman" w:hAnsi="Times New Roman" w:cs="宋体"/>
          <w:spacing w:val="-2"/>
          <w:kern w:val="0"/>
        </w:rPr>
        <w:t>C</w:t>
      </w:r>
      <w:r w:rsidRPr="00C43821">
        <w:rPr>
          <w:rFonts w:ascii="Times New Roman" w:hAnsi="Times New Roman" w:cs="宋体"/>
          <w:spacing w:val="-2"/>
          <w:kern w:val="0"/>
        </w:rPr>
        <w:t>.</w:t>
      </w:r>
      <w:r w:rsidRPr="00C43821">
        <w:rPr>
          <w:rFonts w:ascii="Times New Roman" w:hAnsi="Times New Roman" w:cs="宋体" w:hint="eastAsia"/>
          <w:spacing w:val="-2"/>
          <w:kern w:val="0"/>
        </w:rPr>
        <w:t>2</w:t>
      </w:r>
      <w:r w:rsidR="002C09EF" w:rsidRPr="00C43821">
        <w:rPr>
          <w:rFonts w:ascii="Times New Roman" w:hAnsi="Times New Roman" w:cs="宋体" w:hint="eastAsia"/>
          <w:spacing w:val="-2"/>
          <w:kern w:val="0"/>
        </w:rPr>
        <w:t>的规定</w:t>
      </w:r>
      <w:r w:rsidRPr="00C43821">
        <w:rPr>
          <w:rFonts w:ascii="Times New Roman" w:hAnsi="Times New Roman" w:cs="宋体" w:hint="eastAsia"/>
          <w:spacing w:val="-2"/>
          <w:kern w:val="0"/>
        </w:rPr>
        <w:t>）。</w:t>
      </w:r>
    </w:p>
    <w:p w14:paraId="51622261" w14:textId="505AE395" w:rsidR="005A5771" w:rsidRPr="00C43821" w:rsidRDefault="005A5771" w:rsidP="00A354F7">
      <w:pPr>
        <w:pStyle w:val="affffb"/>
        <w:ind w:firstLine="420"/>
        <w:sectPr w:rsidR="005A5771" w:rsidRPr="00C43821" w:rsidSect="00AB0FB9">
          <w:headerReference w:type="even" r:id="rId25"/>
          <w:headerReference w:type="default" r:id="rId26"/>
          <w:footerReference w:type="even" r:id="rId27"/>
          <w:footerReference w:type="default" r:id="rId28"/>
          <w:pgSz w:w="11906" w:h="16838" w:code="9"/>
          <w:pgMar w:top="1928" w:right="1134" w:bottom="1134" w:left="1134" w:header="1418" w:footer="1134" w:gutter="284"/>
          <w:pgNumType w:start="1"/>
          <w:cols w:space="425"/>
          <w:formProt w:val="0"/>
          <w:docGrid w:linePitch="312"/>
        </w:sectPr>
      </w:pPr>
    </w:p>
    <w:p w14:paraId="3CCDB536" w14:textId="77777777" w:rsidR="005A5771" w:rsidRPr="00C43821" w:rsidRDefault="005A5771" w:rsidP="005A5771">
      <w:pPr>
        <w:pStyle w:val="afa"/>
        <w:rPr>
          <w:vanish w:val="0"/>
        </w:rPr>
      </w:pPr>
      <w:bookmarkStart w:id="102" w:name="BookMark5"/>
      <w:bookmarkEnd w:id="25"/>
    </w:p>
    <w:p w14:paraId="483A5995" w14:textId="174DDF00" w:rsidR="00FC551D" w:rsidRPr="00C43821" w:rsidRDefault="00FC551D" w:rsidP="00FC551D">
      <w:pPr>
        <w:pStyle w:val="affffffffff7"/>
        <w:numPr>
          <w:ilvl w:val="0"/>
          <w:numId w:val="4"/>
        </w:numPr>
        <w:ind w:firstLine="0"/>
        <w:rPr>
          <w:vanish w:val="0"/>
        </w:rPr>
      </w:pPr>
    </w:p>
    <w:p w14:paraId="27EC7E23" w14:textId="71F2DF36" w:rsidR="005301D7" w:rsidRPr="00C43821" w:rsidRDefault="00FC551D" w:rsidP="00FC551D">
      <w:pPr>
        <w:pStyle w:val="aff3"/>
        <w:spacing w:after="120"/>
      </w:pPr>
      <w:r w:rsidRPr="00C43821">
        <w:br/>
      </w:r>
      <w:bookmarkStart w:id="103" w:name="_Toc102147716"/>
      <w:r w:rsidRPr="00C43821">
        <w:rPr>
          <w:rFonts w:hint="eastAsia"/>
        </w:rPr>
        <w:t>（</w:t>
      </w:r>
      <w:r w:rsidR="002D418C" w:rsidRPr="00C43821">
        <w:rPr>
          <w:rFonts w:hint="eastAsia"/>
        </w:rPr>
        <w:t>规范性</w:t>
      </w:r>
      <w:r w:rsidRPr="00C43821">
        <w:rPr>
          <w:rFonts w:hint="eastAsia"/>
        </w:rPr>
        <w:t>）</w:t>
      </w:r>
      <w:r w:rsidR="005301D7" w:rsidRPr="00C43821">
        <w:br/>
      </w:r>
      <w:r w:rsidR="005301D7" w:rsidRPr="00C43821">
        <w:rPr>
          <w:rFonts w:hint="eastAsia"/>
        </w:rPr>
        <w:t>采样信息记录表</w:t>
      </w:r>
      <w:bookmarkEnd w:id="103"/>
    </w:p>
    <w:p w14:paraId="62956A16" w14:textId="32E78FD2" w:rsidR="00FC551D" w:rsidRPr="00C43821" w:rsidRDefault="00FC551D" w:rsidP="00FC551D">
      <w:pPr>
        <w:pStyle w:val="afffffc"/>
        <w:spacing w:before="120" w:after="120"/>
        <w:rPr>
          <w:rFonts w:hAnsi="黑体"/>
        </w:rPr>
      </w:pPr>
      <w:r w:rsidRPr="00C43821">
        <w:rPr>
          <w:rFonts w:hAnsi="黑体" w:hint="eastAsia"/>
        </w:rPr>
        <w:t>表A</w:t>
      </w:r>
      <w:r w:rsidRPr="00C43821">
        <w:rPr>
          <w:rFonts w:hAnsi="黑体"/>
        </w:rPr>
        <w:t xml:space="preserve">.1 </w:t>
      </w:r>
      <w:r w:rsidRPr="00C43821">
        <w:rPr>
          <w:rFonts w:hAnsi="黑体" w:hint="eastAsia"/>
        </w:rPr>
        <w:t>采样信息记录表</w:t>
      </w:r>
    </w:p>
    <w:p w14:paraId="5794623F" w14:textId="29DB2D47" w:rsidR="005301D7" w:rsidRPr="00C43821" w:rsidRDefault="005301D7" w:rsidP="00F00E8D">
      <w:pPr>
        <w:pStyle w:val="afffffffffffd"/>
        <w:ind w:firstLineChars="0" w:firstLine="0"/>
      </w:pPr>
      <w:r w:rsidRPr="00C43821">
        <w:rPr>
          <w:rFonts w:hint="eastAsia"/>
        </w:rPr>
        <w:t>监测单位：</w:t>
      </w:r>
      <w:r w:rsidRPr="00C43821">
        <w:rPr>
          <w:rFonts w:hint="eastAsia"/>
        </w:rPr>
        <w:t xml:space="preserve">       </w:t>
      </w:r>
      <w:r w:rsidRPr="00C43821">
        <w:t xml:space="preserve">     </w:t>
      </w:r>
      <w:r w:rsidRPr="00C43821">
        <w:rPr>
          <w:rFonts w:hint="eastAsia"/>
        </w:rPr>
        <w:t>采样人：</w:t>
      </w:r>
      <w:r w:rsidRPr="00C43821">
        <w:rPr>
          <w:rFonts w:hint="eastAsia"/>
        </w:rPr>
        <w:t xml:space="preserve"> </w:t>
      </w:r>
      <w:r w:rsidRPr="00C43821">
        <w:t xml:space="preserve">       </w:t>
      </w:r>
      <w:r w:rsidRPr="00C43821">
        <w:rPr>
          <w:rFonts w:hint="eastAsia"/>
        </w:rPr>
        <w:t>采集日期：</w:t>
      </w:r>
      <w:r w:rsidRPr="00C43821">
        <w:rPr>
          <w:rFonts w:hint="eastAsia"/>
        </w:rPr>
        <w:t xml:space="preserve">   </w:t>
      </w:r>
      <w:r w:rsidRPr="00C43821">
        <w:rPr>
          <w:rFonts w:hint="eastAsia"/>
        </w:rPr>
        <w:t>年</w:t>
      </w:r>
      <w:r w:rsidRPr="00C43821">
        <w:rPr>
          <w:rFonts w:hint="eastAsia"/>
        </w:rPr>
        <w:t xml:space="preserve">   </w:t>
      </w:r>
      <w:r w:rsidRPr="00C43821">
        <w:rPr>
          <w:rFonts w:hint="eastAsia"/>
        </w:rPr>
        <w:t>月</w:t>
      </w:r>
      <w:r w:rsidRPr="00C43821">
        <w:rPr>
          <w:rFonts w:hint="eastAsia"/>
        </w:rPr>
        <w:t xml:space="preserve">   </w:t>
      </w:r>
      <w:r w:rsidRPr="00C43821">
        <w:rPr>
          <w:rFonts w:hint="eastAsia"/>
        </w:rPr>
        <w:t>日</w:t>
      </w:r>
      <w:r w:rsidRPr="00C43821">
        <w:rPr>
          <w:rFonts w:hint="eastAsia"/>
        </w:rPr>
        <w:t xml:space="preserve">  </w:t>
      </w:r>
      <w:r w:rsidRPr="00C43821">
        <w:t xml:space="preserve">     </w:t>
      </w:r>
      <w:r w:rsidRPr="00C43821">
        <w:rPr>
          <w:rFonts w:hint="eastAsia"/>
        </w:rPr>
        <w:t>记录表编号：</w:t>
      </w:r>
      <w:r w:rsidRPr="00C43821">
        <w:rPr>
          <w:rFonts w:hint="eastAsia"/>
        </w:rPr>
        <w:t xml:space="preserve"> </w:t>
      </w:r>
    </w:p>
    <w:tbl>
      <w:tblPr>
        <w:tblW w:w="5006" w:type="pct"/>
        <w:tblInd w:w="-5" w:type="dxa"/>
        <w:tblLayout w:type="fixed"/>
        <w:tblLook w:val="04A0" w:firstRow="1" w:lastRow="0" w:firstColumn="1" w:lastColumn="0" w:noHBand="0" w:noVBand="1"/>
      </w:tblPr>
      <w:tblGrid>
        <w:gridCol w:w="1752"/>
        <w:gridCol w:w="2076"/>
        <w:gridCol w:w="3510"/>
        <w:gridCol w:w="2007"/>
      </w:tblGrid>
      <w:tr w:rsidR="005301D7" w:rsidRPr="00C43821" w14:paraId="277696BA" w14:textId="77777777" w:rsidTr="003126D3">
        <w:trPr>
          <w:trHeight w:hRule="exact" w:val="454"/>
        </w:trPr>
        <w:tc>
          <w:tcPr>
            <w:tcW w:w="392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289E7A5"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点位名称：</w:t>
            </w:r>
          </w:p>
        </w:tc>
        <w:tc>
          <w:tcPr>
            <w:tcW w:w="1074" w:type="pct"/>
            <w:tcBorders>
              <w:top w:val="single" w:sz="8" w:space="0" w:color="auto"/>
              <w:left w:val="nil"/>
              <w:bottom w:val="single" w:sz="8" w:space="0" w:color="auto"/>
              <w:right w:val="single" w:sz="8" w:space="0" w:color="000000"/>
            </w:tcBorders>
            <w:shd w:val="clear" w:color="auto" w:fill="auto"/>
            <w:vAlign w:val="center"/>
            <w:hideMark/>
          </w:tcPr>
          <w:p w14:paraId="2F88A033"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位点编号：</w:t>
            </w:r>
          </w:p>
        </w:tc>
      </w:tr>
      <w:tr w:rsidR="005301D7" w:rsidRPr="00C43821" w14:paraId="72F619D4" w14:textId="77777777" w:rsidTr="003126D3">
        <w:trPr>
          <w:trHeight w:hRule="exact" w:val="454"/>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B811B04"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采样位点及周边生境照片</w:t>
            </w:r>
            <w:r w:rsidRPr="00C43821">
              <w:rPr>
                <w:rFonts w:ascii="Times New Roman" w:hAnsi="Times New Roman" w:cs="宋体"/>
                <w:color w:val="000000"/>
                <w:kern w:val="0"/>
                <w:sz w:val="18"/>
                <w:szCs w:val="18"/>
              </w:rPr>
              <w:t>:</w:t>
            </w:r>
          </w:p>
        </w:tc>
      </w:tr>
      <w:tr w:rsidR="0007224A" w:rsidRPr="00C43821" w14:paraId="68332373" w14:textId="77777777" w:rsidTr="003126D3">
        <w:trPr>
          <w:trHeight w:hRule="exact" w:val="454"/>
        </w:trPr>
        <w:tc>
          <w:tcPr>
            <w:tcW w:w="204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649CEC0"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bookmarkStart w:id="104" w:name="RANGE!A6"/>
            <w:r w:rsidRPr="00C43821">
              <w:rPr>
                <w:rFonts w:ascii="Times New Roman" w:hAnsi="Times New Roman" w:cs="宋体" w:hint="eastAsia"/>
                <w:color w:val="000000"/>
                <w:kern w:val="0"/>
                <w:sz w:val="18"/>
                <w:szCs w:val="18"/>
              </w:rPr>
              <w:t>经度</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度</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分</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秒</w:t>
            </w:r>
            <w:bookmarkEnd w:id="104"/>
          </w:p>
        </w:tc>
        <w:tc>
          <w:tcPr>
            <w:tcW w:w="1878" w:type="pct"/>
            <w:tcBorders>
              <w:top w:val="single" w:sz="8" w:space="0" w:color="auto"/>
              <w:left w:val="nil"/>
              <w:bottom w:val="single" w:sz="8" w:space="0" w:color="auto"/>
              <w:right w:val="single" w:sz="8" w:space="0" w:color="000000"/>
            </w:tcBorders>
            <w:shd w:val="clear" w:color="auto" w:fill="auto"/>
            <w:vAlign w:val="center"/>
            <w:hideMark/>
          </w:tcPr>
          <w:p w14:paraId="388D9BF4"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纬度</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度</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分</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秒</w:t>
            </w:r>
          </w:p>
        </w:tc>
        <w:tc>
          <w:tcPr>
            <w:tcW w:w="1074" w:type="pct"/>
            <w:tcBorders>
              <w:top w:val="single" w:sz="8" w:space="0" w:color="auto"/>
              <w:left w:val="nil"/>
              <w:bottom w:val="single" w:sz="8" w:space="0" w:color="auto"/>
              <w:right w:val="single" w:sz="8" w:space="0" w:color="000000"/>
            </w:tcBorders>
            <w:shd w:val="clear" w:color="auto" w:fill="auto"/>
            <w:vAlign w:val="center"/>
            <w:hideMark/>
          </w:tcPr>
          <w:p w14:paraId="2BA4B150"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海拔（</w:t>
            </w:r>
            <w:r w:rsidRPr="00C43821">
              <w:rPr>
                <w:rFonts w:ascii="Times New Roman" w:hAnsi="Times New Roman" w:cs="宋体"/>
                <w:color w:val="000000"/>
                <w:kern w:val="0"/>
                <w:sz w:val="18"/>
                <w:szCs w:val="18"/>
              </w:rPr>
              <w:t>m</w:t>
            </w:r>
            <w:r w:rsidRPr="00C43821">
              <w:rPr>
                <w:rFonts w:ascii="Times New Roman" w:hAnsi="Times New Roman" w:cs="宋体" w:hint="eastAsia"/>
                <w:color w:val="000000"/>
                <w:kern w:val="0"/>
                <w:sz w:val="18"/>
                <w:szCs w:val="18"/>
              </w:rPr>
              <w:t>）：</w:t>
            </w:r>
            <w:r w:rsidRPr="00C43821">
              <w:rPr>
                <w:rFonts w:ascii="Times New Roman" w:hAnsi="Times New Roman" w:cs="宋体"/>
                <w:color w:val="000000"/>
                <w:kern w:val="0"/>
                <w:sz w:val="18"/>
                <w:szCs w:val="18"/>
              </w:rPr>
              <w:t xml:space="preserve">   </w:t>
            </w:r>
          </w:p>
        </w:tc>
      </w:tr>
      <w:tr w:rsidR="005301D7" w:rsidRPr="00C43821" w14:paraId="1E2FCCE7" w14:textId="77777777" w:rsidTr="003126D3">
        <w:trPr>
          <w:trHeight w:hRule="exact" w:val="454"/>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CE3E75F" w14:textId="77777777" w:rsidR="005301D7" w:rsidRPr="00C43821" w:rsidRDefault="005301D7" w:rsidP="00F00E8D">
            <w:pPr>
              <w:widowControl/>
              <w:spacing w:line="360" w:lineRule="auto"/>
              <w:jc w:val="center"/>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生境条件</w:t>
            </w:r>
          </w:p>
        </w:tc>
      </w:tr>
      <w:tr w:rsidR="0007224A" w:rsidRPr="00C43821" w14:paraId="3E83B8E1" w14:textId="77777777" w:rsidTr="003126D3">
        <w:trPr>
          <w:trHeight w:hRule="exact" w:val="454"/>
        </w:trPr>
        <w:tc>
          <w:tcPr>
            <w:tcW w:w="204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D485E6"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水深（</w:t>
            </w:r>
            <w:r w:rsidRPr="00C43821">
              <w:rPr>
                <w:rFonts w:ascii="Times New Roman" w:hAnsi="Times New Roman" w:cs="宋体"/>
                <w:color w:val="000000"/>
                <w:kern w:val="0"/>
                <w:sz w:val="18"/>
                <w:szCs w:val="18"/>
              </w:rPr>
              <w:t>m</w:t>
            </w:r>
            <w:r w:rsidRPr="00C43821">
              <w:rPr>
                <w:rFonts w:ascii="Times New Roman" w:hAnsi="Times New Roman" w:cs="宋体" w:hint="eastAsia"/>
                <w:color w:val="000000"/>
                <w:kern w:val="0"/>
                <w:sz w:val="18"/>
                <w:szCs w:val="18"/>
              </w:rPr>
              <w:t>）</w:t>
            </w:r>
          </w:p>
        </w:tc>
        <w:tc>
          <w:tcPr>
            <w:tcW w:w="1878" w:type="pct"/>
            <w:tcBorders>
              <w:top w:val="single" w:sz="8" w:space="0" w:color="auto"/>
              <w:left w:val="nil"/>
              <w:bottom w:val="single" w:sz="8" w:space="0" w:color="auto"/>
              <w:right w:val="single" w:sz="8" w:space="0" w:color="000000"/>
            </w:tcBorders>
            <w:shd w:val="clear" w:color="auto" w:fill="auto"/>
            <w:vAlign w:val="center"/>
            <w:hideMark/>
          </w:tcPr>
          <w:p w14:paraId="36218313"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气温</w:t>
            </w:r>
          </w:p>
        </w:tc>
        <w:tc>
          <w:tcPr>
            <w:tcW w:w="1074" w:type="pct"/>
            <w:tcBorders>
              <w:top w:val="single" w:sz="8" w:space="0" w:color="auto"/>
              <w:left w:val="nil"/>
              <w:bottom w:val="single" w:sz="8" w:space="0" w:color="auto"/>
              <w:right w:val="single" w:sz="8" w:space="0" w:color="000000"/>
            </w:tcBorders>
            <w:shd w:val="clear" w:color="auto" w:fill="auto"/>
            <w:vAlign w:val="center"/>
            <w:hideMark/>
          </w:tcPr>
          <w:p w14:paraId="3EAE446C"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水温</w:t>
            </w:r>
          </w:p>
        </w:tc>
      </w:tr>
      <w:tr w:rsidR="0007224A" w:rsidRPr="00C43821" w14:paraId="2BA5338C" w14:textId="77777777" w:rsidTr="003126D3">
        <w:trPr>
          <w:trHeight w:hRule="exact" w:val="454"/>
        </w:trPr>
        <w:tc>
          <w:tcPr>
            <w:tcW w:w="204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585AD1"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color w:val="000000"/>
                <w:kern w:val="0"/>
                <w:sz w:val="18"/>
                <w:szCs w:val="18"/>
              </w:rPr>
              <w:t>pH</w:t>
            </w:r>
          </w:p>
        </w:tc>
        <w:tc>
          <w:tcPr>
            <w:tcW w:w="1878" w:type="pct"/>
            <w:tcBorders>
              <w:top w:val="single" w:sz="8" w:space="0" w:color="auto"/>
              <w:left w:val="nil"/>
              <w:bottom w:val="single" w:sz="8" w:space="0" w:color="auto"/>
              <w:right w:val="single" w:sz="8" w:space="0" w:color="000000"/>
            </w:tcBorders>
            <w:shd w:val="clear" w:color="auto" w:fill="auto"/>
            <w:vAlign w:val="center"/>
            <w:hideMark/>
          </w:tcPr>
          <w:p w14:paraId="7EA0DDE9"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透明度</w:t>
            </w:r>
          </w:p>
        </w:tc>
        <w:tc>
          <w:tcPr>
            <w:tcW w:w="1074" w:type="pct"/>
            <w:tcBorders>
              <w:top w:val="single" w:sz="8" w:space="0" w:color="auto"/>
              <w:left w:val="nil"/>
              <w:bottom w:val="single" w:sz="8" w:space="0" w:color="auto"/>
              <w:right w:val="single" w:sz="8" w:space="0" w:color="000000"/>
            </w:tcBorders>
            <w:shd w:val="clear" w:color="auto" w:fill="auto"/>
            <w:vAlign w:val="center"/>
            <w:hideMark/>
          </w:tcPr>
          <w:p w14:paraId="7C6E399D"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溶氧量</w:t>
            </w:r>
          </w:p>
        </w:tc>
      </w:tr>
      <w:tr w:rsidR="0007224A" w:rsidRPr="00C43821" w14:paraId="1E0780A4" w14:textId="77777777" w:rsidTr="003126D3">
        <w:trPr>
          <w:trHeight w:hRule="exact" w:val="454"/>
        </w:trPr>
        <w:tc>
          <w:tcPr>
            <w:tcW w:w="204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B750E8"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流速（</w:t>
            </w:r>
            <w:r w:rsidRPr="00C43821">
              <w:rPr>
                <w:rFonts w:ascii="Times New Roman" w:hAnsi="Times New Roman" w:cs="宋体"/>
                <w:color w:val="000000"/>
                <w:kern w:val="0"/>
                <w:sz w:val="18"/>
                <w:szCs w:val="18"/>
              </w:rPr>
              <w:t>m/s</w:t>
            </w:r>
            <w:r w:rsidRPr="00C43821">
              <w:rPr>
                <w:rFonts w:ascii="Times New Roman" w:hAnsi="Times New Roman" w:cs="宋体" w:hint="eastAsia"/>
                <w:color w:val="000000"/>
                <w:kern w:val="0"/>
                <w:sz w:val="18"/>
                <w:szCs w:val="18"/>
              </w:rPr>
              <w:t>）</w:t>
            </w:r>
          </w:p>
        </w:tc>
        <w:tc>
          <w:tcPr>
            <w:tcW w:w="1878" w:type="pct"/>
            <w:tcBorders>
              <w:top w:val="single" w:sz="8" w:space="0" w:color="auto"/>
              <w:left w:val="nil"/>
              <w:bottom w:val="single" w:sz="8" w:space="0" w:color="auto"/>
              <w:right w:val="single" w:sz="8" w:space="0" w:color="000000"/>
            </w:tcBorders>
            <w:shd w:val="clear" w:color="auto" w:fill="auto"/>
            <w:vAlign w:val="center"/>
            <w:hideMark/>
          </w:tcPr>
          <w:p w14:paraId="42A7C653"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叶绿素</w:t>
            </w:r>
            <w:r w:rsidRPr="00C43821">
              <w:rPr>
                <w:rFonts w:ascii="Times New Roman" w:hAnsi="Times New Roman" w:cs="宋体"/>
                <w:color w:val="000000"/>
                <w:kern w:val="0"/>
                <w:sz w:val="18"/>
                <w:szCs w:val="18"/>
              </w:rPr>
              <w:t>a</w:t>
            </w:r>
            <w:r w:rsidRPr="00C43821">
              <w:rPr>
                <w:rFonts w:ascii="Times New Roman" w:hAnsi="Times New Roman" w:cs="宋体" w:hint="eastAsia"/>
                <w:color w:val="000000"/>
                <w:kern w:val="0"/>
                <w:sz w:val="18"/>
                <w:szCs w:val="18"/>
              </w:rPr>
              <w:t>（</w:t>
            </w:r>
            <w:r w:rsidRPr="00C43821">
              <w:rPr>
                <w:rFonts w:ascii="Times New Roman" w:hAnsi="Times New Roman" w:cs="宋体"/>
                <w:color w:val="000000"/>
                <w:kern w:val="0"/>
                <w:sz w:val="18"/>
                <w:szCs w:val="18"/>
              </w:rPr>
              <w:t>mg/L</w:t>
            </w:r>
            <w:r w:rsidRPr="00C43821">
              <w:rPr>
                <w:rFonts w:ascii="Times New Roman" w:hAnsi="Times New Roman" w:cs="宋体" w:hint="eastAsia"/>
                <w:color w:val="000000"/>
                <w:kern w:val="0"/>
                <w:sz w:val="18"/>
                <w:szCs w:val="18"/>
              </w:rPr>
              <w:t>）</w:t>
            </w:r>
          </w:p>
        </w:tc>
        <w:tc>
          <w:tcPr>
            <w:tcW w:w="1074" w:type="pct"/>
            <w:tcBorders>
              <w:top w:val="single" w:sz="8" w:space="0" w:color="auto"/>
              <w:left w:val="nil"/>
              <w:bottom w:val="single" w:sz="8" w:space="0" w:color="auto"/>
              <w:right w:val="single" w:sz="8" w:space="0" w:color="000000"/>
            </w:tcBorders>
            <w:shd w:val="clear" w:color="auto" w:fill="auto"/>
            <w:vAlign w:val="center"/>
            <w:hideMark/>
          </w:tcPr>
          <w:p w14:paraId="39702350"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电导率</w:t>
            </w:r>
          </w:p>
        </w:tc>
      </w:tr>
      <w:tr w:rsidR="005301D7" w:rsidRPr="00C43821" w14:paraId="54D10539" w14:textId="77777777" w:rsidTr="003126D3">
        <w:trPr>
          <w:trHeight w:hRule="exact" w:val="1323"/>
        </w:trPr>
        <w:tc>
          <w:tcPr>
            <w:tcW w:w="937"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0DEDF7C"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水域特征</w:t>
            </w:r>
            <w:r w:rsidRPr="00C43821">
              <w:rPr>
                <w:rFonts w:ascii="Times New Roman" w:hAnsi="Times New Roman" w:cs="宋体"/>
                <w:color w:val="000000"/>
                <w:kern w:val="0"/>
                <w:sz w:val="18"/>
                <w:szCs w:val="18"/>
              </w:rPr>
              <w:t xml:space="preserve"> </w:t>
            </w:r>
          </w:p>
        </w:tc>
        <w:tc>
          <w:tcPr>
            <w:tcW w:w="4063" w:type="pct"/>
            <w:gridSpan w:val="3"/>
            <w:tcBorders>
              <w:top w:val="single" w:sz="8" w:space="0" w:color="auto"/>
              <w:left w:val="nil"/>
              <w:bottom w:val="single" w:sz="8" w:space="0" w:color="auto"/>
              <w:right w:val="single" w:sz="8" w:space="0" w:color="000000"/>
            </w:tcBorders>
            <w:shd w:val="clear" w:color="auto" w:fill="auto"/>
            <w:vAlign w:val="center"/>
            <w:hideMark/>
          </w:tcPr>
          <w:p w14:paraId="21304B9A"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□溪流源头</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□浅水</w:t>
            </w:r>
            <w:r w:rsidRPr="00C43821">
              <w:rPr>
                <w:rFonts w:ascii="Times New Roman" w:hAnsi="Times New Roman" w:cs="宋体"/>
                <w:color w:val="000000"/>
                <w:kern w:val="0"/>
                <w:sz w:val="18"/>
                <w:szCs w:val="18"/>
              </w:rPr>
              <w:t>(</w:t>
            </w:r>
            <w:r w:rsidRPr="00C43821">
              <w:rPr>
                <w:rFonts w:ascii="Times New Roman" w:hAnsi="Times New Roman" w:cs="宋体" w:hint="eastAsia"/>
                <w:color w:val="000000"/>
                <w:kern w:val="0"/>
                <w:sz w:val="18"/>
                <w:szCs w:val="18"/>
              </w:rPr>
              <w:t>可涉水</w:t>
            </w:r>
            <w:r w:rsidRPr="00C43821">
              <w:rPr>
                <w:rFonts w:ascii="Times New Roman" w:hAnsi="Times New Roman" w:cs="宋体"/>
                <w:color w:val="000000"/>
                <w:kern w:val="0"/>
                <w:sz w:val="18"/>
                <w:szCs w:val="18"/>
              </w:rPr>
              <w:t>)</w:t>
            </w:r>
            <w:r w:rsidRPr="00C43821">
              <w:rPr>
                <w:rFonts w:ascii="Times New Roman" w:hAnsi="Times New Roman" w:cs="宋体" w:hint="eastAsia"/>
                <w:color w:val="000000"/>
                <w:kern w:val="0"/>
                <w:sz w:val="18"/>
                <w:szCs w:val="18"/>
              </w:rPr>
              <w:t>溪流或河流</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□过渡性溪流</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□深水河流</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□大型河流</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□封闭型浅水湖泊</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□浅水湖泊</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□封闭型深水湖泊</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□深水湖泊</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□大型深水水库</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□中小型水库</w:t>
            </w:r>
            <w:r w:rsidRPr="00C43821">
              <w:rPr>
                <w:rFonts w:ascii="Times New Roman" w:hAnsi="Times New Roman" w:cs="宋体"/>
                <w:color w:val="000000"/>
                <w:kern w:val="0"/>
                <w:sz w:val="18"/>
                <w:szCs w:val="18"/>
              </w:rPr>
              <w:t xml:space="preserve"> </w:t>
            </w:r>
          </w:p>
        </w:tc>
      </w:tr>
      <w:tr w:rsidR="005301D7" w:rsidRPr="00C43821" w14:paraId="7185B88A" w14:textId="77777777" w:rsidTr="003126D3">
        <w:trPr>
          <w:trHeight w:hRule="exact" w:val="454"/>
        </w:trPr>
        <w:tc>
          <w:tcPr>
            <w:tcW w:w="937" w:type="pct"/>
            <w:tcBorders>
              <w:top w:val="single" w:sz="8" w:space="0" w:color="auto"/>
              <w:left w:val="single" w:sz="8" w:space="0" w:color="auto"/>
              <w:bottom w:val="single" w:sz="8" w:space="0" w:color="auto"/>
              <w:right w:val="single" w:sz="8" w:space="0" w:color="000000"/>
            </w:tcBorders>
            <w:shd w:val="clear" w:color="auto" w:fill="auto"/>
            <w:vAlign w:val="center"/>
          </w:tcPr>
          <w:p w14:paraId="71C230F9"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底质类别</w:t>
            </w:r>
          </w:p>
        </w:tc>
        <w:tc>
          <w:tcPr>
            <w:tcW w:w="4063" w:type="pct"/>
            <w:gridSpan w:val="3"/>
            <w:tcBorders>
              <w:top w:val="single" w:sz="8" w:space="0" w:color="auto"/>
              <w:left w:val="nil"/>
              <w:bottom w:val="single" w:sz="8" w:space="0" w:color="auto"/>
              <w:right w:val="single" w:sz="8" w:space="0" w:color="000000"/>
            </w:tcBorders>
            <w:shd w:val="clear" w:color="auto" w:fill="auto"/>
            <w:vAlign w:val="center"/>
          </w:tcPr>
          <w:p w14:paraId="41DDB56C"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□淤泥</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□泥沙</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□粘土</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□粗砂</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□砾石</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□岩土</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□其他：</w:t>
            </w:r>
          </w:p>
        </w:tc>
      </w:tr>
      <w:tr w:rsidR="005301D7" w:rsidRPr="00C43821" w14:paraId="0190B687" w14:textId="77777777" w:rsidTr="003126D3">
        <w:trPr>
          <w:trHeight w:hRule="exact" w:val="454"/>
        </w:trPr>
        <w:tc>
          <w:tcPr>
            <w:tcW w:w="937"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32056AD6"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周边生境类型</w:t>
            </w:r>
          </w:p>
        </w:tc>
        <w:tc>
          <w:tcPr>
            <w:tcW w:w="4063" w:type="pct"/>
            <w:gridSpan w:val="3"/>
            <w:tcBorders>
              <w:top w:val="single" w:sz="8" w:space="0" w:color="auto"/>
              <w:left w:val="nil"/>
              <w:bottom w:val="single" w:sz="8" w:space="0" w:color="auto"/>
              <w:right w:val="single" w:sz="8" w:space="0" w:color="000000"/>
            </w:tcBorders>
            <w:shd w:val="clear" w:color="auto" w:fill="auto"/>
            <w:vAlign w:val="center"/>
            <w:hideMark/>
          </w:tcPr>
          <w:p w14:paraId="14E07261"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bookmarkStart w:id="105" w:name="RANGE!C12"/>
            <w:r w:rsidRPr="00C43821">
              <w:rPr>
                <w:rFonts w:ascii="Times New Roman" w:hAnsi="Times New Roman" w:cs="宋体" w:hint="eastAsia"/>
                <w:color w:val="000000"/>
                <w:kern w:val="0"/>
                <w:sz w:val="18"/>
                <w:szCs w:val="18"/>
              </w:rPr>
              <w:t>□森林</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□农田</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□草地</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□沼泽</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□灌丛</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□裸地</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□居民居住区</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□其他</w:t>
            </w:r>
            <w:r w:rsidRPr="00C43821">
              <w:rPr>
                <w:rFonts w:ascii="Times New Roman" w:hAnsi="Times New Roman" w:cs="宋体"/>
                <w:color w:val="000000"/>
                <w:kern w:val="0"/>
                <w:sz w:val="18"/>
                <w:szCs w:val="18"/>
              </w:rPr>
              <w:t>:</w:t>
            </w:r>
            <w:bookmarkEnd w:id="105"/>
          </w:p>
        </w:tc>
      </w:tr>
      <w:tr w:rsidR="005301D7" w:rsidRPr="00C43821" w14:paraId="14FA9B76" w14:textId="77777777" w:rsidTr="003126D3">
        <w:trPr>
          <w:trHeight w:hRule="exact" w:val="454"/>
        </w:trPr>
        <w:tc>
          <w:tcPr>
            <w:tcW w:w="937"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7B710DE"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河道变化</w:t>
            </w:r>
          </w:p>
        </w:tc>
        <w:tc>
          <w:tcPr>
            <w:tcW w:w="4063" w:type="pct"/>
            <w:gridSpan w:val="3"/>
            <w:tcBorders>
              <w:top w:val="single" w:sz="8" w:space="0" w:color="auto"/>
              <w:left w:val="nil"/>
              <w:bottom w:val="single" w:sz="8" w:space="0" w:color="auto"/>
              <w:right w:val="single" w:sz="8" w:space="0" w:color="000000"/>
            </w:tcBorders>
            <w:shd w:val="clear" w:color="auto" w:fill="auto"/>
            <w:vAlign w:val="center"/>
            <w:hideMark/>
          </w:tcPr>
          <w:p w14:paraId="350ED47D"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□渠道化</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□天然河道</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□土坝</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□混凝土加固堤岸</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□石块加固堤岸</w:t>
            </w:r>
            <w:r w:rsidRPr="00C43821">
              <w:rPr>
                <w:rFonts w:ascii="Times New Roman" w:hAnsi="Times New Roman" w:cs="宋体"/>
                <w:color w:val="000000"/>
                <w:kern w:val="0"/>
                <w:sz w:val="18"/>
                <w:szCs w:val="18"/>
              </w:rPr>
              <w:t xml:space="preserve"> </w:t>
            </w:r>
          </w:p>
        </w:tc>
      </w:tr>
      <w:tr w:rsidR="005301D7" w:rsidRPr="00C43821" w14:paraId="66E69C5B" w14:textId="77777777" w:rsidTr="00F00E8D">
        <w:trPr>
          <w:trHeight w:hRule="exact" w:val="1596"/>
        </w:trPr>
        <w:tc>
          <w:tcPr>
            <w:tcW w:w="937" w:type="pct"/>
            <w:tcBorders>
              <w:top w:val="single" w:sz="8" w:space="0" w:color="auto"/>
              <w:left w:val="single" w:sz="8" w:space="0" w:color="auto"/>
              <w:bottom w:val="single" w:sz="8" w:space="0" w:color="auto"/>
              <w:right w:val="single" w:sz="8" w:space="0" w:color="000000"/>
            </w:tcBorders>
            <w:shd w:val="clear" w:color="auto" w:fill="auto"/>
            <w:vAlign w:val="center"/>
          </w:tcPr>
          <w:p w14:paraId="6D2ACA1B"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围网养殖情况</w:t>
            </w:r>
          </w:p>
        </w:tc>
        <w:tc>
          <w:tcPr>
            <w:tcW w:w="4063" w:type="pct"/>
            <w:gridSpan w:val="3"/>
            <w:tcBorders>
              <w:top w:val="single" w:sz="8" w:space="0" w:color="auto"/>
              <w:left w:val="nil"/>
              <w:bottom w:val="single" w:sz="8" w:space="0" w:color="auto"/>
              <w:right w:val="single" w:sz="8" w:space="0" w:color="000000"/>
            </w:tcBorders>
            <w:shd w:val="clear" w:color="auto" w:fill="auto"/>
            <w:vAlign w:val="center"/>
          </w:tcPr>
          <w:p w14:paraId="1D9853E7"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□无</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□少量（</w:t>
            </w:r>
            <w:r w:rsidRPr="00C43821">
              <w:rPr>
                <w:rFonts w:ascii="Times New Roman" w:hAnsi="Times New Roman" w:cs="宋体"/>
                <w:color w:val="000000"/>
                <w:kern w:val="0"/>
                <w:sz w:val="18"/>
                <w:szCs w:val="18"/>
              </w:rPr>
              <w:t>1/5 &lt;</w:t>
            </w:r>
            <w:r w:rsidRPr="00C43821">
              <w:rPr>
                <w:rFonts w:ascii="Times New Roman" w:hAnsi="Times New Roman" w:cs="宋体" w:hint="eastAsia"/>
                <w:color w:val="000000"/>
                <w:kern w:val="0"/>
                <w:sz w:val="18"/>
                <w:szCs w:val="18"/>
              </w:rPr>
              <w:t>围网宽度占河面宽度</w:t>
            </w:r>
            <w:r w:rsidRPr="00C43821">
              <w:rPr>
                <w:rFonts w:ascii="Times New Roman" w:hAnsi="Times New Roman" w:cs="宋体"/>
                <w:color w:val="000000"/>
                <w:kern w:val="0"/>
                <w:sz w:val="18"/>
                <w:szCs w:val="18"/>
              </w:rPr>
              <w:t>&lt; 1/4</w:t>
            </w:r>
            <w:r w:rsidRPr="00C43821">
              <w:rPr>
                <w:rFonts w:ascii="Times New Roman" w:hAnsi="Times New Roman" w:cs="宋体" w:hint="eastAsia"/>
                <w:color w:val="000000"/>
                <w:kern w:val="0"/>
                <w:sz w:val="18"/>
                <w:szCs w:val="18"/>
              </w:rPr>
              <w:t>）</w:t>
            </w:r>
          </w:p>
          <w:p w14:paraId="77D777F1"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□一般（围网宽度占河面宽度的</w:t>
            </w:r>
            <w:r w:rsidRPr="00C43821">
              <w:rPr>
                <w:rFonts w:ascii="Times New Roman" w:hAnsi="Times New Roman" w:cs="宋体"/>
                <w:color w:val="000000"/>
                <w:kern w:val="0"/>
                <w:sz w:val="18"/>
                <w:szCs w:val="18"/>
              </w:rPr>
              <w:t>1/4~1/2</w:t>
            </w:r>
            <w:r w:rsidRPr="00C43821">
              <w:rPr>
                <w:rFonts w:ascii="Times New Roman" w:hAnsi="Times New Roman" w:cs="宋体" w:hint="eastAsia"/>
                <w:color w:val="000000"/>
                <w:kern w:val="0"/>
                <w:sz w:val="18"/>
                <w:szCs w:val="18"/>
              </w:rPr>
              <w:t>）</w:t>
            </w:r>
          </w:p>
          <w:p w14:paraId="20214D24"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□较严重（</w:t>
            </w:r>
            <w:r w:rsidRPr="00C43821">
              <w:rPr>
                <w:rFonts w:ascii="Times New Roman" w:hAnsi="Times New Roman" w:cs="宋体"/>
                <w:color w:val="000000"/>
                <w:kern w:val="0"/>
                <w:sz w:val="18"/>
                <w:szCs w:val="18"/>
              </w:rPr>
              <w:t>1/2 &lt;</w:t>
            </w:r>
            <w:r w:rsidRPr="00C43821">
              <w:rPr>
                <w:rFonts w:ascii="Times New Roman" w:hAnsi="Times New Roman" w:cs="宋体" w:hint="eastAsia"/>
                <w:color w:val="000000"/>
                <w:kern w:val="0"/>
                <w:sz w:val="18"/>
                <w:szCs w:val="18"/>
              </w:rPr>
              <w:t>围网宽度占河面宽度的</w:t>
            </w:r>
            <w:r w:rsidRPr="00C43821">
              <w:rPr>
                <w:rFonts w:ascii="Times New Roman" w:hAnsi="Times New Roman" w:cs="宋体"/>
                <w:color w:val="000000"/>
                <w:kern w:val="0"/>
                <w:sz w:val="18"/>
                <w:szCs w:val="18"/>
              </w:rPr>
              <w:t>&lt; 2/3</w:t>
            </w:r>
            <w:r w:rsidRPr="00C43821">
              <w:rPr>
                <w:rFonts w:ascii="Times New Roman" w:hAnsi="Times New Roman" w:cs="宋体" w:hint="eastAsia"/>
                <w:color w:val="000000"/>
                <w:kern w:val="0"/>
                <w:sz w:val="18"/>
                <w:szCs w:val="18"/>
              </w:rPr>
              <w:t>）</w:t>
            </w:r>
          </w:p>
          <w:p w14:paraId="389929D5"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□严重（围网宽度占河面宽度的</w:t>
            </w:r>
            <w:r w:rsidRPr="00C43821">
              <w:rPr>
                <w:rFonts w:ascii="Times New Roman" w:hAnsi="Times New Roman" w:hint="eastAsia"/>
                <w:color w:val="000000"/>
                <w:kern w:val="0"/>
                <w:sz w:val="18"/>
                <w:szCs w:val="18"/>
              </w:rPr>
              <w:t>≥</w:t>
            </w:r>
            <w:r w:rsidRPr="00C43821">
              <w:rPr>
                <w:rFonts w:ascii="Times New Roman" w:hAnsi="Times New Roman" w:hint="eastAsia"/>
                <w:color w:val="000000"/>
                <w:kern w:val="0"/>
                <w:sz w:val="18"/>
                <w:szCs w:val="18"/>
              </w:rPr>
              <w:t xml:space="preserve"> </w:t>
            </w:r>
            <w:r w:rsidRPr="00C43821">
              <w:rPr>
                <w:rFonts w:ascii="Times New Roman" w:hAnsi="Times New Roman" w:cs="宋体"/>
                <w:color w:val="000000"/>
                <w:kern w:val="0"/>
                <w:sz w:val="18"/>
                <w:szCs w:val="18"/>
              </w:rPr>
              <w:t>2/3</w:t>
            </w:r>
            <w:r w:rsidRPr="00C43821">
              <w:rPr>
                <w:rFonts w:ascii="Times New Roman" w:hAnsi="Times New Roman" w:cs="宋体" w:hint="eastAsia"/>
                <w:color w:val="000000"/>
                <w:kern w:val="0"/>
                <w:sz w:val="18"/>
                <w:szCs w:val="18"/>
              </w:rPr>
              <w:t>）</w:t>
            </w:r>
          </w:p>
        </w:tc>
      </w:tr>
      <w:tr w:rsidR="005301D7" w:rsidRPr="00C43821" w14:paraId="1E125129" w14:textId="77777777" w:rsidTr="003126D3">
        <w:trPr>
          <w:trHeight w:hRule="exact" w:val="1274"/>
        </w:trPr>
        <w:tc>
          <w:tcPr>
            <w:tcW w:w="937" w:type="pct"/>
            <w:tcBorders>
              <w:top w:val="single" w:sz="8" w:space="0" w:color="auto"/>
              <w:left w:val="single" w:sz="8" w:space="0" w:color="auto"/>
              <w:bottom w:val="single" w:sz="8" w:space="0" w:color="auto"/>
              <w:right w:val="single" w:sz="8" w:space="0" w:color="000000"/>
            </w:tcBorders>
            <w:shd w:val="clear" w:color="auto" w:fill="auto"/>
            <w:vAlign w:val="center"/>
          </w:tcPr>
          <w:p w14:paraId="38092FF1"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养殖种类</w:t>
            </w:r>
          </w:p>
        </w:tc>
        <w:tc>
          <w:tcPr>
            <w:tcW w:w="4063" w:type="pct"/>
            <w:gridSpan w:val="3"/>
            <w:tcBorders>
              <w:top w:val="single" w:sz="8" w:space="0" w:color="auto"/>
              <w:left w:val="nil"/>
              <w:bottom w:val="single" w:sz="8" w:space="0" w:color="auto"/>
              <w:right w:val="single" w:sz="8" w:space="0" w:color="000000"/>
            </w:tcBorders>
            <w:shd w:val="clear" w:color="auto" w:fill="auto"/>
            <w:vAlign w:val="center"/>
          </w:tcPr>
          <w:p w14:paraId="53810512"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□鱼，种类：</w:t>
            </w:r>
          </w:p>
          <w:p w14:paraId="17AC592F"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□虾，种类：</w:t>
            </w:r>
          </w:p>
          <w:p w14:paraId="49E62B27"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□其他，种类：</w:t>
            </w:r>
          </w:p>
        </w:tc>
      </w:tr>
      <w:tr w:rsidR="005301D7" w:rsidRPr="00C43821" w14:paraId="4F0F753A" w14:textId="77777777" w:rsidTr="003126D3">
        <w:trPr>
          <w:trHeight w:hRule="exact" w:val="454"/>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3FC04B24"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其他潜在</w:t>
            </w:r>
            <w:proofErr w:type="spellStart"/>
            <w:r w:rsidRPr="00C43821">
              <w:rPr>
                <w:rFonts w:ascii="Times New Roman" w:hAnsi="Times New Roman" w:cs="宋体"/>
                <w:color w:val="000000"/>
                <w:kern w:val="0"/>
                <w:sz w:val="18"/>
                <w:szCs w:val="18"/>
              </w:rPr>
              <w:t>eDNA</w:t>
            </w:r>
            <w:proofErr w:type="spellEnd"/>
            <w:r w:rsidRPr="00C43821">
              <w:rPr>
                <w:rFonts w:ascii="Times New Roman" w:hAnsi="Times New Roman" w:cs="宋体" w:hint="eastAsia"/>
                <w:color w:val="000000"/>
                <w:kern w:val="0"/>
                <w:sz w:val="18"/>
                <w:szCs w:val="18"/>
              </w:rPr>
              <w:t>影响因素：</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□污水排放渠</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□污水处理厂</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□垂钓区域</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□其他：</w:t>
            </w:r>
          </w:p>
        </w:tc>
      </w:tr>
      <w:tr w:rsidR="005301D7" w:rsidRPr="00C43821" w14:paraId="21A211C1" w14:textId="77777777" w:rsidTr="00F00E8D">
        <w:trPr>
          <w:trHeight w:hRule="exact" w:val="1079"/>
        </w:trPr>
        <w:tc>
          <w:tcPr>
            <w:tcW w:w="937" w:type="pct"/>
            <w:tcBorders>
              <w:top w:val="single" w:sz="8" w:space="0" w:color="auto"/>
              <w:left w:val="single" w:sz="8" w:space="0" w:color="auto"/>
              <w:bottom w:val="single" w:sz="8" w:space="0" w:color="auto"/>
              <w:right w:val="single" w:sz="8" w:space="0" w:color="000000"/>
            </w:tcBorders>
            <w:shd w:val="clear" w:color="auto" w:fill="auto"/>
            <w:vAlign w:val="center"/>
          </w:tcPr>
          <w:p w14:paraId="1F11010C"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采样介质</w:t>
            </w:r>
          </w:p>
        </w:tc>
        <w:tc>
          <w:tcPr>
            <w:tcW w:w="4063"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A61EE11"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水样</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□沉积物</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□生物膜</w:t>
            </w:r>
            <w:r w:rsidRPr="00C43821">
              <w:rPr>
                <w:rFonts w:ascii="Times New Roman" w:hAnsi="Times New Roman" w:cs="宋体"/>
                <w:color w:val="000000"/>
                <w:kern w:val="0"/>
                <w:sz w:val="18"/>
                <w:szCs w:val="18"/>
              </w:rPr>
              <w:t xml:space="preserve"> </w:t>
            </w:r>
          </w:p>
          <w:p w14:paraId="49F6F1AB" w14:textId="77777777" w:rsidR="005301D7" w:rsidRPr="00C43821" w:rsidRDefault="005301D7" w:rsidP="00F00E8D">
            <w:pPr>
              <w:widowControl/>
              <w:spacing w:line="360" w:lineRule="auto"/>
              <w:jc w:val="left"/>
              <w:rPr>
                <w:rFonts w:ascii="Times New Roman" w:hAnsi="Times New Roman" w:cs="宋体"/>
                <w:color w:val="000000"/>
                <w:kern w:val="0"/>
                <w:sz w:val="18"/>
                <w:szCs w:val="18"/>
              </w:rPr>
            </w:pPr>
            <w:r w:rsidRPr="00C43821">
              <w:rPr>
                <w:rFonts w:ascii="Times New Roman" w:hAnsi="Times New Roman" w:cs="宋体" w:hint="eastAsia"/>
                <w:color w:val="000000"/>
                <w:kern w:val="0"/>
                <w:sz w:val="18"/>
                <w:szCs w:val="18"/>
              </w:rPr>
              <w:t>□</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混合浮游动物组织</w:t>
            </w:r>
            <w:r w:rsidRPr="00C43821">
              <w:rPr>
                <w:rFonts w:ascii="Times New Roman" w:hAnsi="Times New Roman" w:cs="宋体"/>
                <w:color w:val="000000"/>
                <w:kern w:val="0"/>
                <w:sz w:val="18"/>
                <w:szCs w:val="18"/>
              </w:rPr>
              <w:t xml:space="preserve"> </w:t>
            </w:r>
            <w:r w:rsidRPr="00C43821">
              <w:rPr>
                <w:rFonts w:ascii="Times New Roman" w:hAnsi="Times New Roman" w:cs="宋体" w:hint="eastAsia"/>
                <w:color w:val="000000"/>
                <w:kern w:val="0"/>
                <w:sz w:val="18"/>
                <w:szCs w:val="18"/>
              </w:rPr>
              <w:t>□混合底栖动物组织</w:t>
            </w:r>
          </w:p>
        </w:tc>
      </w:tr>
    </w:tbl>
    <w:p w14:paraId="631AD5CD" w14:textId="0BCEA831" w:rsidR="005301D7" w:rsidRPr="00C43821" w:rsidRDefault="005301D7">
      <w:pPr>
        <w:widowControl/>
        <w:adjustRightInd/>
        <w:spacing w:line="240" w:lineRule="auto"/>
        <w:jc w:val="left"/>
        <w:rPr>
          <w:rFonts w:ascii="黑体" w:eastAsia="黑体" w:hAnsi="Times New Roman"/>
          <w:noProof/>
          <w:kern w:val="0"/>
          <w:szCs w:val="20"/>
        </w:rPr>
      </w:pPr>
    </w:p>
    <w:p w14:paraId="12172603" w14:textId="37F7A6D6" w:rsidR="0007224A" w:rsidRPr="00C43821" w:rsidRDefault="0007224A">
      <w:pPr>
        <w:widowControl/>
        <w:adjustRightInd/>
        <w:spacing w:line="240" w:lineRule="auto"/>
        <w:jc w:val="left"/>
        <w:rPr>
          <w:rFonts w:ascii="黑体" w:eastAsia="黑体" w:hAnsi="Times New Roman"/>
          <w:noProof/>
          <w:kern w:val="0"/>
          <w:szCs w:val="20"/>
        </w:rPr>
      </w:pPr>
    </w:p>
    <w:p w14:paraId="32C84293" w14:textId="77777777" w:rsidR="0007224A" w:rsidRPr="00C43821" w:rsidRDefault="0007224A">
      <w:pPr>
        <w:widowControl/>
        <w:adjustRightInd/>
        <w:spacing w:line="240" w:lineRule="auto"/>
        <w:jc w:val="left"/>
        <w:rPr>
          <w:rFonts w:ascii="黑体" w:eastAsia="黑体" w:hAnsi="Times New Roman"/>
          <w:noProof/>
          <w:kern w:val="0"/>
          <w:szCs w:val="20"/>
        </w:rPr>
      </w:pPr>
    </w:p>
    <w:p w14:paraId="3300570F" w14:textId="7B0B9F09" w:rsidR="005A5771" w:rsidRPr="00C43821" w:rsidRDefault="005A5771" w:rsidP="005A5771">
      <w:pPr>
        <w:pStyle w:val="aff3"/>
        <w:spacing w:after="120"/>
      </w:pPr>
      <w:r w:rsidRPr="00C43821">
        <w:lastRenderedPageBreak/>
        <w:br/>
      </w:r>
      <w:bookmarkStart w:id="106" w:name="_Toc97455656"/>
      <w:bookmarkStart w:id="107" w:name="_Toc97474449"/>
      <w:bookmarkStart w:id="108" w:name="_Toc102147717"/>
      <w:r w:rsidRPr="00C43821">
        <w:rPr>
          <w:rFonts w:hint="eastAsia"/>
        </w:rPr>
        <w:t>（资料性）</w:t>
      </w:r>
      <w:r w:rsidRPr="00C43821">
        <w:br/>
      </w:r>
      <w:r w:rsidRPr="00C43821">
        <w:rPr>
          <w:rFonts w:hint="eastAsia"/>
        </w:rPr>
        <w:t xml:space="preserve">Faith’s </w:t>
      </w:r>
      <w:r w:rsidR="00F32DBD" w:rsidRPr="00C43821">
        <w:rPr>
          <w:rFonts w:hint="eastAsia"/>
        </w:rPr>
        <w:t>系统发育</w:t>
      </w:r>
      <w:r w:rsidRPr="00C43821">
        <w:rPr>
          <w:rFonts w:hint="eastAsia"/>
        </w:rPr>
        <w:t>多样性指数计算方法</w:t>
      </w:r>
      <w:bookmarkEnd w:id="106"/>
      <w:bookmarkEnd w:id="107"/>
      <w:bookmarkEnd w:id="108"/>
    </w:p>
    <w:p w14:paraId="5FE66248" w14:textId="26121E69" w:rsidR="005A5771" w:rsidRPr="00C43821" w:rsidRDefault="005A5771" w:rsidP="00F32DBD">
      <w:pPr>
        <w:pStyle w:val="aff4"/>
        <w:spacing w:before="120" w:after="120"/>
      </w:pPr>
      <w:bookmarkStart w:id="109" w:name="_Toc92567422"/>
      <w:bookmarkStart w:id="110" w:name="_Toc92891558"/>
      <w:bookmarkStart w:id="111" w:name="_Toc97455657"/>
      <w:bookmarkStart w:id="112" w:name="_Toc97474450"/>
      <w:bookmarkStart w:id="113" w:name="_Toc101446060"/>
      <w:bookmarkStart w:id="114" w:name="_Toc102147718"/>
      <w:r w:rsidRPr="00C43821">
        <w:rPr>
          <w:rFonts w:hint="eastAsia"/>
        </w:rPr>
        <w:t>Faith</w:t>
      </w:r>
      <w:proofErr w:type="gramStart"/>
      <w:r w:rsidRPr="00C43821">
        <w:t>’</w:t>
      </w:r>
      <w:proofErr w:type="gramEnd"/>
      <w:r w:rsidRPr="00C43821">
        <w:rPr>
          <w:rFonts w:hint="eastAsia"/>
        </w:rPr>
        <w:t xml:space="preserve">s </w:t>
      </w:r>
      <w:r w:rsidR="00F32DBD" w:rsidRPr="00C43821">
        <w:rPr>
          <w:rFonts w:hint="eastAsia"/>
        </w:rPr>
        <w:t>系统发育</w:t>
      </w:r>
      <w:r w:rsidRPr="00C43821">
        <w:rPr>
          <w:rFonts w:hint="eastAsia"/>
        </w:rPr>
        <w:t>多样性指数（</w:t>
      </w:r>
      <w:r w:rsidR="00F32DBD" w:rsidRPr="00C43821">
        <w:rPr>
          <w:rFonts w:hint="eastAsia"/>
        </w:rPr>
        <w:t>Faith</w:t>
      </w:r>
      <w:proofErr w:type="gramStart"/>
      <w:r w:rsidR="00F32DBD" w:rsidRPr="00C43821">
        <w:t>’</w:t>
      </w:r>
      <w:proofErr w:type="gramEnd"/>
      <w:r w:rsidR="00F32DBD" w:rsidRPr="00C43821">
        <w:t xml:space="preserve">s </w:t>
      </w:r>
      <w:r w:rsidRPr="00C43821">
        <w:rPr>
          <w:rFonts w:hint="eastAsia"/>
        </w:rPr>
        <w:t>Phylogenetic diversity，</w:t>
      </w:r>
      <w:r w:rsidRPr="00C43821">
        <w:rPr>
          <w:rFonts w:hint="eastAsia"/>
          <w:i/>
        </w:rPr>
        <w:t>PD</w:t>
      </w:r>
      <w:r w:rsidR="00FC551D" w:rsidRPr="00C43821">
        <w:rPr>
          <w:i/>
        </w:rPr>
        <w:t xml:space="preserve"> </w:t>
      </w:r>
      <w:r w:rsidRPr="00C43821">
        <w:rPr>
          <w:rFonts w:hint="eastAsia"/>
          <w:i/>
          <w:vertAlign w:val="subscript"/>
        </w:rPr>
        <w:t>Faith</w:t>
      </w:r>
      <w:r w:rsidRPr="00C43821">
        <w:rPr>
          <w:rFonts w:hint="eastAsia"/>
        </w:rPr>
        <w:t>）计算示意图</w:t>
      </w:r>
      <w:bookmarkEnd w:id="109"/>
      <w:bookmarkEnd w:id="110"/>
      <w:bookmarkEnd w:id="111"/>
      <w:bookmarkEnd w:id="112"/>
      <w:bookmarkEnd w:id="113"/>
      <w:bookmarkEnd w:id="114"/>
    </w:p>
    <w:p w14:paraId="24553F59" w14:textId="03A32910" w:rsidR="00DC4614" w:rsidRPr="00C43821" w:rsidRDefault="00DC4614" w:rsidP="00DC4614">
      <w:pPr>
        <w:pStyle w:val="afffffffffffd"/>
      </w:pPr>
      <w:r w:rsidRPr="00C43821">
        <w:rPr>
          <w:rFonts w:hint="eastAsia"/>
        </w:rPr>
        <w:t>如图</w:t>
      </w:r>
      <w:r w:rsidR="00FC551D" w:rsidRPr="00C43821">
        <w:t>B</w:t>
      </w:r>
      <w:r w:rsidRPr="00C43821">
        <w:rPr>
          <w:rFonts w:hint="eastAsia"/>
        </w:rPr>
        <w:t>.1</w:t>
      </w:r>
      <w:r w:rsidR="000508EA" w:rsidRPr="00C43821">
        <w:rPr>
          <w:rFonts w:hint="eastAsia"/>
        </w:rPr>
        <w:t>所示</w:t>
      </w:r>
      <w:r w:rsidRPr="00C43821">
        <w:rPr>
          <w:rFonts w:hint="eastAsia"/>
        </w:rPr>
        <w:t>，基于分类单元</w:t>
      </w:r>
      <w:r w:rsidRPr="00C43821">
        <w:rPr>
          <w:rFonts w:hint="eastAsia"/>
        </w:rPr>
        <w:t>a</w:t>
      </w:r>
      <w:r w:rsidRPr="00C43821">
        <w:rPr>
          <w:rFonts w:hint="eastAsia"/>
        </w:rPr>
        <w:t>、</w:t>
      </w:r>
      <w:r w:rsidRPr="00C43821">
        <w:rPr>
          <w:rFonts w:hint="eastAsia"/>
        </w:rPr>
        <w:t>b</w:t>
      </w:r>
      <w:r w:rsidRPr="00C43821">
        <w:rPr>
          <w:rFonts w:hint="eastAsia"/>
        </w:rPr>
        <w:t>、</w:t>
      </w:r>
      <w:r w:rsidRPr="00C43821">
        <w:rPr>
          <w:rFonts w:hint="eastAsia"/>
        </w:rPr>
        <w:t>c</w:t>
      </w:r>
      <w:r w:rsidRPr="00C43821">
        <w:rPr>
          <w:rFonts w:hint="eastAsia"/>
        </w:rPr>
        <w:t>、</w:t>
      </w:r>
      <w:r w:rsidRPr="00C43821">
        <w:rPr>
          <w:rFonts w:hint="eastAsia"/>
        </w:rPr>
        <w:t>d</w:t>
      </w:r>
      <w:r w:rsidRPr="00C43821">
        <w:rPr>
          <w:rFonts w:hint="eastAsia"/>
        </w:rPr>
        <w:t>构建的系统发育树</w:t>
      </w:r>
      <w:r w:rsidRPr="00C43821">
        <w:rPr>
          <w:rFonts w:hint="eastAsia"/>
        </w:rPr>
        <w:t>A</w:t>
      </w:r>
      <w:r w:rsidRPr="00C43821">
        <w:rPr>
          <w:rFonts w:hint="eastAsia"/>
        </w:rPr>
        <w:t>的遗传多样性指数</w:t>
      </w:r>
      <w:r w:rsidRPr="00C43821">
        <w:rPr>
          <w:rFonts w:hint="eastAsia"/>
        </w:rPr>
        <w:t xml:space="preserve">PD </w:t>
      </w:r>
      <w:r w:rsidRPr="00C43821">
        <w:rPr>
          <w:rFonts w:hint="eastAsia"/>
          <w:vertAlign w:val="subscript"/>
        </w:rPr>
        <w:t>Faith-A</w:t>
      </w:r>
      <w:r w:rsidRPr="00C43821">
        <w:rPr>
          <w:rFonts w:hint="eastAsia"/>
        </w:rPr>
        <w:t>为</w:t>
      </w:r>
      <w:r w:rsidRPr="00C43821">
        <w:rPr>
          <w:rFonts w:hint="eastAsia"/>
        </w:rPr>
        <w:t>13</w:t>
      </w:r>
      <w:r w:rsidRPr="00C43821">
        <w:rPr>
          <w:rFonts w:hint="eastAsia"/>
        </w:rPr>
        <w:t>，基于分类单元</w:t>
      </w:r>
      <w:r w:rsidRPr="00C43821">
        <w:t>e</w:t>
      </w:r>
      <w:r w:rsidRPr="00C43821">
        <w:rPr>
          <w:rFonts w:hint="eastAsia"/>
        </w:rPr>
        <w:t>、</w:t>
      </w:r>
      <w:r w:rsidRPr="00C43821">
        <w:t>f</w:t>
      </w:r>
      <w:r w:rsidRPr="00C43821">
        <w:rPr>
          <w:rFonts w:hint="eastAsia"/>
        </w:rPr>
        <w:t>、</w:t>
      </w:r>
      <w:r w:rsidRPr="00C43821">
        <w:t>g</w:t>
      </w:r>
      <w:r w:rsidRPr="00C43821">
        <w:rPr>
          <w:rFonts w:hint="eastAsia"/>
        </w:rPr>
        <w:t>构建的系统发育树</w:t>
      </w:r>
      <w:r w:rsidRPr="00C43821">
        <w:t>B</w:t>
      </w:r>
      <w:r w:rsidRPr="00C43821">
        <w:rPr>
          <w:rFonts w:hint="eastAsia"/>
        </w:rPr>
        <w:t>的遗传多样性指数</w:t>
      </w:r>
      <w:r w:rsidRPr="00C43821">
        <w:rPr>
          <w:rFonts w:hint="eastAsia"/>
          <w:i/>
        </w:rPr>
        <w:t xml:space="preserve">PD </w:t>
      </w:r>
      <w:r w:rsidRPr="00C43821">
        <w:rPr>
          <w:rFonts w:hint="eastAsia"/>
          <w:i/>
          <w:vertAlign w:val="subscript"/>
        </w:rPr>
        <w:t>Faith-B</w:t>
      </w:r>
      <w:r w:rsidRPr="00C43821">
        <w:rPr>
          <w:rFonts w:hint="eastAsia"/>
        </w:rPr>
        <w:t>为</w:t>
      </w:r>
      <w:r w:rsidRPr="00C43821">
        <w:rPr>
          <w:rFonts w:hint="eastAsia"/>
        </w:rPr>
        <w:t>9</w:t>
      </w:r>
      <w:r w:rsidRPr="00C43821">
        <w:rPr>
          <w:rFonts w:hint="eastAsia"/>
        </w:rPr>
        <w:t>。</w:t>
      </w:r>
    </w:p>
    <w:tbl>
      <w:tblPr>
        <w:tblStyle w:val="affffff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93BC3" w:rsidRPr="00C43821" w14:paraId="05B574AE" w14:textId="77777777" w:rsidTr="00993BC3">
        <w:tc>
          <w:tcPr>
            <w:tcW w:w="4672" w:type="dxa"/>
          </w:tcPr>
          <w:p w14:paraId="5C50BBCC" w14:textId="2639596B" w:rsidR="00993BC3" w:rsidRPr="00C43821" w:rsidRDefault="00993BC3" w:rsidP="00993BC3">
            <w:pPr>
              <w:pStyle w:val="afffffffffffd"/>
              <w:ind w:firstLineChars="0" w:firstLine="0"/>
            </w:pPr>
            <w:r w:rsidRPr="00C43821">
              <w:rPr>
                <w:noProof/>
              </w:rPr>
              <w:drawing>
                <wp:anchor distT="0" distB="0" distL="114300" distR="114300" simplePos="0" relativeHeight="251668480" behindDoc="0" locked="0" layoutInCell="1" allowOverlap="1" wp14:anchorId="01283145" wp14:editId="1C87C772">
                  <wp:simplePos x="0" y="0"/>
                  <wp:positionH relativeFrom="column">
                    <wp:posOffset>445679</wp:posOffset>
                  </wp:positionH>
                  <wp:positionV relativeFrom="paragraph">
                    <wp:posOffset>63632</wp:posOffset>
                  </wp:positionV>
                  <wp:extent cx="2127600" cy="16848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27600" cy="16848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2" w:type="dxa"/>
          </w:tcPr>
          <w:p w14:paraId="2041570E" w14:textId="2296E9D9" w:rsidR="00993BC3" w:rsidRPr="00C43821" w:rsidRDefault="00993BC3" w:rsidP="00993BC3">
            <w:pPr>
              <w:pStyle w:val="afffffffffffd"/>
              <w:ind w:firstLineChars="0" w:firstLine="0"/>
            </w:pPr>
            <w:r w:rsidRPr="00C43821">
              <w:rPr>
                <w:noProof/>
              </w:rPr>
              <w:drawing>
                <wp:anchor distT="0" distB="0" distL="114300" distR="114300" simplePos="0" relativeHeight="251670528" behindDoc="0" locked="0" layoutInCell="1" allowOverlap="1" wp14:anchorId="1295DD29" wp14:editId="440C46FD">
                  <wp:simplePos x="0" y="0"/>
                  <wp:positionH relativeFrom="column">
                    <wp:posOffset>368845</wp:posOffset>
                  </wp:positionH>
                  <wp:positionV relativeFrom="paragraph">
                    <wp:posOffset>151312</wp:posOffset>
                  </wp:positionV>
                  <wp:extent cx="1835785" cy="1594485"/>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35785" cy="159448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56AF8E5" w14:textId="77777777" w:rsidR="00993BC3" w:rsidRPr="00C43821" w:rsidRDefault="00993BC3" w:rsidP="00993BC3">
      <w:pPr>
        <w:pStyle w:val="afffffffffffd"/>
        <w:ind w:firstLineChars="0" w:firstLine="0"/>
      </w:pPr>
    </w:p>
    <w:p w14:paraId="1D7D1663" w14:textId="5F764C0B" w:rsidR="00DC4614" w:rsidRPr="00C43821" w:rsidRDefault="00E91B75" w:rsidP="00F00E8D">
      <w:pPr>
        <w:pStyle w:val="affffb"/>
        <w:numPr>
          <w:ilvl w:val="0"/>
          <w:numId w:val="34"/>
        </w:numPr>
        <w:ind w:firstLineChars="0"/>
        <w:rPr>
          <w:rFonts w:ascii="黑体" w:eastAsia="黑体" w:hAnsi="黑体"/>
          <w:sz w:val="18"/>
          <w:szCs w:val="18"/>
        </w:rPr>
      </w:pPr>
      <w:r w:rsidRPr="00C43821">
        <w:rPr>
          <w:rFonts w:ascii="黑体" w:eastAsia="黑体" w:hAnsi="黑体" w:hint="eastAsia"/>
          <w:sz w:val="18"/>
          <w:szCs w:val="18"/>
        </w:rPr>
        <w:t>基于分类单元a、b、c、d构建的系统发育树A</w:t>
      </w:r>
      <w:r w:rsidRPr="00C43821">
        <w:t xml:space="preserve">   </w:t>
      </w:r>
      <w:r w:rsidR="00540E1A" w:rsidRPr="00C43821">
        <w:t xml:space="preserve">  </w:t>
      </w:r>
      <w:r w:rsidRPr="00C43821">
        <w:rPr>
          <w:rFonts w:ascii="黑体" w:eastAsia="黑体" w:hAnsi="黑体" w:hint="eastAsia"/>
          <w:sz w:val="18"/>
          <w:szCs w:val="18"/>
        </w:rPr>
        <w:t>b）基于分类单元e、f、g构建的系统发育树B</w:t>
      </w:r>
    </w:p>
    <w:p w14:paraId="62D09A8C" w14:textId="09FCB5C7" w:rsidR="00DC4614" w:rsidRPr="00C43821" w:rsidRDefault="00F00E8D" w:rsidP="00546472">
      <w:pPr>
        <w:pStyle w:val="afffffc"/>
        <w:spacing w:before="120" w:after="120"/>
        <w:rPr>
          <w:rFonts w:hAnsi="黑体"/>
        </w:rPr>
      </w:pPr>
      <w:r w:rsidRPr="00C43821">
        <w:rPr>
          <w:rFonts w:hAnsi="黑体" w:hint="eastAsia"/>
        </w:rPr>
        <w:t>图</w:t>
      </w:r>
      <w:r w:rsidRPr="00C43821">
        <w:rPr>
          <w:rFonts w:hAnsi="黑体"/>
        </w:rPr>
        <w:t xml:space="preserve">B.1 </w:t>
      </w:r>
      <w:r w:rsidR="00DC4614" w:rsidRPr="00C43821">
        <w:rPr>
          <w:rFonts w:hAnsi="黑体" w:hint="eastAsia"/>
        </w:rPr>
        <w:t>Faith</w:t>
      </w:r>
      <w:proofErr w:type="gramStart"/>
      <w:r w:rsidR="008E521F" w:rsidRPr="00C43821">
        <w:rPr>
          <w:rFonts w:hAnsi="黑体"/>
        </w:rPr>
        <w:t>’</w:t>
      </w:r>
      <w:proofErr w:type="gramEnd"/>
      <w:r w:rsidR="00DC4614" w:rsidRPr="00C43821">
        <w:rPr>
          <w:rFonts w:hAnsi="黑体" w:hint="eastAsia"/>
        </w:rPr>
        <w:t xml:space="preserve">s </w:t>
      </w:r>
      <w:r w:rsidR="00F32DBD" w:rsidRPr="00C43821">
        <w:rPr>
          <w:rFonts w:hAnsi="黑体" w:hint="eastAsia"/>
        </w:rPr>
        <w:t>系统发育多样性</w:t>
      </w:r>
      <w:r w:rsidR="00DC4614" w:rsidRPr="00C43821">
        <w:rPr>
          <w:rFonts w:hAnsi="黑体" w:hint="eastAsia"/>
        </w:rPr>
        <w:t>指数计算示意图</w:t>
      </w:r>
      <w:r w:rsidR="0018097B" w:rsidRPr="00C43821">
        <w:rPr>
          <w:rFonts w:hAnsi="黑体" w:hint="eastAsia"/>
        </w:rPr>
        <w:t xml:space="preserve"> </w:t>
      </w:r>
    </w:p>
    <w:p w14:paraId="77C5D63E" w14:textId="317C3FA5" w:rsidR="00463860" w:rsidRPr="00C43821" w:rsidRDefault="00F32DBD" w:rsidP="00463860">
      <w:pPr>
        <w:pStyle w:val="aff4"/>
        <w:spacing w:before="120" w:after="120"/>
      </w:pPr>
      <w:bookmarkStart w:id="115" w:name="_Toc97455658"/>
      <w:bookmarkStart w:id="116" w:name="_Toc97474451"/>
      <w:bookmarkStart w:id="117" w:name="_Toc101446061"/>
      <w:bookmarkStart w:id="118" w:name="_Toc102147719"/>
      <w:r w:rsidRPr="00C43821">
        <w:rPr>
          <w:rFonts w:hint="eastAsia"/>
        </w:rPr>
        <w:t>系统发育</w:t>
      </w:r>
      <w:r w:rsidR="00463860" w:rsidRPr="00C43821">
        <w:rPr>
          <w:rFonts w:hint="eastAsia"/>
        </w:rPr>
        <w:t>多样性指数计算方法</w:t>
      </w:r>
      <w:bookmarkEnd w:id="115"/>
      <w:bookmarkEnd w:id="116"/>
      <w:bookmarkEnd w:id="117"/>
      <w:bookmarkEnd w:id="118"/>
    </w:p>
    <w:p w14:paraId="7BB907E6" w14:textId="06A25DE8" w:rsidR="00463860" w:rsidRPr="00C43821" w:rsidRDefault="00463860" w:rsidP="003412D0">
      <w:pPr>
        <w:pStyle w:val="14"/>
      </w:pPr>
      <w:r w:rsidRPr="00C43821">
        <w:t>F</w:t>
      </w:r>
      <w:r w:rsidRPr="00C43821">
        <w:rPr>
          <w:rFonts w:hint="eastAsia"/>
        </w:rPr>
        <w:t>aith</w:t>
      </w:r>
      <w:proofErr w:type="gramStart"/>
      <w:r w:rsidRPr="00C43821">
        <w:t>’</w:t>
      </w:r>
      <w:proofErr w:type="gramEnd"/>
      <w:r w:rsidRPr="00C43821">
        <w:t xml:space="preserve">s </w:t>
      </w:r>
      <w:r w:rsidR="00F32DBD" w:rsidRPr="00C43821">
        <w:rPr>
          <w:rFonts w:hint="eastAsia"/>
        </w:rPr>
        <w:t>系统发育</w:t>
      </w:r>
      <w:r w:rsidRPr="00C43821">
        <w:rPr>
          <w:rFonts w:hint="eastAsia"/>
        </w:rPr>
        <w:t>多样性的计算可通过</w:t>
      </w:r>
      <w:r w:rsidRPr="00C43821">
        <w:rPr>
          <w:rFonts w:hint="eastAsia"/>
        </w:rPr>
        <w:t>R</w:t>
      </w:r>
      <w:r w:rsidRPr="00C43821">
        <w:rPr>
          <w:rFonts w:hint="eastAsia"/>
        </w:rPr>
        <w:t>语言“</w:t>
      </w:r>
      <w:r w:rsidRPr="00C43821">
        <w:t>picante</w:t>
      </w:r>
      <w:r w:rsidRPr="00C43821">
        <w:rPr>
          <w:rFonts w:hint="eastAsia"/>
        </w:rPr>
        <w:t>”安装包中的代码获得：</w:t>
      </w:r>
    </w:p>
    <w:p w14:paraId="0470FAAB" w14:textId="77777777" w:rsidR="00463860" w:rsidRPr="00C43821" w:rsidRDefault="00463860" w:rsidP="003412D0">
      <w:pPr>
        <w:pStyle w:val="14"/>
      </w:pPr>
      <w:proofErr w:type="spellStart"/>
      <w:proofErr w:type="gramStart"/>
      <w:r w:rsidRPr="00C43821">
        <w:rPr>
          <w:rFonts w:hint="eastAsia"/>
        </w:rPr>
        <w:t>p</w:t>
      </w:r>
      <w:r w:rsidRPr="00C43821">
        <w:t>d</w:t>
      </w:r>
      <w:proofErr w:type="spellEnd"/>
      <w:proofErr w:type="gramEnd"/>
      <w:r w:rsidRPr="00C43821">
        <w:t xml:space="preserve"> (</w:t>
      </w:r>
      <w:proofErr w:type="spellStart"/>
      <w:r w:rsidRPr="00C43821">
        <w:t>samp</w:t>
      </w:r>
      <w:proofErr w:type="spellEnd"/>
      <w:r w:rsidRPr="00C43821">
        <w:t xml:space="preserve">, tree, </w:t>
      </w:r>
      <w:proofErr w:type="spellStart"/>
      <w:r w:rsidRPr="00C43821">
        <w:t>include.root</w:t>
      </w:r>
      <w:proofErr w:type="spellEnd"/>
      <w:r w:rsidRPr="00C43821">
        <w:t>=TRUE)</w:t>
      </w:r>
    </w:p>
    <w:p w14:paraId="7D4D2C30" w14:textId="76EE51AE" w:rsidR="00463860" w:rsidRPr="00C43821" w:rsidRDefault="00463860" w:rsidP="003412D0">
      <w:pPr>
        <w:pStyle w:val="14"/>
      </w:pPr>
      <w:r w:rsidRPr="00C43821">
        <w:rPr>
          <w:rFonts w:hint="eastAsia"/>
        </w:rPr>
        <w:t>其中</w:t>
      </w:r>
      <w:proofErr w:type="spellStart"/>
      <w:r w:rsidRPr="00C43821">
        <w:rPr>
          <w:rFonts w:hint="eastAsia"/>
        </w:rPr>
        <w:t>samp</w:t>
      </w:r>
      <w:proofErr w:type="spellEnd"/>
      <w:r w:rsidRPr="00C43821">
        <w:rPr>
          <w:rFonts w:hint="eastAsia"/>
        </w:rPr>
        <w:t>指分子分类单元</w:t>
      </w:r>
      <w:r w:rsidRPr="00C43821">
        <w:rPr>
          <w:rFonts w:hint="eastAsia"/>
        </w:rPr>
        <w:t>-</w:t>
      </w:r>
      <w:r w:rsidRPr="00C43821">
        <w:rPr>
          <w:rFonts w:hint="eastAsia"/>
        </w:rPr>
        <w:t>位点矩阵；</w:t>
      </w:r>
      <w:r w:rsidRPr="00C43821">
        <w:rPr>
          <w:rFonts w:hint="eastAsia"/>
        </w:rPr>
        <w:t>tree</w:t>
      </w:r>
      <w:r w:rsidRPr="00C43821">
        <w:rPr>
          <w:rFonts w:hint="eastAsia"/>
        </w:rPr>
        <w:t>为基于分子分类单元序列相似性构建的系统发育树；</w:t>
      </w:r>
      <w:proofErr w:type="spellStart"/>
      <w:r w:rsidRPr="00C43821">
        <w:t>include.root</w:t>
      </w:r>
      <w:proofErr w:type="spellEnd"/>
      <w:r w:rsidRPr="00C43821">
        <w:t xml:space="preserve"> </w:t>
      </w:r>
      <w:r w:rsidRPr="00C43821">
        <w:rPr>
          <w:rFonts w:hint="eastAsia"/>
        </w:rPr>
        <w:t>指构建的系统发育树是否有根（</w:t>
      </w:r>
      <w:r w:rsidRPr="00C43821">
        <w:rPr>
          <w:rFonts w:hint="eastAsia"/>
        </w:rPr>
        <w:t>root</w:t>
      </w:r>
      <w:r w:rsidRPr="00C43821">
        <w:rPr>
          <w:rFonts w:hint="eastAsia"/>
        </w:rPr>
        <w:t>）</w:t>
      </w:r>
      <w:r w:rsidR="000508EA" w:rsidRPr="00C43821">
        <w:rPr>
          <w:rFonts w:hint="eastAsia"/>
        </w:rPr>
        <w:t>。</w:t>
      </w:r>
    </w:p>
    <w:p w14:paraId="14A524E0" w14:textId="77777777" w:rsidR="00463860" w:rsidRPr="00C43821" w:rsidRDefault="002D2019" w:rsidP="002D2019">
      <w:pPr>
        <w:pStyle w:val="aff4"/>
        <w:spacing w:before="120" w:after="120"/>
      </w:pPr>
      <w:bookmarkStart w:id="119" w:name="_Toc97455659"/>
      <w:bookmarkStart w:id="120" w:name="_Toc97474452"/>
      <w:bookmarkStart w:id="121" w:name="_Toc101446062"/>
      <w:bookmarkStart w:id="122" w:name="_Toc102147720"/>
      <w:r w:rsidRPr="00C43821">
        <w:rPr>
          <w:rFonts w:hint="eastAsia"/>
        </w:rPr>
        <w:t>系统发育树构建方法</w:t>
      </w:r>
      <w:bookmarkEnd w:id="119"/>
      <w:bookmarkEnd w:id="120"/>
      <w:bookmarkEnd w:id="121"/>
      <w:bookmarkEnd w:id="122"/>
    </w:p>
    <w:p w14:paraId="1E846D89" w14:textId="6743AFC7" w:rsidR="002D2019" w:rsidRPr="00C43821" w:rsidRDefault="002D2019" w:rsidP="002D2019">
      <w:pPr>
        <w:pStyle w:val="14"/>
      </w:pPr>
      <w:r w:rsidRPr="00C43821">
        <w:rPr>
          <w:rFonts w:hint="eastAsia"/>
        </w:rPr>
        <w:t>利用环境</w:t>
      </w:r>
      <w:r w:rsidRPr="00C43821">
        <w:rPr>
          <w:rFonts w:hint="eastAsia"/>
        </w:rPr>
        <w:t>D</w:t>
      </w:r>
      <w:r w:rsidRPr="00C43821">
        <w:t>NA</w:t>
      </w:r>
      <w:r w:rsidRPr="00C43821">
        <w:rPr>
          <w:rFonts w:hint="eastAsia"/>
        </w:rPr>
        <w:t>宏条形码监测获得的分子分类单元（如</w:t>
      </w:r>
      <w:r w:rsidRPr="00C43821">
        <w:rPr>
          <w:rFonts w:hint="eastAsia"/>
        </w:rPr>
        <w:t>A</w:t>
      </w:r>
      <w:r w:rsidRPr="00C43821">
        <w:t>SV</w:t>
      </w:r>
      <w:r w:rsidRPr="00C43821">
        <w:rPr>
          <w:rFonts w:hint="eastAsia"/>
        </w:rPr>
        <w:t>或</w:t>
      </w:r>
      <w:r w:rsidRPr="00C43821">
        <w:rPr>
          <w:rFonts w:hint="eastAsia"/>
        </w:rPr>
        <w:t>O</w:t>
      </w:r>
      <w:r w:rsidRPr="00C43821">
        <w:t>TU</w:t>
      </w:r>
      <w:r w:rsidRPr="00C43821">
        <w:rPr>
          <w:rFonts w:hint="eastAsia"/>
        </w:rPr>
        <w:t>）对应的序列，根据数据量大小、物种的亲缘关系、所需系统发育树精确程度等条件，选择合适的系统发育树构建方法。具体的</w:t>
      </w:r>
      <w:proofErr w:type="gramStart"/>
      <w:r w:rsidRPr="00C43821">
        <w:rPr>
          <w:rFonts w:hint="eastAsia"/>
        </w:rPr>
        <w:t>构树方法</w:t>
      </w:r>
      <w:proofErr w:type="gramEnd"/>
      <w:r w:rsidRPr="00C43821">
        <w:rPr>
          <w:rFonts w:hint="eastAsia"/>
        </w:rPr>
        <w:t>参考</w:t>
      </w:r>
      <w:r w:rsidR="000508EA" w:rsidRPr="00C43821">
        <w:rPr>
          <w:rFonts w:hint="eastAsia"/>
        </w:rPr>
        <w:t>LY/T 3191</w:t>
      </w:r>
      <w:r w:rsidR="000508EA" w:rsidRPr="00C43821">
        <w:rPr>
          <w:rFonts w:hint="eastAsia"/>
        </w:rPr>
        <w:t>的规定</w:t>
      </w:r>
      <w:r w:rsidRPr="00C43821">
        <w:rPr>
          <w:rFonts w:hint="eastAsia"/>
        </w:rPr>
        <w:t>。</w:t>
      </w:r>
    </w:p>
    <w:p w14:paraId="596AD12C" w14:textId="77777777" w:rsidR="002D2019" w:rsidRPr="00C43821" w:rsidRDefault="002D2019" w:rsidP="002D2019">
      <w:pPr>
        <w:pStyle w:val="14"/>
      </w:pPr>
      <w:r w:rsidRPr="00C43821">
        <w:rPr>
          <w:rFonts w:hint="eastAsia"/>
        </w:rPr>
        <w:t>在比较不同样品的遗传多样性应选用统一的系统发育树构建方法。</w:t>
      </w:r>
    </w:p>
    <w:p w14:paraId="71E76BDC" w14:textId="77777777" w:rsidR="002D2019" w:rsidRPr="00C43821" w:rsidRDefault="002D2019" w:rsidP="002D2019">
      <w:pPr>
        <w:pStyle w:val="affffb"/>
        <w:ind w:firstLine="420"/>
      </w:pPr>
    </w:p>
    <w:p w14:paraId="5621BFD2" w14:textId="77777777" w:rsidR="002D2019" w:rsidRPr="00C43821" w:rsidRDefault="002D2019" w:rsidP="002D2019">
      <w:pPr>
        <w:pStyle w:val="affffb"/>
        <w:ind w:firstLine="420"/>
      </w:pPr>
    </w:p>
    <w:p w14:paraId="67C8C084" w14:textId="77777777" w:rsidR="002D2019" w:rsidRPr="00C43821" w:rsidRDefault="002D2019" w:rsidP="002D2019">
      <w:pPr>
        <w:pStyle w:val="affffb"/>
        <w:ind w:firstLine="420"/>
      </w:pPr>
    </w:p>
    <w:p w14:paraId="1B8E7101" w14:textId="77777777" w:rsidR="002D2019" w:rsidRPr="00C43821" w:rsidRDefault="002D2019" w:rsidP="002D2019">
      <w:pPr>
        <w:pStyle w:val="affffb"/>
        <w:ind w:firstLine="420"/>
      </w:pPr>
    </w:p>
    <w:p w14:paraId="4292002A" w14:textId="77777777" w:rsidR="002D2019" w:rsidRPr="00C43821" w:rsidRDefault="002D2019" w:rsidP="002D2019">
      <w:pPr>
        <w:pStyle w:val="affffb"/>
        <w:ind w:firstLine="420"/>
      </w:pPr>
    </w:p>
    <w:p w14:paraId="761D2C10" w14:textId="77777777" w:rsidR="002D2019" w:rsidRPr="00C43821" w:rsidRDefault="002D2019" w:rsidP="002D2019">
      <w:pPr>
        <w:pStyle w:val="affffb"/>
        <w:ind w:firstLine="420"/>
      </w:pPr>
    </w:p>
    <w:p w14:paraId="583055BA" w14:textId="77777777" w:rsidR="002D2019" w:rsidRPr="00C43821" w:rsidRDefault="002D2019" w:rsidP="002D2019">
      <w:pPr>
        <w:pStyle w:val="affffb"/>
        <w:ind w:firstLine="420"/>
      </w:pPr>
    </w:p>
    <w:p w14:paraId="51559A69" w14:textId="77777777" w:rsidR="002D2019" w:rsidRPr="00C43821" w:rsidRDefault="002D2019" w:rsidP="002D2019">
      <w:pPr>
        <w:pStyle w:val="affffb"/>
        <w:ind w:firstLine="420"/>
      </w:pPr>
    </w:p>
    <w:p w14:paraId="5C117FD1" w14:textId="77777777" w:rsidR="002D2019" w:rsidRPr="00C43821" w:rsidRDefault="002D2019" w:rsidP="002D2019">
      <w:pPr>
        <w:pStyle w:val="affffb"/>
        <w:ind w:firstLine="420"/>
      </w:pPr>
    </w:p>
    <w:p w14:paraId="26614E51" w14:textId="77777777" w:rsidR="002D2019" w:rsidRPr="00C43821" w:rsidRDefault="002D2019" w:rsidP="002D2019">
      <w:pPr>
        <w:pStyle w:val="affffb"/>
        <w:ind w:firstLine="420"/>
      </w:pPr>
    </w:p>
    <w:p w14:paraId="7E0647A6" w14:textId="77777777" w:rsidR="002D2019" w:rsidRPr="00C43821" w:rsidRDefault="002D2019" w:rsidP="002D2019">
      <w:pPr>
        <w:pStyle w:val="affffb"/>
        <w:ind w:firstLine="420"/>
      </w:pPr>
    </w:p>
    <w:p w14:paraId="51F79D6B" w14:textId="77777777" w:rsidR="002D2019" w:rsidRPr="00C43821" w:rsidRDefault="002D2019" w:rsidP="002D2019">
      <w:pPr>
        <w:pStyle w:val="affffb"/>
        <w:ind w:firstLine="420"/>
        <w:sectPr w:rsidR="002D2019" w:rsidRPr="00C43821" w:rsidSect="00AB0FB9">
          <w:headerReference w:type="even" r:id="rId31"/>
          <w:headerReference w:type="default" r:id="rId32"/>
          <w:footerReference w:type="even" r:id="rId33"/>
          <w:footerReference w:type="default" r:id="rId34"/>
          <w:pgSz w:w="11906" w:h="16838" w:code="9"/>
          <w:pgMar w:top="1928" w:right="1134" w:bottom="1134" w:left="1134" w:header="1418" w:footer="1134" w:gutter="284"/>
          <w:cols w:space="425"/>
          <w:formProt w:val="0"/>
          <w:docGrid w:linePitch="312"/>
        </w:sectPr>
      </w:pPr>
    </w:p>
    <w:p w14:paraId="235F044A" w14:textId="77777777" w:rsidR="002D2019" w:rsidRPr="00C43821" w:rsidRDefault="002D2019" w:rsidP="002D2019">
      <w:pPr>
        <w:pStyle w:val="afa"/>
        <w:rPr>
          <w:vanish w:val="0"/>
        </w:rPr>
      </w:pPr>
    </w:p>
    <w:p w14:paraId="0F344C60" w14:textId="77777777" w:rsidR="002D2019" w:rsidRPr="00C43821" w:rsidRDefault="002D2019" w:rsidP="002D2019">
      <w:pPr>
        <w:pStyle w:val="affffffffff7"/>
        <w:rPr>
          <w:vanish w:val="0"/>
        </w:rPr>
      </w:pPr>
    </w:p>
    <w:p w14:paraId="6462A8E8" w14:textId="77777777" w:rsidR="002D2019" w:rsidRPr="00C43821" w:rsidRDefault="002D2019" w:rsidP="002D2019">
      <w:pPr>
        <w:pStyle w:val="aff3"/>
        <w:spacing w:after="120"/>
      </w:pPr>
      <w:r w:rsidRPr="00C43821">
        <w:br/>
      </w:r>
      <w:bookmarkStart w:id="123" w:name="_Toc97455660"/>
      <w:bookmarkStart w:id="124" w:name="_Toc97474453"/>
      <w:bookmarkStart w:id="125" w:name="_Toc102147721"/>
      <w:r w:rsidRPr="00C43821">
        <w:rPr>
          <w:rFonts w:hint="eastAsia"/>
        </w:rPr>
        <w:t>（规范性）</w:t>
      </w:r>
      <w:r w:rsidRPr="00C43821">
        <w:br/>
      </w:r>
      <w:r w:rsidRPr="00C43821">
        <w:rPr>
          <w:rFonts w:hint="eastAsia"/>
        </w:rPr>
        <w:t>生物完整性指数构建流程</w:t>
      </w:r>
      <w:bookmarkEnd w:id="123"/>
      <w:bookmarkEnd w:id="124"/>
      <w:bookmarkEnd w:id="125"/>
    </w:p>
    <w:p w14:paraId="37F6C8AA" w14:textId="65210604" w:rsidR="00954DCD" w:rsidRPr="00C43821" w:rsidRDefault="00954DCD" w:rsidP="00954DCD">
      <w:pPr>
        <w:pStyle w:val="14"/>
      </w:pPr>
      <w:r w:rsidRPr="00C43821">
        <w:rPr>
          <w:rFonts w:hint="eastAsia"/>
        </w:rPr>
        <w:t>生物完整性指数构建参考基于形态学监测的生物评价文件《河流水生态环境质量监测与评价技术指南》和《湖库水生态环境质量监测与评价技术指南》</w:t>
      </w:r>
      <w:r w:rsidRPr="00C43821">
        <w:rPr>
          <w:rFonts w:hint="eastAsia"/>
          <w:vertAlign w:val="superscript"/>
        </w:rPr>
        <w:t>[1-2]</w:t>
      </w:r>
      <w:r w:rsidRPr="00C43821">
        <w:rPr>
          <w:rFonts w:hint="eastAsia"/>
        </w:rPr>
        <w:t>。</w:t>
      </w:r>
      <w:r w:rsidRPr="00C43821">
        <w:t xml:space="preserve"> </w:t>
      </w:r>
      <w:r w:rsidRPr="00C43821">
        <w:rPr>
          <w:rFonts w:hint="eastAsia"/>
        </w:rPr>
        <w:t>适用于环境</w:t>
      </w:r>
      <w:r w:rsidRPr="00C43821">
        <w:rPr>
          <w:rFonts w:hint="eastAsia"/>
        </w:rPr>
        <w:t>D</w:t>
      </w:r>
      <w:r w:rsidRPr="00C43821">
        <w:t>NA</w:t>
      </w:r>
      <w:r w:rsidRPr="00C43821">
        <w:rPr>
          <w:rFonts w:hint="eastAsia"/>
        </w:rPr>
        <w:t>宏条形码监测的候选参数清单</w:t>
      </w:r>
      <w:r w:rsidR="00075BB3" w:rsidRPr="00C43821">
        <w:rPr>
          <w:rFonts w:hint="eastAsia"/>
        </w:rPr>
        <w:t>见表</w:t>
      </w:r>
      <w:r w:rsidR="00F00E8D" w:rsidRPr="00C43821">
        <w:t>C</w:t>
      </w:r>
      <w:r w:rsidR="00075BB3" w:rsidRPr="00C43821">
        <w:t>.1</w:t>
      </w:r>
      <w:r w:rsidR="00075BB3" w:rsidRPr="00C43821">
        <w:rPr>
          <w:rFonts w:hint="eastAsia"/>
        </w:rPr>
        <w:t>和表</w:t>
      </w:r>
      <w:r w:rsidR="00F00E8D" w:rsidRPr="00C43821">
        <w:t>C</w:t>
      </w:r>
      <w:r w:rsidR="00075BB3" w:rsidRPr="00C43821">
        <w:t>.2</w:t>
      </w:r>
      <w:r w:rsidR="00075BB3" w:rsidRPr="00C43821">
        <w:rPr>
          <w:rFonts w:hint="eastAsia"/>
        </w:rPr>
        <w:t>。</w:t>
      </w:r>
    </w:p>
    <w:p w14:paraId="117CE951" w14:textId="3B030D7D" w:rsidR="002D2019" w:rsidRPr="00C43821" w:rsidRDefault="00993BC3" w:rsidP="00546472">
      <w:pPr>
        <w:pStyle w:val="afffffc"/>
        <w:spacing w:before="120" w:after="120"/>
        <w:rPr>
          <w:rFonts w:hAnsi="黑体"/>
        </w:rPr>
      </w:pPr>
      <w:r w:rsidRPr="00C43821">
        <w:rPr>
          <w:rFonts w:hAnsi="黑体" w:hint="eastAsia"/>
        </w:rPr>
        <w:t>表</w:t>
      </w:r>
      <w:r w:rsidR="00F00E8D" w:rsidRPr="00C43821">
        <w:rPr>
          <w:rFonts w:hAnsi="黑体" w:hint="eastAsia"/>
        </w:rPr>
        <w:t>C</w:t>
      </w:r>
      <w:r w:rsidR="00F00E8D" w:rsidRPr="00C43821">
        <w:rPr>
          <w:rFonts w:hAnsi="黑体"/>
        </w:rPr>
        <w:t xml:space="preserve">.1 </w:t>
      </w:r>
      <w:r w:rsidR="0017035D" w:rsidRPr="00C43821">
        <w:rPr>
          <w:rFonts w:hAnsi="黑体"/>
        </w:rPr>
        <w:t>一些适用于河流大型附着藻类、大型底栖无脊椎动物和鱼类的候选参数</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552"/>
        <w:gridCol w:w="1490"/>
        <w:gridCol w:w="1311"/>
        <w:gridCol w:w="1749"/>
        <w:gridCol w:w="2184"/>
        <w:gridCol w:w="2038"/>
      </w:tblGrid>
      <w:tr w:rsidR="0017035D" w:rsidRPr="00C43821" w14:paraId="7C439BC4" w14:textId="77777777" w:rsidTr="0017035D">
        <w:trPr>
          <w:trHeight w:val="400"/>
        </w:trPr>
        <w:tc>
          <w:tcPr>
            <w:tcW w:w="296" w:type="pct"/>
            <w:tcBorders>
              <w:top w:val="single" w:sz="12" w:space="0" w:color="auto"/>
              <w:bottom w:val="single" w:sz="12" w:space="0" w:color="auto"/>
            </w:tcBorders>
            <w:vAlign w:val="center"/>
          </w:tcPr>
          <w:p w14:paraId="000F8DD0" w14:textId="152FF6D3" w:rsidR="0017035D" w:rsidRPr="00C43821" w:rsidRDefault="0018097B" w:rsidP="0017035D">
            <w:pPr>
              <w:topLinePunct/>
              <w:spacing w:line="240" w:lineRule="auto"/>
              <w:jc w:val="center"/>
              <w:rPr>
                <w:rFonts w:ascii="Times New Roman" w:hAnsi="Times New Roman"/>
                <w:sz w:val="18"/>
                <w:szCs w:val="18"/>
              </w:rPr>
            </w:pPr>
            <w:r w:rsidRPr="00C43821">
              <w:rPr>
                <w:rFonts w:ascii="Times New Roman" w:hAnsi="Times New Roman" w:hint="eastAsia"/>
                <w:sz w:val="18"/>
                <w:szCs w:val="18"/>
              </w:rPr>
              <w:t>类群</w:t>
            </w:r>
          </w:p>
        </w:tc>
        <w:tc>
          <w:tcPr>
            <w:tcW w:w="799" w:type="pct"/>
            <w:tcBorders>
              <w:top w:val="single" w:sz="12" w:space="0" w:color="auto"/>
              <w:bottom w:val="single" w:sz="12" w:space="0" w:color="auto"/>
            </w:tcBorders>
            <w:vAlign w:val="center"/>
          </w:tcPr>
          <w:p w14:paraId="6FC01FAE" w14:textId="77777777" w:rsidR="0017035D" w:rsidRPr="00C43821" w:rsidRDefault="0017035D" w:rsidP="0017035D">
            <w:pPr>
              <w:topLinePunct/>
              <w:spacing w:line="240" w:lineRule="auto"/>
              <w:jc w:val="center"/>
              <w:rPr>
                <w:rFonts w:ascii="Times New Roman" w:hAnsi="Times New Roman"/>
                <w:sz w:val="18"/>
                <w:szCs w:val="18"/>
              </w:rPr>
            </w:pPr>
            <w:r w:rsidRPr="00C43821">
              <w:rPr>
                <w:rFonts w:ascii="Times New Roman" w:hAnsi="Times New Roman" w:hint="eastAsia"/>
                <w:sz w:val="18"/>
                <w:szCs w:val="18"/>
              </w:rPr>
              <w:t>系统发育多样性</w:t>
            </w:r>
          </w:p>
        </w:tc>
        <w:tc>
          <w:tcPr>
            <w:tcW w:w="703" w:type="pct"/>
            <w:tcBorders>
              <w:top w:val="single" w:sz="12" w:space="0" w:color="auto"/>
              <w:bottom w:val="single" w:sz="12" w:space="0" w:color="auto"/>
            </w:tcBorders>
            <w:vAlign w:val="center"/>
          </w:tcPr>
          <w:p w14:paraId="388C3C1E" w14:textId="77777777" w:rsidR="0017035D" w:rsidRPr="00C43821" w:rsidRDefault="0017035D" w:rsidP="0017035D">
            <w:pPr>
              <w:topLinePunct/>
              <w:spacing w:line="240" w:lineRule="auto"/>
              <w:jc w:val="center"/>
              <w:rPr>
                <w:rFonts w:ascii="Times New Roman" w:hAnsi="Times New Roman"/>
                <w:sz w:val="18"/>
                <w:szCs w:val="18"/>
              </w:rPr>
            </w:pPr>
            <w:r w:rsidRPr="00C43821">
              <w:rPr>
                <w:rFonts w:ascii="Times New Roman" w:hAnsi="Times New Roman" w:hint="eastAsia"/>
                <w:sz w:val="18"/>
                <w:szCs w:val="18"/>
              </w:rPr>
              <w:t>丰富度</w:t>
            </w:r>
          </w:p>
        </w:tc>
        <w:tc>
          <w:tcPr>
            <w:tcW w:w="938" w:type="pct"/>
            <w:tcBorders>
              <w:top w:val="single" w:sz="12" w:space="0" w:color="auto"/>
              <w:bottom w:val="single" w:sz="12" w:space="0" w:color="auto"/>
            </w:tcBorders>
            <w:vAlign w:val="center"/>
          </w:tcPr>
          <w:p w14:paraId="76EB0D5B" w14:textId="77777777" w:rsidR="0017035D" w:rsidRPr="00C43821" w:rsidRDefault="0017035D" w:rsidP="0017035D">
            <w:pPr>
              <w:topLinePunct/>
              <w:spacing w:line="240" w:lineRule="auto"/>
              <w:jc w:val="center"/>
              <w:rPr>
                <w:rFonts w:ascii="Times New Roman" w:hAnsi="Times New Roman"/>
                <w:sz w:val="18"/>
                <w:szCs w:val="18"/>
              </w:rPr>
            </w:pPr>
            <w:r w:rsidRPr="00C43821">
              <w:rPr>
                <w:rFonts w:ascii="Times New Roman" w:hAnsi="Times New Roman"/>
                <w:sz w:val="18"/>
                <w:szCs w:val="18"/>
              </w:rPr>
              <w:t>物种组成</w:t>
            </w:r>
          </w:p>
        </w:tc>
        <w:tc>
          <w:tcPr>
            <w:tcW w:w="1171" w:type="pct"/>
            <w:tcBorders>
              <w:top w:val="single" w:sz="12" w:space="0" w:color="auto"/>
              <w:bottom w:val="single" w:sz="12" w:space="0" w:color="auto"/>
            </w:tcBorders>
            <w:vAlign w:val="center"/>
          </w:tcPr>
          <w:p w14:paraId="326C60AF" w14:textId="77777777" w:rsidR="0017035D" w:rsidRPr="00C43821" w:rsidRDefault="0017035D" w:rsidP="0017035D">
            <w:pPr>
              <w:topLinePunct/>
              <w:spacing w:line="240" w:lineRule="auto"/>
              <w:jc w:val="center"/>
              <w:rPr>
                <w:rFonts w:ascii="Times New Roman" w:hAnsi="Times New Roman"/>
                <w:sz w:val="18"/>
                <w:szCs w:val="18"/>
              </w:rPr>
            </w:pPr>
            <w:r w:rsidRPr="00C43821">
              <w:rPr>
                <w:rFonts w:ascii="Times New Roman" w:hAnsi="Times New Roman"/>
                <w:sz w:val="18"/>
                <w:szCs w:val="18"/>
              </w:rPr>
              <w:t>耐受性</w:t>
            </w:r>
          </w:p>
        </w:tc>
        <w:tc>
          <w:tcPr>
            <w:tcW w:w="1093" w:type="pct"/>
            <w:tcBorders>
              <w:top w:val="single" w:sz="12" w:space="0" w:color="auto"/>
              <w:bottom w:val="single" w:sz="12" w:space="0" w:color="auto"/>
            </w:tcBorders>
            <w:vAlign w:val="center"/>
          </w:tcPr>
          <w:p w14:paraId="02C5E089" w14:textId="77777777" w:rsidR="0017035D" w:rsidRPr="00C43821" w:rsidRDefault="0017035D" w:rsidP="0017035D">
            <w:pPr>
              <w:topLinePunct/>
              <w:spacing w:line="240" w:lineRule="auto"/>
              <w:jc w:val="center"/>
              <w:rPr>
                <w:rFonts w:ascii="Times New Roman" w:hAnsi="Times New Roman"/>
                <w:sz w:val="18"/>
                <w:szCs w:val="18"/>
              </w:rPr>
            </w:pPr>
            <w:r w:rsidRPr="00C43821">
              <w:rPr>
                <w:rFonts w:ascii="Times New Roman" w:hAnsi="Times New Roman"/>
                <w:sz w:val="18"/>
                <w:szCs w:val="18"/>
              </w:rPr>
              <w:t>功能性</w:t>
            </w:r>
          </w:p>
        </w:tc>
      </w:tr>
      <w:tr w:rsidR="0017035D" w:rsidRPr="00C43821" w14:paraId="0317C12E" w14:textId="77777777" w:rsidTr="0017035D">
        <w:trPr>
          <w:trHeight w:val="2909"/>
        </w:trPr>
        <w:tc>
          <w:tcPr>
            <w:tcW w:w="296" w:type="pct"/>
            <w:tcBorders>
              <w:top w:val="single" w:sz="12" w:space="0" w:color="auto"/>
            </w:tcBorders>
            <w:vAlign w:val="center"/>
          </w:tcPr>
          <w:p w14:paraId="48BBB0A8" w14:textId="77777777" w:rsidR="0017035D" w:rsidRPr="00C43821" w:rsidRDefault="0017035D" w:rsidP="0017035D">
            <w:pPr>
              <w:topLinePunct/>
              <w:spacing w:line="240" w:lineRule="auto"/>
              <w:jc w:val="center"/>
              <w:rPr>
                <w:rFonts w:ascii="Times New Roman" w:hAnsi="Times New Roman"/>
                <w:sz w:val="18"/>
                <w:szCs w:val="18"/>
              </w:rPr>
            </w:pPr>
            <w:r w:rsidRPr="00C43821">
              <w:rPr>
                <w:rFonts w:ascii="Times New Roman" w:hAnsi="Times New Roman"/>
                <w:sz w:val="18"/>
                <w:szCs w:val="18"/>
              </w:rPr>
              <w:t>着生藻类</w:t>
            </w:r>
          </w:p>
        </w:tc>
        <w:tc>
          <w:tcPr>
            <w:tcW w:w="799" w:type="pct"/>
            <w:tcBorders>
              <w:top w:val="single" w:sz="12" w:space="0" w:color="auto"/>
            </w:tcBorders>
            <w:vAlign w:val="center"/>
          </w:tcPr>
          <w:p w14:paraId="6374F093"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系统发育多样性</w:t>
            </w:r>
          </w:p>
          <w:p w14:paraId="183E258D"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指示性藻类系统发育多样性</w:t>
            </w:r>
          </w:p>
        </w:tc>
        <w:tc>
          <w:tcPr>
            <w:tcW w:w="703" w:type="pct"/>
            <w:tcBorders>
              <w:top w:val="single" w:sz="12" w:space="0" w:color="auto"/>
            </w:tcBorders>
            <w:vAlign w:val="center"/>
          </w:tcPr>
          <w:p w14:paraId="23334626"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分类单元数</w:t>
            </w:r>
          </w:p>
          <w:p w14:paraId="0116F4ED"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硅藻</w:t>
            </w:r>
            <w:r w:rsidRPr="00C43821">
              <w:rPr>
                <w:rFonts w:ascii="Times New Roman" w:hAnsi="Times New Roman" w:hint="eastAsia"/>
                <w:sz w:val="18"/>
                <w:szCs w:val="18"/>
              </w:rPr>
              <w:t>分类单元数</w:t>
            </w:r>
          </w:p>
          <w:p w14:paraId="68BEE8C2" w14:textId="7101526A" w:rsidR="0017035D" w:rsidRPr="00C43821" w:rsidRDefault="00D834EA" w:rsidP="0017035D">
            <w:pPr>
              <w:numPr>
                <w:ilvl w:val="0"/>
                <w:numId w:val="33"/>
              </w:numPr>
              <w:tabs>
                <w:tab w:val="num" w:pos="231"/>
              </w:tabs>
              <w:topLinePunct/>
              <w:spacing w:line="240" w:lineRule="auto"/>
              <w:ind w:left="0" w:firstLine="0"/>
              <w:rPr>
                <w:rFonts w:ascii="Times New Roman" w:hAnsi="Times New Roman"/>
                <w:spacing w:val="-4"/>
                <w:sz w:val="18"/>
                <w:szCs w:val="18"/>
              </w:rPr>
            </w:pPr>
            <w:r w:rsidRPr="00C43821">
              <w:rPr>
                <w:rFonts w:ascii="Times New Roman" w:hAnsi="Times New Roman" w:hint="eastAsia"/>
                <w:spacing w:val="-4"/>
                <w:sz w:val="18"/>
                <w:szCs w:val="18"/>
              </w:rPr>
              <w:t>综合</w:t>
            </w:r>
            <w:r w:rsidR="0017035D" w:rsidRPr="00C43821">
              <w:rPr>
                <w:rFonts w:ascii="Times New Roman" w:hAnsi="Times New Roman"/>
                <w:spacing w:val="-4"/>
                <w:sz w:val="18"/>
                <w:szCs w:val="18"/>
              </w:rPr>
              <w:t>硅藻指数</w:t>
            </w:r>
          </w:p>
          <w:p w14:paraId="7EF4514F"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pacing w:val="-4"/>
                <w:sz w:val="18"/>
                <w:szCs w:val="18"/>
              </w:rPr>
            </w:pPr>
            <w:r w:rsidRPr="00C43821">
              <w:rPr>
                <w:rFonts w:ascii="Times New Roman" w:hAnsi="Times New Roman"/>
                <w:spacing w:val="-4"/>
                <w:sz w:val="18"/>
                <w:szCs w:val="18"/>
              </w:rPr>
              <w:t>指示性藻类</w:t>
            </w:r>
            <w:r w:rsidRPr="00C43821">
              <w:rPr>
                <w:rFonts w:ascii="Times New Roman" w:hAnsi="Times New Roman" w:hint="eastAsia"/>
                <w:spacing w:val="-4"/>
                <w:sz w:val="18"/>
                <w:szCs w:val="18"/>
              </w:rPr>
              <w:t>分类单元数</w:t>
            </w:r>
          </w:p>
        </w:tc>
        <w:tc>
          <w:tcPr>
            <w:tcW w:w="938" w:type="pct"/>
            <w:tcBorders>
              <w:top w:val="single" w:sz="12" w:space="0" w:color="auto"/>
            </w:tcBorders>
            <w:vAlign w:val="center"/>
          </w:tcPr>
          <w:p w14:paraId="7DE05282"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第一优势度</w:t>
            </w:r>
          </w:p>
          <w:p w14:paraId="21CA4D86"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前三优势度</w:t>
            </w:r>
          </w:p>
          <w:p w14:paraId="690CD0BD"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香农</w:t>
            </w:r>
            <w:r w:rsidRPr="00C43821">
              <w:rPr>
                <w:rFonts w:ascii="Times New Roman" w:hAnsi="Times New Roman" w:hint="eastAsia"/>
                <w:sz w:val="18"/>
                <w:szCs w:val="18"/>
              </w:rPr>
              <w:t>-</w:t>
            </w:r>
            <w:r w:rsidRPr="00C43821">
              <w:rPr>
                <w:rFonts w:ascii="Times New Roman" w:hAnsi="Times New Roman" w:hint="eastAsia"/>
                <w:sz w:val="18"/>
                <w:szCs w:val="18"/>
              </w:rPr>
              <w:t>威纳指数</w:t>
            </w:r>
          </w:p>
          <w:p w14:paraId="2BB0D24E"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辛普森指数</w:t>
            </w:r>
          </w:p>
          <w:p w14:paraId="3980C68A" w14:textId="79293AE1" w:rsidR="0017035D" w:rsidRPr="00C43821" w:rsidRDefault="00D834EA" w:rsidP="0017035D">
            <w:pPr>
              <w:numPr>
                <w:ilvl w:val="0"/>
                <w:numId w:val="33"/>
              </w:numPr>
              <w:tabs>
                <w:tab w:val="num" w:pos="231"/>
              </w:tabs>
              <w:topLinePunct/>
              <w:spacing w:line="240" w:lineRule="auto"/>
              <w:ind w:left="0" w:firstLine="0"/>
              <w:rPr>
                <w:rFonts w:ascii="Times New Roman" w:hAnsi="Times New Roman"/>
                <w:sz w:val="18"/>
                <w:szCs w:val="18"/>
              </w:rPr>
            </w:pPr>
            <w:proofErr w:type="spellStart"/>
            <w:r w:rsidRPr="00C43821">
              <w:rPr>
                <w:rFonts w:ascii="Times New Roman" w:hAnsi="Times New Roman" w:hint="eastAsia"/>
                <w:sz w:val="18"/>
                <w:szCs w:val="18"/>
              </w:rPr>
              <w:t>Pielou</w:t>
            </w:r>
            <w:proofErr w:type="spellEnd"/>
            <w:r w:rsidR="0017035D" w:rsidRPr="00C43821">
              <w:rPr>
                <w:rFonts w:ascii="Times New Roman" w:hAnsi="Times New Roman" w:hint="eastAsia"/>
                <w:sz w:val="18"/>
                <w:szCs w:val="18"/>
              </w:rPr>
              <w:t>均匀度指数</w:t>
            </w:r>
          </w:p>
          <w:p w14:paraId="1C4D6B8F"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指示性藻类相对丰度</w:t>
            </w:r>
          </w:p>
        </w:tc>
        <w:tc>
          <w:tcPr>
            <w:tcW w:w="1171" w:type="pct"/>
            <w:tcBorders>
              <w:top w:val="single" w:sz="12" w:space="0" w:color="auto"/>
            </w:tcBorders>
            <w:vAlign w:val="center"/>
          </w:tcPr>
          <w:p w14:paraId="6124151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耐受性</w:t>
            </w:r>
            <w:r w:rsidRPr="00C43821">
              <w:rPr>
                <w:rFonts w:ascii="Times New Roman" w:hAnsi="Times New Roman" w:hint="eastAsia"/>
                <w:sz w:val="18"/>
                <w:szCs w:val="18"/>
              </w:rPr>
              <w:t>分类单元数、相对丰度</w:t>
            </w:r>
          </w:p>
          <w:p w14:paraId="404A8393"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敏感性</w:t>
            </w:r>
            <w:r w:rsidRPr="00C43821">
              <w:rPr>
                <w:rFonts w:ascii="Times New Roman" w:hAnsi="Times New Roman" w:hint="eastAsia"/>
                <w:sz w:val="18"/>
                <w:szCs w:val="18"/>
              </w:rPr>
              <w:t>分类单元数、相对丰度</w:t>
            </w:r>
          </w:p>
          <w:p w14:paraId="05A68548"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畸变硅藻</w:t>
            </w:r>
            <w:r w:rsidRPr="00C43821">
              <w:rPr>
                <w:rFonts w:ascii="Times New Roman" w:hAnsi="Times New Roman" w:hint="eastAsia"/>
                <w:sz w:val="18"/>
                <w:szCs w:val="18"/>
              </w:rPr>
              <w:t>分类单元数、相对丰度</w:t>
            </w:r>
          </w:p>
          <w:p w14:paraId="6053DDB1"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耐酸性</w:t>
            </w:r>
            <w:r w:rsidRPr="00C43821">
              <w:rPr>
                <w:rFonts w:ascii="Times New Roman" w:hAnsi="Times New Roman" w:hint="eastAsia"/>
                <w:sz w:val="18"/>
                <w:szCs w:val="18"/>
              </w:rPr>
              <w:t>分类单元数、相对丰度</w:t>
            </w:r>
          </w:p>
          <w:p w14:paraId="0C6CB488"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耐碱性</w:t>
            </w:r>
            <w:r w:rsidRPr="00C43821">
              <w:rPr>
                <w:rFonts w:ascii="Times New Roman" w:hAnsi="Times New Roman" w:hint="eastAsia"/>
                <w:sz w:val="18"/>
                <w:szCs w:val="18"/>
              </w:rPr>
              <w:t>分类单元数、相对丰度</w:t>
            </w:r>
          </w:p>
          <w:p w14:paraId="41568818"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嗜中性</w:t>
            </w:r>
            <w:r w:rsidRPr="00C43821">
              <w:rPr>
                <w:rFonts w:ascii="Times New Roman" w:hAnsi="Times New Roman" w:hint="eastAsia"/>
                <w:sz w:val="18"/>
                <w:szCs w:val="18"/>
              </w:rPr>
              <w:t>分类单元数、相对丰度</w:t>
            </w:r>
          </w:p>
        </w:tc>
        <w:tc>
          <w:tcPr>
            <w:tcW w:w="1093" w:type="pct"/>
            <w:tcBorders>
              <w:top w:val="single" w:sz="12" w:space="0" w:color="auto"/>
            </w:tcBorders>
            <w:vAlign w:val="center"/>
          </w:tcPr>
          <w:p w14:paraId="2FAFCD86"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运动型</w:t>
            </w:r>
            <w:r w:rsidRPr="00C43821">
              <w:rPr>
                <w:rFonts w:ascii="Times New Roman" w:hAnsi="Times New Roman" w:hint="eastAsia"/>
                <w:sz w:val="18"/>
                <w:szCs w:val="18"/>
              </w:rPr>
              <w:t>分类单元数、相对丰度</w:t>
            </w:r>
          </w:p>
          <w:p w14:paraId="066C4821"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富营养化</w:t>
            </w:r>
            <w:r w:rsidRPr="00C43821">
              <w:rPr>
                <w:rFonts w:ascii="Times New Roman" w:hAnsi="Times New Roman" w:hint="eastAsia"/>
                <w:sz w:val="18"/>
                <w:szCs w:val="18"/>
              </w:rPr>
              <w:t>分类单元数、相对丰度</w:t>
            </w:r>
          </w:p>
        </w:tc>
      </w:tr>
      <w:tr w:rsidR="0017035D" w:rsidRPr="00C43821" w14:paraId="18AC3871" w14:textId="77777777" w:rsidTr="0017035D">
        <w:trPr>
          <w:trHeight w:val="2401"/>
        </w:trPr>
        <w:tc>
          <w:tcPr>
            <w:tcW w:w="296" w:type="pct"/>
            <w:vAlign w:val="center"/>
          </w:tcPr>
          <w:p w14:paraId="415AB51D" w14:textId="77777777" w:rsidR="0017035D" w:rsidRPr="00C43821" w:rsidRDefault="0017035D" w:rsidP="0017035D">
            <w:pPr>
              <w:topLinePunct/>
              <w:spacing w:line="240" w:lineRule="auto"/>
              <w:jc w:val="center"/>
              <w:rPr>
                <w:rFonts w:ascii="Times New Roman" w:hAnsi="Times New Roman"/>
                <w:sz w:val="18"/>
                <w:szCs w:val="18"/>
              </w:rPr>
            </w:pPr>
            <w:r w:rsidRPr="00C43821">
              <w:rPr>
                <w:rFonts w:ascii="Times New Roman" w:hAnsi="Times New Roman"/>
                <w:sz w:val="18"/>
                <w:szCs w:val="18"/>
              </w:rPr>
              <w:t>大型底栖无脊椎动物</w:t>
            </w:r>
          </w:p>
        </w:tc>
        <w:tc>
          <w:tcPr>
            <w:tcW w:w="799" w:type="pct"/>
            <w:vAlign w:val="center"/>
          </w:tcPr>
          <w:p w14:paraId="4FE2E43E"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系统发育多样性</w:t>
            </w:r>
          </w:p>
          <w:p w14:paraId="4E5AECAC"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指示性类群（软体动物、甲壳纲、水生昆虫、</w:t>
            </w:r>
            <w:proofErr w:type="gramStart"/>
            <w:r w:rsidRPr="00C43821">
              <w:rPr>
                <w:rFonts w:ascii="Times New Roman" w:hAnsi="Times New Roman" w:hint="eastAsia"/>
                <w:sz w:val="18"/>
                <w:szCs w:val="18"/>
              </w:rPr>
              <w:t>寡</w:t>
            </w:r>
            <w:proofErr w:type="gramEnd"/>
            <w:r w:rsidRPr="00C43821">
              <w:rPr>
                <w:rFonts w:ascii="Times New Roman" w:hAnsi="Times New Roman" w:hint="eastAsia"/>
                <w:sz w:val="18"/>
                <w:szCs w:val="18"/>
              </w:rPr>
              <w:t>毛纲、摇蚊科、颤</w:t>
            </w:r>
            <w:proofErr w:type="gramStart"/>
            <w:r w:rsidRPr="00C43821">
              <w:rPr>
                <w:rFonts w:ascii="Times New Roman" w:hAnsi="Times New Roman" w:hint="eastAsia"/>
                <w:sz w:val="18"/>
                <w:szCs w:val="18"/>
              </w:rPr>
              <w:t>蚓</w:t>
            </w:r>
            <w:proofErr w:type="gramEnd"/>
            <w:r w:rsidRPr="00C43821">
              <w:rPr>
                <w:rFonts w:ascii="Times New Roman" w:hAnsi="Times New Roman" w:hint="eastAsia"/>
                <w:sz w:val="18"/>
                <w:szCs w:val="18"/>
              </w:rPr>
              <w:t>科等）系统发育多样性</w:t>
            </w:r>
          </w:p>
        </w:tc>
        <w:tc>
          <w:tcPr>
            <w:tcW w:w="703" w:type="pct"/>
            <w:vAlign w:val="center"/>
          </w:tcPr>
          <w:p w14:paraId="11366DA3"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分类单元数</w:t>
            </w:r>
          </w:p>
          <w:p w14:paraId="7018AFF3"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指示性类群（软体动物、甲壳纲、水生昆虫、</w:t>
            </w:r>
            <w:proofErr w:type="gramStart"/>
            <w:r w:rsidRPr="00C43821">
              <w:rPr>
                <w:rFonts w:ascii="Times New Roman" w:hAnsi="Times New Roman" w:hint="eastAsia"/>
                <w:sz w:val="18"/>
                <w:szCs w:val="18"/>
              </w:rPr>
              <w:t>寡</w:t>
            </w:r>
            <w:proofErr w:type="gramEnd"/>
            <w:r w:rsidRPr="00C43821">
              <w:rPr>
                <w:rFonts w:ascii="Times New Roman" w:hAnsi="Times New Roman" w:hint="eastAsia"/>
                <w:sz w:val="18"/>
                <w:szCs w:val="18"/>
              </w:rPr>
              <w:t>毛纲、摇蚊科、颤</w:t>
            </w:r>
            <w:proofErr w:type="gramStart"/>
            <w:r w:rsidRPr="00C43821">
              <w:rPr>
                <w:rFonts w:ascii="Times New Roman" w:hAnsi="Times New Roman" w:hint="eastAsia"/>
                <w:sz w:val="18"/>
                <w:szCs w:val="18"/>
              </w:rPr>
              <w:t>蚓</w:t>
            </w:r>
            <w:proofErr w:type="gramEnd"/>
            <w:r w:rsidRPr="00C43821">
              <w:rPr>
                <w:rFonts w:ascii="Times New Roman" w:hAnsi="Times New Roman" w:hint="eastAsia"/>
                <w:sz w:val="18"/>
                <w:szCs w:val="18"/>
              </w:rPr>
              <w:t>科等）分类单元数</w:t>
            </w:r>
          </w:p>
        </w:tc>
        <w:tc>
          <w:tcPr>
            <w:tcW w:w="938" w:type="pct"/>
            <w:vAlign w:val="center"/>
          </w:tcPr>
          <w:p w14:paraId="7E22DDC8"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第一优势度</w:t>
            </w:r>
          </w:p>
          <w:p w14:paraId="1AA34010"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前三优势度</w:t>
            </w:r>
          </w:p>
          <w:p w14:paraId="03DD69C7"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香农</w:t>
            </w:r>
            <w:r w:rsidRPr="00C43821">
              <w:rPr>
                <w:rFonts w:ascii="Times New Roman" w:hAnsi="Times New Roman" w:hint="eastAsia"/>
                <w:sz w:val="18"/>
                <w:szCs w:val="18"/>
              </w:rPr>
              <w:t>-</w:t>
            </w:r>
            <w:r w:rsidRPr="00C43821">
              <w:rPr>
                <w:rFonts w:ascii="Times New Roman" w:hAnsi="Times New Roman" w:hint="eastAsia"/>
                <w:sz w:val="18"/>
                <w:szCs w:val="18"/>
              </w:rPr>
              <w:t>威纳指数</w:t>
            </w:r>
          </w:p>
          <w:p w14:paraId="602FA11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辛普森指数</w:t>
            </w:r>
          </w:p>
          <w:p w14:paraId="30D1CFF0" w14:textId="77777777" w:rsidR="00E50D2D" w:rsidRPr="00C43821" w:rsidRDefault="00E50D2D" w:rsidP="00E50D2D">
            <w:pPr>
              <w:numPr>
                <w:ilvl w:val="0"/>
                <w:numId w:val="33"/>
              </w:numPr>
              <w:tabs>
                <w:tab w:val="num" w:pos="231"/>
              </w:tabs>
              <w:topLinePunct/>
              <w:spacing w:line="240" w:lineRule="auto"/>
              <w:ind w:left="0" w:firstLine="0"/>
              <w:rPr>
                <w:rFonts w:ascii="Times New Roman" w:hAnsi="Times New Roman"/>
                <w:sz w:val="18"/>
                <w:szCs w:val="18"/>
              </w:rPr>
            </w:pPr>
            <w:proofErr w:type="spellStart"/>
            <w:r w:rsidRPr="00C43821">
              <w:rPr>
                <w:rFonts w:ascii="Times New Roman" w:hAnsi="Times New Roman" w:hint="eastAsia"/>
                <w:sz w:val="18"/>
                <w:szCs w:val="18"/>
              </w:rPr>
              <w:t>Pielou</w:t>
            </w:r>
            <w:proofErr w:type="spellEnd"/>
            <w:r w:rsidRPr="00C43821">
              <w:rPr>
                <w:rFonts w:ascii="Times New Roman" w:hAnsi="Times New Roman" w:hint="eastAsia"/>
                <w:sz w:val="18"/>
                <w:szCs w:val="18"/>
              </w:rPr>
              <w:t>均匀度指数</w:t>
            </w:r>
          </w:p>
          <w:p w14:paraId="3CD4B6A8"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指示性类群（软体动物、甲壳纲、水生昆虫、</w:t>
            </w:r>
            <w:proofErr w:type="gramStart"/>
            <w:r w:rsidRPr="00C43821">
              <w:rPr>
                <w:rFonts w:ascii="Times New Roman" w:hAnsi="Times New Roman" w:hint="eastAsia"/>
                <w:sz w:val="18"/>
                <w:szCs w:val="18"/>
              </w:rPr>
              <w:t>寡</w:t>
            </w:r>
            <w:proofErr w:type="gramEnd"/>
            <w:r w:rsidRPr="00C43821">
              <w:rPr>
                <w:rFonts w:ascii="Times New Roman" w:hAnsi="Times New Roman" w:hint="eastAsia"/>
                <w:sz w:val="18"/>
                <w:szCs w:val="18"/>
              </w:rPr>
              <w:t>毛纲、摇蚊科、颤</w:t>
            </w:r>
            <w:proofErr w:type="gramStart"/>
            <w:r w:rsidRPr="00C43821">
              <w:rPr>
                <w:rFonts w:ascii="Times New Roman" w:hAnsi="Times New Roman" w:hint="eastAsia"/>
                <w:sz w:val="18"/>
                <w:szCs w:val="18"/>
              </w:rPr>
              <w:t>蚓</w:t>
            </w:r>
            <w:proofErr w:type="gramEnd"/>
            <w:r w:rsidRPr="00C43821">
              <w:rPr>
                <w:rFonts w:ascii="Times New Roman" w:hAnsi="Times New Roman" w:hint="eastAsia"/>
                <w:sz w:val="18"/>
                <w:szCs w:val="18"/>
              </w:rPr>
              <w:t>科等）相对丰度</w:t>
            </w:r>
          </w:p>
        </w:tc>
        <w:tc>
          <w:tcPr>
            <w:tcW w:w="1171" w:type="pct"/>
            <w:vAlign w:val="center"/>
          </w:tcPr>
          <w:p w14:paraId="47700F4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B</w:t>
            </w:r>
            <w:r w:rsidRPr="00C43821">
              <w:rPr>
                <w:rFonts w:ascii="Times New Roman" w:hAnsi="Times New Roman"/>
                <w:sz w:val="18"/>
                <w:szCs w:val="18"/>
              </w:rPr>
              <w:t>MWP</w:t>
            </w:r>
            <w:r w:rsidRPr="00C43821">
              <w:rPr>
                <w:rFonts w:ascii="Times New Roman" w:hAnsi="Times New Roman" w:hint="eastAsia"/>
                <w:sz w:val="18"/>
                <w:szCs w:val="18"/>
              </w:rPr>
              <w:t>指数</w:t>
            </w:r>
          </w:p>
          <w:p w14:paraId="310775EE"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B</w:t>
            </w:r>
            <w:r w:rsidRPr="00C43821">
              <w:rPr>
                <w:rFonts w:ascii="Times New Roman" w:hAnsi="Times New Roman"/>
                <w:sz w:val="18"/>
                <w:szCs w:val="18"/>
              </w:rPr>
              <w:t>I</w:t>
            </w:r>
            <w:r w:rsidRPr="00C43821">
              <w:rPr>
                <w:rFonts w:ascii="Times New Roman" w:hAnsi="Times New Roman" w:hint="eastAsia"/>
                <w:sz w:val="18"/>
                <w:szCs w:val="18"/>
              </w:rPr>
              <w:t>生物指数</w:t>
            </w:r>
          </w:p>
          <w:p w14:paraId="06440275"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敏感性</w:t>
            </w:r>
            <w:r w:rsidRPr="00C43821">
              <w:rPr>
                <w:rFonts w:ascii="Times New Roman" w:hAnsi="Times New Roman" w:hint="eastAsia"/>
                <w:sz w:val="18"/>
                <w:szCs w:val="18"/>
              </w:rPr>
              <w:t>分类单元数、相对丰度</w:t>
            </w:r>
          </w:p>
          <w:p w14:paraId="7A1EF18E"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耐受性分类单元数、相对丰度</w:t>
            </w:r>
          </w:p>
          <w:p w14:paraId="1025D77D"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E</w:t>
            </w:r>
            <w:r w:rsidRPr="00C43821">
              <w:rPr>
                <w:rFonts w:ascii="Times New Roman" w:hAnsi="Times New Roman"/>
                <w:sz w:val="18"/>
                <w:szCs w:val="18"/>
              </w:rPr>
              <w:t>PT</w:t>
            </w:r>
            <w:r w:rsidRPr="00C43821">
              <w:rPr>
                <w:rFonts w:ascii="Times New Roman" w:hAnsi="Times New Roman" w:hint="eastAsia"/>
                <w:sz w:val="18"/>
                <w:szCs w:val="18"/>
              </w:rPr>
              <w:t>分类单元数、相对丰度</w:t>
            </w:r>
          </w:p>
          <w:p w14:paraId="16C8967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E</w:t>
            </w:r>
            <w:r w:rsidRPr="00C43821">
              <w:rPr>
                <w:rFonts w:ascii="Times New Roman" w:hAnsi="Times New Roman"/>
                <w:sz w:val="18"/>
                <w:szCs w:val="18"/>
              </w:rPr>
              <w:t>TO</w:t>
            </w:r>
            <w:r w:rsidRPr="00C43821">
              <w:rPr>
                <w:rFonts w:ascii="Times New Roman" w:hAnsi="Times New Roman" w:hint="eastAsia"/>
                <w:sz w:val="18"/>
                <w:szCs w:val="18"/>
              </w:rPr>
              <w:t>分类单元数、相对丰度</w:t>
            </w:r>
          </w:p>
        </w:tc>
        <w:tc>
          <w:tcPr>
            <w:tcW w:w="1093" w:type="pct"/>
            <w:vAlign w:val="center"/>
          </w:tcPr>
          <w:p w14:paraId="28418569"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黏附性</w:t>
            </w:r>
            <w:r w:rsidRPr="00C43821">
              <w:rPr>
                <w:rFonts w:ascii="Times New Roman" w:hAnsi="Times New Roman" w:hint="eastAsia"/>
                <w:sz w:val="18"/>
                <w:szCs w:val="18"/>
              </w:rPr>
              <w:t>分类单元数、相对丰度</w:t>
            </w:r>
          </w:p>
          <w:p w14:paraId="74A7E4BC"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捕食者分类单元数、相对丰度</w:t>
            </w:r>
          </w:p>
          <w:p w14:paraId="67FEE719"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滤食者</w:t>
            </w:r>
            <w:r w:rsidRPr="00C43821">
              <w:rPr>
                <w:rFonts w:ascii="Times New Roman" w:hAnsi="Times New Roman" w:hint="eastAsia"/>
                <w:sz w:val="18"/>
                <w:szCs w:val="18"/>
              </w:rPr>
              <w:t>分类单元数、相对丰度</w:t>
            </w:r>
          </w:p>
          <w:p w14:paraId="38F48C04"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刮食者</w:t>
            </w:r>
            <w:r w:rsidRPr="00C43821">
              <w:rPr>
                <w:rFonts w:ascii="Times New Roman" w:hAnsi="Times New Roman" w:hint="eastAsia"/>
                <w:sz w:val="18"/>
                <w:szCs w:val="18"/>
              </w:rPr>
              <w:t>分类单元数、相对丰度</w:t>
            </w:r>
          </w:p>
        </w:tc>
      </w:tr>
      <w:tr w:rsidR="0017035D" w:rsidRPr="00C43821" w14:paraId="5C27DC50" w14:textId="77777777" w:rsidTr="0017035D">
        <w:trPr>
          <w:trHeight w:val="3808"/>
        </w:trPr>
        <w:tc>
          <w:tcPr>
            <w:tcW w:w="296" w:type="pct"/>
            <w:tcBorders>
              <w:bottom w:val="single" w:sz="12" w:space="0" w:color="auto"/>
            </w:tcBorders>
            <w:vAlign w:val="center"/>
          </w:tcPr>
          <w:p w14:paraId="21FE095D" w14:textId="77777777" w:rsidR="0017035D" w:rsidRPr="00C43821" w:rsidRDefault="0017035D" w:rsidP="0017035D">
            <w:pPr>
              <w:topLinePunct/>
              <w:spacing w:line="240" w:lineRule="auto"/>
              <w:jc w:val="center"/>
              <w:rPr>
                <w:rFonts w:ascii="Times New Roman" w:hAnsi="Times New Roman"/>
                <w:sz w:val="18"/>
                <w:szCs w:val="18"/>
              </w:rPr>
            </w:pPr>
            <w:r w:rsidRPr="00C43821">
              <w:rPr>
                <w:rFonts w:ascii="Times New Roman" w:hAnsi="Times New Roman" w:hint="eastAsia"/>
                <w:sz w:val="18"/>
                <w:szCs w:val="18"/>
              </w:rPr>
              <w:t>鱼类</w:t>
            </w:r>
          </w:p>
        </w:tc>
        <w:tc>
          <w:tcPr>
            <w:tcW w:w="799" w:type="pct"/>
            <w:tcBorders>
              <w:bottom w:val="single" w:sz="12" w:space="0" w:color="auto"/>
            </w:tcBorders>
            <w:vAlign w:val="center"/>
          </w:tcPr>
          <w:p w14:paraId="29BA051C"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系统发育多样性</w:t>
            </w:r>
          </w:p>
          <w:p w14:paraId="6062D238"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指示性类群（如鲤鱼科）系统发育多样性</w:t>
            </w:r>
          </w:p>
        </w:tc>
        <w:tc>
          <w:tcPr>
            <w:tcW w:w="703" w:type="pct"/>
            <w:tcBorders>
              <w:bottom w:val="single" w:sz="12" w:space="0" w:color="auto"/>
            </w:tcBorders>
            <w:vAlign w:val="center"/>
          </w:tcPr>
          <w:p w14:paraId="4A27A062"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分类单元数</w:t>
            </w:r>
          </w:p>
          <w:p w14:paraId="6D40BAF9"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指示性类群（如鲤鱼科）分类单元数</w:t>
            </w:r>
          </w:p>
        </w:tc>
        <w:tc>
          <w:tcPr>
            <w:tcW w:w="938" w:type="pct"/>
            <w:tcBorders>
              <w:bottom w:val="single" w:sz="12" w:space="0" w:color="auto"/>
            </w:tcBorders>
            <w:vAlign w:val="center"/>
          </w:tcPr>
          <w:p w14:paraId="6751C775"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第一优势度</w:t>
            </w:r>
          </w:p>
          <w:p w14:paraId="475DCE03"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前三优势度</w:t>
            </w:r>
          </w:p>
          <w:p w14:paraId="74B52240"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香农</w:t>
            </w:r>
            <w:r w:rsidRPr="00C43821">
              <w:rPr>
                <w:rFonts w:ascii="Times New Roman" w:hAnsi="Times New Roman" w:hint="eastAsia"/>
                <w:sz w:val="18"/>
                <w:szCs w:val="18"/>
              </w:rPr>
              <w:t>-</w:t>
            </w:r>
            <w:r w:rsidRPr="00C43821">
              <w:rPr>
                <w:rFonts w:ascii="Times New Roman" w:hAnsi="Times New Roman" w:hint="eastAsia"/>
                <w:sz w:val="18"/>
                <w:szCs w:val="18"/>
              </w:rPr>
              <w:t>威纳指数</w:t>
            </w:r>
          </w:p>
          <w:p w14:paraId="63EFF74B"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辛普森指数</w:t>
            </w:r>
          </w:p>
          <w:p w14:paraId="7C7AD3A1" w14:textId="77777777" w:rsidR="00E50D2D" w:rsidRPr="00C43821" w:rsidRDefault="00E50D2D" w:rsidP="00E50D2D">
            <w:pPr>
              <w:numPr>
                <w:ilvl w:val="0"/>
                <w:numId w:val="33"/>
              </w:numPr>
              <w:tabs>
                <w:tab w:val="num" w:pos="231"/>
              </w:tabs>
              <w:topLinePunct/>
              <w:spacing w:line="240" w:lineRule="auto"/>
              <w:ind w:left="0" w:firstLine="0"/>
              <w:rPr>
                <w:rFonts w:ascii="Times New Roman" w:hAnsi="Times New Roman"/>
                <w:sz w:val="18"/>
                <w:szCs w:val="18"/>
              </w:rPr>
            </w:pPr>
            <w:proofErr w:type="spellStart"/>
            <w:r w:rsidRPr="00C43821">
              <w:rPr>
                <w:rFonts w:ascii="Times New Roman" w:hAnsi="Times New Roman" w:hint="eastAsia"/>
                <w:sz w:val="18"/>
                <w:szCs w:val="18"/>
              </w:rPr>
              <w:t>Pielou</w:t>
            </w:r>
            <w:proofErr w:type="spellEnd"/>
            <w:r w:rsidRPr="00C43821">
              <w:rPr>
                <w:rFonts w:ascii="Times New Roman" w:hAnsi="Times New Roman" w:hint="eastAsia"/>
                <w:sz w:val="18"/>
                <w:szCs w:val="18"/>
              </w:rPr>
              <w:t>均匀度指数</w:t>
            </w:r>
          </w:p>
          <w:p w14:paraId="757EE84B"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指示性类群（如鲤鱼科）分类单元数</w:t>
            </w:r>
          </w:p>
        </w:tc>
        <w:tc>
          <w:tcPr>
            <w:tcW w:w="1171" w:type="pct"/>
            <w:tcBorders>
              <w:bottom w:val="single" w:sz="12" w:space="0" w:color="auto"/>
            </w:tcBorders>
            <w:vAlign w:val="center"/>
          </w:tcPr>
          <w:p w14:paraId="20A26C93"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敏感性鱼类分类单元数、相对丰度</w:t>
            </w:r>
          </w:p>
          <w:p w14:paraId="122C0977"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耐受性鱼类分类单元数、相对丰度</w:t>
            </w:r>
          </w:p>
          <w:p w14:paraId="3E73C756"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中等耐污鱼类分类单元数、相对丰度</w:t>
            </w:r>
          </w:p>
        </w:tc>
        <w:tc>
          <w:tcPr>
            <w:tcW w:w="1093" w:type="pct"/>
            <w:tcBorders>
              <w:bottom w:val="single" w:sz="12" w:space="0" w:color="auto"/>
            </w:tcBorders>
            <w:vAlign w:val="center"/>
          </w:tcPr>
          <w:p w14:paraId="7AB3156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中上层鱼分类单元数、相对丰度</w:t>
            </w:r>
          </w:p>
          <w:p w14:paraId="43498848"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中下层鱼分类单元数、相对丰度</w:t>
            </w:r>
          </w:p>
          <w:p w14:paraId="76FE06E6"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植食性鱼分类单元数、相对丰度</w:t>
            </w:r>
          </w:p>
          <w:p w14:paraId="0A5B901B"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杂食性鱼分类单元数、相对丰度</w:t>
            </w:r>
          </w:p>
          <w:p w14:paraId="75B41AAC"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肉食性鱼分类单元数、相对丰度</w:t>
            </w:r>
          </w:p>
          <w:p w14:paraId="19702189"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底栖动物食性鱼分类单元数、相对丰度</w:t>
            </w:r>
          </w:p>
          <w:p w14:paraId="7DC351B8"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浮游生物食性鱼分类单元数、相对丰度</w:t>
            </w:r>
          </w:p>
          <w:p w14:paraId="4922EE96"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产粘性卵鱼类分类单元数、相对丰度</w:t>
            </w:r>
          </w:p>
        </w:tc>
      </w:tr>
      <w:tr w:rsidR="0017035D" w:rsidRPr="00C43821" w14:paraId="11E17060" w14:textId="77777777" w:rsidTr="00E50D2D">
        <w:trPr>
          <w:trHeight w:val="733"/>
        </w:trPr>
        <w:tc>
          <w:tcPr>
            <w:tcW w:w="5000" w:type="pct"/>
            <w:gridSpan w:val="6"/>
            <w:tcBorders>
              <w:top w:val="single" w:sz="12" w:space="0" w:color="auto"/>
              <w:bottom w:val="single" w:sz="12" w:space="0" w:color="auto"/>
            </w:tcBorders>
            <w:vAlign w:val="center"/>
          </w:tcPr>
          <w:p w14:paraId="003BD184" w14:textId="7C22F3B0" w:rsidR="0017035D" w:rsidRPr="00C43821" w:rsidRDefault="0017035D" w:rsidP="00E50D2D">
            <w:pPr>
              <w:pStyle w:val="afff2"/>
              <w:rPr>
                <w:rFonts w:ascii="Times New Roman"/>
              </w:rPr>
            </w:pPr>
            <w:r w:rsidRPr="00C43821">
              <w:rPr>
                <w:rFonts w:ascii="Times New Roman" w:hint="eastAsia"/>
              </w:rPr>
              <w:t>表中参数仅为部分适用候选参数，可以根据研究区特点和监测能力增加或删减。</w:t>
            </w:r>
            <w:r w:rsidRPr="00C43821">
              <w:rPr>
                <w:rFonts w:ascii="Times New Roman" w:hint="eastAsia"/>
              </w:rPr>
              <w:t>EPT</w:t>
            </w:r>
            <w:proofErr w:type="gramStart"/>
            <w:r w:rsidRPr="00C43821">
              <w:rPr>
                <w:rFonts w:ascii="Times New Roman" w:hint="eastAsia"/>
              </w:rPr>
              <w:t>类群指</w:t>
            </w:r>
            <w:proofErr w:type="gramEnd"/>
            <w:r w:rsidRPr="00C43821">
              <w:rPr>
                <w:rFonts w:ascii="Times New Roman" w:hint="eastAsia"/>
              </w:rPr>
              <w:t>蜉蝣目、</w:t>
            </w:r>
            <w:proofErr w:type="gramStart"/>
            <w:r w:rsidRPr="00C43821">
              <w:rPr>
                <w:rFonts w:ascii="Times New Roman" w:hint="eastAsia"/>
              </w:rPr>
              <w:t>襀翅目和</w:t>
            </w:r>
            <w:proofErr w:type="gramEnd"/>
            <w:r w:rsidRPr="00C43821">
              <w:rPr>
                <w:rFonts w:ascii="Times New Roman" w:hint="eastAsia"/>
              </w:rPr>
              <w:t>毛翅目；</w:t>
            </w:r>
            <w:r w:rsidRPr="00C43821">
              <w:rPr>
                <w:rFonts w:ascii="Times New Roman" w:hint="eastAsia"/>
              </w:rPr>
              <w:t>ETO</w:t>
            </w:r>
            <w:proofErr w:type="gramStart"/>
            <w:r w:rsidRPr="00C43821">
              <w:rPr>
                <w:rFonts w:ascii="Times New Roman" w:hint="eastAsia"/>
              </w:rPr>
              <w:t>类群指</w:t>
            </w:r>
            <w:proofErr w:type="gramEnd"/>
            <w:r w:rsidRPr="00C43821">
              <w:rPr>
                <w:rFonts w:ascii="Times New Roman" w:hint="eastAsia"/>
              </w:rPr>
              <w:t>蜉蝣目、毛翅目和蜻蜓目。</w:t>
            </w:r>
          </w:p>
        </w:tc>
      </w:tr>
    </w:tbl>
    <w:p w14:paraId="0322A806" w14:textId="27BBE047" w:rsidR="002D2019" w:rsidRPr="00C43821" w:rsidRDefault="00993BC3" w:rsidP="00F00E8D">
      <w:pPr>
        <w:pStyle w:val="afffffc"/>
        <w:spacing w:before="120" w:after="120"/>
        <w:rPr>
          <w:rFonts w:hAnsi="黑体"/>
        </w:rPr>
      </w:pPr>
      <w:r w:rsidRPr="00C43821">
        <w:rPr>
          <w:rFonts w:hAnsi="黑体" w:hint="eastAsia"/>
        </w:rPr>
        <w:lastRenderedPageBreak/>
        <w:t>表</w:t>
      </w:r>
      <w:r w:rsidR="00F00E8D" w:rsidRPr="00C43821">
        <w:rPr>
          <w:rFonts w:hAnsi="黑体" w:hint="eastAsia"/>
        </w:rPr>
        <w:t>C</w:t>
      </w:r>
      <w:r w:rsidR="00F00E8D" w:rsidRPr="00C43821">
        <w:rPr>
          <w:rFonts w:hAnsi="黑体"/>
        </w:rPr>
        <w:t>.2</w:t>
      </w:r>
      <w:r w:rsidR="0017035D" w:rsidRPr="00C43821">
        <w:rPr>
          <w:rFonts w:hAnsi="黑体" w:hint="eastAsia"/>
        </w:rPr>
        <w:t>一些适用于湖库的浮游植物、浮游动物、大型无脊椎动物及鱼类候选参数</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439"/>
        <w:gridCol w:w="1673"/>
        <w:gridCol w:w="1417"/>
        <w:gridCol w:w="1984"/>
        <w:gridCol w:w="1982"/>
        <w:gridCol w:w="1829"/>
      </w:tblGrid>
      <w:tr w:rsidR="0017035D" w:rsidRPr="00C43821" w14:paraId="72F48EE8" w14:textId="77777777" w:rsidTr="0017035D">
        <w:trPr>
          <w:cantSplit/>
          <w:trHeight w:val="431"/>
          <w:jc w:val="center"/>
        </w:trPr>
        <w:tc>
          <w:tcPr>
            <w:tcW w:w="235" w:type="pct"/>
            <w:tcBorders>
              <w:top w:val="single" w:sz="12" w:space="0" w:color="auto"/>
              <w:bottom w:val="single" w:sz="12" w:space="0" w:color="auto"/>
            </w:tcBorders>
            <w:vAlign w:val="center"/>
          </w:tcPr>
          <w:p w14:paraId="63949A71" w14:textId="64D99825" w:rsidR="0017035D" w:rsidRPr="00C43821" w:rsidRDefault="0018097B" w:rsidP="0017035D">
            <w:pPr>
              <w:spacing w:line="240" w:lineRule="auto"/>
              <w:jc w:val="center"/>
              <w:rPr>
                <w:rFonts w:ascii="Times New Roman" w:hAnsi="Times New Roman"/>
                <w:bCs/>
                <w:sz w:val="18"/>
                <w:szCs w:val="18"/>
              </w:rPr>
            </w:pPr>
            <w:r w:rsidRPr="00C43821">
              <w:rPr>
                <w:rFonts w:ascii="Times New Roman" w:hAnsi="Times New Roman" w:hint="eastAsia"/>
                <w:bCs/>
                <w:sz w:val="18"/>
                <w:szCs w:val="18"/>
              </w:rPr>
              <w:t>类群</w:t>
            </w:r>
          </w:p>
        </w:tc>
        <w:tc>
          <w:tcPr>
            <w:tcW w:w="897" w:type="pct"/>
            <w:tcBorders>
              <w:top w:val="single" w:sz="12" w:space="0" w:color="auto"/>
              <w:bottom w:val="single" w:sz="12" w:space="0" w:color="auto"/>
            </w:tcBorders>
            <w:vAlign w:val="center"/>
          </w:tcPr>
          <w:p w14:paraId="56F5D027" w14:textId="77777777" w:rsidR="0017035D" w:rsidRPr="00C43821" w:rsidRDefault="0017035D" w:rsidP="0017035D">
            <w:pPr>
              <w:spacing w:line="240" w:lineRule="auto"/>
              <w:jc w:val="center"/>
              <w:rPr>
                <w:rFonts w:ascii="Times New Roman" w:hAnsi="Times New Roman"/>
                <w:bCs/>
                <w:sz w:val="18"/>
                <w:szCs w:val="18"/>
              </w:rPr>
            </w:pPr>
            <w:r w:rsidRPr="00C43821">
              <w:rPr>
                <w:rFonts w:ascii="Times New Roman" w:hAnsi="Times New Roman" w:hint="eastAsia"/>
                <w:bCs/>
                <w:sz w:val="18"/>
                <w:szCs w:val="18"/>
              </w:rPr>
              <w:t>系统发育多样性</w:t>
            </w:r>
          </w:p>
        </w:tc>
        <w:tc>
          <w:tcPr>
            <w:tcW w:w="760" w:type="pct"/>
            <w:tcBorders>
              <w:top w:val="single" w:sz="12" w:space="0" w:color="auto"/>
              <w:bottom w:val="single" w:sz="12" w:space="0" w:color="auto"/>
            </w:tcBorders>
            <w:vAlign w:val="center"/>
          </w:tcPr>
          <w:p w14:paraId="2F3F48D4" w14:textId="77777777" w:rsidR="0017035D" w:rsidRPr="00C43821" w:rsidRDefault="0017035D" w:rsidP="0017035D">
            <w:pPr>
              <w:spacing w:line="240" w:lineRule="auto"/>
              <w:jc w:val="center"/>
              <w:rPr>
                <w:rFonts w:ascii="Times New Roman" w:hAnsi="Times New Roman"/>
                <w:bCs/>
                <w:sz w:val="18"/>
                <w:szCs w:val="18"/>
              </w:rPr>
            </w:pPr>
            <w:r w:rsidRPr="00C43821">
              <w:rPr>
                <w:rFonts w:ascii="Times New Roman" w:hAnsi="Times New Roman" w:hint="eastAsia"/>
                <w:bCs/>
                <w:sz w:val="18"/>
                <w:szCs w:val="18"/>
              </w:rPr>
              <w:t>丰富度</w:t>
            </w:r>
          </w:p>
        </w:tc>
        <w:tc>
          <w:tcPr>
            <w:tcW w:w="1064" w:type="pct"/>
            <w:tcBorders>
              <w:top w:val="single" w:sz="12" w:space="0" w:color="auto"/>
              <w:bottom w:val="single" w:sz="12" w:space="0" w:color="auto"/>
            </w:tcBorders>
            <w:vAlign w:val="center"/>
          </w:tcPr>
          <w:p w14:paraId="29D9ACA2" w14:textId="77777777" w:rsidR="0017035D" w:rsidRPr="00C43821" w:rsidRDefault="0017035D" w:rsidP="0017035D">
            <w:pPr>
              <w:spacing w:line="240" w:lineRule="auto"/>
              <w:jc w:val="center"/>
              <w:rPr>
                <w:rFonts w:ascii="Times New Roman" w:hAnsi="Times New Roman"/>
                <w:bCs/>
                <w:sz w:val="18"/>
                <w:szCs w:val="18"/>
              </w:rPr>
            </w:pPr>
            <w:r w:rsidRPr="00C43821">
              <w:rPr>
                <w:rFonts w:ascii="Times New Roman" w:hAnsi="Times New Roman" w:hint="eastAsia"/>
                <w:bCs/>
                <w:sz w:val="18"/>
                <w:szCs w:val="18"/>
              </w:rPr>
              <w:t>物种组成</w:t>
            </w:r>
          </w:p>
        </w:tc>
        <w:tc>
          <w:tcPr>
            <w:tcW w:w="1063" w:type="pct"/>
            <w:tcBorders>
              <w:top w:val="single" w:sz="12" w:space="0" w:color="auto"/>
              <w:bottom w:val="single" w:sz="12" w:space="0" w:color="auto"/>
            </w:tcBorders>
            <w:vAlign w:val="center"/>
          </w:tcPr>
          <w:p w14:paraId="1EC07E7F" w14:textId="77777777" w:rsidR="0017035D" w:rsidRPr="00C43821" w:rsidRDefault="0017035D" w:rsidP="0017035D">
            <w:pPr>
              <w:spacing w:line="240" w:lineRule="auto"/>
              <w:jc w:val="center"/>
              <w:rPr>
                <w:rFonts w:ascii="Times New Roman" w:hAnsi="Times New Roman"/>
                <w:bCs/>
                <w:sz w:val="18"/>
                <w:szCs w:val="18"/>
              </w:rPr>
            </w:pPr>
            <w:r w:rsidRPr="00C43821">
              <w:rPr>
                <w:rFonts w:ascii="Times New Roman" w:hAnsi="Times New Roman" w:hint="eastAsia"/>
                <w:bCs/>
                <w:sz w:val="18"/>
                <w:szCs w:val="18"/>
              </w:rPr>
              <w:t>耐受性</w:t>
            </w:r>
          </w:p>
        </w:tc>
        <w:tc>
          <w:tcPr>
            <w:tcW w:w="980" w:type="pct"/>
            <w:tcBorders>
              <w:top w:val="single" w:sz="12" w:space="0" w:color="auto"/>
              <w:bottom w:val="single" w:sz="12" w:space="0" w:color="auto"/>
            </w:tcBorders>
            <w:vAlign w:val="center"/>
          </w:tcPr>
          <w:p w14:paraId="59C19817" w14:textId="77777777" w:rsidR="0017035D" w:rsidRPr="00C43821" w:rsidRDefault="0017035D" w:rsidP="0017035D">
            <w:pPr>
              <w:spacing w:line="240" w:lineRule="auto"/>
              <w:jc w:val="center"/>
              <w:rPr>
                <w:rFonts w:ascii="Times New Roman" w:hAnsi="Times New Roman"/>
                <w:bCs/>
                <w:sz w:val="18"/>
                <w:szCs w:val="18"/>
              </w:rPr>
            </w:pPr>
            <w:r w:rsidRPr="00C43821">
              <w:rPr>
                <w:rFonts w:ascii="Times New Roman" w:hAnsi="Times New Roman" w:hint="eastAsia"/>
                <w:bCs/>
                <w:sz w:val="18"/>
                <w:szCs w:val="18"/>
              </w:rPr>
              <w:t>功能性</w:t>
            </w:r>
          </w:p>
        </w:tc>
      </w:tr>
      <w:tr w:rsidR="0017035D" w:rsidRPr="00C43821" w14:paraId="036526F5" w14:textId="77777777" w:rsidTr="0017035D">
        <w:trPr>
          <w:cantSplit/>
          <w:trHeight w:val="2948"/>
          <w:jc w:val="center"/>
        </w:trPr>
        <w:tc>
          <w:tcPr>
            <w:tcW w:w="235" w:type="pct"/>
            <w:tcBorders>
              <w:top w:val="single" w:sz="12" w:space="0" w:color="auto"/>
            </w:tcBorders>
            <w:vAlign w:val="center"/>
          </w:tcPr>
          <w:p w14:paraId="2B1B5158" w14:textId="77777777" w:rsidR="0017035D" w:rsidRPr="00C43821" w:rsidRDefault="0017035D" w:rsidP="0017035D">
            <w:pPr>
              <w:spacing w:line="240" w:lineRule="auto"/>
              <w:rPr>
                <w:rFonts w:ascii="Times New Roman" w:hAnsi="Times New Roman"/>
                <w:sz w:val="18"/>
                <w:szCs w:val="18"/>
              </w:rPr>
            </w:pPr>
            <w:r w:rsidRPr="00C43821">
              <w:rPr>
                <w:rFonts w:ascii="Times New Roman" w:hAnsi="Times New Roman" w:hint="eastAsia"/>
                <w:sz w:val="18"/>
                <w:szCs w:val="18"/>
              </w:rPr>
              <w:t>浮游植物</w:t>
            </w:r>
          </w:p>
        </w:tc>
        <w:tc>
          <w:tcPr>
            <w:tcW w:w="897" w:type="pct"/>
            <w:tcBorders>
              <w:top w:val="single" w:sz="12" w:space="0" w:color="auto"/>
            </w:tcBorders>
            <w:vAlign w:val="center"/>
          </w:tcPr>
          <w:p w14:paraId="520C6892"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系统发育多样性</w:t>
            </w:r>
          </w:p>
          <w:p w14:paraId="41148D71"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指示性藻类（真核藻类</w:t>
            </w:r>
            <w:r w:rsidRPr="00C43821">
              <w:rPr>
                <w:rFonts w:ascii="Times New Roman" w:hAnsi="Times New Roman"/>
                <w:sz w:val="18"/>
                <w:szCs w:val="18"/>
              </w:rPr>
              <w:t>/</w:t>
            </w:r>
            <w:r w:rsidRPr="00C43821">
              <w:rPr>
                <w:rFonts w:ascii="Times New Roman" w:hAnsi="Times New Roman" w:hint="eastAsia"/>
                <w:sz w:val="18"/>
                <w:szCs w:val="18"/>
              </w:rPr>
              <w:t>蓝藻</w:t>
            </w:r>
            <w:r w:rsidRPr="00C43821">
              <w:rPr>
                <w:rFonts w:ascii="Times New Roman" w:hAnsi="Times New Roman"/>
                <w:sz w:val="18"/>
                <w:szCs w:val="18"/>
              </w:rPr>
              <w:t>/</w:t>
            </w:r>
            <w:r w:rsidRPr="00C43821">
              <w:rPr>
                <w:rFonts w:ascii="Times New Roman" w:hAnsi="Times New Roman" w:hint="eastAsia"/>
                <w:sz w:val="18"/>
                <w:szCs w:val="18"/>
              </w:rPr>
              <w:t>绿藻</w:t>
            </w:r>
            <w:r w:rsidRPr="00C43821">
              <w:rPr>
                <w:rFonts w:ascii="Times New Roman" w:hAnsi="Times New Roman"/>
                <w:sz w:val="18"/>
                <w:szCs w:val="18"/>
              </w:rPr>
              <w:t>/</w:t>
            </w:r>
            <w:r w:rsidRPr="00C43821">
              <w:rPr>
                <w:rFonts w:ascii="Times New Roman" w:hAnsi="Times New Roman" w:hint="eastAsia"/>
                <w:sz w:val="18"/>
                <w:szCs w:val="18"/>
              </w:rPr>
              <w:t>硅藻</w:t>
            </w:r>
            <w:r w:rsidRPr="00C43821">
              <w:rPr>
                <w:rFonts w:ascii="Times New Roman" w:hAnsi="Times New Roman" w:hint="eastAsia"/>
                <w:sz w:val="18"/>
                <w:szCs w:val="18"/>
              </w:rPr>
              <w:t>/</w:t>
            </w:r>
            <w:r w:rsidRPr="00C43821">
              <w:rPr>
                <w:rFonts w:ascii="Times New Roman" w:hAnsi="Times New Roman" w:hint="eastAsia"/>
                <w:sz w:val="18"/>
                <w:szCs w:val="18"/>
              </w:rPr>
              <w:t>隐藻）系统发育多样性</w:t>
            </w:r>
          </w:p>
        </w:tc>
        <w:tc>
          <w:tcPr>
            <w:tcW w:w="760" w:type="pct"/>
            <w:tcBorders>
              <w:top w:val="single" w:sz="12" w:space="0" w:color="auto"/>
            </w:tcBorders>
            <w:vAlign w:val="center"/>
          </w:tcPr>
          <w:p w14:paraId="4C83112D"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分类单元数</w:t>
            </w:r>
          </w:p>
          <w:p w14:paraId="5B36BF1E"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指示性藻类（真核藻类</w:t>
            </w:r>
            <w:r w:rsidRPr="00C43821">
              <w:rPr>
                <w:rFonts w:ascii="Times New Roman" w:hAnsi="Times New Roman" w:hint="eastAsia"/>
                <w:sz w:val="18"/>
                <w:szCs w:val="18"/>
              </w:rPr>
              <w:t>/</w:t>
            </w:r>
            <w:r w:rsidRPr="00C43821">
              <w:rPr>
                <w:rFonts w:ascii="Times New Roman" w:hAnsi="Times New Roman" w:hint="eastAsia"/>
                <w:sz w:val="18"/>
                <w:szCs w:val="18"/>
              </w:rPr>
              <w:t>蓝藻</w:t>
            </w:r>
            <w:r w:rsidRPr="00C43821">
              <w:rPr>
                <w:rFonts w:ascii="Times New Roman" w:hAnsi="Times New Roman" w:hint="eastAsia"/>
                <w:sz w:val="18"/>
                <w:szCs w:val="18"/>
              </w:rPr>
              <w:t>/</w:t>
            </w:r>
            <w:r w:rsidRPr="00C43821">
              <w:rPr>
                <w:rFonts w:ascii="Times New Roman" w:hAnsi="Times New Roman" w:hint="eastAsia"/>
                <w:sz w:val="18"/>
                <w:szCs w:val="18"/>
              </w:rPr>
              <w:t>绿藻</w:t>
            </w:r>
            <w:r w:rsidRPr="00C43821">
              <w:rPr>
                <w:rFonts w:ascii="Times New Roman" w:hAnsi="Times New Roman" w:hint="eastAsia"/>
                <w:sz w:val="18"/>
                <w:szCs w:val="18"/>
              </w:rPr>
              <w:t>/</w:t>
            </w:r>
            <w:r w:rsidRPr="00C43821">
              <w:rPr>
                <w:rFonts w:ascii="Times New Roman" w:hAnsi="Times New Roman" w:hint="eastAsia"/>
                <w:sz w:val="18"/>
                <w:szCs w:val="18"/>
              </w:rPr>
              <w:t>硅藻</w:t>
            </w:r>
            <w:r w:rsidRPr="00C43821">
              <w:rPr>
                <w:rFonts w:ascii="Times New Roman" w:hAnsi="Times New Roman" w:hint="eastAsia"/>
                <w:sz w:val="18"/>
                <w:szCs w:val="18"/>
              </w:rPr>
              <w:t>/</w:t>
            </w:r>
            <w:r w:rsidRPr="00C43821">
              <w:rPr>
                <w:rFonts w:ascii="Times New Roman" w:hAnsi="Times New Roman" w:hint="eastAsia"/>
                <w:sz w:val="18"/>
                <w:szCs w:val="18"/>
              </w:rPr>
              <w:t>隐藻）分类单元数</w:t>
            </w:r>
          </w:p>
        </w:tc>
        <w:tc>
          <w:tcPr>
            <w:tcW w:w="1064" w:type="pct"/>
            <w:tcBorders>
              <w:top w:val="single" w:sz="12" w:space="0" w:color="auto"/>
            </w:tcBorders>
            <w:vAlign w:val="center"/>
          </w:tcPr>
          <w:p w14:paraId="5E4EBE95"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真核藻类第一优势度</w:t>
            </w:r>
          </w:p>
          <w:p w14:paraId="0DF24E6C"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蓝藻第一优势度</w:t>
            </w:r>
          </w:p>
          <w:p w14:paraId="23B7351E"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真核藻类前三优势度</w:t>
            </w:r>
          </w:p>
          <w:p w14:paraId="467D75FF"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蓝藻前三优势度</w:t>
            </w:r>
          </w:p>
          <w:p w14:paraId="56249705"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香农</w:t>
            </w:r>
            <w:r w:rsidRPr="00C43821">
              <w:rPr>
                <w:rFonts w:ascii="Times New Roman" w:hAnsi="Times New Roman" w:hint="eastAsia"/>
                <w:sz w:val="18"/>
                <w:szCs w:val="18"/>
              </w:rPr>
              <w:t>-</w:t>
            </w:r>
            <w:r w:rsidRPr="00C43821">
              <w:rPr>
                <w:rFonts w:ascii="Times New Roman" w:hAnsi="Times New Roman" w:hint="eastAsia"/>
                <w:sz w:val="18"/>
                <w:szCs w:val="18"/>
              </w:rPr>
              <w:t>威纳指数</w:t>
            </w:r>
          </w:p>
          <w:p w14:paraId="54C27D6C"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辛普森指数</w:t>
            </w:r>
          </w:p>
          <w:p w14:paraId="44527392" w14:textId="44D0F84F" w:rsidR="0017035D" w:rsidRPr="00C43821" w:rsidRDefault="00D834EA" w:rsidP="0017035D">
            <w:pPr>
              <w:numPr>
                <w:ilvl w:val="0"/>
                <w:numId w:val="33"/>
              </w:numPr>
              <w:tabs>
                <w:tab w:val="num" w:pos="231"/>
              </w:tabs>
              <w:topLinePunct/>
              <w:spacing w:line="240" w:lineRule="auto"/>
              <w:ind w:left="0" w:firstLine="0"/>
              <w:rPr>
                <w:rFonts w:ascii="Times New Roman" w:hAnsi="Times New Roman"/>
                <w:sz w:val="18"/>
                <w:szCs w:val="18"/>
              </w:rPr>
            </w:pPr>
            <w:proofErr w:type="spellStart"/>
            <w:r w:rsidRPr="00C43821">
              <w:rPr>
                <w:rFonts w:ascii="Times New Roman" w:hAnsi="Times New Roman" w:hint="eastAsia"/>
                <w:sz w:val="18"/>
                <w:szCs w:val="18"/>
              </w:rPr>
              <w:t>Pielou</w:t>
            </w:r>
            <w:proofErr w:type="spellEnd"/>
            <w:r w:rsidR="0017035D" w:rsidRPr="00C43821">
              <w:rPr>
                <w:rFonts w:ascii="Times New Roman" w:hAnsi="Times New Roman" w:hint="eastAsia"/>
                <w:sz w:val="18"/>
                <w:szCs w:val="18"/>
              </w:rPr>
              <w:t>均匀度指数</w:t>
            </w:r>
          </w:p>
          <w:p w14:paraId="2A2891FD"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指示性藻类（真核藻类</w:t>
            </w:r>
            <w:r w:rsidRPr="00C43821">
              <w:rPr>
                <w:rFonts w:ascii="Times New Roman" w:hAnsi="Times New Roman" w:hint="eastAsia"/>
                <w:sz w:val="18"/>
                <w:szCs w:val="18"/>
              </w:rPr>
              <w:t>/</w:t>
            </w:r>
            <w:r w:rsidRPr="00C43821">
              <w:rPr>
                <w:rFonts w:ascii="Times New Roman" w:hAnsi="Times New Roman" w:hint="eastAsia"/>
                <w:sz w:val="18"/>
                <w:szCs w:val="18"/>
              </w:rPr>
              <w:t>蓝藻</w:t>
            </w:r>
            <w:r w:rsidRPr="00C43821">
              <w:rPr>
                <w:rFonts w:ascii="Times New Roman" w:hAnsi="Times New Roman" w:hint="eastAsia"/>
                <w:sz w:val="18"/>
                <w:szCs w:val="18"/>
              </w:rPr>
              <w:t>/</w:t>
            </w:r>
            <w:r w:rsidRPr="00C43821">
              <w:rPr>
                <w:rFonts w:ascii="Times New Roman" w:hAnsi="Times New Roman" w:hint="eastAsia"/>
                <w:sz w:val="18"/>
                <w:szCs w:val="18"/>
              </w:rPr>
              <w:t>绿藻</w:t>
            </w:r>
            <w:r w:rsidRPr="00C43821">
              <w:rPr>
                <w:rFonts w:ascii="Times New Roman" w:hAnsi="Times New Roman" w:hint="eastAsia"/>
                <w:sz w:val="18"/>
                <w:szCs w:val="18"/>
              </w:rPr>
              <w:t>/</w:t>
            </w:r>
            <w:r w:rsidRPr="00C43821">
              <w:rPr>
                <w:rFonts w:ascii="Times New Roman" w:hAnsi="Times New Roman" w:hint="eastAsia"/>
                <w:sz w:val="18"/>
                <w:szCs w:val="18"/>
              </w:rPr>
              <w:t>硅藻</w:t>
            </w:r>
            <w:r w:rsidRPr="00C43821">
              <w:rPr>
                <w:rFonts w:ascii="Times New Roman" w:hAnsi="Times New Roman" w:hint="eastAsia"/>
                <w:sz w:val="18"/>
                <w:szCs w:val="18"/>
              </w:rPr>
              <w:t>/</w:t>
            </w:r>
            <w:r w:rsidRPr="00C43821">
              <w:rPr>
                <w:rFonts w:ascii="Times New Roman" w:hAnsi="Times New Roman" w:hint="eastAsia"/>
                <w:sz w:val="18"/>
                <w:szCs w:val="18"/>
              </w:rPr>
              <w:t>隐藻）相对丰度</w:t>
            </w:r>
          </w:p>
        </w:tc>
        <w:tc>
          <w:tcPr>
            <w:tcW w:w="1063" w:type="pct"/>
            <w:tcBorders>
              <w:top w:val="single" w:sz="12" w:space="0" w:color="auto"/>
            </w:tcBorders>
            <w:vAlign w:val="center"/>
          </w:tcPr>
          <w:p w14:paraId="71756A9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耐受性</w:t>
            </w:r>
            <w:r w:rsidRPr="00C43821">
              <w:rPr>
                <w:rFonts w:ascii="Times New Roman" w:hAnsi="Times New Roman" w:hint="eastAsia"/>
                <w:sz w:val="18"/>
                <w:szCs w:val="18"/>
              </w:rPr>
              <w:t>分类单元数、相对丰度</w:t>
            </w:r>
          </w:p>
          <w:p w14:paraId="40879207"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敏感性</w:t>
            </w:r>
            <w:r w:rsidRPr="00C43821">
              <w:rPr>
                <w:rFonts w:ascii="Times New Roman" w:hAnsi="Times New Roman" w:hint="eastAsia"/>
                <w:sz w:val="18"/>
                <w:szCs w:val="18"/>
              </w:rPr>
              <w:t>分类单元数、相对丰度</w:t>
            </w:r>
          </w:p>
          <w:p w14:paraId="2BF9E897"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畸变硅藻</w:t>
            </w:r>
            <w:r w:rsidRPr="00C43821">
              <w:rPr>
                <w:rFonts w:ascii="Times New Roman" w:hAnsi="Times New Roman" w:hint="eastAsia"/>
                <w:sz w:val="18"/>
                <w:szCs w:val="18"/>
              </w:rPr>
              <w:t>分类单元数、相对丰度</w:t>
            </w:r>
          </w:p>
          <w:p w14:paraId="2D5CBEB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耐酸性</w:t>
            </w:r>
            <w:r w:rsidRPr="00C43821">
              <w:rPr>
                <w:rFonts w:ascii="Times New Roman" w:hAnsi="Times New Roman" w:hint="eastAsia"/>
                <w:sz w:val="18"/>
                <w:szCs w:val="18"/>
              </w:rPr>
              <w:t>分类单元数、相对丰度</w:t>
            </w:r>
          </w:p>
          <w:p w14:paraId="5A0D9F30"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耐碱性</w:t>
            </w:r>
            <w:r w:rsidRPr="00C43821">
              <w:rPr>
                <w:rFonts w:ascii="Times New Roman" w:hAnsi="Times New Roman" w:hint="eastAsia"/>
                <w:sz w:val="18"/>
                <w:szCs w:val="18"/>
              </w:rPr>
              <w:t>分类单元数、相对丰度</w:t>
            </w:r>
          </w:p>
          <w:p w14:paraId="57A0E86D"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嗜中性</w:t>
            </w:r>
            <w:r w:rsidRPr="00C43821">
              <w:rPr>
                <w:rFonts w:ascii="Times New Roman" w:hAnsi="Times New Roman" w:hint="eastAsia"/>
                <w:sz w:val="18"/>
                <w:szCs w:val="18"/>
              </w:rPr>
              <w:t>分类单元数、相对丰度</w:t>
            </w:r>
          </w:p>
        </w:tc>
        <w:tc>
          <w:tcPr>
            <w:tcW w:w="980" w:type="pct"/>
            <w:tcBorders>
              <w:top w:val="single" w:sz="12" w:space="0" w:color="auto"/>
            </w:tcBorders>
            <w:vAlign w:val="center"/>
          </w:tcPr>
          <w:p w14:paraId="53017E54"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可食藻类</w:t>
            </w:r>
            <w:r w:rsidRPr="00C43821">
              <w:rPr>
                <w:rFonts w:ascii="Times New Roman" w:hAnsi="Times New Roman" w:hint="eastAsia"/>
                <w:sz w:val="18"/>
                <w:szCs w:val="18"/>
              </w:rPr>
              <w:t>分类单元数、相对丰度</w:t>
            </w:r>
          </w:p>
          <w:p w14:paraId="7B584975"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不</w:t>
            </w:r>
            <w:r w:rsidRPr="00C43821">
              <w:rPr>
                <w:rFonts w:ascii="Times New Roman" w:hAnsi="Times New Roman"/>
                <w:sz w:val="18"/>
                <w:szCs w:val="18"/>
              </w:rPr>
              <w:t>可食藻类</w:t>
            </w:r>
            <w:r w:rsidRPr="00C43821">
              <w:rPr>
                <w:rFonts w:ascii="Times New Roman" w:hAnsi="Times New Roman" w:hint="eastAsia"/>
                <w:sz w:val="18"/>
                <w:szCs w:val="18"/>
              </w:rPr>
              <w:t>分类单元数、相对丰度</w:t>
            </w:r>
          </w:p>
          <w:p w14:paraId="050711C2"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运动型</w:t>
            </w:r>
            <w:r w:rsidRPr="00C43821">
              <w:rPr>
                <w:rFonts w:ascii="Times New Roman" w:hAnsi="Times New Roman" w:hint="eastAsia"/>
                <w:sz w:val="18"/>
                <w:szCs w:val="18"/>
              </w:rPr>
              <w:t>分类单元数、相对丰度</w:t>
            </w:r>
          </w:p>
          <w:p w14:paraId="7B40E384"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富营养化</w:t>
            </w:r>
            <w:r w:rsidRPr="00C43821">
              <w:rPr>
                <w:rFonts w:ascii="Times New Roman" w:hAnsi="Times New Roman" w:hint="eastAsia"/>
                <w:sz w:val="18"/>
                <w:szCs w:val="18"/>
              </w:rPr>
              <w:t>分类单元数、相对丰度</w:t>
            </w:r>
          </w:p>
        </w:tc>
      </w:tr>
      <w:tr w:rsidR="0017035D" w:rsidRPr="00C43821" w14:paraId="7E315745" w14:textId="77777777" w:rsidTr="0017035D">
        <w:trPr>
          <w:cantSplit/>
          <w:trHeight w:hRule="exact" w:val="2282"/>
          <w:jc w:val="center"/>
        </w:trPr>
        <w:tc>
          <w:tcPr>
            <w:tcW w:w="235" w:type="pct"/>
            <w:vAlign w:val="center"/>
          </w:tcPr>
          <w:p w14:paraId="5A943CF9" w14:textId="77777777" w:rsidR="0017035D" w:rsidRPr="00C43821" w:rsidRDefault="0017035D" w:rsidP="0017035D">
            <w:pPr>
              <w:spacing w:line="240" w:lineRule="auto"/>
              <w:rPr>
                <w:rFonts w:ascii="Times New Roman" w:hAnsi="Times New Roman"/>
                <w:sz w:val="18"/>
                <w:szCs w:val="18"/>
              </w:rPr>
            </w:pPr>
            <w:r w:rsidRPr="00C43821">
              <w:rPr>
                <w:rFonts w:ascii="Times New Roman" w:hAnsi="Times New Roman" w:hint="eastAsia"/>
                <w:sz w:val="18"/>
                <w:szCs w:val="18"/>
              </w:rPr>
              <w:t>浮游动物</w:t>
            </w:r>
          </w:p>
        </w:tc>
        <w:tc>
          <w:tcPr>
            <w:tcW w:w="897" w:type="pct"/>
            <w:vAlign w:val="center"/>
          </w:tcPr>
          <w:p w14:paraId="03F4109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系统发育多样性</w:t>
            </w:r>
          </w:p>
          <w:p w14:paraId="452D85E3"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枝角类系统发育多样性</w:t>
            </w:r>
          </w:p>
          <w:p w14:paraId="7E763A2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proofErr w:type="gramStart"/>
            <w:r w:rsidRPr="00C43821">
              <w:rPr>
                <w:rFonts w:ascii="Times New Roman" w:hAnsi="Times New Roman" w:hint="eastAsia"/>
                <w:sz w:val="18"/>
                <w:szCs w:val="18"/>
              </w:rPr>
              <w:t>桡</w:t>
            </w:r>
            <w:proofErr w:type="gramEnd"/>
            <w:r w:rsidRPr="00C43821">
              <w:rPr>
                <w:rFonts w:ascii="Times New Roman" w:hAnsi="Times New Roman" w:hint="eastAsia"/>
                <w:sz w:val="18"/>
                <w:szCs w:val="18"/>
              </w:rPr>
              <w:t>足类系统发育多样性</w:t>
            </w:r>
          </w:p>
          <w:p w14:paraId="18A26242"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轮虫系统发育多样性</w:t>
            </w:r>
          </w:p>
          <w:p w14:paraId="28A04157"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指示性类群系统发育多样性</w:t>
            </w:r>
          </w:p>
        </w:tc>
        <w:tc>
          <w:tcPr>
            <w:tcW w:w="760" w:type="pct"/>
            <w:vAlign w:val="center"/>
          </w:tcPr>
          <w:p w14:paraId="26F76566"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分类单元数</w:t>
            </w:r>
          </w:p>
          <w:p w14:paraId="7BF9B5C5"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枝角类分类单元数</w:t>
            </w:r>
          </w:p>
          <w:p w14:paraId="35BF3DD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proofErr w:type="gramStart"/>
            <w:r w:rsidRPr="00C43821">
              <w:rPr>
                <w:rFonts w:ascii="Times New Roman" w:hAnsi="Times New Roman" w:hint="eastAsia"/>
                <w:sz w:val="18"/>
                <w:szCs w:val="18"/>
              </w:rPr>
              <w:t>桡</w:t>
            </w:r>
            <w:proofErr w:type="gramEnd"/>
            <w:r w:rsidRPr="00C43821">
              <w:rPr>
                <w:rFonts w:ascii="Times New Roman" w:hAnsi="Times New Roman" w:hint="eastAsia"/>
                <w:sz w:val="18"/>
                <w:szCs w:val="18"/>
              </w:rPr>
              <w:t>足类分类单元数</w:t>
            </w:r>
          </w:p>
          <w:p w14:paraId="04B4B4A2"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轮虫分类单元数</w:t>
            </w:r>
          </w:p>
          <w:p w14:paraId="23825590"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指示性类群分类单元数</w:t>
            </w:r>
          </w:p>
        </w:tc>
        <w:tc>
          <w:tcPr>
            <w:tcW w:w="1064" w:type="pct"/>
            <w:vAlign w:val="center"/>
          </w:tcPr>
          <w:p w14:paraId="5A193D51"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第一优势度</w:t>
            </w:r>
          </w:p>
          <w:p w14:paraId="15523B9F"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前三优势度</w:t>
            </w:r>
          </w:p>
          <w:p w14:paraId="0EC60B85"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香农</w:t>
            </w:r>
            <w:r w:rsidRPr="00C43821">
              <w:rPr>
                <w:rFonts w:ascii="Times New Roman" w:hAnsi="Times New Roman" w:hint="eastAsia"/>
                <w:sz w:val="18"/>
                <w:szCs w:val="18"/>
              </w:rPr>
              <w:t>-</w:t>
            </w:r>
            <w:r w:rsidRPr="00C43821">
              <w:rPr>
                <w:rFonts w:ascii="Times New Roman" w:hAnsi="Times New Roman" w:hint="eastAsia"/>
                <w:sz w:val="18"/>
                <w:szCs w:val="18"/>
              </w:rPr>
              <w:t>威纳指数</w:t>
            </w:r>
          </w:p>
          <w:p w14:paraId="5EB4AF1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辛普森指数</w:t>
            </w:r>
          </w:p>
          <w:p w14:paraId="54AE64B7" w14:textId="5F63CDEE" w:rsidR="0017035D" w:rsidRPr="00C43821" w:rsidRDefault="00D834EA" w:rsidP="0017035D">
            <w:pPr>
              <w:numPr>
                <w:ilvl w:val="0"/>
                <w:numId w:val="33"/>
              </w:numPr>
              <w:tabs>
                <w:tab w:val="num" w:pos="231"/>
              </w:tabs>
              <w:topLinePunct/>
              <w:spacing w:line="240" w:lineRule="auto"/>
              <w:ind w:left="0" w:firstLine="0"/>
              <w:rPr>
                <w:rFonts w:ascii="Times New Roman" w:hAnsi="Times New Roman"/>
                <w:sz w:val="18"/>
                <w:szCs w:val="18"/>
              </w:rPr>
            </w:pPr>
            <w:proofErr w:type="spellStart"/>
            <w:r w:rsidRPr="00C43821">
              <w:rPr>
                <w:rFonts w:ascii="Times New Roman" w:hAnsi="Times New Roman" w:hint="eastAsia"/>
                <w:sz w:val="18"/>
                <w:szCs w:val="18"/>
              </w:rPr>
              <w:t>P</w:t>
            </w:r>
            <w:r w:rsidRPr="00C43821">
              <w:rPr>
                <w:rFonts w:ascii="Times New Roman" w:hAnsi="Times New Roman"/>
                <w:sz w:val="18"/>
                <w:szCs w:val="18"/>
              </w:rPr>
              <w:t>ielou</w:t>
            </w:r>
            <w:proofErr w:type="spellEnd"/>
            <w:r w:rsidR="0017035D" w:rsidRPr="00C43821">
              <w:rPr>
                <w:rFonts w:ascii="Times New Roman" w:hAnsi="Times New Roman" w:hint="eastAsia"/>
                <w:sz w:val="18"/>
                <w:szCs w:val="18"/>
              </w:rPr>
              <w:t>均匀度指数</w:t>
            </w:r>
          </w:p>
          <w:p w14:paraId="415AAC61"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枝角类相对丰度</w:t>
            </w:r>
          </w:p>
          <w:p w14:paraId="4E93CE4B"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proofErr w:type="gramStart"/>
            <w:r w:rsidRPr="00C43821">
              <w:rPr>
                <w:rFonts w:ascii="Times New Roman" w:hAnsi="Times New Roman" w:hint="eastAsia"/>
                <w:sz w:val="18"/>
                <w:szCs w:val="18"/>
              </w:rPr>
              <w:t>桡</w:t>
            </w:r>
            <w:proofErr w:type="gramEnd"/>
            <w:r w:rsidRPr="00C43821">
              <w:rPr>
                <w:rFonts w:ascii="Times New Roman" w:hAnsi="Times New Roman" w:hint="eastAsia"/>
                <w:sz w:val="18"/>
                <w:szCs w:val="18"/>
              </w:rPr>
              <w:t>足类相对丰度</w:t>
            </w:r>
          </w:p>
          <w:p w14:paraId="175DF0E9"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轮虫相对丰度</w:t>
            </w:r>
          </w:p>
          <w:p w14:paraId="09EFD012"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指示性类群相对丰度</w:t>
            </w:r>
          </w:p>
        </w:tc>
        <w:tc>
          <w:tcPr>
            <w:tcW w:w="1063" w:type="pct"/>
            <w:vAlign w:val="center"/>
          </w:tcPr>
          <w:p w14:paraId="500E0992"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耐受性</w:t>
            </w:r>
            <w:bookmarkStart w:id="126" w:name="OLE_LINK3"/>
            <w:bookmarkStart w:id="127" w:name="OLE_LINK4"/>
            <w:r w:rsidRPr="00C43821">
              <w:rPr>
                <w:rFonts w:ascii="Times New Roman" w:hAnsi="Times New Roman" w:hint="eastAsia"/>
                <w:sz w:val="18"/>
                <w:szCs w:val="18"/>
              </w:rPr>
              <w:t>分类单元数、相对丰度</w:t>
            </w:r>
            <w:bookmarkEnd w:id="126"/>
            <w:bookmarkEnd w:id="127"/>
          </w:p>
          <w:p w14:paraId="4592075F"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敏感性</w:t>
            </w:r>
            <w:r w:rsidRPr="00C43821">
              <w:rPr>
                <w:rFonts w:ascii="Times New Roman" w:hAnsi="Times New Roman" w:hint="eastAsia"/>
                <w:sz w:val="18"/>
                <w:szCs w:val="18"/>
              </w:rPr>
              <w:t>分类单元数、相对丰度</w:t>
            </w:r>
          </w:p>
        </w:tc>
        <w:tc>
          <w:tcPr>
            <w:tcW w:w="980" w:type="pct"/>
            <w:vAlign w:val="center"/>
          </w:tcPr>
          <w:p w14:paraId="0E319F7B"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藻食性分类单元数、相对丰度</w:t>
            </w:r>
          </w:p>
          <w:p w14:paraId="20BFEE9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肉食性分类单元数、相对丰度</w:t>
            </w:r>
          </w:p>
        </w:tc>
      </w:tr>
      <w:tr w:rsidR="0017035D" w:rsidRPr="00C43821" w14:paraId="02B08DED" w14:textId="77777777" w:rsidTr="0017035D">
        <w:trPr>
          <w:cantSplit/>
          <w:trHeight w:val="2513"/>
          <w:jc w:val="center"/>
        </w:trPr>
        <w:tc>
          <w:tcPr>
            <w:tcW w:w="235" w:type="pct"/>
            <w:vAlign w:val="center"/>
          </w:tcPr>
          <w:p w14:paraId="45EDDD4A" w14:textId="77777777" w:rsidR="0017035D" w:rsidRPr="00C43821" w:rsidRDefault="0017035D" w:rsidP="0017035D">
            <w:pPr>
              <w:spacing w:line="240" w:lineRule="auto"/>
              <w:rPr>
                <w:rFonts w:ascii="Times New Roman" w:hAnsi="Times New Roman"/>
                <w:b/>
                <w:bCs/>
                <w:sz w:val="18"/>
                <w:szCs w:val="18"/>
              </w:rPr>
            </w:pPr>
            <w:r w:rsidRPr="00C43821">
              <w:rPr>
                <w:rFonts w:ascii="Times New Roman" w:hAnsi="Times New Roman" w:hint="eastAsia"/>
                <w:sz w:val="18"/>
                <w:szCs w:val="18"/>
              </w:rPr>
              <w:t>大型无脊椎动物</w:t>
            </w:r>
          </w:p>
        </w:tc>
        <w:tc>
          <w:tcPr>
            <w:tcW w:w="897" w:type="pct"/>
            <w:vAlign w:val="center"/>
          </w:tcPr>
          <w:p w14:paraId="514F3706"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系统发育多样性</w:t>
            </w:r>
          </w:p>
          <w:p w14:paraId="66FEC488"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指示性类群（软体动物、甲壳纲、水生昆虫、</w:t>
            </w:r>
            <w:proofErr w:type="gramStart"/>
            <w:r w:rsidRPr="00C43821">
              <w:rPr>
                <w:rFonts w:ascii="Times New Roman" w:hAnsi="Times New Roman" w:hint="eastAsia"/>
                <w:sz w:val="18"/>
                <w:szCs w:val="18"/>
              </w:rPr>
              <w:t>寡</w:t>
            </w:r>
            <w:proofErr w:type="gramEnd"/>
            <w:r w:rsidRPr="00C43821">
              <w:rPr>
                <w:rFonts w:ascii="Times New Roman" w:hAnsi="Times New Roman" w:hint="eastAsia"/>
                <w:sz w:val="18"/>
                <w:szCs w:val="18"/>
              </w:rPr>
              <w:t>毛纲、摇蚊科、颤</w:t>
            </w:r>
            <w:proofErr w:type="gramStart"/>
            <w:r w:rsidRPr="00C43821">
              <w:rPr>
                <w:rFonts w:ascii="Times New Roman" w:hAnsi="Times New Roman" w:hint="eastAsia"/>
                <w:sz w:val="18"/>
                <w:szCs w:val="18"/>
              </w:rPr>
              <w:t>蚓</w:t>
            </w:r>
            <w:proofErr w:type="gramEnd"/>
            <w:r w:rsidRPr="00C43821">
              <w:rPr>
                <w:rFonts w:ascii="Times New Roman" w:hAnsi="Times New Roman" w:hint="eastAsia"/>
                <w:sz w:val="18"/>
                <w:szCs w:val="18"/>
              </w:rPr>
              <w:t>科等）系统发育多样性</w:t>
            </w:r>
          </w:p>
        </w:tc>
        <w:tc>
          <w:tcPr>
            <w:tcW w:w="760" w:type="pct"/>
            <w:vAlign w:val="center"/>
          </w:tcPr>
          <w:p w14:paraId="56C69010"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分类单元数</w:t>
            </w:r>
          </w:p>
          <w:p w14:paraId="1A919CEB"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指示性类群（软体动物、甲壳纲、水生昆虫、</w:t>
            </w:r>
            <w:proofErr w:type="gramStart"/>
            <w:r w:rsidRPr="00C43821">
              <w:rPr>
                <w:rFonts w:ascii="Times New Roman" w:hAnsi="Times New Roman" w:hint="eastAsia"/>
                <w:sz w:val="18"/>
                <w:szCs w:val="18"/>
              </w:rPr>
              <w:t>寡</w:t>
            </w:r>
            <w:proofErr w:type="gramEnd"/>
            <w:r w:rsidRPr="00C43821">
              <w:rPr>
                <w:rFonts w:ascii="Times New Roman" w:hAnsi="Times New Roman" w:hint="eastAsia"/>
                <w:sz w:val="18"/>
                <w:szCs w:val="18"/>
              </w:rPr>
              <w:t>毛纲、摇蚊科、颤</w:t>
            </w:r>
            <w:proofErr w:type="gramStart"/>
            <w:r w:rsidRPr="00C43821">
              <w:rPr>
                <w:rFonts w:ascii="Times New Roman" w:hAnsi="Times New Roman" w:hint="eastAsia"/>
                <w:sz w:val="18"/>
                <w:szCs w:val="18"/>
              </w:rPr>
              <w:t>蚓</w:t>
            </w:r>
            <w:proofErr w:type="gramEnd"/>
            <w:r w:rsidRPr="00C43821">
              <w:rPr>
                <w:rFonts w:ascii="Times New Roman" w:hAnsi="Times New Roman" w:hint="eastAsia"/>
                <w:sz w:val="18"/>
                <w:szCs w:val="18"/>
              </w:rPr>
              <w:t>科等）分类单元数</w:t>
            </w:r>
          </w:p>
        </w:tc>
        <w:tc>
          <w:tcPr>
            <w:tcW w:w="1064" w:type="pct"/>
            <w:vAlign w:val="center"/>
          </w:tcPr>
          <w:p w14:paraId="5F3D9473"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第一优势度</w:t>
            </w:r>
          </w:p>
          <w:p w14:paraId="5874D8A4"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前三优势度</w:t>
            </w:r>
          </w:p>
          <w:p w14:paraId="15A7F5C1"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香农</w:t>
            </w:r>
            <w:r w:rsidRPr="00C43821">
              <w:rPr>
                <w:rFonts w:ascii="Times New Roman" w:hAnsi="Times New Roman" w:hint="eastAsia"/>
                <w:sz w:val="18"/>
                <w:szCs w:val="18"/>
              </w:rPr>
              <w:t>-</w:t>
            </w:r>
            <w:r w:rsidRPr="00C43821">
              <w:rPr>
                <w:rFonts w:ascii="Times New Roman" w:hAnsi="Times New Roman" w:hint="eastAsia"/>
                <w:sz w:val="18"/>
                <w:szCs w:val="18"/>
              </w:rPr>
              <w:t>威纳指数</w:t>
            </w:r>
          </w:p>
          <w:p w14:paraId="678BAF59"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辛普森指数</w:t>
            </w:r>
          </w:p>
          <w:p w14:paraId="74D2D90C" w14:textId="2F95E5E3" w:rsidR="0017035D" w:rsidRPr="00C43821" w:rsidRDefault="00D834EA" w:rsidP="0017035D">
            <w:pPr>
              <w:numPr>
                <w:ilvl w:val="0"/>
                <w:numId w:val="33"/>
              </w:numPr>
              <w:tabs>
                <w:tab w:val="num" w:pos="231"/>
              </w:tabs>
              <w:topLinePunct/>
              <w:spacing w:line="240" w:lineRule="auto"/>
              <w:ind w:left="0" w:firstLine="0"/>
              <w:rPr>
                <w:rFonts w:ascii="Times New Roman" w:hAnsi="Times New Roman"/>
                <w:sz w:val="18"/>
                <w:szCs w:val="18"/>
              </w:rPr>
            </w:pPr>
            <w:proofErr w:type="spellStart"/>
            <w:r w:rsidRPr="00C43821">
              <w:rPr>
                <w:rFonts w:ascii="Times New Roman" w:hAnsi="Times New Roman" w:hint="eastAsia"/>
                <w:sz w:val="18"/>
                <w:szCs w:val="18"/>
              </w:rPr>
              <w:t>P</w:t>
            </w:r>
            <w:r w:rsidRPr="00C43821">
              <w:rPr>
                <w:rFonts w:ascii="Times New Roman" w:hAnsi="Times New Roman"/>
                <w:sz w:val="18"/>
                <w:szCs w:val="18"/>
              </w:rPr>
              <w:t>ielou</w:t>
            </w:r>
            <w:proofErr w:type="spellEnd"/>
            <w:r w:rsidR="0017035D" w:rsidRPr="00C43821">
              <w:rPr>
                <w:rFonts w:ascii="Times New Roman" w:hAnsi="Times New Roman" w:hint="eastAsia"/>
                <w:sz w:val="18"/>
                <w:szCs w:val="18"/>
              </w:rPr>
              <w:t>均匀度指数</w:t>
            </w:r>
          </w:p>
          <w:p w14:paraId="57DD9AE4"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指示性类群（软体动物、甲壳纲、水生昆虫、</w:t>
            </w:r>
            <w:proofErr w:type="gramStart"/>
            <w:r w:rsidRPr="00C43821">
              <w:rPr>
                <w:rFonts w:ascii="Times New Roman" w:hAnsi="Times New Roman" w:hint="eastAsia"/>
                <w:sz w:val="18"/>
                <w:szCs w:val="18"/>
              </w:rPr>
              <w:t>寡</w:t>
            </w:r>
            <w:proofErr w:type="gramEnd"/>
            <w:r w:rsidRPr="00C43821">
              <w:rPr>
                <w:rFonts w:ascii="Times New Roman" w:hAnsi="Times New Roman" w:hint="eastAsia"/>
                <w:sz w:val="18"/>
                <w:szCs w:val="18"/>
              </w:rPr>
              <w:t>毛纲、摇蚊科、颤</w:t>
            </w:r>
            <w:proofErr w:type="gramStart"/>
            <w:r w:rsidRPr="00C43821">
              <w:rPr>
                <w:rFonts w:ascii="Times New Roman" w:hAnsi="Times New Roman" w:hint="eastAsia"/>
                <w:sz w:val="18"/>
                <w:szCs w:val="18"/>
              </w:rPr>
              <w:t>蚓</w:t>
            </w:r>
            <w:proofErr w:type="gramEnd"/>
            <w:r w:rsidRPr="00C43821">
              <w:rPr>
                <w:rFonts w:ascii="Times New Roman" w:hAnsi="Times New Roman" w:hint="eastAsia"/>
                <w:sz w:val="18"/>
                <w:szCs w:val="18"/>
              </w:rPr>
              <w:t>科等）相对丰度</w:t>
            </w:r>
          </w:p>
        </w:tc>
        <w:tc>
          <w:tcPr>
            <w:tcW w:w="1063" w:type="pct"/>
            <w:vAlign w:val="center"/>
          </w:tcPr>
          <w:p w14:paraId="6B8C0EA4"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B</w:t>
            </w:r>
            <w:r w:rsidRPr="00C43821">
              <w:rPr>
                <w:rFonts w:ascii="Times New Roman" w:hAnsi="Times New Roman"/>
                <w:sz w:val="18"/>
                <w:szCs w:val="18"/>
              </w:rPr>
              <w:t>MWP</w:t>
            </w:r>
            <w:r w:rsidRPr="00C43821">
              <w:rPr>
                <w:rFonts w:ascii="Times New Roman" w:hAnsi="Times New Roman" w:hint="eastAsia"/>
                <w:sz w:val="18"/>
                <w:szCs w:val="18"/>
              </w:rPr>
              <w:t>指数</w:t>
            </w:r>
          </w:p>
          <w:p w14:paraId="771AA668"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B</w:t>
            </w:r>
            <w:r w:rsidRPr="00C43821">
              <w:rPr>
                <w:rFonts w:ascii="Times New Roman" w:hAnsi="Times New Roman"/>
                <w:sz w:val="18"/>
                <w:szCs w:val="18"/>
              </w:rPr>
              <w:t>I</w:t>
            </w:r>
            <w:r w:rsidRPr="00C43821">
              <w:rPr>
                <w:rFonts w:ascii="Times New Roman" w:hAnsi="Times New Roman" w:hint="eastAsia"/>
                <w:sz w:val="18"/>
                <w:szCs w:val="18"/>
              </w:rPr>
              <w:t>生物指数</w:t>
            </w:r>
          </w:p>
          <w:p w14:paraId="546ED54C"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敏感性</w:t>
            </w:r>
            <w:r w:rsidRPr="00C43821">
              <w:rPr>
                <w:rFonts w:ascii="Times New Roman" w:hAnsi="Times New Roman" w:hint="eastAsia"/>
                <w:sz w:val="18"/>
                <w:szCs w:val="18"/>
              </w:rPr>
              <w:t>分类单元数、相对丰度</w:t>
            </w:r>
          </w:p>
          <w:p w14:paraId="3AF9A5A4"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耐受性分类单元数、相对丰度</w:t>
            </w:r>
          </w:p>
          <w:p w14:paraId="16546709"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E</w:t>
            </w:r>
            <w:r w:rsidRPr="00C43821">
              <w:rPr>
                <w:rFonts w:ascii="Times New Roman" w:hAnsi="Times New Roman"/>
                <w:sz w:val="18"/>
                <w:szCs w:val="18"/>
              </w:rPr>
              <w:t>PT</w:t>
            </w:r>
            <w:r w:rsidRPr="00C43821">
              <w:rPr>
                <w:rFonts w:ascii="Times New Roman" w:hAnsi="Times New Roman" w:hint="eastAsia"/>
                <w:sz w:val="18"/>
                <w:szCs w:val="18"/>
              </w:rPr>
              <w:t>分类单元数、相对丰度</w:t>
            </w:r>
          </w:p>
          <w:p w14:paraId="3F0191AC"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E</w:t>
            </w:r>
            <w:r w:rsidRPr="00C43821">
              <w:rPr>
                <w:rFonts w:ascii="Times New Roman" w:hAnsi="Times New Roman"/>
                <w:sz w:val="18"/>
                <w:szCs w:val="18"/>
              </w:rPr>
              <w:t>TO</w:t>
            </w:r>
            <w:r w:rsidRPr="00C43821">
              <w:rPr>
                <w:rFonts w:ascii="Times New Roman" w:hAnsi="Times New Roman" w:hint="eastAsia"/>
                <w:sz w:val="18"/>
                <w:szCs w:val="18"/>
              </w:rPr>
              <w:t>分类单元单元数、相对丰度</w:t>
            </w:r>
          </w:p>
        </w:tc>
        <w:tc>
          <w:tcPr>
            <w:tcW w:w="980" w:type="pct"/>
            <w:vAlign w:val="center"/>
          </w:tcPr>
          <w:p w14:paraId="3A3E3F50"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黏附性</w:t>
            </w:r>
            <w:r w:rsidRPr="00C43821">
              <w:rPr>
                <w:rFonts w:ascii="Times New Roman" w:hAnsi="Times New Roman" w:hint="eastAsia"/>
                <w:sz w:val="18"/>
                <w:szCs w:val="18"/>
              </w:rPr>
              <w:t>分类单元数、相对丰度</w:t>
            </w:r>
          </w:p>
          <w:p w14:paraId="010FB303"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捕食者分类单元数、相对丰度</w:t>
            </w:r>
          </w:p>
          <w:p w14:paraId="5253307D"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滤食者</w:t>
            </w:r>
            <w:r w:rsidRPr="00C43821">
              <w:rPr>
                <w:rFonts w:ascii="Times New Roman" w:hAnsi="Times New Roman" w:hint="eastAsia"/>
                <w:sz w:val="18"/>
                <w:szCs w:val="18"/>
              </w:rPr>
              <w:t>分类单元数、相对丰度</w:t>
            </w:r>
          </w:p>
          <w:p w14:paraId="5C78004E"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sz w:val="18"/>
                <w:szCs w:val="18"/>
              </w:rPr>
              <w:t>刮食者</w:t>
            </w:r>
            <w:r w:rsidRPr="00C43821">
              <w:rPr>
                <w:rFonts w:ascii="Times New Roman" w:hAnsi="Times New Roman" w:hint="eastAsia"/>
                <w:sz w:val="18"/>
                <w:szCs w:val="18"/>
              </w:rPr>
              <w:t>分类单元数、相对丰度</w:t>
            </w:r>
          </w:p>
        </w:tc>
      </w:tr>
      <w:tr w:rsidR="0017035D" w:rsidRPr="00C43821" w14:paraId="727AE96F" w14:textId="77777777" w:rsidTr="00E70768">
        <w:trPr>
          <w:cantSplit/>
          <w:trHeight w:val="3808"/>
          <w:jc w:val="center"/>
        </w:trPr>
        <w:tc>
          <w:tcPr>
            <w:tcW w:w="235" w:type="pct"/>
            <w:tcBorders>
              <w:bottom w:val="single" w:sz="12" w:space="0" w:color="auto"/>
            </w:tcBorders>
            <w:vAlign w:val="center"/>
          </w:tcPr>
          <w:p w14:paraId="4A416B8E" w14:textId="77777777" w:rsidR="0017035D" w:rsidRPr="00C43821" w:rsidRDefault="0017035D" w:rsidP="0017035D">
            <w:pPr>
              <w:spacing w:line="240" w:lineRule="auto"/>
              <w:rPr>
                <w:rFonts w:ascii="Times New Roman" w:hAnsi="Times New Roman"/>
                <w:sz w:val="18"/>
                <w:szCs w:val="18"/>
              </w:rPr>
            </w:pPr>
            <w:r w:rsidRPr="00C43821">
              <w:rPr>
                <w:rFonts w:ascii="Times New Roman" w:hAnsi="Times New Roman" w:hint="eastAsia"/>
                <w:sz w:val="18"/>
                <w:szCs w:val="18"/>
              </w:rPr>
              <w:t>鱼类</w:t>
            </w:r>
          </w:p>
        </w:tc>
        <w:tc>
          <w:tcPr>
            <w:tcW w:w="897" w:type="pct"/>
            <w:tcBorders>
              <w:bottom w:val="single" w:sz="12" w:space="0" w:color="auto"/>
            </w:tcBorders>
            <w:vAlign w:val="center"/>
          </w:tcPr>
          <w:p w14:paraId="4AC7F1BE"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系统发育多样性</w:t>
            </w:r>
          </w:p>
          <w:p w14:paraId="7391D79E"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指示性类群（如鲤鱼科）系统发育多样性</w:t>
            </w:r>
          </w:p>
        </w:tc>
        <w:tc>
          <w:tcPr>
            <w:tcW w:w="760" w:type="pct"/>
            <w:tcBorders>
              <w:bottom w:val="single" w:sz="12" w:space="0" w:color="auto"/>
            </w:tcBorders>
            <w:vAlign w:val="center"/>
          </w:tcPr>
          <w:p w14:paraId="3D09C12F"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分类单元数</w:t>
            </w:r>
          </w:p>
          <w:p w14:paraId="3A44FA6C"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指示性类群（如鲤鱼科）分类单元数</w:t>
            </w:r>
          </w:p>
        </w:tc>
        <w:tc>
          <w:tcPr>
            <w:tcW w:w="1064" w:type="pct"/>
            <w:tcBorders>
              <w:bottom w:val="single" w:sz="12" w:space="0" w:color="auto"/>
            </w:tcBorders>
            <w:vAlign w:val="center"/>
          </w:tcPr>
          <w:p w14:paraId="0347CC9E"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第一优势度</w:t>
            </w:r>
          </w:p>
          <w:p w14:paraId="74817288"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前三优势度</w:t>
            </w:r>
          </w:p>
          <w:p w14:paraId="2513C0E6"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香农</w:t>
            </w:r>
            <w:r w:rsidRPr="00C43821">
              <w:rPr>
                <w:rFonts w:ascii="Times New Roman" w:hAnsi="Times New Roman" w:hint="eastAsia"/>
                <w:sz w:val="18"/>
                <w:szCs w:val="18"/>
              </w:rPr>
              <w:t>-</w:t>
            </w:r>
            <w:r w:rsidRPr="00C43821">
              <w:rPr>
                <w:rFonts w:ascii="Times New Roman" w:hAnsi="Times New Roman" w:hint="eastAsia"/>
                <w:sz w:val="18"/>
                <w:szCs w:val="18"/>
              </w:rPr>
              <w:t>威纳指数</w:t>
            </w:r>
          </w:p>
          <w:p w14:paraId="01DBFAEB"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辛普森指数</w:t>
            </w:r>
          </w:p>
          <w:p w14:paraId="6F35C829" w14:textId="6260AF8D" w:rsidR="0017035D" w:rsidRPr="00C43821" w:rsidRDefault="00D834EA" w:rsidP="0017035D">
            <w:pPr>
              <w:numPr>
                <w:ilvl w:val="0"/>
                <w:numId w:val="33"/>
              </w:numPr>
              <w:tabs>
                <w:tab w:val="num" w:pos="231"/>
              </w:tabs>
              <w:topLinePunct/>
              <w:spacing w:line="240" w:lineRule="auto"/>
              <w:ind w:left="0" w:firstLine="0"/>
              <w:rPr>
                <w:rFonts w:ascii="Times New Roman" w:hAnsi="Times New Roman"/>
                <w:sz w:val="18"/>
                <w:szCs w:val="18"/>
              </w:rPr>
            </w:pPr>
            <w:proofErr w:type="spellStart"/>
            <w:r w:rsidRPr="00C43821">
              <w:rPr>
                <w:rFonts w:ascii="Times New Roman" w:hAnsi="Times New Roman" w:hint="eastAsia"/>
                <w:sz w:val="18"/>
                <w:szCs w:val="18"/>
              </w:rPr>
              <w:t>P</w:t>
            </w:r>
            <w:r w:rsidRPr="00C43821">
              <w:rPr>
                <w:rFonts w:ascii="Times New Roman" w:hAnsi="Times New Roman"/>
                <w:sz w:val="18"/>
                <w:szCs w:val="18"/>
              </w:rPr>
              <w:t>ielou</w:t>
            </w:r>
            <w:proofErr w:type="spellEnd"/>
            <w:r w:rsidR="0017035D" w:rsidRPr="00C43821">
              <w:rPr>
                <w:rFonts w:ascii="Times New Roman" w:hAnsi="Times New Roman" w:hint="eastAsia"/>
                <w:sz w:val="18"/>
                <w:szCs w:val="18"/>
              </w:rPr>
              <w:t>均匀度指数</w:t>
            </w:r>
          </w:p>
          <w:p w14:paraId="7D4CAEF9"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指示性类群（如鲤鱼科）分类单元数</w:t>
            </w:r>
          </w:p>
        </w:tc>
        <w:tc>
          <w:tcPr>
            <w:tcW w:w="1063" w:type="pct"/>
            <w:tcBorders>
              <w:bottom w:val="single" w:sz="12" w:space="0" w:color="auto"/>
            </w:tcBorders>
            <w:vAlign w:val="center"/>
          </w:tcPr>
          <w:p w14:paraId="01E194C0"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敏感性鱼类分类单元数、相对丰度</w:t>
            </w:r>
          </w:p>
          <w:p w14:paraId="46143AD4"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耐受性鱼类分类单元数、相对丰度</w:t>
            </w:r>
          </w:p>
          <w:p w14:paraId="1121AFE3"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中等耐污鱼类分类单元数、相对丰度</w:t>
            </w:r>
          </w:p>
        </w:tc>
        <w:tc>
          <w:tcPr>
            <w:tcW w:w="980" w:type="pct"/>
            <w:tcBorders>
              <w:bottom w:val="single" w:sz="12" w:space="0" w:color="auto"/>
            </w:tcBorders>
            <w:vAlign w:val="center"/>
          </w:tcPr>
          <w:p w14:paraId="54654BE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中上层鱼类分类单元数、相对丰度</w:t>
            </w:r>
          </w:p>
          <w:p w14:paraId="4D1E2F8A"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中下层鱼类分类单元数、相对丰度</w:t>
            </w:r>
          </w:p>
          <w:p w14:paraId="1A12B1AE"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植食性鱼类分类单元数、相对丰度</w:t>
            </w:r>
          </w:p>
          <w:p w14:paraId="5A370CF1"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杂食性鱼类分类单元数、相对丰度</w:t>
            </w:r>
          </w:p>
          <w:p w14:paraId="0CF86441"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肉食性鱼类分类单元数、相对丰度</w:t>
            </w:r>
          </w:p>
          <w:p w14:paraId="302AB7E7"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底栖动物食性鱼类分类单元数、相对丰度</w:t>
            </w:r>
          </w:p>
          <w:p w14:paraId="71DDEBC9"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浮游生物食性鱼类分类单元数、相对丰度</w:t>
            </w:r>
          </w:p>
          <w:p w14:paraId="69AB7A2C" w14:textId="77777777" w:rsidR="0017035D" w:rsidRPr="00C43821" w:rsidRDefault="0017035D" w:rsidP="0017035D">
            <w:pPr>
              <w:numPr>
                <w:ilvl w:val="0"/>
                <w:numId w:val="33"/>
              </w:numPr>
              <w:tabs>
                <w:tab w:val="num" w:pos="231"/>
              </w:tabs>
              <w:topLinePunct/>
              <w:spacing w:line="240" w:lineRule="auto"/>
              <w:ind w:left="0" w:firstLine="0"/>
              <w:rPr>
                <w:rFonts w:ascii="Times New Roman" w:hAnsi="Times New Roman"/>
                <w:sz w:val="18"/>
                <w:szCs w:val="18"/>
              </w:rPr>
            </w:pPr>
            <w:r w:rsidRPr="00C43821">
              <w:rPr>
                <w:rFonts w:ascii="Times New Roman" w:hAnsi="Times New Roman" w:hint="eastAsia"/>
                <w:sz w:val="18"/>
                <w:szCs w:val="18"/>
              </w:rPr>
              <w:t>产粘性卵鱼类分类单元数、相对丰度</w:t>
            </w:r>
          </w:p>
        </w:tc>
      </w:tr>
      <w:tr w:rsidR="0017035D" w:rsidRPr="00C43821" w14:paraId="524BB9A7" w14:textId="77777777" w:rsidTr="00E70768">
        <w:trPr>
          <w:cantSplit/>
          <w:trHeight w:val="757"/>
          <w:jc w:val="center"/>
        </w:trPr>
        <w:tc>
          <w:tcPr>
            <w:tcW w:w="5000" w:type="pct"/>
            <w:gridSpan w:val="6"/>
            <w:tcBorders>
              <w:top w:val="single" w:sz="12" w:space="0" w:color="auto"/>
              <w:bottom w:val="single" w:sz="12" w:space="0" w:color="auto"/>
            </w:tcBorders>
            <w:vAlign w:val="center"/>
          </w:tcPr>
          <w:p w14:paraId="705A4666" w14:textId="2B7E7A30" w:rsidR="0017035D" w:rsidRPr="00C43821" w:rsidRDefault="0017035D" w:rsidP="00055386">
            <w:pPr>
              <w:pStyle w:val="afff2"/>
              <w:rPr>
                <w:rFonts w:ascii="Times New Roman"/>
              </w:rPr>
            </w:pPr>
            <w:r w:rsidRPr="00C43821">
              <w:rPr>
                <w:rFonts w:ascii="Times New Roman" w:hint="eastAsia"/>
              </w:rPr>
              <w:t>表</w:t>
            </w:r>
            <w:r w:rsidR="0018097B" w:rsidRPr="00C43821">
              <w:rPr>
                <w:rFonts w:ascii="Times New Roman" w:hint="eastAsia"/>
              </w:rPr>
              <w:t>中</w:t>
            </w:r>
            <w:r w:rsidRPr="00C43821">
              <w:rPr>
                <w:rFonts w:ascii="Times New Roman" w:hint="eastAsia"/>
              </w:rPr>
              <w:t>参数仅为部分适用候选参数，可以根据研究区特点和监测能力增加或删减。大型无脊椎动物</w:t>
            </w:r>
            <w:proofErr w:type="gramStart"/>
            <w:r w:rsidRPr="00C43821">
              <w:rPr>
                <w:rFonts w:ascii="Times New Roman" w:hint="eastAsia"/>
              </w:rPr>
              <w:t>耐污值见《河流水生态环境质量监测与评价技术指南》</w:t>
            </w:r>
            <w:proofErr w:type="gramEnd"/>
            <w:r w:rsidRPr="00C43821">
              <w:rPr>
                <w:rFonts w:ascii="Times New Roman" w:hint="eastAsia"/>
              </w:rPr>
              <w:t>和《湖库水生态环境质量监测与评价技术指南》附录列表，耐污值</w:t>
            </w:r>
            <w:r w:rsidR="00055386" w:rsidRPr="00C43821">
              <w:rPr>
                <w:rFonts w:ascii="Times New Roman"/>
              </w:rPr>
              <w:t>≤</w:t>
            </w:r>
            <w:r w:rsidRPr="00C43821">
              <w:rPr>
                <w:rFonts w:ascii="Times New Roman" w:hint="eastAsia"/>
              </w:rPr>
              <w:t>4</w:t>
            </w:r>
            <w:r w:rsidRPr="00C43821">
              <w:rPr>
                <w:rFonts w:ascii="Times New Roman" w:hint="eastAsia"/>
              </w:rPr>
              <w:t>为敏感性种类，耐污值</w:t>
            </w:r>
            <w:r w:rsidR="00055386" w:rsidRPr="00C43821">
              <w:rPr>
                <w:rFonts w:ascii="Times New Roman"/>
              </w:rPr>
              <w:t>≥</w:t>
            </w:r>
            <w:r w:rsidRPr="00C43821">
              <w:rPr>
                <w:rFonts w:ascii="Times New Roman" w:hint="eastAsia"/>
              </w:rPr>
              <w:t>6</w:t>
            </w:r>
            <w:r w:rsidRPr="00C43821">
              <w:rPr>
                <w:rFonts w:ascii="Times New Roman" w:hint="eastAsia"/>
              </w:rPr>
              <w:t>为耐受性种类。</w:t>
            </w:r>
          </w:p>
        </w:tc>
      </w:tr>
    </w:tbl>
    <w:p w14:paraId="3E1E2C96" w14:textId="77777777" w:rsidR="00E70768" w:rsidRPr="00C43821" w:rsidRDefault="00E70768" w:rsidP="002D2019">
      <w:pPr>
        <w:pStyle w:val="affffb"/>
        <w:ind w:firstLine="420"/>
        <w:sectPr w:rsidR="00E70768" w:rsidRPr="00C43821" w:rsidSect="00AB0FB9">
          <w:headerReference w:type="even" r:id="rId35"/>
          <w:headerReference w:type="default" r:id="rId36"/>
          <w:footerReference w:type="even" r:id="rId37"/>
          <w:footerReference w:type="default" r:id="rId38"/>
          <w:pgSz w:w="11906" w:h="16838" w:code="9"/>
          <w:pgMar w:top="1928" w:right="1134" w:bottom="1134" w:left="1134" w:header="1418" w:footer="1134" w:gutter="284"/>
          <w:cols w:space="425"/>
          <w:formProt w:val="0"/>
          <w:docGrid w:linePitch="312"/>
        </w:sectPr>
      </w:pPr>
      <w:bookmarkStart w:id="128" w:name="BookMark6"/>
      <w:bookmarkEnd w:id="102"/>
    </w:p>
    <w:p w14:paraId="26A14611" w14:textId="77777777" w:rsidR="00E70768" w:rsidRPr="00C43821" w:rsidRDefault="00E70768" w:rsidP="00E70768">
      <w:pPr>
        <w:pStyle w:val="afffff2"/>
        <w:spacing w:after="120"/>
      </w:pPr>
      <w:bookmarkStart w:id="129" w:name="_Toc97455661"/>
      <w:bookmarkStart w:id="130" w:name="_Toc97474454"/>
      <w:bookmarkStart w:id="131" w:name="_Toc102147722"/>
      <w:r w:rsidRPr="00C43821">
        <w:rPr>
          <w:rFonts w:hint="eastAsia"/>
          <w:spacing w:val="105"/>
        </w:rPr>
        <w:lastRenderedPageBreak/>
        <w:t>参考文</w:t>
      </w:r>
      <w:r w:rsidRPr="00C43821">
        <w:rPr>
          <w:rFonts w:hint="eastAsia"/>
        </w:rPr>
        <w:t>献</w:t>
      </w:r>
      <w:bookmarkEnd w:id="129"/>
      <w:bookmarkEnd w:id="130"/>
      <w:bookmarkEnd w:id="131"/>
    </w:p>
    <w:p w14:paraId="1409D045" w14:textId="1AFE3656" w:rsidR="00E70768" w:rsidRPr="00C43821" w:rsidRDefault="00E70768" w:rsidP="00993BC3">
      <w:pPr>
        <w:pStyle w:val="afffffffffffd"/>
        <w:ind w:firstLineChars="0" w:firstLine="0"/>
      </w:pPr>
      <w:r w:rsidRPr="00C43821">
        <w:rPr>
          <w:rFonts w:hint="eastAsia"/>
        </w:rPr>
        <w:t xml:space="preserve">[1] </w:t>
      </w:r>
      <w:r w:rsidRPr="00C43821">
        <w:rPr>
          <w:rFonts w:hint="eastAsia"/>
        </w:rPr>
        <w:t>中国环境监测总站等</w:t>
      </w:r>
      <w:r w:rsidRPr="00C43821">
        <w:rPr>
          <w:rFonts w:hint="eastAsia"/>
        </w:rPr>
        <w:t xml:space="preserve">. </w:t>
      </w:r>
      <w:r w:rsidRPr="00C43821">
        <w:rPr>
          <w:rFonts w:hint="eastAsia"/>
        </w:rPr>
        <w:t>河流水生态环境质量监测与评价技术指南（征求意见稿）</w:t>
      </w:r>
      <w:r w:rsidR="00A05FB8" w:rsidRPr="00C43821">
        <w:rPr>
          <w:rFonts w:hint="eastAsia"/>
        </w:rPr>
        <w:t xml:space="preserve"> </w:t>
      </w:r>
      <w:r w:rsidR="00A05FB8" w:rsidRPr="00C43821">
        <w:rPr>
          <w:rFonts w:hint="eastAsia"/>
        </w:rPr>
        <w:t>（</w:t>
      </w:r>
      <w:proofErr w:type="gramStart"/>
      <w:r w:rsidR="00A05FB8" w:rsidRPr="00C43821">
        <w:rPr>
          <w:rFonts w:hint="eastAsia"/>
        </w:rPr>
        <w:t>环办标征函</w:t>
      </w:r>
      <w:proofErr w:type="gramEnd"/>
      <w:r w:rsidR="00A05FB8" w:rsidRPr="00C43821">
        <w:rPr>
          <w:rFonts w:hint="eastAsia"/>
        </w:rPr>
        <w:t>〔</w:t>
      </w:r>
      <w:r w:rsidR="00A05FB8" w:rsidRPr="00C43821">
        <w:rPr>
          <w:rFonts w:hint="eastAsia"/>
        </w:rPr>
        <w:t>2020</w:t>
      </w:r>
      <w:r w:rsidR="00A05FB8" w:rsidRPr="00C43821">
        <w:rPr>
          <w:rFonts w:hint="eastAsia"/>
        </w:rPr>
        <w:t>〕</w:t>
      </w:r>
      <w:r w:rsidR="00A05FB8" w:rsidRPr="00C43821">
        <w:rPr>
          <w:rFonts w:hint="eastAsia"/>
        </w:rPr>
        <w:t>49</w:t>
      </w:r>
      <w:r w:rsidR="00A05FB8" w:rsidRPr="00C43821">
        <w:rPr>
          <w:rFonts w:hint="eastAsia"/>
        </w:rPr>
        <w:t>号）</w:t>
      </w:r>
      <w:r w:rsidRPr="00C43821">
        <w:rPr>
          <w:rFonts w:hint="eastAsia"/>
        </w:rPr>
        <w:t>.</w:t>
      </w:r>
    </w:p>
    <w:p w14:paraId="5787B597" w14:textId="4E5FD807" w:rsidR="00E70768" w:rsidRPr="00C43821" w:rsidRDefault="00993BC3" w:rsidP="00993BC3">
      <w:pPr>
        <w:pStyle w:val="afffffffffffd"/>
        <w:ind w:firstLineChars="0" w:firstLine="0"/>
      </w:pPr>
      <w:r w:rsidRPr="00C43821">
        <w:rPr>
          <w:rFonts w:hint="eastAsia"/>
        </w:rPr>
        <w:t>[2]</w:t>
      </w:r>
      <w:r w:rsidRPr="00C43821">
        <w:t xml:space="preserve"> </w:t>
      </w:r>
      <w:r w:rsidR="00E70768" w:rsidRPr="00C43821">
        <w:rPr>
          <w:rFonts w:hint="eastAsia"/>
        </w:rPr>
        <w:t>中国环境监测总站等</w:t>
      </w:r>
      <w:r w:rsidR="00E70768" w:rsidRPr="00C43821">
        <w:rPr>
          <w:rFonts w:hint="eastAsia"/>
        </w:rPr>
        <w:t xml:space="preserve">. </w:t>
      </w:r>
      <w:r w:rsidR="00E70768" w:rsidRPr="00C43821">
        <w:rPr>
          <w:rFonts w:hint="eastAsia"/>
        </w:rPr>
        <w:t>湖库水生态环境质量监测与评价技术指南（征求意见稿）</w:t>
      </w:r>
      <w:r w:rsidR="00A05FB8" w:rsidRPr="00C43821">
        <w:rPr>
          <w:rFonts w:hint="eastAsia"/>
        </w:rPr>
        <w:t xml:space="preserve"> </w:t>
      </w:r>
      <w:r w:rsidR="00A05FB8" w:rsidRPr="00C43821">
        <w:rPr>
          <w:rFonts w:hint="eastAsia"/>
        </w:rPr>
        <w:t>（</w:t>
      </w:r>
      <w:proofErr w:type="gramStart"/>
      <w:r w:rsidR="00A05FB8" w:rsidRPr="00C43821">
        <w:rPr>
          <w:rFonts w:hint="eastAsia"/>
        </w:rPr>
        <w:t>环办标征函</w:t>
      </w:r>
      <w:proofErr w:type="gramEnd"/>
      <w:r w:rsidR="00A05FB8" w:rsidRPr="00C43821">
        <w:rPr>
          <w:rFonts w:hint="eastAsia"/>
        </w:rPr>
        <w:t>〔</w:t>
      </w:r>
      <w:r w:rsidR="00A05FB8" w:rsidRPr="00C43821">
        <w:rPr>
          <w:rFonts w:hint="eastAsia"/>
        </w:rPr>
        <w:t>2020</w:t>
      </w:r>
      <w:r w:rsidR="00A05FB8" w:rsidRPr="00C43821">
        <w:rPr>
          <w:rFonts w:hint="eastAsia"/>
        </w:rPr>
        <w:t>〕</w:t>
      </w:r>
      <w:r w:rsidR="00A05FB8" w:rsidRPr="00C43821">
        <w:rPr>
          <w:rFonts w:hint="eastAsia"/>
        </w:rPr>
        <w:t>49</w:t>
      </w:r>
      <w:r w:rsidR="00A05FB8" w:rsidRPr="00C43821">
        <w:rPr>
          <w:rFonts w:hint="eastAsia"/>
        </w:rPr>
        <w:t>号）</w:t>
      </w:r>
      <w:r w:rsidR="00E70768" w:rsidRPr="00C43821">
        <w:rPr>
          <w:rFonts w:hint="eastAsia"/>
        </w:rPr>
        <w:t>.</w:t>
      </w:r>
    </w:p>
    <w:p w14:paraId="0C4E497C" w14:textId="580A37FF" w:rsidR="00E70768" w:rsidRPr="00C43821" w:rsidRDefault="00E70768" w:rsidP="00993BC3">
      <w:pPr>
        <w:pStyle w:val="afffffffffffd"/>
        <w:ind w:firstLineChars="0" w:firstLine="0"/>
      </w:pPr>
      <w:r w:rsidRPr="00C43821">
        <w:rPr>
          <w:rFonts w:hint="eastAsia"/>
        </w:rPr>
        <w:t xml:space="preserve">[3] </w:t>
      </w:r>
      <w:r w:rsidR="00D834EA" w:rsidRPr="00C43821">
        <w:rPr>
          <w:rFonts w:hint="eastAsia"/>
        </w:rPr>
        <w:t>《水利部河长办关于印发</w:t>
      </w:r>
      <w:r w:rsidR="00D834EA" w:rsidRPr="00C43821">
        <w:rPr>
          <w:rFonts w:hint="eastAsia"/>
        </w:rPr>
        <w:t>&lt;</w:t>
      </w:r>
      <w:r w:rsidR="00D834EA" w:rsidRPr="00C43821">
        <w:rPr>
          <w:rFonts w:hint="eastAsia"/>
        </w:rPr>
        <w:t>河湖健康评价指南（试行）</w:t>
      </w:r>
      <w:r w:rsidR="00D834EA" w:rsidRPr="00C43821">
        <w:rPr>
          <w:rFonts w:hint="eastAsia"/>
        </w:rPr>
        <w:t>&gt;</w:t>
      </w:r>
      <w:r w:rsidR="00D834EA" w:rsidRPr="00C43821">
        <w:rPr>
          <w:rFonts w:hint="eastAsia"/>
        </w:rPr>
        <w:t>的通知》（第</w:t>
      </w:r>
      <w:r w:rsidR="00D834EA" w:rsidRPr="00C43821">
        <w:rPr>
          <w:rFonts w:hint="eastAsia"/>
        </w:rPr>
        <w:t>43</w:t>
      </w:r>
      <w:r w:rsidR="00D834EA" w:rsidRPr="00C43821">
        <w:rPr>
          <w:rFonts w:hint="eastAsia"/>
        </w:rPr>
        <w:t>号）</w:t>
      </w:r>
      <w:r w:rsidR="00993BC3" w:rsidRPr="00C43821">
        <w:rPr>
          <w:rFonts w:hint="eastAsia"/>
        </w:rPr>
        <w:t>.</w:t>
      </w:r>
    </w:p>
    <w:p w14:paraId="3265D58B" w14:textId="77777777" w:rsidR="00E70768" w:rsidRPr="00F36CCA" w:rsidRDefault="00E70768" w:rsidP="00993BC3">
      <w:pPr>
        <w:pStyle w:val="affffb"/>
        <w:ind w:firstLineChars="0" w:firstLine="0"/>
        <w:jc w:val="center"/>
      </w:pPr>
      <w:bookmarkStart w:id="132" w:name="BookMark8"/>
      <w:bookmarkEnd w:id="128"/>
      <w:r w:rsidRPr="00C43821">
        <w:drawing>
          <wp:inline distT="0" distB="0" distL="0" distR="0" wp14:anchorId="0330BA29" wp14:editId="7F6259E2">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3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2"/>
    </w:p>
    <w:sectPr w:rsidR="00E70768" w:rsidRPr="00F36CCA" w:rsidSect="00AB0FB9">
      <w:headerReference w:type="even" r:id="rId40"/>
      <w:headerReference w:type="default" r:id="rId41"/>
      <w:footerReference w:type="even" r:id="rId42"/>
      <w:footerReference w:type="default" r:id="rId43"/>
      <w:pgSz w:w="11906" w:h="16838" w:code="9"/>
      <w:pgMar w:top="1928" w:right="1134" w:bottom="1134" w:left="1134" w:header="1418" w:footer="1134" w:gutter="284"/>
      <w:cols w:space="425"/>
      <w:formProt w:val="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34E" w16cex:dateUtc="2022-03-06T02:34:00Z"/>
  <w16cex:commentExtensible w16cex:durableId="25D0A34F" w16cex:dateUtc="2022-03-06T02:34:00Z"/>
  <w16cex:commentExtensible w16cex:durableId="25D0A350" w16cex:dateUtc="2022-03-06T02:39:00Z"/>
  <w16cex:commentExtensible w16cex:durableId="25D0A355" w16cex:dateUtc="2022-03-06T07:55:00Z"/>
  <w16cex:commentExtensible w16cex:durableId="25D0A356" w16cex:dateUtc="2022-03-06T07:55:00Z"/>
  <w16cex:commentExtensible w16cex:durableId="25D0A357" w16cex:dateUtc="2022-03-06T07:57:00Z"/>
  <w16cex:commentExtensible w16cex:durableId="25D0A359" w16cex:dateUtc="2022-03-06T02:50:00Z"/>
  <w16cex:commentExtensible w16cex:durableId="25D0A35B" w16cex:dateUtc="2022-03-06T02:52:00Z"/>
  <w16cex:commentExtensible w16cex:durableId="25D0A35C" w16cex:dateUtc="2022-03-06T03:00:00Z"/>
  <w16cex:commentExtensible w16cex:durableId="25D0A35D" w16cex:dateUtc="2022-03-06T02:58:00Z"/>
  <w16cex:commentExtensible w16cex:durableId="25D0A35E" w16cex:dateUtc="2022-03-06T03:05:00Z"/>
  <w16cex:commentExtensible w16cex:durableId="25D0A35F" w16cex:dateUtc="2022-03-06T03:03:00Z"/>
  <w16cex:commentExtensible w16cex:durableId="25D0A360" w16cex:dateUtc="2022-03-06T03:04:00Z"/>
  <w16cex:commentExtensible w16cex:durableId="25D0A361" w16cex:dateUtc="2022-03-06T03:05:00Z"/>
  <w16cex:commentExtensible w16cex:durableId="25D0A362" w16cex:dateUtc="2022-03-06T03:07:00Z"/>
  <w16cex:commentExtensible w16cex:durableId="25D0A364" w16cex:dateUtc="2022-03-06T03:10:00Z"/>
  <w16cex:commentExtensible w16cex:durableId="25D0A366" w16cex:dateUtc="2022-03-06T03:11:00Z"/>
  <w16cex:commentExtensible w16cex:durableId="25D0A368" w16cex:dateUtc="2022-03-06T03:13:00Z"/>
  <w16cex:commentExtensible w16cex:durableId="25D0A369" w16cex:dateUtc="2022-03-06T03:14:00Z"/>
  <w16cex:commentExtensible w16cex:durableId="25D0A36A" w16cex:dateUtc="2022-03-06T03:14:00Z"/>
  <w16cex:commentExtensible w16cex:durableId="25D0A36B" w16cex:dateUtc="2022-03-06T03:20:00Z"/>
  <w16cex:commentExtensible w16cex:durableId="25D0A36C" w16cex:dateUtc="2022-03-06T08:03:00Z"/>
  <w16cex:commentExtensible w16cex:durableId="25D0A36D" w16cex:dateUtc="2022-03-06T03:23:00Z"/>
  <w16cex:commentExtensible w16cex:durableId="25D0A36E" w16cex:dateUtc="2022-03-06T03:24:00Z"/>
  <w16cex:commentExtensible w16cex:durableId="25D0A36F" w16cex:dateUtc="2022-03-06T03:24:00Z"/>
  <w16cex:commentExtensible w16cex:durableId="25D0A371" w16cex:dateUtc="2022-03-06T03:28:00Z"/>
  <w16cex:commentExtensible w16cex:durableId="25D0A372" w16cex:dateUtc="2022-03-06T03:29:00Z"/>
  <w16cex:commentExtensible w16cex:durableId="25D0A373" w16cex:dateUtc="2022-03-06T03:32:00Z"/>
  <w16cex:commentExtensible w16cex:durableId="25D0A375" w16cex:dateUtc="2022-03-06T03:43:00Z"/>
  <w16cex:commentExtensible w16cex:durableId="25D0A376" w16cex:dateUtc="2022-03-06T03:38:00Z"/>
  <w16cex:commentExtensible w16cex:durableId="25D0A377" w16cex:dateUtc="2022-03-06T03:38:00Z"/>
  <w16cex:commentExtensible w16cex:durableId="25D0A378" w16cex:dateUtc="2022-03-06T03:40:00Z"/>
  <w16cex:commentExtensible w16cex:durableId="25D0A379" w16cex:dateUtc="2022-03-06T03:40:00Z"/>
  <w16cex:commentExtensible w16cex:durableId="25D0A37A" w16cex:dateUtc="2022-03-06T03:42:00Z"/>
  <w16cex:commentExtensible w16cex:durableId="25D0A37B" w16cex:dateUtc="2022-03-06T03:42:00Z"/>
  <w16cex:commentExtensible w16cex:durableId="25D0A37C" w16cex:dateUtc="2022-03-06T03:49:00Z"/>
  <w16cex:commentExtensible w16cex:durableId="25D0A37D" w16cex:dateUtc="2022-03-06T03:49:00Z"/>
  <w16cex:commentExtensible w16cex:durableId="25D0A37F" w16cex:dateUtc="2022-03-06T03:53:00Z"/>
  <w16cex:commentExtensible w16cex:durableId="25D0A380" w16cex:dateUtc="2022-03-06T03:53:00Z"/>
  <w16cex:commentExtensible w16cex:durableId="25D0A381" w16cex:dateUtc="2022-03-06T03:51:00Z"/>
  <w16cex:commentExtensible w16cex:durableId="25D0A382" w16cex:dateUtc="2022-03-06T03:55:00Z"/>
  <w16cex:commentExtensible w16cex:durableId="25D0A383" w16cex:dateUtc="2022-03-06T03:59:00Z"/>
  <w16cex:commentExtensible w16cex:durableId="25D0A384" w16cex:dateUtc="2022-03-06T03:58:00Z"/>
  <w16cex:commentExtensible w16cex:durableId="25D0A385" w16cex:dateUtc="2022-03-06T03:58:00Z"/>
  <w16cex:commentExtensible w16cex:durableId="25D0A386" w16cex:dateUtc="2022-03-06T03:59:00Z"/>
  <w16cex:commentExtensible w16cex:durableId="25D0A387" w16cex:dateUtc="2022-03-06T04:00:00Z"/>
  <w16cex:commentExtensible w16cex:durableId="25D0A389" w16cex:dateUtc="2022-03-06T04:01:00Z"/>
  <w16cex:commentExtensible w16cex:durableId="25D0A38A" w16cex:dateUtc="2022-03-06T04:01:00Z"/>
  <w16cex:commentExtensible w16cex:durableId="25D0A38B" w16cex:dateUtc="2022-03-06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1F2CA2" w16cid:durableId="25D0A34E"/>
  <w16cid:commentId w16cid:paraId="76004B98" w16cid:durableId="25D0A34F"/>
  <w16cid:commentId w16cid:paraId="165A905A" w16cid:durableId="25D0A350"/>
  <w16cid:commentId w16cid:paraId="32326695" w16cid:durableId="25D0A355"/>
  <w16cid:commentId w16cid:paraId="65918E9B" w16cid:durableId="25D0A356"/>
  <w16cid:commentId w16cid:paraId="632E5FAB" w16cid:durableId="25D0A357"/>
  <w16cid:commentId w16cid:paraId="479B3467" w16cid:durableId="25D0A359"/>
  <w16cid:commentId w16cid:paraId="33F3BBA0" w16cid:durableId="25D0A35B"/>
  <w16cid:commentId w16cid:paraId="1D4D9D8B" w16cid:durableId="25D0A35C"/>
  <w16cid:commentId w16cid:paraId="74C7951D" w16cid:durableId="25D0A35D"/>
  <w16cid:commentId w16cid:paraId="63117035" w16cid:durableId="25D0A35E"/>
  <w16cid:commentId w16cid:paraId="77D65127" w16cid:durableId="25D0A35F"/>
  <w16cid:commentId w16cid:paraId="166FF4E3" w16cid:durableId="25D0A360"/>
  <w16cid:commentId w16cid:paraId="60C2FF05" w16cid:durableId="25D0A361"/>
  <w16cid:commentId w16cid:paraId="67BD0020" w16cid:durableId="25D0A362"/>
  <w16cid:commentId w16cid:paraId="25A0214B" w16cid:durableId="25D0A364"/>
  <w16cid:commentId w16cid:paraId="162954B0" w16cid:durableId="25D0A366"/>
  <w16cid:commentId w16cid:paraId="2854FA26" w16cid:durableId="25D0A368"/>
  <w16cid:commentId w16cid:paraId="1D2B18D7" w16cid:durableId="25D0A369"/>
  <w16cid:commentId w16cid:paraId="559A8043" w16cid:durableId="25D0A36A"/>
  <w16cid:commentId w16cid:paraId="1A4FC4D4" w16cid:durableId="25D0A36B"/>
  <w16cid:commentId w16cid:paraId="7622E91F" w16cid:durableId="25D0A36C"/>
  <w16cid:commentId w16cid:paraId="39DB5F06" w16cid:durableId="25D0A36D"/>
  <w16cid:commentId w16cid:paraId="0CD40F20" w16cid:durableId="25D0A36E"/>
  <w16cid:commentId w16cid:paraId="59D8B9EB" w16cid:durableId="25D0A36F"/>
  <w16cid:commentId w16cid:paraId="000AC565" w16cid:durableId="25D0A371"/>
  <w16cid:commentId w16cid:paraId="5B986307" w16cid:durableId="25D0A372"/>
  <w16cid:commentId w16cid:paraId="7E12DD50" w16cid:durableId="25D0A373"/>
  <w16cid:commentId w16cid:paraId="34D49DCF" w16cid:durableId="25D0A375"/>
  <w16cid:commentId w16cid:paraId="6C07891B" w16cid:durableId="25D0A376"/>
  <w16cid:commentId w16cid:paraId="23634406" w16cid:durableId="25D0A377"/>
  <w16cid:commentId w16cid:paraId="2F6622AC" w16cid:durableId="25D0A378"/>
  <w16cid:commentId w16cid:paraId="5407DA4A" w16cid:durableId="25D0A379"/>
  <w16cid:commentId w16cid:paraId="3C23A74E" w16cid:durableId="25D0A37A"/>
  <w16cid:commentId w16cid:paraId="375BD835" w16cid:durableId="25D0A37B"/>
  <w16cid:commentId w16cid:paraId="3F716797" w16cid:durableId="25D0A37C"/>
  <w16cid:commentId w16cid:paraId="69CD55E5" w16cid:durableId="25D0A37D"/>
  <w16cid:commentId w16cid:paraId="133E39F9" w16cid:durableId="25D0A37F"/>
  <w16cid:commentId w16cid:paraId="157DD2F3" w16cid:durableId="25D0A380"/>
  <w16cid:commentId w16cid:paraId="26AE8C8E" w16cid:durableId="25D0A381"/>
  <w16cid:commentId w16cid:paraId="1DBE4E1F" w16cid:durableId="25D0A382"/>
  <w16cid:commentId w16cid:paraId="43D20126" w16cid:durableId="25D0A383"/>
  <w16cid:commentId w16cid:paraId="14BAF707" w16cid:durableId="25D0A384"/>
  <w16cid:commentId w16cid:paraId="6FBA387D" w16cid:durableId="25D0A385"/>
  <w16cid:commentId w16cid:paraId="670E0642" w16cid:durableId="25D0A386"/>
  <w16cid:commentId w16cid:paraId="435FACAC" w16cid:durableId="25D0A387"/>
  <w16cid:commentId w16cid:paraId="48009C70" w16cid:durableId="25D0A389"/>
  <w16cid:commentId w16cid:paraId="38725B6B" w16cid:durableId="25D0A38A"/>
  <w16cid:commentId w16cid:paraId="43CF2869" w16cid:durableId="25D0A3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C5F8F" w14:textId="77777777" w:rsidR="00632021" w:rsidRDefault="00632021" w:rsidP="00D86DB7">
      <w:r>
        <w:separator/>
      </w:r>
    </w:p>
    <w:p w14:paraId="361AFA25" w14:textId="77777777" w:rsidR="00632021" w:rsidRDefault="00632021"/>
    <w:p w14:paraId="43FB2765" w14:textId="77777777" w:rsidR="00632021" w:rsidRDefault="00632021"/>
  </w:endnote>
  <w:endnote w:type="continuationSeparator" w:id="0">
    <w:p w14:paraId="024B6B97" w14:textId="77777777" w:rsidR="00632021" w:rsidRDefault="00632021" w:rsidP="00D86DB7">
      <w:r>
        <w:continuationSeparator/>
      </w:r>
    </w:p>
    <w:p w14:paraId="226B2506" w14:textId="77777777" w:rsidR="00632021" w:rsidRDefault="00632021"/>
    <w:p w14:paraId="03780E42" w14:textId="77777777" w:rsidR="00632021" w:rsidRDefault="0063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FC57" w14:textId="77777777" w:rsidR="003126D3" w:rsidRDefault="003126D3">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8AA9A" w14:textId="4AD4860C" w:rsidR="003126D3" w:rsidRDefault="003126D3" w:rsidP="00AB0FB9">
    <w:pPr>
      <w:pStyle w:val="affff8"/>
    </w:pPr>
    <w:r>
      <w:fldChar w:fldCharType="begin"/>
    </w:r>
    <w:r>
      <w:instrText>PAGE   \* MERGEFORMAT</w:instrText>
    </w:r>
    <w:r>
      <w:fldChar w:fldCharType="separate"/>
    </w:r>
    <w:r w:rsidR="00135FD7" w:rsidRPr="00135FD7">
      <w:rPr>
        <w:noProof/>
        <w:lang w:val="zh-CN"/>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E1A0D" w14:textId="11BABAFD" w:rsidR="003126D3" w:rsidRPr="00AB0FB9" w:rsidRDefault="003126D3" w:rsidP="00AB0FB9">
    <w:pPr>
      <w:pStyle w:val="affff7"/>
    </w:pPr>
    <w:r>
      <w:fldChar w:fldCharType="begin"/>
    </w:r>
    <w:r>
      <w:instrText xml:space="preserve"> PAGE   \* MERGEFORMAT \* MERGEFORMAT </w:instrText>
    </w:r>
    <w:r>
      <w:fldChar w:fldCharType="separate"/>
    </w:r>
    <w:r w:rsidR="006156F5">
      <w:rPr>
        <w:noProof/>
      </w:rPr>
      <w:t>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F8C23" w14:textId="546CC26A" w:rsidR="003126D3" w:rsidRDefault="003126D3" w:rsidP="00AB0FB9">
    <w:pPr>
      <w:pStyle w:val="affff8"/>
    </w:pPr>
    <w:r>
      <w:fldChar w:fldCharType="begin"/>
    </w:r>
    <w:r>
      <w:instrText>PAGE   \* MERGEFORMAT</w:instrText>
    </w:r>
    <w:r>
      <w:fldChar w:fldCharType="separate"/>
    </w:r>
    <w:r w:rsidR="006156F5" w:rsidRPr="006156F5">
      <w:rPr>
        <w:noProof/>
        <w:lang w:val="zh-CN"/>
      </w:rPr>
      <w:t>7</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FC0F2" w14:textId="2D02C46F" w:rsidR="003126D3" w:rsidRPr="00AB0FB9" w:rsidRDefault="003126D3" w:rsidP="00AB0FB9">
    <w:pPr>
      <w:pStyle w:val="affff7"/>
    </w:pPr>
    <w:r>
      <w:fldChar w:fldCharType="begin"/>
    </w:r>
    <w:r>
      <w:instrText xml:space="preserve"> PAGE   \* MERGEFORMAT \* MERGEFORMAT </w:instrText>
    </w:r>
    <w:r>
      <w:fldChar w:fldCharType="separate"/>
    </w:r>
    <w:r w:rsidR="006156F5">
      <w:rPr>
        <w:noProof/>
      </w:rPr>
      <w:t>10</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EBAF" w14:textId="647062FC" w:rsidR="003126D3" w:rsidRDefault="003126D3" w:rsidP="00AB0FB9">
    <w:pPr>
      <w:pStyle w:val="affff8"/>
    </w:pPr>
    <w:r>
      <w:fldChar w:fldCharType="begin"/>
    </w:r>
    <w:r>
      <w:instrText>PAGE   \* MERGEFORMAT</w:instrText>
    </w:r>
    <w:r>
      <w:fldChar w:fldCharType="separate"/>
    </w:r>
    <w:r w:rsidR="006156F5" w:rsidRPr="006156F5">
      <w:rPr>
        <w:noProof/>
        <w:lang w:val="zh-CN"/>
      </w:rPr>
      <w:t>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BDF0" w14:textId="2F220317" w:rsidR="003126D3" w:rsidRPr="00AB0FB9" w:rsidRDefault="003126D3" w:rsidP="00AB0FB9">
    <w:pPr>
      <w:pStyle w:val="affff7"/>
    </w:pPr>
    <w:r>
      <w:fldChar w:fldCharType="begin"/>
    </w:r>
    <w:r>
      <w:instrText xml:space="preserve"> PAGE   \* MERGEFORMAT \* MERGEFORMAT </w:instrText>
    </w:r>
    <w:r>
      <w:fldChar w:fldCharType="separate"/>
    </w:r>
    <w:r w:rsidR="00993BC3">
      <w:rPr>
        <w:noProof/>
      </w:rPr>
      <w:t>12</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A05CC" w14:textId="7E1CD9DC" w:rsidR="003126D3" w:rsidRDefault="003126D3" w:rsidP="00AB0FB9">
    <w:pPr>
      <w:pStyle w:val="affff8"/>
    </w:pPr>
    <w:r>
      <w:fldChar w:fldCharType="begin"/>
    </w:r>
    <w:r>
      <w:instrText>PAGE   \* MERGEFORMAT</w:instrText>
    </w:r>
    <w:r>
      <w:fldChar w:fldCharType="separate"/>
    </w:r>
    <w:r w:rsidR="006156F5" w:rsidRPr="006156F5">
      <w:rPr>
        <w:noProof/>
        <w:lang w:val="zh-CN"/>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B0E4F" w14:textId="77777777" w:rsidR="003126D3" w:rsidRPr="00324EDD" w:rsidRDefault="003126D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08784" w14:textId="60C68BFA" w:rsidR="003126D3" w:rsidRPr="00AB0FB9" w:rsidRDefault="003126D3" w:rsidP="00AB0FB9">
    <w:pPr>
      <w:pStyle w:val="affff7"/>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77A6A" w14:textId="11A92185" w:rsidR="003126D3" w:rsidRDefault="003126D3" w:rsidP="00AB0FB9">
    <w:pPr>
      <w:pStyle w:val="affff8"/>
    </w:pPr>
    <w:r>
      <w:fldChar w:fldCharType="begin"/>
    </w:r>
    <w:r>
      <w:instrText>PAGE   \* MERGEFORMAT</w:instrText>
    </w:r>
    <w:r>
      <w:fldChar w:fldCharType="separate"/>
    </w:r>
    <w:r w:rsidR="00135FD7" w:rsidRPr="00135FD7">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4411" w14:textId="07C81ACB" w:rsidR="003126D3" w:rsidRPr="00AB0FB9" w:rsidRDefault="003126D3" w:rsidP="00AB0FB9">
    <w:pPr>
      <w:pStyle w:val="affff7"/>
    </w:pPr>
    <w:r>
      <w:fldChar w:fldCharType="begin"/>
    </w:r>
    <w:r>
      <w:instrText xml:space="preserve"> PAGE   \* MERGEFORMAT \* MERGEFORMAT </w:instrText>
    </w:r>
    <w:r>
      <w:fldChar w:fldCharType="separate"/>
    </w:r>
    <w:r w:rsidR="00135FD7">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973C" w14:textId="77777777" w:rsidR="003126D3" w:rsidRDefault="003126D3" w:rsidP="00AB0FB9">
    <w:pPr>
      <w:pStyle w:val="affff8"/>
    </w:pPr>
    <w:r>
      <w:fldChar w:fldCharType="begin"/>
    </w:r>
    <w:r>
      <w:instrText>PAGE   \* MERGEFORMAT</w:instrText>
    </w:r>
    <w:r>
      <w:fldChar w:fldCharType="separate"/>
    </w:r>
    <w:r w:rsidRPr="00AB0FB9">
      <w:rPr>
        <w:noProof/>
        <w:lang w:val="zh-CN"/>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1FC8" w14:textId="6707BE23" w:rsidR="003126D3" w:rsidRPr="00AB0FB9" w:rsidRDefault="003126D3" w:rsidP="00AB0FB9">
    <w:pPr>
      <w:pStyle w:val="affff7"/>
    </w:pPr>
    <w:r>
      <w:fldChar w:fldCharType="begin"/>
    </w:r>
    <w:r>
      <w:instrText xml:space="preserve"> PAGE   \* MERGEFORMAT \* MERGEFORMAT </w:instrText>
    </w:r>
    <w:r>
      <w:fldChar w:fldCharType="separate"/>
    </w:r>
    <w:r>
      <w:rPr>
        <w:noProof/>
      </w:rPr>
      <w:t>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BB71F" w14:textId="08C4E1A2" w:rsidR="003126D3" w:rsidRDefault="003126D3" w:rsidP="00AB0FB9">
    <w:pPr>
      <w:pStyle w:val="affff8"/>
    </w:pPr>
    <w:r>
      <w:fldChar w:fldCharType="begin"/>
    </w:r>
    <w:r>
      <w:instrText>PAGE   \* MERGEFORMAT</w:instrText>
    </w:r>
    <w:r>
      <w:fldChar w:fldCharType="separate"/>
    </w:r>
    <w:r w:rsidR="006156F5" w:rsidRPr="006156F5">
      <w:rPr>
        <w:noProof/>
        <w:lang w:val="zh-CN"/>
      </w:rPr>
      <w:t>III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D5AF" w14:textId="053B31D2" w:rsidR="003126D3" w:rsidRPr="00AB0FB9" w:rsidRDefault="003126D3" w:rsidP="00AB0FB9">
    <w:pPr>
      <w:pStyle w:val="affff7"/>
    </w:pPr>
    <w:r>
      <w:fldChar w:fldCharType="begin"/>
    </w:r>
    <w:r>
      <w:instrText xml:space="preserve"> PAGE   \* MERGEFORMAT \* MERGEFORMAT </w:instrText>
    </w:r>
    <w:r>
      <w:fldChar w:fldCharType="separate"/>
    </w:r>
    <w:r w:rsidR="00135F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8C899" w14:textId="77777777" w:rsidR="00632021" w:rsidRDefault="00632021" w:rsidP="00D86DB7">
      <w:r>
        <w:separator/>
      </w:r>
    </w:p>
  </w:footnote>
  <w:footnote w:type="continuationSeparator" w:id="0">
    <w:p w14:paraId="61BF13B4" w14:textId="77777777" w:rsidR="00632021" w:rsidRDefault="00632021" w:rsidP="00D86DB7">
      <w:r>
        <w:continuationSeparator/>
      </w:r>
    </w:p>
    <w:p w14:paraId="7A63C371" w14:textId="77777777" w:rsidR="00632021" w:rsidRDefault="00632021"/>
    <w:p w14:paraId="604DCB32" w14:textId="77777777" w:rsidR="00632021" w:rsidRDefault="006320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C5BF" w14:textId="77777777" w:rsidR="003126D3" w:rsidRPr="00E70388" w:rsidRDefault="003126D3"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E9ED" w14:textId="67F05558" w:rsidR="003126D3" w:rsidRPr="00D84FA1" w:rsidRDefault="003126D3" w:rsidP="00AB0FB9">
    <w:pPr>
      <w:pStyle w:val="afffff0"/>
    </w:pPr>
    <w:r>
      <w:fldChar w:fldCharType="begin"/>
    </w:r>
    <w:r>
      <w:instrText xml:space="preserve"> STYLEREF  标准文件_文件编号  \* MERGEFORMAT </w:instrText>
    </w:r>
    <w:r>
      <w:fldChar w:fldCharType="separate"/>
    </w:r>
    <w:r w:rsidR="00135FD7">
      <w:t>T/CSES XXXX</w:t>
    </w:r>
    <w:r w:rsidR="00135FD7">
      <w:t>—</w:t>
    </w:r>
    <w:r w:rsidR="00135FD7">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D669" w14:textId="1C24B291" w:rsidR="003126D3" w:rsidRPr="00AB0FB9" w:rsidRDefault="003126D3" w:rsidP="00AB0FB9">
    <w:pPr>
      <w:pStyle w:val="afffff1"/>
    </w:pPr>
    <w:r>
      <w:fldChar w:fldCharType="begin"/>
    </w:r>
    <w:r>
      <w:instrText xml:space="preserve"> STYLEREF  标准文件_文件编号 \* MERGEFORMAT </w:instrText>
    </w:r>
    <w:r>
      <w:fldChar w:fldCharType="separate"/>
    </w:r>
    <w:r w:rsidR="006156F5">
      <w:t>T/CSES XXXX</w:t>
    </w:r>
    <w:r w:rsidR="006156F5">
      <w:t>—</w:t>
    </w:r>
    <w:r w:rsidR="006156F5">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48E4E" w14:textId="47416E8D" w:rsidR="003126D3" w:rsidRPr="00D84FA1" w:rsidRDefault="003126D3" w:rsidP="00AB0FB9">
    <w:pPr>
      <w:pStyle w:val="afffff0"/>
    </w:pPr>
    <w:r>
      <w:fldChar w:fldCharType="begin"/>
    </w:r>
    <w:r>
      <w:instrText xml:space="preserve"> STYLEREF  标准文件_文件编号  \* MERGEFORMAT </w:instrText>
    </w:r>
    <w:r>
      <w:fldChar w:fldCharType="separate"/>
    </w:r>
    <w:r w:rsidR="006156F5">
      <w:t>T/CSES XXXX</w:t>
    </w:r>
    <w:r w:rsidR="006156F5">
      <w:t>—</w:t>
    </w:r>
    <w:r w:rsidR="006156F5">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8259" w14:textId="76B39F11" w:rsidR="003126D3" w:rsidRPr="00AB0FB9" w:rsidRDefault="003126D3" w:rsidP="00AB0FB9">
    <w:pPr>
      <w:pStyle w:val="afffff1"/>
    </w:pPr>
    <w:r>
      <w:fldChar w:fldCharType="begin"/>
    </w:r>
    <w:r>
      <w:instrText xml:space="preserve"> STYLEREF  标准文件_文件编号 \* MERGEFORMAT </w:instrText>
    </w:r>
    <w:r>
      <w:fldChar w:fldCharType="separate"/>
    </w:r>
    <w:r w:rsidR="006156F5">
      <w:t>T/CSES XXXX</w:t>
    </w:r>
    <w:r w:rsidR="006156F5">
      <w:t>—</w:t>
    </w:r>
    <w:r w:rsidR="006156F5">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814E" w14:textId="03B68D8E" w:rsidR="003126D3" w:rsidRPr="00D84FA1" w:rsidRDefault="003126D3" w:rsidP="00AB0FB9">
    <w:pPr>
      <w:pStyle w:val="afffff0"/>
    </w:pPr>
    <w:r>
      <w:fldChar w:fldCharType="begin"/>
    </w:r>
    <w:r>
      <w:instrText xml:space="preserve"> STYLEREF  标准文件_文件编号  \* MERGEFORMAT </w:instrText>
    </w:r>
    <w:r>
      <w:fldChar w:fldCharType="separate"/>
    </w:r>
    <w:r w:rsidR="006156F5">
      <w:t>T/CSES XXXX</w:t>
    </w:r>
    <w:r w:rsidR="006156F5">
      <w:t>—</w:t>
    </w:r>
    <w:r w:rsidR="006156F5">
      <w:t>XXXX</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01F58" w14:textId="30BBAE79" w:rsidR="003126D3" w:rsidRPr="00AB0FB9" w:rsidRDefault="003126D3" w:rsidP="00AB0FB9">
    <w:pPr>
      <w:pStyle w:val="afffff1"/>
    </w:pPr>
    <w:r>
      <w:fldChar w:fldCharType="begin"/>
    </w:r>
    <w:r>
      <w:instrText xml:space="preserve"> STYLEREF  标准文件_文件编号 \* MERGEFORMAT </w:instrText>
    </w:r>
    <w:r>
      <w:fldChar w:fldCharType="separate"/>
    </w:r>
    <w:r w:rsidR="00993BC3">
      <w:t>T/CSES XXXX</w:t>
    </w:r>
    <w:r w:rsidR="00993BC3">
      <w:t>—</w:t>
    </w:r>
    <w:r w:rsidR="00993BC3">
      <w:t>XXXX</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46B" w14:textId="69BB93B1" w:rsidR="003126D3" w:rsidRPr="00D84FA1" w:rsidRDefault="003126D3" w:rsidP="00AB0FB9">
    <w:pPr>
      <w:pStyle w:val="afffff0"/>
    </w:pPr>
    <w:r>
      <w:fldChar w:fldCharType="begin"/>
    </w:r>
    <w:r>
      <w:instrText xml:space="preserve"> STYLEREF  标准文件_文件编号  \* MERGEFORMAT </w:instrText>
    </w:r>
    <w:r>
      <w:fldChar w:fldCharType="separate"/>
    </w:r>
    <w:r w:rsidR="006156F5">
      <w:t>T/CSES XXXX</w:t>
    </w:r>
    <w:r w:rsidR="006156F5">
      <w:t>—</w:t>
    </w:r>
    <w:r w:rsidR="006156F5">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019F" w14:textId="77777777" w:rsidR="003126D3" w:rsidRPr="00324EDD" w:rsidRDefault="003126D3"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C26B" w14:textId="3D87E632" w:rsidR="003126D3" w:rsidRPr="00AB0FB9" w:rsidRDefault="003126D3" w:rsidP="00AB0FB9">
    <w:pPr>
      <w:pStyle w:val="afffff1"/>
    </w:pPr>
    <w:r>
      <w:fldChar w:fldCharType="begin"/>
    </w:r>
    <w:r>
      <w:instrText xml:space="preserve"> STYLEREF  标准文件_文件编号 \* MERGEFORMAT </w:instrText>
    </w:r>
    <w:r>
      <w:fldChar w:fldCharType="separate"/>
    </w:r>
    <w:r>
      <w:t>T/CSES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6A7A" w14:textId="5C374E66" w:rsidR="003126D3" w:rsidRPr="00D84FA1" w:rsidRDefault="003126D3" w:rsidP="00AB0FB9">
    <w:pPr>
      <w:pStyle w:val="afffff0"/>
    </w:pPr>
    <w:r>
      <w:fldChar w:fldCharType="begin"/>
    </w:r>
    <w:r>
      <w:instrText xml:space="preserve"> STYLEREF  标准文件_文件编号  \* MERGEFORMAT </w:instrText>
    </w:r>
    <w:r>
      <w:fldChar w:fldCharType="separate"/>
    </w:r>
    <w:r w:rsidR="00135FD7">
      <w:t>T/CSES XXXX</w:t>
    </w:r>
    <w:r w:rsidR="00135FD7">
      <w:t>—</w:t>
    </w:r>
    <w:r w:rsidR="00135FD7">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4FA6" w14:textId="188AA80A" w:rsidR="003126D3" w:rsidRPr="00AB0FB9" w:rsidRDefault="003126D3" w:rsidP="00AB0FB9">
    <w:pPr>
      <w:pStyle w:val="afffff1"/>
    </w:pPr>
    <w:r>
      <w:fldChar w:fldCharType="begin"/>
    </w:r>
    <w:r>
      <w:instrText xml:space="preserve"> STYLEREF  标准文件_文件编号 \* MERGEFORMAT </w:instrText>
    </w:r>
    <w:r>
      <w:fldChar w:fldCharType="separate"/>
    </w:r>
    <w:r w:rsidR="00135FD7">
      <w:t>T/CSES XXXX</w:t>
    </w:r>
    <w:r w:rsidR="00135FD7">
      <w:t>—</w:t>
    </w:r>
    <w:r w:rsidR="00135FD7">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4E292" w14:textId="77777777" w:rsidR="003126D3" w:rsidRPr="00D84FA1" w:rsidRDefault="003126D3" w:rsidP="00AB0FB9">
    <w:pPr>
      <w:pStyle w:val="afffff0"/>
    </w:pPr>
    <w:r>
      <w:fldChar w:fldCharType="begin"/>
    </w:r>
    <w:r>
      <w:instrText xml:space="preserve"> STYLEREF  标准文件_文件编号  \* MERGEFORMAT </w:instrText>
    </w:r>
    <w:r>
      <w:fldChar w:fldCharType="separate"/>
    </w:r>
    <w:r>
      <w:t>T/CSES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4C1F3" w14:textId="2CED8597" w:rsidR="003126D3" w:rsidRPr="00AB0FB9" w:rsidRDefault="003126D3" w:rsidP="00AB0FB9">
    <w:pPr>
      <w:pStyle w:val="afffff1"/>
    </w:pPr>
    <w:r>
      <w:fldChar w:fldCharType="begin"/>
    </w:r>
    <w:r>
      <w:instrText xml:space="preserve"> STYLEREF  标准文件_文件编号 \* MERGEFORMAT </w:instrText>
    </w:r>
    <w:r>
      <w:fldChar w:fldCharType="separate"/>
    </w:r>
    <w:r>
      <w:t>T/CSES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68442" w14:textId="3F1AC407" w:rsidR="003126D3" w:rsidRPr="00D84FA1" w:rsidRDefault="003126D3" w:rsidP="00AB0FB9">
    <w:pPr>
      <w:pStyle w:val="afffff0"/>
    </w:pPr>
    <w:r>
      <w:fldChar w:fldCharType="begin"/>
    </w:r>
    <w:r>
      <w:instrText xml:space="preserve"> STYLEREF  标准文件_文件编号  \* MERGEFORMAT </w:instrText>
    </w:r>
    <w:r>
      <w:fldChar w:fldCharType="separate"/>
    </w:r>
    <w:r w:rsidR="006156F5">
      <w:t>T/CSES XXXX</w:t>
    </w:r>
    <w:r w:rsidR="006156F5">
      <w:t>—</w:t>
    </w:r>
    <w:r w:rsidR="006156F5">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47338" w14:textId="7FB7575E" w:rsidR="003126D3" w:rsidRPr="00AB0FB9" w:rsidRDefault="003126D3" w:rsidP="00AB0FB9">
    <w:pPr>
      <w:pStyle w:val="afffff1"/>
    </w:pPr>
    <w:r>
      <w:fldChar w:fldCharType="begin"/>
    </w:r>
    <w:r>
      <w:instrText xml:space="preserve"> STYLEREF  标准文件_文件编号 \* MERGEFORMAT </w:instrText>
    </w:r>
    <w:r>
      <w:fldChar w:fldCharType="separate"/>
    </w:r>
    <w:r w:rsidR="00135FD7">
      <w:t>T/CSES XXXX</w:t>
    </w:r>
    <w:r w:rsidR="00135FD7">
      <w:t>—</w:t>
    </w:r>
    <w:r w:rsidR="00135FD7">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start w:val="1"/>
      <w:numFmt w:val="lowerRoman"/>
      <w:pStyle w:val="a0"/>
      <w:lvlText w:val="%3."/>
      <w:lvlJc w:val="right"/>
      <w:pPr>
        <w:tabs>
          <w:tab w:val="num" w:pos="2258"/>
        </w:tabs>
        <w:ind w:left="2258" w:hanging="420"/>
      </w:pPr>
    </w:lvl>
    <w:lvl w:ilvl="3" w:tplc="0409000F" w:tentative="1">
      <w:start w:val="1"/>
      <w:numFmt w:val="decimal"/>
      <w:pStyle w:val="a1"/>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pStyle w:val="a6"/>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7"/>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8"/>
      <w:lvlText w:val="%1"/>
      <w:lvlJc w:val="left"/>
      <w:pPr>
        <w:ind w:left="425" w:hanging="425"/>
      </w:pPr>
      <w:rPr>
        <w:rFonts w:hint="eastAsia"/>
      </w:rPr>
    </w:lvl>
    <w:lvl w:ilvl="1">
      <w:start w:val="1"/>
      <w:numFmt w:val="decimal"/>
      <w:pStyle w:val="a9"/>
      <w:suff w:val="nothing"/>
      <w:lvlText w:val="%10.%2 "/>
      <w:lvlJc w:val="left"/>
      <w:pPr>
        <w:ind w:left="0" w:firstLine="0"/>
      </w:pPr>
      <w:rPr>
        <w:rFonts w:ascii="黑体" w:eastAsia="黑体" w:hAnsiTheme="minorHAnsi" w:hint="eastAsia"/>
        <w:b w:val="0"/>
        <w:i w:val="0"/>
        <w:sz w:val="21"/>
      </w:rPr>
    </w:lvl>
    <w:lvl w:ilvl="2">
      <w:start w:val="1"/>
      <w:numFmt w:val="decimal"/>
      <w:pStyle w:val="aa"/>
      <w:suff w:val="nothing"/>
      <w:lvlText w:val="%10.%2.%3 "/>
      <w:lvlJc w:val="left"/>
      <w:pPr>
        <w:ind w:left="0" w:firstLine="0"/>
      </w:pPr>
      <w:rPr>
        <w:rFonts w:ascii="黑体" w:eastAsia="黑体" w:hAnsiTheme="minorHAnsi" w:hint="eastAsia"/>
        <w:b w:val="0"/>
        <w:i w:val="0"/>
        <w:sz w:val="21"/>
      </w:rPr>
    </w:lvl>
    <w:lvl w:ilvl="3">
      <w:start w:val="1"/>
      <w:numFmt w:val="decimal"/>
      <w:pStyle w:val="ab"/>
      <w:suff w:val="nothing"/>
      <w:lvlText w:val="%10.%2.%3.%4 "/>
      <w:lvlJc w:val="left"/>
      <w:pPr>
        <w:ind w:left="0" w:firstLine="0"/>
      </w:pPr>
      <w:rPr>
        <w:rFonts w:ascii="黑体" w:eastAsia="黑体" w:hAnsiTheme="minorHAnsi" w:hint="eastAsia"/>
        <w:b w:val="0"/>
        <w:i w:val="0"/>
        <w:sz w:val="21"/>
      </w:rPr>
    </w:lvl>
    <w:lvl w:ilvl="4">
      <w:start w:val="1"/>
      <w:numFmt w:val="decimal"/>
      <w:pStyle w:val="ac"/>
      <w:suff w:val="nothing"/>
      <w:lvlText w:val="%10.%2.%3.%4.%5 "/>
      <w:lvlJc w:val="left"/>
      <w:pPr>
        <w:ind w:left="0" w:firstLine="0"/>
      </w:pPr>
      <w:rPr>
        <w:rFonts w:ascii="黑体" w:eastAsia="黑体" w:hAnsiTheme="minorHAnsi" w:hint="eastAsia"/>
        <w:b w:val="0"/>
        <w:i w:val="0"/>
        <w:sz w:val="21"/>
      </w:rPr>
    </w:lvl>
    <w:lvl w:ilvl="5">
      <w:start w:val="1"/>
      <w:numFmt w:val="decimal"/>
      <w:pStyle w:val="ad"/>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f"/>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f0"/>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4"/>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0804A36"/>
    <w:multiLevelType w:val="singleLevel"/>
    <w:tmpl w:val="A73AE706"/>
    <w:lvl w:ilvl="0">
      <w:start w:val="1"/>
      <w:numFmt w:val="bullet"/>
      <w:lvlText w:val=""/>
      <w:lvlJc w:val="left"/>
      <w:pPr>
        <w:tabs>
          <w:tab w:val="num" w:pos="425"/>
        </w:tabs>
        <w:ind w:left="425" w:hanging="425"/>
      </w:pPr>
      <w:rPr>
        <w:rFonts w:ascii="Wingdings" w:hAnsi="Wingdings" w:hint="default"/>
        <w:sz w:val="15"/>
      </w:rPr>
    </w:lvl>
  </w:abstractNum>
  <w:abstractNum w:abstractNumId="12" w15:restartNumberingAfterBreak="0">
    <w:nsid w:val="32F04FB2"/>
    <w:multiLevelType w:val="multilevel"/>
    <w:tmpl w:val="06B0E59A"/>
    <w:lvl w:ilvl="0">
      <w:start w:val="1"/>
      <w:numFmt w:val="lowerLetter"/>
      <w:pStyle w:val="af6"/>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5D62106"/>
    <w:lvl w:ilvl="0">
      <w:start w:val="1"/>
      <w:numFmt w:val="lowerLetter"/>
      <w:pStyle w:val="af7"/>
      <w:lvlText w:val="%1)"/>
      <w:lvlJc w:val="left"/>
      <w:pPr>
        <w:tabs>
          <w:tab w:val="num" w:pos="851"/>
        </w:tabs>
        <w:ind w:left="851" w:hanging="426"/>
      </w:pPr>
      <w:rPr>
        <w:rFonts w:ascii="宋体" w:eastAsia="宋体" w:hAnsi="Times New Roman" w:hint="eastAsia"/>
        <w:sz w:val="21"/>
      </w:rPr>
    </w:lvl>
    <w:lvl w:ilvl="1">
      <w:start w:val="1"/>
      <w:numFmt w:val="decimal"/>
      <w:pStyle w:val="af8"/>
      <w:lvlText w:val="%2)"/>
      <w:lvlJc w:val="left"/>
      <w:pPr>
        <w:tabs>
          <w:tab w:val="num"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FF46E0AA"/>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DA4F3AE"/>
    <w:lvl w:ilvl="0">
      <w:start w:val="1"/>
      <w:numFmt w:val="decimal"/>
      <w:lvlRestart w:val="0"/>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ACF81318"/>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97425156"/>
    <w:lvl w:ilvl="0">
      <w:start w:val="1"/>
      <w:numFmt w:val="decimal"/>
      <w:lvlRestart w:val="0"/>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D86ADF18"/>
    <w:lvl w:ilvl="0">
      <w:start w:val="1"/>
      <w:numFmt w:val="upperLetter"/>
      <w:suff w:val="space"/>
      <w:lvlText w:val="%1"/>
      <w:lvlJc w:val="left"/>
      <w:pPr>
        <w:ind w:left="425" w:hanging="425"/>
      </w:pPr>
      <w:rPr>
        <w:rFonts w:hint="eastAsia"/>
      </w:rPr>
    </w:lvl>
    <w:lvl w:ilvl="1">
      <w:start w:val="1"/>
      <w:numFmt w:val="decimal"/>
      <w:suff w:val="space"/>
      <w:lvlText w:val="表%1.%2"/>
      <w:lvlJc w:val="center"/>
      <w:pPr>
        <w:ind w:left="1134"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84F16FD"/>
    <w:multiLevelType w:val="hybridMultilevel"/>
    <w:tmpl w:val="7DF457B4"/>
    <w:lvl w:ilvl="0" w:tplc="5030BB5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991622F"/>
    <w:multiLevelType w:val="hybridMultilevel"/>
    <w:tmpl w:val="9F842FDE"/>
    <w:lvl w:ilvl="0" w:tplc="C10C96AA">
      <w:start w:val="1"/>
      <w:numFmt w:val="upperLetter"/>
      <w:lvlText w:val="（%1）"/>
      <w:lvlJc w:val="left"/>
      <w:pPr>
        <w:ind w:left="2400" w:hanging="72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3"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3"/>
  </w:num>
  <w:num w:numId="3">
    <w:abstractNumId w:val="5"/>
  </w:num>
  <w:num w:numId="4">
    <w:abstractNumId w:val="19"/>
  </w:num>
  <w:num w:numId="5">
    <w:abstractNumId w:val="14"/>
  </w:num>
  <w:num w:numId="6">
    <w:abstractNumId w:val="26"/>
  </w:num>
  <w:num w:numId="7">
    <w:abstractNumId w:val="8"/>
  </w:num>
  <w:num w:numId="8">
    <w:abstractNumId w:val="9"/>
  </w:num>
  <w:num w:numId="9">
    <w:abstractNumId w:val="17"/>
  </w:num>
  <w:num w:numId="10">
    <w:abstractNumId w:val="27"/>
  </w:num>
  <w:num w:numId="11">
    <w:abstractNumId w:val="4"/>
  </w:num>
  <w:num w:numId="12">
    <w:abstractNumId w:val="15"/>
  </w:num>
  <w:num w:numId="13">
    <w:abstractNumId w:val="28"/>
  </w:num>
  <w:num w:numId="14">
    <w:abstractNumId w:val="12"/>
  </w:num>
  <w:num w:numId="15">
    <w:abstractNumId w:val="6"/>
  </w:num>
  <w:num w:numId="16">
    <w:abstractNumId w:val="10"/>
  </w:num>
  <w:num w:numId="17">
    <w:abstractNumId w:val="25"/>
  </w:num>
  <w:num w:numId="18">
    <w:abstractNumId w:val="3"/>
  </w:num>
  <w:num w:numId="19">
    <w:abstractNumId w:val="7"/>
  </w:num>
  <w:num w:numId="20">
    <w:abstractNumId w:val="20"/>
  </w:num>
  <w:num w:numId="21">
    <w:abstractNumId w:val="24"/>
  </w:num>
  <w:num w:numId="22">
    <w:abstractNumId w:val="18"/>
  </w:num>
  <w:num w:numId="23">
    <w:abstractNumId w:val="32"/>
  </w:num>
  <w:num w:numId="24">
    <w:abstractNumId w:val="16"/>
  </w:num>
  <w:num w:numId="25">
    <w:abstractNumId w:val="31"/>
  </w:num>
  <w:num w:numId="26">
    <w:abstractNumId w:val="2"/>
  </w:num>
  <w:num w:numId="27">
    <w:abstractNumId w:val="13"/>
  </w:num>
  <w:num w:numId="28">
    <w:abstractNumId w:val="33"/>
  </w:num>
  <w:num w:numId="29">
    <w:abstractNumId w:val="30"/>
  </w:num>
  <w:num w:numId="30">
    <w:abstractNumId w:val="29"/>
  </w:num>
  <w:num w:numId="31">
    <w:abstractNumId w:val="1"/>
  </w:num>
  <w:num w:numId="32">
    <w:abstractNumId w:val="22"/>
  </w:num>
  <w:num w:numId="33">
    <w:abstractNumId w:val="11"/>
  </w:num>
  <w:num w:numId="34">
    <w:abstractNumId w:val="21"/>
  </w:num>
  <w:num w:numId="35">
    <w:abstractNumId w:val="14"/>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71"/>
    <w:rsid w:val="0000040A"/>
    <w:rsid w:val="00000A94"/>
    <w:rsid w:val="00001972"/>
    <w:rsid w:val="00001D9A"/>
    <w:rsid w:val="00007B3A"/>
    <w:rsid w:val="000107E0"/>
    <w:rsid w:val="00011FDE"/>
    <w:rsid w:val="00012FFD"/>
    <w:rsid w:val="00014162"/>
    <w:rsid w:val="00014340"/>
    <w:rsid w:val="00014381"/>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8EA"/>
    <w:rsid w:val="000515DD"/>
    <w:rsid w:val="0005265A"/>
    <w:rsid w:val="000539DD"/>
    <w:rsid w:val="00053BD3"/>
    <w:rsid w:val="00055386"/>
    <w:rsid w:val="000556ED"/>
    <w:rsid w:val="00055FE2"/>
    <w:rsid w:val="0005616F"/>
    <w:rsid w:val="00060C2E"/>
    <w:rsid w:val="00061033"/>
    <w:rsid w:val="000619E9"/>
    <w:rsid w:val="000622D4"/>
    <w:rsid w:val="0006305A"/>
    <w:rsid w:val="0006357D"/>
    <w:rsid w:val="00067F1E"/>
    <w:rsid w:val="00071CC0"/>
    <w:rsid w:val="00071CFC"/>
    <w:rsid w:val="0007224A"/>
    <w:rsid w:val="00073C8C"/>
    <w:rsid w:val="00075BB3"/>
    <w:rsid w:val="00077B64"/>
    <w:rsid w:val="00080A1C"/>
    <w:rsid w:val="00082317"/>
    <w:rsid w:val="00083D2C"/>
    <w:rsid w:val="00086AA1"/>
    <w:rsid w:val="00087A77"/>
    <w:rsid w:val="000901F3"/>
    <w:rsid w:val="00090CA6"/>
    <w:rsid w:val="00092B8A"/>
    <w:rsid w:val="00092FB0"/>
    <w:rsid w:val="000934C5"/>
    <w:rsid w:val="00093D25"/>
    <w:rsid w:val="00093DAB"/>
    <w:rsid w:val="00094D73"/>
    <w:rsid w:val="00096D63"/>
    <w:rsid w:val="000A009B"/>
    <w:rsid w:val="000A0B60"/>
    <w:rsid w:val="000A0EB8"/>
    <w:rsid w:val="000A19FC"/>
    <w:rsid w:val="000A296B"/>
    <w:rsid w:val="000A7311"/>
    <w:rsid w:val="000B05BC"/>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000"/>
    <w:rsid w:val="000E4C9E"/>
    <w:rsid w:val="000E6FBD"/>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5FD7"/>
    <w:rsid w:val="00137565"/>
    <w:rsid w:val="00141114"/>
    <w:rsid w:val="00142969"/>
    <w:rsid w:val="001446C2"/>
    <w:rsid w:val="001457E7"/>
    <w:rsid w:val="00145D9D"/>
    <w:rsid w:val="00146388"/>
    <w:rsid w:val="001529E5"/>
    <w:rsid w:val="00152FB3"/>
    <w:rsid w:val="00153C7E"/>
    <w:rsid w:val="001560D7"/>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35D"/>
    <w:rsid w:val="00170804"/>
    <w:rsid w:val="001708E9"/>
    <w:rsid w:val="0017340B"/>
    <w:rsid w:val="00173FB1"/>
    <w:rsid w:val="00176DFD"/>
    <w:rsid w:val="0018097B"/>
    <w:rsid w:val="001852C9"/>
    <w:rsid w:val="00187A0B"/>
    <w:rsid w:val="00190087"/>
    <w:rsid w:val="001913C4"/>
    <w:rsid w:val="0019348F"/>
    <w:rsid w:val="00193A07"/>
    <w:rsid w:val="00194C95"/>
    <w:rsid w:val="00195C34"/>
    <w:rsid w:val="00196EF5"/>
    <w:rsid w:val="001A1A53"/>
    <w:rsid w:val="001A234A"/>
    <w:rsid w:val="001A3F99"/>
    <w:rsid w:val="001A4CF3"/>
    <w:rsid w:val="001A6696"/>
    <w:rsid w:val="001B06E8"/>
    <w:rsid w:val="001B71D0"/>
    <w:rsid w:val="001B71EE"/>
    <w:rsid w:val="001C04A8"/>
    <w:rsid w:val="001C2C03"/>
    <w:rsid w:val="001C42F7"/>
    <w:rsid w:val="001C49E5"/>
    <w:rsid w:val="001C680C"/>
    <w:rsid w:val="001C7FEA"/>
    <w:rsid w:val="001D0499"/>
    <w:rsid w:val="001D05BC"/>
    <w:rsid w:val="001D0BBE"/>
    <w:rsid w:val="001D0ED4"/>
    <w:rsid w:val="001D212F"/>
    <w:rsid w:val="001D29D7"/>
    <w:rsid w:val="001D2DE7"/>
    <w:rsid w:val="001D411C"/>
    <w:rsid w:val="001D50D4"/>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4C9"/>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DAF"/>
    <w:rsid w:val="0026148A"/>
    <w:rsid w:val="00262696"/>
    <w:rsid w:val="00263D25"/>
    <w:rsid w:val="002643C3"/>
    <w:rsid w:val="00264A0C"/>
    <w:rsid w:val="00266C60"/>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294"/>
    <w:rsid w:val="002A25DC"/>
    <w:rsid w:val="002A3AAB"/>
    <w:rsid w:val="002A4CEA"/>
    <w:rsid w:val="002A5977"/>
    <w:rsid w:val="002A5A13"/>
    <w:rsid w:val="002A757F"/>
    <w:rsid w:val="002A7F44"/>
    <w:rsid w:val="002B0C40"/>
    <w:rsid w:val="002B1966"/>
    <w:rsid w:val="002B4508"/>
    <w:rsid w:val="002B5779"/>
    <w:rsid w:val="002B64D4"/>
    <w:rsid w:val="002B7332"/>
    <w:rsid w:val="002B7F51"/>
    <w:rsid w:val="002C09E7"/>
    <w:rsid w:val="002C09EF"/>
    <w:rsid w:val="002C1E06"/>
    <w:rsid w:val="002C3F07"/>
    <w:rsid w:val="002C5278"/>
    <w:rsid w:val="002C7EBB"/>
    <w:rsid w:val="002D06C1"/>
    <w:rsid w:val="002D2019"/>
    <w:rsid w:val="002D418C"/>
    <w:rsid w:val="002D42B5"/>
    <w:rsid w:val="002D4F1A"/>
    <w:rsid w:val="002D6EC6"/>
    <w:rsid w:val="002D79AC"/>
    <w:rsid w:val="002E039D"/>
    <w:rsid w:val="002E4D5A"/>
    <w:rsid w:val="002E6326"/>
    <w:rsid w:val="002E7B9A"/>
    <w:rsid w:val="002F30E0"/>
    <w:rsid w:val="002F35E4"/>
    <w:rsid w:val="002F3730"/>
    <w:rsid w:val="002F38E1"/>
    <w:rsid w:val="002F3D8D"/>
    <w:rsid w:val="002F7AF6"/>
    <w:rsid w:val="00300E63"/>
    <w:rsid w:val="00302F5F"/>
    <w:rsid w:val="0030441D"/>
    <w:rsid w:val="00306063"/>
    <w:rsid w:val="003126D3"/>
    <w:rsid w:val="00313B85"/>
    <w:rsid w:val="00317988"/>
    <w:rsid w:val="00320271"/>
    <w:rsid w:val="003221B4"/>
    <w:rsid w:val="0032258D"/>
    <w:rsid w:val="00322E62"/>
    <w:rsid w:val="00324D13"/>
    <w:rsid w:val="00324EDD"/>
    <w:rsid w:val="00326262"/>
    <w:rsid w:val="003331E4"/>
    <w:rsid w:val="00335DC5"/>
    <w:rsid w:val="00336C64"/>
    <w:rsid w:val="00337162"/>
    <w:rsid w:val="003412D0"/>
    <w:rsid w:val="0034194F"/>
    <w:rsid w:val="00344605"/>
    <w:rsid w:val="003474AA"/>
    <w:rsid w:val="00350D1D"/>
    <w:rsid w:val="003525C8"/>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0D37"/>
    <w:rsid w:val="00381815"/>
    <w:rsid w:val="003819AF"/>
    <w:rsid w:val="003820E9"/>
    <w:rsid w:val="00382DE7"/>
    <w:rsid w:val="00384FFC"/>
    <w:rsid w:val="003872FC"/>
    <w:rsid w:val="00387ADC"/>
    <w:rsid w:val="00390020"/>
    <w:rsid w:val="003903D6"/>
    <w:rsid w:val="00390EE6"/>
    <w:rsid w:val="0039118F"/>
    <w:rsid w:val="00392AD7"/>
    <w:rsid w:val="00392E13"/>
    <w:rsid w:val="003938D9"/>
    <w:rsid w:val="00394376"/>
    <w:rsid w:val="003943FF"/>
    <w:rsid w:val="003974EB"/>
    <w:rsid w:val="00397CC5"/>
    <w:rsid w:val="003A11D1"/>
    <w:rsid w:val="003A1582"/>
    <w:rsid w:val="003A3D9C"/>
    <w:rsid w:val="003A4077"/>
    <w:rsid w:val="003A4AA7"/>
    <w:rsid w:val="003B09AD"/>
    <w:rsid w:val="003B1224"/>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860"/>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6DD"/>
    <w:rsid w:val="004A4B57"/>
    <w:rsid w:val="004A4BED"/>
    <w:rsid w:val="004A63FA"/>
    <w:rsid w:val="004A6A3D"/>
    <w:rsid w:val="004B0272"/>
    <w:rsid w:val="004B2701"/>
    <w:rsid w:val="004B2E1B"/>
    <w:rsid w:val="004B3AA8"/>
    <w:rsid w:val="004B3E93"/>
    <w:rsid w:val="004C1FBC"/>
    <w:rsid w:val="004C25A2"/>
    <w:rsid w:val="004C3F1D"/>
    <w:rsid w:val="004C458D"/>
    <w:rsid w:val="004C5AF5"/>
    <w:rsid w:val="004C7556"/>
    <w:rsid w:val="004C7E8B"/>
    <w:rsid w:val="004C7E9D"/>
    <w:rsid w:val="004C7F67"/>
    <w:rsid w:val="004D076D"/>
    <w:rsid w:val="004D0B17"/>
    <w:rsid w:val="004D0EF1"/>
    <w:rsid w:val="004D2253"/>
    <w:rsid w:val="004D4406"/>
    <w:rsid w:val="004D7C42"/>
    <w:rsid w:val="004E0465"/>
    <w:rsid w:val="004E127B"/>
    <w:rsid w:val="004E1C0A"/>
    <w:rsid w:val="004E30C5"/>
    <w:rsid w:val="004E4AA5"/>
    <w:rsid w:val="004E4AEE"/>
    <w:rsid w:val="004E59E3"/>
    <w:rsid w:val="004E67C0"/>
    <w:rsid w:val="004F17CE"/>
    <w:rsid w:val="004F391A"/>
    <w:rsid w:val="004F3CFB"/>
    <w:rsid w:val="004F6456"/>
    <w:rsid w:val="004F696E"/>
    <w:rsid w:val="004F6C71"/>
    <w:rsid w:val="00500BCE"/>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1D7"/>
    <w:rsid w:val="00533D04"/>
    <w:rsid w:val="00534804"/>
    <w:rsid w:val="00534BDF"/>
    <w:rsid w:val="005354EA"/>
    <w:rsid w:val="0053585F"/>
    <w:rsid w:val="00535EC4"/>
    <w:rsid w:val="00535ED9"/>
    <w:rsid w:val="0053692B"/>
    <w:rsid w:val="00540E1A"/>
    <w:rsid w:val="00541853"/>
    <w:rsid w:val="00543BDA"/>
    <w:rsid w:val="005441CC"/>
    <w:rsid w:val="00546472"/>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771"/>
    <w:rsid w:val="005A7830"/>
    <w:rsid w:val="005A7FCE"/>
    <w:rsid w:val="005B0F3F"/>
    <w:rsid w:val="005B191C"/>
    <w:rsid w:val="005B4903"/>
    <w:rsid w:val="005B51CE"/>
    <w:rsid w:val="005B562F"/>
    <w:rsid w:val="005B5885"/>
    <w:rsid w:val="005B5CD7"/>
    <w:rsid w:val="005B6CF6"/>
    <w:rsid w:val="005B7422"/>
    <w:rsid w:val="005C29B8"/>
    <w:rsid w:val="005C5F21"/>
    <w:rsid w:val="005C7156"/>
    <w:rsid w:val="005C7C84"/>
    <w:rsid w:val="005D0C75"/>
    <w:rsid w:val="005D4171"/>
    <w:rsid w:val="005D47D9"/>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6F5"/>
    <w:rsid w:val="00615A9D"/>
    <w:rsid w:val="00617387"/>
    <w:rsid w:val="006205D6"/>
    <w:rsid w:val="00621F1D"/>
    <w:rsid w:val="006252D8"/>
    <w:rsid w:val="006259BC"/>
    <w:rsid w:val="0062636B"/>
    <w:rsid w:val="00632021"/>
    <w:rsid w:val="00632182"/>
    <w:rsid w:val="00632AE0"/>
    <w:rsid w:val="00633C17"/>
    <w:rsid w:val="0063449D"/>
    <w:rsid w:val="00634D9E"/>
    <w:rsid w:val="00636E3E"/>
    <w:rsid w:val="006379F7"/>
    <w:rsid w:val="00637E4D"/>
    <w:rsid w:val="00640620"/>
    <w:rsid w:val="00641A1F"/>
    <w:rsid w:val="00645904"/>
    <w:rsid w:val="00651ACB"/>
    <w:rsid w:val="00651C47"/>
    <w:rsid w:val="00652AB2"/>
    <w:rsid w:val="00653512"/>
    <w:rsid w:val="00653FED"/>
    <w:rsid w:val="00654EC0"/>
    <w:rsid w:val="0065525B"/>
    <w:rsid w:val="00655D4F"/>
    <w:rsid w:val="00656D29"/>
    <w:rsid w:val="006640E5"/>
    <w:rsid w:val="006646F1"/>
    <w:rsid w:val="00664929"/>
    <w:rsid w:val="00664F62"/>
    <w:rsid w:val="006655E1"/>
    <w:rsid w:val="00667AA2"/>
    <w:rsid w:val="006707BC"/>
    <w:rsid w:val="00672060"/>
    <w:rsid w:val="00672BFD"/>
    <w:rsid w:val="006770F4"/>
    <w:rsid w:val="00677A84"/>
    <w:rsid w:val="0068026D"/>
    <w:rsid w:val="00680A27"/>
    <w:rsid w:val="006816A4"/>
    <w:rsid w:val="006819B8"/>
    <w:rsid w:val="006840A6"/>
    <w:rsid w:val="006850CD"/>
    <w:rsid w:val="00685AAB"/>
    <w:rsid w:val="006872DB"/>
    <w:rsid w:val="00693C25"/>
    <w:rsid w:val="006A07AA"/>
    <w:rsid w:val="006A25E5"/>
    <w:rsid w:val="006A2B46"/>
    <w:rsid w:val="006A336D"/>
    <w:rsid w:val="006A37B9"/>
    <w:rsid w:val="006A4F1E"/>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55E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78DB"/>
    <w:rsid w:val="007F0ED8"/>
    <w:rsid w:val="007F0F63"/>
    <w:rsid w:val="007F3371"/>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9C8"/>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98A"/>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002"/>
    <w:rsid w:val="008B4AC4"/>
    <w:rsid w:val="008B50C8"/>
    <w:rsid w:val="008B5281"/>
    <w:rsid w:val="008B7E05"/>
    <w:rsid w:val="008C1797"/>
    <w:rsid w:val="008C219C"/>
    <w:rsid w:val="008C27EB"/>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21F"/>
    <w:rsid w:val="008E5518"/>
    <w:rsid w:val="008E6A84"/>
    <w:rsid w:val="008F0CDC"/>
    <w:rsid w:val="008F17A3"/>
    <w:rsid w:val="008F1ED3"/>
    <w:rsid w:val="008F4C29"/>
    <w:rsid w:val="008F5190"/>
    <w:rsid w:val="008F628B"/>
    <w:rsid w:val="008F70BD"/>
    <w:rsid w:val="008F788F"/>
    <w:rsid w:val="008F7EA2"/>
    <w:rsid w:val="00902722"/>
    <w:rsid w:val="009027BC"/>
    <w:rsid w:val="009062E6"/>
    <w:rsid w:val="00911BE5"/>
    <w:rsid w:val="00912502"/>
    <w:rsid w:val="00913CA9"/>
    <w:rsid w:val="009145AE"/>
    <w:rsid w:val="009146CE"/>
    <w:rsid w:val="00914CA7"/>
    <w:rsid w:val="00915C3E"/>
    <w:rsid w:val="009161A8"/>
    <w:rsid w:val="009171B0"/>
    <w:rsid w:val="00921046"/>
    <w:rsid w:val="0092458E"/>
    <w:rsid w:val="009245AE"/>
    <w:rsid w:val="009245F5"/>
    <w:rsid w:val="009249EC"/>
    <w:rsid w:val="009273B3"/>
    <w:rsid w:val="009305B5"/>
    <w:rsid w:val="009378DD"/>
    <w:rsid w:val="009429D5"/>
    <w:rsid w:val="00942BF1"/>
    <w:rsid w:val="00945180"/>
    <w:rsid w:val="00945428"/>
    <w:rsid w:val="0094607B"/>
    <w:rsid w:val="00953604"/>
    <w:rsid w:val="0095496B"/>
    <w:rsid w:val="00954DC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3BC3"/>
    <w:rsid w:val="0099551B"/>
    <w:rsid w:val="00996790"/>
    <w:rsid w:val="00996BD2"/>
    <w:rsid w:val="00997BF1"/>
    <w:rsid w:val="009A089C"/>
    <w:rsid w:val="009A118E"/>
    <w:rsid w:val="009A126D"/>
    <w:rsid w:val="009A21CD"/>
    <w:rsid w:val="009A278C"/>
    <w:rsid w:val="009A2BC2"/>
    <w:rsid w:val="009A42C1"/>
    <w:rsid w:val="009A5429"/>
    <w:rsid w:val="009A5F14"/>
    <w:rsid w:val="009A72AD"/>
    <w:rsid w:val="009B09E0"/>
    <w:rsid w:val="009B0BC5"/>
    <w:rsid w:val="009B1247"/>
    <w:rsid w:val="009B1BC9"/>
    <w:rsid w:val="009B6029"/>
    <w:rsid w:val="009B6971"/>
    <w:rsid w:val="009B6AC0"/>
    <w:rsid w:val="009C27F1"/>
    <w:rsid w:val="009C3152"/>
    <w:rsid w:val="009C3257"/>
    <w:rsid w:val="009C4CFA"/>
    <w:rsid w:val="009C5070"/>
    <w:rsid w:val="009D112C"/>
    <w:rsid w:val="009D1385"/>
    <w:rsid w:val="009D47FA"/>
    <w:rsid w:val="009D4A88"/>
    <w:rsid w:val="009D4C5B"/>
    <w:rsid w:val="009D50D2"/>
    <w:rsid w:val="009D6BCA"/>
    <w:rsid w:val="009E0F62"/>
    <w:rsid w:val="009E4A58"/>
    <w:rsid w:val="009E5A2D"/>
    <w:rsid w:val="009E5AB2"/>
    <w:rsid w:val="009E6219"/>
    <w:rsid w:val="009F03B3"/>
    <w:rsid w:val="009F63F3"/>
    <w:rsid w:val="00A0096C"/>
    <w:rsid w:val="00A01757"/>
    <w:rsid w:val="00A028C0"/>
    <w:rsid w:val="00A02BAE"/>
    <w:rsid w:val="00A05FB8"/>
    <w:rsid w:val="00A06A6B"/>
    <w:rsid w:val="00A07E47"/>
    <w:rsid w:val="00A129D0"/>
    <w:rsid w:val="00A12C33"/>
    <w:rsid w:val="00A138BA"/>
    <w:rsid w:val="00A14AEE"/>
    <w:rsid w:val="00A14C51"/>
    <w:rsid w:val="00A14C8E"/>
    <w:rsid w:val="00A153D9"/>
    <w:rsid w:val="00A15F09"/>
    <w:rsid w:val="00A169B6"/>
    <w:rsid w:val="00A2271D"/>
    <w:rsid w:val="00A237D5"/>
    <w:rsid w:val="00A30EFC"/>
    <w:rsid w:val="00A31984"/>
    <w:rsid w:val="00A32D73"/>
    <w:rsid w:val="00A3367B"/>
    <w:rsid w:val="00A33C67"/>
    <w:rsid w:val="00A354F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0F7B"/>
    <w:rsid w:val="00A723F8"/>
    <w:rsid w:val="00A77CCB"/>
    <w:rsid w:val="00A81FD9"/>
    <w:rsid w:val="00A83D8D"/>
    <w:rsid w:val="00A8446B"/>
    <w:rsid w:val="00A8473F"/>
    <w:rsid w:val="00A862D6"/>
    <w:rsid w:val="00A8715E"/>
    <w:rsid w:val="00A877BA"/>
    <w:rsid w:val="00A9295B"/>
    <w:rsid w:val="00A93B09"/>
    <w:rsid w:val="00A952D7"/>
    <w:rsid w:val="00A963F7"/>
    <w:rsid w:val="00A96AD8"/>
    <w:rsid w:val="00AA052C"/>
    <w:rsid w:val="00AA1E45"/>
    <w:rsid w:val="00AA4286"/>
    <w:rsid w:val="00AA456B"/>
    <w:rsid w:val="00AA57F5"/>
    <w:rsid w:val="00AA672E"/>
    <w:rsid w:val="00AA6EC9"/>
    <w:rsid w:val="00AB0FB9"/>
    <w:rsid w:val="00AB20BA"/>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0FD9"/>
    <w:rsid w:val="00B049AF"/>
    <w:rsid w:val="00B07242"/>
    <w:rsid w:val="00B10534"/>
    <w:rsid w:val="00B113DB"/>
    <w:rsid w:val="00B11D8A"/>
    <w:rsid w:val="00B12981"/>
    <w:rsid w:val="00B147DD"/>
    <w:rsid w:val="00B156FD"/>
    <w:rsid w:val="00B21F61"/>
    <w:rsid w:val="00B261F1"/>
    <w:rsid w:val="00B265BC"/>
    <w:rsid w:val="00B26714"/>
    <w:rsid w:val="00B31FB1"/>
    <w:rsid w:val="00B33952"/>
    <w:rsid w:val="00B33C5E"/>
    <w:rsid w:val="00B342F4"/>
    <w:rsid w:val="00B34369"/>
    <w:rsid w:val="00B34DC2"/>
    <w:rsid w:val="00B378E5"/>
    <w:rsid w:val="00B4346D"/>
    <w:rsid w:val="00B440F4"/>
    <w:rsid w:val="00B447A5"/>
    <w:rsid w:val="00B4654C"/>
    <w:rsid w:val="00B47293"/>
    <w:rsid w:val="00B50D7C"/>
    <w:rsid w:val="00B50E50"/>
    <w:rsid w:val="00B52120"/>
    <w:rsid w:val="00B54ABC"/>
    <w:rsid w:val="00B56FBE"/>
    <w:rsid w:val="00B606E4"/>
    <w:rsid w:val="00B60ACF"/>
    <w:rsid w:val="00B62B58"/>
    <w:rsid w:val="00B65149"/>
    <w:rsid w:val="00B66567"/>
    <w:rsid w:val="00B66F52"/>
    <w:rsid w:val="00B66FE5"/>
    <w:rsid w:val="00B72880"/>
    <w:rsid w:val="00B758BF"/>
    <w:rsid w:val="00B77EC8"/>
    <w:rsid w:val="00B827A6"/>
    <w:rsid w:val="00B831CE"/>
    <w:rsid w:val="00B85333"/>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F32"/>
    <w:rsid w:val="00BD52D7"/>
    <w:rsid w:val="00BD5AD2"/>
    <w:rsid w:val="00BE22F3"/>
    <w:rsid w:val="00BE5B52"/>
    <w:rsid w:val="00BE7B8D"/>
    <w:rsid w:val="00BF0993"/>
    <w:rsid w:val="00BF10A9"/>
    <w:rsid w:val="00BF10B5"/>
    <w:rsid w:val="00BF1703"/>
    <w:rsid w:val="00BF231C"/>
    <w:rsid w:val="00BF51E5"/>
    <w:rsid w:val="00BF74A6"/>
    <w:rsid w:val="00C013AD"/>
    <w:rsid w:val="00C04904"/>
    <w:rsid w:val="00C056B3"/>
    <w:rsid w:val="00C103E5"/>
    <w:rsid w:val="00C13319"/>
    <w:rsid w:val="00C13EE9"/>
    <w:rsid w:val="00C16EF8"/>
    <w:rsid w:val="00C21540"/>
    <w:rsid w:val="00C21906"/>
    <w:rsid w:val="00C21BFA"/>
    <w:rsid w:val="00C24C8D"/>
    <w:rsid w:val="00C25FE2"/>
    <w:rsid w:val="00C26B53"/>
    <w:rsid w:val="00C279B2"/>
    <w:rsid w:val="00C33E50"/>
    <w:rsid w:val="00C34C20"/>
    <w:rsid w:val="00C35A3E"/>
    <w:rsid w:val="00C42130"/>
    <w:rsid w:val="00C423A4"/>
    <w:rsid w:val="00C423E3"/>
    <w:rsid w:val="00C43821"/>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0D5"/>
    <w:rsid w:val="00C84E33"/>
    <w:rsid w:val="00C86D6F"/>
    <w:rsid w:val="00C905FC"/>
    <w:rsid w:val="00C92D03"/>
    <w:rsid w:val="00C9319C"/>
    <w:rsid w:val="00C9435D"/>
    <w:rsid w:val="00C94DF2"/>
    <w:rsid w:val="00C9607A"/>
    <w:rsid w:val="00C96741"/>
    <w:rsid w:val="00CA2D1B"/>
    <w:rsid w:val="00CA34AE"/>
    <w:rsid w:val="00CA375D"/>
    <w:rsid w:val="00CA662A"/>
    <w:rsid w:val="00CA71CB"/>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1C2"/>
    <w:rsid w:val="00CE30EA"/>
    <w:rsid w:val="00CF048A"/>
    <w:rsid w:val="00CF155A"/>
    <w:rsid w:val="00CF2947"/>
    <w:rsid w:val="00CF686F"/>
    <w:rsid w:val="00CF6E60"/>
    <w:rsid w:val="00CF7BCA"/>
    <w:rsid w:val="00D008FD"/>
    <w:rsid w:val="00D00F82"/>
    <w:rsid w:val="00D0321C"/>
    <w:rsid w:val="00D035EC"/>
    <w:rsid w:val="00D06AB1"/>
    <w:rsid w:val="00D06FC1"/>
    <w:rsid w:val="00D072ED"/>
    <w:rsid w:val="00D07603"/>
    <w:rsid w:val="00D07A16"/>
    <w:rsid w:val="00D1067E"/>
    <w:rsid w:val="00D10F50"/>
    <w:rsid w:val="00D11272"/>
    <w:rsid w:val="00D126F5"/>
    <w:rsid w:val="00D1489E"/>
    <w:rsid w:val="00D20737"/>
    <w:rsid w:val="00D21E81"/>
    <w:rsid w:val="00D223DE"/>
    <w:rsid w:val="00D25E37"/>
    <w:rsid w:val="00D2661A"/>
    <w:rsid w:val="00D27582"/>
    <w:rsid w:val="00D27EC4"/>
    <w:rsid w:val="00D3024A"/>
    <w:rsid w:val="00D32719"/>
    <w:rsid w:val="00D33333"/>
    <w:rsid w:val="00D352A2"/>
    <w:rsid w:val="00D4162B"/>
    <w:rsid w:val="00D4514F"/>
    <w:rsid w:val="00D451E2"/>
    <w:rsid w:val="00D45E89"/>
    <w:rsid w:val="00D45E8D"/>
    <w:rsid w:val="00D45EB1"/>
    <w:rsid w:val="00D466AE"/>
    <w:rsid w:val="00D4734F"/>
    <w:rsid w:val="00D51BF3"/>
    <w:rsid w:val="00D570C9"/>
    <w:rsid w:val="00D66846"/>
    <w:rsid w:val="00D675FB"/>
    <w:rsid w:val="00D71F25"/>
    <w:rsid w:val="00D72A9C"/>
    <w:rsid w:val="00D77031"/>
    <w:rsid w:val="00D834EA"/>
    <w:rsid w:val="00D84941"/>
    <w:rsid w:val="00D84FA1"/>
    <w:rsid w:val="00D851F0"/>
    <w:rsid w:val="00D86DB7"/>
    <w:rsid w:val="00D87BF5"/>
    <w:rsid w:val="00D90721"/>
    <w:rsid w:val="00D926D0"/>
    <w:rsid w:val="00D93030"/>
    <w:rsid w:val="00D950E1"/>
    <w:rsid w:val="00D952A6"/>
    <w:rsid w:val="00D95376"/>
    <w:rsid w:val="00D97F99"/>
    <w:rsid w:val="00DA056A"/>
    <w:rsid w:val="00DA1E08"/>
    <w:rsid w:val="00DA24F8"/>
    <w:rsid w:val="00DA28E8"/>
    <w:rsid w:val="00DA38D3"/>
    <w:rsid w:val="00DA3932"/>
    <w:rsid w:val="00DA3AFC"/>
    <w:rsid w:val="00DA64F8"/>
    <w:rsid w:val="00DA6C15"/>
    <w:rsid w:val="00DA770F"/>
    <w:rsid w:val="00DB0258"/>
    <w:rsid w:val="00DB38EE"/>
    <w:rsid w:val="00DB498B"/>
    <w:rsid w:val="00DB5C42"/>
    <w:rsid w:val="00DB66CA"/>
    <w:rsid w:val="00DB6BCA"/>
    <w:rsid w:val="00DB6F54"/>
    <w:rsid w:val="00DB73F7"/>
    <w:rsid w:val="00DC0321"/>
    <w:rsid w:val="00DC3067"/>
    <w:rsid w:val="00DC370B"/>
    <w:rsid w:val="00DC3A57"/>
    <w:rsid w:val="00DC4614"/>
    <w:rsid w:val="00DC5B90"/>
    <w:rsid w:val="00DD00FF"/>
    <w:rsid w:val="00DD0619"/>
    <w:rsid w:val="00DD07FB"/>
    <w:rsid w:val="00DD25C6"/>
    <w:rsid w:val="00DD4FE5"/>
    <w:rsid w:val="00DD54B0"/>
    <w:rsid w:val="00DD57EB"/>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7D2"/>
    <w:rsid w:val="00E202EF"/>
    <w:rsid w:val="00E210B5"/>
    <w:rsid w:val="00E2552F"/>
    <w:rsid w:val="00E3137A"/>
    <w:rsid w:val="00E32CCF"/>
    <w:rsid w:val="00E34A98"/>
    <w:rsid w:val="00E35D1E"/>
    <w:rsid w:val="00E364F9"/>
    <w:rsid w:val="00E365FA"/>
    <w:rsid w:val="00E36789"/>
    <w:rsid w:val="00E44A83"/>
    <w:rsid w:val="00E502C1"/>
    <w:rsid w:val="00E502DD"/>
    <w:rsid w:val="00E50D2D"/>
    <w:rsid w:val="00E50D3A"/>
    <w:rsid w:val="00E51387"/>
    <w:rsid w:val="00E51E68"/>
    <w:rsid w:val="00E52EFD"/>
    <w:rsid w:val="00E5408A"/>
    <w:rsid w:val="00E56800"/>
    <w:rsid w:val="00E60C63"/>
    <w:rsid w:val="00E62FF9"/>
    <w:rsid w:val="00E635D6"/>
    <w:rsid w:val="00E639BC"/>
    <w:rsid w:val="00E664CC"/>
    <w:rsid w:val="00E70388"/>
    <w:rsid w:val="00E7076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B75"/>
    <w:rsid w:val="00E9311F"/>
    <w:rsid w:val="00E934D1"/>
    <w:rsid w:val="00E94AF0"/>
    <w:rsid w:val="00E95D13"/>
    <w:rsid w:val="00E95DD3"/>
    <w:rsid w:val="00E96909"/>
    <w:rsid w:val="00E969D5"/>
    <w:rsid w:val="00EA10DF"/>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0E8D"/>
    <w:rsid w:val="00F06D37"/>
    <w:rsid w:val="00F07B9D"/>
    <w:rsid w:val="00F11586"/>
    <w:rsid w:val="00F1183B"/>
    <w:rsid w:val="00F11C9F"/>
    <w:rsid w:val="00F12263"/>
    <w:rsid w:val="00F12B2D"/>
    <w:rsid w:val="00F13D16"/>
    <w:rsid w:val="00F1409D"/>
    <w:rsid w:val="00F14214"/>
    <w:rsid w:val="00F157A9"/>
    <w:rsid w:val="00F16F00"/>
    <w:rsid w:val="00F25BB6"/>
    <w:rsid w:val="00F26B7E"/>
    <w:rsid w:val="00F27A3B"/>
    <w:rsid w:val="00F32780"/>
    <w:rsid w:val="00F32DBD"/>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4B19"/>
    <w:rsid w:val="00FA662D"/>
    <w:rsid w:val="00FA73B1"/>
    <w:rsid w:val="00FB0CB9"/>
    <w:rsid w:val="00FB231D"/>
    <w:rsid w:val="00FB45F1"/>
    <w:rsid w:val="00FB4A72"/>
    <w:rsid w:val="00FB54E8"/>
    <w:rsid w:val="00FB7054"/>
    <w:rsid w:val="00FC17B7"/>
    <w:rsid w:val="00FC2CB7"/>
    <w:rsid w:val="00FC4090"/>
    <w:rsid w:val="00FC551D"/>
    <w:rsid w:val="00FC55B4"/>
    <w:rsid w:val="00FD00E6"/>
    <w:rsid w:val="00FD09A1"/>
    <w:rsid w:val="00FD2A7C"/>
    <w:rsid w:val="00FD59EB"/>
    <w:rsid w:val="00FD7299"/>
    <w:rsid w:val="00FD77B0"/>
    <w:rsid w:val="00FE1FBE"/>
    <w:rsid w:val="00FE3901"/>
    <w:rsid w:val="00FE39D3"/>
    <w:rsid w:val="00FE4BCE"/>
    <w:rsid w:val="00FE54AE"/>
    <w:rsid w:val="00FE576A"/>
    <w:rsid w:val="00FE664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2BCF0"/>
  <w15:docId w15:val="{E7C42CAA-634E-414B-BF8F-0272E32E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uiPriority w:val="99"/>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uiPriority w:val="99"/>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f">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fffc">
    <w:name w:val="标准文件_附录表标题"/>
    <w:next w:val="affffb"/>
    <w:rsid w:val="00F32780"/>
    <w:p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fe"/>
    <w:rsid w:val="00F32780"/>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5"/>
    <w:link w:val="affffff"/>
    <w:rsid w:val="00F32780"/>
    <w:pPr>
      <w:spacing w:after="120"/>
    </w:pPr>
  </w:style>
  <w:style w:type="character" w:customStyle="1" w:styleId="affffff">
    <w:name w:val="正文文本 字符"/>
    <w:link w:val="afffffe"/>
    <w:rsid w:val="00F32780"/>
    <w:rPr>
      <w:kern w:val="2"/>
      <w:sz w:val="21"/>
      <w:szCs w:val="21"/>
    </w:rPr>
  </w:style>
  <w:style w:type="paragraph" w:customStyle="1" w:styleId="affffff0">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b"/>
    <w:next w:val="affffb"/>
    <w:rsid w:val="00F32780"/>
    <w:pPr>
      <w:ind w:leftChars="200" w:left="488" w:hangingChars="290" w:hanging="289"/>
    </w:pPr>
  </w:style>
  <w:style w:type="paragraph" w:customStyle="1" w:styleId="a8">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8"/>
    <w:next w:val="affffb"/>
    <w:rsid w:val="00F32780"/>
    <w:pPr>
      <w:spacing w:line="460" w:lineRule="exact"/>
      <w:ind w:left="0" w:firstLine="0"/>
    </w:pPr>
  </w:style>
  <w:style w:type="paragraph" w:customStyle="1" w:styleId="affffff3">
    <w:name w:val="标准文件_目录标题"/>
    <w:basedOn w:val="afff5"/>
    <w:rsid w:val="003E019F"/>
    <w:pPr>
      <w:spacing w:before="480" w:afterLines="150" w:after="150" w:line="240" w:lineRule="auto"/>
      <w:jc w:val="center"/>
    </w:pPr>
    <w:rPr>
      <w:rFonts w:ascii="黑体" w:eastAsia="黑体"/>
      <w:sz w:val="32"/>
    </w:rPr>
  </w:style>
  <w:style w:type="paragraph" w:customStyle="1" w:styleId="af3">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e">
    <w:name w:val="标准文件_破折号列项（二级）"/>
    <w:basedOn w:val="af3"/>
    <w:rsid w:val="00F32780"/>
    <w:pPr>
      <w:numPr>
        <w:numId w:val="9"/>
      </w:numPr>
    </w:pPr>
  </w:style>
  <w:style w:type="paragraph" w:customStyle="1" w:styleId="afff">
    <w:name w:val="标准文件_三级条标题"/>
    <w:basedOn w:val="affe"/>
    <w:next w:val="affffb"/>
    <w:uiPriority w:val="99"/>
    <w:rsid w:val="00F32780"/>
    <w:pPr>
      <w:widowControl/>
      <w:numPr>
        <w:ilvl w:val="4"/>
      </w:numPr>
      <w:outlineLvl w:val="3"/>
    </w:pPr>
  </w:style>
  <w:style w:type="character" w:styleId="affffff4">
    <w:name w:val="Subtle Reference"/>
    <w:uiPriority w:val="31"/>
    <w:qFormat/>
    <w:rsid w:val="00F32780"/>
    <w:rPr>
      <w:smallCaps/>
      <w:color w:val="C0504D"/>
      <w:u w:val="single"/>
    </w:rPr>
  </w:style>
  <w:style w:type="paragraph" w:customStyle="1" w:styleId="affffff5">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uiPriority w:val="99"/>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6">
    <w:name w:val="footnote text"/>
    <w:basedOn w:val="afff5"/>
    <w:next w:val="afff5"/>
    <w:link w:val="affffff7"/>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F32780"/>
    <w:rPr>
      <w:rFonts w:ascii="宋体"/>
      <w:kern w:val="2"/>
      <w:sz w:val="18"/>
      <w:szCs w:val="18"/>
    </w:rPr>
  </w:style>
  <w:style w:type="paragraph" w:customStyle="1" w:styleId="affffff8">
    <w:name w:val="标准文件_条文脚注"/>
    <w:basedOn w:val="affffff6"/>
    <w:rsid w:val="00F32780"/>
    <w:pPr>
      <w:adjustRightInd w:val="0"/>
      <w:spacing w:line="240" w:lineRule="auto"/>
      <w:ind w:leftChars="0" w:left="0" w:firstLineChars="200" w:firstLine="200"/>
      <w:jc w:val="both"/>
    </w:pPr>
    <w:rPr>
      <w:rFonts w:hAnsi="宋体"/>
    </w:rPr>
  </w:style>
  <w:style w:type="paragraph" w:customStyle="1" w:styleId="af6">
    <w:name w:val="标准文件_图表脚注"/>
    <w:basedOn w:val="afff5"/>
    <w:next w:val="affffb"/>
    <w:rsid w:val="00F32780"/>
    <w:pPr>
      <w:numPr>
        <w:numId w:val="14"/>
      </w:numPr>
      <w:spacing w:line="240" w:lineRule="auto"/>
      <w:jc w:val="left"/>
    </w:pPr>
    <w:rPr>
      <w:rFonts w:ascii="宋体" w:hAnsi="宋体"/>
      <w:sz w:val="18"/>
    </w:rPr>
  </w:style>
  <w:style w:type="character" w:styleId="affffff9">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a">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uiPriority w:val="99"/>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uiPriority w:val="99"/>
    <w:rsid w:val="00F32780"/>
    <w:pPr>
      <w:numPr>
        <w:ilvl w:val="2"/>
      </w:numPr>
      <w:spacing w:beforeLines="50" w:before="50" w:afterLines="50" w:after="50"/>
      <w:outlineLvl w:val="1"/>
    </w:pPr>
  </w:style>
  <w:style w:type="paragraph" w:customStyle="1" w:styleId="affffffb">
    <w:name w:val="标准文件_一致程度"/>
    <w:basedOn w:val="afff5"/>
    <w:rsid w:val="00F32780"/>
    <w:pPr>
      <w:spacing w:line="440" w:lineRule="exact"/>
      <w:jc w:val="center"/>
    </w:pPr>
    <w:rPr>
      <w:sz w:val="28"/>
    </w:rPr>
  </w:style>
  <w:style w:type="paragraph" w:customStyle="1" w:styleId="affffffc">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8">
    <w:name w:val="标准文件_数字编号列项（二级）"/>
    <w:rsid w:val="00F32780"/>
    <w:pPr>
      <w:numPr>
        <w:ilvl w:val="1"/>
        <w:numId w:val="27"/>
      </w:numPr>
      <w:jc w:val="both"/>
    </w:pPr>
    <w:rPr>
      <w:rFonts w:ascii="宋体" w:hAnsi="Times New Roman"/>
      <w:sz w:val="21"/>
    </w:rPr>
  </w:style>
  <w:style w:type="paragraph" w:customStyle="1" w:styleId="af1">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f">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d">
    <w:name w:val="标准文件_正文英文图标题"/>
    <w:next w:val="affffb"/>
    <w:rsid w:val="00F32780"/>
    <w:pPr>
      <w:numPr>
        <w:numId w:val="24"/>
      </w:numPr>
      <w:jc w:val="center"/>
    </w:pPr>
    <w:rPr>
      <w:rFonts w:ascii="黑体" w:eastAsia="黑体" w:hAnsi="Times New Roman"/>
      <w:sz w:val="21"/>
    </w:rPr>
  </w:style>
  <w:style w:type="paragraph" w:customStyle="1" w:styleId="af9">
    <w:name w:val="标准文件_编号列项（三级）"/>
    <w:rsid w:val="00F32780"/>
    <w:pPr>
      <w:numPr>
        <w:ilvl w:val="2"/>
        <w:numId w:val="27"/>
      </w:numPr>
    </w:pPr>
    <w:rPr>
      <w:rFonts w:ascii="宋体" w:hAnsi="Times New Roman"/>
      <w:sz w:val="21"/>
    </w:rPr>
  </w:style>
  <w:style w:type="character" w:styleId="afffffff">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3">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0">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F32780"/>
    <w:pPr>
      <w:spacing w:before="180" w:line="180" w:lineRule="exact"/>
      <w:jc w:val="center"/>
    </w:pPr>
    <w:rPr>
      <w:rFonts w:ascii="宋体" w:hAnsi="Times New Roman"/>
      <w:sz w:val="21"/>
    </w:rPr>
  </w:style>
  <w:style w:type="paragraph" w:customStyle="1" w:styleId="afffffff5">
    <w:name w:val="封面标准文稿类别"/>
    <w:rsid w:val="00F32780"/>
    <w:pPr>
      <w:spacing w:before="440" w:line="400" w:lineRule="exact"/>
      <w:jc w:val="center"/>
    </w:pPr>
    <w:rPr>
      <w:rFonts w:ascii="宋体" w:hAnsi="Times New Roman"/>
      <w:sz w:val="24"/>
    </w:rPr>
  </w:style>
  <w:style w:type="paragraph" w:customStyle="1" w:styleId="afffffff6">
    <w:name w:val="封面标准英文名称"/>
    <w:rsid w:val="00F32780"/>
    <w:pPr>
      <w:widowControl w:val="0"/>
      <w:spacing w:line="360" w:lineRule="exact"/>
      <w:jc w:val="center"/>
    </w:pPr>
    <w:rPr>
      <w:rFonts w:ascii="Times New Roman" w:hAnsi="Times New Roman"/>
      <w:sz w:val="28"/>
    </w:rPr>
  </w:style>
  <w:style w:type="paragraph" w:customStyle="1" w:styleId="afffffff7">
    <w:name w:val="封面一致性程度标识"/>
    <w:rsid w:val="00F32780"/>
    <w:pPr>
      <w:spacing w:before="440" w:line="440" w:lineRule="exact"/>
      <w:jc w:val="center"/>
    </w:pPr>
    <w:rPr>
      <w:rFonts w:ascii="Times New Roman" w:hAnsi="Times New Roman"/>
      <w:sz w:val="28"/>
    </w:rPr>
  </w:style>
  <w:style w:type="paragraph" w:customStyle="1" w:styleId="afffffff8">
    <w:name w:val="封面正文"/>
    <w:rsid w:val="00F32780"/>
    <w:pPr>
      <w:jc w:val="both"/>
    </w:pPr>
    <w:rPr>
      <w:rFonts w:ascii="Times New Roman" w:hAnsi="Times New Roman"/>
    </w:rPr>
  </w:style>
  <w:style w:type="paragraph" w:customStyle="1" w:styleId="afffffff9">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b"/>
    <w:rsid w:val="00F32780"/>
    <w:pPr>
      <w:outlineLvl w:val="4"/>
    </w:pPr>
  </w:style>
  <w:style w:type="paragraph" w:customStyle="1" w:styleId="afffffffb">
    <w:name w:val="附录四级无标题条"/>
    <w:basedOn w:val="afffffffa"/>
    <w:next w:val="affffb"/>
    <w:rsid w:val="00F32780"/>
    <w:pPr>
      <w:outlineLvl w:val="5"/>
    </w:pPr>
  </w:style>
  <w:style w:type="paragraph" w:customStyle="1" w:styleId="afffffffc">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rsid w:val="00F32780"/>
    <w:pPr>
      <w:numPr>
        <w:numId w:val="16"/>
      </w:numPr>
    </w:pPr>
    <w:rPr>
      <w:rFonts w:ascii="宋体" w:hAnsi="Times New Roman"/>
      <w:sz w:val="21"/>
    </w:rPr>
  </w:style>
  <w:style w:type="paragraph" w:customStyle="1" w:styleId="afffffffd">
    <w:name w:val="附录五级无标题条"/>
    <w:basedOn w:val="afffffffb"/>
    <w:next w:val="affffb"/>
    <w:rsid w:val="00F32780"/>
    <w:pPr>
      <w:outlineLvl w:val="6"/>
    </w:pPr>
  </w:style>
  <w:style w:type="paragraph" w:customStyle="1" w:styleId="afffffffe">
    <w:name w:val="附录性质"/>
    <w:basedOn w:val="afff5"/>
    <w:rsid w:val="00F32780"/>
    <w:pPr>
      <w:widowControl/>
      <w:adjustRightInd/>
      <w:jc w:val="center"/>
    </w:pPr>
    <w:rPr>
      <w:rFonts w:ascii="黑体" w:eastAsia="黑体"/>
    </w:rPr>
  </w:style>
  <w:style w:type="paragraph" w:customStyle="1" w:styleId="affffffff">
    <w:name w:val="附录一级无标题条"/>
    <w:basedOn w:val="affffff0"/>
    <w:next w:val="affffb"/>
    <w:rsid w:val="00F32780"/>
    <w:pPr>
      <w:autoSpaceDN w:val="0"/>
      <w:outlineLvl w:val="2"/>
    </w:pPr>
    <w:rPr>
      <w:rFonts w:ascii="宋体" w:eastAsia="宋体" w:hAnsi="宋体"/>
    </w:rPr>
  </w:style>
  <w:style w:type="character" w:customStyle="1" w:styleId="affffffff0">
    <w:name w:val="个人答复风格"/>
    <w:rsid w:val="00F32780"/>
    <w:rPr>
      <w:rFonts w:ascii="Arial" w:eastAsia="宋体" w:hAnsi="Arial" w:cs="Arial"/>
      <w:color w:val="auto"/>
      <w:spacing w:val="0"/>
      <w:sz w:val="20"/>
    </w:rPr>
  </w:style>
  <w:style w:type="character" w:customStyle="1" w:styleId="affffffff1">
    <w:name w:val="个人撰写风格"/>
    <w:rsid w:val="00F32780"/>
    <w:rPr>
      <w:rFonts w:ascii="Arial" w:eastAsia="宋体" w:hAnsi="Arial" w:cs="Arial"/>
      <w:color w:val="auto"/>
      <w:spacing w:val="0"/>
      <w:sz w:val="20"/>
    </w:rPr>
  </w:style>
  <w:style w:type="paragraph" w:customStyle="1" w:styleId="affffffff2">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3">
    <w:name w:val="列项·"/>
    <w:basedOn w:val="affffb"/>
    <w:rsid w:val="00F32780"/>
    <w:pPr>
      <w:tabs>
        <w:tab w:val="left" w:pos="840"/>
      </w:tabs>
    </w:pPr>
  </w:style>
  <w:style w:type="paragraph" w:customStyle="1" w:styleId="affffffff4">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5">
    <w:name w:val="其他标准称谓"/>
    <w:rsid w:val="00F32780"/>
    <w:pPr>
      <w:spacing w:line="0" w:lineRule="atLeast"/>
      <w:jc w:val="distribute"/>
    </w:pPr>
    <w:rPr>
      <w:rFonts w:ascii="黑体" w:eastAsia="黑体" w:hAnsi="宋体"/>
      <w:sz w:val="52"/>
    </w:rPr>
  </w:style>
  <w:style w:type="paragraph" w:customStyle="1" w:styleId="affffffff6">
    <w:name w:val="其他发布部门"/>
    <w:basedOn w:val="afffffff0"/>
    <w:rsid w:val="00F32780"/>
    <w:pPr>
      <w:framePr w:wrap="around"/>
      <w:spacing w:line="0" w:lineRule="atLeast"/>
    </w:pPr>
    <w:rPr>
      <w:rFonts w:ascii="黑体" w:eastAsia="黑体"/>
      <w:b w:val="0"/>
    </w:rPr>
  </w:style>
  <w:style w:type="paragraph" w:customStyle="1" w:styleId="affb">
    <w:name w:val="前言标题"/>
    <w:next w:val="afff5"/>
    <w:uiPriority w:val="99"/>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7">
    <w:name w:val="实施日期"/>
    <w:basedOn w:val="afffffff1"/>
    <w:rsid w:val="00F32780"/>
    <w:pPr>
      <w:framePr w:hSpace="0" w:wrap="around" w:xAlign="right"/>
      <w:jc w:val="right"/>
    </w:pPr>
  </w:style>
  <w:style w:type="paragraph" w:customStyle="1" w:styleId="a5">
    <w:name w:val="四级无标题条"/>
    <w:basedOn w:val="afff5"/>
    <w:rsid w:val="00F32780"/>
    <w:pPr>
      <w:numPr>
        <w:ilvl w:val="5"/>
        <w:numId w:val="31"/>
      </w:numPr>
      <w:adjustRightInd/>
      <w:spacing w:line="240" w:lineRule="auto"/>
    </w:pPr>
    <w:rPr>
      <w:rFonts w:ascii="宋体" w:hAnsi="宋体"/>
      <w:szCs w:val="24"/>
    </w:rPr>
  </w:style>
  <w:style w:type="paragraph" w:styleId="affffffff8">
    <w:name w:val="table of figures"/>
    <w:basedOn w:val="afff5"/>
    <w:next w:val="afff5"/>
    <w:semiHidden/>
    <w:rsid w:val="00F32780"/>
    <w:pPr>
      <w:adjustRightInd/>
      <w:spacing w:line="240" w:lineRule="auto"/>
      <w:jc w:val="left"/>
    </w:pPr>
    <w:rPr>
      <w:szCs w:val="24"/>
    </w:rPr>
  </w:style>
  <w:style w:type="paragraph" w:customStyle="1" w:styleId="affffffff9">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b"/>
    <w:rsid w:val="00F32780"/>
    <w:pPr>
      <w:jc w:val="both"/>
    </w:pPr>
    <w:rPr>
      <w:rFonts w:ascii="宋体" w:hAnsi="宋体"/>
      <w:sz w:val="21"/>
    </w:rPr>
  </w:style>
  <w:style w:type="paragraph" w:customStyle="1" w:styleId="a6">
    <w:name w:val="五级无标题条"/>
    <w:basedOn w:val="afff5"/>
    <w:rsid w:val="00F32780"/>
    <w:pPr>
      <w:numPr>
        <w:ilvl w:val="6"/>
        <w:numId w:val="31"/>
      </w:numPr>
      <w:adjustRightInd/>
    </w:pPr>
    <w:rPr>
      <w:szCs w:val="24"/>
    </w:rPr>
  </w:style>
  <w:style w:type="character" w:styleId="affffffffb">
    <w:name w:val="page number"/>
    <w:rsid w:val="00F32780"/>
    <w:rPr>
      <w:rFonts w:ascii="宋体" w:eastAsia="宋体" w:hAnsi="Times New Roman"/>
      <w:sz w:val="18"/>
    </w:rPr>
  </w:style>
  <w:style w:type="paragraph" w:customStyle="1" w:styleId="a2">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c">
    <w:name w:val="Normal Indent"/>
    <w:basedOn w:val="afff5"/>
    <w:rsid w:val="00F32780"/>
    <w:pPr>
      <w:ind w:firstLine="420"/>
    </w:pPr>
  </w:style>
  <w:style w:type="paragraph" w:customStyle="1" w:styleId="affffffffd">
    <w:name w:val="注:后续"/>
    <w:rsid w:val="00F32780"/>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F32780"/>
    <w:pPr>
      <w:ind w:leftChars="0" w:left="1406" w:firstLineChars="0" w:hanging="499"/>
    </w:pPr>
  </w:style>
  <w:style w:type="paragraph" w:customStyle="1" w:styleId="afffffffff">
    <w:name w:val="标准文件_一级无标题"/>
    <w:basedOn w:val="affd"/>
    <w:qFormat/>
    <w:rsid w:val="00F32780"/>
    <w:pPr>
      <w:spacing w:beforeLines="0" w:before="0" w:afterLines="0" w:after="0"/>
      <w:outlineLvl w:val="9"/>
    </w:pPr>
    <w:rPr>
      <w:rFonts w:ascii="宋体" w:eastAsia="宋体"/>
    </w:rPr>
  </w:style>
  <w:style w:type="paragraph" w:customStyle="1" w:styleId="afffffffff0">
    <w:name w:val="标准文件_五级无标题"/>
    <w:basedOn w:val="afff1"/>
    <w:qFormat/>
    <w:rsid w:val="00F32780"/>
    <w:pPr>
      <w:spacing w:beforeLines="0" w:before="0" w:afterLines="0" w:after="0"/>
      <w:outlineLvl w:val="9"/>
    </w:pPr>
    <w:rPr>
      <w:rFonts w:ascii="宋体" w:eastAsia="宋体"/>
    </w:rPr>
  </w:style>
  <w:style w:type="paragraph" w:customStyle="1" w:styleId="afffffffff1">
    <w:name w:val="标准文件_三级无标题"/>
    <w:basedOn w:val="afff"/>
    <w:qFormat/>
    <w:rsid w:val="00F32780"/>
    <w:pPr>
      <w:spacing w:beforeLines="0" w:before="0" w:afterLines="0" w:after="0"/>
      <w:outlineLvl w:val="9"/>
    </w:pPr>
    <w:rPr>
      <w:rFonts w:ascii="宋体" w:eastAsia="宋体"/>
    </w:rPr>
  </w:style>
  <w:style w:type="paragraph" w:customStyle="1" w:styleId="afffffffff2">
    <w:name w:val="标准文件_二级无标题"/>
    <w:basedOn w:val="affe"/>
    <w:qFormat/>
    <w:rsid w:val="00F32780"/>
    <w:pPr>
      <w:spacing w:beforeLines="0" w:before="0" w:afterLines="0" w:after="0"/>
      <w:outlineLvl w:val="9"/>
    </w:pPr>
    <w:rPr>
      <w:rFonts w:ascii="宋体" w:eastAsia="宋体"/>
    </w:rPr>
  </w:style>
  <w:style w:type="paragraph" w:customStyle="1" w:styleId="afffffffff3">
    <w:name w:val="标准_四级无标题"/>
    <w:basedOn w:val="afff0"/>
    <w:next w:val="affffb"/>
    <w:qFormat/>
    <w:rsid w:val="00F32780"/>
    <w:rPr>
      <w:rFonts w:eastAsia="宋体"/>
    </w:rPr>
  </w:style>
  <w:style w:type="paragraph" w:customStyle="1" w:styleId="afffffffff4">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f0">
    <w:name w:val="标准文件_小写罗马数字编号列项"/>
    <w:basedOn w:val="affffb"/>
    <w:rsid w:val="00F32780"/>
    <w:pPr>
      <w:numPr>
        <w:numId w:val="15"/>
      </w:numPr>
      <w:ind w:firstLineChars="0" w:firstLine="0"/>
    </w:pPr>
    <w:rPr>
      <w:rFonts w:cs="Arial"/>
      <w:szCs w:val="28"/>
    </w:rPr>
  </w:style>
  <w:style w:type="paragraph" w:customStyle="1" w:styleId="afffffffff5">
    <w:name w:val="标准文件_附录标题"/>
    <w:basedOn w:val="aff3"/>
    <w:qFormat/>
    <w:rsid w:val="00F32780"/>
    <w:pPr>
      <w:numPr>
        <w:numId w:val="0"/>
      </w:numPr>
      <w:spacing w:after="280"/>
      <w:outlineLvl w:val="9"/>
    </w:pPr>
  </w:style>
  <w:style w:type="paragraph" w:customStyle="1" w:styleId="afffffffff6">
    <w:name w:val="标准文件_二级项"/>
    <w:rsid w:val="00F32780"/>
    <w:rPr>
      <w:rFonts w:ascii="宋体" w:hAnsi="Times New Roman"/>
      <w:sz w:val="21"/>
    </w:rPr>
  </w:style>
  <w:style w:type="paragraph" w:customStyle="1" w:styleId="af5">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7">
    <w:name w:val="标准文件_字母编号列项（一级）"/>
    <w:rsid w:val="00F32780"/>
    <w:pPr>
      <w:numPr>
        <w:numId w:val="27"/>
      </w:numPr>
      <w:jc w:val="both"/>
    </w:pPr>
    <w:rPr>
      <w:rFonts w:ascii="宋体" w:hAnsi="Times New Roman"/>
      <w:sz w:val="21"/>
    </w:rPr>
  </w:style>
  <w:style w:type="paragraph" w:customStyle="1" w:styleId="afffffffff7">
    <w:name w:val="标准文件_索引字母"/>
    <w:next w:val="affffb"/>
    <w:qFormat/>
    <w:rsid w:val="00F32780"/>
    <w:pPr>
      <w:jc w:val="center"/>
    </w:pPr>
    <w:rPr>
      <w:rFonts w:ascii="宋体" w:eastAsia="Times New Roman" w:hAnsi="宋体"/>
      <w:b/>
      <w:kern w:val="2"/>
      <w:sz w:val="21"/>
    </w:rPr>
  </w:style>
  <w:style w:type="paragraph" w:customStyle="1" w:styleId="afffffffff8">
    <w:name w:val="标准文件_附录前"/>
    <w:next w:val="affffb"/>
    <w:qFormat/>
    <w:rsid w:val="00F32780"/>
    <w:pPr>
      <w:spacing w:line="20" w:lineRule="atLeast"/>
      <w:ind w:firstLine="200"/>
    </w:pPr>
    <w:rPr>
      <w:rFonts w:ascii="宋体" w:hAnsi="宋体"/>
      <w:kern w:val="2"/>
      <w:sz w:val="10"/>
    </w:rPr>
  </w:style>
  <w:style w:type="paragraph" w:customStyle="1" w:styleId="afffffffff9">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7">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e">
    <w:name w:val="标准文件_示例："/>
    <w:next w:val="afffffffffb"/>
    <w:rsid w:val="00F32780"/>
    <w:pPr>
      <w:widowControl w:val="0"/>
      <w:numPr>
        <w:numId w:val="11"/>
      </w:numPr>
      <w:jc w:val="both"/>
    </w:pPr>
    <w:rPr>
      <w:rFonts w:ascii="宋体" w:hAnsi="Times New Roman"/>
      <w:sz w:val="18"/>
      <w:szCs w:val="18"/>
    </w:rPr>
  </w:style>
  <w:style w:type="paragraph" w:customStyle="1" w:styleId="afc">
    <w:name w:val="标准文件_示例×："/>
    <w:basedOn w:val="afff5"/>
    <w:next w:val="afffffffffb"/>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c">
    <w:name w:val="标准文件_表格续"/>
    <w:basedOn w:val="affffb"/>
    <w:next w:val="affffb"/>
    <w:qFormat/>
    <w:rsid w:val="00F32780"/>
    <w:pPr>
      <w:jc w:val="center"/>
    </w:pPr>
    <w:rPr>
      <w:rFonts w:ascii="黑体" w:eastAsia="黑体" w:hAnsi="黑体"/>
    </w:rPr>
  </w:style>
  <w:style w:type="paragraph" w:styleId="11">
    <w:name w:val="toc 1"/>
    <w:basedOn w:val="afff5"/>
    <w:next w:val="afff5"/>
    <w:autoRedefine/>
    <w:uiPriority w:val="39"/>
    <w:unhideWhenUsed/>
    <w:rsid w:val="00F32780"/>
    <w:rPr>
      <w:rFonts w:ascii="宋体"/>
    </w:rPr>
  </w:style>
  <w:style w:type="table" w:styleId="afffffffffd">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f">
    <w:name w:val="标准文件_提示"/>
    <w:basedOn w:val="affffb"/>
    <w:next w:val="affffb"/>
    <w:qFormat/>
    <w:rsid w:val="00F32780"/>
    <w:pPr>
      <w:ind w:firstLine="420"/>
    </w:pPr>
    <w:rPr>
      <w:rFonts w:ascii="黑体" w:eastAsia="黑体"/>
    </w:rPr>
  </w:style>
  <w:style w:type="character" w:customStyle="1" w:styleId="affffffffff0">
    <w:name w:val="标准文件_来源"/>
    <w:basedOn w:val="afff6"/>
    <w:uiPriority w:val="1"/>
    <w:qFormat/>
    <w:rsid w:val="00F32780"/>
    <w:rPr>
      <w:rFonts w:eastAsia="宋体"/>
      <w:sz w:val="21"/>
    </w:rPr>
  </w:style>
  <w:style w:type="paragraph" w:customStyle="1" w:styleId="affffffffff1">
    <w:name w:val="标准文件_图表说明"/>
    <w:qFormat/>
    <w:rsid w:val="00F32780"/>
    <w:pPr>
      <w:spacing w:line="276" w:lineRule="auto"/>
      <w:ind w:firstLine="420"/>
    </w:pPr>
    <w:rPr>
      <w:rFonts w:ascii="宋体" w:hAnsi="宋体"/>
      <w:kern w:val="2"/>
      <w:sz w:val="18"/>
    </w:rPr>
  </w:style>
  <w:style w:type="paragraph" w:customStyle="1" w:styleId="affffffffff2">
    <w:name w:val="其他发布日期"/>
    <w:basedOn w:val="afffffff1"/>
    <w:rsid w:val="00F32780"/>
    <w:pPr>
      <w:framePr w:w="3997" w:h="471" w:hRule="exact" w:hSpace="0" w:vSpace="181" w:wrap="around" w:vAnchor="page" w:hAnchor="page" w:x="1419" w:y="14097"/>
    </w:pPr>
  </w:style>
  <w:style w:type="paragraph" w:customStyle="1" w:styleId="affffffffff3">
    <w:name w:val="其他实施日期"/>
    <w:basedOn w:val="affffffff7"/>
    <w:rsid w:val="00F32780"/>
    <w:pPr>
      <w:framePr w:w="3997" w:h="471" w:hRule="exact" w:vSpace="181" w:wrap="around" w:vAnchor="page" w:hAnchor="page" w:x="7089" w:y="14097"/>
    </w:pPr>
  </w:style>
  <w:style w:type="paragraph" w:customStyle="1" w:styleId="affffffffff4">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F32780"/>
    <w:pPr>
      <w:framePr w:wrap="auto"/>
      <w:spacing w:before="57"/>
    </w:pPr>
    <w:rPr>
      <w:sz w:val="21"/>
    </w:rPr>
  </w:style>
  <w:style w:type="paragraph" w:customStyle="1" w:styleId="affffffffff6">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F32780"/>
    <w:pPr>
      <w:spacing w:line="300" w:lineRule="exact"/>
      <w:ind w:left="420"/>
    </w:pPr>
    <w:rPr>
      <w:rFonts w:ascii="宋体"/>
    </w:rPr>
  </w:style>
  <w:style w:type="paragraph" w:styleId="42">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F32780"/>
    <w:pPr>
      <w:ind w:left="839"/>
    </w:pPr>
    <w:rPr>
      <w:rFonts w:ascii="宋体"/>
    </w:rPr>
  </w:style>
  <w:style w:type="paragraph" w:styleId="62">
    <w:name w:val="toc 6"/>
    <w:basedOn w:val="afff5"/>
    <w:next w:val="afff5"/>
    <w:autoRedefine/>
    <w:uiPriority w:val="39"/>
    <w:unhideWhenUsed/>
    <w:rsid w:val="00F32780"/>
    <w:pPr>
      <w:spacing w:line="300" w:lineRule="exact"/>
      <w:ind w:left="1049"/>
    </w:pPr>
    <w:rPr>
      <w:rFonts w:ascii="宋体"/>
    </w:rPr>
  </w:style>
  <w:style w:type="paragraph" w:styleId="72">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a">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ffffffff7">
    <w:name w:val="标准文件_附录表标号"/>
    <w:basedOn w:val="affffb"/>
    <w:next w:val="affffb"/>
    <w:qFormat/>
    <w:rsid w:val="00F32780"/>
    <w:p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9">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a">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b">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c">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d">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8">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9">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a">
    <w:name w:val="标准文件_索引项"/>
    <w:basedOn w:val="affffb"/>
    <w:next w:val="affffb"/>
    <w:qFormat/>
    <w:rsid w:val="00F32780"/>
    <w:pPr>
      <w:tabs>
        <w:tab w:val="right" w:leader="dot" w:pos="9356"/>
      </w:tabs>
      <w:ind w:left="210" w:firstLineChars="0" w:hanging="210"/>
      <w:jc w:val="left"/>
    </w:pPr>
  </w:style>
  <w:style w:type="paragraph" w:customStyle="1" w:styleId="affffffffffb">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c">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d">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e">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f">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b">
    <w:name w:val="标准文件_示例内容"/>
    <w:basedOn w:val="affffb"/>
    <w:qFormat/>
    <w:rsid w:val="00F32780"/>
    <w:pPr>
      <w:ind w:firstLine="420"/>
    </w:pPr>
    <w:rPr>
      <w:sz w:val="18"/>
    </w:rPr>
  </w:style>
  <w:style w:type="paragraph" w:customStyle="1" w:styleId="afffffffffff0">
    <w:name w:val="标准文件_引言一级无标题"/>
    <w:basedOn w:val="a9"/>
    <w:next w:val="affffb"/>
    <w:qFormat/>
    <w:rsid w:val="00F32780"/>
    <w:pPr>
      <w:spacing w:beforeLines="0" w:before="0" w:afterLines="0" w:after="0" w:line="276" w:lineRule="auto"/>
    </w:pPr>
    <w:rPr>
      <w:rFonts w:ascii="宋体" w:eastAsia="宋体"/>
    </w:rPr>
  </w:style>
  <w:style w:type="paragraph" w:customStyle="1" w:styleId="afffffffffff1">
    <w:name w:val="标准文件_引言二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三级无标题"/>
    <w:basedOn w:val="ab"/>
    <w:qFormat/>
    <w:rsid w:val="00F32780"/>
    <w:pPr>
      <w:spacing w:beforeLines="0" w:before="0" w:afterLines="0" w:after="0" w:line="276" w:lineRule="auto"/>
    </w:pPr>
    <w:rPr>
      <w:rFonts w:ascii="宋体" w:eastAsia="宋体"/>
    </w:rPr>
  </w:style>
  <w:style w:type="paragraph" w:customStyle="1" w:styleId="afffffffffff3">
    <w:name w:val="标准文件_引言四级无标题"/>
    <w:basedOn w:val="ac"/>
    <w:next w:val="affffb"/>
    <w:qFormat/>
    <w:rsid w:val="00F32780"/>
    <w:pPr>
      <w:spacing w:beforeLines="0" w:before="0" w:afterLines="0" w:after="0" w:line="276" w:lineRule="auto"/>
    </w:pPr>
    <w:rPr>
      <w:rFonts w:ascii="宋体" w:eastAsia="宋体"/>
    </w:rPr>
  </w:style>
  <w:style w:type="paragraph" w:customStyle="1" w:styleId="afffffffffff4">
    <w:name w:val="标准文件_引言五级无标题"/>
    <w:basedOn w:val="ad"/>
    <w:next w:val="affffb"/>
    <w:qFormat/>
    <w:rsid w:val="00F32780"/>
    <w:pPr>
      <w:spacing w:beforeLines="0" w:before="0" w:afterLines="0" w:after="0" w:line="276" w:lineRule="auto"/>
    </w:pPr>
    <w:rPr>
      <w:rFonts w:ascii="宋体" w:eastAsia="宋体"/>
    </w:rPr>
  </w:style>
  <w:style w:type="paragraph" w:customStyle="1" w:styleId="afffffffffff5">
    <w:name w:val="标准文件_索引标题"/>
    <w:basedOn w:val="afffff2"/>
    <w:next w:val="affffb"/>
    <w:qFormat/>
    <w:rsid w:val="00A33C67"/>
    <w:rPr>
      <w:rFonts w:hAnsi="黑体"/>
    </w:rPr>
  </w:style>
  <w:style w:type="paragraph" w:customStyle="1" w:styleId="afffffffffff6">
    <w:name w:val="标准文件_脚注内容"/>
    <w:basedOn w:val="affffb"/>
    <w:qFormat/>
    <w:rsid w:val="00F32780"/>
    <w:pPr>
      <w:ind w:leftChars="200" w:left="400" w:hangingChars="200" w:hanging="200"/>
    </w:pPr>
    <w:rPr>
      <w:sz w:val="15"/>
    </w:rPr>
  </w:style>
  <w:style w:type="paragraph" w:customStyle="1" w:styleId="afffffffffff7">
    <w:name w:val="标准文件_术语条一"/>
    <w:basedOn w:val="afffffffff"/>
    <w:next w:val="affffb"/>
    <w:qFormat/>
    <w:rsid w:val="00F32780"/>
  </w:style>
  <w:style w:type="paragraph" w:customStyle="1" w:styleId="afffffffffff8">
    <w:name w:val="标准文件_术语条二"/>
    <w:basedOn w:val="afffffffff2"/>
    <w:next w:val="affffb"/>
    <w:qFormat/>
    <w:rsid w:val="00F32780"/>
  </w:style>
  <w:style w:type="paragraph" w:customStyle="1" w:styleId="afffffffffff9">
    <w:name w:val="标准文件_术语条三"/>
    <w:basedOn w:val="afffffffff1"/>
    <w:next w:val="affffb"/>
    <w:qFormat/>
    <w:rsid w:val="00F32780"/>
  </w:style>
  <w:style w:type="paragraph" w:customStyle="1" w:styleId="afffffffffffa">
    <w:name w:val="标准文件_术语条四"/>
    <w:basedOn w:val="afffffffff4"/>
    <w:next w:val="affffb"/>
    <w:qFormat/>
    <w:rsid w:val="00F32780"/>
  </w:style>
  <w:style w:type="paragraph" w:customStyle="1" w:styleId="afffffffffffb">
    <w:name w:val="标准文件_术语条五"/>
    <w:basedOn w:val="afffffffff0"/>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c">
    <w:name w:val="发布"/>
    <w:basedOn w:val="afff6"/>
    <w:rsid w:val="007B7453"/>
    <w:rPr>
      <w:rFonts w:ascii="黑体" w:eastAsia="黑体"/>
      <w:spacing w:val="85"/>
      <w:w w:val="100"/>
      <w:position w:val="3"/>
      <w:sz w:val="28"/>
      <w:szCs w:val="28"/>
    </w:rPr>
  </w:style>
  <w:style w:type="paragraph" w:customStyle="1" w:styleId="afffffffffffd">
    <w:name w:val="段"/>
    <w:basedOn w:val="afff5"/>
    <w:link w:val="afffffffffffe"/>
    <w:qFormat/>
    <w:rsid w:val="00C9607A"/>
    <w:pPr>
      <w:spacing w:line="240" w:lineRule="auto"/>
      <w:ind w:firstLineChars="200" w:firstLine="420"/>
    </w:pPr>
    <w:rPr>
      <w:rFonts w:ascii="Times New Roman" w:hAnsi="Times New Roman" w:cs="Calibri"/>
    </w:rPr>
  </w:style>
  <w:style w:type="character" w:customStyle="1" w:styleId="afffffffffffe">
    <w:name w:val="段 字符"/>
    <w:basedOn w:val="afff6"/>
    <w:link w:val="afffffffffffd"/>
    <w:rsid w:val="00C9607A"/>
    <w:rPr>
      <w:rFonts w:ascii="Times New Roman" w:hAnsi="Times New Roman" w:cs="Calibri"/>
      <w:kern w:val="2"/>
      <w:sz w:val="21"/>
      <w:szCs w:val="21"/>
    </w:rPr>
  </w:style>
  <w:style w:type="paragraph" w:customStyle="1" w:styleId="affffffffffff">
    <w:name w:val="章标题"/>
    <w:basedOn w:val="12"/>
    <w:next w:val="afffffffffffd"/>
    <w:link w:val="affffffffffff0"/>
    <w:qFormat/>
    <w:rsid w:val="00693C25"/>
    <w:pPr>
      <w:spacing w:beforeLines="100" w:afterLines="100"/>
    </w:pPr>
    <w:rPr>
      <w:rFonts w:ascii="Times New Roman"/>
    </w:rPr>
  </w:style>
  <w:style w:type="paragraph" w:customStyle="1" w:styleId="12">
    <w:name w:val="1章标题"/>
    <w:next w:val="affffb"/>
    <w:link w:val="13"/>
    <w:uiPriority w:val="99"/>
    <w:rsid w:val="00693C25"/>
    <w:pPr>
      <w:spacing w:beforeLines="50" w:afterLines="50"/>
      <w:jc w:val="both"/>
      <w:outlineLvl w:val="0"/>
    </w:pPr>
    <w:rPr>
      <w:rFonts w:ascii="黑体" w:eastAsia="黑体" w:hAnsi="Times New Roman" w:cs="黑体"/>
      <w:sz w:val="21"/>
      <w:szCs w:val="21"/>
    </w:rPr>
  </w:style>
  <w:style w:type="paragraph" w:customStyle="1" w:styleId="a0">
    <w:name w:val="一级条标题"/>
    <w:basedOn w:val="affd"/>
    <w:next w:val="afffffffffffd"/>
    <w:link w:val="affffffffffff1"/>
    <w:qFormat/>
    <w:rsid w:val="00693C25"/>
    <w:pPr>
      <w:numPr>
        <w:numId w:val="1"/>
      </w:numPr>
      <w:spacing w:before="0" w:after="0"/>
    </w:pPr>
    <w:rPr>
      <w:rFonts w:ascii="Times New Roman" w:cs="黑体"/>
      <w:szCs w:val="21"/>
    </w:rPr>
  </w:style>
  <w:style w:type="character" w:customStyle="1" w:styleId="affffffffffff0">
    <w:name w:val="章标题 字符"/>
    <w:basedOn w:val="afff6"/>
    <w:link w:val="affffffffffff"/>
    <w:rsid w:val="00693C25"/>
    <w:rPr>
      <w:rFonts w:ascii="Times New Roman" w:eastAsia="黑体" w:hAnsi="Times New Roman" w:cs="黑体"/>
      <w:sz w:val="21"/>
      <w:szCs w:val="21"/>
    </w:rPr>
  </w:style>
  <w:style w:type="character" w:customStyle="1" w:styleId="affffffffffff1">
    <w:name w:val="一级条标题 字符"/>
    <w:basedOn w:val="afff6"/>
    <w:link w:val="a0"/>
    <w:rsid w:val="00693C25"/>
    <w:rPr>
      <w:rFonts w:ascii="Times New Roman" w:eastAsia="黑体" w:hAnsi="Times New Roman" w:cs="黑体"/>
      <w:sz w:val="21"/>
      <w:szCs w:val="21"/>
    </w:rPr>
  </w:style>
  <w:style w:type="paragraph" w:customStyle="1" w:styleId="affffffffffff2">
    <w:name w:val="术语"/>
    <w:basedOn w:val="afffffffffffd"/>
    <w:next w:val="afffffffffffd"/>
    <w:link w:val="affffffffffff3"/>
    <w:qFormat/>
    <w:rsid w:val="00693C25"/>
    <w:rPr>
      <w:rFonts w:eastAsia="黑体"/>
    </w:rPr>
  </w:style>
  <w:style w:type="character" w:customStyle="1" w:styleId="affffffffffff3">
    <w:name w:val="术语 字符"/>
    <w:basedOn w:val="afffffffffffe"/>
    <w:link w:val="affffffffffff2"/>
    <w:rsid w:val="00693C25"/>
    <w:rPr>
      <w:rFonts w:ascii="Times New Roman" w:eastAsia="黑体" w:hAnsi="Times New Roman" w:cs="Calibri"/>
      <w:kern w:val="2"/>
      <w:sz w:val="21"/>
      <w:szCs w:val="21"/>
    </w:rPr>
  </w:style>
  <w:style w:type="character" w:customStyle="1" w:styleId="13">
    <w:name w:val="1章标题 字符"/>
    <w:basedOn w:val="afff6"/>
    <w:link w:val="12"/>
    <w:uiPriority w:val="99"/>
    <w:rsid w:val="00252DAF"/>
    <w:rPr>
      <w:rFonts w:ascii="黑体" w:eastAsia="黑体" w:hAnsi="Times New Roman" w:cs="黑体"/>
      <w:sz w:val="21"/>
      <w:szCs w:val="21"/>
    </w:rPr>
  </w:style>
  <w:style w:type="paragraph" w:customStyle="1" w:styleId="a1">
    <w:name w:val="二级条标题"/>
    <w:basedOn w:val="affe"/>
    <w:next w:val="afffffffffffd"/>
    <w:link w:val="affffffffffff4"/>
    <w:qFormat/>
    <w:rsid w:val="00252DAF"/>
    <w:pPr>
      <w:numPr>
        <w:numId w:val="1"/>
      </w:numPr>
      <w:spacing w:before="0" w:after="0"/>
    </w:pPr>
    <w:rPr>
      <w:rFonts w:ascii="Times New Roman" w:cs="黑体"/>
      <w:szCs w:val="21"/>
    </w:rPr>
  </w:style>
  <w:style w:type="character" w:customStyle="1" w:styleId="affffffffffff4">
    <w:name w:val="二级条标题 字符"/>
    <w:basedOn w:val="afff6"/>
    <w:link w:val="a1"/>
    <w:rsid w:val="00252DAF"/>
    <w:rPr>
      <w:rFonts w:ascii="Times New Roman" w:eastAsia="黑体" w:hAnsi="Times New Roman" w:cs="黑体"/>
      <w:sz w:val="21"/>
      <w:szCs w:val="21"/>
    </w:rPr>
  </w:style>
  <w:style w:type="paragraph" w:customStyle="1" w:styleId="33">
    <w:name w:val="样式3"/>
    <w:basedOn w:val="afff5"/>
    <w:link w:val="34"/>
    <w:rsid w:val="00A354F7"/>
    <w:pPr>
      <w:adjustRightInd/>
      <w:spacing w:line="240" w:lineRule="auto"/>
    </w:pPr>
    <w:rPr>
      <w:rFonts w:ascii="Times New Roman" w:eastAsia="黑体" w:hAnsi="Times New Roman"/>
      <w:szCs w:val="24"/>
    </w:rPr>
  </w:style>
  <w:style w:type="character" w:customStyle="1" w:styleId="34">
    <w:name w:val="样式3 字符"/>
    <w:basedOn w:val="afff6"/>
    <w:link w:val="33"/>
    <w:rsid w:val="00A354F7"/>
    <w:rPr>
      <w:rFonts w:ascii="Times New Roman" w:eastAsia="黑体" w:hAnsi="Times New Roman"/>
      <w:kern w:val="2"/>
      <w:sz w:val="21"/>
      <w:szCs w:val="24"/>
    </w:rPr>
  </w:style>
  <w:style w:type="paragraph" w:customStyle="1" w:styleId="affffffffffff5">
    <w:name w:val="附录标题"/>
    <w:basedOn w:val="afff5"/>
    <w:next w:val="afffffffffffd"/>
    <w:qFormat/>
    <w:rsid w:val="005A5771"/>
    <w:pPr>
      <w:keepNext/>
      <w:widowControl/>
      <w:shd w:val="clear" w:color="FFFFFF" w:fill="FFFFFF"/>
      <w:tabs>
        <w:tab w:val="left" w:pos="360"/>
        <w:tab w:val="left" w:pos="6405"/>
      </w:tabs>
      <w:adjustRightInd/>
      <w:spacing w:before="640" w:after="360" w:line="360" w:lineRule="exact"/>
      <w:ind w:left="5244"/>
      <w:jc w:val="center"/>
      <w:outlineLvl w:val="0"/>
    </w:pPr>
    <w:rPr>
      <w:rFonts w:ascii="黑体" w:eastAsia="黑体" w:hAnsi="Times New Roman"/>
      <w:kern w:val="0"/>
      <w:szCs w:val="20"/>
    </w:rPr>
  </w:style>
  <w:style w:type="paragraph" w:customStyle="1" w:styleId="affffffffffff6">
    <w:name w:val="附录章标题"/>
    <w:basedOn w:val="affffffffffff5"/>
    <w:next w:val="afffffffffffd"/>
    <w:link w:val="affffffffffff7"/>
    <w:qFormat/>
    <w:rsid w:val="005A5771"/>
    <w:pPr>
      <w:tabs>
        <w:tab w:val="clear" w:pos="360"/>
        <w:tab w:val="clear" w:pos="6405"/>
      </w:tabs>
      <w:spacing w:beforeLines="100" w:afterLines="100" w:line="240" w:lineRule="auto"/>
      <w:ind w:left="0"/>
      <w:jc w:val="left"/>
    </w:pPr>
  </w:style>
  <w:style w:type="character" w:customStyle="1" w:styleId="affffffffffff7">
    <w:name w:val="附录章标题 字符"/>
    <w:basedOn w:val="afff6"/>
    <w:link w:val="affffffffffff6"/>
    <w:rsid w:val="005A5771"/>
    <w:rPr>
      <w:rFonts w:ascii="黑体" w:eastAsia="黑体" w:hAnsi="Times New Roman"/>
      <w:sz w:val="21"/>
      <w:shd w:val="clear" w:color="FFFFFF" w:fill="FFFFFF"/>
    </w:rPr>
  </w:style>
  <w:style w:type="paragraph" w:customStyle="1" w:styleId="affffffffffff8">
    <w:name w:val="附录一级条标题"/>
    <w:basedOn w:val="affffffffffff6"/>
    <w:next w:val="afffffffffffd"/>
    <w:qFormat/>
    <w:rsid w:val="005A5771"/>
    <w:pPr>
      <w:spacing w:beforeLines="50" w:afterLines="50"/>
      <w:ind w:left="1460" w:hanging="420"/>
    </w:pPr>
  </w:style>
  <w:style w:type="paragraph" w:customStyle="1" w:styleId="14">
    <w:name w:val="标题1"/>
    <w:basedOn w:val="afff5"/>
    <w:link w:val="15"/>
    <w:rsid w:val="00463860"/>
    <w:pPr>
      <w:spacing w:line="240" w:lineRule="auto"/>
      <w:ind w:firstLineChars="200" w:firstLine="420"/>
    </w:pPr>
    <w:rPr>
      <w:rFonts w:ascii="Times New Roman" w:hAnsi="Times New Roman" w:cs="Calibri"/>
    </w:rPr>
  </w:style>
  <w:style w:type="character" w:customStyle="1" w:styleId="15">
    <w:name w:val="标题1 字符"/>
    <w:basedOn w:val="afff6"/>
    <w:link w:val="14"/>
    <w:rsid w:val="00463860"/>
    <w:rPr>
      <w:rFonts w:ascii="Times New Roman" w:hAnsi="Times New Roman" w:cs="Calibri"/>
      <w:kern w:val="2"/>
      <w:sz w:val="21"/>
      <w:szCs w:val="21"/>
    </w:rPr>
  </w:style>
  <w:style w:type="character" w:styleId="affffffffffff9">
    <w:name w:val="annotation reference"/>
    <w:basedOn w:val="afff6"/>
    <w:uiPriority w:val="99"/>
    <w:semiHidden/>
    <w:unhideWhenUsed/>
    <w:rsid w:val="005B562F"/>
    <w:rPr>
      <w:sz w:val="21"/>
      <w:szCs w:val="21"/>
    </w:rPr>
  </w:style>
  <w:style w:type="paragraph" w:styleId="affffffffffffa">
    <w:name w:val="annotation text"/>
    <w:basedOn w:val="afff5"/>
    <w:link w:val="affffffffffffb"/>
    <w:uiPriority w:val="99"/>
    <w:semiHidden/>
    <w:unhideWhenUsed/>
    <w:rsid w:val="005B562F"/>
    <w:pPr>
      <w:jc w:val="left"/>
    </w:pPr>
  </w:style>
  <w:style w:type="character" w:customStyle="1" w:styleId="affffffffffffb">
    <w:name w:val="批注文字 字符"/>
    <w:basedOn w:val="afff6"/>
    <w:link w:val="affffffffffffa"/>
    <w:uiPriority w:val="99"/>
    <w:semiHidden/>
    <w:rsid w:val="005B562F"/>
    <w:rPr>
      <w:kern w:val="2"/>
      <w:sz w:val="21"/>
      <w:szCs w:val="21"/>
    </w:rPr>
  </w:style>
  <w:style w:type="paragraph" w:styleId="affffffffffffc">
    <w:name w:val="annotation subject"/>
    <w:basedOn w:val="affffffffffffa"/>
    <w:next w:val="affffffffffffa"/>
    <w:link w:val="affffffffffffd"/>
    <w:uiPriority w:val="99"/>
    <w:semiHidden/>
    <w:unhideWhenUsed/>
    <w:rsid w:val="005B562F"/>
    <w:rPr>
      <w:b/>
      <w:bCs/>
    </w:rPr>
  </w:style>
  <w:style w:type="character" w:customStyle="1" w:styleId="affffffffffffd">
    <w:name w:val="批注主题 字符"/>
    <w:basedOn w:val="affffffffffffb"/>
    <w:link w:val="affffffffffffc"/>
    <w:uiPriority w:val="99"/>
    <w:semiHidden/>
    <w:rsid w:val="005B562F"/>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image" Target="media/image4.jpg"/><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eg"/><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glossaryDocument" Target="glossary/document.xm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4" Type="http://schemas.openxmlformats.org/officeDocument/2006/relationships/fontTable" Target="fontTable.xml"/><Relationship Id="rId52"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image" Target="media/image3.png"/><Relationship Id="rId35" Type="http://schemas.openxmlformats.org/officeDocument/2006/relationships/header" Target="header13.xml"/><Relationship Id="rId43" Type="http://schemas.openxmlformats.org/officeDocument/2006/relationships/footer" Target="footer1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EA86AACCB541268D71E25C23BA0789"/>
        <w:category>
          <w:name w:val="常规"/>
          <w:gallery w:val="placeholder"/>
        </w:category>
        <w:types>
          <w:type w:val="bbPlcHdr"/>
        </w:types>
        <w:behaviors>
          <w:behavior w:val="content"/>
        </w:behaviors>
        <w:guid w:val="{12C2783E-4BEF-42BC-BA74-B646AE266A3C}"/>
      </w:docPartPr>
      <w:docPartBody>
        <w:p w:rsidR="000D145E" w:rsidRDefault="006C5343">
          <w:pPr>
            <w:pStyle w:val="C3EA86AACCB541268D71E25C23BA0789"/>
          </w:pPr>
          <w:r w:rsidRPr="00751A05">
            <w:rPr>
              <w:rStyle w:val="a3"/>
              <w:rFonts w:hint="eastAsia"/>
            </w:rPr>
            <w:t>单击或点击此处输入文字。</w:t>
          </w:r>
        </w:p>
      </w:docPartBody>
    </w:docPart>
    <w:docPart>
      <w:docPartPr>
        <w:name w:val="93E9049BC4854356A316ED4F2CF9E639"/>
        <w:category>
          <w:name w:val="常规"/>
          <w:gallery w:val="placeholder"/>
        </w:category>
        <w:types>
          <w:type w:val="bbPlcHdr"/>
        </w:types>
        <w:behaviors>
          <w:behavior w:val="content"/>
        </w:behaviors>
        <w:guid w:val="{945D97F4-BD6B-43CF-9FAC-0A80386529F7}"/>
      </w:docPartPr>
      <w:docPartBody>
        <w:p w:rsidR="000D145E" w:rsidRDefault="006C5343">
          <w:pPr>
            <w:pStyle w:val="93E9049BC4854356A316ED4F2CF9E639"/>
          </w:pPr>
          <w:r w:rsidRPr="00FB6243">
            <w:rPr>
              <w:rStyle w:val="a3"/>
              <w:rFonts w:hint="eastAsia"/>
            </w:rPr>
            <w:t>选择一项。</w:t>
          </w:r>
        </w:p>
      </w:docPartBody>
    </w:docPart>
    <w:docPart>
      <w:docPartPr>
        <w:name w:val="AF91009B37BE493B91C8C6B93DC670CE"/>
        <w:category>
          <w:name w:val="常规"/>
          <w:gallery w:val="placeholder"/>
        </w:category>
        <w:types>
          <w:type w:val="bbPlcHdr"/>
        </w:types>
        <w:behaviors>
          <w:behavior w:val="content"/>
        </w:behaviors>
        <w:guid w:val="{A5B8632A-E316-401B-BD74-3AD5F22DACD5}"/>
      </w:docPartPr>
      <w:docPartBody>
        <w:p w:rsidR="000D145E" w:rsidRDefault="006C5343">
          <w:pPr>
            <w:pStyle w:val="AF91009B37BE493B91C8C6B93DC670C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43"/>
    <w:rsid w:val="000D145E"/>
    <w:rsid w:val="00254830"/>
    <w:rsid w:val="002B0CDE"/>
    <w:rsid w:val="00590B37"/>
    <w:rsid w:val="006C5343"/>
    <w:rsid w:val="00731515"/>
    <w:rsid w:val="00A57710"/>
    <w:rsid w:val="00AB7E0A"/>
    <w:rsid w:val="00B570AA"/>
    <w:rsid w:val="00B82DBB"/>
    <w:rsid w:val="00B961AE"/>
    <w:rsid w:val="00BF471A"/>
    <w:rsid w:val="00C71AF1"/>
    <w:rsid w:val="00DB74E6"/>
    <w:rsid w:val="00F7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D145E"/>
    <w:rPr>
      <w:color w:val="808080"/>
    </w:rPr>
  </w:style>
  <w:style w:type="paragraph" w:customStyle="1" w:styleId="C3EA86AACCB541268D71E25C23BA0789">
    <w:name w:val="C3EA86AACCB541268D71E25C23BA0789"/>
    <w:pPr>
      <w:widowControl w:val="0"/>
      <w:jc w:val="both"/>
    </w:pPr>
  </w:style>
  <w:style w:type="paragraph" w:customStyle="1" w:styleId="93E9049BC4854356A316ED4F2CF9E639">
    <w:name w:val="93E9049BC4854356A316ED4F2CF9E639"/>
    <w:pPr>
      <w:widowControl w:val="0"/>
      <w:jc w:val="both"/>
    </w:pPr>
  </w:style>
  <w:style w:type="paragraph" w:customStyle="1" w:styleId="AF91009B37BE493B91C8C6B93DC670CE">
    <w:name w:val="AF91009B37BE493B91C8C6B93DC670C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C1AB-C99C-4DA4-A2DE-4E06EF0B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78</TotalTime>
  <Pages>17</Pages>
  <Words>2076</Words>
  <Characters>11839</Characters>
  <Application>Microsoft Office Word</Application>
  <DocSecurity>0</DocSecurity>
  <Lines>98</Lines>
  <Paragraphs>27</Paragraphs>
  <ScaleCrop>false</ScaleCrop>
  <Company>PCMI</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54257</dc:creator>
  <cp:keywords/>
  <dc:description>&lt;config cover="true" show_menu="true" version="1.0.0" doctype="SDKXY"&gt;_x000d_
&lt;/config&gt;</dc:description>
  <cp:lastModifiedBy>编制组</cp:lastModifiedBy>
  <cp:revision>15</cp:revision>
  <cp:lastPrinted>2021-02-02T08:22:00Z</cp:lastPrinted>
  <dcterms:created xsi:type="dcterms:W3CDTF">2022-04-21T07:10:00Z</dcterms:created>
  <dcterms:modified xsi:type="dcterms:W3CDTF">2022-05-13T11:24:00Z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