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35654"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47539D7F"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6DCDE7D4"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0F438FED" w14:textId="0E7601A0" w:rsidR="00A34457" w:rsidRDefault="00FF2FC7" w:rsidP="00A86B70">
      <w:pPr>
        <w:spacing w:line="360" w:lineRule="auto"/>
        <w:ind w:firstLineChars="0" w:firstLine="0"/>
        <w:jc w:val="center"/>
        <w:rPr>
          <w:rFonts w:ascii="Times New Roman" w:eastAsia="黑体" w:hAnsi="Times New Roman" w:cs="Times New Roman"/>
          <w:sz w:val="36"/>
          <w:szCs w:val="36"/>
        </w:rPr>
      </w:pPr>
      <w:r>
        <w:rPr>
          <w:rFonts w:ascii="Times New Roman" w:eastAsia="黑体" w:hAnsi="Times New Roman" w:cs="Times New Roman"/>
          <w:sz w:val="36"/>
          <w:szCs w:val="36"/>
        </w:rPr>
        <w:t>《</w:t>
      </w:r>
      <w:bookmarkStart w:id="0" w:name="_Hlk180051119"/>
      <w:r w:rsidR="00BC2A7F">
        <w:rPr>
          <w:rFonts w:ascii="Times New Roman" w:eastAsia="黑体" w:hAnsi="Times New Roman" w:cs="Times New Roman" w:hint="eastAsia"/>
          <w:sz w:val="36"/>
          <w:szCs w:val="36"/>
        </w:rPr>
        <w:t>水质</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可提取有机氟的测定</w:t>
      </w:r>
      <w:r>
        <w:rPr>
          <w:rFonts w:ascii="Times New Roman" w:eastAsia="黑体" w:hAnsi="Times New Roman" w:cs="Times New Roman"/>
          <w:sz w:val="36"/>
          <w:szCs w:val="36"/>
        </w:rPr>
        <w:t xml:space="preserve">  </w:t>
      </w:r>
      <w:r>
        <w:rPr>
          <w:rFonts w:ascii="Times New Roman" w:eastAsia="黑体" w:hAnsi="Times New Roman" w:cs="Times New Roman"/>
          <w:sz w:val="36"/>
          <w:szCs w:val="36"/>
        </w:rPr>
        <w:t>燃烧离子色谱法</w:t>
      </w:r>
      <w:bookmarkEnd w:id="0"/>
      <w:r>
        <w:rPr>
          <w:rFonts w:ascii="Times New Roman" w:eastAsia="黑体" w:hAnsi="Times New Roman" w:cs="Times New Roman"/>
          <w:sz w:val="36"/>
          <w:szCs w:val="36"/>
        </w:rPr>
        <w:t>（征求意见稿）》</w:t>
      </w:r>
    </w:p>
    <w:p w14:paraId="2DF53DC2" w14:textId="77777777" w:rsidR="00A34457" w:rsidRDefault="00FF2FC7" w:rsidP="00A86B70">
      <w:pPr>
        <w:spacing w:line="360" w:lineRule="auto"/>
        <w:ind w:firstLineChars="0" w:firstLine="0"/>
        <w:jc w:val="center"/>
        <w:rPr>
          <w:rFonts w:ascii="Times New Roman" w:hAnsi="Times New Roman" w:cs="Times New Roman"/>
          <w:sz w:val="36"/>
          <w:szCs w:val="36"/>
        </w:rPr>
      </w:pPr>
      <w:r>
        <w:rPr>
          <w:rFonts w:ascii="Times New Roman" w:eastAsia="黑体" w:hAnsi="Times New Roman" w:cs="Times New Roman"/>
          <w:sz w:val="36"/>
          <w:szCs w:val="36"/>
        </w:rPr>
        <w:t>编制说明</w:t>
      </w:r>
    </w:p>
    <w:p w14:paraId="344EF9F8"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54D8654D"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0CB31C62"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4E54942C"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1DC53B25"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327AC825"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2B5CF4C8"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28275F1F"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0978E029"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7D3C4BB3"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0D3104D2"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2C92AA42" w14:textId="77777777" w:rsidR="00A34457" w:rsidRDefault="00A34457" w:rsidP="00A86B70">
      <w:pPr>
        <w:spacing w:line="360" w:lineRule="auto"/>
        <w:ind w:firstLine="880"/>
        <w:jc w:val="center"/>
        <w:rPr>
          <w:rFonts w:ascii="Times New Roman" w:eastAsia="黑体" w:hAnsi="Times New Roman" w:cs="Times New Roman"/>
          <w:sz w:val="44"/>
          <w:szCs w:val="44"/>
        </w:rPr>
      </w:pPr>
    </w:p>
    <w:p w14:paraId="119A61C6" w14:textId="1438EBE7" w:rsidR="00A34457" w:rsidRDefault="00FF2FC7" w:rsidP="00A86B70">
      <w:pPr>
        <w:spacing w:line="360" w:lineRule="auto"/>
        <w:ind w:firstLine="560"/>
        <w:jc w:val="center"/>
        <w:rPr>
          <w:rFonts w:ascii="Times New Roman" w:eastAsia="黑体" w:hAnsi="Times New Roman" w:cs="Times New Roman"/>
          <w:sz w:val="28"/>
          <w:szCs w:val="28"/>
        </w:rPr>
      </w:pPr>
      <w:bookmarkStart w:id="1" w:name="_Toc405971478"/>
      <w:bookmarkStart w:id="2" w:name="_Toc444848929"/>
      <w:bookmarkStart w:id="3" w:name="_Toc14816"/>
      <w:bookmarkStart w:id="4" w:name="_Toc402776069"/>
      <w:bookmarkStart w:id="5" w:name="_Toc402775168"/>
      <w:bookmarkStart w:id="6" w:name="_Toc22760"/>
      <w:r>
        <w:rPr>
          <w:rFonts w:ascii="Times New Roman" w:eastAsia="黑体" w:hAnsi="Times New Roman" w:cs="Times New Roman"/>
          <w:sz w:val="28"/>
          <w:szCs w:val="28"/>
        </w:rPr>
        <w:t>《</w:t>
      </w:r>
      <w:bookmarkStart w:id="7" w:name="_Toc272417655"/>
      <w:r w:rsidR="00BC2A7F" w:rsidRPr="00BC2A7F">
        <w:rPr>
          <w:rFonts w:ascii="Times New Roman" w:eastAsia="黑体" w:hAnsi="Times New Roman" w:cs="Times New Roman"/>
          <w:sz w:val="28"/>
          <w:szCs w:val="28"/>
        </w:rPr>
        <w:t>水质</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可提取有机氟的测定</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燃烧离子色谱法》</w:t>
      </w:r>
    </w:p>
    <w:p w14:paraId="6AA59A74" w14:textId="77777777" w:rsidR="00A34457" w:rsidRDefault="00FF2FC7" w:rsidP="00A86B70">
      <w:pPr>
        <w:spacing w:line="360" w:lineRule="auto"/>
        <w:ind w:firstLine="560"/>
        <w:jc w:val="center"/>
        <w:rPr>
          <w:rFonts w:ascii="Times New Roman" w:eastAsia="黑体" w:hAnsi="Times New Roman" w:cs="Times New Roman"/>
          <w:sz w:val="28"/>
          <w:szCs w:val="28"/>
        </w:rPr>
      </w:pPr>
      <w:r>
        <w:rPr>
          <w:rFonts w:ascii="Times New Roman" w:eastAsia="黑体" w:hAnsi="Times New Roman" w:cs="Times New Roman"/>
          <w:sz w:val="28"/>
          <w:szCs w:val="28"/>
        </w:rPr>
        <w:t>标准编制组</w:t>
      </w:r>
      <w:bookmarkEnd w:id="1"/>
      <w:bookmarkEnd w:id="2"/>
      <w:bookmarkEnd w:id="3"/>
      <w:bookmarkEnd w:id="4"/>
      <w:bookmarkEnd w:id="5"/>
      <w:bookmarkEnd w:id="6"/>
      <w:bookmarkEnd w:id="7"/>
    </w:p>
    <w:p w14:paraId="6E2356D0" w14:textId="6597A90C" w:rsidR="00A34457" w:rsidRDefault="00FF2FC7" w:rsidP="00A86B70">
      <w:pPr>
        <w:spacing w:line="360" w:lineRule="auto"/>
        <w:ind w:firstLine="560"/>
        <w:jc w:val="center"/>
        <w:rPr>
          <w:rFonts w:ascii="Times New Roman" w:eastAsia="黑体" w:hAnsi="Times New Roman" w:cs="Times New Roman"/>
          <w:sz w:val="28"/>
          <w:szCs w:val="28"/>
        </w:rPr>
      </w:pPr>
      <w:bookmarkStart w:id="8" w:name="_Toc13272"/>
      <w:bookmarkStart w:id="9" w:name="_Toc10382"/>
      <w:bookmarkStart w:id="10" w:name="_Toc405971479"/>
      <w:bookmarkStart w:id="11" w:name="_Toc444848930"/>
      <w:bookmarkStart w:id="12" w:name="_Toc402776070"/>
      <w:bookmarkStart w:id="13" w:name="_Toc272417656"/>
      <w:bookmarkStart w:id="14" w:name="_Toc402775169"/>
      <w:r>
        <w:rPr>
          <w:rFonts w:ascii="Times New Roman" w:eastAsia="黑体" w:hAnsi="Times New Roman" w:cs="Times New Roman"/>
          <w:sz w:val="28"/>
          <w:szCs w:val="28"/>
        </w:rPr>
        <w:t>二〇二四年十</w:t>
      </w:r>
      <w:r w:rsidR="00775EBF">
        <w:rPr>
          <w:rFonts w:ascii="Times New Roman" w:eastAsia="黑体" w:hAnsi="Times New Roman" w:cs="Times New Roman" w:hint="eastAsia"/>
          <w:sz w:val="28"/>
          <w:szCs w:val="28"/>
        </w:rPr>
        <w:t>一</w:t>
      </w:r>
      <w:r>
        <w:rPr>
          <w:rFonts w:ascii="Times New Roman" w:eastAsia="黑体" w:hAnsi="Times New Roman" w:cs="Times New Roman"/>
          <w:sz w:val="28"/>
          <w:szCs w:val="28"/>
        </w:rPr>
        <w:t>月</w:t>
      </w:r>
      <w:bookmarkEnd w:id="8"/>
      <w:bookmarkEnd w:id="9"/>
      <w:bookmarkEnd w:id="10"/>
      <w:bookmarkEnd w:id="11"/>
      <w:bookmarkEnd w:id="12"/>
      <w:bookmarkEnd w:id="13"/>
      <w:bookmarkEnd w:id="14"/>
    </w:p>
    <w:p w14:paraId="5CC6615F" w14:textId="77777777" w:rsidR="00A34457" w:rsidRDefault="00FF2FC7" w:rsidP="00A86B70">
      <w:pPr>
        <w:widowControl/>
        <w:spacing w:line="360" w:lineRule="auto"/>
        <w:ind w:firstLine="560"/>
        <w:jc w:val="left"/>
        <w:rPr>
          <w:rFonts w:ascii="Times New Roman" w:eastAsia="黑体" w:hAnsi="Times New Roman" w:cs="Times New Roman"/>
          <w:sz w:val="28"/>
          <w:szCs w:val="28"/>
        </w:rPr>
        <w:sectPr w:rsidR="00A3445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cols w:space="425"/>
          <w:docGrid w:type="lines" w:linePitch="312"/>
        </w:sectPr>
      </w:pPr>
      <w:r>
        <w:rPr>
          <w:rFonts w:ascii="Times New Roman" w:eastAsia="黑体" w:hAnsi="Times New Roman" w:cs="Times New Roman"/>
          <w:sz w:val="28"/>
          <w:szCs w:val="28"/>
        </w:rPr>
        <w:br w:type="page"/>
      </w:r>
    </w:p>
    <w:sdt>
      <w:sdtPr>
        <w:rPr>
          <w:rFonts w:ascii="Times New Roman" w:eastAsia="宋体" w:hAnsi="Times New Roman" w:cs="Times New Roman"/>
          <w:color w:val="auto"/>
          <w:kern w:val="2"/>
          <w:sz w:val="21"/>
          <w:szCs w:val="21"/>
          <w:lang w:val="zh-CN"/>
          <w14:ligatures w14:val="standardContextual"/>
        </w:rPr>
        <w:id w:val="-1387794992"/>
        <w:docPartObj>
          <w:docPartGallery w:val="Table of Contents"/>
          <w:docPartUnique/>
        </w:docPartObj>
      </w:sdtPr>
      <w:sdtContent>
        <w:p w14:paraId="1E85E7A0" w14:textId="77777777" w:rsidR="00A34457" w:rsidRDefault="00FF2FC7" w:rsidP="00A86B70">
          <w:pPr>
            <w:pStyle w:val="TOC10"/>
            <w:adjustRightInd w:val="0"/>
            <w:snapToGrid w:val="0"/>
            <w:spacing w:line="360" w:lineRule="auto"/>
            <w:ind w:firstLine="420"/>
            <w:jc w:val="center"/>
            <w:rPr>
              <w:rFonts w:ascii="Times New Roman" w:eastAsia="黑体" w:hAnsi="Times New Roman" w:cs="Times New Roman"/>
              <w:color w:val="auto"/>
            </w:rPr>
          </w:pPr>
          <w:r>
            <w:rPr>
              <w:rFonts w:ascii="Times New Roman" w:eastAsia="黑体" w:hAnsi="Times New Roman" w:cs="Times New Roman"/>
              <w:color w:val="auto"/>
              <w:lang w:val="zh-CN"/>
            </w:rPr>
            <w:t>目</w:t>
          </w:r>
          <w:r>
            <w:rPr>
              <w:rFonts w:ascii="Times New Roman" w:eastAsia="黑体" w:hAnsi="Times New Roman" w:cs="Times New Roman"/>
              <w:color w:val="auto"/>
              <w:lang w:val="zh-CN"/>
            </w:rPr>
            <w:t xml:space="preserve">    </w:t>
          </w:r>
          <w:r>
            <w:rPr>
              <w:rFonts w:ascii="Times New Roman" w:eastAsia="黑体" w:hAnsi="Times New Roman" w:cs="Times New Roman"/>
              <w:color w:val="auto"/>
              <w:lang w:val="zh-CN"/>
            </w:rPr>
            <w:t>录</w:t>
          </w:r>
        </w:p>
        <w:p w14:paraId="29E36E9A" w14:textId="77777777" w:rsidR="00820655" w:rsidRPr="00820655" w:rsidRDefault="00820655" w:rsidP="00820655">
          <w:pPr>
            <w:pStyle w:val="TOC1"/>
            <w:spacing w:line="240" w:lineRule="auto"/>
            <w:rPr>
              <w:rFonts w:ascii="Times New Roman" w:hAnsi="Times New Roman" w:cs="Times New Roman"/>
              <w:noProof/>
              <w14:ligatures w14:val="none"/>
            </w:rPr>
          </w:pPr>
          <w:r w:rsidRPr="00820655">
            <w:rPr>
              <w:rFonts w:ascii="Times New Roman" w:hAnsi="Times New Roman" w:cs="Times New Roman"/>
            </w:rPr>
            <w:fldChar w:fldCharType="begin"/>
          </w:r>
          <w:r w:rsidRPr="00820655">
            <w:rPr>
              <w:rFonts w:ascii="Times New Roman" w:hAnsi="Times New Roman" w:cs="Times New Roman"/>
            </w:rPr>
            <w:instrText xml:space="preserve"> TOC \o "1-3" \h \z \u </w:instrText>
          </w:r>
          <w:r w:rsidRPr="00820655">
            <w:rPr>
              <w:rFonts w:ascii="Times New Roman" w:hAnsi="Times New Roman" w:cs="Times New Roman"/>
            </w:rPr>
            <w:fldChar w:fldCharType="separate"/>
          </w:r>
          <w:hyperlink w:anchor="_Toc181439220" w:history="1">
            <w:r w:rsidRPr="00820655">
              <w:rPr>
                <w:rStyle w:val="ae"/>
                <w:rFonts w:ascii="Times New Roman" w:hAnsi="Times New Roman" w:cs="Times New Roman"/>
                <w:noProof/>
              </w:rPr>
              <w:t xml:space="preserve">1  </w:t>
            </w:r>
            <w:r w:rsidRPr="00820655">
              <w:rPr>
                <w:rStyle w:val="ae"/>
                <w:rFonts w:ascii="Times New Roman" w:hAnsi="Times New Roman" w:cs="Times New Roman"/>
                <w:noProof/>
              </w:rPr>
              <w:t>工作简况</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1</w:t>
            </w:r>
            <w:r w:rsidRPr="00820655">
              <w:rPr>
                <w:rFonts w:ascii="Times New Roman" w:hAnsi="Times New Roman" w:cs="Times New Roman"/>
                <w:noProof/>
                <w:webHidden/>
              </w:rPr>
              <w:fldChar w:fldCharType="end"/>
            </w:r>
          </w:hyperlink>
        </w:p>
        <w:p w14:paraId="1516E057"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21" w:history="1">
            <w:r w:rsidRPr="00820655">
              <w:rPr>
                <w:rStyle w:val="ae"/>
                <w:rFonts w:ascii="Times New Roman" w:hAnsi="Times New Roman" w:cs="Times New Roman"/>
                <w:noProof/>
              </w:rPr>
              <w:t xml:space="preserve">1.1  </w:t>
            </w:r>
            <w:r w:rsidRPr="00820655">
              <w:rPr>
                <w:rStyle w:val="ae"/>
                <w:rFonts w:ascii="Times New Roman" w:hAnsi="Times New Roman" w:cs="Times New Roman"/>
                <w:noProof/>
              </w:rPr>
              <w:t>任务来源</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1</w:t>
            </w:r>
            <w:r w:rsidRPr="00820655">
              <w:rPr>
                <w:rFonts w:ascii="Times New Roman" w:hAnsi="Times New Roman" w:cs="Times New Roman"/>
                <w:noProof/>
                <w:webHidden/>
              </w:rPr>
              <w:fldChar w:fldCharType="end"/>
            </w:r>
          </w:hyperlink>
        </w:p>
        <w:p w14:paraId="29A92DA4"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22" w:history="1">
            <w:r w:rsidRPr="00820655">
              <w:rPr>
                <w:rStyle w:val="ae"/>
                <w:rFonts w:ascii="Times New Roman" w:hAnsi="Times New Roman" w:cs="Times New Roman"/>
                <w:noProof/>
              </w:rPr>
              <w:t xml:space="preserve">1.2  </w:t>
            </w:r>
            <w:r w:rsidRPr="00820655">
              <w:rPr>
                <w:rStyle w:val="ae"/>
                <w:rFonts w:ascii="Times New Roman" w:hAnsi="Times New Roman" w:cs="Times New Roman"/>
                <w:noProof/>
              </w:rPr>
              <w:t>工作过程</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1</w:t>
            </w:r>
            <w:r w:rsidRPr="00820655">
              <w:rPr>
                <w:rFonts w:ascii="Times New Roman" w:hAnsi="Times New Roman" w:cs="Times New Roman"/>
                <w:noProof/>
                <w:webHidden/>
              </w:rPr>
              <w:fldChar w:fldCharType="end"/>
            </w:r>
          </w:hyperlink>
        </w:p>
        <w:p w14:paraId="5A48C3B8"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23" w:history="1">
            <w:r w:rsidRPr="00820655">
              <w:rPr>
                <w:rStyle w:val="ae"/>
                <w:rFonts w:ascii="Times New Roman" w:hAnsi="Times New Roman" w:cs="Times New Roman"/>
                <w:noProof/>
              </w:rPr>
              <w:t xml:space="preserve">2  </w:t>
            </w:r>
            <w:r w:rsidRPr="00820655">
              <w:rPr>
                <w:rStyle w:val="ae"/>
                <w:rFonts w:ascii="Times New Roman" w:hAnsi="Times New Roman" w:cs="Times New Roman"/>
                <w:noProof/>
              </w:rPr>
              <w:t>标准制定修订原则</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_Toc181439223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34894D33"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24" w:history="1">
            <w:r w:rsidRPr="00820655">
              <w:rPr>
                <w:rStyle w:val="ae"/>
                <w:rFonts w:ascii="Times New Roman" w:hAnsi="Times New Roman" w:cs="Times New Roman"/>
                <w:noProof/>
              </w:rPr>
              <w:t xml:space="preserve">3  </w:t>
            </w:r>
            <w:r w:rsidRPr="00820655">
              <w:rPr>
                <w:rStyle w:val="ae"/>
                <w:rFonts w:ascii="Times New Roman" w:hAnsi="Times New Roman" w:cs="Times New Roman"/>
                <w:noProof/>
              </w:rPr>
              <w:t>标准主要条文或技术内容的依据和专利情况说明</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126371D3"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25" w:history="1">
            <w:r w:rsidRPr="00820655">
              <w:rPr>
                <w:rStyle w:val="ae"/>
                <w:rFonts w:ascii="Times New Roman" w:hAnsi="Times New Roman" w:cs="Times New Roman"/>
                <w:noProof/>
              </w:rPr>
              <w:t xml:space="preserve">3.1  </w:t>
            </w:r>
            <w:r w:rsidRPr="00820655">
              <w:rPr>
                <w:rStyle w:val="ae"/>
                <w:rFonts w:ascii="Times New Roman" w:hAnsi="Times New Roman" w:cs="Times New Roman"/>
                <w:noProof/>
              </w:rPr>
              <w:t>编制背景</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_Toc181439225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0C126C65" w14:textId="62FF1B20"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26" w:history="1">
            <w:r w:rsidRPr="00820655">
              <w:rPr>
                <w:rStyle w:val="ae"/>
                <w:rFonts w:ascii="Times New Roman" w:hAnsi="Times New Roman" w:cs="Times New Roman"/>
                <w:noProof/>
              </w:rPr>
              <w:t xml:space="preserve">3.1.1  </w:t>
            </w:r>
            <w:r>
              <w:rPr>
                <w:rStyle w:val="ae"/>
                <w:rFonts w:ascii="Times New Roman" w:hAnsi="Times New Roman" w:cs="Times New Roman" w:hint="eastAsia"/>
                <w:noProof/>
              </w:rPr>
              <w:t>全氟</w:t>
            </w:r>
            <w:r>
              <w:rPr>
                <w:rStyle w:val="ae"/>
                <w:rFonts w:ascii="Times New Roman" w:hAnsi="Times New Roman" w:cs="Times New Roman"/>
                <w:noProof/>
              </w:rPr>
              <w:t>和多氟</w:t>
            </w:r>
            <w:r>
              <w:rPr>
                <w:rStyle w:val="ae"/>
                <w:rFonts w:ascii="Times New Roman" w:hAnsi="Times New Roman" w:cs="Times New Roman" w:hint="eastAsia"/>
                <w:noProof/>
              </w:rPr>
              <w:t>烷基</w:t>
            </w:r>
            <w:r>
              <w:rPr>
                <w:rStyle w:val="ae"/>
                <w:rFonts w:ascii="Times New Roman" w:hAnsi="Times New Roman" w:cs="Times New Roman"/>
                <w:noProof/>
              </w:rPr>
              <w:t>化合物</w:t>
            </w:r>
            <w:r w:rsidRPr="00820655">
              <w:rPr>
                <w:rStyle w:val="ae"/>
                <w:rFonts w:ascii="Times New Roman" w:hAnsi="Times New Roman" w:cs="Times New Roman"/>
                <w:noProof/>
              </w:rPr>
              <w:t>的基本理化性质</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_Toc181439226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39D50FC5" w14:textId="487F4E7F"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27" w:history="1">
            <w:r w:rsidRPr="00820655">
              <w:rPr>
                <w:rStyle w:val="ae"/>
                <w:rFonts w:ascii="Times New Roman" w:hAnsi="Times New Roman" w:cs="Times New Roman"/>
                <w:noProof/>
              </w:rPr>
              <w:t xml:space="preserve">3.1.2  </w:t>
            </w:r>
            <w:r w:rsidRPr="00820655">
              <w:rPr>
                <w:rStyle w:val="ae"/>
                <w:rFonts w:ascii="Times New Roman" w:hAnsi="Times New Roman" w:cs="Times New Roman"/>
                <w:noProof/>
              </w:rPr>
              <w:t>全氟和多氟烷基化合物的环境残留</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_Toc181439227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3DCAD16F" w14:textId="392B9841"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28" w:history="1">
            <w:r w:rsidRPr="00820655">
              <w:rPr>
                <w:rStyle w:val="ae"/>
                <w:rFonts w:ascii="Times New Roman" w:hAnsi="Times New Roman" w:cs="Times New Roman"/>
                <w:noProof/>
              </w:rPr>
              <w:t xml:space="preserve">3.1.3  </w:t>
            </w:r>
            <w:r w:rsidRPr="00820655">
              <w:rPr>
                <w:rStyle w:val="ae"/>
                <w:rFonts w:ascii="Times New Roman" w:hAnsi="Times New Roman" w:cs="Times New Roman"/>
                <w:noProof/>
              </w:rPr>
              <w:t>全氟和多氟烷基化合物的毒性效应</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3</w:t>
            </w:r>
            <w:r w:rsidRPr="00820655">
              <w:rPr>
                <w:rFonts w:ascii="Times New Roman" w:hAnsi="Times New Roman" w:cs="Times New Roman"/>
                <w:noProof/>
                <w:webHidden/>
              </w:rPr>
              <w:fldChar w:fldCharType="end"/>
            </w:r>
          </w:hyperlink>
        </w:p>
        <w:p w14:paraId="28D15323"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29" w:history="1">
            <w:r w:rsidRPr="00820655">
              <w:rPr>
                <w:rStyle w:val="ae"/>
                <w:rFonts w:ascii="Times New Roman" w:hAnsi="Times New Roman" w:cs="Times New Roman"/>
                <w:noProof/>
              </w:rPr>
              <w:t xml:space="preserve">3.1.4  </w:t>
            </w:r>
            <w:r w:rsidRPr="00820655">
              <w:rPr>
                <w:rStyle w:val="ae"/>
                <w:rFonts w:ascii="Times New Roman" w:hAnsi="Times New Roman" w:cs="Times New Roman"/>
                <w:noProof/>
              </w:rPr>
              <w:t>相关环保标准和环保工作的需要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_Toc181439229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3</w:t>
            </w:r>
            <w:r w:rsidRPr="00820655">
              <w:rPr>
                <w:rFonts w:ascii="Times New Roman" w:hAnsi="Times New Roman" w:cs="Times New Roman"/>
                <w:noProof/>
                <w:webHidden/>
              </w:rPr>
              <w:fldChar w:fldCharType="end"/>
            </w:r>
          </w:hyperlink>
        </w:p>
        <w:p w14:paraId="016F27F5"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30" w:history="1">
            <w:r w:rsidRPr="00820655">
              <w:rPr>
                <w:rStyle w:val="ae"/>
                <w:rFonts w:ascii="Times New Roman" w:hAnsi="Times New Roman" w:cs="Times New Roman"/>
                <w:noProof/>
              </w:rPr>
              <w:t xml:space="preserve">3.2  </w:t>
            </w:r>
            <w:r w:rsidRPr="00820655">
              <w:rPr>
                <w:rStyle w:val="ae"/>
                <w:rFonts w:ascii="Times New Roman" w:hAnsi="Times New Roman" w:cs="Times New Roman"/>
                <w:noProof/>
              </w:rPr>
              <w:t>国内外研究现状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4</w:t>
            </w:r>
            <w:r w:rsidRPr="00820655">
              <w:rPr>
                <w:rFonts w:ascii="Times New Roman" w:hAnsi="Times New Roman" w:cs="Times New Roman"/>
                <w:noProof/>
                <w:webHidden/>
              </w:rPr>
              <w:fldChar w:fldCharType="end"/>
            </w:r>
          </w:hyperlink>
        </w:p>
        <w:p w14:paraId="205C84FF"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1" w:history="1">
            <w:r w:rsidRPr="00820655">
              <w:rPr>
                <w:rStyle w:val="ae"/>
                <w:rFonts w:ascii="Times New Roman" w:hAnsi="Times New Roman" w:cs="Times New Roman"/>
                <w:noProof/>
              </w:rPr>
              <w:t xml:space="preserve">3.2.1  </w:t>
            </w:r>
            <w:r w:rsidRPr="00820655">
              <w:rPr>
                <w:rStyle w:val="ae"/>
                <w:rFonts w:ascii="Times New Roman" w:hAnsi="Times New Roman" w:cs="Times New Roman"/>
                <w:noProof/>
              </w:rPr>
              <w:t>方法原理</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4</w:t>
            </w:r>
            <w:r w:rsidRPr="00820655">
              <w:rPr>
                <w:rFonts w:ascii="Times New Roman" w:hAnsi="Times New Roman" w:cs="Times New Roman"/>
                <w:noProof/>
                <w:webHidden/>
              </w:rPr>
              <w:fldChar w:fldCharType="end"/>
            </w:r>
          </w:hyperlink>
        </w:p>
        <w:p w14:paraId="1866FDD0"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2" w:history="1">
            <w:r w:rsidRPr="00820655">
              <w:rPr>
                <w:rStyle w:val="ae"/>
                <w:rFonts w:ascii="Times New Roman" w:hAnsi="Times New Roman" w:cs="Times New Roman"/>
                <w:noProof/>
              </w:rPr>
              <w:t xml:space="preserve">3.2.2  </w:t>
            </w:r>
            <w:r w:rsidRPr="00820655">
              <w:rPr>
                <w:rStyle w:val="ae"/>
                <w:rFonts w:ascii="Times New Roman" w:hAnsi="Times New Roman" w:cs="Times New Roman"/>
                <w:noProof/>
              </w:rPr>
              <w:t>国内外现有标准方法研究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6</w:t>
            </w:r>
            <w:r w:rsidRPr="00820655">
              <w:rPr>
                <w:rFonts w:ascii="Times New Roman" w:hAnsi="Times New Roman" w:cs="Times New Roman"/>
                <w:noProof/>
                <w:webHidden/>
              </w:rPr>
              <w:fldChar w:fldCharType="end"/>
            </w:r>
          </w:hyperlink>
        </w:p>
        <w:p w14:paraId="4223C501"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3" w:history="1">
            <w:r w:rsidRPr="00820655">
              <w:rPr>
                <w:rStyle w:val="ae"/>
                <w:rFonts w:ascii="Times New Roman" w:hAnsi="Times New Roman" w:cs="Times New Roman"/>
                <w:noProof/>
              </w:rPr>
              <w:t xml:space="preserve">3.2.3  </w:t>
            </w:r>
            <w:r w:rsidRPr="00820655">
              <w:rPr>
                <w:rStyle w:val="ae"/>
                <w:rFonts w:ascii="Times New Roman" w:hAnsi="Times New Roman" w:cs="Times New Roman"/>
                <w:noProof/>
              </w:rPr>
              <w:t>国内外相关文献方法研究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_Toc181439233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1</w:t>
            </w:r>
            <w:r w:rsidRPr="00820655">
              <w:rPr>
                <w:rFonts w:ascii="Times New Roman" w:hAnsi="Times New Roman" w:cs="Times New Roman"/>
                <w:noProof/>
                <w:webHidden/>
              </w:rPr>
              <w:fldChar w:fldCharType="end"/>
            </w:r>
          </w:hyperlink>
        </w:p>
        <w:p w14:paraId="71498E8A" w14:textId="463831EF"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4" w:history="1">
            <w:r w:rsidRPr="00820655">
              <w:rPr>
                <w:rStyle w:val="ae"/>
                <w:rFonts w:ascii="Times New Roman" w:hAnsi="Times New Roman" w:cs="Times New Roman"/>
                <w:noProof/>
              </w:rPr>
              <w:t>3.2.</w:t>
            </w:r>
            <w:r>
              <w:rPr>
                <w:rStyle w:val="ae"/>
                <w:rFonts w:ascii="Times New Roman" w:hAnsi="Times New Roman" w:cs="Times New Roman"/>
                <w:noProof/>
              </w:rPr>
              <w:t>4</w:t>
            </w:r>
            <w:r w:rsidRPr="00820655">
              <w:rPr>
                <w:rStyle w:val="ae"/>
                <w:rFonts w:ascii="Times New Roman" w:hAnsi="Times New Roman" w:cs="Times New Roman"/>
                <w:noProof/>
              </w:rPr>
              <w:t xml:space="preserve">  </w:t>
            </w:r>
            <w:r w:rsidRPr="00820655">
              <w:rPr>
                <w:rStyle w:val="ae"/>
                <w:rFonts w:ascii="Times New Roman" w:hAnsi="Times New Roman" w:cs="Times New Roman"/>
                <w:noProof/>
              </w:rPr>
              <w:t>标准制定（修订）的技术路线</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2DEE3E1E"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35" w:history="1">
            <w:r w:rsidRPr="00820655">
              <w:rPr>
                <w:rStyle w:val="ae"/>
                <w:rFonts w:ascii="Times New Roman" w:hAnsi="Times New Roman" w:cs="Times New Roman"/>
                <w:noProof/>
              </w:rPr>
              <w:t xml:space="preserve">3.3  </w:t>
            </w:r>
            <w:r w:rsidRPr="00820655">
              <w:rPr>
                <w:rStyle w:val="ae"/>
                <w:rFonts w:ascii="Times New Roman" w:hAnsi="Times New Roman" w:cs="Times New Roman"/>
                <w:noProof/>
              </w:rPr>
              <w:t>标准主要内容</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_Toc181439235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27D1D3A6"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6" w:history="1">
            <w:r w:rsidRPr="00820655">
              <w:rPr>
                <w:rStyle w:val="ae"/>
                <w:rFonts w:ascii="Times New Roman" w:hAnsi="Times New Roman" w:cs="Times New Roman"/>
                <w:noProof/>
              </w:rPr>
              <w:t xml:space="preserve">3.3.1  </w:t>
            </w:r>
            <w:r w:rsidRPr="00820655">
              <w:rPr>
                <w:rStyle w:val="ae"/>
                <w:rFonts w:ascii="Times New Roman" w:hAnsi="Times New Roman" w:cs="Times New Roman"/>
                <w:noProof/>
              </w:rPr>
              <w:t>适用范围</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_Toc181439236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w:t>
            </w:r>
            <w:r w:rsidRPr="00820655">
              <w:rPr>
                <w:rFonts w:ascii="Times New Roman" w:hAnsi="Times New Roman" w:cs="Times New Roman"/>
                <w:noProof/>
                <w:webHidden/>
              </w:rPr>
              <w:fldChar w:fldCharType="end"/>
            </w:r>
          </w:hyperlink>
        </w:p>
        <w:p w14:paraId="37B15D79"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7" w:history="1">
            <w:r w:rsidRPr="00820655">
              <w:rPr>
                <w:rStyle w:val="ae"/>
                <w:rFonts w:ascii="Times New Roman" w:hAnsi="Times New Roman" w:cs="Times New Roman"/>
                <w:noProof/>
              </w:rPr>
              <w:t xml:space="preserve">3.3.2  </w:t>
            </w:r>
            <w:r w:rsidRPr="00820655">
              <w:rPr>
                <w:rStyle w:val="ae"/>
                <w:rFonts w:ascii="Times New Roman" w:hAnsi="Times New Roman" w:cs="Times New Roman"/>
                <w:noProof/>
              </w:rPr>
              <w:t>规范性引用文件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_Toc181439237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3</w:t>
            </w:r>
            <w:r w:rsidRPr="00820655">
              <w:rPr>
                <w:rFonts w:ascii="Times New Roman" w:hAnsi="Times New Roman" w:cs="Times New Roman"/>
                <w:noProof/>
                <w:webHidden/>
              </w:rPr>
              <w:fldChar w:fldCharType="end"/>
            </w:r>
          </w:hyperlink>
        </w:p>
        <w:p w14:paraId="2A5BC074"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38" w:history="1">
            <w:r w:rsidRPr="00820655">
              <w:rPr>
                <w:rStyle w:val="ae"/>
                <w:rFonts w:ascii="Times New Roman" w:hAnsi="Times New Roman" w:cs="Times New Roman"/>
                <w:noProof/>
              </w:rPr>
              <w:t xml:space="preserve">3.3.3  </w:t>
            </w:r>
            <w:r w:rsidRPr="00820655">
              <w:rPr>
                <w:rStyle w:val="ae"/>
                <w:rFonts w:ascii="Times New Roman" w:hAnsi="Times New Roman" w:cs="Times New Roman"/>
                <w:noProof/>
              </w:rPr>
              <w:t>术语定义</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_Toc181439238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3</w:t>
            </w:r>
            <w:r w:rsidRPr="00820655">
              <w:rPr>
                <w:rFonts w:ascii="Times New Roman" w:hAnsi="Times New Roman" w:cs="Times New Roman"/>
                <w:noProof/>
                <w:webHidden/>
              </w:rPr>
              <w:fldChar w:fldCharType="end"/>
            </w:r>
          </w:hyperlink>
        </w:p>
        <w:p w14:paraId="2C6CAF64"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0" w:history="1">
            <w:r w:rsidRPr="00820655">
              <w:rPr>
                <w:rStyle w:val="ae"/>
                <w:rFonts w:ascii="Times New Roman" w:hAnsi="Times New Roman" w:cs="Times New Roman"/>
                <w:noProof/>
              </w:rPr>
              <w:t xml:space="preserve">3.3.4  </w:t>
            </w:r>
            <w:r w:rsidRPr="00820655">
              <w:rPr>
                <w:rStyle w:val="ae"/>
                <w:rFonts w:ascii="Times New Roman" w:hAnsi="Times New Roman" w:cs="Times New Roman"/>
                <w:noProof/>
              </w:rPr>
              <w:t>方法原理</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3</w:t>
            </w:r>
            <w:r w:rsidRPr="00820655">
              <w:rPr>
                <w:rFonts w:ascii="Times New Roman" w:hAnsi="Times New Roman" w:cs="Times New Roman"/>
                <w:noProof/>
                <w:webHidden/>
              </w:rPr>
              <w:fldChar w:fldCharType="end"/>
            </w:r>
          </w:hyperlink>
        </w:p>
        <w:p w14:paraId="609147D3"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1" w:history="1">
            <w:r w:rsidRPr="00820655">
              <w:rPr>
                <w:rStyle w:val="ae"/>
                <w:rFonts w:ascii="Times New Roman" w:hAnsi="Times New Roman" w:cs="Times New Roman"/>
                <w:noProof/>
              </w:rPr>
              <w:t xml:space="preserve">3.3.5  </w:t>
            </w:r>
            <w:r w:rsidRPr="00820655">
              <w:rPr>
                <w:rStyle w:val="ae"/>
                <w:rFonts w:ascii="Times New Roman" w:hAnsi="Times New Roman" w:cs="Times New Roman"/>
                <w:noProof/>
              </w:rPr>
              <w:t>干扰和消除</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3</w:t>
            </w:r>
            <w:r w:rsidRPr="00820655">
              <w:rPr>
                <w:rFonts w:ascii="Times New Roman" w:hAnsi="Times New Roman" w:cs="Times New Roman"/>
                <w:noProof/>
                <w:webHidden/>
              </w:rPr>
              <w:fldChar w:fldCharType="end"/>
            </w:r>
          </w:hyperlink>
        </w:p>
        <w:p w14:paraId="407D41D8"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2" w:history="1">
            <w:r w:rsidRPr="00820655">
              <w:rPr>
                <w:rStyle w:val="ae"/>
                <w:rFonts w:ascii="Times New Roman" w:hAnsi="Times New Roman" w:cs="Times New Roman"/>
                <w:noProof/>
              </w:rPr>
              <w:t xml:space="preserve">3.3.6  </w:t>
            </w:r>
            <w:r w:rsidRPr="00820655">
              <w:rPr>
                <w:rStyle w:val="ae"/>
                <w:rFonts w:ascii="Times New Roman" w:hAnsi="Times New Roman" w:cs="Times New Roman"/>
                <w:noProof/>
              </w:rPr>
              <w:t>试剂和材料</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3</w:t>
            </w:r>
            <w:r w:rsidRPr="00820655">
              <w:rPr>
                <w:rFonts w:ascii="Times New Roman" w:hAnsi="Times New Roman" w:cs="Times New Roman"/>
                <w:noProof/>
                <w:webHidden/>
              </w:rPr>
              <w:fldChar w:fldCharType="end"/>
            </w:r>
          </w:hyperlink>
        </w:p>
        <w:p w14:paraId="2053CD4B"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3" w:history="1">
            <w:r w:rsidRPr="00820655">
              <w:rPr>
                <w:rStyle w:val="ae"/>
                <w:rFonts w:ascii="Times New Roman" w:hAnsi="Times New Roman" w:cs="Times New Roman"/>
                <w:noProof/>
              </w:rPr>
              <w:t xml:space="preserve">3.3.7  </w:t>
            </w:r>
            <w:r w:rsidRPr="00820655">
              <w:rPr>
                <w:rStyle w:val="ae"/>
                <w:rFonts w:ascii="Times New Roman" w:hAnsi="Times New Roman" w:cs="Times New Roman"/>
                <w:noProof/>
              </w:rPr>
              <w:t>仪器和设备</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_Toc181439243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5</w:t>
            </w:r>
            <w:r w:rsidRPr="00820655">
              <w:rPr>
                <w:rFonts w:ascii="Times New Roman" w:hAnsi="Times New Roman" w:cs="Times New Roman"/>
                <w:noProof/>
                <w:webHidden/>
              </w:rPr>
              <w:fldChar w:fldCharType="end"/>
            </w:r>
          </w:hyperlink>
        </w:p>
        <w:p w14:paraId="49F77735"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44" w:history="1">
            <w:r w:rsidRPr="00820655">
              <w:rPr>
                <w:rStyle w:val="ae"/>
                <w:rFonts w:ascii="Times New Roman" w:hAnsi="Times New Roman" w:cs="Times New Roman"/>
                <w:noProof/>
              </w:rPr>
              <w:t xml:space="preserve">3.3.8  </w:t>
            </w:r>
            <w:r w:rsidRPr="00820655">
              <w:rPr>
                <w:rStyle w:val="ae"/>
                <w:rFonts w:ascii="Times New Roman" w:hAnsi="Times New Roman" w:cs="Times New Roman"/>
                <w:noProof/>
              </w:rPr>
              <w:t>样品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_Toc181439244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6</w:t>
            </w:r>
            <w:r w:rsidRPr="00820655">
              <w:rPr>
                <w:rFonts w:ascii="Times New Roman" w:hAnsi="Times New Roman" w:cs="Times New Roman"/>
                <w:noProof/>
                <w:webHidden/>
              </w:rPr>
              <w:fldChar w:fldCharType="end"/>
            </w:r>
          </w:hyperlink>
        </w:p>
        <w:p w14:paraId="096186BE"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51" w:history="1">
            <w:r w:rsidRPr="00820655">
              <w:rPr>
                <w:rStyle w:val="ae"/>
                <w:rFonts w:ascii="Times New Roman" w:hAnsi="Times New Roman" w:cs="Times New Roman"/>
                <w:noProof/>
              </w:rPr>
              <w:t xml:space="preserve">3.3.9  </w:t>
            </w:r>
            <w:r w:rsidRPr="00820655">
              <w:rPr>
                <w:rStyle w:val="ae"/>
                <w:rFonts w:ascii="Times New Roman" w:hAnsi="Times New Roman" w:cs="Times New Roman"/>
                <w:noProof/>
              </w:rPr>
              <w:t>分析步骤</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_Toc181439251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12</w:t>
            </w:r>
            <w:r w:rsidRPr="00820655">
              <w:rPr>
                <w:rFonts w:ascii="Times New Roman" w:hAnsi="Times New Roman" w:cs="Times New Roman"/>
                <w:noProof/>
                <w:webHidden/>
              </w:rPr>
              <w:fldChar w:fldCharType="end"/>
            </w:r>
          </w:hyperlink>
        </w:p>
        <w:p w14:paraId="216AD7F9"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54" w:history="1">
            <w:r w:rsidRPr="00820655">
              <w:rPr>
                <w:rStyle w:val="ae"/>
                <w:rFonts w:ascii="Times New Roman" w:hAnsi="Times New Roman" w:cs="Times New Roman"/>
                <w:noProof/>
              </w:rPr>
              <w:t xml:space="preserve">3.3.10  </w:t>
            </w:r>
            <w:r w:rsidRPr="00820655">
              <w:rPr>
                <w:rStyle w:val="ae"/>
                <w:rFonts w:ascii="Times New Roman" w:hAnsi="Times New Roman" w:cs="Times New Roman"/>
                <w:noProof/>
              </w:rPr>
              <w:t>结果计算与表示</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_Toc181439254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16</w:t>
            </w:r>
            <w:r w:rsidRPr="00820655">
              <w:rPr>
                <w:rFonts w:ascii="Times New Roman" w:hAnsi="Times New Roman" w:cs="Times New Roman"/>
                <w:noProof/>
                <w:webHidden/>
              </w:rPr>
              <w:fldChar w:fldCharType="end"/>
            </w:r>
          </w:hyperlink>
        </w:p>
        <w:p w14:paraId="7BD584AE"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58" w:history="1">
            <w:r w:rsidRPr="00820655">
              <w:rPr>
                <w:rStyle w:val="ae"/>
                <w:rFonts w:ascii="Times New Roman" w:hAnsi="Times New Roman" w:cs="Times New Roman"/>
                <w:noProof/>
              </w:rPr>
              <w:t xml:space="preserve">3.3.11  </w:t>
            </w:r>
            <w:r w:rsidRPr="00820655">
              <w:rPr>
                <w:rStyle w:val="ae"/>
                <w:rFonts w:ascii="Times New Roman" w:hAnsi="Times New Roman" w:cs="Times New Roman"/>
                <w:noProof/>
              </w:rPr>
              <w:t>准确度</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_Toc181439258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16</w:t>
            </w:r>
            <w:r w:rsidRPr="00820655">
              <w:rPr>
                <w:rFonts w:ascii="Times New Roman" w:hAnsi="Times New Roman" w:cs="Times New Roman"/>
                <w:noProof/>
                <w:webHidden/>
              </w:rPr>
              <w:fldChar w:fldCharType="end"/>
            </w:r>
          </w:hyperlink>
        </w:p>
        <w:p w14:paraId="777E00F1"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61" w:history="1">
            <w:r w:rsidRPr="00820655">
              <w:rPr>
                <w:rStyle w:val="ae"/>
                <w:rFonts w:ascii="Times New Roman" w:hAnsi="Times New Roman" w:cs="Times New Roman"/>
                <w:noProof/>
              </w:rPr>
              <w:t xml:space="preserve">3.3.12  </w:t>
            </w:r>
            <w:r w:rsidRPr="00820655">
              <w:rPr>
                <w:rStyle w:val="ae"/>
                <w:rFonts w:ascii="Times New Roman" w:hAnsi="Times New Roman" w:cs="Times New Roman"/>
                <w:noProof/>
              </w:rPr>
              <w:t>质量保证和质量控制</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20</w:t>
            </w:r>
            <w:r w:rsidRPr="00820655">
              <w:rPr>
                <w:rFonts w:ascii="Times New Roman" w:hAnsi="Times New Roman" w:cs="Times New Roman"/>
                <w:noProof/>
                <w:webHidden/>
              </w:rPr>
              <w:fldChar w:fldCharType="end"/>
            </w:r>
          </w:hyperlink>
        </w:p>
        <w:p w14:paraId="7DE7DCFF"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66" w:history="1">
            <w:r w:rsidRPr="00820655">
              <w:rPr>
                <w:rStyle w:val="ae"/>
                <w:rFonts w:ascii="Times New Roman" w:hAnsi="Times New Roman" w:cs="Times New Roman"/>
                <w:noProof/>
              </w:rPr>
              <w:t xml:space="preserve">3.3.13  </w:t>
            </w:r>
            <w:r w:rsidRPr="00820655">
              <w:rPr>
                <w:rStyle w:val="ae"/>
                <w:rFonts w:ascii="Times New Roman" w:hAnsi="Times New Roman" w:cs="Times New Roman"/>
                <w:noProof/>
              </w:rPr>
              <w:t>废物处置</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_Toc181439266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21</w:t>
            </w:r>
            <w:r w:rsidRPr="00820655">
              <w:rPr>
                <w:rFonts w:ascii="Times New Roman" w:hAnsi="Times New Roman" w:cs="Times New Roman"/>
                <w:noProof/>
                <w:webHidden/>
              </w:rPr>
              <w:fldChar w:fldCharType="end"/>
            </w:r>
          </w:hyperlink>
        </w:p>
        <w:p w14:paraId="43162024"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67" w:history="1">
            <w:r w:rsidRPr="00820655">
              <w:rPr>
                <w:rStyle w:val="ae"/>
                <w:rFonts w:ascii="Times New Roman" w:hAnsi="Times New Roman" w:cs="Times New Roman"/>
                <w:noProof/>
              </w:rPr>
              <w:t xml:space="preserve">4  </w:t>
            </w:r>
            <w:r w:rsidRPr="00820655">
              <w:rPr>
                <w:rStyle w:val="ae"/>
                <w:rFonts w:ascii="Times New Roman" w:hAnsi="Times New Roman" w:cs="Times New Roman"/>
                <w:noProof/>
              </w:rPr>
              <w:t>方法验证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_Toc181439267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21</w:t>
            </w:r>
            <w:r w:rsidRPr="00820655">
              <w:rPr>
                <w:rFonts w:ascii="Times New Roman" w:hAnsi="Times New Roman" w:cs="Times New Roman"/>
                <w:noProof/>
                <w:webHidden/>
              </w:rPr>
              <w:fldChar w:fldCharType="end"/>
            </w:r>
          </w:hyperlink>
        </w:p>
        <w:p w14:paraId="42DBE882"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68" w:history="1">
            <w:r w:rsidRPr="00820655">
              <w:rPr>
                <w:rStyle w:val="ae"/>
                <w:rFonts w:ascii="Times New Roman" w:hAnsi="Times New Roman" w:cs="Times New Roman"/>
                <w:noProof/>
              </w:rPr>
              <w:t xml:space="preserve">4.1  </w:t>
            </w:r>
            <w:r w:rsidRPr="00820655">
              <w:rPr>
                <w:rStyle w:val="ae"/>
                <w:rFonts w:ascii="Times New Roman" w:hAnsi="Times New Roman" w:cs="Times New Roman"/>
                <w:noProof/>
              </w:rPr>
              <w:t>参与方法验证的实验室基本情况</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21</w:t>
            </w:r>
            <w:r w:rsidRPr="00820655">
              <w:rPr>
                <w:rFonts w:ascii="Times New Roman" w:hAnsi="Times New Roman" w:cs="Times New Roman"/>
                <w:noProof/>
                <w:webHidden/>
              </w:rPr>
              <w:fldChar w:fldCharType="end"/>
            </w:r>
          </w:hyperlink>
        </w:p>
        <w:p w14:paraId="09739E7E"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69" w:history="1">
            <w:r w:rsidRPr="00820655">
              <w:rPr>
                <w:rStyle w:val="ae"/>
                <w:rFonts w:ascii="Times New Roman" w:hAnsi="Times New Roman" w:cs="Times New Roman"/>
                <w:noProof/>
              </w:rPr>
              <w:t xml:space="preserve">4.2  </w:t>
            </w:r>
            <w:r w:rsidRPr="00820655">
              <w:rPr>
                <w:rStyle w:val="ae"/>
                <w:rFonts w:ascii="Times New Roman" w:hAnsi="Times New Roman" w:cs="Times New Roman"/>
                <w:noProof/>
              </w:rPr>
              <w:t>方法验证方案</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_Toc181439269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22</w:t>
            </w:r>
            <w:r w:rsidRPr="00820655">
              <w:rPr>
                <w:rFonts w:ascii="Times New Roman" w:hAnsi="Times New Roman" w:cs="Times New Roman"/>
                <w:noProof/>
                <w:webHidden/>
              </w:rPr>
              <w:fldChar w:fldCharType="end"/>
            </w:r>
          </w:hyperlink>
        </w:p>
        <w:p w14:paraId="33940464"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70" w:history="1">
            <w:r w:rsidRPr="00820655">
              <w:rPr>
                <w:rStyle w:val="ae"/>
                <w:rFonts w:ascii="Times New Roman" w:hAnsi="Times New Roman" w:cs="Times New Roman"/>
                <w:noProof/>
              </w:rPr>
              <w:t xml:space="preserve">4.3  </w:t>
            </w:r>
            <w:r w:rsidRPr="00820655">
              <w:rPr>
                <w:rStyle w:val="ae"/>
                <w:rFonts w:ascii="Times New Roman" w:hAnsi="Times New Roman" w:cs="Times New Roman"/>
                <w:noProof/>
              </w:rPr>
              <w:t>方法验证过程</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22</w:t>
            </w:r>
            <w:r w:rsidRPr="00820655">
              <w:rPr>
                <w:rFonts w:ascii="Times New Roman" w:hAnsi="Times New Roman" w:cs="Times New Roman"/>
                <w:noProof/>
                <w:webHidden/>
              </w:rPr>
              <w:fldChar w:fldCharType="end"/>
            </w:r>
          </w:hyperlink>
        </w:p>
        <w:p w14:paraId="50794825"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1" w:history="1">
            <w:r w:rsidRPr="00820655">
              <w:rPr>
                <w:rStyle w:val="ae"/>
                <w:rFonts w:ascii="Times New Roman" w:hAnsi="Times New Roman" w:cs="Times New Roman"/>
                <w:noProof/>
              </w:rPr>
              <w:t xml:space="preserve">4.3.1  </w:t>
            </w:r>
            <w:r w:rsidRPr="00820655">
              <w:rPr>
                <w:rStyle w:val="ae"/>
                <w:rFonts w:ascii="Times New Roman" w:hAnsi="Times New Roman" w:cs="Times New Roman"/>
                <w:noProof/>
              </w:rPr>
              <w:t>方法验证前的准备</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22</w:t>
            </w:r>
            <w:r w:rsidRPr="00820655">
              <w:rPr>
                <w:rFonts w:ascii="Times New Roman" w:hAnsi="Times New Roman" w:cs="Times New Roman"/>
                <w:noProof/>
                <w:webHidden/>
              </w:rPr>
              <w:fldChar w:fldCharType="end"/>
            </w:r>
          </w:hyperlink>
        </w:p>
        <w:p w14:paraId="57D188C9"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2" w:history="1">
            <w:r w:rsidRPr="00820655">
              <w:rPr>
                <w:rStyle w:val="ae"/>
                <w:rFonts w:ascii="Times New Roman" w:hAnsi="Times New Roman" w:cs="Times New Roman"/>
                <w:noProof/>
              </w:rPr>
              <w:t xml:space="preserve">4.3.2  </w:t>
            </w:r>
            <w:r w:rsidRPr="00820655">
              <w:rPr>
                <w:rStyle w:val="ae"/>
                <w:rFonts w:ascii="Times New Roman" w:hAnsi="Times New Roman" w:cs="Times New Roman"/>
                <w:noProof/>
              </w:rPr>
              <w:t>方法检出限、测定下限验证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22</w:t>
            </w:r>
            <w:r w:rsidRPr="00820655">
              <w:rPr>
                <w:rFonts w:ascii="Times New Roman" w:hAnsi="Times New Roman" w:cs="Times New Roman"/>
                <w:noProof/>
                <w:webHidden/>
              </w:rPr>
              <w:fldChar w:fldCharType="end"/>
            </w:r>
          </w:hyperlink>
        </w:p>
        <w:p w14:paraId="1C795C97"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3" w:history="1">
            <w:r w:rsidRPr="00820655">
              <w:rPr>
                <w:rStyle w:val="ae"/>
                <w:rFonts w:ascii="Times New Roman" w:hAnsi="Times New Roman" w:cs="Times New Roman"/>
                <w:noProof/>
              </w:rPr>
              <w:t xml:space="preserve">4.3.3  </w:t>
            </w:r>
            <w:r w:rsidRPr="00820655">
              <w:rPr>
                <w:rStyle w:val="ae"/>
                <w:rFonts w:ascii="Times New Roman" w:hAnsi="Times New Roman" w:cs="Times New Roman"/>
                <w:noProof/>
              </w:rPr>
              <w:t>精密度验证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_Toc181439273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22</w:t>
            </w:r>
            <w:r w:rsidRPr="00820655">
              <w:rPr>
                <w:rFonts w:ascii="Times New Roman" w:hAnsi="Times New Roman" w:cs="Times New Roman"/>
                <w:noProof/>
                <w:webHidden/>
              </w:rPr>
              <w:fldChar w:fldCharType="end"/>
            </w:r>
          </w:hyperlink>
        </w:p>
        <w:p w14:paraId="76E1D0F6"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4" w:history="1">
            <w:r w:rsidRPr="00820655">
              <w:rPr>
                <w:rStyle w:val="ae"/>
                <w:rFonts w:ascii="Times New Roman" w:hAnsi="Times New Roman" w:cs="Times New Roman"/>
                <w:noProof/>
              </w:rPr>
              <w:t xml:space="preserve">4.3.4  </w:t>
            </w:r>
            <w:r w:rsidRPr="00820655">
              <w:rPr>
                <w:rStyle w:val="ae"/>
                <w:rFonts w:ascii="Times New Roman" w:hAnsi="Times New Roman" w:cs="Times New Roman"/>
                <w:noProof/>
              </w:rPr>
              <w:t>正确度验证</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_Toc181439274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23</w:t>
            </w:r>
            <w:r w:rsidRPr="00820655">
              <w:rPr>
                <w:rFonts w:ascii="Times New Roman" w:hAnsi="Times New Roman" w:cs="Times New Roman"/>
                <w:noProof/>
                <w:webHidden/>
              </w:rPr>
              <w:fldChar w:fldCharType="end"/>
            </w:r>
          </w:hyperlink>
        </w:p>
        <w:p w14:paraId="501A71D7" w14:textId="77777777" w:rsidR="00820655" w:rsidRPr="00820655" w:rsidRDefault="00820655" w:rsidP="00820655">
          <w:pPr>
            <w:pStyle w:val="TOC2"/>
            <w:ind w:firstLineChars="0" w:firstLine="0"/>
            <w:rPr>
              <w:rFonts w:ascii="Times New Roman" w:hAnsi="Times New Roman" w:cs="Times New Roman"/>
              <w:noProof/>
              <w14:ligatures w14:val="none"/>
            </w:rPr>
          </w:pPr>
          <w:hyperlink w:anchor="_Toc181439275" w:history="1">
            <w:r w:rsidRPr="00820655">
              <w:rPr>
                <w:rStyle w:val="ae"/>
                <w:rFonts w:ascii="Times New Roman" w:hAnsi="Times New Roman" w:cs="Times New Roman"/>
                <w:noProof/>
              </w:rPr>
              <w:t xml:space="preserve">4.4  </w:t>
            </w:r>
            <w:r w:rsidRPr="00820655">
              <w:rPr>
                <w:rStyle w:val="ae"/>
                <w:rFonts w:ascii="Times New Roman" w:hAnsi="Times New Roman" w:cs="Times New Roman"/>
                <w:noProof/>
              </w:rPr>
              <w:t>方法验证结论</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_Toc181439275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23</w:t>
            </w:r>
            <w:r w:rsidRPr="00820655">
              <w:rPr>
                <w:rFonts w:ascii="Times New Roman" w:hAnsi="Times New Roman" w:cs="Times New Roman"/>
                <w:noProof/>
                <w:webHidden/>
              </w:rPr>
              <w:fldChar w:fldCharType="end"/>
            </w:r>
          </w:hyperlink>
        </w:p>
        <w:p w14:paraId="218E2457"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6" w:history="1">
            <w:r w:rsidRPr="00820655">
              <w:rPr>
                <w:rStyle w:val="ae"/>
                <w:rFonts w:ascii="Times New Roman" w:hAnsi="Times New Roman" w:cs="Times New Roman"/>
                <w:noProof/>
              </w:rPr>
              <w:t xml:space="preserve">4.4.1  </w:t>
            </w:r>
            <w:r w:rsidRPr="00820655">
              <w:rPr>
                <w:rStyle w:val="ae"/>
                <w:rFonts w:ascii="Times New Roman" w:hAnsi="Times New Roman" w:cs="Times New Roman"/>
                <w:noProof/>
              </w:rPr>
              <w:t>方法检出限和测定下限</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_Toc181439276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23</w:t>
            </w:r>
            <w:r w:rsidRPr="00820655">
              <w:rPr>
                <w:rFonts w:ascii="Times New Roman" w:hAnsi="Times New Roman" w:cs="Times New Roman"/>
                <w:noProof/>
                <w:webHidden/>
              </w:rPr>
              <w:fldChar w:fldCharType="end"/>
            </w:r>
          </w:hyperlink>
        </w:p>
        <w:p w14:paraId="6514F246"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7" w:history="1">
            <w:r w:rsidRPr="00820655">
              <w:rPr>
                <w:rStyle w:val="ae"/>
                <w:rFonts w:ascii="Times New Roman" w:hAnsi="Times New Roman" w:cs="Times New Roman"/>
                <w:noProof/>
              </w:rPr>
              <w:t xml:space="preserve">4.4.2  </w:t>
            </w:r>
            <w:r w:rsidRPr="00820655">
              <w:rPr>
                <w:rStyle w:val="ae"/>
                <w:rFonts w:ascii="Times New Roman" w:hAnsi="Times New Roman" w:cs="Times New Roman"/>
                <w:noProof/>
              </w:rPr>
              <w:t>精密度</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_Toc181439277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23</w:t>
            </w:r>
            <w:r w:rsidRPr="00820655">
              <w:rPr>
                <w:rFonts w:ascii="Times New Roman" w:hAnsi="Times New Roman" w:cs="Times New Roman"/>
                <w:noProof/>
                <w:webHidden/>
              </w:rPr>
              <w:fldChar w:fldCharType="end"/>
            </w:r>
          </w:hyperlink>
        </w:p>
        <w:p w14:paraId="6F9F4B02" w14:textId="77777777" w:rsidR="00820655" w:rsidRPr="00820655" w:rsidRDefault="00820655" w:rsidP="00820655">
          <w:pPr>
            <w:pStyle w:val="TOC3"/>
            <w:tabs>
              <w:tab w:val="right" w:leader="dot" w:pos="8296"/>
            </w:tabs>
            <w:spacing w:line="240" w:lineRule="auto"/>
            <w:ind w:firstLineChars="0" w:firstLine="0"/>
            <w:rPr>
              <w:rFonts w:ascii="Times New Roman" w:hAnsi="Times New Roman" w:cs="Times New Roman"/>
              <w:noProof/>
              <w14:ligatures w14:val="none"/>
            </w:rPr>
          </w:pPr>
          <w:hyperlink w:anchor="_Toc181439278" w:history="1">
            <w:r w:rsidRPr="00820655">
              <w:rPr>
                <w:rStyle w:val="ae"/>
                <w:rFonts w:ascii="Times New Roman" w:hAnsi="Times New Roman" w:cs="Times New Roman"/>
                <w:noProof/>
              </w:rPr>
              <w:t xml:space="preserve">4.4.3  </w:t>
            </w:r>
            <w:r w:rsidRPr="00820655">
              <w:rPr>
                <w:rStyle w:val="ae"/>
                <w:rFonts w:ascii="Times New Roman" w:hAnsi="Times New Roman" w:cs="Times New Roman"/>
                <w:noProof/>
              </w:rPr>
              <w:t>正确度</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_Toc181439278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23</w:t>
            </w:r>
            <w:r w:rsidRPr="00820655">
              <w:rPr>
                <w:rFonts w:ascii="Times New Roman" w:hAnsi="Times New Roman" w:cs="Times New Roman"/>
                <w:noProof/>
                <w:webHidden/>
              </w:rPr>
              <w:fldChar w:fldCharType="end"/>
            </w:r>
          </w:hyperlink>
        </w:p>
        <w:p w14:paraId="4D0D74ED"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79" w:history="1">
            <w:r w:rsidRPr="00820655">
              <w:rPr>
                <w:rStyle w:val="ae"/>
                <w:rFonts w:ascii="Times New Roman" w:hAnsi="Times New Roman" w:cs="Times New Roman"/>
                <w:noProof/>
              </w:rPr>
              <w:t xml:space="preserve">5  </w:t>
            </w:r>
            <w:r w:rsidRPr="00820655">
              <w:rPr>
                <w:rStyle w:val="ae"/>
                <w:rFonts w:ascii="Times New Roman" w:hAnsi="Times New Roman" w:cs="Times New Roman"/>
                <w:noProof/>
              </w:rPr>
              <w:t>与相关标准的关系分析</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_Toc181439279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24</w:t>
            </w:r>
            <w:r w:rsidRPr="00820655">
              <w:rPr>
                <w:rFonts w:ascii="Times New Roman" w:hAnsi="Times New Roman" w:cs="Times New Roman"/>
                <w:noProof/>
                <w:webHidden/>
              </w:rPr>
              <w:fldChar w:fldCharType="end"/>
            </w:r>
          </w:hyperlink>
        </w:p>
        <w:p w14:paraId="184B82D7"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80" w:history="1">
            <w:r w:rsidRPr="00820655">
              <w:rPr>
                <w:rStyle w:val="ae"/>
                <w:rFonts w:ascii="Times New Roman" w:hAnsi="Times New Roman" w:cs="Times New Roman"/>
                <w:noProof/>
              </w:rPr>
              <w:t xml:space="preserve">6  </w:t>
            </w:r>
            <w:r w:rsidRPr="00820655">
              <w:rPr>
                <w:rStyle w:val="ae"/>
                <w:rFonts w:ascii="Times New Roman" w:hAnsi="Times New Roman" w:cs="Times New Roman"/>
                <w:noProof/>
              </w:rPr>
              <w:t>重大分歧或重难点的处理经过和依据</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_Toc181439280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24</w:t>
            </w:r>
            <w:r w:rsidRPr="00820655">
              <w:rPr>
                <w:rFonts w:ascii="Times New Roman" w:hAnsi="Times New Roman" w:cs="Times New Roman"/>
                <w:noProof/>
                <w:webHidden/>
              </w:rPr>
              <w:fldChar w:fldCharType="end"/>
            </w:r>
          </w:hyperlink>
        </w:p>
        <w:p w14:paraId="23E7244F"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81" w:history="1">
            <w:r w:rsidRPr="00820655">
              <w:rPr>
                <w:rStyle w:val="ae"/>
                <w:rFonts w:ascii="Times New Roman" w:hAnsi="Times New Roman" w:cs="Times New Roman"/>
                <w:noProof/>
              </w:rPr>
              <w:t>参考文献</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_Toc181439281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25</w:t>
            </w:r>
            <w:r w:rsidRPr="00820655">
              <w:rPr>
                <w:rFonts w:ascii="Times New Roman" w:hAnsi="Times New Roman" w:cs="Times New Roman"/>
                <w:noProof/>
                <w:webHidden/>
              </w:rPr>
              <w:fldChar w:fldCharType="end"/>
            </w:r>
          </w:hyperlink>
        </w:p>
        <w:p w14:paraId="7568B8FF" w14:textId="77777777" w:rsidR="00820655" w:rsidRPr="00820655" w:rsidRDefault="00820655" w:rsidP="00820655">
          <w:pPr>
            <w:pStyle w:val="TOC1"/>
            <w:spacing w:line="240" w:lineRule="auto"/>
            <w:rPr>
              <w:rFonts w:ascii="Times New Roman" w:hAnsi="Times New Roman" w:cs="Times New Roman"/>
              <w:noProof/>
              <w14:ligatures w14:val="none"/>
            </w:rPr>
          </w:pPr>
          <w:hyperlink w:anchor="_Toc181439282" w:history="1">
            <w:r w:rsidRPr="00820655">
              <w:rPr>
                <w:rStyle w:val="ae"/>
                <w:rFonts w:ascii="Times New Roman" w:hAnsi="Times New Roman" w:cs="Times New Roman"/>
                <w:noProof/>
              </w:rPr>
              <w:t>附件一</w:t>
            </w:r>
            <w:r w:rsidRPr="00820655">
              <w:rPr>
                <w:rFonts w:ascii="Times New Roman" w:hAnsi="Times New Roman" w:cs="Times New Roman"/>
                <w:noProof/>
                <w:webHidden/>
              </w:rPr>
              <w:tab/>
            </w:r>
            <w:r w:rsidRPr="00820655">
              <w:rPr>
                <w:rFonts w:ascii="Times New Roman" w:hAnsi="Times New Roman" w:cs="Times New Roman"/>
                <w:noProof/>
                <w:webHidden/>
              </w:rPr>
              <w:fldChar w:fldCharType="begin"/>
            </w:r>
            <w:r w:rsidRPr="00820655">
              <w:rPr>
                <w:rFonts w:ascii="Times New Roman" w:hAnsi="Times New Roman" w:cs="Times New Roman"/>
                <w:noProof/>
                <w:webHidden/>
              </w:rPr>
              <w:instrText xml:space="preserve"> PAGEREF _Toc181439282 \h </w:instrText>
            </w:r>
            <w:r w:rsidRPr="00820655">
              <w:rPr>
                <w:rFonts w:ascii="Times New Roman" w:hAnsi="Times New Roman" w:cs="Times New Roman"/>
                <w:noProof/>
                <w:webHidden/>
              </w:rPr>
            </w:r>
            <w:r w:rsidRPr="00820655">
              <w:rPr>
                <w:rFonts w:ascii="Times New Roman" w:hAnsi="Times New Roman" w:cs="Times New Roman"/>
                <w:noProof/>
                <w:webHidden/>
              </w:rPr>
              <w:fldChar w:fldCharType="separate"/>
            </w:r>
            <w:r w:rsidR="00A9539C">
              <w:rPr>
                <w:rFonts w:ascii="Times New Roman" w:hAnsi="Times New Roman" w:cs="Times New Roman"/>
                <w:noProof/>
                <w:webHidden/>
              </w:rPr>
              <w:t>29</w:t>
            </w:r>
            <w:r w:rsidRPr="00820655">
              <w:rPr>
                <w:rFonts w:ascii="Times New Roman" w:hAnsi="Times New Roman" w:cs="Times New Roman"/>
                <w:noProof/>
                <w:webHidden/>
              </w:rPr>
              <w:fldChar w:fldCharType="end"/>
            </w:r>
          </w:hyperlink>
        </w:p>
        <w:p w14:paraId="54D38EA8" w14:textId="278EB719" w:rsidR="00A34457" w:rsidRPr="00820655" w:rsidRDefault="00820655" w:rsidP="00820655">
          <w:pPr>
            <w:pStyle w:val="TOC1"/>
            <w:spacing w:line="240" w:lineRule="auto"/>
            <w:rPr>
              <w:rFonts w:ascii="Times New Roman" w:hAnsi="Times New Roman" w:cs="Times New Roman"/>
            </w:rPr>
          </w:pPr>
          <w:r w:rsidRPr="00820655">
            <w:rPr>
              <w:rFonts w:ascii="Times New Roman" w:hAnsi="Times New Roman" w:cs="Times New Roman"/>
            </w:rPr>
            <w:fldChar w:fldCharType="end"/>
          </w:r>
        </w:p>
      </w:sdtContent>
    </w:sdt>
    <w:p w14:paraId="5314B05A" w14:textId="77777777" w:rsidR="00A34457" w:rsidRPr="00820655" w:rsidRDefault="00FF2FC7" w:rsidP="00820655">
      <w:pPr>
        <w:widowControl/>
        <w:adjustRightInd/>
        <w:spacing w:line="240" w:lineRule="auto"/>
        <w:ind w:firstLineChars="0" w:firstLine="0"/>
        <w:jc w:val="left"/>
        <w:rPr>
          <w:rFonts w:ascii="Times New Roman" w:hAnsi="Times New Roman" w:cs="Times New Roman"/>
        </w:rPr>
        <w:sectPr w:rsidR="00A34457" w:rsidRPr="00820655">
          <w:footerReference w:type="default" r:id="rId15"/>
          <w:pgSz w:w="11906" w:h="16838"/>
          <w:pgMar w:top="1440" w:right="1800" w:bottom="1440" w:left="1800" w:header="851" w:footer="992" w:gutter="0"/>
          <w:pgNumType w:fmt="upperRoman" w:start="1"/>
          <w:cols w:space="425"/>
          <w:docGrid w:type="lines" w:linePitch="312"/>
        </w:sectPr>
      </w:pPr>
      <w:r w:rsidRPr="00820655">
        <w:rPr>
          <w:rFonts w:ascii="Times New Roman" w:hAnsi="Times New Roman" w:cs="Times New Roman"/>
        </w:rPr>
        <w:br w:type="page"/>
      </w:r>
    </w:p>
    <w:p w14:paraId="5BBE470F" w14:textId="02103CFE" w:rsidR="00A34457" w:rsidRDefault="00FF2FC7" w:rsidP="00820655">
      <w:pPr>
        <w:adjustRightInd/>
        <w:spacing w:line="360" w:lineRule="auto"/>
        <w:ind w:firstLineChars="0" w:firstLine="0"/>
        <w:jc w:val="center"/>
        <w:rPr>
          <w:rFonts w:ascii="Times New Roman" w:eastAsia="黑体" w:hAnsi="Times New Roman" w:cs="Times New Roman"/>
          <w:sz w:val="32"/>
          <w:szCs w:val="32"/>
        </w:rPr>
      </w:pPr>
      <w:r w:rsidRPr="00683D86">
        <w:rPr>
          <w:rFonts w:ascii="Times New Roman" w:eastAsia="黑体" w:hAnsi="Times New Roman" w:cs="Times New Roman"/>
          <w:sz w:val="32"/>
          <w:szCs w:val="32"/>
        </w:rPr>
        <w:lastRenderedPageBreak/>
        <w:t>《</w:t>
      </w:r>
      <w:r w:rsidR="00BC2A7F" w:rsidRPr="00BC2A7F">
        <w:rPr>
          <w:rFonts w:ascii="Times New Roman" w:eastAsia="黑体" w:hAnsi="Times New Roman" w:cs="Times New Roman"/>
          <w:sz w:val="32"/>
          <w:szCs w:val="32"/>
        </w:rPr>
        <w:t>水质</w:t>
      </w:r>
      <w:r w:rsidRPr="00683D86">
        <w:rPr>
          <w:rFonts w:ascii="Times New Roman" w:eastAsia="黑体" w:hAnsi="Times New Roman" w:cs="Times New Roman"/>
          <w:sz w:val="32"/>
          <w:szCs w:val="32"/>
        </w:rPr>
        <w:t xml:space="preserve">  </w:t>
      </w:r>
      <w:r w:rsidRPr="00683D86">
        <w:rPr>
          <w:rFonts w:ascii="Times New Roman" w:eastAsia="黑体" w:hAnsi="Times New Roman" w:cs="Times New Roman"/>
          <w:sz w:val="32"/>
          <w:szCs w:val="32"/>
        </w:rPr>
        <w:t>可提取有机氟的测定</w:t>
      </w:r>
      <w:r w:rsidRPr="00683D86">
        <w:rPr>
          <w:rFonts w:ascii="Times New Roman" w:eastAsia="黑体" w:hAnsi="Times New Roman" w:cs="Times New Roman"/>
          <w:sz w:val="32"/>
          <w:szCs w:val="32"/>
        </w:rPr>
        <w:t xml:space="preserve">  </w:t>
      </w:r>
      <w:r w:rsidRPr="00683D86">
        <w:rPr>
          <w:rFonts w:ascii="Times New Roman" w:eastAsia="黑体" w:hAnsi="Times New Roman" w:cs="Times New Roman"/>
          <w:sz w:val="32"/>
          <w:szCs w:val="32"/>
        </w:rPr>
        <w:t>燃烧离子</w:t>
      </w:r>
      <w:r>
        <w:rPr>
          <w:rFonts w:ascii="Times New Roman" w:eastAsia="黑体" w:hAnsi="Times New Roman" w:cs="Times New Roman"/>
          <w:sz w:val="32"/>
          <w:szCs w:val="32"/>
        </w:rPr>
        <w:t>色谱法（征求意见稿）》编制说明</w:t>
      </w:r>
    </w:p>
    <w:p w14:paraId="2DB8E68A" w14:textId="4B6968E3" w:rsidR="00A34457" w:rsidRDefault="00FF2FC7" w:rsidP="00B03454">
      <w:pPr>
        <w:pStyle w:val="1"/>
        <w:spacing w:beforeLines="50" w:before="156" w:afterLines="50" w:after="156" w:line="360" w:lineRule="auto"/>
        <w:rPr>
          <w:rFonts w:ascii="Times New Roman" w:hAnsi="Times New Roman" w:cs="Times New Roman"/>
        </w:rPr>
      </w:pPr>
      <w:bookmarkStart w:id="15" w:name="_Toc181439220"/>
      <w:r>
        <w:rPr>
          <w:rFonts w:ascii="Times New Roman" w:hAnsi="Times New Roman" w:cs="Times New Roman"/>
        </w:rPr>
        <w:t xml:space="preserve">1  </w:t>
      </w:r>
      <w:r w:rsidR="009060FA">
        <w:rPr>
          <w:rFonts w:ascii="Times New Roman" w:hAnsi="Times New Roman" w:cs="Times New Roman" w:hint="eastAsia"/>
        </w:rPr>
        <w:t>工作简况</w:t>
      </w:r>
      <w:bookmarkEnd w:id="15"/>
    </w:p>
    <w:p w14:paraId="2970F8AD" w14:textId="77777777" w:rsidR="00A34457" w:rsidRDefault="00FF2FC7" w:rsidP="00B03454">
      <w:pPr>
        <w:pStyle w:val="ab"/>
        <w:spacing w:before="156" w:after="156" w:line="360" w:lineRule="auto"/>
        <w:rPr>
          <w:rFonts w:ascii="Times New Roman" w:hAnsi="Times New Roman" w:cs="Times New Roman"/>
        </w:rPr>
      </w:pPr>
      <w:bookmarkStart w:id="16" w:name="_Toc181294940"/>
      <w:bookmarkStart w:id="17" w:name="_Toc181439221"/>
      <w:r w:rsidRPr="002B4EEC">
        <w:rPr>
          <w:rFonts w:ascii="Times New Roman" w:hAnsi="Times New Roman" w:cs="Times New Roman"/>
        </w:rPr>
        <w:t xml:space="preserve">1.1  </w:t>
      </w:r>
      <w:r w:rsidRPr="002B4EEC">
        <w:rPr>
          <w:rFonts w:ascii="Times New Roman" w:hAnsi="Times New Roman" w:cs="Times New Roman"/>
        </w:rPr>
        <w:t>任务来源</w:t>
      </w:r>
      <w:bookmarkEnd w:id="16"/>
      <w:bookmarkEnd w:id="17"/>
    </w:p>
    <w:p w14:paraId="078B2CC5" w14:textId="3FD11A1D" w:rsidR="00AF0526" w:rsidRPr="00AF0526" w:rsidRDefault="00251873" w:rsidP="00A86B70">
      <w:pPr>
        <w:spacing w:line="360" w:lineRule="auto"/>
        <w:ind w:firstLine="420"/>
        <w:rPr>
          <w:rFonts w:ascii="Times New Roman" w:hAnsi="Times New Roman" w:cs="Times New Roman"/>
        </w:rPr>
      </w:pPr>
      <w:r w:rsidRPr="00251873">
        <w:rPr>
          <w:rFonts w:ascii="Times New Roman" w:hAnsi="Times New Roman" w:cs="Times New Roman"/>
        </w:rPr>
        <w:t>2024</w:t>
      </w:r>
      <w:r w:rsidRPr="00251873">
        <w:rPr>
          <w:rFonts w:ascii="Times New Roman" w:hAnsi="Times New Roman" w:cs="Times New Roman"/>
        </w:rPr>
        <w:t>年</w:t>
      </w:r>
      <w:r w:rsidRPr="00251873">
        <w:rPr>
          <w:rFonts w:ascii="Times New Roman" w:hAnsi="Times New Roman" w:cs="Times New Roman"/>
        </w:rPr>
        <w:t>5</w:t>
      </w:r>
      <w:r w:rsidRPr="00251873">
        <w:rPr>
          <w:rFonts w:ascii="Times New Roman" w:hAnsi="Times New Roman" w:cs="Times New Roman"/>
        </w:rPr>
        <w:t>月，</w:t>
      </w:r>
      <w:r w:rsidR="000E2EF3">
        <w:rPr>
          <w:rFonts w:ascii="Times New Roman" w:hAnsi="Times New Roman" w:cs="Times New Roman" w:hint="eastAsia"/>
        </w:rPr>
        <w:t>中国</w:t>
      </w:r>
      <w:r w:rsidRPr="00251873">
        <w:rPr>
          <w:rFonts w:ascii="Times New Roman" w:hAnsi="Times New Roman" w:cs="Times New Roman"/>
        </w:rPr>
        <w:t>环境科学学会组织了专家评审立项论证，且立项公示无异议后正式立项并下达了《</w:t>
      </w:r>
      <w:r w:rsidR="00CC63DC" w:rsidRPr="00CC63DC">
        <w:rPr>
          <w:rFonts w:ascii="Times New Roman" w:hAnsi="Times New Roman" w:cs="Times New Roman"/>
        </w:rPr>
        <w:t>水质</w:t>
      </w:r>
      <w:r w:rsidR="00644803" w:rsidRPr="00644803">
        <w:rPr>
          <w:rFonts w:ascii="Times New Roman" w:hAnsi="Times New Roman" w:cs="Times New Roman"/>
        </w:rPr>
        <w:t xml:space="preserve">  </w:t>
      </w:r>
      <w:r w:rsidR="00644803" w:rsidRPr="00644803">
        <w:rPr>
          <w:rFonts w:ascii="Times New Roman" w:hAnsi="Times New Roman" w:cs="Times New Roman"/>
        </w:rPr>
        <w:t>可提取有机氟的测定</w:t>
      </w:r>
      <w:r w:rsidR="00644803" w:rsidRPr="00644803">
        <w:rPr>
          <w:rFonts w:ascii="Times New Roman" w:hAnsi="Times New Roman" w:cs="Times New Roman"/>
        </w:rPr>
        <w:t xml:space="preserve">  </w:t>
      </w:r>
      <w:r w:rsidR="00644803" w:rsidRPr="00644803">
        <w:rPr>
          <w:rFonts w:ascii="Times New Roman" w:hAnsi="Times New Roman" w:cs="Times New Roman"/>
        </w:rPr>
        <w:t>燃烧离子色谱法</w:t>
      </w:r>
      <w:r w:rsidRPr="00251873">
        <w:rPr>
          <w:rFonts w:ascii="Times New Roman" w:hAnsi="Times New Roman" w:cs="Times New Roman"/>
        </w:rPr>
        <w:t>》团体标准的编制任务。本标准由</w:t>
      </w:r>
      <w:r w:rsidR="001C0D8C" w:rsidRPr="001C0D8C">
        <w:rPr>
          <w:rFonts w:ascii="Times New Roman" w:hAnsi="Times New Roman" w:cs="Times New Roman"/>
        </w:rPr>
        <w:t>国家环境分析测试中心、中国科学院生态环境研究中心、生态环境部对外合作与交流中心、青岛盛瀚色谱技术有限公司、湖南三德盈泰环保科技有限公司、赛默飞世尔科技（中国）有限公司、瑞士万通中国有限公司、广州谱临晟科技有限公司</w:t>
      </w:r>
      <w:r>
        <w:rPr>
          <w:rFonts w:ascii="Times New Roman" w:hAnsi="Times New Roman" w:cs="Times New Roman"/>
        </w:rPr>
        <w:t>编制</w:t>
      </w:r>
      <w:r w:rsidR="00AF0526">
        <w:rPr>
          <w:rFonts w:ascii="Times New Roman" w:hAnsi="Times New Roman" w:cs="Times New Roman" w:hint="eastAsia"/>
        </w:rPr>
        <w:t>。</w:t>
      </w:r>
    </w:p>
    <w:p w14:paraId="697B3C72" w14:textId="77777777" w:rsidR="00A34457" w:rsidRDefault="00FF2FC7" w:rsidP="00B03454">
      <w:pPr>
        <w:pStyle w:val="ab"/>
        <w:spacing w:before="156" w:after="156" w:line="360" w:lineRule="auto"/>
        <w:rPr>
          <w:rFonts w:ascii="Times New Roman" w:hAnsi="Times New Roman" w:cs="Times New Roman"/>
        </w:rPr>
      </w:pPr>
      <w:bookmarkStart w:id="18" w:name="_Toc181294941"/>
      <w:bookmarkStart w:id="19" w:name="_Toc181439222"/>
      <w:r>
        <w:rPr>
          <w:rFonts w:ascii="Times New Roman" w:hAnsi="Times New Roman" w:cs="Times New Roman"/>
        </w:rPr>
        <w:t xml:space="preserve">1.2  </w:t>
      </w:r>
      <w:r>
        <w:rPr>
          <w:rFonts w:ascii="Times New Roman" w:hAnsi="Times New Roman" w:cs="Times New Roman"/>
        </w:rPr>
        <w:t>工作过程</w:t>
      </w:r>
      <w:bookmarkEnd w:id="18"/>
      <w:bookmarkEnd w:id="19"/>
    </w:p>
    <w:p w14:paraId="79FCA192" w14:textId="2511600F" w:rsidR="00A34457" w:rsidRPr="00644803" w:rsidRDefault="001C0D8C" w:rsidP="00A86B70">
      <w:pPr>
        <w:spacing w:line="360" w:lineRule="auto"/>
        <w:ind w:firstLine="420"/>
        <w:rPr>
          <w:rFonts w:ascii="Times New Roman" w:hAnsi="Times New Roman" w:cs="Times New Roman"/>
        </w:rPr>
      </w:pPr>
      <w:r w:rsidRPr="001C0D8C">
        <w:rPr>
          <w:rFonts w:ascii="Times New Roman" w:hAnsi="Times New Roman" w:cs="Times New Roman"/>
        </w:rPr>
        <w:t>国家环境分析测试中心、中国科学院生态环境研究中心、生态环境部对外合作与交流中心、青岛盛瀚色谱技术有限公司、湖南三德盈泰环保科技有限公司、赛默飞世尔科技（中国）有限公司、瑞士万通中国有限公司、广州谱临晟科技有限公司接到此任务后，</w:t>
      </w:r>
      <w:r w:rsidR="00FF2FC7" w:rsidRPr="00644803">
        <w:rPr>
          <w:rFonts w:ascii="Times New Roman" w:hAnsi="Times New Roman" w:cs="Times New Roman"/>
        </w:rPr>
        <w:t>于</w:t>
      </w:r>
      <w:r w:rsidR="00644803" w:rsidRPr="00644803">
        <w:rPr>
          <w:rFonts w:ascii="Times New Roman" w:hAnsi="Times New Roman" w:cs="Times New Roman"/>
        </w:rPr>
        <w:t>2024</w:t>
      </w:r>
      <w:r w:rsidR="00644803" w:rsidRPr="00644803">
        <w:rPr>
          <w:rFonts w:ascii="Times New Roman" w:hAnsi="Times New Roman" w:cs="Times New Roman"/>
        </w:rPr>
        <w:t>年</w:t>
      </w:r>
      <w:r w:rsidR="00644803" w:rsidRPr="00644803">
        <w:rPr>
          <w:rFonts w:ascii="Times New Roman" w:hAnsi="Times New Roman" w:cs="Times New Roman"/>
        </w:rPr>
        <w:t>5</w:t>
      </w:r>
      <w:r w:rsidR="00644803" w:rsidRPr="00644803">
        <w:rPr>
          <w:rFonts w:ascii="Times New Roman" w:hAnsi="Times New Roman" w:cs="Times New Roman"/>
        </w:rPr>
        <w:t>月</w:t>
      </w:r>
      <w:r w:rsidR="00FF2FC7" w:rsidRPr="00644803">
        <w:rPr>
          <w:rFonts w:ascii="Times New Roman" w:hAnsi="Times New Roman" w:cs="Times New Roman"/>
        </w:rPr>
        <w:t>成立了标准编制组。</w:t>
      </w:r>
    </w:p>
    <w:p w14:paraId="0E2E38F6" w14:textId="70F45D67" w:rsidR="00A34457" w:rsidRDefault="00644803" w:rsidP="00A86B70">
      <w:pPr>
        <w:spacing w:line="360" w:lineRule="auto"/>
        <w:ind w:firstLine="420"/>
        <w:rPr>
          <w:rFonts w:ascii="Times New Roman" w:hAnsi="Times New Roman" w:cs="Times New Roman"/>
        </w:rPr>
      </w:pPr>
      <w:r w:rsidRPr="00644803">
        <w:rPr>
          <w:rFonts w:ascii="Times New Roman" w:hAnsi="Times New Roman" w:cs="Times New Roman"/>
        </w:rPr>
        <w:t>2024</w:t>
      </w:r>
      <w:r w:rsidRPr="00644803">
        <w:rPr>
          <w:rFonts w:ascii="Times New Roman" w:hAnsi="Times New Roman" w:cs="Times New Roman"/>
        </w:rPr>
        <w:t>年</w:t>
      </w:r>
      <w:r w:rsidRPr="00644803">
        <w:rPr>
          <w:rFonts w:ascii="Times New Roman" w:hAnsi="Times New Roman" w:cs="Times New Roman"/>
        </w:rPr>
        <w:t>5</w:t>
      </w:r>
      <w:r w:rsidRPr="00644803">
        <w:rPr>
          <w:rFonts w:ascii="Times New Roman" w:hAnsi="Times New Roman" w:cs="Times New Roman"/>
        </w:rPr>
        <w:t>月</w:t>
      </w:r>
      <w:r w:rsidR="00FF2FC7" w:rsidRPr="00644803">
        <w:rPr>
          <w:rFonts w:ascii="Times New Roman" w:hAnsi="Times New Roman" w:cs="Times New Roman"/>
        </w:rPr>
        <w:t>，根据《国家环境保</w:t>
      </w:r>
      <w:r w:rsidR="00FF2FC7">
        <w:rPr>
          <w:rFonts w:ascii="Times New Roman" w:hAnsi="Times New Roman" w:cs="Times New Roman"/>
        </w:rPr>
        <w:t>护标准修订工作管理办法》和《环境监测分析方法标准制订技术导则》的相关规定，标准编制工作组查阅了</w:t>
      </w:r>
      <w:r w:rsidRPr="00644803">
        <w:rPr>
          <w:rFonts w:ascii="Times New Roman" w:hAnsi="Times New Roman" w:cs="Times New Roman"/>
        </w:rPr>
        <w:t>国内外相关文献资料，主要集中于全氟和多氟烷基化合物</w:t>
      </w:r>
      <w:r w:rsidR="00646FFD" w:rsidRPr="00646FFD">
        <w:rPr>
          <w:rFonts w:ascii="Times New Roman" w:hAnsi="Times New Roman" w:cs="Times New Roman"/>
        </w:rPr>
        <w:t>（</w:t>
      </w:r>
      <w:r w:rsidR="00646FFD" w:rsidRPr="00646FFD">
        <w:rPr>
          <w:rFonts w:ascii="Times New Roman" w:hAnsi="Times New Roman" w:cs="Times New Roman"/>
        </w:rPr>
        <w:t>per-and polyfluoroalkyl substances, PFAS</w:t>
      </w:r>
      <w:r w:rsidR="00646FFD" w:rsidRPr="00646FFD">
        <w:rPr>
          <w:rFonts w:ascii="Times New Roman" w:hAnsi="Times New Roman" w:cs="Times New Roman"/>
        </w:rPr>
        <w:t>）</w:t>
      </w:r>
      <w:r w:rsidRPr="00644803">
        <w:rPr>
          <w:rFonts w:ascii="Times New Roman" w:hAnsi="Times New Roman" w:cs="Times New Roman"/>
        </w:rPr>
        <w:t>的理化性质、环境危害、限值标准和国内外分析方法等方面，重点调研了</w:t>
      </w:r>
      <w:r>
        <w:rPr>
          <w:rFonts w:ascii="Times New Roman" w:hAnsi="Times New Roman" w:cs="Times New Roman" w:hint="eastAsia"/>
        </w:rPr>
        <w:t>可提取</w:t>
      </w:r>
      <w:r>
        <w:rPr>
          <w:rFonts w:ascii="Times New Roman" w:hAnsi="Times New Roman" w:cs="Times New Roman"/>
        </w:rPr>
        <w:t>有机氟</w:t>
      </w:r>
      <w:r>
        <w:rPr>
          <w:rFonts w:ascii="Times New Roman" w:hAnsi="Times New Roman" w:cs="Times New Roman" w:hint="eastAsia"/>
        </w:rPr>
        <w:t>-</w:t>
      </w:r>
      <w:r>
        <w:rPr>
          <w:rFonts w:ascii="Times New Roman" w:hAnsi="Times New Roman" w:cs="Times New Roman" w:hint="eastAsia"/>
        </w:rPr>
        <w:t>燃烧离子</w:t>
      </w:r>
      <w:r>
        <w:rPr>
          <w:rFonts w:ascii="Times New Roman" w:hAnsi="Times New Roman" w:cs="Times New Roman"/>
        </w:rPr>
        <w:t>色谱法</w:t>
      </w:r>
      <w:r w:rsidRPr="00644803">
        <w:rPr>
          <w:rFonts w:ascii="Times New Roman" w:hAnsi="Times New Roman" w:cs="Times New Roman"/>
        </w:rPr>
        <w:t>测定全氟和多氟烷基化合物的应用情况，根据调研内容确定此标准制订的基本原则和技术路线</w:t>
      </w:r>
      <w:r w:rsidR="00FF2FC7">
        <w:rPr>
          <w:rFonts w:ascii="Times New Roman" w:hAnsi="Times New Roman" w:cs="Times New Roman"/>
          <w:szCs w:val="24"/>
        </w:rPr>
        <w:t>。</w:t>
      </w:r>
    </w:p>
    <w:p w14:paraId="63B45B2B" w14:textId="5D7D3526" w:rsidR="00A34457" w:rsidRDefault="00646FFD" w:rsidP="00A86B70">
      <w:pPr>
        <w:spacing w:line="360" w:lineRule="auto"/>
        <w:ind w:firstLine="420"/>
        <w:rPr>
          <w:rFonts w:ascii="Times New Roman" w:hAnsi="Times New Roman" w:cs="Times New Roman"/>
        </w:rPr>
      </w:pP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5</w:t>
      </w:r>
      <w:r w:rsidRPr="00646FFD">
        <w:rPr>
          <w:rFonts w:ascii="Times New Roman" w:hAnsi="Times New Roman" w:cs="Times New Roman"/>
        </w:rPr>
        <w:t>月至</w:t>
      </w: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8</w:t>
      </w:r>
      <w:r w:rsidRPr="00646FFD">
        <w:rPr>
          <w:rFonts w:ascii="Times New Roman" w:hAnsi="Times New Roman" w:cs="Times New Roman"/>
        </w:rPr>
        <w:t>月，标准编制组对样品保存时间、</w:t>
      </w:r>
      <w:r>
        <w:rPr>
          <w:rFonts w:ascii="Times New Roman" w:hAnsi="Times New Roman" w:cs="Times New Roman" w:hint="eastAsia"/>
        </w:rPr>
        <w:t>氟离子的</w:t>
      </w:r>
      <w:r>
        <w:rPr>
          <w:rFonts w:ascii="Times New Roman" w:hAnsi="Times New Roman" w:cs="Times New Roman"/>
        </w:rPr>
        <w:t>影响</w:t>
      </w:r>
      <w:r w:rsidRPr="00646FFD">
        <w:rPr>
          <w:rFonts w:ascii="Times New Roman" w:hAnsi="Times New Roman" w:cs="Times New Roman"/>
        </w:rPr>
        <w:t>、</w:t>
      </w:r>
      <w:r w:rsidR="006F7415">
        <w:rPr>
          <w:rFonts w:ascii="Times New Roman" w:hAnsi="Times New Roman" w:cs="Times New Roman" w:hint="eastAsia"/>
        </w:rPr>
        <w:t>氯离子的</w:t>
      </w:r>
      <w:r w:rsidR="006F7415">
        <w:rPr>
          <w:rFonts w:ascii="Times New Roman" w:hAnsi="Times New Roman" w:cs="Times New Roman"/>
        </w:rPr>
        <w:t>影响</w:t>
      </w:r>
      <w:r w:rsidR="006F7415" w:rsidRPr="00646FFD">
        <w:rPr>
          <w:rFonts w:ascii="Times New Roman" w:hAnsi="Times New Roman" w:cs="Times New Roman"/>
        </w:rPr>
        <w:t>、</w:t>
      </w:r>
      <w:r w:rsidR="006F7415">
        <w:rPr>
          <w:rFonts w:ascii="Times New Roman" w:hAnsi="Times New Roman" w:cs="Times New Roman" w:hint="eastAsia"/>
        </w:rPr>
        <w:t>有机物的</w:t>
      </w:r>
      <w:r w:rsidR="006F7415">
        <w:rPr>
          <w:rFonts w:ascii="Times New Roman" w:hAnsi="Times New Roman" w:cs="Times New Roman"/>
        </w:rPr>
        <w:t>影响</w:t>
      </w:r>
      <w:r w:rsidR="006F7415" w:rsidRPr="00646FFD">
        <w:rPr>
          <w:rFonts w:ascii="Times New Roman" w:hAnsi="Times New Roman" w:cs="Times New Roman"/>
        </w:rPr>
        <w:t>、</w:t>
      </w:r>
      <w:r>
        <w:rPr>
          <w:rFonts w:ascii="Times New Roman" w:hAnsi="Times New Roman" w:cs="Times New Roman" w:hint="eastAsia"/>
        </w:rPr>
        <w:t>不同</w:t>
      </w:r>
      <w:r w:rsidR="003E0E29">
        <w:rPr>
          <w:rFonts w:ascii="Times New Roman" w:hAnsi="Times New Roman" w:cs="Times New Roman" w:hint="eastAsia"/>
        </w:rPr>
        <w:t>性质</w:t>
      </w:r>
      <w:r>
        <w:rPr>
          <w:rFonts w:ascii="Times New Roman" w:hAnsi="Times New Roman" w:cs="Times New Roman" w:hint="eastAsia"/>
        </w:rPr>
        <w:t>目标物</w:t>
      </w:r>
      <w:r w:rsidRPr="00646FFD">
        <w:rPr>
          <w:rFonts w:ascii="Times New Roman" w:hAnsi="Times New Roman" w:cs="Times New Roman"/>
        </w:rPr>
        <w:t>的</w:t>
      </w:r>
      <w:r w:rsidR="003E0E29">
        <w:rPr>
          <w:rFonts w:ascii="Times New Roman" w:hAnsi="Times New Roman" w:cs="Times New Roman" w:hint="eastAsia"/>
        </w:rPr>
        <w:t>适用性</w:t>
      </w:r>
      <w:r w:rsidRPr="00646FFD">
        <w:rPr>
          <w:rFonts w:ascii="Times New Roman" w:hAnsi="Times New Roman" w:cs="Times New Roman"/>
        </w:rPr>
        <w:t>、干扰消除等方面进行了方法研究，并开展了方法检出限、精密度、正确度等方法特性指标的确认实验</w:t>
      </w:r>
      <w:r w:rsidR="00FF2FC7">
        <w:rPr>
          <w:rFonts w:ascii="Times New Roman" w:hAnsi="Times New Roman" w:cs="Times New Roman"/>
        </w:rPr>
        <w:t>。</w:t>
      </w:r>
    </w:p>
    <w:p w14:paraId="7AB8C1B1" w14:textId="4F8B8602" w:rsidR="00A34457" w:rsidRDefault="00646FFD" w:rsidP="00A86B70">
      <w:pPr>
        <w:spacing w:line="360" w:lineRule="auto"/>
        <w:ind w:firstLine="420"/>
        <w:rPr>
          <w:rFonts w:ascii="Times New Roman" w:hAnsi="Times New Roman" w:cs="Times New Roman"/>
        </w:rPr>
      </w:pP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8</w:t>
      </w:r>
      <w:r w:rsidRPr="00646FFD">
        <w:rPr>
          <w:rFonts w:ascii="Times New Roman" w:hAnsi="Times New Roman" w:cs="Times New Roman"/>
        </w:rPr>
        <w:t>月标准编制组开展了六家实验室的方法验证工作，于</w:t>
      </w: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9</w:t>
      </w:r>
      <w:r w:rsidRPr="00646FFD">
        <w:rPr>
          <w:rFonts w:ascii="Times New Roman" w:hAnsi="Times New Roman" w:cs="Times New Roman"/>
        </w:rPr>
        <w:t>月收回全部验证报告。编制组对数据进行了汇总分析，并编写完成方法验证汇总报告</w:t>
      </w:r>
      <w:r w:rsidR="00FF2FC7">
        <w:rPr>
          <w:rFonts w:ascii="Times New Roman" w:hAnsi="Times New Roman" w:cs="Times New Roman"/>
        </w:rPr>
        <w:t>。</w:t>
      </w:r>
    </w:p>
    <w:p w14:paraId="18CC6817" w14:textId="2B998E8B" w:rsidR="00A34457" w:rsidRDefault="00646FFD" w:rsidP="00A86B70">
      <w:pPr>
        <w:spacing w:line="360" w:lineRule="auto"/>
        <w:ind w:firstLine="420"/>
        <w:rPr>
          <w:rFonts w:ascii="Times New Roman" w:hAnsi="Times New Roman" w:cs="Times New Roman"/>
        </w:rPr>
      </w:pPr>
      <w:r w:rsidRPr="00646FFD">
        <w:rPr>
          <w:rFonts w:ascii="Times New Roman" w:hAnsi="Times New Roman" w:cs="Times New Roman"/>
        </w:rPr>
        <w:t>2024</w:t>
      </w:r>
      <w:r w:rsidRPr="00646FFD">
        <w:rPr>
          <w:rFonts w:ascii="Times New Roman" w:hAnsi="Times New Roman" w:cs="Times New Roman"/>
        </w:rPr>
        <w:t>年</w:t>
      </w:r>
      <w:r w:rsidRPr="00646FFD">
        <w:rPr>
          <w:rFonts w:ascii="Times New Roman" w:hAnsi="Times New Roman" w:cs="Times New Roman"/>
        </w:rPr>
        <w:t>9</w:t>
      </w:r>
      <w:r w:rsidR="003E0E29" w:rsidRPr="003E0E29">
        <w:rPr>
          <w:rFonts w:ascii="Times New Roman" w:hAnsi="Times New Roman" w:cs="Times New Roman"/>
        </w:rPr>
        <w:t>至</w:t>
      </w:r>
      <w:r w:rsidR="003E0E29" w:rsidRPr="003E0E29">
        <w:rPr>
          <w:rFonts w:ascii="Times New Roman" w:hAnsi="Times New Roman" w:cs="Times New Roman"/>
        </w:rPr>
        <w:t>2024</w:t>
      </w:r>
      <w:r w:rsidR="003E0E29" w:rsidRPr="003E0E29">
        <w:rPr>
          <w:rFonts w:ascii="Times New Roman" w:hAnsi="Times New Roman" w:cs="Times New Roman"/>
        </w:rPr>
        <w:t>年</w:t>
      </w:r>
      <w:r w:rsidRPr="00646FFD">
        <w:rPr>
          <w:rFonts w:ascii="Times New Roman" w:hAnsi="Times New Roman" w:cs="Times New Roman"/>
        </w:rPr>
        <w:t>10</w:t>
      </w:r>
      <w:r w:rsidRPr="00646FFD">
        <w:rPr>
          <w:rFonts w:ascii="Times New Roman" w:hAnsi="Times New Roman" w:cs="Times New Roman"/>
        </w:rPr>
        <w:t>月标准编制组编写了《</w:t>
      </w:r>
      <w:r w:rsidR="00BA65C0" w:rsidRPr="00BA65C0">
        <w:rPr>
          <w:rFonts w:ascii="Times New Roman" w:hAnsi="Times New Roman" w:cs="Times New Roman"/>
        </w:rPr>
        <w:t>水质</w:t>
      </w:r>
      <w:r w:rsidR="00BA65C0" w:rsidRPr="00BA65C0">
        <w:rPr>
          <w:rFonts w:ascii="Times New Roman" w:hAnsi="Times New Roman" w:cs="Times New Roman"/>
        </w:rPr>
        <w:t xml:space="preserve">  </w:t>
      </w:r>
      <w:r w:rsidR="00BA65C0" w:rsidRPr="00BA65C0">
        <w:rPr>
          <w:rFonts w:ascii="Times New Roman" w:hAnsi="Times New Roman" w:cs="Times New Roman"/>
        </w:rPr>
        <w:t>可提取有机氟的测定</w:t>
      </w:r>
      <w:r w:rsidR="00BA65C0" w:rsidRPr="00BA65C0">
        <w:rPr>
          <w:rFonts w:ascii="Times New Roman" w:hAnsi="Times New Roman" w:cs="Times New Roman"/>
        </w:rPr>
        <w:t xml:space="preserve">  </w:t>
      </w:r>
      <w:r w:rsidR="00BA65C0" w:rsidRPr="00BA65C0">
        <w:rPr>
          <w:rFonts w:ascii="Times New Roman" w:hAnsi="Times New Roman" w:cs="Times New Roman"/>
        </w:rPr>
        <w:t>燃烧离子色谱法</w:t>
      </w:r>
      <w:r w:rsidRPr="00646FFD">
        <w:rPr>
          <w:rFonts w:ascii="Times New Roman" w:hAnsi="Times New Roman" w:cs="Times New Roman"/>
        </w:rPr>
        <w:t>》（征求意见稿）标准文本及编制说明</w:t>
      </w:r>
      <w:r w:rsidR="00FF2FC7">
        <w:rPr>
          <w:rFonts w:ascii="Times New Roman" w:hAnsi="Times New Roman" w:cs="Times New Roman"/>
        </w:rPr>
        <w:t>。</w:t>
      </w:r>
    </w:p>
    <w:p w14:paraId="2400F0FB" w14:textId="7AEDE920" w:rsidR="00775EBF" w:rsidRDefault="00775EBF" w:rsidP="00A86B70">
      <w:pPr>
        <w:spacing w:line="360" w:lineRule="auto"/>
        <w:ind w:firstLine="420"/>
        <w:rPr>
          <w:rFonts w:ascii="Times New Roman" w:hAnsi="Times New Roman" w:cs="Times New Roman" w:hint="eastAsia"/>
        </w:rPr>
      </w:pPr>
      <w:r>
        <w:rPr>
          <w:rFonts w:ascii="Times New Roman" w:hAnsi="Times New Roman" w:cs="Times New Roman" w:hint="eastAsia"/>
        </w:rPr>
        <w:t>2024</w:t>
      </w:r>
      <w:r>
        <w:rPr>
          <w:rFonts w:ascii="Times New Roman" w:hAnsi="Times New Roman" w:cs="Times New Roman" w:hint="eastAsia"/>
        </w:rPr>
        <w:t>年</w:t>
      </w:r>
      <w:r>
        <w:rPr>
          <w:rFonts w:ascii="Times New Roman" w:hAnsi="Times New Roman" w:cs="Times New Roman" w:hint="eastAsia"/>
        </w:rPr>
        <w:t>11</w:t>
      </w:r>
      <w:r>
        <w:rPr>
          <w:rFonts w:ascii="Times New Roman" w:hAnsi="Times New Roman" w:cs="Times New Roman" w:hint="eastAsia"/>
        </w:rPr>
        <w:t>月</w:t>
      </w:r>
      <w:r>
        <w:rPr>
          <w:rFonts w:ascii="Times New Roman" w:hAnsi="Times New Roman" w:cs="Times New Roman" w:hint="eastAsia"/>
        </w:rPr>
        <w:t>6</w:t>
      </w:r>
      <w:r>
        <w:rPr>
          <w:rFonts w:ascii="Times New Roman" w:hAnsi="Times New Roman" w:cs="Times New Roman" w:hint="eastAsia"/>
        </w:rPr>
        <w:t>日，</w:t>
      </w:r>
      <w:r w:rsidRPr="00646FFD">
        <w:rPr>
          <w:rFonts w:ascii="Times New Roman" w:hAnsi="Times New Roman" w:cs="Times New Roman"/>
        </w:rPr>
        <w:t>《</w:t>
      </w:r>
      <w:r w:rsidRPr="00BA65C0">
        <w:rPr>
          <w:rFonts w:ascii="Times New Roman" w:hAnsi="Times New Roman" w:cs="Times New Roman"/>
        </w:rPr>
        <w:t>水质</w:t>
      </w:r>
      <w:r w:rsidRPr="00BA65C0">
        <w:rPr>
          <w:rFonts w:ascii="Times New Roman" w:hAnsi="Times New Roman" w:cs="Times New Roman"/>
        </w:rPr>
        <w:t xml:space="preserve">  </w:t>
      </w:r>
      <w:r w:rsidRPr="00BA65C0">
        <w:rPr>
          <w:rFonts w:ascii="Times New Roman" w:hAnsi="Times New Roman" w:cs="Times New Roman"/>
        </w:rPr>
        <w:t>可提取有机氟的测定</w:t>
      </w:r>
      <w:r w:rsidRPr="00BA65C0">
        <w:rPr>
          <w:rFonts w:ascii="Times New Roman" w:hAnsi="Times New Roman" w:cs="Times New Roman"/>
        </w:rPr>
        <w:t xml:space="preserve">  </w:t>
      </w:r>
      <w:r w:rsidRPr="00BA65C0">
        <w:rPr>
          <w:rFonts w:ascii="Times New Roman" w:hAnsi="Times New Roman" w:cs="Times New Roman"/>
        </w:rPr>
        <w:t>燃烧离子色谱法</w:t>
      </w:r>
      <w:r w:rsidRPr="00646FFD">
        <w:rPr>
          <w:rFonts w:ascii="Times New Roman" w:hAnsi="Times New Roman" w:cs="Times New Roman"/>
        </w:rPr>
        <w:t>》（征求意见稿）</w:t>
      </w:r>
      <w:r>
        <w:rPr>
          <w:rFonts w:ascii="Times New Roman" w:hAnsi="Times New Roman" w:cs="Times New Roman" w:hint="eastAsia"/>
        </w:rPr>
        <w:lastRenderedPageBreak/>
        <w:t>顺利通过技术审查。编制组根据专家意见对文本和编制说明进行修改完善，提请中国环境科学学会公开征求意见。</w:t>
      </w:r>
    </w:p>
    <w:p w14:paraId="74C1FDA3" w14:textId="220BAB95" w:rsidR="00A34457" w:rsidRDefault="00FF2FC7" w:rsidP="00B03454">
      <w:pPr>
        <w:pStyle w:val="1"/>
        <w:spacing w:beforeLines="50" w:before="156" w:afterLines="50" w:after="156" w:line="360" w:lineRule="auto"/>
        <w:rPr>
          <w:rFonts w:ascii="Times New Roman" w:hAnsi="Times New Roman" w:cs="Times New Roman"/>
        </w:rPr>
      </w:pPr>
      <w:bookmarkStart w:id="20" w:name="_Toc181439223"/>
      <w:r>
        <w:rPr>
          <w:rFonts w:ascii="Times New Roman" w:hAnsi="Times New Roman" w:cs="Times New Roman"/>
        </w:rPr>
        <w:t xml:space="preserve">2  </w:t>
      </w:r>
      <w:r>
        <w:rPr>
          <w:rFonts w:ascii="Times New Roman" w:hAnsi="Times New Roman" w:cs="Times New Roman"/>
        </w:rPr>
        <w:t>标准制定</w:t>
      </w:r>
      <w:r w:rsidR="009060FA">
        <w:rPr>
          <w:rFonts w:ascii="Times New Roman" w:hAnsi="Times New Roman" w:cs="Times New Roman" w:hint="eastAsia"/>
        </w:rPr>
        <w:t>修订原则</w:t>
      </w:r>
      <w:bookmarkEnd w:id="20"/>
    </w:p>
    <w:p w14:paraId="44D3A9CD" w14:textId="77777777" w:rsidR="00646FFD" w:rsidRPr="00646FFD"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标准编制过程中满足以下几个原则：</w:t>
      </w:r>
    </w:p>
    <w:p w14:paraId="0725E901" w14:textId="7F4FD157" w:rsidR="00646FFD" w:rsidRPr="00646FFD"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w:t>
      </w:r>
      <w:r w:rsidRPr="00646FFD">
        <w:rPr>
          <w:rFonts w:ascii="Times New Roman" w:hAnsi="Times New Roman" w:cs="Times New Roman"/>
        </w:rPr>
        <w:t>1</w:t>
      </w:r>
      <w:r w:rsidRPr="00646FFD">
        <w:rPr>
          <w:rFonts w:ascii="Times New Roman" w:hAnsi="Times New Roman" w:cs="Times New Roman"/>
        </w:rPr>
        <w:t>）依据《标准化工作导则</w:t>
      </w:r>
      <w:r w:rsidRPr="00646FFD">
        <w:rPr>
          <w:rFonts w:ascii="Times New Roman" w:hAnsi="Times New Roman" w:cs="Times New Roman"/>
        </w:rPr>
        <w:t xml:space="preserve"> </w:t>
      </w:r>
      <w:r w:rsidRPr="00646FFD">
        <w:rPr>
          <w:rFonts w:ascii="Times New Roman" w:hAnsi="Times New Roman" w:cs="Times New Roman"/>
        </w:rPr>
        <w:t>第</w:t>
      </w:r>
      <w:r w:rsidRPr="00646FFD">
        <w:rPr>
          <w:rFonts w:ascii="Times New Roman" w:hAnsi="Times New Roman" w:cs="Times New Roman"/>
        </w:rPr>
        <w:t>1</w:t>
      </w:r>
      <w:r w:rsidRPr="00646FFD">
        <w:rPr>
          <w:rFonts w:ascii="Times New Roman" w:hAnsi="Times New Roman" w:cs="Times New Roman"/>
        </w:rPr>
        <w:t>部分：标准化文件的结构和起草规则》、《国家环境保护标准修订工作管理办法》和《环境监测分析方法标准</w:t>
      </w:r>
      <w:r w:rsidR="00775EBF">
        <w:rPr>
          <w:rFonts w:ascii="Times New Roman" w:hAnsi="Times New Roman" w:cs="Times New Roman" w:hint="eastAsia"/>
        </w:rPr>
        <w:t>制</w:t>
      </w:r>
      <w:r w:rsidRPr="00646FFD">
        <w:rPr>
          <w:rFonts w:ascii="Times New Roman" w:hAnsi="Times New Roman" w:cs="Times New Roman"/>
        </w:rPr>
        <w:t>订技术导则》的要求，以文献调研为基础，参考国内外最新的标准、方法和技术，确保方法标准的科学性</w:t>
      </w:r>
      <w:r w:rsidR="003E0E29">
        <w:rPr>
          <w:rFonts w:ascii="Times New Roman" w:hAnsi="Times New Roman" w:cs="Times New Roman" w:hint="eastAsia"/>
        </w:rPr>
        <w:t>、</w:t>
      </w:r>
      <w:r w:rsidRPr="00646FFD">
        <w:rPr>
          <w:rFonts w:ascii="Times New Roman" w:hAnsi="Times New Roman" w:cs="Times New Roman"/>
        </w:rPr>
        <w:t>先进性和可操作性；</w:t>
      </w:r>
    </w:p>
    <w:p w14:paraId="5468826F" w14:textId="77777777" w:rsidR="00646FFD" w:rsidRPr="00646FFD"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w:t>
      </w:r>
      <w:r w:rsidRPr="00646FFD">
        <w:rPr>
          <w:rFonts w:ascii="Times New Roman" w:hAnsi="Times New Roman" w:cs="Times New Roman"/>
        </w:rPr>
        <w:t>2</w:t>
      </w:r>
      <w:r w:rsidRPr="00646FFD">
        <w:rPr>
          <w:rFonts w:ascii="Times New Roman" w:hAnsi="Times New Roman" w:cs="Times New Roman"/>
        </w:rPr>
        <w:t>）方法检出限和测定范围满足相关环保标准和环保工作的要求；</w:t>
      </w:r>
    </w:p>
    <w:p w14:paraId="4860C992" w14:textId="77777777" w:rsidR="00646FFD" w:rsidRPr="00646FFD"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w:t>
      </w:r>
      <w:r w:rsidRPr="00646FFD">
        <w:rPr>
          <w:rFonts w:ascii="Times New Roman" w:hAnsi="Times New Roman" w:cs="Times New Roman"/>
        </w:rPr>
        <w:t>3</w:t>
      </w:r>
      <w:r w:rsidRPr="00646FFD">
        <w:rPr>
          <w:rFonts w:ascii="Times New Roman" w:hAnsi="Times New Roman" w:cs="Times New Roman"/>
        </w:rPr>
        <w:t>）方法具有普遍适用性，可操作性强，易于推广使用；</w:t>
      </w:r>
    </w:p>
    <w:p w14:paraId="18BA09B0" w14:textId="5CD3B788" w:rsidR="009060FA" w:rsidRDefault="00646FFD" w:rsidP="00646FFD">
      <w:pPr>
        <w:spacing w:line="360" w:lineRule="auto"/>
        <w:ind w:firstLine="420"/>
        <w:rPr>
          <w:rFonts w:ascii="Times New Roman" w:hAnsi="Times New Roman" w:cs="Times New Roman"/>
        </w:rPr>
      </w:pPr>
      <w:r w:rsidRPr="00646FFD">
        <w:rPr>
          <w:rFonts w:ascii="Times New Roman" w:hAnsi="Times New Roman" w:cs="Times New Roman"/>
        </w:rPr>
        <w:t>（</w:t>
      </w:r>
      <w:r w:rsidRPr="00646FFD">
        <w:rPr>
          <w:rFonts w:ascii="Times New Roman" w:hAnsi="Times New Roman" w:cs="Times New Roman"/>
        </w:rPr>
        <w:t>4</w:t>
      </w:r>
      <w:r w:rsidRPr="00646FFD">
        <w:rPr>
          <w:rFonts w:ascii="Times New Roman" w:hAnsi="Times New Roman" w:cs="Times New Roman"/>
        </w:rPr>
        <w:t>）与国家、行业、地方、团体标准相协调</w:t>
      </w:r>
      <w:r w:rsidR="009060FA">
        <w:rPr>
          <w:rFonts w:ascii="Times New Roman" w:hAnsi="Times New Roman" w:cs="Times New Roman"/>
        </w:rPr>
        <w:t>。</w:t>
      </w:r>
    </w:p>
    <w:p w14:paraId="26DD37B1" w14:textId="27286855" w:rsidR="009060FA" w:rsidRPr="009060FA" w:rsidRDefault="009060FA" w:rsidP="00B03454">
      <w:pPr>
        <w:pStyle w:val="1"/>
        <w:spacing w:beforeLines="50" w:before="156" w:afterLines="50" w:after="156" w:line="360" w:lineRule="auto"/>
        <w:rPr>
          <w:rFonts w:ascii="Times New Roman" w:hAnsi="Times New Roman" w:cs="Times New Roman"/>
        </w:rPr>
      </w:pPr>
      <w:bookmarkStart w:id="21" w:name="_Toc181439224"/>
      <w:r>
        <w:rPr>
          <w:rFonts w:ascii="Times New Roman" w:hAnsi="Times New Roman" w:cs="Times New Roman" w:hint="eastAsia"/>
        </w:rPr>
        <w:t>3</w:t>
      </w:r>
      <w:r>
        <w:rPr>
          <w:rFonts w:ascii="Times New Roman" w:hAnsi="Times New Roman" w:cs="Times New Roman"/>
        </w:rPr>
        <w:t xml:space="preserve">  </w:t>
      </w:r>
      <w:r>
        <w:rPr>
          <w:rFonts w:ascii="Times New Roman" w:hAnsi="Times New Roman" w:cs="Times New Roman" w:hint="eastAsia"/>
        </w:rPr>
        <w:t>标准主要条文或技术内容的依据和专利情况说明</w:t>
      </w:r>
      <w:bookmarkEnd w:id="21"/>
    </w:p>
    <w:p w14:paraId="512C5AC3" w14:textId="5464FBBA" w:rsidR="00A34457" w:rsidRDefault="009060FA" w:rsidP="00B03454">
      <w:pPr>
        <w:pStyle w:val="ab"/>
        <w:spacing w:before="156" w:after="156" w:line="360" w:lineRule="auto"/>
        <w:rPr>
          <w:rFonts w:ascii="Times New Roman" w:hAnsi="Times New Roman" w:cs="Times New Roman"/>
        </w:rPr>
      </w:pPr>
      <w:bookmarkStart w:id="22" w:name="_Toc181294944"/>
      <w:bookmarkStart w:id="23" w:name="_Toc181439225"/>
      <w:r>
        <w:rPr>
          <w:rFonts w:ascii="Times New Roman" w:hAnsi="Times New Roman" w:cs="Times New Roman" w:hint="eastAsia"/>
        </w:rPr>
        <w:t>3</w:t>
      </w:r>
      <w:r>
        <w:rPr>
          <w:rFonts w:ascii="Times New Roman" w:hAnsi="Times New Roman" w:cs="Times New Roman"/>
        </w:rPr>
        <w:t xml:space="preserve">.1  </w:t>
      </w:r>
      <w:r>
        <w:rPr>
          <w:rFonts w:ascii="Times New Roman" w:hAnsi="Times New Roman" w:cs="Times New Roman" w:hint="eastAsia"/>
        </w:rPr>
        <w:t>编制背景</w:t>
      </w:r>
      <w:bookmarkEnd w:id="22"/>
      <w:bookmarkEnd w:id="23"/>
    </w:p>
    <w:p w14:paraId="2DA2D11E" w14:textId="4FF119A2" w:rsidR="00A34457" w:rsidRDefault="009060FA" w:rsidP="00B03454">
      <w:pPr>
        <w:pStyle w:val="a8"/>
        <w:spacing w:before="156" w:after="156" w:line="360" w:lineRule="auto"/>
        <w:rPr>
          <w:rFonts w:ascii="Times New Roman" w:hAnsi="Times New Roman" w:cs="Times New Roman"/>
        </w:rPr>
      </w:pPr>
      <w:bookmarkStart w:id="24" w:name="_Toc180056262"/>
      <w:bookmarkStart w:id="25" w:name="_Toc181294945"/>
      <w:bookmarkStart w:id="26" w:name="_Toc181439226"/>
      <w:r>
        <w:rPr>
          <w:rFonts w:ascii="Times New Roman" w:hAnsi="Times New Roman" w:cs="Times New Roman" w:hint="eastAsia"/>
        </w:rPr>
        <w:t>3</w:t>
      </w:r>
      <w:r>
        <w:rPr>
          <w:rFonts w:ascii="Times New Roman" w:hAnsi="Times New Roman" w:cs="Times New Roman"/>
        </w:rPr>
        <w:t xml:space="preserve">.1.1  </w:t>
      </w:r>
      <w:r w:rsidR="00646FFD" w:rsidRPr="00646FFD">
        <w:rPr>
          <w:rFonts w:ascii="Times New Roman" w:hAnsi="Times New Roman" w:cs="Times New Roman"/>
        </w:rPr>
        <w:t>全氟和多氟烷基化合物</w:t>
      </w:r>
      <w:r>
        <w:rPr>
          <w:rFonts w:ascii="Times New Roman" w:hAnsi="Times New Roman" w:cs="Times New Roman"/>
        </w:rPr>
        <w:t>的基本理化性质</w:t>
      </w:r>
      <w:bookmarkEnd w:id="24"/>
      <w:bookmarkEnd w:id="25"/>
      <w:bookmarkEnd w:id="26"/>
    </w:p>
    <w:p w14:paraId="7B501956" w14:textId="6D8239E9" w:rsidR="00A34457" w:rsidRDefault="008C5E17" w:rsidP="00646FFD">
      <w:pPr>
        <w:spacing w:line="360" w:lineRule="auto"/>
        <w:ind w:firstLine="420"/>
        <w:rPr>
          <w:rFonts w:hint="eastAsia"/>
        </w:rPr>
      </w:pPr>
      <w:r>
        <w:rPr>
          <w:rFonts w:ascii="Times New Roman" w:hAnsi="Times New Roman" w:cs="Times New Roman"/>
          <w:noProof/>
          <w:szCs w:val="24"/>
        </w:rPr>
        <w:drawing>
          <wp:anchor distT="0" distB="0" distL="114300" distR="114300" simplePos="0" relativeHeight="251658240" behindDoc="0" locked="0" layoutInCell="1" allowOverlap="1" wp14:anchorId="41C4D41E" wp14:editId="0ACFEAA5">
            <wp:simplePos x="0" y="0"/>
            <wp:positionH relativeFrom="column">
              <wp:posOffset>184150</wp:posOffset>
            </wp:positionH>
            <wp:positionV relativeFrom="paragraph">
              <wp:posOffset>2346960</wp:posOffset>
            </wp:positionV>
            <wp:extent cx="2279650" cy="76581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79650" cy="765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Cs w:val="24"/>
        </w:rPr>
        <w:drawing>
          <wp:anchor distT="0" distB="0" distL="114300" distR="114300" simplePos="0" relativeHeight="251657216" behindDoc="0" locked="0" layoutInCell="1" allowOverlap="1" wp14:anchorId="7F94D08B" wp14:editId="65696C91">
            <wp:simplePos x="0" y="0"/>
            <wp:positionH relativeFrom="column">
              <wp:posOffset>2596515</wp:posOffset>
            </wp:positionH>
            <wp:positionV relativeFrom="paragraph">
              <wp:posOffset>2345690</wp:posOffset>
            </wp:positionV>
            <wp:extent cx="2590165" cy="781050"/>
            <wp:effectExtent l="0" t="0" r="635" b="0"/>
            <wp:wrapSquare wrapText="bothSides"/>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90165"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6FFD" w:rsidRPr="00646FFD">
        <w:rPr>
          <w:rFonts w:ascii="Times New Roman" w:hAnsi="Times New Roman" w:cs="Times New Roman"/>
        </w:rPr>
        <w:t>全氟和多氟烷基化合物是一类高度氟化的脂肪族物质，即</w:t>
      </w:r>
      <w:r w:rsidR="00646FFD">
        <w:rPr>
          <w:rFonts w:ascii="Times New Roman" w:hAnsi="Times New Roman" w:cs="Times New Roman"/>
        </w:rPr>
        <w:t>除官能团中的氢原子外，碳骨架上的氢原子全部或部分被氟原子替代的</w:t>
      </w:r>
      <w:r w:rsidR="003E0E29">
        <w:rPr>
          <w:rFonts w:ascii="Times New Roman" w:hAnsi="Times New Roman" w:cs="Times New Roman" w:hint="eastAsia"/>
        </w:rPr>
        <w:t>人</w:t>
      </w:r>
      <w:r w:rsidR="00646FFD" w:rsidRPr="00646FFD">
        <w:rPr>
          <w:rFonts w:ascii="Times New Roman" w:hAnsi="Times New Roman" w:cs="Times New Roman"/>
        </w:rPr>
        <w:t>工合成有机化合物。其中检出较多且浓度较高的有全氟辛基磺酸（</w:t>
      </w:r>
      <w:proofErr w:type="spellStart"/>
      <w:r w:rsidR="00646FFD" w:rsidRPr="00646FFD">
        <w:rPr>
          <w:rFonts w:ascii="Times New Roman" w:hAnsi="Times New Roman" w:cs="Times New Roman"/>
        </w:rPr>
        <w:t>perfluorooctanesulfonic</w:t>
      </w:r>
      <w:proofErr w:type="spellEnd"/>
      <w:r w:rsidR="00646FFD" w:rsidRPr="00646FFD">
        <w:rPr>
          <w:rFonts w:ascii="Times New Roman" w:hAnsi="Times New Roman" w:cs="Times New Roman"/>
        </w:rPr>
        <w:t xml:space="preserve"> acid, PFOS</w:t>
      </w:r>
      <w:r w:rsidR="00646FFD" w:rsidRPr="00646FFD">
        <w:rPr>
          <w:rFonts w:ascii="Times New Roman" w:hAnsi="Times New Roman" w:cs="Times New Roman"/>
        </w:rPr>
        <w:t>）和全氟辛酸（</w:t>
      </w:r>
      <w:r w:rsidR="00646FFD" w:rsidRPr="00646FFD">
        <w:rPr>
          <w:rFonts w:ascii="Times New Roman" w:hAnsi="Times New Roman" w:cs="Times New Roman"/>
        </w:rPr>
        <w:t>perfluorooctanoic acid, PFOA</w:t>
      </w:r>
      <w:r w:rsidR="00646FFD" w:rsidRPr="00646FFD">
        <w:rPr>
          <w:rFonts w:ascii="Times New Roman" w:hAnsi="Times New Roman" w:cs="Times New Roman"/>
        </w:rPr>
        <w:t>）（图</w:t>
      </w:r>
      <w:r w:rsidRPr="008C5E17">
        <w:rPr>
          <w:rFonts w:ascii="Times New Roman" w:hAnsi="Times New Roman" w:cs="Times New Roman"/>
        </w:rPr>
        <w:t>3.1.1-1</w:t>
      </w:r>
      <w:r w:rsidR="00646FFD" w:rsidRPr="00646FFD">
        <w:rPr>
          <w:rFonts w:ascii="Times New Roman" w:hAnsi="Times New Roman" w:cs="Times New Roman"/>
        </w:rPr>
        <w:t>）。由于</w:t>
      </w:r>
      <w:r w:rsidR="00775EBF">
        <w:rPr>
          <w:rFonts w:ascii="Times New Roman" w:hAnsi="Times New Roman" w:cs="Times New Roman"/>
        </w:rPr>
        <w:t>PFAS</w:t>
      </w:r>
      <w:r w:rsidR="00646FFD" w:rsidRPr="00646FFD">
        <w:rPr>
          <w:rFonts w:ascii="Times New Roman" w:hAnsi="Times New Roman" w:cs="Times New Roman"/>
        </w:rPr>
        <w:t>的特殊理化特性，包括较强稳定性、疏水、疏油性等，被广泛应用于地毯、皮革、纺织、包装、灭火泡沫、洗发香波、地板打磨、电镀等工业和民用领域。由于结构中含有高能量的</w:t>
      </w:r>
      <w:r w:rsidR="00646FFD" w:rsidRPr="00646FFD">
        <w:rPr>
          <w:rFonts w:ascii="Times New Roman" w:hAnsi="Times New Roman" w:cs="Times New Roman"/>
        </w:rPr>
        <w:t>C-F</w:t>
      </w:r>
      <w:r w:rsidR="00646FFD" w:rsidRPr="00646FFD">
        <w:rPr>
          <w:rFonts w:ascii="Times New Roman" w:hAnsi="Times New Roman" w:cs="Times New Roman"/>
        </w:rPr>
        <w:t>化学键，该类化合物普遍具有很高的稳定性，难以水解、光解和被微生物降解，因此许多</w:t>
      </w:r>
      <w:r w:rsidR="00775EBF">
        <w:rPr>
          <w:rFonts w:ascii="Times New Roman" w:hAnsi="Times New Roman" w:cs="Times New Roman"/>
        </w:rPr>
        <w:t>PFAS</w:t>
      </w:r>
      <w:r w:rsidR="00646FFD" w:rsidRPr="00646FFD">
        <w:rPr>
          <w:rFonts w:ascii="Times New Roman" w:hAnsi="Times New Roman" w:cs="Times New Roman"/>
        </w:rPr>
        <w:t>具有环境持久性及高生物累积性。</w:t>
      </w:r>
    </w:p>
    <w:p w14:paraId="0EF33443" w14:textId="7DEFAD1B" w:rsidR="00A34457" w:rsidRPr="008C5E17" w:rsidRDefault="008C5E17" w:rsidP="008C5E17">
      <w:pPr>
        <w:spacing w:beforeLines="50" w:before="156" w:afterLines="50" w:after="156" w:line="360" w:lineRule="auto"/>
        <w:ind w:firstLineChars="0" w:firstLine="0"/>
        <w:jc w:val="center"/>
        <w:rPr>
          <w:rFonts w:ascii="Times New Roman" w:hAnsi="Times New Roman" w:cs="Times New Roman"/>
          <w:b/>
          <w:szCs w:val="24"/>
        </w:rPr>
      </w:pPr>
      <w:r>
        <w:rPr>
          <w:rFonts w:ascii="Times New Roman" w:hAnsi="Times New Roman" w:cs="Times New Roman" w:hint="eastAsia"/>
          <w:szCs w:val="24"/>
        </w:rPr>
        <w:t xml:space="preserve">                                       </w:t>
      </w:r>
      <w:r w:rsidRPr="008C5E17">
        <w:rPr>
          <w:rFonts w:ascii="Times New Roman" w:hAnsi="Times New Roman" w:cs="Times New Roman"/>
          <w:b/>
          <w:szCs w:val="24"/>
        </w:rPr>
        <w:t>图</w:t>
      </w:r>
      <w:r w:rsidRPr="008C5E17">
        <w:rPr>
          <w:rFonts w:ascii="Times New Roman" w:hAnsi="Times New Roman" w:cs="Times New Roman"/>
          <w:b/>
          <w:szCs w:val="24"/>
        </w:rPr>
        <w:t xml:space="preserve">3.1.1-1  </w:t>
      </w:r>
      <w:r w:rsidR="003E0E29">
        <w:rPr>
          <w:rFonts w:ascii="Times New Roman" w:hAnsi="Times New Roman" w:cs="Times New Roman"/>
          <w:b/>
          <w:szCs w:val="24"/>
        </w:rPr>
        <w:t>PFOA</w:t>
      </w:r>
      <w:r w:rsidR="003E0E29">
        <w:rPr>
          <w:rFonts w:ascii="Times New Roman" w:hAnsi="Times New Roman" w:cs="Times New Roman" w:hint="eastAsia"/>
          <w:b/>
          <w:szCs w:val="24"/>
        </w:rPr>
        <w:t>和</w:t>
      </w:r>
      <w:r w:rsidR="003E0E29">
        <w:rPr>
          <w:rFonts w:ascii="Times New Roman" w:hAnsi="Times New Roman" w:cs="Times New Roman" w:hint="eastAsia"/>
          <w:b/>
          <w:szCs w:val="24"/>
        </w:rPr>
        <w:t>PFOS</w:t>
      </w:r>
      <w:r w:rsidRPr="008C5E17">
        <w:rPr>
          <w:rFonts w:ascii="Times New Roman" w:hAnsi="Times New Roman" w:cs="Times New Roman"/>
          <w:b/>
          <w:szCs w:val="24"/>
        </w:rPr>
        <w:t>结构式</w:t>
      </w:r>
      <w:r w:rsidRPr="008C5E17">
        <w:rPr>
          <w:rFonts w:ascii="Times New Roman" w:hAnsi="Times New Roman" w:cs="Times New Roman" w:hint="eastAsia"/>
          <w:b/>
          <w:szCs w:val="24"/>
        </w:rPr>
        <w:t xml:space="preserve"> </w:t>
      </w:r>
      <w:r w:rsidRPr="008C5E17">
        <w:rPr>
          <w:rFonts w:ascii="Times New Roman" w:hAnsi="Times New Roman" w:cs="Times New Roman"/>
          <w:b/>
          <w:szCs w:val="24"/>
        </w:rPr>
        <w:t xml:space="preserve">  </w:t>
      </w:r>
    </w:p>
    <w:p w14:paraId="69B7B661" w14:textId="0AA82752" w:rsidR="00A34457" w:rsidRPr="00353413" w:rsidRDefault="009060FA" w:rsidP="00B03454">
      <w:pPr>
        <w:pStyle w:val="a8"/>
        <w:spacing w:before="156" w:after="156" w:line="360" w:lineRule="auto"/>
        <w:rPr>
          <w:rFonts w:ascii="Times New Roman" w:hAnsi="Times New Roman" w:cs="Times New Roman"/>
        </w:rPr>
      </w:pPr>
      <w:bookmarkStart w:id="27" w:name="_Toc180056264"/>
      <w:bookmarkStart w:id="28" w:name="_Toc181294946"/>
      <w:bookmarkStart w:id="29" w:name="_Toc181439227"/>
      <w:r w:rsidRPr="00353413">
        <w:rPr>
          <w:rFonts w:ascii="Times New Roman" w:hAnsi="Times New Roman" w:cs="Times New Roman" w:hint="eastAsia"/>
        </w:rPr>
        <w:lastRenderedPageBreak/>
        <w:t>3</w:t>
      </w:r>
      <w:r w:rsidRPr="00353413">
        <w:rPr>
          <w:rFonts w:ascii="Times New Roman" w:hAnsi="Times New Roman" w:cs="Times New Roman"/>
        </w:rPr>
        <w:t>.1.</w:t>
      </w:r>
      <w:r w:rsidRPr="00353413">
        <w:rPr>
          <w:rFonts w:ascii="Times New Roman" w:hAnsi="Times New Roman" w:cs="Times New Roman" w:hint="eastAsia"/>
        </w:rPr>
        <w:t>2</w:t>
      </w:r>
      <w:r w:rsidRPr="00353413">
        <w:rPr>
          <w:rFonts w:ascii="Times New Roman" w:hAnsi="Times New Roman" w:cs="Times New Roman"/>
        </w:rPr>
        <w:t xml:space="preserve">  </w:t>
      </w:r>
      <w:r w:rsidR="008C5E17" w:rsidRPr="00353413">
        <w:rPr>
          <w:rFonts w:ascii="Times New Roman" w:hAnsi="Times New Roman" w:cs="Times New Roman"/>
        </w:rPr>
        <w:t>全氟和多氟烷基化合物</w:t>
      </w:r>
      <w:r w:rsidRPr="00353413">
        <w:rPr>
          <w:rFonts w:ascii="Times New Roman" w:hAnsi="Times New Roman" w:cs="Times New Roman"/>
        </w:rPr>
        <w:t>的环境残留</w:t>
      </w:r>
      <w:bookmarkEnd w:id="27"/>
      <w:bookmarkEnd w:id="28"/>
      <w:bookmarkEnd w:id="29"/>
    </w:p>
    <w:p w14:paraId="6BC0C572" w14:textId="23CC8AEA" w:rsidR="00BA65C0" w:rsidRDefault="00BA65C0" w:rsidP="00BA65C0">
      <w:pPr>
        <w:spacing w:line="360" w:lineRule="auto"/>
        <w:ind w:firstLine="420"/>
        <w:rPr>
          <w:rFonts w:ascii="Times New Roman" w:hAnsi="Times New Roman" w:cs="Times New Roman"/>
        </w:rPr>
      </w:pPr>
      <w:r>
        <w:rPr>
          <w:rFonts w:ascii="Times New Roman" w:hAnsi="Times New Roman" w:cs="Times New Roman" w:hint="eastAsia"/>
        </w:rPr>
        <w:t>随着</w:t>
      </w:r>
      <w:r w:rsidRPr="00BA65C0">
        <w:rPr>
          <w:rFonts w:ascii="Times New Roman" w:hAnsi="Times New Roman" w:cs="Times New Roman"/>
        </w:rPr>
        <w:t>全氟和多氟烷基化合物</w:t>
      </w:r>
      <w:r w:rsidRPr="00B7623D">
        <w:rPr>
          <w:rFonts w:ascii="Times New Roman" w:hAnsi="Times New Roman" w:cs="Times New Roman" w:hint="eastAsia"/>
        </w:rPr>
        <w:t>的年产量和使用量大幅增加，</w:t>
      </w:r>
      <w:r>
        <w:rPr>
          <w:rFonts w:ascii="Times New Roman" w:hAnsi="Times New Roman" w:cs="Times New Roman" w:hint="eastAsia"/>
        </w:rPr>
        <w:t>大量</w:t>
      </w:r>
      <w:r>
        <w:rPr>
          <w:rFonts w:ascii="Times New Roman" w:hAnsi="Times New Roman" w:cs="Times New Roman" w:hint="eastAsia"/>
        </w:rPr>
        <w:t>PFAS</w:t>
      </w:r>
      <w:r w:rsidRPr="00B7623D">
        <w:rPr>
          <w:rFonts w:ascii="Times New Roman" w:hAnsi="Times New Roman" w:cs="Times New Roman" w:hint="eastAsia"/>
        </w:rPr>
        <w:t>进入</w:t>
      </w:r>
      <w:r w:rsidR="00C9088B">
        <w:rPr>
          <w:rFonts w:ascii="Times New Roman" w:hAnsi="Times New Roman" w:cs="Times New Roman" w:hint="eastAsia"/>
        </w:rPr>
        <w:t>环境水体</w:t>
      </w:r>
      <w:r w:rsidRPr="00B7623D">
        <w:rPr>
          <w:rFonts w:ascii="Times New Roman" w:hAnsi="Times New Roman" w:cs="Times New Roman" w:hint="eastAsia"/>
        </w:rPr>
        <w:t>并在不同生物体内积累</w:t>
      </w:r>
      <w:r w:rsidRPr="00371433">
        <w:rPr>
          <w:rFonts w:ascii="Times New Roman" w:hAnsi="Times New Roman" w:cs="Times New Roman" w:hint="eastAsia"/>
          <w:vertAlign w:val="superscript"/>
        </w:rPr>
        <w:t>[1]</w:t>
      </w:r>
      <w:r w:rsidRPr="00B7623D">
        <w:rPr>
          <w:rFonts w:ascii="Times New Roman" w:hAnsi="Times New Roman" w:cs="Times New Roman" w:hint="eastAsia"/>
        </w:rPr>
        <w:t>。</w:t>
      </w:r>
      <w:r w:rsidRPr="00B7623D">
        <w:rPr>
          <w:rFonts w:ascii="Times New Roman" w:hAnsi="Times New Roman" w:cs="Times New Roman" w:hint="eastAsia"/>
        </w:rPr>
        <w:t>Li</w:t>
      </w:r>
      <w:r w:rsidRPr="00B7623D">
        <w:rPr>
          <w:rFonts w:ascii="Times New Roman" w:hAnsi="Times New Roman" w:cs="Times New Roman" w:hint="eastAsia"/>
        </w:rPr>
        <w:t>等</w:t>
      </w:r>
      <w:r w:rsidRPr="00371433">
        <w:rPr>
          <w:rFonts w:ascii="Times New Roman" w:hAnsi="Times New Roman" w:cs="Times New Roman" w:hint="eastAsia"/>
          <w:vertAlign w:val="superscript"/>
        </w:rPr>
        <w:t>[2]</w:t>
      </w:r>
      <w:r>
        <w:rPr>
          <w:rFonts w:ascii="Times New Roman" w:hAnsi="Times New Roman" w:cs="Times New Roman" w:hint="eastAsia"/>
        </w:rPr>
        <w:t>研究表明</w:t>
      </w:r>
      <w:r w:rsidRPr="00B7623D">
        <w:rPr>
          <w:rFonts w:ascii="Times New Roman" w:hAnsi="Times New Roman" w:cs="Times New Roman" w:hint="eastAsia"/>
        </w:rPr>
        <w:t>与长链</w:t>
      </w:r>
      <w:r>
        <w:rPr>
          <w:rFonts w:ascii="Times New Roman" w:hAnsi="Times New Roman" w:cs="Times New Roman" w:hint="eastAsia"/>
        </w:rPr>
        <w:t>全氟烷基磺酸</w:t>
      </w:r>
      <w:r w:rsidRPr="00B7623D">
        <w:rPr>
          <w:rFonts w:ascii="Times New Roman" w:hAnsi="Times New Roman" w:cs="Times New Roman" w:hint="eastAsia"/>
        </w:rPr>
        <w:t>相比，短链</w:t>
      </w:r>
      <w:r w:rsidRPr="00BA65C0">
        <w:rPr>
          <w:rFonts w:ascii="Times New Roman" w:hAnsi="Times New Roman" w:cs="Times New Roman"/>
        </w:rPr>
        <w:t>全氟烷基磺酸</w:t>
      </w:r>
      <w:r w:rsidRPr="00B7623D">
        <w:rPr>
          <w:rFonts w:ascii="Times New Roman" w:hAnsi="Times New Roman" w:cs="Times New Roman" w:hint="eastAsia"/>
        </w:rPr>
        <w:t>在地表水中更加普遍。</w:t>
      </w:r>
      <w:r>
        <w:rPr>
          <w:rFonts w:ascii="Times New Roman" w:hAnsi="Times New Roman" w:cs="Times New Roman" w:hint="eastAsia"/>
        </w:rPr>
        <w:t>多个研究显示</w:t>
      </w:r>
      <w:r w:rsidRPr="00B7623D">
        <w:rPr>
          <w:rFonts w:ascii="Times New Roman" w:hAnsi="Times New Roman" w:cs="Times New Roman" w:hint="eastAsia"/>
        </w:rPr>
        <w:t>在中国、澳大利亚、美国、印度和巴基斯坦的淡水水体中，</w:t>
      </w:r>
      <w:r w:rsidRPr="00B7623D">
        <w:rPr>
          <w:rFonts w:ascii="Times New Roman" w:hAnsi="Times New Roman" w:cs="Times New Roman" w:hint="eastAsia"/>
        </w:rPr>
        <w:t>6:2 Cl-PFESA</w:t>
      </w:r>
      <w:r w:rsidRPr="00B7623D">
        <w:rPr>
          <w:rFonts w:ascii="Times New Roman" w:hAnsi="Times New Roman" w:cs="Times New Roman" w:hint="eastAsia"/>
        </w:rPr>
        <w:t>、</w:t>
      </w:r>
      <w:r w:rsidRPr="00B7623D">
        <w:rPr>
          <w:rFonts w:ascii="Times New Roman" w:hAnsi="Times New Roman" w:cs="Times New Roman" w:hint="eastAsia"/>
        </w:rPr>
        <w:t xml:space="preserve">6:2 </w:t>
      </w:r>
      <w:r>
        <w:rPr>
          <w:rFonts w:ascii="Times New Roman" w:hAnsi="Times New Roman" w:cs="Times New Roman" w:hint="eastAsia"/>
        </w:rPr>
        <w:t>FTS</w:t>
      </w:r>
      <w:r w:rsidRPr="00B7623D">
        <w:rPr>
          <w:rFonts w:ascii="Times New Roman" w:hAnsi="Times New Roman" w:cs="Times New Roman" w:hint="eastAsia"/>
        </w:rPr>
        <w:t>和</w:t>
      </w:r>
      <w:r w:rsidRPr="00B7623D">
        <w:rPr>
          <w:rFonts w:ascii="Times New Roman" w:hAnsi="Times New Roman" w:cs="Times New Roman" w:hint="eastAsia"/>
        </w:rPr>
        <w:t>HFPO-DA</w:t>
      </w:r>
      <w:r w:rsidRPr="00B7623D">
        <w:rPr>
          <w:rFonts w:ascii="Times New Roman" w:hAnsi="Times New Roman" w:cs="Times New Roman" w:hint="eastAsia"/>
        </w:rPr>
        <w:t>等</w:t>
      </w:r>
      <w:r>
        <w:rPr>
          <w:rFonts w:ascii="Times New Roman" w:hAnsi="Times New Roman" w:cs="Times New Roman" w:hint="eastAsia"/>
        </w:rPr>
        <w:t>传统</w:t>
      </w:r>
      <w:r>
        <w:rPr>
          <w:rFonts w:ascii="Times New Roman" w:hAnsi="Times New Roman" w:cs="Times New Roman" w:hint="eastAsia"/>
        </w:rPr>
        <w:t>PFAS</w:t>
      </w:r>
      <w:r>
        <w:rPr>
          <w:rFonts w:ascii="Times New Roman" w:hAnsi="Times New Roman" w:cs="Times New Roman" w:hint="eastAsia"/>
        </w:rPr>
        <w:t>替代物</w:t>
      </w:r>
      <w:r w:rsidRPr="00B7623D">
        <w:rPr>
          <w:rFonts w:ascii="Times New Roman" w:hAnsi="Times New Roman" w:cs="Times New Roman" w:hint="eastAsia"/>
        </w:rPr>
        <w:t>的含量最高</w:t>
      </w:r>
      <w:r w:rsidRPr="00371433">
        <w:rPr>
          <w:rFonts w:ascii="Times New Roman" w:hAnsi="Times New Roman" w:cs="Times New Roman" w:hint="eastAsia"/>
          <w:vertAlign w:val="superscript"/>
        </w:rPr>
        <w:t>[3-7]</w:t>
      </w:r>
      <w:r w:rsidRPr="00B7623D">
        <w:rPr>
          <w:rFonts w:ascii="Times New Roman" w:hAnsi="Times New Roman" w:cs="Times New Roman" w:hint="eastAsia"/>
        </w:rPr>
        <w:t>。</w:t>
      </w:r>
      <w:r w:rsidRPr="00B7623D">
        <w:rPr>
          <w:rFonts w:ascii="Times New Roman" w:hAnsi="Times New Roman" w:cs="Times New Roman" w:hint="eastAsia"/>
        </w:rPr>
        <w:t>Riaz</w:t>
      </w:r>
      <w:r w:rsidRPr="00B7623D">
        <w:rPr>
          <w:rFonts w:ascii="Times New Roman" w:hAnsi="Times New Roman" w:cs="Times New Roman" w:hint="eastAsia"/>
        </w:rPr>
        <w:t>等</w:t>
      </w:r>
      <w:r w:rsidRPr="00371433">
        <w:rPr>
          <w:rFonts w:ascii="Times New Roman" w:hAnsi="Times New Roman" w:cs="Times New Roman" w:hint="eastAsia"/>
          <w:vertAlign w:val="superscript"/>
        </w:rPr>
        <w:t>[</w:t>
      </w:r>
      <w:r>
        <w:rPr>
          <w:rFonts w:ascii="Times New Roman" w:hAnsi="Times New Roman" w:cs="Times New Roman" w:hint="eastAsia"/>
          <w:vertAlign w:val="superscript"/>
        </w:rPr>
        <w:t>6</w:t>
      </w:r>
      <w:r w:rsidRPr="00371433">
        <w:rPr>
          <w:rFonts w:ascii="Times New Roman" w:hAnsi="Times New Roman" w:cs="Times New Roman" w:hint="eastAsia"/>
          <w:vertAlign w:val="superscript"/>
        </w:rPr>
        <w:t>]</w:t>
      </w:r>
      <w:r>
        <w:rPr>
          <w:rFonts w:ascii="Times New Roman" w:hAnsi="Times New Roman" w:cs="Times New Roman" w:hint="eastAsia"/>
        </w:rPr>
        <w:t>研究表明</w:t>
      </w:r>
      <w:r w:rsidRPr="00B7623D">
        <w:rPr>
          <w:rFonts w:ascii="Times New Roman" w:hAnsi="Times New Roman" w:cs="Times New Roman" w:hint="eastAsia"/>
        </w:rPr>
        <w:t>新出现的</w:t>
      </w:r>
      <w:r w:rsidRPr="00B7623D">
        <w:rPr>
          <w:rFonts w:ascii="Times New Roman" w:hAnsi="Times New Roman" w:cs="Times New Roman" w:hint="eastAsia"/>
        </w:rPr>
        <w:t>6:2 FTS</w:t>
      </w:r>
      <w:r w:rsidRPr="00B7623D">
        <w:rPr>
          <w:rFonts w:ascii="Times New Roman" w:hAnsi="Times New Roman" w:cs="Times New Roman" w:hint="eastAsia"/>
        </w:rPr>
        <w:t>对巴基斯坦淡水水库中的糠虾、鱼类和绿藻具有中度生态风险。</w:t>
      </w:r>
      <w:r w:rsidRPr="00B7623D">
        <w:rPr>
          <w:rFonts w:ascii="Times New Roman" w:hAnsi="Times New Roman" w:cs="Times New Roman" w:hint="eastAsia"/>
        </w:rPr>
        <w:t>Wang</w:t>
      </w:r>
      <w:r w:rsidRPr="00B7623D">
        <w:rPr>
          <w:rFonts w:ascii="Times New Roman" w:hAnsi="Times New Roman" w:cs="Times New Roman" w:hint="eastAsia"/>
        </w:rPr>
        <w:t>等</w:t>
      </w:r>
      <w:r w:rsidRPr="00860478">
        <w:rPr>
          <w:rFonts w:ascii="Times New Roman" w:hAnsi="Times New Roman" w:cs="Times New Roman" w:hint="eastAsia"/>
          <w:vertAlign w:val="superscript"/>
        </w:rPr>
        <w:t>[</w:t>
      </w:r>
      <w:r>
        <w:rPr>
          <w:rFonts w:ascii="Times New Roman" w:hAnsi="Times New Roman" w:cs="Times New Roman" w:hint="eastAsia"/>
          <w:vertAlign w:val="superscript"/>
        </w:rPr>
        <w:t>8</w:t>
      </w:r>
      <w:r w:rsidRPr="00860478">
        <w:rPr>
          <w:rFonts w:ascii="Times New Roman" w:hAnsi="Times New Roman" w:cs="Times New Roman" w:hint="eastAsia"/>
          <w:vertAlign w:val="superscript"/>
        </w:rPr>
        <w:t>]</w:t>
      </w:r>
      <w:r w:rsidRPr="00B7623D">
        <w:rPr>
          <w:rFonts w:ascii="Times New Roman" w:hAnsi="Times New Roman" w:cs="Times New Roman" w:hint="eastAsia"/>
        </w:rPr>
        <w:t>研究了中国地表水中</w:t>
      </w:r>
      <w:r w:rsidRPr="00B7623D">
        <w:rPr>
          <w:rFonts w:ascii="Times New Roman" w:hAnsi="Times New Roman" w:cs="Times New Roman" w:hint="eastAsia"/>
        </w:rPr>
        <w:t>6:2 Cl-PFESA</w:t>
      </w:r>
      <w:r w:rsidRPr="00B7623D">
        <w:rPr>
          <w:rFonts w:ascii="Times New Roman" w:hAnsi="Times New Roman" w:cs="Times New Roman" w:hint="eastAsia"/>
        </w:rPr>
        <w:t>的浓度，其范围在</w:t>
      </w:r>
      <w:r w:rsidRPr="00B7623D">
        <w:rPr>
          <w:rFonts w:ascii="Times New Roman" w:hAnsi="Times New Roman" w:cs="Times New Roman" w:hint="eastAsia"/>
        </w:rPr>
        <w:t xml:space="preserve">0.02 </w:t>
      </w:r>
      <w:r>
        <w:rPr>
          <w:rFonts w:ascii="Times New Roman" w:hAnsi="Times New Roman" w:cs="Times New Roman" w:hint="eastAsia"/>
        </w:rPr>
        <w:t>ng/L</w:t>
      </w:r>
      <w:r w:rsidRPr="00B7623D">
        <w:rPr>
          <w:rFonts w:ascii="Times New Roman" w:hAnsi="Times New Roman" w:cs="Times New Roman" w:hint="eastAsia"/>
        </w:rPr>
        <w:t>至</w:t>
      </w:r>
      <w:r w:rsidRPr="00B7623D">
        <w:rPr>
          <w:rFonts w:ascii="Times New Roman" w:hAnsi="Times New Roman" w:cs="Times New Roman" w:hint="eastAsia"/>
        </w:rPr>
        <w:t xml:space="preserve">112 </w:t>
      </w:r>
      <w:proofErr w:type="spellStart"/>
      <w:r w:rsidRPr="00371433">
        <w:rPr>
          <w:rFonts w:ascii="Times New Roman" w:hAnsi="Times New Roman" w:cs="Times New Roman"/>
        </w:rPr>
        <w:t>μg</w:t>
      </w:r>
      <w:proofErr w:type="spellEnd"/>
      <w:r w:rsidRPr="00371433">
        <w:rPr>
          <w:rFonts w:ascii="Times New Roman" w:hAnsi="Times New Roman" w:cs="Times New Roman"/>
        </w:rPr>
        <w:t>/L</w:t>
      </w:r>
      <w:r w:rsidRPr="00B7623D">
        <w:rPr>
          <w:rFonts w:ascii="Times New Roman" w:hAnsi="Times New Roman" w:cs="Times New Roman" w:hint="eastAsia"/>
        </w:rPr>
        <w:t>之间。在中国西北部新疆自治区的天池中，</w:t>
      </w:r>
      <w:r w:rsidRPr="00B7623D">
        <w:rPr>
          <w:rFonts w:ascii="Times New Roman" w:hAnsi="Times New Roman" w:cs="Times New Roman" w:hint="eastAsia"/>
        </w:rPr>
        <w:t>100%</w:t>
      </w:r>
      <w:r w:rsidRPr="00B7623D">
        <w:rPr>
          <w:rFonts w:ascii="Times New Roman" w:hAnsi="Times New Roman" w:cs="Times New Roman" w:hint="eastAsia"/>
        </w:rPr>
        <w:t>的水样都检测到了</w:t>
      </w:r>
      <w:r w:rsidRPr="00B7623D">
        <w:rPr>
          <w:rFonts w:ascii="Times New Roman" w:hAnsi="Times New Roman" w:cs="Times New Roman" w:hint="eastAsia"/>
        </w:rPr>
        <w:t>PFBA</w:t>
      </w:r>
      <w:r w:rsidRPr="00B7623D">
        <w:rPr>
          <w:rFonts w:ascii="Times New Roman" w:hAnsi="Times New Roman" w:cs="Times New Roman" w:hint="eastAsia"/>
        </w:rPr>
        <w:t>，</w:t>
      </w:r>
      <w:r w:rsidRPr="00B7623D">
        <w:rPr>
          <w:rFonts w:ascii="Times New Roman" w:hAnsi="Times New Roman" w:cs="Times New Roman" w:hint="eastAsia"/>
        </w:rPr>
        <w:t>95%</w:t>
      </w:r>
      <w:r w:rsidRPr="00B7623D">
        <w:rPr>
          <w:rFonts w:ascii="Times New Roman" w:hAnsi="Times New Roman" w:cs="Times New Roman" w:hint="eastAsia"/>
        </w:rPr>
        <w:t>的水样都发现了</w:t>
      </w:r>
      <w:r w:rsidRPr="00B7623D">
        <w:rPr>
          <w:rFonts w:ascii="Times New Roman" w:hAnsi="Times New Roman" w:cs="Times New Roman" w:hint="eastAsia"/>
        </w:rPr>
        <w:t>PFOA</w:t>
      </w:r>
      <w:r w:rsidRPr="00860478">
        <w:rPr>
          <w:rFonts w:ascii="Times New Roman" w:hAnsi="Times New Roman" w:cs="Times New Roman" w:hint="eastAsia"/>
          <w:vertAlign w:val="superscript"/>
        </w:rPr>
        <w:t>[</w:t>
      </w:r>
      <w:r>
        <w:rPr>
          <w:rFonts w:ascii="Times New Roman" w:hAnsi="Times New Roman" w:cs="Times New Roman" w:hint="eastAsia"/>
          <w:vertAlign w:val="superscript"/>
        </w:rPr>
        <w:t>9</w:t>
      </w:r>
      <w:r w:rsidRPr="00860478">
        <w:rPr>
          <w:rFonts w:ascii="Times New Roman" w:hAnsi="Times New Roman" w:cs="Times New Roman" w:hint="eastAsia"/>
          <w:vertAlign w:val="superscript"/>
        </w:rPr>
        <w:t>]</w:t>
      </w:r>
      <w:r w:rsidRPr="00B7623D">
        <w:rPr>
          <w:rFonts w:ascii="Times New Roman" w:hAnsi="Times New Roman" w:cs="Times New Roman" w:hint="eastAsia"/>
        </w:rPr>
        <w:t>。</w:t>
      </w:r>
    </w:p>
    <w:p w14:paraId="256BE541" w14:textId="4BEC3C74" w:rsidR="00A34457" w:rsidRPr="00353413" w:rsidRDefault="00BA65C0" w:rsidP="00BA65C0">
      <w:pPr>
        <w:spacing w:line="360" w:lineRule="auto"/>
        <w:ind w:firstLine="420"/>
        <w:rPr>
          <w:rFonts w:ascii="Times New Roman" w:hAnsi="Times New Roman" w:cs="Times New Roman"/>
        </w:rPr>
      </w:pPr>
      <w:r w:rsidRPr="00B7623D">
        <w:rPr>
          <w:rFonts w:ascii="Times New Roman" w:hAnsi="Times New Roman" w:cs="Times New Roman" w:hint="eastAsia"/>
        </w:rPr>
        <w:t>美国使用</w:t>
      </w:r>
      <w:r>
        <w:rPr>
          <w:rFonts w:ascii="Times New Roman" w:hAnsi="Times New Roman" w:cs="Times New Roman" w:hint="eastAsia"/>
        </w:rPr>
        <w:t>靶向</w:t>
      </w:r>
      <w:r w:rsidRPr="00B7623D">
        <w:rPr>
          <w:rFonts w:ascii="Times New Roman" w:hAnsi="Times New Roman" w:cs="Times New Roman" w:hint="eastAsia"/>
        </w:rPr>
        <w:t>LC-MS</w:t>
      </w:r>
      <w:r w:rsidR="00775EBF">
        <w:rPr>
          <w:rFonts w:ascii="Times New Roman" w:hAnsi="Times New Roman" w:cs="Times New Roman" w:hint="eastAsia"/>
        </w:rPr>
        <w:t>/</w:t>
      </w:r>
      <w:r>
        <w:rPr>
          <w:rFonts w:ascii="Times New Roman" w:hAnsi="Times New Roman" w:cs="Times New Roman"/>
        </w:rPr>
        <w:t>MS</w:t>
      </w:r>
      <w:r w:rsidRPr="00B7623D">
        <w:rPr>
          <w:rFonts w:ascii="Times New Roman" w:hAnsi="Times New Roman" w:cs="Times New Roman" w:hint="eastAsia"/>
        </w:rPr>
        <w:t>方法进行的研究表明，地表水和自来水中的</w:t>
      </w:r>
      <w:r w:rsidR="00775EBF">
        <w:rPr>
          <w:rFonts w:ascii="Times New Roman" w:hAnsi="Times New Roman" w:cs="Times New Roman" w:hint="eastAsia"/>
        </w:rPr>
        <w:t>PFAS</w:t>
      </w:r>
      <w:r w:rsidRPr="00B7623D">
        <w:rPr>
          <w:rFonts w:ascii="Times New Roman" w:hAnsi="Times New Roman" w:cs="Times New Roman" w:hint="eastAsia"/>
        </w:rPr>
        <w:t>污染程度很高</w:t>
      </w:r>
      <w:r w:rsidRPr="00B7638F">
        <w:rPr>
          <w:rFonts w:ascii="Times New Roman" w:hAnsi="Times New Roman" w:cs="Times New Roman" w:hint="eastAsia"/>
          <w:vertAlign w:val="superscript"/>
        </w:rPr>
        <w:t>[</w:t>
      </w:r>
      <w:r>
        <w:rPr>
          <w:rFonts w:ascii="Times New Roman" w:hAnsi="Times New Roman" w:cs="Times New Roman" w:hint="eastAsia"/>
          <w:vertAlign w:val="superscript"/>
        </w:rPr>
        <w:t>10</w:t>
      </w:r>
      <w:r>
        <w:rPr>
          <w:rFonts w:ascii="Times New Roman" w:hAnsi="Times New Roman" w:cs="Times New Roman"/>
          <w:vertAlign w:val="superscript"/>
        </w:rPr>
        <w:t>-</w:t>
      </w:r>
      <w:r w:rsidRPr="00B7638F">
        <w:rPr>
          <w:rFonts w:ascii="Times New Roman" w:hAnsi="Times New Roman" w:cs="Times New Roman" w:hint="eastAsia"/>
          <w:vertAlign w:val="superscript"/>
        </w:rPr>
        <w:t>1</w:t>
      </w:r>
      <w:r>
        <w:rPr>
          <w:rFonts w:ascii="Times New Roman" w:hAnsi="Times New Roman" w:cs="Times New Roman" w:hint="eastAsia"/>
          <w:vertAlign w:val="superscript"/>
        </w:rPr>
        <w:t>1</w:t>
      </w:r>
      <w:r w:rsidRPr="00B7638F">
        <w:rPr>
          <w:rFonts w:ascii="Times New Roman" w:hAnsi="Times New Roman" w:cs="Times New Roman" w:hint="eastAsia"/>
          <w:vertAlign w:val="superscript"/>
        </w:rPr>
        <w:t>]</w:t>
      </w:r>
      <w:r w:rsidRPr="00B7623D">
        <w:rPr>
          <w:rFonts w:ascii="Times New Roman" w:hAnsi="Times New Roman" w:cs="Times New Roman" w:hint="eastAsia"/>
        </w:rPr>
        <w:t>。在南卡罗来纳州进行的</w:t>
      </w:r>
      <w:r w:rsidR="00410C1C" w:rsidRPr="00410C1C">
        <w:rPr>
          <w:rFonts w:ascii="Times New Roman" w:hAnsi="Times New Roman" w:cs="Times New Roman"/>
        </w:rPr>
        <w:t>地表水和自来水</w:t>
      </w:r>
      <w:r w:rsidR="00410C1C">
        <w:rPr>
          <w:rFonts w:ascii="Times New Roman" w:hAnsi="Times New Roman" w:cs="Times New Roman" w:hint="eastAsia"/>
        </w:rPr>
        <w:t>调查</w:t>
      </w:r>
      <w:r w:rsidRPr="00B7623D">
        <w:rPr>
          <w:rFonts w:ascii="Times New Roman" w:hAnsi="Times New Roman" w:cs="Times New Roman" w:hint="eastAsia"/>
        </w:rPr>
        <w:t>显示出较高的</w:t>
      </w:r>
      <w:r w:rsidR="00775EBF">
        <w:rPr>
          <w:rFonts w:ascii="Times New Roman" w:hAnsi="Times New Roman" w:cs="Times New Roman" w:hint="eastAsia"/>
        </w:rPr>
        <w:t>PFAS</w:t>
      </w:r>
      <w:r w:rsidRPr="00B7623D">
        <w:rPr>
          <w:rFonts w:ascii="Times New Roman" w:hAnsi="Times New Roman" w:cs="Times New Roman" w:hint="eastAsia"/>
        </w:rPr>
        <w:t>浓度，</w:t>
      </w:r>
      <w:r w:rsidR="00410C1C">
        <w:rPr>
          <w:rFonts w:ascii="Times New Roman" w:hAnsi="Times New Roman" w:cs="Times New Roman" w:hint="eastAsia"/>
        </w:rPr>
        <w:t>PFOS</w:t>
      </w:r>
      <w:r w:rsidRPr="00B7623D">
        <w:rPr>
          <w:rFonts w:ascii="Times New Roman" w:hAnsi="Times New Roman" w:cs="Times New Roman" w:hint="eastAsia"/>
        </w:rPr>
        <w:t>和</w:t>
      </w:r>
      <w:r w:rsidR="00410C1C">
        <w:rPr>
          <w:rFonts w:ascii="Times New Roman" w:hAnsi="Times New Roman" w:cs="Times New Roman" w:hint="eastAsia"/>
        </w:rPr>
        <w:t>PFOA</w:t>
      </w:r>
      <w:r w:rsidRPr="00B7623D">
        <w:rPr>
          <w:rFonts w:ascii="Times New Roman" w:hAnsi="Times New Roman" w:cs="Times New Roman" w:hint="eastAsia"/>
        </w:rPr>
        <w:t>的浓度分别高达</w:t>
      </w:r>
      <w:r w:rsidRPr="00B7623D">
        <w:rPr>
          <w:rFonts w:ascii="Times New Roman" w:hAnsi="Times New Roman" w:cs="Times New Roman" w:hint="eastAsia"/>
        </w:rPr>
        <w:t>72</w:t>
      </w:r>
      <w:r>
        <w:rPr>
          <w:rFonts w:ascii="Times New Roman" w:hAnsi="Times New Roman" w:cs="Times New Roman" w:hint="eastAsia"/>
        </w:rPr>
        <w:t xml:space="preserve"> ng/L</w:t>
      </w:r>
      <w:r w:rsidRPr="00B7623D">
        <w:rPr>
          <w:rFonts w:ascii="Times New Roman" w:hAnsi="Times New Roman" w:cs="Times New Roman" w:hint="eastAsia"/>
        </w:rPr>
        <w:t>和</w:t>
      </w:r>
      <w:r w:rsidRPr="00B7623D">
        <w:rPr>
          <w:rFonts w:ascii="Times New Roman" w:hAnsi="Times New Roman" w:cs="Times New Roman" w:hint="eastAsia"/>
        </w:rPr>
        <w:t xml:space="preserve"> 51 </w:t>
      </w:r>
      <w:r>
        <w:rPr>
          <w:rFonts w:ascii="Times New Roman" w:hAnsi="Times New Roman" w:cs="Times New Roman" w:hint="eastAsia"/>
        </w:rPr>
        <w:t>ng/L</w:t>
      </w:r>
      <w:r w:rsidRPr="00B7623D">
        <w:rPr>
          <w:rFonts w:ascii="Times New Roman" w:hAnsi="Times New Roman" w:cs="Times New Roman" w:hint="eastAsia"/>
        </w:rPr>
        <w:t>。</w:t>
      </w:r>
      <w:r>
        <w:rPr>
          <w:rFonts w:ascii="Times New Roman" w:hAnsi="Times New Roman" w:cs="Times New Roman" w:hint="eastAsia"/>
        </w:rPr>
        <w:t>但</w:t>
      </w:r>
      <w:r w:rsidRPr="00B7623D">
        <w:rPr>
          <w:rFonts w:ascii="Times New Roman" w:hAnsi="Times New Roman" w:cs="Times New Roman" w:hint="eastAsia"/>
        </w:rPr>
        <w:t>仅使用</w:t>
      </w:r>
      <w:r w:rsidRPr="00B7623D">
        <w:rPr>
          <w:rFonts w:ascii="Times New Roman" w:hAnsi="Times New Roman" w:cs="Times New Roman" w:hint="eastAsia"/>
        </w:rPr>
        <w:t xml:space="preserve"> LC-MS/MS</w:t>
      </w:r>
      <w:r w:rsidRPr="00B7623D">
        <w:rPr>
          <w:rFonts w:ascii="Times New Roman" w:hAnsi="Times New Roman" w:cs="Times New Roman" w:hint="eastAsia"/>
        </w:rPr>
        <w:t>进行</w:t>
      </w:r>
      <w:r>
        <w:rPr>
          <w:rFonts w:ascii="Times New Roman" w:hAnsi="Times New Roman" w:cs="Times New Roman" w:hint="eastAsia"/>
        </w:rPr>
        <w:t>的</w:t>
      </w:r>
      <w:r w:rsidR="00410C1C">
        <w:rPr>
          <w:rFonts w:ascii="Times New Roman" w:hAnsi="Times New Roman" w:cs="Times New Roman" w:hint="eastAsia"/>
        </w:rPr>
        <w:t>靶向</w:t>
      </w:r>
      <w:r w:rsidRPr="00B7623D">
        <w:rPr>
          <w:rFonts w:ascii="Times New Roman" w:hAnsi="Times New Roman" w:cs="Times New Roman" w:hint="eastAsia"/>
        </w:rPr>
        <w:t>分析</w:t>
      </w:r>
      <w:r>
        <w:rPr>
          <w:rFonts w:ascii="Times New Roman" w:hAnsi="Times New Roman" w:cs="Times New Roman" w:hint="eastAsia"/>
        </w:rPr>
        <w:t>无法</w:t>
      </w:r>
      <w:r w:rsidR="00A92D3C">
        <w:rPr>
          <w:rFonts w:ascii="Times New Roman" w:hAnsi="Times New Roman" w:cs="Times New Roman" w:hint="eastAsia"/>
        </w:rPr>
        <w:t>全面</w:t>
      </w:r>
      <w:r>
        <w:rPr>
          <w:rFonts w:ascii="Times New Roman" w:hAnsi="Times New Roman" w:cs="Times New Roman" w:hint="eastAsia"/>
        </w:rPr>
        <w:t>判断</w:t>
      </w:r>
      <w:r w:rsidR="00A92D3C">
        <w:rPr>
          <w:rFonts w:ascii="Times New Roman" w:hAnsi="Times New Roman" w:cs="Times New Roman"/>
        </w:rPr>
        <w:t>PFAS</w:t>
      </w:r>
      <w:r w:rsidRPr="00B7623D">
        <w:rPr>
          <w:rFonts w:ascii="Times New Roman" w:hAnsi="Times New Roman" w:cs="Times New Roman" w:hint="eastAsia"/>
        </w:rPr>
        <w:t>的污染程度。</w:t>
      </w:r>
      <w:r w:rsidRPr="00B466AF">
        <w:rPr>
          <w:rFonts w:ascii="Times New Roman" w:hAnsi="Times New Roman" w:cs="Times New Roman"/>
        </w:rPr>
        <w:t>Forster</w:t>
      </w:r>
      <w:r w:rsidRPr="00B466AF">
        <w:rPr>
          <w:rFonts w:ascii="Times New Roman" w:hAnsi="Times New Roman" w:cs="Times New Roman"/>
        </w:rPr>
        <w:t>等</w:t>
      </w:r>
      <w:r w:rsidRPr="00B7638F">
        <w:rPr>
          <w:rFonts w:ascii="Times New Roman" w:hAnsi="Times New Roman" w:cs="Times New Roman" w:hint="eastAsia"/>
          <w:vertAlign w:val="superscript"/>
        </w:rPr>
        <w:t>[12]</w:t>
      </w:r>
      <w:r w:rsidRPr="00B466AF">
        <w:rPr>
          <w:rFonts w:ascii="Times New Roman" w:hAnsi="Times New Roman" w:cs="Times New Roman"/>
        </w:rPr>
        <w:t>将</w:t>
      </w:r>
      <w:r w:rsidRPr="00B466AF">
        <w:rPr>
          <w:rFonts w:ascii="Times New Roman" w:hAnsi="Times New Roman" w:cs="Times New Roman"/>
        </w:rPr>
        <w:t>TOF</w:t>
      </w:r>
      <w:r w:rsidR="000719E1">
        <w:rPr>
          <w:rFonts w:ascii="Times New Roman" w:hAnsi="Times New Roman" w:cs="Times New Roman" w:hint="eastAsia"/>
        </w:rPr>
        <w:t>（总有机氟</w:t>
      </w:r>
      <w:r w:rsidR="000719E1">
        <w:rPr>
          <w:rFonts w:ascii="Times New Roman" w:hAnsi="Times New Roman" w:cs="Times New Roman"/>
        </w:rPr>
        <w:t>化合物</w:t>
      </w:r>
      <w:r w:rsidR="000719E1">
        <w:rPr>
          <w:rFonts w:ascii="Times New Roman" w:hAnsi="Times New Roman" w:cs="Times New Roman" w:hint="eastAsia"/>
        </w:rPr>
        <w:t>）</w:t>
      </w:r>
      <w:r w:rsidRPr="00B466AF">
        <w:rPr>
          <w:rFonts w:ascii="Times New Roman" w:hAnsi="Times New Roman" w:cs="Times New Roman"/>
        </w:rPr>
        <w:t>分析与</w:t>
      </w:r>
      <w:r w:rsidR="00A92D3C" w:rsidRPr="00A92D3C">
        <w:rPr>
          <w:rFonts w:ascii="Times New Roman" w:hAnsi="Times New Roman" w:cs="Times New Roman"/>
        </w:rPr>
        <w:t>靶向</w:t>
      </w:r>
      <w:r w:rsidRPr="00B466AF">
        <w:rPr>
          <w:rFonts w:ascii="Times New Roman" w:hAnsi="Times New Roman" w:cs="Times New Roman"/>
        </w:rPr>
        <w:t>LC-MS/MS</w:t>
      </w:r>
      <w:r w:rsidRPr="00B466AF">
        <w:rPr>
          <w:rFonts w:ascii="Times New Roman" w:hAnsi="Times New Roman" w:cs="Times New Roman"/>
        </w:rPr>
        <w:t>分析相结合，为南卡罗来纳州全州的地表水创建了一个</w:t>
      </w:r>
      <w:r w:rsidRPr="00B466AF">
        <w:rPr>
          <w:rFonts w:ascii="Times New Roman" w:hAnsi="Times New Roman" w:cs="Times New Roman"/>
        </w:rPr>
        <w:t>PFAS</w:t>
      </w:r>
      <w:r w:rsidRPr="00B466AF">
        <w:rPr>
          <w:rFonts w:ascii="Times New Roman" w:hAnsi="Times New Roman" w:cs="Times New Roman"/>
        </w:rPr>
        <w:t>热点地图。在采样的</w:t>
      </w:r>
      <w:r w:rsidRPr="00B466AF">
        <w:rPr>
          <w:rFonts w:ascii="Times New Roman" w:hAnsi="Times New Roman" w:cs="Times New Roman"/>
        </w:rPr>
        <w:t>40</w:t>
      </w:r>
      <w:r w:rsidRPr="00B466AF">
        <w:rPr>
          <w:rFonts w:ascii="Times New Roman" w:hAnsi="Times New Roman" w:cs="Times New Roman"/>
        </w:rPr>
        <w:t>个地点中，有</w:t>
      </w:r>
      <w:r w:rsidRPr="00B466AF">
        <w:rPr>
          <w:rFonts w:ascii="Times New Roman" w:hAnsi="Times New Roman" w:cs="Times New Roman"/>
        </w:rPr>
        <w:t>38</w:t>
      </w:r>
      <w:r w:rsidRPr="00B466AF">
        <w:rPr>
          <w:rFonts w:ascii="Times New Roman" w:hAnsi="Times New Roman" w:cs="Times New Roman"/>
        </w:rPr>
        <w:t>个检测到了</w:t>
      </w:r>
      <w:r w:rsidR="000719E1">
        <w:rPr>
          <w:rFonts w:ascii="Times New Roman" w:hAnsi="Times New Roman" w:cs="Times New Roman" w:hint="eastAsia"/>
        </w:rPr>
        <w:t>超出检出限</w:t>
      </w:r>
      <w:r w:rsidRPr="00B466AF">
        <w:rPr>
          <w:rFonts w:ascii="Times New Roman" w:hAnsi="Times New Roman" w:cs="Times New Roman"/>
        </w:rPr>
        <w:t>的</w:t>
      </w:r>
      <w:r w:rsidR="00A92D3C">
        <w:rPr>
          <w:rFonts w:ascii="Times New Roman" w:hAnsi="Times New Roman" w:cs="Times New Roman" w:hint="eastAsia"/>
        </w:rPr>
        <w:t>TOF</w:t>
      </w:r>
      <w:r w:rsidRPr="00B466AF">
        <w:rPr>
          <w:rFonts w:ascii="Times New Roman" w:hAnsi="Times New Roman" w:cs="Times New Roman"/>
        </w:rPr>
        <w:t>（高于</w:t>
      </w:r>
      <w:r w:rsidRPr="00B466AF">
        <w:rPr>
          <w:rFonts w:ascii="Times New Roman" w:hAnsi="Times New Roman" w:cs="Times New Roman"/>
        </w:rPr>
        <w:t>100 ng/L</w:t>
      </w:r>
      <w:r w:rsidRPr="00B466AF">
        <w:rPr>
          <w:rFonts w:ascii="Times New Roman" w:hAnsi="Times New Roman" w:cs="Times New Roman"/>
        </w:rPr>
        <w:t>）。在使用</w:t>
      </w:r>
      <w:r w:rsidRPr="00B466AF">
        <w:rPr>
          <w:rFonts w:ascii="Times New Roman" w:hAnsi="Times New Roman" w:cs="Times New Roman"/>
        </w:rPr>
        <w:t>LC-MS/MS</w:t>
      </w:r>
      <w:r w:rsidRPr="00B466AF">
        <w:rPr>
          <w:rFonts w:ascii="Times New Roman" w:hAnsi="Times New Roman" w:cs="Times New Roman"/>
        </w:rPr>
        <w:t>分析的</w:t>
      </w:r>
      <w:r w:rsidRPr="00B466AF">
        <w:rPr>
          <w:rFonts w:ascii="Times New Roman" w:hAnsi="Times New Roman" w:cs="Times New Roman"/>
        </w:rPr>
        <w:t>33</w:t>
      </w:r>
      <w:r w:rsidRPr="00B466AF">
        <w:rPr>
          <w:rFonts w:ascii="Times New Roman" w:hAnsi="Times New Roman" w:cs="Times New Roman"/>
        </w:rPr>
        <w:t>种目标</w:t>
      </w:r>
      <w:r w:rsidR="00775EBF">
        <w:rPr>
          <w:rFonts w:ascii="Times New Roman" w:hAnsi="Times New Roman" w:cs="Times New Roman"/>
        </w:rPr>
        <w:t>PFAS</w:t>
      </w:r>
      <w:r w:rsidRPr="00B466AF">
        <w:rPr>
          <w:rFonts w:ascii="Times New Roman" w:hAnsi="Times New Roman" w:cs="Times New Roman"/>
        </w:rPr>
        <w:t>中，最常见的是</w:t>
      </w:r>
      <w:r w:rsidRPr="00B466AF">
        <w:rPr>
          <w:rFonts w:ascii="Times New Roman" w:hAnsi="Times New Roman" w:cs="Times New Roman"/>
        </w:rPr>
        <w:t>PFOS</w:t>
      </w:r>
      <w:r w:rsidRPr="00B466AF">
        <w:rPr>
          <w:rFonts w:ascii="Times New Roman" w:hAnsi="Times New Roman" w:cs="Times New Roman"/>
        </w:rPr>
        <w:t>、</w:t>
      </w:r>
      <w:r w:rsidRPr="00B466AF">
        <w:rPr>
          <w:rFonts w:ascii="Times New Roman" w:hAnsi="Times New Roman" w:cs="Times New Roman"/>
        </w:rPr>
        <w:t>PFOA</w:t>
      </w:r>
      <w:r w:rsidRPr="00B466AF">
        <w:rPr>
          <w:rFonts w:ascii="Times New Roman" w:hAnsi="Times New Roman" w:cs="Times New Roman"/>
        </w:rPr>
        <w:t>、</w:t>
      </w:r>
      <w:proofErr w:type="spellStart"/>
      <w:r w:rsidRPr="00B466AF">
        <w:rPr>
          <w:rFonts w:ascii="Times New Roman" w:hAnsi="Times New Roman" w:cs="Times New Roman"/>
        </w:rPr>
        <w:t>PFHpA</w:t>
      </w:r>
      <w:proofErr w:type="spellEnd"/>
      <w:r w:rsidRPr="00B466AF">
        <w:rPr>
          <w:rFonts w:ascii="Times New Roman" w:hAnsi="Times New Roman" w:cs="Times New Roman"/>
        </w:rPr>
        <w:t>和</w:t>
      </w:r>
      <w:proofErr w:type="spellStart"/>
      <w:r w:rsidRPr="00B466AF">
        <w:rPr>
          <w:rFonts w:ascii="Times New Roman" w:hAnsi="Times New Roman" w:cs="Times New Roman"/>
        </w:rPr>
        <w:t>PFHxS</w:t>
      </w:r>
      <w:proofErr w:type="spellEnd"/>
      <w:r w:rsidRPr="00B466AF">
        <w:rPr>
          <w:rFonts w:ascii="Times New Roman" w:hAnsi="Times New Roman" w:cs="Times New Roman"/>
        </w:rPr>
        <w:t>。平均而言，</w:t>
      </w:r>
      <w:r w:rsidRPr="00B466AF">
        <w:rPr>
          <w:rFonts w:ascii="Times New Roman" w:hAnsi="Times New Roman" w:cs="Times New Roman"/>
        </w:rPr>
        <w:t>LC-MS/MS</w:t>
      </w:r>
      <w:r w:rsidR="00A92D3C">
        <w:rPr>
          <w:rFonts w:ascii="Times New Roman" w:hAnsi="Times New Roman" w:cs="Times New Roman" w:hint="eastAsia"/>
        </w:rPr>
        <w:t>测定</w:t>
      </w:r>
      <w:r w:rsidR="00A92D3C">
        <w:rPr>
          <w:rFonts w:ascii="Times New Roman" w:hAnsi="Times New Roman" w:cs="Times New Roman"/>
        </w:rPr>
        <w:t>浓度</w:t>
      </w:r>
      <w:r w:rsidRPr="00B466AF">
        <w:rPr>
          <w:rFonts w:ascii="Times New Roman" w:hAnsi="Times New Roman" w:cs="Times New Roman"/>
        </w:rPr>
        <w:t>仅占</w:t>
      </w:r>
      <w:r>
        <w:rPr>
          <w:rFonts w:ascii="Times New Roman" w:hAnsi="Times New Roman" w:cs="Times New Roman" w:hint="eastAsia"/>
        </w:rPr>
        <w:t>总有机氟</w:t>
      </w:r>
      <w:r w:rsidRPr="00B466AF">
        <w:rPr>
          <w:rFonts w:ascii="Times New Roman" w:hAnsi="Times New Roman" w:cs="Times New Roman"/>
        </w:rPr>
        <w:t>测</w:t>
      </w:r>
      <w:r w:rsidR="00A92D3C">
        <w:rPr>
          <w:rFonts w:ascii="Times New Roman" w:hAnsi="Times New Roman" w:cs="Times New Roman" w:hint="eastAsia"/>
        </w:rPr>
        <w:t>定</w:t>
      </w:r>
      <w:r w:rsidRPr="00B466AF">
        <w:rPr>
          <w:rFonts w:ascii="Times New Roman" w:hAnsi="Times New Roman" w:cs="Times New Roman"/>
        </w:rPr>
        <w:t>值的</w:t>
      </w:r>
      <w:r w:rsidRPr="00B466AF">
        <w:rPr>
          <w:rFonts w:ascii="Times New Roman" w:hAnsi="Times New Roman" w:cs="Times New Roman"/>
        </w:rPr>
        <w:t>2%</w:t>
      </w:r>
      <w:r w:rsidRPr="00B466AF">
        <w:rPr>
          <w:rFonts w:ascii="Times New Roman" w:hAnsi="Times New Roman" w:cs="Times New Roman"/>
        </w:rPr>
        <w:t>。</w:t>
      </w:r>
      <w:proofErr w:type="spellStart"/>
      <w:r w:rsidRPr="00DC2E66">
        <w:rPr>
          <w:rFonts w:ascii="Times New Roman" w:hAnsi="Times New Roman" w:cs="Times New Roman" w:hint="eastAsia"/>
        </w:rPr>
        <w:t>Joerss</w:t>
      </w:r>
      <w:proofErr w:type="spellEnd"/>
      <w:r>
        <w:rPr>
          <w:rFonts w:ascii="Times New Roman" w:hAnsi="Times New Roman" w:cs="Times New Roman" w:hint="eastAsia"/>
        </w:rPr>
        <w:t>等</w:t>
      </w:r>
      <w:r w:rsidRPr="00B7638F">
        <w:rPr>
          <w:rFonts w:ascii="Times New Roman" w:hAnsi="Times New Roman" w:cs="Times New Roman" w:hint="eastAsia"/>
          <w:vertAlign w:val="superscript"/>
        </w:rPr>
        <w:t>[13]</w:t>
      </w:r>
      <w:r w:rsidRPr="00DC2E66">
        <w:rPr>
          <w:rFonts w:ascii="Times New Roman" w:hAnsi="Times New Roman" w:cs="Times New Roman" w:hint="eastAsia"/>
        </w:rPr>
        <w:t>发现，</w:t>
      </w:r>
      <w:r w:rsidRPr="00DC2E66">
        <w:rPr>
          <w:rFonts w:ascii="Times New Roman" w:hAnsi="Times New Roman" w:cs="Times New Roman" w:hint="eastAsia"/>
        </w:rPr>
        <w:t>PFOA</w:t>
      </w:r>
      <w:r w:rsidRPr="00DC2E66">
        <w:rPr>
          <w:rFonts w:ascii="Times New Roman" w:hAnsi="Times New Roman" w:cs="Times New Roman" w:hint="eastAsia"/>
        </w:rPr>
        <w:t>的替代产品</w:t>
      </w:r>
      <w:r w:rsidRPr="00DC2E66">
        <w:rPr>
          <w:rFonts w:ascii="Times New Roman" w:hAnsi="Times New Roman" w:cs="Times New Roman" w:hint="eastAsia"/>
        </w:rPr>
        <w:t>3H-</w:t>
      </w:r>
      <w:r w:rsidRPr="00DC2E66">
        <w:rPr>
          <w:rFonts w:ascii="Times New Roman" w:hAnsi="Times New Roman" w:cs="Times New Roman" w:hint="eastAsia"/>
        </w:rPr>
        <w:t>全氟</w:t>
      </w:r>
      <w:r w:rsidRPr="00DC2E66">
        <w:rPr>
          <w:rFonts w:ascii="Times New Roman" w:hAnsi="Times New Roman" w:cs="Times New Roman" w:hint="eastAsia"/>
        </w:rPr>
        <w:t>-3-[(3-</w:t>
      </w:r>
      <w:r w:rsidRPr="00DC2E66">
        <w:rPr>
          <w:rFonts w:ascii="Times New Roman" w:hAnsi="Times New Roman" w:cs="Times New Roman" w:hint="eastAsia"/>
        </w:rPr>
        <w:t>甲氧基</w:t>
      </w:r>
      <w:r w:rsidRPr="00DC2E66">
        <w:rPr>
          <w:rFonts w:ascii="Times New Roman" w:hAnsi="Times New Roman" w:cs="Times New Roman" w:hint="eastAsia"/>
        </w:rPr>
        <w:t>-</w:t>
      </w:r>
      <w:r w:rsidRPr="00DC2E66">
        <w:rPr>
          <w:rFonts w:ascii="Times New Roman" w:hAnsi="Times New Roman" w:cs="Times New Roman" w:hint="eastAsia"/>
        </w:rPr>
        <w:t>丙氧基</w:t>
      </w:r>
      <w:r w:rsidRPr="00DC2E66">
        <w:rPr>
          <w:rFonts w:ascii="Times New Roman" w:hAnsi="Times New Roman" w:cs="Times New Roman" w:hint="eastAsia"/>
        </w:rPr>
        <w:t>)</w:t>
      </w:r>
      <w:r w:rsidRPr="00DC2E66">
        <w:rPr>
          <w:rFonts w:ascii="Times New Roman" w:hAnsi="Times New Roman" w:cs="Times New Roman" w:hint="eastAsia"/>
        </w:rPr>
        <w:t>丙酸</w:t>
      </w:r>
      <w:r w:rsidRPr="00DC2E66">
        <w:rPr>
          <w:rFonts w:ascii="Times New Roman" w:hAnsi="Times New Roman" w:cs="Times New Roman" w:hint="eastAsia"/>
        </w:rPr>
        <w:t>]</w:t>
      </w:r>
      <w:r w:rsidRPr="00DC2E66">
        <w:rPr>
          <w:rFonts w:ascii="Times New Roman" w:hAnsi="Times New Roman" w:cs="Times New Roman" w:hint="eastAsia"/>
        </w:rPr>
        <w:t>（</w:t>
      </w:r>
      <w:r w:rsidRPr="00DC2E66">
        <w:rPr>
          <w:rFonts w:ascii="Times New Roman" w:hAnsi="Times New Roman" w:cs="Times New Roman" w:hint="eastAsia"/>
        </w:rPr>
        <w:t>ADONA</w:t>
      </w:r>
      <w:r w:rsidRPr="00DC2E66">
        <w:rPr>
          <w:rFonts w:ascii="Times New Roman" w:hAnsi="Times New Roman" w:cs="Times New Roman" w:hint="eastAsia"/>
        </w:rPr>
        <w:t>）和六氟环氧丙烷二聚酸（</w:t>
      </w:r>
      <w:r w:rsidRPr="00DC2E66">
        <w:rPr>
          <w:rFonts w:ascii="Times New Roman" w:hAnsi="Times New Roman" w:cs="Times New Roman" w:hint="eastAsia"/>
        </w:rPr>
        <w:t>HFPO-DA</w:t>
      </w:r>
      <w:r w:rsidRPr="00DC2E66">
        <w:rPr>
          <w:rFonts w:ascii="Times New Roman" w:hAnsi="Times New Roman" w:cs="Times New Roman" w:hint="eastAsia"/>
        </w:rPr>
        <w:t>）在阿尔兹河中的含量比</w:t>
      </w:r>
      <w:r w:rsidR="00A92D3C">
        <w:rPr>
          <w:rFonts w:ascii="Times New Roman" w:hAnsi="Times New Roman" w:cs="Times New Roman" w:hint="eastAsia"/>
        </w:rPr>
        <w:t>PFOA</w:t>
      </w:r>
      <w:r w:rsidRPr="00DC2E66">
        <w:rPr>
          <w:rFonts w:ascii="Times New Roman" w:hAnsi="Times New Roman" w:cs="Times New Roman" w:hint="eastAsia"/>
        </w:rPr>
        <w:t>高</w:t>
      </w:r>
      <w:r w:rsidRPr="00DC2E66">
        <w:rPr>
          <w:rFonts w:ascii="Times New Roman" w:hAnsi="Times New Roman" w:cs="Times New Roman" w:hint="eastAsia"/>
        </w:rPr>
        <w:t>10</w:t>
      </w:r>
      <w:r w:rsidR="00A92D3C">
        <w:rPr>
          <w:rFonts w:ascii="Times New Roman" w:hAnsi="Times New Roman" w:cs="Times New Roman"/>
        </w:rPr>
        <w:t>~</w:t>
      </w:r>
      <w:r w:rsidRPr="00DC2E66">
        <w:rPr>
          <w:rFonts w:ascii="Times New Roman" w:hAnsi="Times New Roman" w:cs="Times New Roman" w:hint="eastAsia"/>
        </w:rPr>
        <w:t>100</w:t>
      </w:r>
      <w:r w:rsidR="00A92D3C">
        <w:rPr>
          <w:rFonts w:ascii="Times New Roman" w:hAnsi="Times New Roman" w:cs="Times New Roman" w:hint="eastAsia"/>
        </w:rPr>
        <w:t>倍，</w:t>
      </w:r>
      <w:r>
        <w:rPr>
          <w:rFonts w:ascii="Times New Roman" w:hAnsi="Times New Roman" w:cs="Times New Roman" w:hint="eastAsia"/>
        </w:rPr>
        <w:t>Sun</w:t>
      </w:r>
      <w:r>
        <w:rPr>
          <w:rFonts w:ascii="Times New Roman" w:hAnsi="Times New Roman" w:cs="Times New Roman" w:hint="eastAsia"/>
        </w:rPr>
        <w:t>等</w:t>
      </w:r>
      <w:r w:rsidRPr="00B7638F">
        <w:rPr>
          <w:rFonts w:ascii="Times New Roman" w:hAnsi="Times New Roman" w:cs="Times New Roman" w:hint="eastAsia"/>
          <w:vertAlign w:val="superscript"/>
        </w:rPr>
        <w:t>[14]</w:t>
      </w:r>
      <w:r>
        <w:rPr>
          <w:rFonts w:ascii="Times New Roman" w:hAnsi="Times New Roman" w:cs="Times New Roman" w:hint="eastAsia"/>
        </w:rPr>
        <w:t>发现</w:t>
      </w:r>
      <w:r w:rsidRPr="00DC2E66">
        <w:rPr>
          <w:rFonts w:ascii="Times New Roman" w:hAnsi="Times New Roman" w:cs="Times New Roman" w:hint="eastAsia"/>
        </w:rPr>
        <w:t>美国的费尔角河也存在类似情况。</w:t>
      </w:r>
      <w:r w:rsidRPr="006B480A">
        <w:rPr>
          <w:rFonts w:ascii="Times New Roman" w:hAnsi="Times New Roman" w:cs="Times New Roman" w:hint="eastAsia"/>
        </w:rPr>
        <w:t>目前用于定量</w:t>
      </w:r>
      <w:r w:rsidRPr="006B480A">
        <w:rPr>
          <w:rFonts w:ascii="Times New Roman" w:hAnsi="Times New Roman" w:cs="Times New Roman" w:hint="eastAsia"/>
        </w:rPr>
        <w:t>PFAS</w:t>
      </w:r>
      <w:r w:rsidRPr="006B480A">
        <w:rPr>
          <w:rFonts w:ascii="Times New Roman" w:hAnsi="Times New Roman" w:cs="Times New Roman" w:hint="eastAsia"/>
        </w:rPr>
        <w:t>的</w:t>
      </w:r>
      <w:r w:rsidRPr="006B480A">
        <w:rPr>
          <w:rFonts w:ascii="Times New Roman" w:hAnsi="Times New Roman" w:cs="Times New Roman" w:hint="eastAsia"/>
        </w:rPr>
        <w:t>LC-MS</w:t>
      </w:r>
      <w:r w:rsidR="00775EBF">
        <w:rPr>
          <w:rFonts w:ascii="Times New Roman" w:hAnsi="Times New Roman" w:cs="Times New Roman" w:hint="eastAsia"/>
        </w:rPr>
        <w:t>/</w:t>
      </w:r>
      <w:r w:rsidR="00A92D3C">
        <w:rPr>
          <w:rFonts w:ascii="Times New Roman" w:hAnsi="Times New Roman" w:cs="Times New Roman"/>
        </w:rPr>
        <w:t>MS</w:t>
      </w:r>
      <w:r w:rsidRPr="006B480A">
        <w:rPr>
          <w:rFonts w:ascii="Times New Roman" w:hAnsi="Times New Roman" w:cs="Times New Roman" w:hint="eastAsia"/>
        </w:rPr>
        <w:t>分析方法通常以</w:t>
      </w:r>
      <w:r w:rsidRPr="006B480A">
        <w:rPr>
          <w:rFonts w:ascii="Times New Roman" w:hAnsi="Times New Roman" w:cs="Times New Roman" w:hint="eastAsia"/>
        </w:rPr>
        <w:t>30</w:t>
      </w:r>
      <w:r w:rsidR="00A92D3C">
        <w:rPr>
          <w:rFonts w:ascii="Times New Roman" w:hAnsi="Times New Roman" w:cs="Times New Roman"/>
        </w:rPr>
        <w:t>~</w:t>
      </w:r>
      <w:r w:rsidRPr="006B480A">
        <w:rPr>
          <w:rFonts w:ascii="Times New Roman" w:hAnsi="Times New Roman" w:cs="Times New Roman" w:hint="eastAsia"/>
        </w:rPr>
        <w:t>40</w:t>
      </w:r>
      <w:r w:rsidRPr="006B480A">
        <w:rPr>
          <w:rFonts w:ascii="Times New Roman" w:hAnsi="Times New Roman" w:cs="Times New Roman" w:hint="eastAsia"/>
        </w:rPr>
        <w:t>种化合物为目标，但这会漏掉很大一部分</w:t>
      </w:r>
      <w:r w:rsidR="000719E1">
        <w:rPr>
          <w:rFonts w:ascii="Times New Roman" w:hAnsi="Times New Roman" w:cs="Times New Roman" w:hint="eastAsia"/>
        </w:rPr>
        <w:t>PFAS</w:t>
      </w:r>
      <w:r w:rsidRPr="006B480A">
        <w:rPr>
          <w:rFonts w:ascii="Times New Roman" w:hAnsi="Times New Roman" w:cs="Times New Roman" w:hint="eastAsia"/>
        </w:rPr>
        <w:t>，在工业废水中高达</w:t>
      </w:r>
      <w:r w:rsidRPr="006B480A">
        <w:rPr>
          <w:rFonts w:ascii="Times New Roman" w:hAnsi="Times New Roman" w:cs="Times New Roman" w:hint="eastAsia"/>
        </w:rPr>
        <w:t>99%</w:t>
      </w:r>
      <w:r w:rsidRPr="006B480A">
        <w:rPr>
          <w:rFonts w:ascii="Times New Roman" w:hAnsi="Times New Roman" w:cs="Times New Roman" w:hint="eastAsia"/>
        </w:rPr>
        <w:t>，在地表水中高达</w:t>
      </w:r>
      <w:r w:rsidRPr="006B480A">
        <w:rPr>
          <w:rFonts w:ascii="Times New Roman" w:hAnsi="Times New Roman" w:cs="Times New Roman" w:hint="eastAsia"/>
        </w:rPr>
        <w:t>45</w:t>
      </w:r>
      <w:r w:rsidR="00A92D3C">
        <w:rPr>
          <w:rFonts w:ascii="Times New Roman" w:hAnsi="Times New Roman" w:cs="Times New Roman"/>
        </w:rPr>
        <w:t>~</w:t>
      </w:r>
      <w:r w:rsidRPr="006B480A">
        <w:rPr>
          <w:rFonts w:ascii="Times New Roman" w:hAnsi="Times New Roman" w:cs="Times New Roman" w:hint="eastAsia"/>
        </w:rPr>
        <w:t>92%</w:t>
      </w:r>
      <w:r w:rsidRPr="00B7638F">
        <w:rPr>
          <w:rFonts w:ascii="Times New Roman" w:hAnsi="Times New Roman" w:cs="Times New Roman" w:hint="eastAsia"/>
          <w:vertAlign w:val="superscript"/>
        </w:rPr>
        <w:t>[15-19]</w:t>
      </w:r>
      <w:r w:rsidRPr="006B480A">
        <w:rPr>
          <w:rFonts w:ascii="Times New Roman" w:hAnsi="Times New Roman" w:cs="Times New Roman" w:hint="eastAsia"/>
        </w:rPr>
        <w:t>。</w:t>
      </w:r>
      <w:r w:rsidR="00A92D3C">
        <w:rPr>
          <w:rFonts w:ascii="Times New Roman" w:hAnsi="Times New Roman" w:cs="Times New Roman" w:hint="eastAsia"/>
        </w:rPr>
        <w:t>靶向</w:t>
      </w:r>
      <w:r w:rsidRPr="00B466AF">
        <w:rPr>
          <w:rFonts w:ascii="Times New Roman" w:hAnsi="Times New Roman" w:cs="Times New Roman"/>
        </w:rPr>
        <w:t>PFAS</w:t>
      </w:r>
      <w:r w:rsidRPr="00B466AF">
        <w:rPr>
          <w:rFonts w:ascii="Times New Roman" w:hAnsi="Times New Roman" w:cs="Times New Roman"/>
        </w:rPr>
        <w:t>分析</w:t>
      </w:r>
      <w:r>
        <w:rPr>
          <w:rFonts w:ascii="Times New Roman" w:hAnsi="Times New Roman" w:cs="Times New Roman" w:hint="eastAsia"/>
        </w:rPr>
        <w:t>具有</w:t>
      </w:r>
      <w:r w:rsidRPr="00B466AF">
        <w:rPr>
          <w:rFonts w:ascii="Times New Roman" w:hAnsi="Times New Roman" w:cs="Times New Roman"/>
        </w:rPr>
        <w:t>局限性</w:t>
      </w:r>
      <w:r>
        <w:rPr>
          <w:rFonts w:ascii="Times New Roman" w:hAnsi="Times New Roman" w:cs="Times New Roman" w:hint="eastAsia"/>
        </w:rPr>
        <w:t>，</w:t>
      </w:r>
      <w:r w:rsidRPr="00DC2E66">
        <w:rPr>
          <w:rFonts w:ascii="Times New Roman" w:hAnsi="Times New Roman" w:cs="Times New Roman" w:hint="eastAsia"/>
        </w:rPr>
        <w:t>在此类研究中纳入氟的质量平衡分析，</w:t>
      </w:r>
      <w:r>
        <w:rPr>
          <w:rFonts w:ascii="Times New Roman" w:hAnsi="Times New Roman" w:cs="Times New Roman" w:hint="eastAsia"/>
        </w:rPr>
        <w:t>可以更好地揭示</w:t>
      </w:r>
      <w:r w:rsidRPr="00DC2E66">
        <w:rPr>
          <w:rFonts w:ascii="Times New Roman" w:hAnsi="Times New Roman" w:cs="Times New Roman" w:hint="eastAsia"/>
        </w:rPr>
        <w:t>其他</w:t>
      </w:r>
      <w:r>
        <w:rPr>
          <w:rFonts w:ascii="Times New Roman" w:hAnsi="Times New Roman" w:cs="Times New Roman" w:hint="eastAsia"/>
        </w:rPr>
        <w:t>新型</w:t>
      </w:r>
      <w:r w:rsidR="000719E1">
        <w:rPr>
          <w:rFonts w:ascii="Times New Roman" w:hAnsi="Times New Roman" w:cs="Times New Roman" w:hint="eastAsia"/>
        </w:rPr>
        <w:t>PFAS</w:t>
      </w:r>
      <w:r>
        <w:rPr>
          <w:rFonts w:ascii="Times New Roman" w:hAnsi="Times New Roman" w:cs="Times New Roman" w:hint="eastAsia"/>
        </w:rPr>
        <w:t>的存在</w:t>
      </w:r>
      <w:r w:rsidR="00FF2FC7" w:rsidRPr="00353413">
        <w:rPr>
          <w:rFonts w:ascii="Times New Roman" w:hAnsi="Times New Roman" w:cs="Times New Roman"/>
        </w:rPr>
        <w:t>。</w:t>
      </w:r>
    </w:p>
    <w:p w14:paraId="3746B1AD" w14:textId="50FE03CA" w:rsidR="00A34457" w:rsidRPr="00353413" w:rsidRDefault="009060FA" w:rsidP="00B03454">
      <w:pPr>
        <w:pStyle w:val="a8"/>
        <w:spacing w:before="156" w:after="156" w:line="360" w:lineRule="auto"/>
        <w:rPr>
          <w:rFonts w:ascii="Times New Roman" w:hAnsi="Times New Roman" w:cs="Times New Roman"/>
        </w:rPr>
      </w:pPr>
      <w:bookmarkStart w:id="30" w:name="_Toc180056265"/>
      <w:bookmarkStart w:id="31" w:name="_Toc181294947"/>
      <w:bookmarkStart w:id="32" w:name="_Toc181439228"/>
      <w:r w:rsidRPr="00353413">
        <w:rPr>
          <w:rFonts w:ascii="Times New Roman" w:hAnsi="Times New Roman" w:cs="Times New Roman" w:hint="eastAsia"/>
        </w:rPr>
        <w:t>3</w:t>
      </w:r>
      <w:r w:rsidRPr="00353413">
        <w:rPr>
          <w:rFonts w:ascii="Times New Roman" w:hAnsi="Times New Roman" w:cs="Times New Roman"/>
        </w:rPr>
        <w:t>.1.</w:t>
      </w:r>
      <w:r w:rsidRPr="00353413">
        <w:rPr>
          <w:rFonts w:ascii="Times New Roman" w:hAnsi="Times New Roman" w:cs="Times New Roman" w:hint="eastAsia"/>
        </w:rPr>
        <w:t>3</w:t>
      </w:r>
      <w:r w:rsidRPr="00353413">
        <w:rPr>
          <w:rFonts w:ascii="Times New Roman" w:hAnsi="Times New Roman" w:cs="Times New Roman"/>
        </w:rPr>
        <w:t xml:space="preserve">  </w:t>
      </w:r>
      <w:r w:rsidR="002A019B" w:rsidRPr="00353413">
        <w:rPr>
          <w:rFonts w:ascii="Times New Roman" w:hAnsi="Times New Roman" w:cs="Times New Roman"/>
        </w:rPr>
        <w:t>全氟和多氟烷基化合物</w:t>
      </w:r>
      <w:r w:rsidRPr="00353413">
        <w:rPr>
          <w:rFonts w:ascii="Times New Roman" w:hAnsi="Times New Roman" w:cs="Times New Roman"/>
        </w:rPr>
        <w:t>的毒性效应</w:t>
      </w:r>
      <w:bookmarkEnd w:id="30"/>
      <w:bookmarkEnd w:id="31"/>
      <w:bookmarkEnd w:id="32"/>
    </w:p>
    <w:p w14:paraId="5BD81ED8" w14:textId="61520FF8" w:rsidR="00BA65C0" w:rsidRDefault="00A12104" w:rsidP="00BA65C0">
      <w:pPr>
        <w:spacing w:line="360" w:lineRule="auto"/>
        <w:ind w:firstLine="420"/>
        <w:rPr>
          <w:rFonts w:ascii="Times New Roman" w:hAnsi="Times New Roman" w:cs="Times New Roman"/>
        </w:rPr>
      </w:pPr>
      <w:r>
        <w:rPr>
          <w:rFonts w:ascii="Times New Roman" w:hAnsi="Times New Roman" w:cs="Times New Roman" w:hint="eastAsia"/>
        </w:rPr>
        <w:t>PFOS</w:t>
      </w:r>
      <w:r w:rsidR="000719E1">
        <w:rPr>
          <w:rFonts w:ascii="Times New Roman" w:hAnsi="Times New Roman" w:cs="Times New Roman"/>
        </w:rPr>
        <w:t>具有生物累积性</w:t>
      </w:r>
      <w:r w:rsidR="00BA65C0">
        <w:rPr>
          <w:rFonts w:ascii="Times New Roman" w:hAnsi="Times New Roman" w:cs="Times New Roman" w:hint="eastAsia"/>
        </w:rPr>
        <w:t>和持久性</w:t>
      </w:r>
      <w:r w:rsidR="00BA65C0" w:rsidRPr="00B466AF">
        <w:rPr>
          <w:rFonts w:ascii="Times New Roman" w:hAnsi="Times New Roman" w:cs="Times New Roman"/>
        </w:rPr>
        <w:t>，并</w:t>
      </w:r>
      <w:r>
        <w:rPr>
          <w:rFonts w:ascii="Times New Roman" w:hAnsi="Times New Roman" w:cs="Times New Roman" w:hint="eastAsia"/>
        </w:rPr>
        <w:t>可能</w:t>
      </w:r>
      <w:r w:rsidR="00BA65C0" w:rsidRPr="00B466AF">
        <w:rPr>
          <w:rFonts w:ascii="Times New Roman" w:hAnsi="Times New Roman" w:cs="Times New Roman"/>
        </w:rPr>
        <w:t>对健康产生</w:t>
      </w:r>
      <w:r>
        <w:rPr>
          <w:rFonts w:ascii="Times New Roman" w:hAnsi="Times New Roman" w:cs="Times New Roman" w:hint="eastAsia"/>
        </w:rPr>
        <w:t>多种</w:t>
      </w:r>
      <w:r w:rsidR="00BA65C0" w:rsidRPr="00B466AF">
        <w:rPr>
          <w:rFonts w:ascii="Times New Roman" w:hAnsi="Times New Roman" w:cs="Times New Roman"/>
        </w:rPr>
        <w:t>不利影响</w:t>
      </w:r>
      <w:r w:rsidR="00BA65C0">
        <w:rPr>
          <w:rFonts w:ascii="Times New Roman" w:hAnsi="Times New Roman" w:cs="Times New Roman" w:hint="eastAsia"/>
        </w:rPr>
        <w:t>，包括</w:t>
      </w:r>
      <w:r w:rsidR="00BA65C0" w:rsidRPr="001D6A9A">
        <w:rPr>
          <w:rFonts w:ascii="Times New Roman" w:hAnsi="Times New Roman" w:cs="Times New Roman" w:hint="eastAsia"/>
        </w:rPr>
        <w:t>内分泌干扰</w:t>
      </w:r>
      <w:r w:rsidR="00BA65C0">
        <w:rPr>
          <w:rFonts w:ascii="Times New Roman" w:hAnsi="Times New Roman" w:cs="Times New Roman" w:hint="eastAsia"/>
        </w:rPr>
        <w:t>、</w:t>
      </w:r>
      <w:r w:rsidR="00BA65C0" w:rsidRPr="001D6A9A">
        <w:rPr>
          <w:rFonts w:ascii="Times New Roman" w:hAnsi="Times New Roman" w:cs="Times New Roman" w:hint="eastAsia"/>
        </w:rPr>
        <w:t>致癌性</w:t>
      </w:r>
      <w:r w:rsidR="00BA65C0">
        <w:rPr>
          <w:rFonts w:ascii="Times New Roman" w:hAnsi="Times New Roman" w:cs="Times New Roman" w:hint="eastAsia"/>
        </w:rPr>
        <w:t>、</w:t>
      </w:r>
      <w:r w:rsidRPr="001D6A9A">
        <w:rPr>
          <w:rFonts w:ascii="Times New Roman" w:hAnsi="Times New Roman" w:cs="Times New Roman" w:hint="eastAsia"/>
        </w:rPr>
        <w:t>影响</w:t>
      </w:r>
      <w:r w:rsidR="00BA65C0" w:rsidRPr="001D6A9A">
        <w:rPr>
          <w:rFonts w:ascii="Times New Roman" w:hAnsi="Times New Roman" w:cs="Times New Roman" w:hint="eastAsia"/>
        </w:rPr>
        <w:t>生殖和发育</w:t>
      </w:r>
      <w:r w:rsidR="00BA65C0">
        <w:rPr>
          <w:rFonts w:ascii="Times New Roman" w:hAnsi="Times New Roman" w:cs="Times New Roman" w:hint="eastAsia"/>
        </w:rPr>
        <w:t>、</w:t>
      </w:r>
      <w:r w:rsidRPr="001D6A9A">
        <w:rPr>
          <w:rFonts w:ascii="Times New Roman" w:hAnsi="Times New Roman" w:cs="Times New Roman" w:hint="eastAsia"/>
        </w:rPr>
        <w:t>影响</w:t>
      </w:r>
      <w:r w:rsidR="00BA65C0" w:rsidRPr="001D6A9A">
        <w:rPr>
          <w:rFonts w:ascii="Times New Roman" w:hAnsi="Times New Roman" w:cs="Times New Roman" w:hint="eastAsia"/>
        </w:rPr>
        <w:t>免疫系统</w:t>
      </w:r>
      <w:r w:rsidR="00BA65C0">
        <w:rPr>
          <w:rFonts w:ascii="Times New Roman" w:hAnsi="Times New Roman" w:cs="Times New Roman" w:hint="eastAsia"/>
        </w:rPr>
        <w:t>、</w:t>
      </w:r>
      <w:r w:rsidR="00BA65C0" w:rsidRPr="001D6A9A">
        <w:rPr>
          <w:rFonts w:ascii="Times New Roman" w:hAnsi="Times New Roman" w:cs="Times New Roman" w:hint="eastAsia"/>
        </w:rPr>
        <w:t>肝脏和肾脏损伤</w:t>
      </w:r>
      <w:r w:rsidR="00BA65C0">
        <w:rPr>
          <w:rFonts w:ascii="Times New Roman" w:hAnsi="Times New Roman" w:cs="Times New Roman" w:hint="eastAsia"/>
        </w:rPr>
        <w:t>、</w:t>
      </w:r>
      <w:r w:rsidRPr="001D6A9A">
        <w:rPr>
          <w:rFonts w:ascii="Times New Roman" w:hAnsi="Times New Roman" w:cs="Times New Roman" w:hint="eastAsia"/>
        </w:rPr>
        <w:t>影响</w:t>
      </w:r>
      <w:r w:rsidR="00BA65C0" w:rsidRPr="001D6A9A">
        <w:rPr>
          <w:rFonts w:ascii="Times New Roman" w:hAnsi="Times New Roman" w:cs="Times New Roman" w:hint="eastAsia"/>
        </w:rPr>
        <w:t>甲状腺功能</w:t>
      </w:r>
      <w:r w:rsidR="00BA65C0">
        <w:rPr>
          <w:rFonts w:ascii="Times New Roman" w:hAnsi="Times New Roman" w:cs="Times New Roman" w:hint="eastAsia"/>
        </w:rPr>
        <w:t>、</w:t>
      </w:r>
      <w:r w:rsidR="00BA65C0" w:rsidRPr="001D6A9A">
        <w:rPr>
          <w:rFonts w:ascii="Times New Roman" w:hAnsi="Times New Roman" w:cs="Times New Roman" w:hint="eastAsia"/>
        </w:rPr>
        <w:t>神经毒性</w:t>
      </w:r>
      <w:r>
        <w:rPr>
          <w:rFonts w:ascii="Times New Roman" w:hAnsi="Times New Roman" w:cs="Times New Roman" w:hint="eastAsia"/>
        </w:rPr>
        <w:t>等</w:t>
      </w:r>
      <w:r w:rsidR="00BA65C0" w:rsidRPr="00B7638F">
        <w:rPr>
          <w:rFonts w:ascii="Times New Roman" w:hAnsi="Times New Roman" w:cs="Times New Roman" w:hint="eastAsia"/>
          <w:vertAlign w:val="superscript"/>
        </w:rPr>
        <w:t>[20-22]</w:t>
      </w:r>
      <w:r w:rsidR="00BA65C0" w:rsidRPr="00B466AF">
        <w:rPr>
          <w:rFonts w:ascii="Times New Roman" w:hAnsi="Times New Roman" w:cs="Times New Roman"/>
        </w:rPr>
        <w:t>。</w:t>
      </w:r>
      <w:r w:rsidR="00BA65C0">
        <w:rPr>
          <w:rFonts w:ascii="Times New Roman" w:hAnsi="Times New Roman" w:cs="Times New Roman" w:hint="eastAsia"/>
        </w:rPr>
        <w:t>一些研究表明人体内累积的</w:t>
      </w:r>
      <w:r>
        <w:rPr>
          <w:rFonts w:ascii="Times New Roman" w:hAnsi="Times New Roman" w:cs="Times New Roman" w:hint="eastAsia"/>
        </w:rPr>
        <w:t>PFOS</w:t>
      </w:r>
      <w:r w:rsidR="00BA65C0">
        <w:rPr>
          <w:rFonts w:ascii="Times New Roman" w:hAnsi="Times New Roman" w:cs="Times New Roman" w:hint="eastAsia"/>
        </w:rPr>
        <w:t>会造成</w:t>
      </w:r>
      <w:r w:rsidR="00BA65C0" w:rsidRPr="006B480A">
        <w:rPr>
          <w:rFonts w:ascii="Times New Roman" w:hAnsi="Times New Roman" w:cs="Times New Roman" w:hint="eastAsia"/>
        </w:rPr>
        <w:t>胆固醇升高和甲状腺功能障碍</w:t>
      </w:r>
      <w:r w:rsidR="00BA65C0" w:rsidRPr="001D6A9A">
        <w:rPr>
          <w:rFonts w:ascii="Times New Roman" w:hAnsi="Times New Roman" w:cs="Times New Roman" w:hint="eastAsia"/>
          <w:vertAlign w:val="superscript"/>
        </w:rPr>
        <w:t>[23</w:t>
      </w:r>
      <w:r>
        <w:rPr>
          <w:rFonts w:ascii="Times New Roman" w:hAnsi="Times New Roman" w:cs="Times New Roman"/>
          <w:vertAlign w:val="superscript"/>
        </w:rPr>
        <w:t>-</w:t>
      </w:r>
      <w:r w:rsidR="00BA65C0" w:rsidRPr="001D6A9A">
        <w:rPr>
          <w:rFonts w:ascii="Times New Roman" w:hAnsi="Times New Roman" w:cs="Times New Roman" w:hint="eastAsia"/>
          <w:vertAlign w:val="superscript"/>
        </w:rPr>
        <w:t>24]</w:t>
      </w:r>
      <w:r w:rsidR="00C9088B">
        <w:rPr>
          <w:rFonts w:ascii="Times New Roman" w:hAnsi="Times New Roman" w:cs="Times New Roman" w:hint="eastAsia"/>
        </w:rPr>
        <w:t>。</w:t>
      </w:r>
      <w:r w:rsidR="00BA65C0" w:rsidRPr="006B480A">
        <w:rPr>
          <w:rFonts w:ascii="Times New Roman" w:hAnsi="Times New Roman" w:cs="Times New Roman" w:hint="eastAsia"/>
        </w:rPr>
        <w:t>国际癌症研究机构（</w:t>
      </w:r>
      <w:r w:rsidR="00BA65C0" w:rsidRPr="006B480A">
        <w:rPr>
          <w:rFonts w:ascii="Times New Roman" w:hAnsi="Times New Roman" w:cs="Times New Roman" w:hint="eastAsia"/>
        </w:rPr>
        <w:t>IARC</w:t>
      </w:r>
      <w:r w:rsidR="00BA65C0" w:rsidRPr="006B480A">
        <w:rPr>
          <w:rFonts w:ascii="Times New Roman" w:hAnsi="Times New Roman" w:cs="Times New Roman" w:hint="eastAsia"/>
        </w:rPr>
        <w:t>）发布了一份新的评估报告，将</w:t>
      </w:r>
      <w:r>
        <w:rPr>
          <w:rFonts w:ascii="Times New Roman" w:hAnsi="Times New Roman" w:cs="Times New Roman" w:hint="eastAsia"/>
        </w:rPr>
        <w:t>PFOA</w:t>
      </w:r>
      <w:r w:rsidR="00BA65C0" w:rsidRPr="006B480A">
        <w:rPr>
          <w:rFonts w:ascii="Times New Roman" w:hAnsi="Times New Roman" w:cs="Times New Roman" w:hint="eastAsia"/>
        </w:rPr>
        <w:t>列</w:t>
      </w:r>
      <w:r w:rsidR="00BA65C0" w:rsidRPr="00A12104">
        <w:rPr>
          <w:rFonts w:ascii="Times New Roman" w:hAnsi="Times New Roman" w:cs="Times New Roman"/>
        </w:rPr>
        <w:t>为</w:t>
      </w:r>
      <w:r w:rsidR="00BA65C0" w:rsidRPr="00A12104">
        <w:rPr>
          <w:rFonts w:ascii="Times New Roman" w:hAnsi="Times New Roman" w:cs="Times New Roman"/>
        </w:rPr>
        <w:t>1</w:t>
      </w:r>
      <w:r w:rsidR="00BA65C0" w:rsidRPr="00A12104">
        <w:rPr>
          <w:rFonts w:ascii="Times New Roman" w:hAnsi="Times New Roman" w:cs="Times New Roman"/>
        </w:rPr>
        <w:t>类致</w:t>
      </w:r>
      <w:r w:rsidR="00BA65C0" w:rsidRPr="006B480A">
        <w:rPr>
          <w:rFonts w:ascii="Times New Roman" w:hAnsi="Times New Roman" w:cs="Times New Roman" w:hint="eastAsia"/>
        </w:rPr>
        <w:t>癌物（对人类具有致癌性），并将</w:t>
      </w:r>
      <w:r>
        <w:rPr>
          <w:rFonts w:ascii="Times New Roman" w:hAnsi="Times New Roman" w:cs="Times New Roman" w:hint="eastAsia"/>
        </w:rPr>
        <w:t>PFOS</w:t>
      </w:r>
      <w:r>
        <w:rPr>
          <w:rFonts w:ascii="Times New Roman" w:hAnsi="Times New Roman" w:cs="Times New Roman" w:hint="eastAsia"/>
        </w:rPr>
        <w:t>列为</w:t>
      </w:r>
      <w:r w:rsidR="00BA65C0" w:rsidRPr="006B480A">
        <w:rPr>
          <w:rFonts w:ascii="Times New Roman" w:hAnsi="Times New Roman" w:cs="Times New Roman" w:hint="eastAsia"/>
        </w:rPr>
        <w:t>为</w:t>
      </w:r>
      <w:r w:rsidR="00BA65C0" w:rsidRPr="006B480A">
        <w:rPr>
          <w:rFonts w:ascii="Times New Roman" w:hAnsi="Times New Roman" w:cs="Times New Roman" w:hint="eastAsia"/>
        </w:rPr>
        <w:t>2B</w:t>
      </w:r>
      <w:r w:rsidR="00BA65C0" w:rsidRPr="006B480A">
        <w:rPr>
          <w:rFonts w:ascii="Times New Roman" w:hAnsi="Times New Roman" w:cs="Times New Roman" w:hint="eastAsia"/>
        </w:rPr>
        <w:t>类致癌物（可能对人类具有致癌性）</w:t>
      </w:r>
      <w:r w:rsidR="00BA65C0" w:rsidRPr="001D6A9A">
        <w:rPr>
          <w:rFonts w:ascii="Times New Roman" w:hAnsi="Times New Roman" w:cs="Times New Roman" w:hint="eastAsia"/>
          <w:vertAlign w:val="superscript"/>
        </w:rPr>
        <w:t>[25]</w:t>
      </w:r>
      <w:r w:rsidR="00BA65C0" w:rsidRPr="006B480A">
        <w:rPr>
          <w:rFonts w:ascii="Times New Roman" w:hAnsi="Times New Roman" w:cs="Times New Roman" w:hint="eastAsia"/>
        </w:rPr>
        <w:t>。</w:t>
      </w:r>
      <w:r w:rsidR="00BA65C0" w:rsidRPr="002076B6">
        <w:rPr>
          <w:rFonts w:ascii="Times New Roman" w:hAnsi="Times New Roman" w:cs="Times New Roman" w:hint="eastAsia"/>
        </w:rPr>
        <w:t>当给药剂量足够高时（例如</w:t>
      </w:r>
      <w:r w:rsidR="00BA65C0" w:rsidRPr="002076B6">
        <w:rPr>
          <w:rFonts w:ascii="Times New Roman" w:hAnsi="Times New Roman" w:cs="Times New Roman" w:hint="eastAsia"/>
        </w:rPr>
        <w:t>0.001</w:t>
      </w:r>
      <w:r>
        <w:rPr>
          <w:rFonts w:ascii="Times New Roman" w:hAnsi="Times New Roman" w:cs="Times New Roman"/>
        </w:rPr>
        <w:t>~</w:t>
      </w:r>
      <w:r w:rsidR="00BA65C0" w:rsidRPr="002076B6">
        <w:rPr>
          <w:rFonts w:ascii="Times New Roman" w:hAnsi="Times New Roman" w:cs="Times New Roman" w:hint="eastAsia"/>
        </w:rPr>
        <w:t xml:space="preserve">0.01 </w:t>
      </w:r>
      <w:r w:rsidR="00BA65C0">
        <w:rPr>
          <w:rFonts w:ascii="Times New Roman" w:hAnsi="Times New Roman" w:cs="Times New Roman" w:hint="eastAsia"/>
        </w:rPr>
        <w:t>mmol/L</w:t>
      </w:r>
      <w:r w:rsidR="00BA65C0" w:rsidRPr="002076B6">
        <w:rPr>
          <w:rFonts w:ascii="Times New Roman" w:hAnsi="Times New Roman" w:cs="Times New Roman" w:hint="eastAsia"/>
        </w:rPr>
        <w:t>），短链全氟</w:t>
      </w:r>
      <w:r>
        <w:rPr>
          <w:rFonts w:ascii="Times New Roman" w:hAnsi="Times New Roman" w:cs="Times New Roman" w:hint="eastAsia"/>
        </w:rPr>
        <w:t>烷基</w:t>
      </w:r>
      <w:r w:rsidR="00BA65C0" w:rsidRPr="002076B6">
        <w:rPr>
          <w:rFonts w:ascii="Times New Roman" w:hAnsi="Times New Roman" w:cs="Times New Roman" w:hint="eastAsia"/>
        </w:rPr>
        <w:t>磺酸的毒性与长链</w:t>
      </w:r>
      <w:r>
        <w:rPr>
          <w:rFonts w:ascii="Times New Roman" w:hAnsi="Times New Roman" w:cs="Times New Roman" w:hint="eastAsia"/>
        </w:rPr>
        <w:t>同系物</w:t>
      </w:r>
      <w:r w:rsidR="00BA65C0" w:rsidRPr="002076B6">
        <w:rPr>
          <w:rFonts w:ascii="Times New Roman" w:hAnsi="Times New Roman" w:cs="Times New Roman" w:hint="eastAsia"/>
        </w:rPr>
        <w:t>相似。作为</w:t>
      </w:r>
      <w:r>
        <w:rPr>
          <w:rFonts w:ascii="Times New Roman" w:hAnsi="Times New Roman" w:cs="Times New Roman" w:hint="eastAsia"/>
        </w:rPr>
        <w:t>PFOS</w:t>
      </w:r>
      <w:r>
        <w:rPr>
          <w:rFonts w:ascii="Times New Roman" w:hAnsi="Times New Roman" w:cs="Times New Roman" w:hint="eastAsia"/>
        </w:rPr>
        <w:t>的</w:t>
      </w:r>
      <w:r>
        <w:rPr>
          <w:rFonts w:ascii="Times New Roman" w:hAnsi="Times New Roman" w:cs="Times New Roman"/>
        </w:rPr>
        <w:lastRenderedPageBreak/>
        <w:t>替代物</w:t>
      </w:r>
      <w:r w:rsidR="00BA65C0" w:rsidRPr="002076B6">
        <w:rPr>
          <w:rFonts w:ascii="Times New Roman" w:hAnsi="Times New Roman" w:cs="Times New Roman" w:hint="eastAsia"/>
        </w:rPr>
        <w:t>之一，</w:t>
      </w:r>
      <w:r w:rsidR="00BA65C0" w:rsidRPr="002076B6">
        <w:rPr>
          <w:rFonts w:ascii="Times New Roman" w:hAnsi="Times New Roman" w:cs="Times New Roman" w:hint="eastAsia"/>
        </w:rPr>
        <w:t>6:2 PFESA</w:t>
      </w:r>
      <w:r w:rsidR="00BA65C0" w:rsidRPr="002076B6">
        <w:rPr>
          <w:rFonts w:ascii="Times New Roman" w:hAnsi="Times New Roman" w:cs="Times New Roman" w:hint="eastAsia"/>
        </w:rPr>
        <w:t>已被证明在小鼠模型中具有与</w:t>
      </w:r>
      <w:r>
        <w:rPr>
          <w:rFonts w:ascii="Times New Roman" w:hAnsi="Times New Roman" w:cs="Times New Roman" w:hint="eastAsia"/>
        </w:rPr>
        <w:t>PFOS</w:t>
      </w:r>
      <w:r w:rsidR="00BA65C0" w:rsidRPr="002076B6">
        <w:rPr>
          <w:rFonts w:ascii="Times New Roman" w:hAnsi="Times New Roman" w:cs="Times New Roman" w:hint="eastAsia"/>
        </w:rPr>
        <w:t>相似的神经毒性</w:t>
      </w:r>
      <w:r w:rsidR="00BA65C0" w:rsidRPr="002076B6">
        <w:rPr>
          <w:rFonts w:ascii="Times New Roman" w:hAnsi="Times New Roman" w:cs="Times New Roman" w:hint="eastAsia"/>
          <w:vertAlign w:val="superscript"/>
        </w:rPr>
        <w:t>[26]</w:t>
      </w:r>
      <w:r w:rsidR="00BA65C0" w:rsidRPr="002076B6">
        <w:rPr>
          <w:rFonts w:ascii="Times New Roman" w:hAnsi="Times New Roman" w:cs="Times New Roman" w:hint="eastAsia"/>
        </w:rPr>
        <w:t>。</w:t>
      </w:r>
    </w:p>
    <w:p w14:paraId="74268839" w14:textId="3AC7DEC5" w:rsidR="00A34457" w:rsidRPr="009060FA" w:rsidRDefault="009060FA" w:rsidP="00B03454">
      <w:pPr>
        <w:pStyle w:val="a8"/>
        <w:spacing w:before="156" w:after="156" w:line="360" w:lineRule="auto"/>
        <w:rPr>
          <w:rFonts w:ascii="Times New Roman" w:hAnsi="Times New Roman" w:cs="Times New Roman"/>
        </w:rPr>
      </w:pPr>
      <w:bookmarkStart w:id="33" w:name="_Toc181294948"/>
      <w:bookmarkStart w:id="34" w:name="_Toc181439229"/>
      <w:r>
        <w:rPr>
          <w:rFonts w:ascii="Times New Roman" w:hAnsi="Times New Roman" w:cs="Times New Roman" w:hint="eastAsia"/>
        </w:rPr>
        <w:t>3</w:t>
      </w:r>
      <w:r>
        <w:rPr>
          <w:rFonts w:ascii="Times New Roman" w:hAnsi="Times New Roman" w:cs="Times New Roman"/>
        </w:rPr>
        <w:t>.1.</w:t>
      </w: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rPr>
        <w:t>相关环保标准和环保工作的需要</w:t>
      </w:r>
      <w:bookmarkEnd w:id="33"/>
      <w:bookmarkEnd w:id="34"/>
    </w:p>
    <w:p w14:paraId="0544E13B" w14:textId="39D9A3D0"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《关于持久性有机污染物的斯德哥尔摩公约》将全氟辛基磺酸</w:t>
      </w:r>
      <w:r w:rsidR="005851C9">
        <w:rPr>
          <w:rFonts w:ascii="Times New Roman" w:hAnsi="Times New Roman" w:cs="Times New Roman" w:hint="eastAsia"/>
        </w:rPr>
        <w:t>和</w:t>
      </w:r>
      <w:r w:rsidR="005851C9">
        <w:rPr>
          <w:rFonts w:ascii="Times New Roman" w:hAnsi="Times New Roman" w:cs="Times New Roman"/>
        </w:rPr>
        <w:t>全氟辛基磺酰</w:t>
      </w:r>
      <w:r w:rsidR="005851C9">
        <w:rPr>
          <w:rFonts w:ascii="Times New Roman" w:hAnsi="Times New Roman" w:cs="Times New Roman" w:hint="eastAsia"/>
        </w:rPr>
        <w:t>氟</w:t>
      </w:r>
      <w:r>
        <w:rPr>
          <w:rFonts w:ascii="Times New Roman" w:hAnsi="Times New Roman" w:cs="Times New Roman"/>
        </w:rPr>
        <w:t>、全氟辛酸</w:t>
      </w:r>
      <w:r w:rsidR="005851C9" w:rsidRPr="005851C9">
        <w:rPr>
          <w:rFonts w:ascii="Times New Roman" w:hAnsi="Times New Roman" w:cs="Times New Roman"/>
        </w:rPr>
        <w:t>及其盐类和其相关化合物</w:t>
      </w:r>
      <w:r>
        <w:rPr>
          <w:rFonts w:ascii="Times New Roman" w:hAnsi="Times New Roman" w:cs="Times New Roman"/>
        </w:rPr>
        <w:t>、全氟己基磺酸及其盐类和其相关化合物</w:t>
      </w:r>
      <w:r>
        <w:rPr>
          <w:rFonts w:ascii="Times New Roman" w:hAnsi="Times New Roman" w:cs="Times New Roman"/>
        </w:rPr>
        <w:t>3</w:t>
      </w:r>
      <w:r>
        <w:rPr>
          <w:rFonts w:ascii="Times New Roman" w:hAnsi="Times New Roman" w:cs="Times New Roman"/>
        </w:rPr>
        <w:t>类物质列入受控清单实施管控。《关于持久性有机污染物的斯德哥尔摩公约》持久性有机污染物审查委员会在</w:t>
      </w:r>
      <w:r>
        <w:rPr>
          <w:rFonts w:ascii="Times New Roman" w:hAnsi="Times New Roman" w:cs="Times New Roman"/>
        </w:rPr>
        <w:t>2023</w:t>
      </w:r>
      <w:r>
        <w:rPr>
          <w:rFonts w:ascii="Times New Roman" w:hAnsi="Times New Roman" w:cs="Times New Roman"/>
        </w:rPr>
        <w:t>年</w:t>
      </w:r>
      <w:r>
        <w:rPr>
          <w:rFonts w:ascii="Times New Roman" w:hAnsi="Times New Roman" w:cs="Times New Roman"/>
        </w:rPr>
        <w:t>POPRC-19/2</w:t>
      </w:r>
      <w:r>
        <w:rPr>
          <w:rFonts w:ascii="Times New Roman" w:hAnsi="Times New Roman" w:cs="Times New Roman"/>
        </w:rPr>
        <w:t>号决定中，建议将长链全氟羧酸及其盐类和其相关化合物列入附件</w:t>
      </w:r>
      <w:r>
        <w:rPr>
          <w:rFonts w:ascii="Times New Roman" w:hAnsi="Times New Roman" w:cs="Times New Roman"/>
        </w:rPr>
        <w:t>A</w:t>
      </w:r>
      <w:r w:rsidR="000719E1">
        <w:rPr>
          <w:rFonts w:ascii="Times New Roman" w:hAnsi="Times New Roman" w:cs="Times New Roman"/>
        </w:rPr>
        <w:t>进行淘汰。部分国家规定了饮用水中几种常见</w:t>
      </w:r>
      <w:r w:rsidR="00775EBF">
        <w:rPr>
          <w:rFonts w:ascii="Times New Roman" w:hAnsi="Times New Roman" w:cs="Times New Roman" w:hint="eastAsia"/>
        </w:rPr>
        <w:t>PFAS</w:t>
      </w:r>
      <w:r>
        <w:rPr>
          <w:rFonts w:ascii="Times New Roman" w:hAnsi="Times New Roman" w:cs="Times New Roman"/>
        </w:rPr>
        <w:t>的总浓度限值，对总量进行管控，如日本规定饮用水中</w:t>
      </w:r>
      <w:r w:rsidR="000719E1">
        <w:rPr>
          <w:rFonts w:ascii="Times New Roman" w:hAnsi="Times New Roman" w:cs="Times New Roman" w:hint="eastAsia"/>
        </w:rPr>
        <w:t>PFOS</w:t>
      </w:r>
      <w:r w:rsidR="000719E1">
        <w:rPr>
          <w:rFonts w:ascii="Times New Roman" w:hAnsi="Times New Roman" w:cs="Times New Roman"/>
        </w:rPr>
        <w:t>和</w:t>
      </w:r>
      <w:r w:rsidR="000719E1">
        <w:rPr>
          <w:rFonts w:ascii="Times New Roman" w:hAnsi="Times New Roman" w:cs="Times New Roman" w:hint="eastAsia"/>
        </w:rPr>
        <w:t>PFOA</w:t>
      </w:r>
      <w:r w:rsidR="00775EBF">
        <w:rPr>
          <w:rFonts w:ascii="Times New Roman" w:hAnsi="Times New Roman" w:cs="Times New Roman" w:hint="eastAsia"/>
        </w:rPr>
        <w:t>两种</w:t>
      </w:r>
      <w:r>
        <w:rPr>
          <w:rFonts w:ascii="Times New Roman" w:hAnsi="Times New Roman" w:cs="Times New Roman"/>
        </w:rPr>
        <w:t>全氟化合物总浓度限值为</w:t>
      </w:r>
      <w:r>
        <w:rPr>
          <w:rFonts w:ascii="Times New Roman" w:hAnsi="Times New Roman" w:cs="Times New Roman"/>
        </w:rPr>
        <w:t>50 ng/L</w:t>
      </w:r>
      <w:r>
        <w:rPr>
          <w:rFonts w:ascii="Times New Roman" w:hAnsi="Times New Roman" w:cs="Times New Roman"/>
        </w:rPr>
        <w:t>，美国规定饮用水中</w:t>
      </w:r>
      <w:r>
        <w:rPr>
          <w:rFonts w:ascii="Times New Roman" w:hAnsi="Times New Roman" w:cs="Times New Roman"/>
        </w:rPr>
        <w:t>4</w:t>
      </w:r>
      <w:r>
        <w:rPr>
          <w:rFonts w:ascii="Times New Roman" w:hAnsi="Times New Roman" w:cs="Times New Roman"/>
        </w:rPr>
        <w:t>种</w:t>
      </w:r>
      <w:r w:rsidR="000719E1">
        <w:rPr>
          <w:rFonts w:ascii="Times New Roman" w:hAnsi="Times New Roman" w:cs="Times New Roman" w:hint="eastAsia"/>
        </w:rPr>
        <w:t>PFAS</w:t>
      </w:r>
      <w:r>
        <w:rPr>
          <w:rFonts w:ascii="Times New Roman" w:hAnsi="Times New Roman" w:cs="Times New Roman"/>
        </w:rPr>
        <w:t>总危险指数为</w:t>
      </w:r>
      <w:r>
        <w:rPr>
          <w:rFonts w:ascii="Times New Roman" w:hAnsi="Times New Roman" w:cs="Times New Roman"/>
        </w:rPr>
        <w:t>1</w:t>
      </w:r>
      <w:r>
        <w:rPr>
          <w:rFonts w:ascii="Times New Roman" w:hAnsi="Times New Roman" w:cs="Times New Roman"/>
        </w:rPr>
        <w:t>，欧盟规定饮用水中</w:t>
      </w:r>
      <w:r>
        <w:rPr>
          <w:rFonts w:ascii="Times New Roman" w:hAnsi="Times New Roman" w:cs="Times New Roman"/>
        </w:rPr>
        <w:t>20</w:t>
      </w:r>
      <w:r>
        <w:rPr>
          <w:rFonts w:ascii="Times New Roman" w:hAnsi="Times New Roman" w:cs="Times New Roman"/>
        </w:rPr>
        <w:t>种</w:t>
      </w:r>
      <w:r w:rsidR="000719E1" w:rsidRPr="000719E1">
        <w:rPr>
          <w:rFonts w:ascii="Times New Roman" w:hAnsi="Times New Roman" w:cs="Times New Roman"/>
        </w:rPr>
        <w:t>PFAS</w:t>
      </w:r>
      <w:r>
        <w:rPr>
          <w:rFonts w:ascii="Times New Roman" w:hAnsi="Times New Roman" w:cs="Times New Roman"/>
        </w:rPr>
        <w:t>总</w:t>
      </w:r>
      <w:r w:rsidRPr="00AA12F5">
        <w:rPr>
          <w:rFonts w:ascii="Times New Roman" w:hAnsi="Times New Roman" w:cs="Times New Roman"/>
        </w:rPr>
        <w:t>浓度限值为</w:t>
      </w:r>
      <w:r w:rsidRPr="00AA12F5">
        <w:rPr>
          <w:rFonts w:ascii="Times New Roman" w:hAnsi="Times New Roman" w:cs="Times New Roman"/>
        </w:rPr>
        <w:t>100 ng/L</w:t>
      </w:r>
      <w:r w:rsidRPr="00AA12F5">
        <w:rPr>
          <w:rFonts w:ascii="Times New Roman" w:hAnsi="Times New Roman" w:cs="Times New Roman"/>
        </w:rPr>
        <w:t>。</w:t>
      </w:r>
      <w:r w:rsidR="005851C9" w:rsidRPr="00AA12F5">
        <w:rPr>
          <w:rFonts w:ascii="Times New Roman" w:hAnsi="Times New Roman" w:cs="Times New Roman"/>
        </w:rPr>
        <w:t>超过</w:t>
      </w:r>
      <w:r w:rsidR="005851C9" w:rsidRPr="00AA12F5">
        <w:rPr>
          <w:rFonts w:ascii="Times New Roman" w:hAnsi="Times New Roman" w:cs="Times New Roman"/>
        </w:rPr>
        <w:t>8000</w:t>
      </w:r>
      <w:r w:rsidR="005851C9" w:rsidRPr="00AA12F5">
        <w:rPr>
          <w:rFonts w:ascii="Times New Roman" w:hAnsi="Times New Roman" w:cs="Times New Roman"/>
        </w:rPr>
        <w:t>种传统全氟化合物的替代品也在被广泛使用，动物实验研究发现，全氟化合物替代品也具有与传统全氟化合物相似的毒性。</w:t>
      </w:r>
      <w:r w:rsidRPr="00AA12F5">
        <w:rPr>
          <w:rFonts w:ascii="Times New Roman" w:hAnsi="Times New Roman" w:cs="Times New Roman"/>
        </w:rPr>
        <w:t>2023</w:t>
      </w:r>
      <w:r w:rsidRPr="00AA12F5">
        <w:rPr>
          <w:rFonts w:ascii="Times New Roman" w:hAnsi="Times New Roman" w:cs="Times New Roman"/>
        </w:rPr>
        <w:t>年欧洲化学品管理</w:t>
      </w:r>
      <w:r>
        <w:rPr>
          <w:rFonts w:ascii="Times New Roman" w:hAnsi="Times New Roman" w:cs="Times New Roman"/>
        </w:rPr>
        <w:t>局公布了丹麦、德国、荷兰、挪威、瑞典五国共同提交的在欧洲境内全面限制</w:t>
      </w:r>
      <w:r w:rsidR="000719E1">
        <w:rPr>
          <w:rFonts w:ascii="Times New Roman" w:hAnsi="Times New Roman" w:cs="Times New Roman" w:hint="eastAsia"/>
        </w:rPr>
        <w:t>PFAS</w:t>
      </w:r>
      <w:r>
        <w:rPr>
          <w:rFonts w:ascii="Times New Roman" w:hAnsi="Times New Roman" w:cs="Times New Roman"/>
        </w:rPr>
        <w:t>（超过</w:t>
      </w:r>
      <w:r>
        <w:rPr>
          <w:rFonts w:ascii="Times New Roman" w:hAnsi="Times New Roman" w:cs="Times New Roman"/>
        </w:rPr>
        <w:t>1</w:t>
      </w:r>
      <w:r>
        <w:rPr>
          <w:rFonts w:ascii="Times New Roman" w:hAnsi="Times New Roman" w:cs="Times New Roman"/>
        </w:rPr>
        <w:t>万种物质）生产、投放、使用的提案。</w:t>
      </w:r>
      <w:r w:rsidR="00AA12F5" w:rsidRPr="00AA12F5">
        <w:rPr>
          <w:rFonts w:ascii="Times New Roman" w:hAnsi="Times New Roman" w:cs="Times New Roman"/>
        </w:rPr>
        <w:t>由于</w:t>
      </w:r>
      <w:r w:rsidR="00AA12F5" w:rsidRPr="00AA12F5">
        <w:rPr>
          <w:rFonts w:ascii="Times New Roman" w:hAnsi="Times New Roman" w:cs="Times New Roman"/>
        </w:rPr>
        <w:t>PFAS</w:t>
      </w:r>
      <w:r w:rsidR="00AA12F5" w:rsidRPr="00AA12F5">
        <w:rPr>
          <w:rFonts w:ascii="Times New Roman" w:hAnsi="Times New Roman" w:cs="Times New Roman"/>
        </w:rPr>
        <w:t>类物质数量庞大以及分析检测标准物质的缺乏，难以对</w:t>
      </w:r>
      <w:r w:rsidR="00AA12F5" w:rsidRPr="00AA12F5">
        <w:rPr>
          <w:rFonts w:ascii="Times New Roman" w:hAnsi="Times New Roman" w:cs="Times New Roman"/>
        </w:rPr>
        <w:t>PFAS</w:t>
      </w:r>
      <w:r w:rsidR="000719E1">
        <w:rPr>
          <w:rFonts w:ascii="Times New Roman" w:hAnsi="Times New Roman" w:cs="Times New Roman"/>
        </w:rPr>
        <w:t>进行逐个分析。国际</w:t>
      </w:r>
      <w:r w:rsidR="000719E1">
        <w:rPr>
          <w:rFonts w:ascii="Times New Roman" w:hAnsi="Times New Roman" w:cs="Times New Roman" w:hint="eastAsia"/>
        </w:rPr>
        <w:t>社会</w:t>
      </w:r>
      <w:r w:rsidR="000719E1">
        <w:rPr>
          <w:rFonts w:ascii="Times New Roman" w:hAnsi="Times New Roman" w:cs="Times New Roman"/>
        </w:rPr>
        <w:t>开始将</w:t>
      </w:r>
      <w:r w:rsidR="00AA12F5" w:rsidRPr="00AA12F5">
        <w:rPr>
          <w:rFonts w:ascii="Times New Roman" w:hAnsi="Times New Roman" w:cs="Times New Roman"/>
        </w:rPr>
        <w:t>PFAS</w:t>
      </w:r>
      <w:r w:rsidR="00AA12F5" w:rsidRPr="00AA12F5">
        <w:rPr>
          <w:rFonts w:ascii="Times New Roman" w:hAnsi="Times New Roman" w:cs="Times New Roman"/>
        </w:rPr>
        <w:t>作为一个整体而不是单独的化学品来</w:t>
      </w:r>
      <w:r w:rsidR="000719E1">
        <w:rPr>
          <w:rFonts w:ascii="Times New Roman" w:hAnsi="Times New Roman" w:cs="Times New Roman" w:hint="eastAsia"/>
        </w:rPr>
        <w:t>管控</w:t>
      </w:r>
      <w:r w:rsidR="00AA12F5" w:rsidRPr="00AA12F5">
        <w:rPr>
          <w:rFonts w:ascii="Times New Roman" w:hAnsi="Times New Roman" w:cs="Times New Roman"/>
        </w:rPr>
        <w:t>，如欧盟在最新发布的《饮用水指令（</w:t>
      </w:r>
      <w:r w:rsidR="00AA12F5" w:rsidRPr="00AA12F5">
        <w:rPr>
          <w:rFonts w:ascii="Times New Roman" w:hAnsi="Times New Roman" w:cs="Times New Roman"/>
        </w:rPr>
        <w:t>(EU) 2020/2184</w:t>
      </w:r>
      <w:r w:rsidR="00AA12F5" w:rsidRPr="00AA12F5">
        <w:rPr>
          <w:rFonts w:ascii="Times New Roman" w:hAnsi="Times New Roman" w:cs="Times New Roman"/>
        </w:rPr>
        <w:t>）》中将饮用水中</w:t>
      </w:r>
      <w:r w:rsidR="00AA12F5" w:rsidRPr="00AA12F5">
        <w:rPr>
          <w:rFonts w:ascii="Times New Roman" w:hAnsi="Times New Roman" w:cs="Times New Roman"/>
        </w:rPr>
        <w:t>PFAS</w:t>
      </w:r>
      <w:r w:rsidR="00AA12F5" w:rsidRPr="00AA12F5">
        <w:rPr>
          <w:rFonts w:ascii="Times New Roman" w:hAnsi="Times New Roman" w:cs="Times New Roman"/>
        </w:rPr>
        <w:t>总浓度限值设定为</w:t>
      </w:r>
      <w:r w:rsidR="00AA12F5" w:rsidRPr="00AA12F5">
        <w:rPr>
          <w:rFonts w:ascii="Times New Roman" w:hAnsi="Times New Roman" w:cs="Times New Roman"/>
        </w:rPr>
        <w:t>0.5</w:t>
      </w:r>
      <w:r w:rsidR="000719E1">
        <w:rPr>
          <w:rFonts w:ascii="Times New Roman" w:hAnsi="Times New Roman" w:cs="Times New Roman"/>
        </w:rPr>
        <w:t xml:space="preserve"> </w:t>
      </w:r>
      <w:proofErr w:type="spellStart"/>
      <w:r w:rsidR="00AA12F5" w:rsidRPr="00AA12F5">
        <w:rPr>
          <w:rFonts w:ascii="Times New Roman" w:hAnsi="Times New Roman" w:cs="Times New Roman"/>
        </w:rPr>
        <w:t>μg</w:t>
      </w:r>
      <w:proofErr w:type="spellEnd"/>
      <w:r w:rsidR="00AA12F5" w:rsidRPr="00AA12F5">
        <w:rPr>
          <w:rFonts w:ascii="Times New Roman" w:hAnsi="Times New Roman" w:cs="Times New Roman"/>
        </w:rPr>
        <w:t>/L</w:t>
      </w:r>
      <w:r w:rsidR="00AA12F5" w:rsidRPr="00AA12F5">
        <w:rPr>
          <w:rFonts w:ascii="Times New Roman" w:hAnsi="Times New Roman" w:cs="Times New Roman"/>
        </w:rPr>
        <w:t>。</w:t>
      </w:r>
    </w:p>
    <w:p w14:paraId="3E8144EA" w14:textId="18496CF5"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我国《新污染物治理行动方案》提出</w:t>
      </w:r>
      <w:r>
        <w:rPr>
          <w:rFonts w:ascii="Times New Roman" w:hAnsi="Times New Roman" w:cs="Times New Roman"/>
        </w:rPr>
        <w:t>“</w:t>
      </w:r>
      <w:r>
        <w:rPr>
          <w:rFonts w:ascii="Times New Roman" w:hAnsi="Times New Roman" w:cs="Times New Roman"/>
        </w:rPr>
        <w:t>科学评估，精准施策</w:t>
      </w:r>
      <w:r>
        <w:rPr>
          <w:rFonts w:ascii="Times New Roman" w:hAnsi="Times New Roman" w:cs="Times New Roman"/>
        </w:rPr>
        <w:t>”</w:t>
      </w:r>
      <w:r>
        <w:rPr>
          <w:rFonts w:ascii="Times New Roman" w:hAnsi="Times New Roman" w:cs="Times New Roman"/>
        </w:rPr>
        <w:t>的原则，对包括</w:t>
      </w:r>
      <w:r>
        <w:rPr>
          <w:rFonts w:ascii="Times New Roman" w:hAnsi="Times New Roman" w:cs="Times New Roman"/>
        </w:rPr>
        <w:t>PFOS</w:t>
      </w:r>
      <w:r>
        <w:rPr>
          <w:rFonts w:ascii="Times New Roman" w:hAnsi="Times New Roman" w:cs="Times New Roman"/>
        </w:rPr>
        <w:t>和</w:t>
      </w:r>
      <w:r>
        <w:rPr>
          <w:rFonts w:ascii="Times New Roman" w:hAnsi="Times New Roman" w:cs="Times New Roman"/>
        </w:rPr>
        <w:t>PFOA</w:t>
      </w:r>
      <w:r>
        <w:rPr>
          <w:rFonts w:ascii="Times New Roman" w:hAnsi="Times New Roman" w:cs="Times New Roman"/>
        </w:rPr>
        <w:t>等</w:t>
      </w:r>
      <w:sdt>
        <w:sdtPr>
          <w:rPr>
            <w:rFonts w:ascii="Times New Roman" w:hAnsi="Times New Roman" w:cs="Times New Roman"/>
          </w:rPr>
          <w:alias w:val="易错词检查"/>
          <w:tag w:val="FF0000"/>
          <w:id w:val="1040603"/>
        </w:sdtPr>
        <w:sdtContent>
          <w:bookmarkStart w:id="35" w:name="bkReivew1040603"/>
          <w:r>
            <w:rPr>
              <w:rFonts w:ascii="Times New Roman" w:hAnsi="Times New Roman" w:cs="Times New Roman"/>
            </w:rPr>
            <w:t>的</w:t>
          </w:r>
          <w:bookmarkEnd w:id="35"/>
        </w:sdtContent>
      </w:sdt>
      <w:r>
        <w:rPr>
          <w:rFonts w:ascii="Times New Roman" w:hAnsi="Times New Roman" w:cs="Times New Roman"/>
        </w:rPr>
        <w:t>持久性有机污染物等新污染物的治理进行了全面部署。</w:t>
      </w:r>
      <w:r>
        <w:rPr>
          <w:rFonts w:ascii="Times New Roman" w:hAnsi="Times New Roman" w:cs="Times New Roman" w:hint="eastAsia"/>
        </w:rPr>
        <w:t>《重点管控新污染物清单（</w:t>
      </w:r>
      <w:r>
        <w:rPr>
          <w:rFonts w:ascii="Times New Roman" w:hAnsi="Times New Roman" w:cs="Times New Roman" w:hint="eastAsia"/>
        </w:rPr>
        <w:t>2023</w:t>
      </w:r>
      <w:r>
        <w:rPr>
          <w:rFonts w:ascii="Times New Roman" w:hAnsi="Times New Roman" w:cs="Times New Roman" w:hint="eastAsia"/>
        </w:rPr>
        <w:t>年版）》规定了对全氟辛基磺酸及其盐类和全氟辛基磺酰氟（</w:t>
      </w:r>
      <w:r>
        <w:rPr>
          <w:rFonts w:ascii="Times New Roman" w:hAnsi="Times New Roman" w:cs="Times New Roman" w:hint="eastAsia"/>
        </w:rPr>
        <w:t>PFOS</w:t>
      </w:r>
      <w:r>
        <w:rPr>
          <w:rFonts w:ascii="Times New Roman" w:hAnsi="Times New Roman" w:cs="Times New Roman" w:hint="eastAsia"/>
        </w:rPr>
        <w:t>类）的管控措施，包括禁止生产和加工使用（特定用途除外），且自</w:t>
      </w:r>
      <w:r>
        <w:rPr>
          <w:rFonts w:ascii="Times New Roman" w:hAnsi="Times New Roman" w:cs="Times New Roman" w:hint="eastAsia"/>
        </w:rPr>
        <w:t>2024</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hint="eastAsia"/>
        </w:rPr>
        <w:t>月</w:t>
      </w:r>
      <w:r>
        <w:rPr>
          <w:rFonts w:ascii="Times New Roman" w:hAnsi="Times New Roman" w:cs="Times New Roman" w:hint="eastAsia"/>
        </w:rPr>
        <w:t>1</w:t>
      </w:r>
      <w:r>
        <w:rPr>
          <w:rFonts w:ascii="Times New Roman" w:hAnsi="Times New Roman" w:cs="Times New Roman" w:hint="eastAsia"/>
        </w:rPr>
        <w:t>日起禁止进出口</w:t>
      </w:r>
      <w:r w:rsidR="00C61549">
        <w:rPr>
          <w:rFonts w:ascii="Times New Roman" w:hAnsi="Times New Roman" w:cs="Times New Roman" w:hint="eastAsia"/>
        </w:rPr>
        <w:t>；</w:t>
      </w:r>
      <w:r>
        <w:rPr>
          <w:rFonts w:ascii="Times New Roman" w:hAnsi="Times New Roman" w:cs="Times New Roman" w:hint="eastAsia"/>
        </w:rPr>
        <w:t>对全氟辛酸及其盐类和相关化合物（</w:t>
      </w:r>
      <w:r>
        <w:rPr>
          <w:rFonts w:ascii="Times New Roman" w:hAnsi="Times New Roman" w:cs="Times New Roman" w:hint="eastAsia"/>
        </w:rPr>
        <w:t>PFOA</w:t>
      </w:r>
      <w:r>
        <w:rPr>
          <w:rFonts w:ascii="Times New Roman" w:hAnsi="Times New Roman" w:cs="Times New Roman" w:hint="eastAsia"/>
        </w:rPr>
        <w:t>类）的管控包括禁止新建全氟辛酸生产装置和限制生产、加工使用（特定用途除外）</w:t>
      </w:r>
      <w:r w:rsidR="00C61549">
        <w:rPr>
          <w:rFonts w:ascii="Times New Roman" w:hAnsi="Times New Roman" w:cs="Times New Roman" w:hint="eastAsia"/>
        </w:rPr>
        <w:t>；对</w:t>
      </w:r>
      <w:r w:rsidR="00C61549" w:rsidRPr="00C61549">
        <w:rPr>
          <w:rFonts w:ascii="Times New Roman" w:hAnsi="Times New Roman" w:cs="Times New Roman"/>
        </w:rPr>
        <w:t>全氟己基磺酸及其盐类和其相关化合物（</w:t>
      </w:r>
      <w:proofErr w:type="spellStart"/>
      <w:r w:rsidR="00C61549" w:rsidRPr="00C61549">
        <w:rPr>
          <w:rFonts w:ascii="Times New Roman" w:hAnsi="Times New Roman" w:cs="Times New Roman"/>
        </w:rPr>
        <w:t>PFHxS</w:t>
      </w:r>
      <w:proofErr w:type="spellEnd"/>
      <w:r w:rsidR="00C61549" w:rsidRPr="00C61549">
        <w:rPr>
          <w:rFonts w:ascii="Times New Roman" w:hAnsi="Times New Roman" w:cs="Times New Roman"/>
        </w:rPr>
        <w:t>类）的管控</w:t>
      </w:r>
      <w:r w:rsidR="000719E1">
        <w:rPr>
          <w:rFonts w:ascii="Times New Roman" w:hAnsi="Times New Roman" w:cs="Times New Roman" w:hint="eastAsia"/>
        </w:rPr>
        <w:t>包括</w:t>
      </w:r>
      <w:r w:rsidR="00C61549" w:rsidRPr="00C61549">
        <w:rPr>
          <w:rFonts w:ascii="Times New Roman" w:hAnsi="Times New Roman" w:cs="Times New Roman"/>
        </w:rPr>
        <w:t>禁止生产、加工使用</w:t>
      </w:r>
      <w:r w:rsidR="000719E1">
        <w:rPr>
          <w:rFonts w:ascii="Times New Roman" w:hAnsi="Times New Roman" w:cs="Times New Roman" w:hint="eastAsia"/>
        </w:rPr>
        <w:t>和</w:t>
      </w:r>
      <w:r w:rsidR="00C61549" w:rsidRPr="00C61549">
        <w:rPr>
          <w:rFonts w:ascii="Times New Roman" w:hAnsi="Times New Roman" w:cs="Times New Roman"/>
        </w:rPr>
        <w:t>进出口</w:t>
      </w:r>
      <w:r w:rsidR="00C61549">
        <w:rPr>
          <w:rFonts w:ascii="Times New Roman" w:hAnsi="Times New Roman" w:cs="Times New Roman" w:hint="eastAsia"/>
        </w:rPr>
        <w:t>。</w:t>
      </w:r>
      <w:r>
        <w:rPr>
          <w:rFonts w:ascii="Times New Roman" w:hAnsi="Times New Roman" w:cs="Times New Roman" w:hint="eastAsia"/>
        </w:rPr>
        <w:t>《新污染物生态环境监测标准体系表（</w:t>
      </w:r>
      <w:r>
        <w:rPr>
          <w:rFonts w:ascii="Times New Roman" w:hAnsi="Times New Roman" w:cs="Times New Roman" w:hint="eastAsia"/>
        </w:rPr>
        <w:t>2024</w:t>
      </w:r>
      <w:r>
        <w:rPr>
          <w:rFonts w:ascii="Times New Roman" w:hAnsi="Times New Roman" w:cs="Times New Roman" w:hint="eastAsia"/>
        </w:rPr>
        <w:t>年版）》中的监测指标以列入管控清单、</w:t>
      </w:r>
      <w:r w:rsidR="00C61549">
        <w:rPr>
          <w:rFonts w:ascii="Times New Roman" w:hAnsi="Times New Roman" w:cs="Times New Roman" w:hint="eastAsia"/>
        </w:rPr>
        <w:t>国际公约</w:t>
      </w:r>
      <w:r>
        <w:rPr>
          <w:rFonts w:ascii="Times New Roman" w:hAnsi="Times New Roman" w:cs="Times New Roman" w:hint="eastAsia"/>
        </w:rPr>
        <w:t>、优控名录和优评计划中的新污染物为主</w:t>
      </w:r>
      <w:r w:rsidR="00C61549">
        <w:rPr>
          <w:rFonts w:ascii="Times New Roman" w:hAnsi="Times New Roman" w:cs="Times New Roman" w:hint="eastAsia"/>
        </w:rPr>
        <w:t>，</w:t>
      </w:r>
      <w:r w:rsidR="00C61549">
        <w:rPr>
          <w:rFonts w:ascii="Times New Roman" w:hAnsi="Times New Roman" w:cs="Times New Roman"/>
        </w:rPr>
        <w:t>包括了</w:t>
      </w:r>
      <w:r>
        <w:rPr>
          <w:rFonts w:ascii="Times New Roman" w:hAnsi="Times New Roman" w:cs="Times New Roman" w:hint="eastAsia"/>
        </w:rPr>
        <w:t>PFOS</w:t>
      </w:r>
      <w:r>
        <w:rPr>
          <w:rFonts w:ascii="Times New Roman" w:hAnsi="Times New Roman" w:cs="Times New Roman" w:hint="eastAsia"/>
        </w:rPr>
        <w:t>类、</w:t>
      </w:r>
      <w:r>
        <w:rPr>
          <w:rFonts w:ascii="Times New Roman" w:hAnsi="Times New Roman" w:cs="Times New Roman" w:hint="eastAsia"/>
        </w:rPr>
        <w:t>PFOA</w:t>
      </w:r>
      <w:r>
        <w:rPr>
          <w:rFonts w:ascii="Times New Roman" w:hAnsi="Times New Roman" w:cs="Times New Roman" w:hint="eastAsia"/>
        </w:rPr>
        <w:t>类</w:t>
      </w:r>
      <w:r w:rsidR="00C61549">
        <w:rPr>
          <w:rFonts w:ascii="Times New Roman" w:hAnsi="Times New Roman" w:cs="Times New Roman" w:hint="eastAsia"/>
        </w:rPr>
        <w:t>和</w:t>
      </w:r>
      <w:proofErr w:type="spellStart"/>
      <w:r>
        <w:rPr>
          <w:rFonts w:ascii="Times New Roman" w:hAnsi="Times New Roman" w:cs="Times New Roman" w:hint="eastAsia"/>
        </w:rPr>
        <w:t>PFHxS</w:t>
      </w:r>
      <w:proofErr w:type="spellEnd"/>
      <w:r w:rsidR="00C61549">
        <w:rPr>
          <w:rFonts w:ascii="Times New Roman" w:hAnsi="Times New Roman" w:cs="Times New Roman" w:hint="eastAsia"/>
        </w:rPr>
        <w:t>类</w:t>
      </w:r>
      <w:r>
        <w:rPr>
          <w:rFonts w:ascii="Times New Roman" w:hAnsi="Times New Roman" w:cs="Times New Roman" w:hint="eastAsia"/>
        </w:rPr>
        <w:t>。</w:t>
      </w:r>
    </w:p>
    <w:p w14:paraId="003D8C7E" w14:textId="5436C419" w:rsidR="00A34457" w:rsidRDefault="00FF2FC7" w:rsidP="00A86B70">
      <w:pPr>
        <w:spacing w:line="360" w:lineRule="auto"/>
        <w:ind w:firstLine="420"/>
        <w:rPr>
          <w:rFonts w:cs="Times New Roman" w:hint="eastAsia"/>
        </w:rPr>
      </w:pPr>
      <w:r>
        <w:rPr>
          <w:rFonts w:cs="Times New Roman"/>
        </w:rPr>
        <w:t>我国作为</w:t>
      </w:r>
      <w:r w:rsidR="00C61549" w:rsidRPr="00C61549">
        <w:rPr>
          <w:rFonts w:ascii="Times New Roman" w:hAnsi="Times New Roman" w:cs="Times New Roman" w:hint="eastAsia"/>
        </w:rPr>
        <w:t>PFAS</w:t>
      </w:r>
      <w:r>
        <w:rPr>
          <w:rFonts w:cs="Times New Roman"/>
        </w:rPr>
        <w:t>生产和消费大国，</w:t>
      </w:r>
      <w:r w:rsidR="00C61549">
        <w:rPr>
          <w:rFonts w:hAnsi="宋体" w:hint="eastAsia"/>
        </w:rPr>
        <w:t>在</w:t>
      </w:r>
      <w:r w:rsidR="00C61549">
        <w:rPr>
          <w:rFonts w:ascii="Times New Roman" w:hAnsi="Times New Roman" w:cs="Times New Roman" w:hint="eastAsia"/>
        </w:rPr>
        <w:t>我国的水体、土壤、沉积物样品中发现多种</w:t>
      </w:r>
      <w:r w:rsidR="00C61549">
        <w:rPr>
          <w:rFonts w:ascii="Times New Roman" w:hAnsi="Times New Roman" w:cs="Times New Roman"/>
        </w:rPr>
        <w:t>PFAS</w:t>
      </w:r>
      <w:r w:rsidR="000719E1">
        <w:rPr>
          <w:rFonts w:ascii="Times New Roman" w:hAnsi="Times New Roman" w:cs="Times New Roman" w:hint="eastAsia"/>
        </w:rPr>
        <w:t>的</w:t>
      </w:r>
      <w:r w:rsidR="000719E1">
        <w:rPr>
          <w:rFonts w:ascii="Times New Roman" w:hAnsi="Times New Roman" w:cs="Times New Roman"/>
        </w:rPr>
        <w:t>广泛</w:t>
      </w:r>
      <w:r w:rsidR="00C61549">
        <w:rPr>
          <w:rFonts w:ascii="Times New Roman" w:hAnsi="Times New Roman" w:cs="Times New Roman" w:hint="eastAsia"/>
        </w:rPr>
        <w:t>存在，但</w:t>
      </w:r>
      <w:r w:rsidR="00C61549">
        <w:rPr>
          <w:rFonts w:ascii="Times New Roman" w:hAnsi="Times New Roman" w:cs="Times New Roman"/>
        </w:rPr>
        <w:t>目前</w:t>
      </w:r>
      <w:r w:rsidR="00C61549">
        <w:rPr>
          <w:rFonts w:ascii="Times New Roman" w:hAnsi="Times New Roman" w:cs="Times New Roman"/>
        </w:rPr>
        <w:t>LC-MS/MS</w:t>
      </w:r>
      <w:r w:rsidR="00C61549">
        <w:rPr>
          <w:rFonts w:ascii="Times New Roman" w:hAnsi="Times New Roman" w:cs="Times New Roman"/>
        </w:rPr>
        <w:t>检测到的</w:t>
      </w:r>
      <w:r w:rsidR="00C61549">
        <w:rPr>
          <w:rFonts w:ascii="Times New Roman" w:hAnsi="Times New Roman" w:cs="Times New Roman" w:hint="eastAsia"/>
        </w:rPr>
        <w:t>PFAS</w:t>
      </w:r>
      <w:r w:rsidR="00C61549">
        <w:rPr>
          <w:rFonts w:ascii="Times New Roman" w:hAnsi="Times New Roman" w:cs="Times New Roman" w:hint="eastAsia"/>
        </w:rPr>
        <w:t>数量有限，难以满足估算未知</w:t>
      </w:r>
      <w:r w:rsidR="00C61549">
        <w:rPr>
          <w:rFonts w:ascii="Times New Roman" w:hAnsi="Times New Roman" w:cs="Times New Roman" w:hint="eastAsia"/>
        </w:rPr>
        <w:t>PFAS</w:t>
      </w:r>
      <w:r w:rsidR="00C61549">
        <w:rPr>
          <w:rFonts w:ascii="Times New Roman" w:hAnsi="Times New Roman" w:cs="Times New Roman" w:hint="eastAsia"/>
        </w:rPr>
        <w:t>浓度、</w:t>
      </w:r>
      <w:r w:rsidR="000719E1">
        <w:rPr>
          <w:rFonts w:ascii="Times New Roman" w:hAnsi="Times New Roman" w:cs="Times New Roman" w:hint="eastAsia"/>
        </w:rPr>
        <w:t>全面</w:t>
      </w:r>
      <w:r w:rsidR="00C61549">
        <w:rPr>
          <w:rFonts w:ascii="Times New Roman" w:hAnsi="Times New Roman" w:cs="Times New Roman" w:hint="eastAsia"/>
        </w:rPr>
        <w:t>评估</w:t>
      </w:r>
      <w:r w:rsidR="00C61549">
        <w:rPr>
          <w:rFonts w:ascii="Times New Roman" w:hAnsi="Times New Roman" w:cs="Times New Roman" w:hint="eastAsia"/>
        </w:rPr>
        <w:t>PFAS</w:t>
      </w:r>
      <w:r w:rsidR="00C61549">
        <w:rPr>
          <w:rFonts w:ascii="Times New Roman" w:hAnsi="Times New Roman" w:cs="Times New Roman" w:hint="eastAsia"/>
        </w:rPr>
        <w:t>污染和暴露水平的需求，</w:t>
      </w:r>
      <w:r w:rsidR="00C61549" w:rsidRPr="00C61549">
        <w:rPr>
          <w:rFonts w:ascii="Times New Roman" w:hAnsi="Times New Roman" w:cs="Times New Roman"/>
        </w:rPr>
        <w:t>PFAS</w:t>
      </w:r>
      <w:r w:rsidR="00C61549">
        <w:rPr>
          <w:rFonts w:ascii="Times New Roman" w:hAnsi="Times New Roman" w:cs="Times New Roman" w:hint="eastAsia"/>
        </w:rPr>
        <w:t>类</w:t>
      </w:r>
      <w:r>
        <w:rPr>
          <w:rFonts w:hint="eastAsia"/>
        </w:rPr>
        <w:t>物质</w:t>
      </w:r>
      <w:r>
        <w:t>的总量监测方法亟需</w:t>
      </w:r>
      <w:r>
        <w:rPr>
          <w:rFonts w:hint="eastAsia"/>
        </w:rPr>
        <w:t>制定</w:t>
      </w:r>
      <w:r w:rsidR="000719E1">
        <w:rPr>
          <w:rFonts w:hint="eastAsia"/>
        </w:rPr>
        <w:t>，本</w:t>
      </w:r>
      <w:r w:rsidR="00265BA7">
        <w:rPr>
          <w:rFonts w:hint="eastAsia"/>
          <w:szCs w:val="24"/>
        </w:rPr>
        <w:t>标准的制定</w:t>
      </w:r>
      <w:r>
        <w:rPr>
          <w:rFonts w:hAnsi="宋体"/>
          <w:bCs/>
        </w:rPr>
        <w:t>对于</w:t>
      </w:r>
      <w:r>
        <w:rPr>
          <w:rFonts w:hAnsi="宋体" w:hint="eastAsia"/>
          <w:bCs/>
        </w:rPr>
        <w:t>加强对新污染物</w:t>
      </w:r>
      <w:r>
        <w:rPr>
          <w:rFonts w:hAnsi="宋体"/>
          <w:bCs/>
        </w:rPr>
        <w:t>监控与管理、保护环境和保障人民健康都具有重大意义。</w:t>
      </w:r>
    </w:p>
    <w:p w14:paraId="3C00230B" w14:textId="1F3700A7" w:rsidR="00A34457" w:rsidRDefault="00FF2FC7" w:rsidP="00B03454">
      <w:pPr>
        <w:pStyle w:val="ab"/>
        <w:spacing w:before="156" w:after="156" w:line="360" w:lineRule="auto"/>
        <w:rPr>
          <w:rFonts w:ascii="Times New Roman" w:hAnsi="Times New Roman" w:cs="Times New Roman"/>
        </w:rPr>
      </w:pPr>
      <w:bookmarkStart w:id="36" w:name="_Toc181294949"/>
      <w:bookmarkStart w:id="37" w:name="_Toc181439230"/>
      <w:r>
        <w:rPr>
          <w:rFonts w:ascii="Times New Roman" w:hAnsi="Times New Roman" w:cs="Times New Roman"/>
        </w:rPr>
        <w:lastRenderedPageBreak/>
        <w:t>3.</w:t>
      </w:r>
      <w:r w:rsidR="009060FA">
        <w:rPr>
          <w:rFonts w:ascii="Times New Roman" w:hAnsi="Times New Roman" w:cs="Times New Roman" w:hint="eastAsia"/>
        </w:rPr>
        <w:t>2</w:t>
      </w:r>
      <w:r>
        <w:rPr>
          <w:rFonts w:ascii="Times New Roman" w:hAnsi="Times New Roman" w:cs="Times New Roman"/>
        </w:rPr>
        <w:t xml:space="preserve">  </w:t>
      </w:r>
      <w:r w:rsidR="009060FA">
        <w:rPr>
          <w:rFonts w:ascii="Times New Roman" w:hAnsi="Times New Roman" w:cs="Times New Roman" w:hint="eastAsia"/>
        </w:rPr>
        <w:t>国内外研究现状</w:t>
      </w:r>
      <w:bookmarkEnd w:id="36"/>
      <w:bookmarkEnd w:id="37"/>
    </w:p>
    <w:p w14:paraId="02FA7C9D" w14:textId="5CAE5451" w:rsidR="009060FA" w:rsidRPr="009060FA" w:rsidRDefault="009060FA" w:rsidP="00B03454">
      <w:pPr>
        <w:pStyle w:val="a8"/>
        <w:spacing w:before="156" w:after="156" w:line="360" w:lineRule="auto"/>
        <w:rPr>
          <w:rFonts w:ascii="Times New Roman" w:hAnsi="Times New Roman" w:cs="Times New Roman"/>
        </w:rPr>
      </w:pPr>
      <w:bookmarkStart w:id="38" w:name="_Toc181294950"/>
      <w:bookmarkStart w:id="39" w:name="_Toc181439231"/>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2.1</w:t>
      </w:r>
      <w:r>
        <w:rPr>
          <w:rFonts w:ascii="Times New Roman" w:hAnsi="Times New Roman" w:cs="Times New Roman"/>
        </w:rPr>
        <w:t xml:space="preserve">  </w:t>
      </w:r>
      <w:r>
        <w:rPr>
          <w:rFonts w:ascii="Times New Roman" w:hAnsi="Times New Roman" w:cs="Times New Roman" w:hint="eastAsia"/>
        </w:rPr>
        <w:t>方法原理</w:t>
      </w:r>
      <w:bookmarkEnd w:id="38"/>
      <w:bookmarkEnd w:id="39"/>
    </w:p>
    <w:p w14:paraId="640ADC44" w14:textId="6512085A" w:rsidR="00A34457" w:rsidRPr="00DF2CCA" w:rsidRDefault="00FF2FC7" w:rsidP="00A86B70">
      <w:pPr>
        <w:spacing w:line="360" w:lineRule="auto"/>
        <w:ind w:firstLine="420"/>
        <w:rPr>
          <w:rFonts w:ascii="Times New Roman" w:hAnsi="Times New Roman" w:cs="Times New Roman"/>
          <w:lang w:val="en-GB"/>
        </w:rPr>
      </w:pPr>
      <w:r>
        <w:rPr>
          <w:rFonts w:ascii="Times New Roman" w:hAnsi="Times New Roman" w:cs="Times New Roman"/>
        </w:rPr>
        <w:t>总有机氟</w:t>
      </w:r>
      <w:r w:rsidR="006655B0">
        <w:rPr>
          <w:rFonts w:ascii="Times New Roman" w:hAnsi="Times New Roman" w:cs="Times New Roman" w:hint="eastAsia"/>
        </w:rPr>
        <w:t>化物</w:t>
      </w:r>
      <w:r>
        <w:rPr>
          <w:rFonts w:ascii="Times New Roman" w:hAnsi="Times New Roman" w:cs="Times New Roman"/>
        </w:rPr>
        <w:t>分析</w:t>
      </w:r>
      <w:r w:rsidR="006655B0">
        <w:rPr>
          <w:rFonts w:ascii="Times New Roman" w:hAnsi="Times New Roman" w:cs="Times New Roman"/>
        </w:rPr>
        <w:t>方法</w:t>
      </w:r>
      <w:r>
        <w:rPr>
          <w:rFonts w:ascii="Times New Roman" w:hAnsi="Times New Roman" w:cs="Times New Roman"/>
        </w:rPr>
        <w:t>包括可吸附总有机氟（</w:t>
      </w:r>
      <w:r w:rsidR="006655B0">
        <w:rPr>
          <w:rFonts w:ascii="Times New Roman" w:hAnsi="Times New Roman" w:cs="Times New Roman" w:hint="eastAsia"/>
        </w:rPr>
        <w:t>adsorbable</w:t>
      </w:r>
      <w:r w:rsidR="006655B0">
        <w:rPr>
          <w:rFonts w:ascii="Times New Roman" w:hAnsi="Times New Roman" w:cs="Times New Roman"/>
        </w:rPr>
        <w:t xml:space="preserve"> organic fluorine, </w:t>
      </w:r>
      <w:r>
        <w:rPr>
          <w:rFonts w:ascii="Times New Roman" w:hAnsi="Times New Roman" w:cs="Times New Roman"/>
        </w:rPr>
        <w:t>AOF</w:t>
      </w:r>
      <w:r>
        <w:rPr>
          <w:rFonts w:ascii="Times New Roman" w:hAnsi="Times New Roman" w:cs="Times New Roman"/>
        </w:rPr>
        <w:t>）和可提取总有机氟（</w:t>
      </w:r>
      <w:proofErr w:type="spellStart"/>
      <w:r w:rsidR="006655B0">
        <w:rPr>
          <w:rFonts w:ascii="Times New Roman" w:hAnsi="Times New Roman" w:cs="Times New Roman" w:hint="eastAsia"/>
        </w:rPr>
        <w:t>extracable</w:t>
      </w:r>
      <w:proofErr w:type="spellEnd"/>
      <w:r w:rsidR="006655B0">
        <w:rPr>
          <w:rFonts w:ascii="Times New Roman" w:hAnsi="Times New Roman" w:cs="Times New Roman" w:hint="eastAsia"/>
        </w:rPr>
        <w:t xml:space="preserve"> organic fluorine, </w:t>
      </w:r>
      <w:r>
        <w:rPr>
          <w:rFonts w:ascii="Times New Roman" w:hAnsi="Times New Roman" w:cs="Times New Roman"/>
        </w:rPr>
        <w:t>EOF</w:t>
      </w:r>
      <w:r>
        <w:rPr>
          <w:rFonts w:ascii="Times New Roman" w:hAnsi="Times New Roman" w:cs="Times New Roman"/>
        </w:rPr>
        <w:t>），其原理是使用活性炭吸附或使用固相萃取柱富集有机氟化物，通过高温燃烧将有机氟化物转化为无机氟离子，使用离子色谱测定氟离子浓度用以表征有机氟的含量。</w:t>
      </w:r>
    </w:p>
    <w:p w14:paraId="0FB108AE" w14:textId="6E57BC6C" w:rsidR="00A34457" w:rsidRDefault="00FF2FC7" w:rsidP="00A86B70">
      <w:pPr>
        <w:spacing w:line="360" w:lineRule="auto"/>
        <w:ind w:firstLine="420"/>
        <w:rPr>
          <w:rFonts w:ascii="Times New Roman" w:hAnsi="Times New Roman" w:cs="Times New Roman"/>
        </w:rPr>
      </w:pPr>
      <w:r>
        <w:rPr>
          <w:rFonts w:ascii="Times New Roman" w:hAnsi="Times New Roman" w:cs="Times New Roman" w:hint="eastAsia"/>
        </w:rPr>
        <w:t>对于样品前处理，由于</w:t>
      </w:r>
      <w:r>
        <w:rPr>
          <w:rFonts w:ascii="Times New Roman" w:hAnsi="Times New Roman" w:cs="Times New Roman" w:hint="eastAsia"/>
        </w:rPr>
        <w:t>PFAS</w:t>
      </w:r>
      <w:r>
        <w:rPr>
          <w:rFonts w:ascii="Times New Roman" w:hAnsi="Times New Roman" w:cs="Times New Roman" w:hint="eastAsia"/>
        </w:rPr>
        <w:t>类物质的化学性质，国内外标准方法中固相萃取填料以弱阴离子交换固相萃取填料较为常用，也有标准采用亲水亲脂平衡固相萃取柱，如</w:t>
      </w:r>
      <w:r>
        <w:rPr>
          <w:rFonts w:ascii="Times New Roman" w:hAnsi="Times New Roman" w:cs="Times New Roman" w:hint="eastAsia"/>
        </w:rPr>
        <w:t>EPA 537.1</w:t>
      </w:r>
      <w:r>
        <w:rPr>
          <w:rFonts w:ascii="Times New Roman" w:hAnsi="Times New Roman" w:cs="Times New Roman" w:hint="eastAsia"/>
        </w:rPr>
        <w:t>，由于亲水亲脂平衡固相萃取柱对短链</w:t>
      </w:r>
      <w:r w:rsidR="00775EBF">
        <w:rPr>
          <w:rFonts w:ascii="Times New Roman" w:hAnsi="Times New Roman" w:cs="Times New Roman" w:hint="eastAsia"/>
        </w:rPr>
        <w:t>PFAS</w:t>
      </w:r>
      <w:r>
        <w:rPr>
          <w:rFonts w:ascii="Times New Roman" w:hAnsi="Times New Roman" w:cs="Times New Roman" w:hint="eastAsia"/>
        </w:rPr>
        <w:t>的回收率较低，该标准目标物未包括短链</w:t>
      </w:r>
      <w:r w:rsidR="00775EBF">
        <w:rPr>
          <w:rFonts w:ascii="Times New Roman" w:hAnsi="Times New Roman" w:cs="Times New Roman" w:hint="eastAsia"/>
        </w:rPr>
        <w:t>PFAS</w:t>
      </w:r>
      <w:r>
        <w:rPr>
          <w:rFonts w:ascii="Times New Roman" w:hAnsi="Times New Roman" w:cs="Times New Roman" w:hint="eastAsia"/>
        </w:rPr>
        <w:t>。弱阴离子交换固相萃取柱是分析</w:t>
      </w:r>
      <w:r w:rsidR="00775EBF">
        <w:rPr>
          <w:rFonts w:ascii="Times New Roman" w:hAnsi="Times New Roman" w:cs="Times New Roman" w:hint="eastAsia"/>
        </w:rPr>
        <w:t>PFAS</w:t>
      </w:r>
      <w:r>
        <w:rPr>
          <w:rFonts w:ascii="Times New Roman" w:hAnsi="Times New Roman" w:cs="Times New Roman" w:hint="eastAsia"/>
        </w:rPr>
        <w:t>的常见填料，这利用了</w:t>
      </w:r>
      <w:r w:rsidR="00775EBF">
        <w:rPr>
          <w:rFonts w:ascii="Times New Roman" w:hAnsi="Times New Roman" w:cs="Times New Roman" w:hint="eastAsia"/>
        </w:rPr>
        <w:t>PFAS</w:t>
      </w:r>
      <w:r>
        <w:rPr>
          <w:rFonts w:ascii="Times New Roman" w:hAnsi="Times New Roman" w:cs="Times New Roman" w:hint="eastAsia"/>
        </w:rPr>
        <w:t>的亲水亲脂特性。该填料具有非极性基团和极性基团，通过调节</w:t>
      </w:r>
      <w:r>
        <w:rPr>
          <w:rFonts w:ascii="Times New Roman" w:hAnsi="Times New Roman" w:cs="Times New Roman" w:hint="eastAsia"/>
        </w:rPr>
        <w:t>pH</w:t>
      </w:r>
      <w:r>
        <w:rPr>
          <w:rFonts w:ascii="Times New Roman" w:hAnsi="Times New Roman" w:cs="Times New Roman" w:hint="eastAsia"/>
        </w:rPr>
        <w:t>值可使极性基团带正电，可与带负电的</w:t>
      </w:r>
      <w:r w:rsidR="00E13992">
        <w:rPr>
          <w:rFonts w:ascii="Times New Roman" w:hAnsi="Times New Roman" w:cs="Times New Roman" w:hint="eastAsia"/>
        </w:rPr>
        <w:t>目标物</w:t>
      </w:r>
      <w:r>
        <w:rPr>
          <w:rFonts w:ascii="Times New Roman" w:hAnsi="Times New Roman" w:cs="Times New Roman" w:hint="eastAsia"/>
        </w:rPr>
        <w:t>相结合。使用时</w:t>
      </w:r>
      <w:r w:rsidR="00775EBF">
        <w:rPr>
          <w:rFonts w:ascii="Times New Roman" w:hAnsi="Times New Roman" w:cs="Times New Roman" w:hint="eastAsia"/>
        </w:rPr>
        <w:t>PFAS</w:t>
      </w:r>
      <w:r>
        <w:rPr>
          <w:rFonts w:ascii="Times New Roman" w:hAnsi="Times New Roman" w:cs="Times New Roman" w:hint="eastAsia"/>
        </w:rPr>
        <w:t>首先通过亲脂力结合于填料的亲脂基团上，再调节</w:t>
      </w:r>
      <w:r>
        <w:rPr>
          <w:rFonts w:ascii="Times New Roman" w:hAnsi="Times New Roman" w:cs="Times New Roman" w:hint="eastAsia"/>
        </w:rPr>
        <w:t>pH</w:t>
      </w:r>
      <w:r>
        <w:rPr>
          <w:rFonts w:ascii="Times New Roman" w:hAnsi="Times New Roman" w:cs="Times New Roman" w:hint="eastAsia"/>
        </w:rPr>
        <w:t>值使填料带正电，离子型</w:t>
      </w:r>
      <w:r w:rsidR="00775EBF">
        <w:rPr>
          <w:rFonts w:ascii="Times New Roman" w:hAnsi="Times New Roman" w:cs="Times New Roman" w:hint="eastAsia"/>
        </w:rPr>
        <w:t>PFAS</w:t>
      </w:r>
      <w:r>
        <w:rPr>
          <w:rFonts w:ascii="Times New Roman" w:hAnsi="Times New Roman" w:cs="Times New Roman" w:hint="eastAsia"/>
        </w:rPr>
        <w:t>的末端带负电基团通过离子力与填料相结合，使用甲醇清洗填料，未带电和带正电的杂质被洗脱，由于离子力的强度远大于亲脂力，离子型</w:t>
      </w:r>
      <w:r w:rsidR="00775EBF">
        <w:rPr>
          <w:rFonts w:ascii="Times New Roman" w:hAnsi="Times New Roman" w:cs="Times New Roman" w:hint="eastAsia"/>
        </w:rPr>
        <w:t>PFAS</w:t>
      </w:r>
      <w:r>
        <w:rPr>
          <w:rFonts w:ascii="Times New Roman" w:hAnsi="Times New Roman" w:cs="Times New Roman" w:hint="eastAsia"/>
        </w:rPr>
        <w:t>仍保留于填料上，此时再调节</w:t>
      </w:r>
      <w:r>
        <w:rPr>
          <w:rFonts w:ascii="Times New Roman" w:hAnsi="Times New Roman" w:cs="Times New Roman" w:hint="eastAsia"/>
        </w:rPr>
        <w:t>pH</w:t>
      </w:r>
      <w:r>
        <w:rPr>
          <w:rFonts w:ascii="Times New Roman" w:hAnsi="Times New Roman" w:cs="Times New Roman" w:hint="eastAsia"/>
        </w:rPr>
        <w:t>使填料带负电，离子型</w:t>
      </w:r>
      <w:r w:rsidR="00775EBF">
        <w:rPr>
          <w:rFonts w:ascii="Times New Roman" w:hAnsi="Times New Roman" w:cs="Times New Roman" w:hint="eastAsia"/>
        </w:rPr>
        <w:t>PFAS</w:t>
      </w:r>
      <w:r>
        <w:rPr>
          <w:rFonts w:ascii="Times New Roman" w:hAnsi="Times New Roman" w:cs="Times New Roman" w:hint="eastAsia"/>
        </w:rPr>
        <w:t>与填料的离子力类型变为静电斥力而得以洗脱（图</w:t>
      </w:r>
      <w:r>
        <w:rPr>
          <w:rFonts w:ascii="Times New Roman" w:hAnsi="Times New Roman" w:cs="Times New Roman" w:hint="eastAsia"/>
        </w:rPr>
        <w:t>3.</w:t>
      </w:r>
      <w:r w:rsidR="003D7CE4">
        <w:rPr>
          <w:rFonts w:ascii="Times New Roman" w:hAnsi="Times New Roman" w:cs="Times New Roman" w:hint="eastAsia"/>
        </w:rPr>
        <w:t>2.</w:t>
      </w:r>
      <w:r>
        <w:rPr>
          <w:rFonts w:ascii="Times New Roman" w:hAnsi="Times New Roman" w:cs="Times New Roman" w:hint="eastAsia"/>
        </w:rPr>
        <w:t>1-1</w:t>
      </w:r>
      <w:r>
        <w:rPr>
          <w:rFonts w:ascii="Times New Roman" w:hAnsi="Times New Roman" w:cs="Times New Roman" w:hint="eastAsia"/>
        </w:rPr>
        <w:t>）。对于离子型</w:t>
      </w:r>
      <w:r w:rsidR="00775EBF">
        <w:rPr>
          <w:rFonts w:ascii="Times New Roman" w:hAnsi="Times New Roman" w:cs="Times New Roman" w:hint="eastAsia"/>
        </w:rPr>
        <w:t>PFAS</w:t>
      </w:r>
      <w:r>
        <w:rPr>
          <w:rFonts w:ascii="Times New Roman" w:hAnsi="Times New Roman" w:cs="Times New Roman" w:hint="eastAsia"/>
        </w:rPr>
        <w:t>，使用弱阴离子交换固相萃取柱富集净化水样可获得更好的杂质去除效果，但对于中性</w:t>
      </w:r>
      <w:r w:rsidR="00775EBF">
        <w:rPr>
          <w:rFonts w:ascii="Times New Roman" w:hAnsi="Times New Roman" w:cs="Times New Roman" w:hint="eastAsia"/>
        </w:rPr>
        <w:t>PFAS</w:t>
      </w:r>
      <w:r>
        <w:rPr>
          <w:rFonts w:ascii="Times New Roman" w:hAnsi="Times New Roman" w:cs="Times New Roman" w:hint="eastAsia"/>
        </w:rPr>
        <w:t>，由于其可通过甲醇洗脱，当目标物包括中性</w:t>
      </w:r>
      <w:r w:rsidR="00775EBF">
        <w:rPr>
          <w:rFonts w:ascii="Times New Roman" w:hAnsi="Times New Roman" w:cs="Times New Roman" w:hint="eastAsia"/>
        </w:rPr>
        <w:t>PFAS</w:t>
      </w:r>
      <w:r w:rsidR="006655B0">
        <w:rPr>
          <w:rFonts w:ascii="Times New Roman" w:hAnsi="Times New Roman" w:cs="Times New Roman" w:hint="eastAsia"/>
        </w:rPr>
        <w:t>时甲醇清洗液也应作为洗脱液收集</w:t>
      </w:r>
      <w:r>
        <w:rPr>
          <w:rFonts w:ascii="Times New Roman" w:hAnsi="Times New Roman" w:cs="Times New Roman" w:hint="eastAsia"/>
        </w:rPr>
        <w:t>。</w:t>
      </w:r>
    </w:p>
    <w:p w14:paraId="15A6A4E0" w14:textId="4F89A822" w:rsidR="00A34457" w:rsidRDefault="00A34457" w:rsidP="00A86B70">
      <w:pPr>
        <w:spacing w:line="360" w:lineRule="auto"/>
        <w:ind w:firstLineChars="0" w:firstLine="0"/>
        <w:jc w:val="center"/>
        <w:rPr>
          <w:rFonts w:hint="eastAsia"/>
        </w:rPr>
      </w:pPr>
    </w:p>
    <w:p w14:paraId="350FD88D" w14:textId="77777777" w:rsidR="00A34457" w:rsidRDefault="00FF2FC7" w:rsidP="00A86B70">
      <w:pPr>
        <w:spacing w:line="360" w:lineRule="auto"/>
        <w:ind w:firstLineChars="0" w:firstLine="0"/>
        <w:jc w:val="center"/>
        <w:rPr>
          <w:rFonts w:hint="eastAsia"/>
        </w:rPr>
      </w:pPr>
      <w:r>
        <w:rPr>
          <w:rFonts w:ascii="Times New Roman" w:eastAsia="仿宋"/>
          <w:noProof/>
          <w:sz w:val="30"/>
          <w:szCs w:val="30"/>
        </w:rPr>
        <mc:AlternateContent>
          <mc:Choice Requires="wpg">
            <w:drawing>
              <wp:inline distT="0" distB="0" distL="114300" distR="114300" wp14:anchorId="6FBB15A0" wp14:editId="1876F276">
                <wp:extent cx="3981450" cy="2295525"/>
                <wp:effectExtent l="0" t="0" r="0" b="0"/>
                <wp:docPr id="19" name="组合 19"/>
                <wp:cNvGraphicFramePr/>
                <a:graphic xmlns:a="http://schemas.openxmlformats.org/drawingml/2006/main">
                  <a:graphicData uri="http://schemas.microsoft.com/office/word/2010/wordprocessingGroup">
                    <wpg:wgp>
                      <wpg:cNvGrpSpPr/>
                      <wpg:grpSpPr>
                        <a:xfrm>
                          <a:off x="0" y="0"/>
                          <a:ext cx="3981450" cy="2295525"/>
                          <a:chOff x="0" y="0"/>
                          <a:chExt cx="4229100" cy="2666365"/>
                        </a:xfrm>
                      </wpg:grpSpPr>
                      <pic:pic xmlns:pic="http://schemas.openxmlformats.org/drawingml/2006/picture">
                        <pic:nvPicPr>
                          <pic:cNvPr id="24578"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1971675" y="0"/>
                            <a:ext cx="2257425" cy="2666365"/>
                          </a:xfrm>
                          <a:prstGeom prst="rect">
                            <a:avLst/>
                          </a:prstGeom>
                          <a:noFill/>
                          <a:ln>
                            <a:noFill/>
                          </a:ln>
                          <a:effectLst/>
                        </pic:spPr>
                      </pic:pic>
                      <pic:pic xmlns:pic="http://schemas.openxmlformats.org/drawingml/2006/picture">
                        <pic:nvPicPr>
                          <pic:cNvPr id="24579" name="Picture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504825"/>
                            <a:ext cx="1922145" cy="1600200"/>
                          </a:xfrm>
                          <a:prstGeom prst="rect">
                            <a:avLst/>
                          </a:prstGeom>
                          <a:noFill/>
                          <a:ln>
                            <a:noFill/>
                          </a:ln>
                          <a:effectLst/>
                        </pic:spPr>
                      </pic:pic>
                    </wpg:wgp>
                  </a:graphicData>
                </a:graphic>
              </wp:inline>
            </w:drawing>
          </mc:Choice>
          <mc:Fallback>
            <w:pict>
              <v:group w14:anchorId="0EE6DCB3" id="组合 19" o:spid="_x0000_s1026" style="width:313.5pt;height:180.75pt;mso-position-horizontal-relative:char;mso-position-vertical-relative:line" coordsize="42291,2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716;width:22575;height:26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iaJzGAAAA3gAAAA8AAABkcnMvZG93bnJldi54bWxET8tqAjEU3Rf6D+EWuqsZX1WmRqlCi1go&#10;1MfC3WVyJzOY3IyTVMe/N4tCl4fzni06Z8WF2lB7VtDvZSCIC69rNgr2u4+XKYgQkTVaz6TgRgEW&#10;88eHGebaX/mHLttoRArhkKOCKsYmlzIUFTkMPd8QJ670rcOYYGukbvGawp2Vgyx7lQ5rTg0VNrSq&#10;qDhtf52Cr/XQfn8as1yd7WlT1rfD+Vj2lXp+6t7fQETq4r/4z73WCgaj8STtTXfSF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JonMYAAADeAAAADwAAAAAAAAAAAAAA&#10;AACfAgAAZHJzL2Rvd25yZXYueG1sUEsFBgAAAAAEAAQA9wAAAJIDAAAAAA==&#10;">
                  <v:imagedata r:id="rId20" o:title=""/>
                  <v:path arrowok="t"/>
                </v:shape>
                <v:shape id="Picture 3" o:spid="_x0000_s1028" type="#_x0000_t75" style="position:absolute;top:5048;width:1922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PyfHAAAA3gAAAA8AAABkcnMvZG93bnJldi54bWxEj0FrwkAUhO+F/oflFbzVTaW2Gl2lSARz&#10;KagFr8/sM4nNvg27q4n/3hUKPQ4z8w0zX/amEVdyvras4G2YgCAurK65VPCzX79OQPiArLGxTApu&#10;5GG5eH6aY6ptx1u67kIpIoR9igqqENpUSl9UZNAPbUscvZN1BkOUrpTaYRfhppGjJPmQBmuOCxW2&#10;tKqo+N1djILslm/Gq8s+/84O3rv8XGbnY6fU4KX/moEI1If/8F97oxWM3sefU3jciV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DPyfHAAAA3gAAAA8AAAAAAAAAAAAA&#10;AAAAnwIAAGRycy9kb3ducmV2LnhtbFBLBQYAAAAABAAEAPcAAACTAwAAAAA=&#10;">
                  <v:imagedata r:id="rId21" o:title=""/>
                  <v:path arrowok="t"/>
                </v:shape>
                <w10:anchorlock/>
              </v:group>
            </w:pict>
          </mc:Fallback>
        </mc:AlternateContent>
      </w:r>
    </w:p>
    <w:p w14:paraId="3BF37563" w14:textId="77777777" w:rsidR="00A34457" w:rsidRDefault="00A34457" w:rsidP="00A86B70">
      <w:pPr>
        <w:spacing w:line="360" w:lineRule="auto"/>
        <w:ind w:firstLineChars="0" w:firstLine="0"/>
        <w:rPr>
          <w:rFonts w:hint="eastAsia"/>
        </w:rPr>
      </w:pPr>
    </w:p>
    <w:p w14:paraId="05EB1A7B" w14:textId="3B974DFF" w:rsidR="00A34457" w:rsidRPr="006D3F8F" w:rsidRDefault="00FF2FC7" w:rsidP="002B1034">
      <w:pPr>
        <w:spacing w:beforeLines="50" w:before="156" w:afterLines="50" w:after="156" w:line="360" w:lineRule="auto"/>
        <w:ind w:firstLineChars="0" w:firstLine="0"/>
        <w:jc w:val="center"/>
        <w:rPr>
          <w:rFonts w:ascii="Times New Roman" w:hAnsi="Times New Roman" w:cs="Times New Roman"/>
          <w:b/>
          <w:bCs/>
        </w:rPr>
      </w:pPr>
      <w:r w:rsidRPr="006D3F8F">
        <w:rPr>
          <w:rFonts w:ascii="Times New Roman" w:hAnsi="Times New Roman" w:cs="Times New Roman" w:hint="eastAsia"/>
          <w:b/>
          <w:bCs/>
        </w:rPr>
        <w:lastRenderedPageBreak/>
        <w:t>图</w:t>
      </w:r>
      <w:r w:rsidRPr="006D3F8F">
        <w:rPr>
          <w:rFonts w:ascii="Times New Roman" w:hAnsi="Times New Roman" w:cs="Times New Roman" w:hint="eastAsia"/>
          <w:b/>
          <w:bCs/>
        </w:rPr>
        <w:t>3.</w:t>
      </w:r>
      <w:r w:rsidR="003D7CE4">
        <w:rPr>
          <w:rFonts w:ascii="Times New Roman" w:hAnsi="Times New Roman" w:cs="Times New Roman" w:hint="eastAsia"/>
          <w:b/>
          <w:bCs/>
        </w:rPr>
        <w:t>2.</w:t>
      </w:r>
      <w:r w:rsidRPr="006D3F8F">
        <w:rPr>
          <w:rFonts w:ascii="Times New Roman" w:hAnsi="Times New Roman" w:cs="Times New Roman" w:hint="eastAsia"/>
          <w:b/>
          <w:bCs/>
        </w:rPr>
        <w:t xml:space="preserve">1-1  </w:t>
      </w:r>
      <w:r w:rsidRPr="006D3F8F">
        <w:rPr>
          <w:rFonts w:ascii="Times New Roman" w:hAnsi="Times New Roman" w:cs="Times New Roman" w:hint="eastAsia"/>
          <w:b/>
          <w:bCs/>
        </w:rPr>
        <w:t>弱阴离子交换固相萃取原理图</w:t>
      </w:r>
    </w:p>
    <w:p w14:paraId="2763870C" w14:textId="745AE0B6" w:rsidR="00A34457" w:rsidRDefault="00FF2FC7" w:rsidP="00A86B70">
      <w:pPr>
        <w:spacing w:line="360" w:lineRule="auto"/>
        <w:ind w:firstLine="420"/>
        <w:rPr>
          <w:rFonts w:ascii="Times New Roman" w:hAnsi="Times New Roman" w:cs="Times New Roman"/>
        </w:rPr>
      </w:pPr>
      <w:r>
        <w:rPr>
          <w:rFonts w:ascii="Times New Roman" w:hAnsi="Times New Roman" w:cs="Times New Roman" w:hint="eastAsia"/>
        </w:rPr>
        <w:t>燃烧离子色谱</w:t>
      </w:r>
      <w:r w:rsidR="00885151">
        <w:rPr>
          <w:rFonts w:ascii="Times New Roman" w:hAnsi="Times New Roman" w:cs="Times New Roman" w:hint="eastAsia"/>
        </w:rPr>
        <w:t>（</w:t>
      </w:r>
      <w:r w:rsidR="00885151">
        <w:rPr>
          <w:rFonts w:ascii="Times New Roman" w:hAnsi="Times New Roman" w:cs="Times New Roman" w:hint="eastAsia"/>
        </w:rPr>
        <w:t>combustion</w:t>
      </w:r>
      <w:r w:rsidR="00885151">
        <w:rPr>
          <w:rFonts w:ascii="Times New Roman" w:hAnsi="Times New Roman" w:cs="Times New Roman"/>
        </w:rPr>
        <w:t xml:space="preserve"> ion chromatography, CIC</w:t>
      </w:r>
      <w:r w:rsidR="00885151">
        <w:rPr>
          <w:rFonts w:ascii="Times New Roman" w:hAnsi="Times New Roman" w:cs="Times New Roman" w:hint="eastAsia"/>
        </w:rPr>
        <w:t>）</w:t>
      </w:r>
      <w:r>
        <w:rPr>
          <w:rFonts w:ascii="Times New Roman" w:hAnsi="Times New Roman" w:cs="Times New Roman" w:hint="eastAsia"/>
        </w:rPr>
        <w:t>是一种结合了燃烧技术和离子色谱分析的分析方法，可以处理固体、液体和气体等多种样品形式。将样品放入燃烧系统中进行高温燃烧，</w:t>
      </w:r>
      <w:r w:rsidR="00775EBF">
        <w:rPr>
          <w:rFonts w:ascii="Times New Roman" w:hAnsi="Times New Roman" w:cs="Times New Roman" w:hint="eastAsia"/>
        </w:rPr>
        <w:t>PFAS</w:t>
      </w:r>
      <w:r>
        <w:rPr>
          <w:rFonts w:ascii="Times New Roman" w:hAnsi="Times New Roman" w:cs="Times New Roman" w:hint="eastAsia"/>
        </w:rPr>
        <w:t>类物质转化为</w:t>
      </w:r>
      <w:r>
        <w:rPr>
          <w:rFonts w:ascii="Times New Roman" w:hAnsi="Times New Roman" w:cs="Times New Roman" w:hint="eastAsia"/>
        </w:rPr>
        <w:t>HF</w:t>
      </w:r>
      <w:r>
        <w:rPr>
          <w:rFonts w:ascii="Times New Roman" w:hAnsi="Times New Roman" w:cs="Times New Roman" w:hint="eastAsia"/>
        </w:rPr>
        <w:t>气体。燃烧产生的气体通过一个分离系统，以去除可能干扰后续分析的颗粒物和多余的氧气。随后，气体被引入到一个吸收系统中，</w:t>
      </w:r>
      <w:r>
        <w:rPr>
          <w:rFonts w:ascii="Times New Roman" w:hAnsi="Times New Roman" w:cs="Times New Roman" w:hint="eastAsia"/>
        </w:rPr>
        <w:t>HF</w:t>
      </w:r>
      <w:r w:rsidR="006655B0">
        <w:rPr>
          <w:rFonts w:ascii="Times New Roman" w:hAnsi="Times New Roman" w:cs="Times New Roman" w:hint="eastAsia"/>
        </w:rPr>
        <w:t>被特定的吸收液（如</w:t>
      </w:r>
      <w:r w:rsidR="006655B0">
        <w:rPr>
          <w:rFonts w:ascii="Times New Roman" w:hAnsi="Times New Roman" w:cs="Times New Roman"/>
        </w:rPr>
        <w:t>水、</w:t>
      </w:r>
      <w:r>
        <w:rPr>
          <w:rFonts w:ascii="Times New Roman" w:hAnsi="Times New Roman" w:cs="Times New Roman" w:hint="eastAsia"/>
        </w:rPr>
        <w:t>氢氧化钠溶液）吸收，并转化为离子形式。吸收后的溶液进入离子色谱仪进行分离和检测。通过与已知浓度的标准样品比较，可以</w:t>
      </w:r>
      <w:r w:rsidR="006655B0">
        <w:rPr>
          <w:rFonts w:ascii="Times New Roman" w:hAnsi="Times New Roman" w:cs="Times New Roman" w:hint="eastAsia"/>
        </w:rPr>
        <w:t>对样品中的总有机氟化合物</w:t>
      </w:r>
      <w:r>
        <w:rPr>
          <w:rFonts w:ascii="Times New Roman" w:hAnsi="Times New Roman" w:cs="Times New Roman" w:hint="eastAsia"/>
        </w:rPr>
        <w:t>进行定量分析。</w:t>
      </w:r>
      <w:r w:rsidR="00DF2CCA">
        <w:rPr>
          <w:rFonts w:ascii="Times New Roman" w:hAnsi="Times New Roman" w:cs="Times New Roman" w:hint="eastAsia"/>
        </w:rPr>
        <w:t>燃烧离子色谱原理如图</w:t>
      </w:r>
      <w:r w:rsidR="00DF2CCA">
        <w:rPr>
          <w:rFonts w:ascii="Times New Roman" w:hAnsi="Times New Roman" w:cs="Times New Roman" w:hint="eastAsia"/>
        </w:rPr>
        <w:t>3.</w:t>
      </w:r>
      <w:r w:rsidR="003D7CE4">
        <w:rPr>
          <w:rFonts w:ascii="Times New Roman" w:hAnsi="Times New Roman" w:cs="Times New Roman" w:hint="eastAsia"/>
        </w:rPr>
        <w:t>2.</w:t>
      </w:r>
      <w:r w:rsidR="00DF2CCA">
        <w:rPr>
          <w:rFonts w:ascii="Times New Roman" w:hAnsi="Times New Roman" w:cs="Times New Roman" w:hint="eastAsia"/>
        </w:rPr>
        <w:t>1-2</w:t>
      </w:r>
      <w:r w:rsidR="00DF2CCA">
        <w:rPr>
          <w:rFonts w:ascii="Times New Roman" w:hAnsi="Times New Roman" w:cs="Times New Roman" w:hint="eastAsia"/>
        </w:rPr>
        <w:t>所示。</w:t>
      </w:r>
    </w:p>
    <w:p w14:paraId="3040B133" w14:textId="77777777" w:rsidR="00A34457" w:rsidRDefault="00FF2FC7" w:rsidP="00A86B70">
      <w:pPr>
        <w:spacing w:line="360" w:lineRule="auto"/>
        <w:ind w:firstLineChars="0" w:firstLine="0"/>
        <w:jc w:val="center"/>
        <w:rPr>
          <w:rFonts w:ascii="Times New Roman" w:hAnsi="Times New Roman" w:cs="Times New Roman"/>
        </w:rPr>
      </w:pPr>
      <w:r>
        <w:rPr>
          <w:rFonts w:ascii="Times New Roman" w:hAnsi="Times New Roman" w:cs="Times New Roman" w:hint="eastAsia"/>
          <w:noProof/>
        </w:rPr>
        <w:drawing>
          <wp:inline distT="0" distB="0" distL="114300" distR="114300" wp14:anchorId="757C348B" wp14:editId="26404F0B">
            <wp:extent cx="5270500" cy="2874010"/>
            <wp:effectExtent l="0" t="0" r="6350" b="2540"/>
            <wp:docPr id="5" name="图片 5" descr="172958888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9588880573"/>
                    <pic:cNvPicPr>
                      <a:picLocks noChangeAspect="1"/>
                    </pic:cNvPicPr>
                  </pic:nvPicPr>
                  <pic:blipFill>
                    <a:blip r:embed="rId22"/>
                    <a:stretch>
                      <a:fillRect/>
                    </a:stretch>
                  </pic:blipFill>
                  <pic:spPr>
                    <a:xfrm>
                      <a:off x="0" y="0"/>
                      <a:ext cx="5270500" cy="2874010"/>
                    </a:xfrm>
                    <a:prstGeom prst="rect">
                      <a:avLst/>
                    </a:prstGeom>
                  </pic:spPr>
                </pic:pic>
              </a:graphicData>
            </a:graphic>
          </wp:inline>
        </w:drawing>
      </w:r>
    </w:p>
    <w:p w14:paraId="3CDAC333" w14:textId="458314FF" w:rsidR="00A34457" w:rsidRPr="006D3F8F" w:rsidRDefault="00FF2FC7" w:rsidP="002B1034">
      <w:pPr>
        <w:spacing w:beforeLines="50" w:before="156" w:afterLines="50" w:after="156" w:line="360" w:lineRule="auto"/>
        <w:ind w:firstLineChars="0" w:firstLine="0"/>
        <w:jc w:val="center"/>
        <w:rPr>
          <w:rFonts w:ascii="Times New Roman" w:hAnsi="Times New Roman" w:cs="Times New Roman"/>
          <w:b/>
          <w:bCs/>
        </w:rPr>
      </w:pPr>
      <w:r w:rsidRPr="006D3F8F">
        <w:rPr>
          <w:rFonts w:ascii="Times New Roman" w:hAnsi="Times New Roman" w:cs="Times New Roman" w:hint="eastAsia"/>
          <w:b/>
          <w:bCs/>
        </w:rPr>
        <w:t>图</w:t>
      </w:r>
      <w:r w:rsidRPr="006D3F8F">
        <w:rPr>
          <w:rFonts w:ascii="Times New Roman" w:hAnsi="Times New Roman" w:cs="Times New Roman" w:hint="eastAsia"/>
          <w:b/>
          <w:bCs/>
        </w:rPr>
        <w:t>3.</w:t>
      </w:r>
      <w:r w:rsidR="003D7CE4">
        <w:rPr>
          <w:rFonts w:ascii="Times New Roman" w:hAnsi="Times New Roman" w:cs="Times New Roman" w:hint="eastAsia"/>
          <w:b/>
          <w:bCs/>
        </w:rPr>
        <w:t>2.</w:t>
      </w:r>
      <w:r w:rsidRPr="006D3F8F">
        <w:rPr>
          <w:rFonts w:ascii="Times New Roman" w:hAnsi="Times New Roman" w:cs="Times New Roman" w:hint="eastAsia"/>
          <w:b/>
          <w:bCs/>
        </w:rPr>
        <w:t xml:space="preserve">1-2  </w:t>
      </w:r>
      <w:r w:rsidRPr="006D3F8F">
        <w:rPr>
          <w:rFonts w:ascii="Times New Roman" w:hAnsi="Times New Roman" w:cs="Times New Roman" w:hint="eastAsia"/>
          <w:b/>
          <w:bCs/>
        </w:rPr>
        <w:t>燃烧离子色谱原理图</w:t>
      </w:r>
    </w:p>
    <w:p w14:paraId="23285663" w14:textId="4BDC7FD1" w:rsidR="00820655" w:rsidRDefault="00820655" w:rsidP="00B03454">
      <w:pPr>
        <w:pStyle w:val="a8"/>
        <w:spacing w:before="156" w:after="156" w:line="360" w:lineRule="auto"/>
        <w:rPr>
          <w:rFonts w:ascii="Times New Roman" w:hAnsi="Times New Roman" w:cs="Times New Roman"/>
        </w:rPr>
      </w:pPr>
      <w:bookmarkStart w:id="40" w:name="_Toc181439232"/>
      <w:bookmarkStart w:id="41" w:name="_Toc181294951"/>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 xml:space="preserve">2  </w:t>
      </w:r>
      <w:r>
        <w:rPr>
          <w:rFonts w:ascii="Times New Roman" w:hAnsi="Times New Roman" w:cs="Times New Roman" w:hint="eastAsia"/>
        </w:rPr>
        <w:t>国内外现有</w:t>
      </w:r>
      <w:r>
        <w:rPr>
          <w:rFonts w:ascii="Times New Roman" w:hAnsi="Times New Roman" w:cs="Times New Roman"/>
        </w:rPr>
        <w:t>标准</w:t>
      </w:r>
      <w:r w:rsidRPr="001024B4">
        <w:rPr>
          <w:rFonts w:ascii="Times New Roman" w:hAnsi="Times New Roman" w:cs="Times New Roman" w:hint="eastAsia"/>
        </w:rPr>
        <w:t>方法研究</w:t>
      </w:r>
      <w:bookmarkEnd w:id="40"/>
    </w:p>
    <w:p w14:paraId="62DAB8CB" w14:textId="5205F4B2" w:rsidR="00820655" w:rsidRPr="00820655" w:rsidRDefault="00820655" w:rsidP="00820655">
      <w:pPr>
        <w:pStyle w:val="a8"/>
        <w:spacing w:beforeLines="0" w:before="0" w:afterLines="0" w:after="0" w:line="360" w:lineRule="auto"/>
        <w:ind w:firstLineChars="200" w:firstLine="420"/>
        <w:jc w:val="both"/>
        <w:outlineLvl w:val="9"/>
        <w:rPr>
          <w:rFonts w:ascii="Times New Roman" w:eastAsia="宋体" w:hAnsi="Times New Roman" w:cs="Times New Roman"/>
          <w:bCs w:val="0"/>
          <w:kern w:val="2"/>
          <w:szCs w:val="21"/>
        </w:rPr>
      </w:pPr>
      <w:r w:rsidRPr="00820655">
        <w:rPr>
          <w:rFonts w:ascii="Times New Roman" w:eastAsia="宋体" w:hAnsi="Times New Roman" w:cs="Times New Roman"/>
          <w:bCs w:val="0"/>
          <w:kern w:val="2"/>
          <w:szCs w:val="21"/>
        </w:rPr>
        <w:t>当前，国际标准化组织（</w:t>
      </w:r>
      <w:r w:rsidRPr="00820655">
        <w:rPr>
          <w:rFonts w:ascii="Times New Roman" w:eastAsia="宋体" w:hAnsi="Times New Roman" w:cs="Times New Roman"/>
          <w:bCs w:val="0"/>
          <w:kern w:val="2"/>
          <w:szCs w:val="21"/>
        </w:rPr>
        <w:t>ISO</w:t>
      </w:r>
      <w:r w:rsidRPr="00820655">
        <w:rPr>
          <w:rFonts w:ascii="Times New Roman" w:eastAsia="宋体" w:hAnsi="Times New Roman" w:cs="Times New Roman"/>
          <w:bCs w:val="0"/>
          <w:kern w:val="2"/>
          <w:szCs w:val="21"/>
        </w:rPr>
        <w:t>）、美国环境保护局（</w:t>
      </w:r>
      <w:r w:rsidRPr="00820655">
        <w:rPr>
          <w:rFonts w:ascii="Times New Roman" w:eastAsia="宋体" w:hAnsi="Times New Roman" w:cs="Times New Roman"/>
          <w:bCs w:val="0"/>
          <w:kern w:val="2"/>
          <w:szCs w:val="21"/>
        </w:rPr>
        <w:t>EPA</w:t>
      </w:r>
      <w:r w:rsidRPr="00820655">
        <w:rPr>
          <w:rFonts w:ascii="Times New Roman" w:eastAsia="宋体" w:hAnsi="Times New Roman" w:cs="Times New Roman"/>
          <w:bCs w:val="0"/>
          <w:kern w:val="2"/>
          <w:szCs w:val="21"/>
        </w:rPr>
        <w:t>）、美国材料与试验协会（</w:t>
      </w:r>
      <w:r w:rsidRPr="00820655">
        <w:rPr>
          <w:rFonts w:ascii="Times New Roman" w:eastAsia="宋体" w:hAnsi="Times New Roman" w:cs="Times New Roman"/>
          <w:bCs w:val="0"/>
          <w:kern w:val="2"/>
          <w:szCs w:val="21"/>
        </w:rPr>
        <w:t>ASTM</w:t>
      </w:r>
      <w:r w:rsidRPr="00820655">
        <w:rPr>
          <w:rFonts w:ascii="Times New Roman" w:eastAsia="宋体" w:hAnsi="Times New Roman" w:cs="Times New Roman"/>
          <w:bCs w:val="0"/>
          <w:kern w:val="2"/>
          <w:szCs w:val="21"/>
        </w:rPr>
        <w:t>）及日本标准化组织（</w:t>
      </w:r>
      <w:r w:rsidRPr="00820655">
        <w:rPr>
          <w:rFonts w:ascii="Times New Roman" w:eastAsia="宋体" w:hAnsi="Times New Roman" w:cs="Times New Roman"/>
          <w:bCs w:val="0"/>
          <w:kern w:val="2"/>
          <w:szCs w:val="21"/>
        </w:rPr>
        <w:t>JIS</w:t>
      </w:r>
      <w:r w:rsidRPr="00820655">
        <w:rPr>
          <w:rFonts w:ascii="Times New Roman" w:eastAsia="宋体" w:hAnsi="Times New Roman" w:cs="Times New Roman"/>
          <w:bCs w:val="0"/>
          <w:kern w:val="2"/>
          <w:szCs w:val="21"/>
        </w:rPr>
        <w:t>）等国际组织、国家及地区已发布的方案及标准中极少有针对环境中全氟化合物的非靶标和可疑物筛查方法标准，已发布的环境中有关</w:t>
      </w:r>
      <w:r w:rsidR="00775EBF">
        <w:rPr>
          <w:rFonts w:ascii="Times New Roman" w:eastAsia="宋体" w:hAnsi="Times New Roman" w:cs="Times New Roman"/>
          <w:bCs w:val="0"/>
          <w:kern w:val="2"/>
          <w:szCs w:val="21"/>
        </w:rPr>
        <w:t>PFAS</w:t>
      </w:r>
      <w:r w:rsidRPr="00820655">
        <w:rPr>
          <w:rFonts w:ascii="Times New Roman" w:eastAsia="宋体" w:hAnsi="Times New Roman" w:cs="Times New Roman"/>
          <w:bCs w:val="0"/>
          <w:kern w:val="2"/>
          <w:szCs w:val="21"/>
        </w:rPr>
        <w:t>的检测方法标准主要集中于</w:t>
      </w:r>
      <w:r w:rsidR="006655B0">
        <w:rPr>
          <w:rFonts w:ascii="Times New Roman" w:eastAsia="宋体" w:hAnsi="Times New Roman" w:cs="Times New Roman" w:hint="eastAsia"/>
          <w:bCs w:val="0"/>
          <w:kern w:val="2"/>
          <w:szCs w:val="21"/>
        </w:rPr>
        <w:t>水中</w:t>
      </w:r>
      <w:r w:rsidR="00775EBF">
        <w:rPr>
          <w:rFonts w:ascii="Times New Roman" w:eastAsia="宋体" w:hAnsi="Times New Roman" w:cs="Times New Roman"/>
          <w:bCs w:val="0"/>
          <w:kern w:val="2"/>
          <w:szCs w:val="21"/>
        </w:rPr>
        <w:t>PFAS</w:t>
      </w:r>
      <w:r w:rsidR="006655B0">
        <w:rPr>
          <w:rFonts w:ascii="Times New Roman" w:eastAsia="宋体" w:hAnsi="Times New Roman" w:cs="Times New Roman"/>
          <w:bCs w:val="0"/>
          <w:kern w:val="2"/>
          <w:szCs w:val="21"/>
        </w:rPr>
        <w:t>的</w:t>
      </w:r>
      <w:r w:rsidR="006655B0">
        <w:rPr>
          <w:rFonts w:ascii="Times New Roman" w:eastAsia="宋体" w:hAnsi="Times New Roman" w:cs="Times New Roman" w:hint="eastAsia"/>
          <w:bCs w:val="0"/>
          <w:kern w:val="2"/>
          <w:szCs w:val="21"/>
        </w:rPr>
        <w:t>靶向分析</w:t>
      </w:r>
      <w:r w:rsidRPr="00820655">
        <w:rPr>
          <w:rFonts w:ascii="Times New Roman" w:eastAsia="宋体" w:hAnsi="Times New Roman" w:cs="Times New Roman"/>
          <w:bCs w:val="0"/>
          <w:kern w:val="2"/>
          <w:szCs w:val="21"/>
        </w:rPr>
        <w:t>，包括《</w:t>
      </w:r>
      <w:r w:rsidRPr="00820655">
        <w:rPr>
          <w:rFonts w:ascii="Times New Roman" w:eastAsia="宋体" w:hAnsi="Times New Roman" w:cs="Times New Roman"/>
          <w:bCs w:val="0"/>
          <w:kern w:val="2"/>
          <w:szCs w:val="21"/>
        </w:rPr>
        <w:t>Water quality-Determination of perfluoroalkyl and polyfluoroalkyl substances (PFAS) in water-Method using solid phase extraction and liquid chromatography-tandem mass spectrometry (LC-MS/MS)</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 xml:space="preserve"> (ISO 21675-2019)</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Determination of selected per- and polyfluorinated alkyl substances in drinking water by solid phase extraction and liquid chromatography/tandem mass spectrometry (LC/MS/MS)</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(EPA 537.1-2020)</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lastRenderedPageBreak/>
        <w:t>《</w:t>
      </w:r>
      <w:r w:rsidRPr="00820655">
        <w:rPr>
          <w:rFonts w:ascii="Times New Roman" w:eastAsia="宋体" w:hAnsi="Times New Roman" w:cs="Times New Roman"/>
          <w:bCs w:val="0"/>
          <w:kern w:val="2"/>
          <w:szCs w:val="21"/>
        </w:rPr>
        <w:t>Determination of per- and polyfluoroalkyl substances in drinking water by isotope dilution anion exchange solid phase extraction and liquid chromatography/tandem mass spectrometry</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(EPA 533-2019)</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Analysis of per- and polyfluoroalkyl substances (PFAS) in aqueous, solid, biosolids, and tissue samples by LC-MS/MS</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(EPA 1633-2024)</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Per- and polyfluoroalkyl substances (PFAS) using external standard calibration and multiple reaction monitoring (MRM) liquid chromatography/tandem mass spectrometry (LC/MS/MS)</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(EPA 8327-2019)</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Standard test method for determination of per- and polyfluoroalkyl substances in water, sludge, influent, effluent and wastewater by liquid chromatography tandem mass spectrometry (LC/MS/MS)</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(ASTM D7979-2019)</w:t>
      </w:r>
      <w:r w:rsidRPr="00820655">
        <w:rPr>
          <w:rFonts w:ascii="Times New Roman" w:eastAsia="宋体" w:hAnsi="Times New Roman" w:cs="Times New Roman"/>
          <w:bCs w:val="0"/>
          <w:kern w:val="2"/>
          <w:szCs w:val="21"/>
        </w:rPr>
        <w:t>和《</w:t>
      </w:r>
      <w:r w:rsidRPr="00820655">
        <w:rPr>
          <w:rFonts w:ascii="Times New Roman" w:eastAsia="宋体" w:hAnsi="Times New Roman" w:cs="Times New Roman"/>
          <w:bCs w:val="0"/>
          <w:kern w:val="2"/>
          <w:szCs w:val="21"/>
        </w:rPr>
        <w:t xml:space="preserve">Testing methods for </w:t>
      </w:r>
      <w:proofErr w:type="spellStart"/>
      <w:r w:rsidRPr="00820655">
        <w:rPr>
          <w:rFonts w:ascii="Times New Roman" w:eastAsia="宋体" w:hAnsi="Times New Roman" w:cs="Times New Roman"/>
          <w:bCs w:val="0"/>
          <w:kern w:val="2"/>
          <w:szCs w:val="21"/>
        </w:rPr>
        <w:t>perflurooctane</w:t>
      </w:r>
      <w:proofErr w:type="spellEnd"/>
      <w:r w:rsidRPr="00820655">
        <w:rPr>
          <w:rFonts w:ascii="Times New Roman" w:eastAsia="宋体" w:hAnsi="Times New Roman" w:cs="Times New Roman"/>
          <w:bCs w:val="0"/>
          <w:kern w:val="2"/>
          <w:szCs w:val="21"/>
        </w:rPr>
        <w:t xml:space="preserve"> sulfonate (PFOS) and perfluorooctanoate (PFOA) in industrial water and wastewater</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(JIS K0450-70-10-2011)</w:t>
      </w:r>
      <w:r w:rsidRPr="00820655">
        <w:rPr>
          <w:rFonts w:ascii="Times New Roman" w:eastAsia="宋体" w:hAnsi="Times New Roman" w:cs="Times New Roman"/>
          <w:bCs w:val="0"/>
          <w:kern w:val="2"/>
          <w:szCs w:val="21"/>
        </w:rPr>
        <w:t>等。</w:t>
      </w:r>
    </w:p>
    <w:p w14:paraId="7BF029B8" w14:textId="2ECE816C" w:rsidR="00820655" w:rsidRPr="00820655" w:rsidRDefault="00E9740E" w:rsidP="00820655">
      <w:pPr>
        <w:pStyle w:val="a8"/>
        <w:spacing w:beforeLines="0" w:before="0" w:afterLines="0" w:after="0" w:line="360" w:lineRule="auto"/>
        <w:ind w:firstLineChars="200" w:firstLine="420"/>
        <w:jc w:val="both"/>
        <w:outlineLvl w:val="9"/>
        <w:rPr>
          <w:rFonts w:ascii="Times New Roman" w:eastAsia="宋体" w:hAnsi="Times New Roman" w:cs="Times New Roman"/>
          <w:bCs w:val="0"/>
          <w:kern w:val="2"/>
          <w:szCs w:val="21"/>
        </w:rPr>
      </w:pPr>
      <w:r>
        <w:rPr>
          <w:rFonts w:ascii="Times New Roman" w:eastAsia="宋体" w:hAnsi="Times New Roman" w:cs="Times New Roman" w:hint="eastAsia"/>
          <w:bCs w:val="0"/>
          <w:kern w:val="2"/>
          <w:szCs w:val="21"/>
        </w:rPr>
        <w:t>国外</w:t>
      </w:r>
      <w:r w:rsidR="00820655" w:rsidRPr="00820655">
        <w:rPr>
          <w:rFonts w:ascii="Times New Roman" w:eastAsia="宋体" w:hAnsi="Times New Roman" w:cs="Times New Roman"/>
          <w:bCs w:val="0"/>
          <w:kern w:val="2"/>
          <w:szCs w:val="21"/>
        </w:rPr>
        <w:t>土壤和沉积物中</w:t>
      </w:r>
      <w:r w:rsidR="00775EBF">
        <w:rPr>
          <w:rFonts w:ascii="Times New Roman" w:eastAsia="宋体" w:hAnsi="Times New Roman" w:cs="Times New Roman"/>
          <w:bCs w:val="0"/>
          <w:kern w:val="2"/>
          <w:szCs w:val="21"/>
        </w:rPr>
        <w:t>PFAS</w:t>
      </w:r>
      <w:r w:rsidR="00820655" w:rsidRPr="00820655">
        <w:rPr>
          <w:rFonts w:ascii="Times New Roman" w:eastAsia="宋体" w:hAnsi="Times New Roman" w:cs="Times New Roman"/>
          <w:bCs w:val="0"/>
          <w:kern w:val="2"/>
          <w:szCs w:val="21"/>
        </w:rPr>
        <w:t>的相关检测标准较少，主要为《</w:t>
      </w:r>
      <w:r w:rsidR="00820655" w:rsidRPr="00820655">
        <w:rPr>
          <w:rFonts w:ascii="Times New Roman" w:eastAsia="宋体" w:hAnsi="Times New Roman" w:cs="Times New Roman"/>
          <w:bCs w:val="0"/>
          <w:kern w:val="2"/>
          <w:szCs w:val="21"/>
        </w:rPr>
        <w:t>Standard test method for determination of polyfluorinated compounds in soil by liquid chromatography tandem mass spectrometry (LC/MS/MS)</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(ASTM D7968-2017a)</w:t>
      </w:r>
      <w:r w:rsidR="00820655" w:rsidRPr="00820655">
        <w:rPr>
          <w:rFonts w:ascii="Times New Roman" w:eastAsia="宋体" w:hAnsi="Times New Roman" w:cs="Times New Roman"/>
          <w:bCs w:val="0"/>
          <w:kern w:val="2"/>
          <w:szCs w:val="21"/>
        </w:rPr>
        <w:t>，美国</w:t>
      </w:r>
      <w:r w:rsidR="00820655" w:rsidRPr="00820655">
        <w:rPr>
          <w:rFonts w:ascii="Times New Roman" w:eastAsia="宋体" w:hAnsi="Times New Roman" w:cs="Times New Roman"/>
          <w:bCs w:val="0"/>
          <w:kern w:val="2"/>
          <w:szCs w:val="21"/>
        </w:rPr>
        <w:t>EPA Method 1633-2024</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Analysis of per- and polyfluoroalkyl substances (PFAS) in aqueous, solid, biosolids, and tissue samples by LC-MS/MS</w:t>
      </w:r>
      <w:r w:rsidR="00820655" w:rsidRPr="00820655">
        <w:rPr>
          <w:rFonts w:ascii="Times New Roman" w:eastAsia="宋体" w:hAnsi="Times New Roman" w:cs="Times New Roman"/>
          <w:bCs w:val="0"/>
          <w:kern w:val="2"/>
          <w:szCs w:val="21"/>
        </w:rPr>
        <w:t>）也规定了固体样品的分析方法。</w:t>
      </w:r>
    </w:p>
    <w:p w14:paraId="33EA1AF4" w14:textId="5AD90A66" w:rsidR="006655B0" w:rsidRDefault="006655B0" w:rsidP="00820655">
      <w:pPr>
        <w:pStyle w:val="a8"/>
        <w:spacing w:beforeLines="0" w:before="0" w:afterLines="0" w:after="0" w:line="360" w:lineRule="auto"/>
        <w:ind w:firstLineChars="200" w:firstLine="420"/>
        <w:jc w:val="both"/>
        <w:outlineLvl w:val="9"/>
        <w:rPr>
          <w:rFonts w:ascii="Times New Roman" w:eastAsia="宋体" w:hAnsi="Times New Roman" w:cs="Times New Roman"/>
          <w:bCs w:val="0"/>
          <w:kern w:val="2"/>
          <w:szCs w:val="21"/>
        </w:rPr>
      </w:pPr>
      <w:r w:rsidRPr="006655B0">
        <w:rPr>
          <w:rFonts w:ascii="Times New Roman" w:eastAsia="宋体" w:hAnsi="Times New Roman" w:cs="Times New Roman"/>
          <w:bCs w:val="0"/>
          <w:kern w:val="2"/>
          <w:szCs w:val="21"/>
        </w:rPr>
        <w:t>我国环境领域全氟化合物的标准分析方法主要有《水质</w:t>
      </w:r>
      <w:r w:rsidR="00E13992">
        <w:rPr>
          <w:rFonts w:ascii="Times New Roman" w:eastAsia="宋体" w:hAnsi="Times New Roman" w:cs="Times New Roman" w:hint="eastAsia"/>
          <w:bCs w:val="0"/>
          <w:kern w:val="2"/>
          <w:szCs w:val="21"/>
        </w:rPr>
        <w:t xml:space="preserve"> </w:t>
      </w:r>
      <w:r w:rsidRPr="006655B0">
        <w:rPr>
          <w:rFonts w:ascii="Times New Roman" w:eastAsia="宋体" w:hAnsi="Times New Roman" w:cs="Times New Roman"/>
          <w:bCs w:val="0"/>
          <w:kern w:val="2"/>
          <w:szCs w:val="21"/>
        </w:rPr>
        <w:t>全氟辛基磺酸和全氟辛酸及其盐类的测定</w:t>
      </w:r>
      <w:r w:rsidR="00E13992">
        <w:rPr>
          <w:rFonts w:ascii="Times New Roman" w:eastAsia="宋体" w:hAnsi="Times New Roman" w:cs="Times New Roman" w:hint="eastAsia"/>
          <w:bCs w:val="0"/>
          <w:kern w:val="2"/>
          <w:szCs w:val="21"/>
        </w:rPr>
        <w:t xml:space="preserve"> </w:t>
      </w:r>
      <w:r w:rsidRPr="006655B0">
        <w:rPr>
          <w:rFonts w:ascii="Times New Roman" w:eastAsia="宋体" w:hAnsi="Times New Roman" w:cs="Times New Roman"/>
          <w:bCs w:val="0"/>
          <w:kern w:val="2"/>
          <w:szCs w:val="21"/>
        </w:rPr>
        <w:t>同位素稀释</w:t>
      </w:r>
      <w:r w:rsidRPr="006655B0">
        <w:rPr>
          <w:rFonts w:ascii="Times New Roman" w:eastAsia="宋体" w:hAnsi="Times New Roman" w:cs="Times New Roman"/>
          <w:bCs w:val="0"/>
          <w:kern w:val="2"/>
          <w:szCs w:val="21"/>
        </w:rPr>
        <w:t>/</w:t>
      </w:r>
      <w:r w:rsidRPr="006655B0">
        <w:rPr>
          <w:rFonts w:ascii="Times New Roman" w:eastAsia="宋体" w:hAnsi="Times New Roman" w:cs="Times New Roman"/>
          <w:bCs w:val="0"/>
          <w:kern w:val="2"/>
          <w:szCs w:val="21"/>
        </w:rPr>
        <w:t>液相色谱</w:t>
      </w:r>
      <w:r w:rsidRPr="006655B0">
        <w:rPr>
          <w:rFonts w:ascii="Times New Roman" w:eastAsia="宋体" w:hAnsi="Times New Roman" w:cs="Times New Roman"/>
          <w:bCs w:val="0"/>
          <w:kern w:val="2"/>
          <w:szCs w:val="21"/>
        </w:rPr>
        <w:t>-</w:t>
      </w:r>
      <w:r w:rsidRPr="006655B0">
        <w:rPr>
          <w:rFonts w:ascii="Times New Roman" w:eastAsia="宋体" w:hAnsi="Times New Roman" w:cs="Times New Roman"/>
          <w:bCs w:val="0"/>
          <w:kern w:val="2"/>
          <w:szCs w:val="21"/>
        </w:rPr>
        <w:t>三重四极杆质谱法》（</w:t>
      </w:r>
      <w:r w:rsidRPr="006655B0">
        <w:rPr>
          <w:rFonts w:ascii="Times New Roman" w:eastAsia="宋体" w:hAnsi="Times New Roman" w:cs="Times New Roman"/>
          <w:bCs w:val="0"/>
          <w:kern w:val="2"/>
          <w:szCs w:val="21"/>
        </w:rPr>
        <w:t>HJ 1333-2023</w:t>
      </w:r>
      <w:r w:rsidRPr="006655B0">
        <w:rPr>
          <w:rFonts w:ascii="Times New Roman" w:eastAsia="宋体" w:hAnsi="Times New Roman" w:cs="Times New Roman"/>
          <w:bCs w:val="0"/>
          <w:kern w:val="2"/>
          <w:szCs w:val="21"/>
        </w:rPr>
        <w:t>）和《土壤和沉积物</w:t>
      </w:r>
      <w:r w:rsidR="00E13992">
        <w:rPr>
          <w:rFonts w:ascii="Times New Roman" w:eastAsia="宋体" w:hAnsi="Times New Roman" w:cs="Times New Roman" w:hint="eastAsia"/>
          <w:bCs w:val="0"/>
          <w:kern w:val="2"/>
          <w:szCs w:val="21"/>
        </w:rPr>
        <w:t xml:space="preserve"> </w:t>
      </w:r>
      <w:r w:rsidRPr="006655B0">
        <w:rPr>
          <w:rFonts w:ascii="Times New Roman" w:eastAsia="宋体" w:hAnsi="Times New Roman" w:cs="Times New Roman"/>
          <w:bCs w:val="0"/>
          <w:kern w:val="2"/>
          <w:szCs w:val="21"/>
        </w:rPr>
        <w:t>全氟辛基磺酸和全氟辛酸及其盐类的测定</w:t>
      </w:r>
      <w:r w:rsidR="00E13992">
        <w:rPr>
          <w:rFonts w:ascii="Times New Roman" w:eastAsia="宋体" w:hAnsi="Times New Roman" w:cs="Times New Roman" w:hint="eastAsia"/>
          <w:bCs w:val="0"/>
          <w:kern w:val="2"/>
          <w:szCs w:val="21"/>
        </w:rPr>
        <w:t xml:space="preserve"> </w:t>
      </w:r>
      <w:r w:rsidRPr="006655B0">
        <w:rPr>
          <w:rFonts w:ascii="Times New Roman" w:eastAsia="宋体" w:hAnsi="Times New Roman" w:cs="Times New Roman"/>
          <w:bCs w:val="0"/>
          <w:kern w:val="2"/>
          <w:szCs w:val="21"/>
        </w:rPr>
        <w:t>同位素稀释</w:t>
      </w:r>
      <w:r w:rsidRPr="006655B0">
        <w:rPr>
          <w:rFonts w:ascii="Times New Roman" w:eastAsia="宋体" w:hAnsi="Times New Roman" w:cs="Times New Roman"/>
          <w:bCs w:val="0"/>
          <w:kern w:val="2"/>
          <w:szCs w:val="21"/>
        </w:rPr>
        <w:t>/</w:t>
      </w:r>
      <w:r w:rsidRPr="006655B0">
        <w:rPr>
          <w:rFonts w:ascii="Times New Roman" w:eastAsia="宋体" w:hAnsi="Times New Roman" w:cs="Times New Roman"/>
          <w:bCs w:val="0"/>
          <w:kern w:val="2"/>
          <w:szCs w:val="21"/>
        </w:rPr>
        <w:t>液相色谱</w:t>
      </w:r>
      <w:r w:rsidRPr="006655B0">
        <w:rPr>
          <w:rFonts w:ascii="Times New Roman" w:eastAsia="宋体" w:hAnsi="Times New Roman" w:cs="Times New Roman"/>
          <w:bCs w:val="0"/>
          <w:kern w:val="2"/>
          <w:szCs w:val="21"/>
        </w:rPr>
        <w:t>-</w:t>
      </w:r>
      <w:r w:rsidRPr="006655B0">
        <w:rPr>
          <w:rFonts w:ascii="Times New Roman" w:eastAsia="宋体" w:hAnsi="Times New Roman" w:cs="Times New Roman"/>
          <w:bCs w:val="0"/>
          <w:kern w:val="2"/>
          <w:szCs w:val="21"/>
        </w:rPr>
        <w:t>三重四极杆质谱法》（</w:t>
      </w:r>
      <w:r w:rsidRPr="006655B0">
        <w:rPr>
          <w:rFonts w:ascii="Times New Roman" w:eastAsia="宋体" w:hAnsi="Times New Roman" w:cs="Times New Roman"/>
          <w:bCs w:val="0"/>
          <w:kern w:val="2"/>
          <w:szCs w:val="21"/>
        </w:rPr>
        <w:t>HJ 1334-2023</w:t>
      </w:r>
      <w:r w:rsidRPr="006655B0">
        <w:rPr>
          <w:rFonts w:ascii="Times New Roman" w:eastAsia="宋体" w:hAnsi="Times New Roman" w:cs="Times New Roman"/>
          <w:bCs w:val="0"/>
          <w:kern w:val="2"/>
          <w:szCs w:val="21"/>
        </w:rPr>
        <w:t>），目标物包含全氟辛基磺酸和全氟辛酸</w:t>
      </w:r>
      <w:r w:rsidRPr="006655B0">
        <w:rPr>
          <w:rFonts w:ascii="Times New Roman" w:eastAsia="宋体" w:hAnsi="Times New Roman" w:cs="Times New Roman"/>
          <w:bCs w:val="0"/>
          <w:kern w:val="2"/>
          <w:szCs w:val="21"/>
        </w:rPr>
        <w:t>2</w:t>
      </w:r>
      <w:r w:rsidRPr="006655B0">
        <w:rPr>
          <w:rFonts w:ascii="Times New Roman" w:eastAsia="宋体" w:hAnsi="Times New Roman" w:cs="Times New Roman"/>
          <w:bCs w:val="0"/>
          <w:kern w:val="2"/>
          <w:szCs w:val="21"/>
        </w:rPr>
        <w:t>种物质。</w:t>
      </w:r>
    </w:p>
    <w:p w14:paraId="34AC87F0" w14:textId="77777777" w:rsidR="00820655" w:rsidRPr="00820655" w:rsidRDefault="00820655" w:rsidP="00820655">
      <w:pPr>
        <w:pStyle w:val="a8"/>
        <w:spacing w:beforeLines="0" w:before="0" w:afterLines="0" w:after="0" w:line="360" w:lineRule="auto"/>
        <w:ind w:firstLineChars="200" w:firstLine="420"/>
        <w:jc w:val="both"/>
        <w:outlineLvl w:val="9"/>
        <w:rPr>
          <w:rFonts w:ascii="Times New Roman" w:eastAsia="宋体" w:hAnsi="Times New Roman" w:cs="Times New Roman"/>
          <w:bCs w:val="0"/>
          <w:kern w:val="2"/>
          <w:szCs w:val="21"/>
        </w:rPr>
      </w:pPr>
      <w:r w:rsidRPr="00820655">
        <w:rPr>
          <w:rFonts w:ascii="Times New Roman" w:eastAsia="宋体" w:hAnsi="Times New Roman" w:cs="Times New Roman"/>
          <w:bCs w:val="0"/>
          <w:kern w:val="2"/>
          <w:szCs w:val="21"/>
        </w:rPr>
        <w:t>国内其他领域已发布的关于全氟化合物的检测标准分析方法主要集中于食品、纺织、电子、进出口等领域。已发布的食品领域分析方法标准主要有《食品安全国家标准</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动物源性食品中全氟辛烷磺酸（</w:t>
      </w:r>
      <w:r w:rsidRPr="00820655">
        <w:rPr>
          <w:rFonts w:ascii="Times New Roman" w:eastAsia="宋体" w:hAnsi="Times New Roman" w:cs="Times New Roman"/>
          <w:bCs w:val="0"/>
          <w:kern w:val="2"/>
          <w:szCs w:val="21"/>
        </w:rPr>
        <w:t>PFOS</w:t>
      </w:r>
      <w:r w:rsidRPr="00820655">
        <w:rPr>
          <w:rFonts w:ascii="Times New Roman" w:eastAsia="宋体" w:hAnsi="Times New Roman" w:cs="Times New Roman"/>
          <w:bCs w:val="0"/>
          <w:kern w:val="2"/>
          <w:szCs w:val="21"/>
        </w:rPr>
        <w:t>）和全氟辛酸（</w:t>
      </w:r>
      <w:r w:rsidRPr="00820655">
        <w:rPr>
          <w:rFonts w:ascii="Times New Roman" w:eastAsia="宋体" w:hAnsi="Times New Roman" w:cs="Times New Roman"/>
          <w:bCs w:val="0"/>
          <w:kern w:val="2"/>
          <w:szCs w:val="21"/>
        </w:rPr>
        <w:t>PFOA</w:t>
      </w:r>
      <w:r w:rsidRPr="00820655">
        <w:rPr>
          <w:rFonts w:ascii="Times New Roman" w:eastAsia="宋体" w:hAnsi="Times New Roman" w:cs="Times New Roman"/>
          <w:bCs w:val="0"/>
          <w:kern w:val="2"/>
          <w:szCs w:val="21"/>
        </w:rPr>
        <w:t>）的测定》（</w:t>
      </w:r>
      <w:r w:rsidRPr="00820655">
        <w:rPr>
          <w:rFonts w:ascii="Times New Roman" w:eastAsia="宋体" w:hAnsi="Times New Roman" w:cs="Times New Roman"/>
          <w:bCs w:val="0"/>
          <w:kern w:val="2"/>
          <w:szCs w:val="21"/>
        </w:rPr>
        <w:t>GB 5009.253-2016</w:t>
      </w:r>
      <w:r w:rsidRPr="00820655">
        <w:rPr>
          <w:rFonts w:ascii="Times New Roman" w:eastAsia="宋体" w:hAnsi="Times New Roman" w:cs="Times New Roman"/>
          <w:bCs w:val="0"/>
          <w:kern w:val="2"/>
          <w:szCs w:val="21"/>
        </w:rPr>
        <w:t>）、《进出口纺织品</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全氟和多氟化合物的测定</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液相色谱</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串联质谱法》（</w:t>
      </w:r>
      <w:r w:rsidRPr="00820655">
        <w:rPr>
          <w:rFonts w:ascii="Times New Roman" w:eastAsia="宋体" w:hAnsi="Times New Roman" w:cs="Times New Roman"/>
          <w:bCs w:val="0"/>
          <w:kern w:val="2"/>
          <w:szCs w:val="21"/>
        </w:rPr>
        <w:t>SN/T 2842-2022</w:t>
      </w:r>
      <w:r w:rsidRPr="00820655">
        <w:rPr>
          <w:rFonts w:ascii="Times New Roman" w:eastAsia="宋体" w:hAnsi="Times New Roman" w:cs="Times New Roman"/>
          <w:bCs w:val="0"/>
          <w:kern w:val="2"/>
          <w:szCs w:val="21"/>
        </w:rPr>
        <w:t>）、《出口蔬菜、水果中多种全氟烷基化合物测定</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液相色谱</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串联质谱法》（</w:t>
      </w:r>
      <w:r w:rsidRPr="00820655">
        <w:rPr>
          <w:rFonts w:ascii="Times New Roman" w:eastAsia="宋体" w:hAnsi="Times New Roman" w:cs="Times New Roman"/>
          <w:bCs w:val="0"/>
          <w:kern w:val="2"/>
          <w:szCs w:val="21"/>
        </w:rPr>
        <w:t>SN/T 4588-2016</w:t>
      </w:r>
      <w:r w:rsidRPr="00820655">
        <w:rPr>
          <w:rFonts w:ascii="Times New Roman" w:eastAsia="宋体" w:hAnsi="Times New Roman" w:cs="Times New Roman"/>
          <w:bCs w:val="0"/>
          <w:kern w:val="2"/>
          <w:szCs w:val="21"/>
        </w:rPr>
        <w:t>）、《蜂蜜中</w:t>
      </w:r>
      <w:r w:rsidRPr="00820655">
        <w:rPr>
          <w:rFonts w:ascii="Times New Roman" w:eastAsia="宋体" w:hAnsi="Times New Roman" w:cs="Times New Roman"/>
          <w:bCs w:val="0"/>
          <w:kern w:val="2"/>
          <w:szCs w:val="21"/>
        </w:rPr>
        <w:t>20</w:t>
      </w:r>
      <w:r w:rsidRPr="00820655">
        <w:rPr>
          <w:rFonts w:ascii="Times New Roman" w:eastAsia="宋体" w:hAnsi="Times New Roman" w:cs="Times New Roman"/>
          <w:bCs w:val="0"/>
          <w:kern w:val="2"/>
          <w:szCs w:val="21"/>
        </w:rPr>
        <w:t>种全氟烷基化合物的测定</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液相色谱</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串联质谱法》（</w:t>
      </w:r>
      <w:r w:rsidRPr="00820655">
        <w:rPr>
          <w:rFonts w:ascii="Times New Roman" w:eastAsia="宋体" w:hAnsi="Times New Roman" w:cs="Times New Roman"/>
          <w:bCs w:val="0"/>
          <w:kern w:val="2"/>
          <w:szCs w:val="21"/>
        </w:rPr>
        <w:t>SN/T 5222-2019</w:t>
      </w:r>
      <w:r w:rsidRPr="00820655">
        <w:rPr>
          <w:rFonts w:ascii="Times New Roman" w:eastAsia="宋体" w:hAnsi="Times New Roman" w:cs="Times New Roman"/>
          <w:bCs w:val="0"/>
          <w:kern w:val="2"/>
          <w:szCs w:val="21"/>
        </w:rPr>
        <w:t>）。纺织领域分析方法标准主要有《纺织品</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全氟辛烷磺酰基化合物和全氟羧酸的测定》（</w:t>
      </w:r>
      <w:r w:rsidRPr="00820655">
        <w:rPr>
          <w:rFonts w:ascii="Times New Roman" w:eastAsia="宋体" w:hAnsi="Times New Roman" w:cs="Times New Roman"/>
          <w:bCs w:val="0"/>
          <w:kern w:val="2"/>
          <w:szCs w:val="21"/>
        </w:rPr>
        <w:t>GB/T 31126-2014</w:t>
      </w:r>
      <w:r w:rsidRPr="00820655">
        <w:rPr>
          <w:rFonts w:ascii="Times New Roman" w:eastAsia="宋体" w:hAnsi="Times New Roman" w:cs="Times New Roman"/>
          <w:bCs w:val="0"/>
          <w:kern w:val="2"/>
          <w:szCs w:val="21"/>
        </w:rPr>
        <w:t>）、《纺织染整助剂中有害物质的测定</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第</w:t>
      </w:r>
      <w:r w:rsidRPr="00820655">
        <w:rPr>
          <w:rFonts w:ascii="Times New Roman" w:eastAsia="宋体" w:hAnsi="Times New Roman" w:cs="Times New Roman"/>
          <w:bCs w:val="0"/>
          <w:kern w:val="2"/>
          <w:szCs w:val="21"/>
        </w:rPr>
        <w:t>2</w:t>
      </w:r>
      <w:r w:rsidRPr="00820655">
        <w:rPr>
          <w:rFonts w:ascii="Times New Roman" w:eastAsia="宋体" w:hAnsi="Times New Roman" w:cs="Times New Roman"/>
          <w:bCs w:val="0"/>
          <w:kern w:val="2"/>
          <w:szCs w:val="21"/>
        </w:rPr>
        <w:t>部分：全氟化合物（</w:t>
      </w:r>
      <w:r w:rsidRPr="00820655">
        <w:rPr>
          <w:rFonts w:ascii="Times New Roman" w:eastAsia="宋体" w:hAnsi="Times New Roman" w:cs="Times New Roman"/>
          <w:bCs w:val="0"/>
          <w:kern w:val="2"/>
          <w:szCs w:val="21"/>
        </w:rPr>
        <w:t>PFCs</w:t>
      </w:r>
      <w:r w:rsidRPr="00820655">
        <w:rPr>
          <w:rFonts w:ascii="Times New Roman" w:eastAsia="宋体" w:hAnsi="Times New Roman" w:cs="Times New Roman"/>
          <w:bCs w:val="0"/>
          <w:kern w:val="2"/>
          <w:szCs w:val="21"/>
        </w:rPr>
        <w:t>）的测定》（</w:t>
      </w:r>
      <w:r w:rsidRPr="00820655">
        <w:rPr>
          <w:rFonts w:ascii="Times New Roman" w:eastAsia="宋体" w:hAnsi="Times New Roman" w:cs="Times New Roman"/>
          <w:bCs w:val="0"/>
          <w:kern w:val="2"/>
          <w:szCs w:val="21"/>
        </w:rPr>
        <w:t>GB/T 29493.2-2021</w:t>
      </w:r>
      <w:r w:rsidRPr="00820655">
        <w:rPr>
          <w:rFonts w:ascii="Times New Roman" w:eastAsia="宋体" w:hAnsi="Times New Roman" w:cs="Times New Roman"/>
          <w:bCs w:val="0"/>
          <w:kern w:val="2"/>
          <w:szCs w:val="21"/>
        </w:rPr>
        <w:t>）、《纺织品</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全氟己烷磺酸及其盐类的测定》（</w:t>
      </w:r>
      <w:r w:rsidRPr="00820655">
        <w:rPr>
          <w:rFonts w:ascii="Times New Roman" w:eastAsia="宋体" w:hAnsi="Times New Roman" w:cs="Times New Roman"/>
          <w:bCs w:val="0"/>
          <w:kern w:val="2"/>
          <w:szCs w:val="21"/>
        </w:rPr>
        <w:t>GB/T 40917-2021</w:t>
      </w:r>
      <w:r w:rsidRPr="00820655">
        <w:rPr>
          <w:rFonts w:ascii="Times New Roman" w:eastAsia="宋体" w:hAnsi="Times New Roman" w:cs="Times New Roman"/>
          <w:bCs w:val="0"/>
          <w:kern w:val="2"/>
          <w:szCs w:val="21"/>
        </w:rPr>
        <w:t>）。电子领域分析方法标准主要有《电子电气产品中全氟辛酸和全氟辛烷磺酸的测定</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超高效液相色谱</w:t>
      </w:r>
      <w:r w:rsidRPr="00820655">
        <w:rPr>
          <w:rFonts w:ascii="Times New Roman" w:eastAsia="宋体" w:hAnsi="Times New Roman" w:cs="Times New Roman"/>
          <w:bCs w:val="0"/>
          <w:kern w:val="2"/>
          <w:szCs w:val="21"/>
        </w:rPr>
        <w:lastRenderedPageBreak/>
        <w:t>串联质谱法》（</w:t>
      </w:r>
      <w:r w:rsidRPr="00820655">
        <w:rPr>
          <w:rFonts w:ascii="Times New Roman" w:eastAsia="宋体" w:hAnsi="Times New Roman" w:cs="Times New Roman"/>
          <w:bCs w:val="0"/>
          <w:kern w:val="2"/>
          <w:szCs w:val="21"/>
        </w:rPr>
        <w:t>GB/T 37760-2019</w:t>
      </w:r>
      <w:r w:rsidRPr="00820655">
        <w:rPr>
          <w:rFonts w:ascii="Times New Roman" w:eastAsia="宋体" w:hAnsi="Times New Roman" w:cs="Times New Roman"/>
          <w:bCs w:val="0"/>
          <w:kern w:val="2"/>
          <w:szCs w:val="21"/>
        </w:rPr>
        <w:t>）。进出口领域分析方法标准主要有《进出口工业品中全氟烷基化合物测定》（</w:t>
      </w:r>
      <w:r w:rsidRPr="00820655">
        <w:rPr>
          <w:rFonts w:ascii="Times New Roman" w:eastAsia="宋体" w:hAnsi="Times New Roman" w:cs="Times New Roman"/>
          <w:bCs w:val="0"/>
          <w:kern w:val="2"/>
          <w:szCs w:val="21"/>
        </w:rPr>
        <w:t>SN/T 3694.12-2013</w:t>
      </w:r>
      <w:r w:rsidRPr="00820655">
        <w:rPr>
          <w:rFonts w:ascii="Times New Roman" w:eastAsia="宋体" w:hAnsi="Times New Roman" w:cs="Times New Roman"/>
          <w:bCs w:val="0"/>
          <w:kern w:val="2"/>
          <w:szCs w:val="21"/>
        </w:rPr>
        <w:t>）、《进出口灭火剂中全氟辛烷磺酸的测定</w:t>
      </w:r>
      <w:r w:rsidRPr="00820655">
        <w:rPr>
          <w:rFonts w:ascii="Times New Roman" w:eastAsia="宋体" w:hAnsi="Times New Roman" w:cs="Times New Roman"/>
          <w:bCs w:val="0"/>
          <w:kern w:val="2"/>
          <w:szCs w:val="21"/>
        </w:rPr>
        <w:t xml:space="preserve">  </w:t>
      </w:r>
      <w:r w:rsidRPr="00820655">
        <w:rPr>
          <w:rFonts w:ascii="Times New Roman" w:eastAsia="宋体" w:hAnsi="Times New Roman" w:cs="Times New Roman"/>
          <w:bCs w:val="0"/>
          <w:kern w:val="2"/>
          <w:szCs w:val="21"/>
        </w:rPr>
        <w:t>液相色谱</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质谱</w:t>
      </w:r>
      <w:r w:rsidRPr="00820655">
        <w:rPr>
          <w:rFonts w:ascii="Times New Roman" w:eastAsia="宋体" w:hAnsi="Times New Roman" w:cs="Times New Roman"/>
          <w:bCs w:val="0"/>
          <w:kern w:val="2"/>
          <w:szCs w:val="21"/>
        </w:rPr>
        <w:t>/</w:t>
      </w:r>
      <w:r w:rsidRPr="00820655">
        <w:rPr>
          <w:rFonts w:ascii="Times New Roman" w:eastAsia="宋体" w:hAnsi="Times New Roman" w:cs="Times New Roman"/>
          <w:bCs w:val="0"/>
          <w:kern w:val="2"/>
          <w:szCs w:val="21"/>
        </w:rPr>
        <w:t>质谱法》（</w:t>
      </w:r>
      <w:r w:rsidRPr="00820655">
        <w:rPr>
          <w:rFonts w:ascii="Times New Roman" w:eastAsia="宋体" w:hAnsi="Times New Roman" w:cs="Times New Roman"/>
          <w:bCs w:val="0"/>
          <w:kern w:val="2"/>
          <w:szCs w:val="21"/>
        </w:rPr>
        <w:t>SN/T 2394-2009</w:t>
      </w:r>
      <w:r w:rsidRPr="00820655">
        <w:rPr>
          <w:rFonts w:ascii="Times New Roman" w:eastAsia="宋体" w:hAnsi="Times New Roman" w:cs="Times New Roman"/>
          <w:bCs w:val="0"/>
          <w:kern w:val="2"/>
          <w:szCs w:val="21"/>
        </w:rPr>
        <w:t>）等。</w:t>
      </w:r>
    </w:p>
    <w:p w14:paraId="7BC36B18" w14:textId="38C81346" w:rsidR="00E13992" w:rsidRDefault="00E9740E" w:rsidP="00820655">
      <w:pPr>
        <w:pStyle w:val="a8"/>
        <w:spacing w:beforeLines="0" w:before="0" w:afterLines="0" w:after="0" w:line="360" w:lineRule="auto"/>
        <w:ind w:firstLineChars="200" w:firstLine="420"/>
        <w:jc w:val="both"/>
        <w:outlineLvl w:val="9"/>
        <w:rPr>
          <w:rFonts w:ascii="Times New Roman" w:eastAsia="宋体" w:hAnsi="Times New Roman" w:cs="Times New Roman"/>
          <w:bCs w:val="0"/>
          <w:kern w:val="2"/>
          <w:szCs w:val="21"/>
        </w:rPr>
      </w:pPr>
      <w:r>
        <w:rPr>
          <w:rFonts w:ascii="Times New Roman" w:eastAsia="宋体" w:hAnsi="Times New Roman" w:cs="Times New Roman" w:hint="eastAsia"/>
          <w:bCs w:val="0"/>
          <w:kern w:val="2"/>
          <w:szCs w:val="21"/>
        </w:rPr>
        <w:t>对于</w:t>
      </w:r>
      <w:r>
        <w:rPr>
          <w:rFonts w:ascii="Times New Roman" w:eastAsia="宋体" w:hAnsi="Times New Roman" w:cs="Times New Roman"/>
          <w:bCs w:val="0"/>
          <w:kern w:val="2"/>
          <w:szCs w:val="21"/>
        </w:rPr>
        <w:t>有机氟化合物总</w:t>
      </w:r>
      <w:r>
        <w:rPr>
          <w:rFonts w:ascii="Times New Roman" w:eastAsia="宋体" w:hAnsi="Times New Roman" w:cs="Times New Roman" w:hint="eastAsia"/>
          <w:bCs w:val="0"/>
          <w:kern w:val="2"/>
          <w:szCs w:val="21"/>
        </w:rPr>
        <w:t>量</w:t>
      </w:r>
      <w:r>
        <w:rPr>
          <w:rFonts w:ascii="Times New Roman" w:eastAsia="宋体" w:hAnsi="Times New Roman" w:cs="Times New Roman"/>
          <w:bCs w:val="0"/>
          <w:kern w:val="2"/>
          <w:szCs w:val="21"/>
        </w:rPr>
        <w:t>分析方法，</w:t>
      </w:r>
      <w:r w:rsidR="00820655" w:rsidRPr="00820655">
        <w:rPr>
          <w:rFonts w:ascii="Times New Roman" w:eastAsia="宋体" w:hAnsi="Times New Roman" w:cs="Times New Roman"/>
          <w:bCs w:val="0"/>
          <w:kern w:val="2"/>
          <w:szCs w:val="21"/>
        </w:rPr>
        <w:t>仅德国和美国发布了水体中</w:t>
      </w:r>
      <w:r w:rsidR="00820655" w:rsidRPr="00820655">
        <w:rPr>
          <w:rFonts w:ascii="Times New Roman" w:eastAsia="宋体" w:hAnsi="Times New Roman" w:cs="Times New Roman"/>
          <w:bCs w:val="0"/>
          <w:kern w:val="2"/>
          <w:szCs w:val="21"/>
        </w:rPr>
        <w:t>AOF</w:t>
      </w:r>
      <w:r w:rsidR="00820655" w:rsidRPr="00820655">
        <w:rPr>
          <w:rFonts w:ascii="Times New Roman" w:eastAsia="宋体" w:hAnsi="Times New Roman" w:cs="Times New Roman"/>
          <w:bCs w:val="0"/>
          <w:kern w:val="2"/>
          <w:szCs w:val="21"/>
        </w:rPr>
        <w:t>的监测方法（</w:t>
      </w:r>
      <w:r w:rsidR="00820655" w:rsidRPr="00820655">
        <w:rPr>
          <w:rFonts w:ascii="Times New Roman" w:eastAsia="宋体" w:hAnsi="Times New Roman" w:cs="Times New Roman"/>
          <w:bCs w:val="0"/>
          <w:kern w:val="2"/>
          <w:szCs w:val="21"/>
        </w:rPr>
        <w:t>DIN 38409-59</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 xml:space="preserve">German standard methods for the examination of water, waste water and sludge- Parameters characterizing effects and substances </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group H</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-Part 59: Determination of adsorbable organically bound fluorine, chlorine, bromine and iodine</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 xml:space="preserve">AOF, </w:t>
      </w:r>
      <w:proofErr w:type="spellStart"/>
      <w:r w:rsidR="00820655" w:rsidRPr="00820655">
        <w:rPr>
          <w:rFonts w:ascii="Times New Roman" w:eastAsia="宋体" w:hAnsi="Times New Roman" w:cs="Times New Roman"/>
          <w:bCs w:val="0"/>
          <w:kern w:val="2"/>
          <w:szCs w:val="21"/>
        </w:rPr>
        <w:t>AOCl</w:t>
      </w:r>
      <w:proofErr w:type="spellEnd"/>
      <w:r w:rsidR="00820655" w:rsidRPr="00820655">
        <w:rPr>
          <w:rFonts w:ascii="Times New Roman" w:eastAsia="宋体" w:hAnsi="Times New Roman" w:cs="Times New Roman"/>
          <w:bCs w:val="0"/>
          <w:kern w:val="2"/>
          <w:szCs w:val="21"/>
        </w:rPr>
        <w:t xml:space="preserve">, </w:t>
      </w:r>
      <w:proofErr w:type="spellStart"/>
      <w:r w:rsidR="00820655" w:rsidRPr="00820655">
        <w:rPr>
          <w:rFonts w:ascii="Times New Roman" w:eastAsia="宋体" w:hAnsi="Times New Roman" w:cs="Times New Roman"/>
          <w:bCs w:val="0"/>
          <w:kern w:val="2"/>
          <w:szCs w:val="21"/>
        </w:rPr>
        <w:t>AOBr</w:t>
      </w:r>
      <w:proofErr w:type="spellEnd"/>
      <w:r w:rsidR="00820655" w:rsidRPr="00820655">
        <w:rPr>
          <w:rFonts w:ascii="Times New Roman" w:eastAsia="宋体" w:hAnsi="Times New Roman" w:cs="Times New Roman"/>
          <w:bCs w:val="0"/>
          <w:kern w:val="2"/>
          <w:szCs w:val="21"/>
        </w:rPr>
        <w:t>, AOI</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 xml:space="preserve"> using combustion and subsequent </w:t>
      </w:r>
      <w:r w:rsidR="00E13992">
        <w:rPr>
          <w:rFonts w:ascii="Times New Roman" w:eastAsia="宋体" w:hAnsi="Times New Roman" w:cs="Times New Roman"/>
          <w:bCs w:val="0"/>
          <w:kern w:val="2"/>
          <w:szCs w:val="21"/>
        </w:rPr>
        <w:t>ion chromatographic measurement</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H 59</w:t>
      </w:r>
      <w:r w:rsidR="00820655" w:rsidRPr="00820655">
        <w:rPr>
          <w:rFonts w:ascii="Times New Roman" w:eastAsia="宋体" w:hAnsi="Times New Roman" w:cs="Times New Roman"/>
          <w:bCs w:val="0"/>
          <w:kern w:val="2"/>
          <w:szCs w:val="21"/>
        </w:rPr>
        <w:t>）》和</w:t>
      </w:r>
      <w:r w:rsidR="00820655" w:rsidRPr="00820655">
        <w:rPr>
          <w:rFonts w:ascii="Times New Roman" w:eastAsia="宋体" w:hAnsi="Times New Roman" w:cs="Times New Roman"/>
          <w:bCs w:val="0"/>
          <w:kern w:val="2"/>
          <w:szCs w:val="21"/>
        </w:rPr>
        <w:t>EPA Method 1621</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Determination</w:t>
      </w:r>
      <w:r w:rsidR="00AE74F8">
        <w:rPr>
          <w:rFonts w:ascii="Times New Roman" w:eastAsia="宋体" w:hAnsi="Times New Roman" w:cs="Times New Roman"/>
          <w:bCs w:val="0"/>
          <w:kern w:val="2"/>
          <w:szCs w:val="21"/>
        </w:rPr>
        <w:t xml:space="preserve"> of Adsorbable Organic Fluorine</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AOF</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 xml:space="preserve">in Aqueous Matrices by Combustion Ion Chromatography </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CIC</w:t>
      </w:r>
      <w:r w:rsidR="00820655" w:rsidRPr="00820655">
        <w:rPr>
          <w:rFonts w:ascii="Times New Roman" w:eastAsia="宋体" w:hAnsi="Times New Roman" w:cs="Times New Roman"/>
          <w:bCs w:val="0"/>
          <w:kern w:val="2"/>
          <w:szCs w:val="21"/>
        </w:rPr>
        <w:t>）》），欧盟即将发布水体中</w:t>
      </w:r>
      <w:r w:rsidR="00820655" w:rsidRPr="00820655">
        <w:rPr>
          <w:rFonts w:ascii="Times New Roman" w:eastAsia="宋体" w:hAnsi="Times New Roman" w:cs="Times New Roman"/>
          <w:bCs w:val="0"/>
          <w:kern w:val="2"/>
          <w:szCs w:val="21"/>
        </w:rPr>
        <w:t>AOF</w:t>
      </w:r>
      <w:r w:rsidR="00820655" w:rsidRPr="00820655">
        <w:rPr>
          <w:rFonts w:ascii="Times New Roman" w:eastAsia="宋体" w:hAnsi="Times New Roman" w:cs="Times New Roman"/>
          <w:bCs w:val="0"/>
          <w:kern w:val="2"/>
          <w:szCs w:val="21"/>
        </w:rPr>
        <w:t>的方法标准（</w:t>
      </w:r>
      <w:proofErr w:type="spellStart"/>
      <w:r w:rsidR="00820655" w:rsidRPr="00820655">
        <w:rPr>
          <w:rFonts w:ascii="Times New Roman" w:eastAsia="宋体" w:hAnsi="Times New Roman" w:cs="Times New Roman"/>
          <w:bCs w:val="0"/>
          <w:kern w:val="2"/>
          <w:szCs w:val="21"/>
        </w:rPr>
        <w:t>prEN</w:t>
      </w:r>
      <w:proofErr w:type="spellEnd"/>
      <w:r w:rsidR="00820655" w:rsidRPr="00820655">
        <w:rPr>
          <w:rFonts w:ascii="Times New Roman" w:eastAsia="宋体" w:hAnsi="Times New Roman" w:cs="Times New Roman"/>
          <w:bCs w:val="0"/>
          <w:kern w:val="2"/>
          <w:szCs w:val="21"/>
        </w:rPr>
        <w:t xml:space="preserve"> ISO 18127</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 xml:space="preserve">Water quality - Determination of adsorbable organically bound fluorine, chlorine, bromine and iodine </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 xml:space="preserve">AOF, </w:t>
      </w:r>
      <w:proofErr w:type="spellStart"/>
      <w:r w:rsidR="00820655" w:rsidRPr="00820655">
        <w:rPr>
          <w:rFonts w:ascii="Times New Roman" w:eastAsia="宋体" w:hAnsi="Times New Roman" w:cs="Times New Roman"/>
          <w:bCs w:val="0"/>
          <w:kern w:val="2"/>
          <w:szCs w:val="21"/>
        </w:rPr>
        <w:t>AOCl</w:t>
      </w:r>
      <w:proofErr w:type="spellEnd"/>
      <w:r w:rsidR="00820655" w:rsidRPr="00820655">
        <w:rPr>
          <w:rFonts w:ascii="Times New Roman" w:eastAsia="宋体" w:hAnsi="Times New Roman" w:cs="Times New Roman"/>
          <w:bCs w:val="0"/>
          <w:kern w:val="2"/>
          <w:szCs w:val="21"/>
        </w:rPr>
        <w:t xml:space="preserve">, </w:t>
      </w:r>
      <w:proofErr w:type="spellStart"/>
      <w:r w:rsidR="00820655" w:rsidRPr="00820655">
        <w:rPr>
          <w:rFonts w:ascii="Times New Roman" w:eastAsia="宋体" w:hAnsi="Times New Roman" w:cs="Times New Roman"/>
          <w:bCs w:val="0"/>
          <w:kern w:val="2"/>
          <w:szCs w:val="21"/>
        </w:rPr>
        <w:t>AOBr</w:t>
      </w:r>
      <w:proofErr w:type="spellEnd"/>
      <w:r w:rsidR="00820655" w:rsidRPr="00820655">
        <w:rPr>
          <w:rFonts w:ascii="Times New Roman" w:eastAsia="宋体" w:hAnsi="Times New Roman" w:cs="Times New Roman"/>
          <w:bCs w:val="0"/>
          <w:kern w:val="2"/>
          <w:szCs w:val="21"/>
        </w:rPr>
        <w:t>, AOI</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 xml:space="preserve">-Method using combustion and subsequent ion chromatographic measurement </w:t>
      </w:r>
      <w:r w:rsidR="00820655" w:rsidRPr="00820655">
        <w:rPr>
          <w:rFonts w:ascii="Times New Roman" w:eastAsia="宋体" w:hAnsi="Times New Roman" w:cs="Times New Roman"/>
          <w:bCs w:val="0"/>
          <w:kern w:val="2"/>
          <w:szCs w:val="21"/>
        </w:rPr>
        <w:t>（</w:t>
      </w:r>
      <w:r w:rsidR="00820655" w:rsidRPr="00820655">
        <w:rPr>
          <w:rFonts w:ascii="Times New Roman" w:eastAsia="宋体" w:hAnsi="Times New Roman" w:cs="Times New Roman"/>
          <w:bCs w:val="0"/>
          <w:kern w:val="2"/>
          <w:szCs w:val="21"/>
        </w:rPr>
        <w:t>ISO/DIS 18127: 2024</w:t>
      </w:r>
      <w:r w:rsidR="00820655" w:rsidRPr="00820655">
        <w:rPr>
          <w:rFonts w:ascii="Times New Roman" w:eastAsia="宋体" w:hAnsi="Times New Roman" w:cs="Times New Roman"/>
          <w:bCs w:val="0"/>
          <w:kern w:val="2"/>
          <w:szCs w:val="21"/>
        </w:rPr>
        <w:t>）》），瑞典和德国正在研究制定</w:t>
      </w:r>
      <w:r w:rsidR="00820655" w:rsidRPr="00820655">
        <w:rPr>
          <w:rFonts w:ascii="Times New Roman" w:eastAsia="宋体" w:hAnsi="Times New Roman" w:cs="Times New Roman"/>
          <w:bCs w:val="0"/>
          <w:kern w:val="2"/>
          <w:szCs w:val="21"/>
        </w:rPr>
        <w:t>EOF</w:t>
      </w:r>
      <w:r w:rsidR="00820655" w:rsidRPr="00820655">
        <w:rPr>
          <w:rFonts w:ascii="Times New Roman" w:eastAsia="宋体" w:hAnsi="Times New Roman" w:cs="Times New Roman"/>
          <w:bCs w:val="0"/>
          <w:kern w:val="2"/>
          <w:szCs w:val="21"/>
        </w:rPr>
        <w:t>和总可氧化前体物</w:t>
      </w:r>
      <w:r w:rsidR="00892984">
        <w:rPr>
          <w:rFonts w:ascii="Times New Roman" w:eastAsia="宋体" w:hAnsi="Times New Roman" w:cs="Times New Roman" w:hint="eastAsia"/>
          <w:bCs w:val="0"/>
          <w:kern w:val="2"/>
          <w:szCs w:val="21"/>
        </w:rPr>
        <w:t>（</w:t>
      </w:r>
      <w:r w:rsidR="00892984">
        <w:rPr>
          <w:rFonts w:ascii="Times New Roman" w:eastAsia="宋体" w:hAnsi="Times New Roman" w:cs="Times New Roman" w:hint="eastAsia"/>
          <w:bCs w:val="0"/>
          <w:kern w:val="2"/>
          <w:szCs w:val="21"/>
        </w:rPr>
        <w:t>TOP</w:t>
      </w:r>
      <w:r w:rsidR="00892984">
        <w:rPr>
          <w:rFonts w:ascii="Times New Roman" w:eastAsia="宋体" w:hAnsi="Times New Roman" w:cs="Times New Roman" w:hint="eastAsia"/>
          <w:bCs w:val="0"/>
          <w:kern w:val="2"/>
          <w:szCs w:val="21"/>
        </w:rPr>
        <w:t>）</w:t>
      </w:r>
      <w:r w:rsidR="00820655" w:rsidRPr="00820655">
        <w:rPr>
          <w:rFonts w:ascii="Times New Roman" w:eastAsia="宋体" w:hAnsi="Times New Roman" w:cs="Times New Roman"/>
          <w:bCs w:val="0"/>
          <w:kern w:val="2"/>
          <w:szCs w:val="21"/>
        </w:rPr>
        <w:t>的监测方法标准。</w:t>
      </w:r>
      <w:r w:rsidR="00CF24AC" w:rsidRPr="00CF24AC">
        <w:rPr>
          <w:rFonts w:ascii="Times New Roman" w:eastAsia="宋体" w:hAnsi="Times New Roman" w:cs="Times New Roman"/>
          <w:bCs w:val="0"/>
          <w:kern w:val="2"/>
          <w:szCs w:val="21"/>
        </w:rPr>
        <w:t>目前国外还没有分析土壤和沉积物样品中总</w:t>
      </w:r>
      <w:r w:rsidR="00775EBF">
        <w:rPr>
          <w:rFonts w:ascii="Times New Roman" w:eastAsia="宋体" w:hAnsi="Times New Roman" w:cs="Times New Roman"/>
          <w:bCs w:val="0"/>
          <w:kern w:val="2"/>
          <w:szCs w:val="21"/>
        </w:rPr>
        <w:t>PFAS</w:t>
      </w:r>
      <w:r w:rsidR="00CF24AC" w:rsidRPr="00CF24AC">
        <w:rPr>
          <w:rFonts w:ascii="Times New Roman" w:eastAsia="宋体" w:hAnsi="Times New Roman" w:cs="Times New Roman"/>
          <w:bCs w:val="0"/>
          <w:kern w:val="2"/>
          <w:szCs w:val="21"/>
        </w:rPr>
        <w:t>的标准方法</w:t>
      </w:r>
      <w:r w:rsidR="00CF24AC">
        <w:rPr>
          <w:rFonts w:ascii="Times New Roman" w:eastAsia="宋体" w:hAnsi="Times New Roman" w:cs="Times New Roman" w:hint="eastAsia"/>
          <w:bCs w:val="0"/>
          <w:kern w:val="2"/>
          <w:szCs w:val="21"/>
        </w:rPr>
        <w:t>。</w:t>
      </w:r>
    </w:p>
    <w:p w14:paraId="2D04E3BA" w14:textId="12F07274" w:rsidR="00EA506A" w:rsidRDefault="00E9740E" w:rsidP="00820655">
      <w:pPr>
        <w:pStyle w:val="a8"/>
        <w:spacing w:beforeLines="0" w:before="0" w:afterLines="0" w:after="0" w:line="360" w:lineRule="auto"/>
        <w:ind w:firstLineChars="200" w:firstLine="420"/>
        <w:jc w:val="both"/>
        <w:outlineLvl w:val="9"/>
        <w:rPr>
          <w:rFonts w:ascii="Times New Roman" w:eastAsia="宋体" w:hAnsi="Times New Roman" w:cs="Times New Roman"/>
          <w:bCs w:val="0"/>
          <w:kern w:val="2"/>
          <w:szCs w:val="21"/>
        </w:rPr>
        <w:sectPr w:rsidR="00EA506A" w:rsidSect="00FF2FC7">
          <w:footerReference w:type="default" r:id="rId23"/>
          <w:pgSz w:w="11906" w:h="16838"/>
          <w:pgMar w:top="1440" w:right="1800" w:bottom="1440" w:left="1800" w:header="851" w:footer="992" w:gutter="0"/>
          <w:pgNumType w:start="1"/>
          <w:cols w:space="425"/>
          <w:docGrid w:type="lines" w:linePitch="312"/>
        </w:sectPr>
      </w:pPr>
      <w:r>
        <w:rPr>
          <w:rFonts w:ascii="Times New Roman" w:eastAsia="宋体" w:hAnsi="Times New Roman" w:cs="Times New Roman" w:hint="eastAsia"/>
          <w:bCs w:val="0"/>
          <w:kern w:val="2"/>
          <w:szCs w:val="21"/>
        </w:rPr>
        <w:t>我国</w:t>
      </w:r>
      <w:r w:rsidRPr="00E9740E">
        <w:rPr>
          <w:rFonts w:ascii="Times New Roman" w:eastAsia="宋体" w:hAnsi="Times New Roman" w:cs="Times New Roman"/>
          <w:bCs w:val="0"/>
          <w:kern w:val="2"/>
          <w:szCs w:val="21"/>
        </w:rPr>
        <w:t>对于</w:t>
      </w:r>
      <w:r w:rsidR="00CF24AC">
        <w:rPr>
          <w:rFonts w:ascii="Times New Roman" w:eastAsia="宋体" w:hAnsi="Times New Roman" w:cs="Times New Roman" w:hint="eastAsia"/>
          <w:bCs w:val="0"/>
          <w:kern w:val="2"/>
          <w:szCs w:val="21"/>
        </w:rPr>
        <w:t>水中</w:t>
      </w:r>
      <w:r w:rsidRPr="00E9740E">
        <w:rPr>
          <w:rFonts w:ascii="Times New Roman" w:eastAsia="宋体" w:hAnsi="Times New Roman" w:cs="Times New Roman"/>
          <w:bCs w:val="0"/>
          <w:kern w:val="2"/>
          <w:szCs w:val="21"/>
        </w:rPr>
        <w:t>可吸附卤素</w:t>
      </w:r>
      <w:r w:rsidR="00CF24AC">
        <w:rPr>
          <w:rFonts w:ascii="Times New Roman" w:eastAsia="宋体" w:hAnsi="Times New Roman" w:cs="Times New Roman" w:hint="eastAsia"/>
          <w:bCs w:val="0"/>
          <w:kern w:val="2"/>
          <w:szCs w:val="21"/>
        </w:rPr>
        <w:t>分析</w:t>
      </w:r>
      <w:r w:rsidRPr="00E9740E">
        <w:rPr>
          <w:rFonts w:ascii="Times New Roman" w:eastAsia="宋体" w:hAnsi="Times New Roman" w:cs="Times New Roman"/>
          <w:bCs w:val="0"/>
          <w:kern w:val="2"/>
          <w:szCs w:val="21"/>
        </w:rPr>
        <w:t>有《水质</w:t>
      </w:r>
      <w:r w:rsidRPr="00E9740E">
        <w:rPr>
          <w:rFonts w:ascii="Times New Roman" w:eastAsia="宋体" w:hAnsi="Times New Roman" w:cs="Times New Roman"/>
          <w:bCs w:val="0"/>
          <w:kern w:val="2"/>
          <w:szCs w:val="21"/>
        </w:rPr>
        <w:t xml:space="preserve">  </w:t>
      </w:r>
      <w:r w:rsidRPr="00E9740E">
        <w:rPr>
          <w:rFonts w:ascii="Times New Roman" w:eastAsia="宋体" w:hAnsi="Times New Roman" w:cs="Times New Roman"/>
          <w:bCs w:val="0"/>
          <w:kern w:val="2"/>
          <w:szCs w:val="21"/>
        </w:rPr>
        <w:t>可吸附有机卤素（</w:t>
      </w:r>
      <w:r w:rsidRPr="00E9740E">
        <w:rPr>
          <w:rFonts w:ascii="Times New Roman" w:eastAsia="宋体" w:hAnsi="Times New Roman" w:cs="Times New Roman"/>
          <w:bCs w:val="0"/>
          <w:kern w:val="2"/>
          <w:szCs w:val="21"/>
        </w:rPr>
        <w:t>AOX</w:t>
      </w:r>
      <w:r w:rsidRPr="00E9740E">
        <w:rPr>
          <w:rFonts w:ascii="Times New Roman" w:eastAsia="宋体" w:hAnsi="Times New Roman" w:cs="Times New Roman"/>
          <w:bCs w:val="0"/>
          <w:kern w:val="2"/>
          <w:szCs w:val="21"/>
        </w:rPr>
        <w:t>）的测定</w:t>
      </w:r>
      <w:r w:rsidRPr="00E9740E">
        <w:rPr>
          <w:rFonts w:ascii="Times New Roman" w:eastAsia="宋体" w:hAnsi="Times New Roman" w:cs="Times New Roman"/>
          <w:bCs w:val="0"/>
          <w:kern w:val="2"/>
          <w:szCs w:val="21"/>
        </w:rPr>
        <w:t xml:space="preserve">  </w:t>
      </w:r>
      <w:r w:rsidRPr="00E9740E">
        <w:rPr>
          <w:rFonts w:ascii="Times New Roman" w:eastAsia="宋体" w:hAnsi="Times New Roman" w:cs="Times New Roman"/>
          <w:bCs w:val="0"/>
          <w:kern w:val="2"/>
          <w:szCs w:val="21"/>
        </w:rPr>
        <w:t>离子色谱法》（</w:t>
      </w:r>
      <w:r w:rsidRPr="00E9740E">
        <w:rPr>
          <w:rFonts w:ascii="Times New Roman" w:eastAsia="宋体" w:hAnsi="Times New Roman" w:cs="Times New Roman"/>
          <w:bCs w:val="0"/>
          <w:kern w:val="2"/>
          <w:szCs w:val="21"/>
        </w:rPr>
        <w:t>HJ/T 83-2001</w:t>
      </w:r>
      <w:r w:rsidRPr="00E9740E">
        <w:rPr>
          <w:rFonts w:ascii="Times New Roman" w:eastAsia="宋体" w:hAnsi="Times New Roman" w:cs="Times New Roman"/>
          <w:bCs w:val="0"/>
          <w:kern w:val="2"/>
          <w:szCs w:val="21"/>
        </w:rPr>
        <w:t>）</w:t>
      </w:r>
      <w:r w:rsidR="00CF24AC">
        <w:rPr>
          <w:rFonts w:ascii="Times New Roman" w:eastAsia="宋体" w:hAnsi="Times New Roman" w:cs="Times New Roman" w:hint="eastAsia"/>
          <w:bCs w:val="0"/>
          <w:kern w:val="2"/>
          <w:szCs w:val="21"/>
        </w:rPr>
        <w:t>，</w:t>
      </w:r>
      <w:r w:rsidR="00CF24AC">
        <w:rPr>
          <w:rFonts w:ascii="Times New Roman" w:eastAsia="宋体" w:hAnsi="Times New Roman" w:cs="Times New Roman"/>
          <w:bCs w:val="0"/>
          <w:kern w:val="2"/>
          <w:szCs w:val="21"/>
        </w:rPr>
        <w:t>但该方法</w:t>
      </w:r>
      <w:r w:rsidR="00F437F7">
        <w:rPr>
          <w:rFonts w:ascii="Times New Roman" w:eastAsia="宋体" w:hAnsi="Times New Roman" w:cs="Times New Roman" w:hint="eastAsia"/>
          <w:bCs w:val="0"/>
          <w:kern w:val="2"/>
          <w:szCs w:val="21"/>
        </w:rPr>
        <w:t>检出限较高</w:t>
      </w:r>
      <w:r w:rsidR="00F437F7">
        <w:rPr>
          <w:rFonts w:ascii="Times New Roman" w:eastAsia="宋体" w:hAnsi="Times New Roman" w:cs="Times New Roman"/>
          <w:bCs w:val="0"/>
          <w:kern w:val="2"/>
          <w:szCs w:val="21"/>
        </w:rPr>
        <w:t>，难以满足需求</w:t>
      </w:r>
      <w:r w:rsidRPr="00E9740E">
        <w:rPr>
          <w:rFonts w:ascii="Times New Roman" w:eastAsia="宋体" w:hAnsi="Times New Roman" w:cs="Times New Roman"/>
          <w:bCs w:val="0"/>
          <w:kern w:val="2"/>
          <w:szCs w:val="21"/>
        </w:rPr>
        <w:t>。</w:t>
      </w:r>
      <w:r w:rsidR="00C1713E" w:rsidRPr="00C1713E">
        <w:rPr>
          <w:rFonts w:ascii="Times New Roman" w:eastAsia="宋体" w:hAnsi="Times New Roman" w:cs="Times New Roman"/>
          <w:bCs w:val="0"/>
          <w:kern w:val="2"/>
          <w:szCs w:val="21"/>
        </w:rPr>
        <w:t>可吸附有机卤素</w:t>
      </w:r>
      <w:r w:rsidR="00C1713E">
        <w:rPr>
          <w:rFonts w:ascii="Times New Roman" w:eastAsia="宋体" w:hAnsi="Times New Roman" w:cs="Times New Roman" w:hint="eastAsia"/>
          <w:bCs w:val="0"/>
          <w:kern w:val="2"/>
          <w:szCs w:val="21"/>
        </w:rPr>
        <w:t>分析标准</w:t>
      </w:r>
      <w:r w:rsidR="00C1713E">
        <w:rPr>
          <w:rFonts w:ascii="Times New Roman" w:eastAsia="宋体" w:hAnsi="Times New Roman" w:cs="Times New Roman"/>
          <w:bCs w:val="0"/>
          <w:kern w:val="2"/>
          <w:szCs w:val="21"/>
        </w:rPr>
        <w:t>还有《</w:t>
      </w:r>
      <w:r w:rsidR="00C1713E" w:rsidRPr="00C1713E">
        <w:rPr>
          <w:rFonts w:ascii="Times New Roman" w:eastAsia="宋体" w:hAnsi="Times New Roman" w:cs="Times New Roman"/>
          <w:bCs w:val="0"/>
          <w:kern w:val="2"/>
          <w:szCs w:val="21"/>
        </w:rPr>
        <w:t>水质</w:t>
      </w:r>
      <w:r w:rsidR="00C1713E" w:rsidRPr="00C1713E">
        <w:rPr>
          <w:rFonts w:ascii="Times New Roman" w:eastAsia="宋体" w:hAnsi="Times New Roman" w:cs="Times New Roman"/>
          <w:bCs w:val="0"/>
          <w:kern w:val="2"/>
          <w:szCs w:val="21"/>
        </w:rPr>
        <w:t xml:space="preserve"> </w:t>
      </w:r>
      <w:r w:rsidR="00C1713E" w:rsidRPr="00C1713E">
        <w:rPr>
          <w:rFonts w:ascii="Times New Roman" w:eastAsia="宋体" w:hAnsi="Times New Roman" w:cs="Times New Roman"/>
          <w:bCs w:val="0"/>
          <w:kern w:val="2"/>
          <w:szCs w:val="21"/>
        </w:rPr>
        <w:t>可吸附有机卤素（</w:t>
      </w:r>
      <w:r w:rsidR="00C1713E" w:rsidRPr="00C1713E">
        <w:rPr>
          <w:rFonts w:ascii="Times New Roman" w:eastAsia="宋体" w:hAnsi="Times New Roman" w:cs="Times New Roman"/>
          <w:bCs w:val="0"/>
          <w:kern w:val="2"/>
          <w:szCs w:val="21"/>
        </w:rPr>
        <w:t>AOX</w:t>
      </w:r>
      <w:r w:rsidR="00C1713E" w:rsidRPr="00C1713E">
        <w:rPr>
          <w:rFonts w:ascii="Times New Roman" w:eastAsia="宋体" w:hAnsi="Times New Roman" w:cs="Times New Roman"/>
          <w:bCs w:val="0"/>
          <w:kern w:val="2"/>
          <w:szCs w:val="21"/>
        </w:rPr>
        <w:t>）的测定</w:t>
      </w:r>
      <w:r w:rsidR="00C1713E" w:rsidRPr="00C1713E">
        <w:rPr>
          <w:rFonts w:ascii="Times New Roman" w:eastAsia="宋体" w:hAnsi="Times New Roman" w:cs="Times New Roman"/>
          <w:bCs w:val="0"/>
          <w:kern w:val="2"/>
          <w:szCs w:val="21"/>
        </w:rPr>
        <w:t xml:space="preserve"> </w:t>
      </w:r>
      <w:r w:rsidR="00C1713E" w:rsidRPr="00C1713E">
        <w:rPr>
          <w:rFonts w:ascii="Times New Roman" w:eastAsia="宋体" w:hAnsi="Times New Roman" w:cs="Times New Roman"/>
          <w:bCs w:val="0"/>
          <w:kern w:val="2"/>
          <w:szCs w:val="21"/>
        </w:rPr>
        <w:t>微库仑法</w:t>
      </w:r>
      <w:r w:rsidR="00C1713E">
        <w:rPr>
          <w:rFonts w:ascii="Times New Roman" w:eastAsia="宋体" w:hAnsi="Times New Roman" w:cs="Times New Roman"/>
          <w:bCs w:val="0"/>
          <w:kern w:val="2"/>
          <w:szCs w:val="21"/>
        </w:rPr>
        <w:t>》</w:t>
      </w:r>
      <w:r w:rsidR="00C1713E" w:rsidRPr="00E9740E">
        <w:rPr>
          <w:rFonts w:ascii="Times New Roman" w:eastAsia="宋体" w:hAnsi="Times New Roman" w:cs="Times New Roman"/>
          <w:bCs w:val="0"/>
          <w:kern w:val="2"/>
          <w:szCs w:val="21"/>
        </w:rPr>
        <w:t>（</w:t>
      </w:r>
      <w:r w:rsidR="00C1713E" w:rsidRPr="00C1713E">
        <w:rPr>
          <w:rFonts w:ascii="Times New Roman" w:eastAsia="宋体" w:hAnsi="Times New Roman" w:cs="Times New Roman"/>
          <w:bCs w:val="0"/>
          <w:kern w:val="2"/>
          <w:szCs w:val="21"/>
        </w:rPr>
        <w:t>HJ 1214</w:t>
      </w:r>
      <w:r w:rsidR="00C1713E">
        <w:rPr>
          <w:rFonts w:ascii="Times New Roman" w:eastAsia="宋体" w:hAnsi="Times New Roman" w:cs="Times New Roman"/>
          <w:bCs w:val="0"/>
          <w:kern w:val="2"/>
          <w:szCs w:val="21"/>
        </w:rPr>
        <w:t>-</w:t>
      </w:r>
      <w:r w:rsidR="00C1713E" w:rsidRPr="00C1713E">
        <w:rPr>
          <w:rFonts w:ascii="Times New Roman" w:eastAsia="宋体" w:hAnsi="Times New Roman" w:cs="Times New Roman"/>
          <w:bCs w:val="0"/>
          <w:kern w:val="2"/>
          <w:szCs w:val="21"/>
        </w:rPr>
        <w:t>2021</w:t>
      </w:r>
      <w:r w:rsidR="00C1713E" w:rsidRPr="00E9740E">
        <w:rPr>
          <w:rFonts w:ascii="Times New Roman" w:eastAsia="宋体" w:hAnsi="Times New Roman" w:cs="Times New Roman"/>
          <w:bCs w:val="0"/>
          <w:kern w:val="2"/>
          <w:szCs w:val="21"/>
        </w:rPr>
        <w:t>）</w:t>
      </w:r>
      <w:r w:rsidR="00C1713E">
        <w:rPr>
          <w:rFonts w:ascii="Times New Roman" w:eastAsia="宋体" w:hAnsi="Times New Roman" w:cs="Times New Roman" w:hint="eastAsia"/>
          <w:bCs w:val="0"/>
          <w:kern w:val="2"/>
          <w:szCs w:val="21"/>
        </w:rPr>
        <w:t>，采用了微库仑法</w:t>
      </w:r>
      <w:r w:rsidR="00C1713E">
        <w:rPr>
          <w:rFonts w:ascii="Times New Roman" w:eastAsia="宋体" w:hAnsi="Times New Roman" w:cs="Times New Roman"/>
          <w:bCs w:val="0"/>
          <w:kern w:val="2"/>
          <w:szCs w:val="21"/>
        </w:rPr>
        <w:t>测定氟离子。</w:t>
      </w:r>
    </w:p>
    <w:p w14:paraId="7F7A465F" w14:textId="2FE2C029" w:rsidR="00EA506A" w:rsidRPr="00012BBD" w:rsidRDefault="00EA506A" w:rsidP="00EA506A">
      <w:pPr>
        <w:spacing w:beforeLines="50" w:before="156" w:afterLines="50" w:after="156" w:line="360" w:lineRule="auto"/>
        <w:ind w:firstLineChars="0" w:firstLine="0"/>
        <w:jc w:val="center"/>
        <w:rPr>
          <w:rFonts w:ascii="Times New Roman" w:hAnsi="Times New Roman" w:cs="Times New Roman"/>
          <w:b/>
          <w:bCs/>
        </w:rPr>
      </w:pPr>
      <w:r>
        <w:rPr>
          <w:rFonts w:ascii="Times New Roman" w:hAnsi="Times New Roman" w:cs="Times New Roman" w:hint="eastAsia"/>
          <w:b/>
          <w:bCs/>
        </w:rPr>
        <w:lastRenderedPageBreak/>
        <w:t>表</w:t>
      </w:r>
      <w:r w:rsidR="00AE74F8">
        <w:rPr>
          <w:rFonts w:ascii="Times New Roman" w:hAnsi="Times New Roman" w:cs="Times New Roman"/>
          <w:b/>
          <w:bCs/>
        </w:rPr>
        <w:t>3.2.2</w:t>
      </w:r>
      <w:r>
        <w:rPr>
          <w:rFonts w:ascii="Times New Roman" w:hAnsi="Times New Roman" w:cs="Times New Roman" w:hint="eastAsia"/>
          <w:b/>
          <w:bCs/>
        </w:rPr>
        <w:t xml:space="preserve">-1  </w:t>
      </w:r>
      <w:r w:rsidRPr="00012BBD">
        <w:rPr>
          <w:rFonts w:ascii="Times New Roman" w:hAnsi="Times New Roman" w:cs="Times New Roman"/>
          <w:b/>
          <w:bCs/>
        </w:rPr>
        <w:t>主要国家、地区及国际组织</w:t>
      </w:r>
      <w:r w:rsidR="00892984">
        <w:rPr>
          <w:rFonts w:ascii="Times New Roman" w:hAnsi="Times New Roman" w:cs="Times New Roman" w:hint="eastAsia"/>
          <w:b/>
          <w:bCs/>
        </w:rPr>
        <w:t>AOF/EOF/TOP</w:t>
      </w:r>
      <w:r w:rsidRPr="00012BBD">
        <w:rPr>
          <w:rFonts w:ascii="Times New Roman" w:hAnsi="Times New Roman" w:cs="Times New Roman" w:hint="eastAsia"/>
          <w:b/>
          <w:bCs/>
        </w:rPr>
        <w:t>相关监测方法</w:t>
      </w:r>
    </w:p>
    <w:tbl>
      <w:tblPr>
        <w:tblW w:w="141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390"/>
        <w:gridCol w:w="706"/>
        <w:gridCol w:w="1257"/>
        <w:gridCol w:w="1015"/>
        <w:gridCol w:w="1531"/>
        <w:gridCol w:w="8276"/>
      </w:tblGrid>
      <w:tr w:rsidR="00EA506A" w:rsidRPr="00E72BD6" w14:paraId="4308909B" w14:textId="77777777" w:rsidTr="00892984">
        <w:trPr>
          <w:trHeight w:val="20"/>
        </w:trPr>
        <w:tc>
          <w:tcPr>
            <w:tcW w:w="1390"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10EAAA91"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标准号</w:t>
            </w:r>
          </w:p>
        </w:tc>
        <w:tc>
          <w:tcPr>
            <w:tcW w:w="706"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159E407D"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年份</w:t>
            </w:r>
          </w:p>
        </w:tc>
        <w:tc>
          <w:tcPr>
            <w:tcW w:w="1257"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731CBDA5"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介质</w:t>
            </w:r>
          </w:p>
        </w:tc>
        <w:tc>
          <w:tcPr>
            <w:tcW w:w="1015"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30A452A9"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目标物</w:t>
            </w:r>
          </w:p>
        </w:tc>
        <w:tc>
          <w:tcPr>
            <w:tcW w:w="1531"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2B03F0A4"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检测范围</w:t>
            </w:r>
          </w:p>
        </w:tc>
        <w:tc>
          <w:tcPr>
            <w:tcW w:w="8276" w:type="dxa"/>
            <w:tcBorders>
              <w:bottom w:val="single" w:sz="12" w:space="0" w:color="auto"/>
            </w:tcBorders>
            <w:shd w:val="clear" w:color="auto" w:fill="FFFFFF" w:themeFill="background1"/>
            <w:tcMar>
              <w:top w:w="72" w:type="dxa"/>
              <w:left w:w="144" w:type="dxa"/>
              <w:bottom w:w="72" w:type="dxa"/>
              <w:right w:w="144" w:type="dxa"/>
            </w:tcMar>
            <w:vAlign w:val="center"/>
            <w:hideMark/>
          </w:tcPr>
          <w:p w14:paraId="513395D9"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b/>
                <w:bCs/>
                <w:sz w:val="18"/>
                <w:szCs w:val="18"/>
              </w:rPr>
              <w:t>标准名称</w:t>
            </w:r>
          </w:p>
        </w:tc>
      </w:tr>
      <w:tr w:rsidR="00EA506A" w:rsidRPr="00E72BD6" w14:paraId="0D25CD08" w14:textId="77777777" w:rsidTr="00892984">
        <w:trPr>
          <w:trHeight w:val="20"/>
        </w:trPr>
        <w:tc>
          <w:tcPr>
            <w:tcW w:w="1390" w:type="dxa"/>
            <w:tcBorders>
              <w:top w:val="single" w:sz="12" w:space="0" w:color="auto"/>
            </w:tcBorders>
            <w:shd w:val="clear" w:color="auto" w:fill="FFFFFF" w:themeFill="background1"/>
            <w:tcMar>
              <w:top w:w="72" w:type="dxa"/>
              <w:left w:w="144" w:type="dxa"/>
              <w:bottom w:w="72" w:type="dxa"/>
              <w:right w:w="144" w:type="dxa"/>
            </w:tcMar>
            <w:vAlign w:val="center"/>
            <w:hideMark/>
          </w:tcPr>
          <w:p w14:paraId="3AA05DEE" w14:textId="77777777" w:rsidR="00EA506A" w:rsidRPr="00892984" w:rsidRDefault="00EA506A" w:rsidP="00EA506A">
            <w:pPr>
              <w:spacing w:line="240" w:lineRule="auto"/>
              <w:ind w:firstLineChars="0" w:firstLine="0"/>
              <w:jc w:val="left"/>
              <w:rPr>
                <w:rFonts w:ascii="Times New Roman" w:hAnsi="Times New Roman" w:cs="Times New Roman"/>
                <w:sz w:val="18"/>
                <w:szCs w:val="18"/>
              </w:rPr>
            </w:pPr>
            <w:r w:rsidRPr="00892984">
              <w:rPr>
                <w:rFonts w:ascii="Times New Roman" w:hAnsi="Times New Roman" w:cs="Times New Roman" w:hint="eastAsia"/>
                <w:bCs/>
                <w:sz w:val="18"/>
                <w:szCs w:val="18"/>
              </w:rPr>
              <w:t>DIN 38409-59</w:t>
            </w:r>
          </w:p>
        </w:tc>
        <w:tc>
          <w:tcPr>
            <w:tcW w:w="706" w:type="dxa"/>
            <w:tcBorders>
              <w:top w:val="single" w:sz="12" w:space="0" w:color="auto"/>
            </w:tcBorders>
            <w:shd w:val="clear" w:color="auto" w:fill="FFFFFF" w:themeFill="background1"/>
            <w:tcMar>
              <w:top w:w="72" w:type="dxa"/>
              <w:left w:w="144" w:type="dxa"/>
              <w:bottom w:w="72" w:type="dxa"/>
              <w:right w:w="144" w:type="dxa"/>
            </w:tcMar>
            <w:vAlign w:val="center"/>
            <w:hideMark/>
          </w:tcPr>
          <w:p w14:paraId="35404236"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2022</w:t>
            </w:r>
          </w:p>
        </w:tc>
        <w:tc>
          <w:tcPr>
            <w:tcW w:w="1257" w:type="dxa"/>
            <w:tcBorders>
              <w:top w:val="single" w:sz="12" w:space="0" w:color="auto"/>
            </w:tcBorders>
            <w:shd w:val="clear" w:color="auto" w:fill="FFFFFF" w:themeFill="background1"/>
            <w:tcMar>
              <w:top w:w="72" w:type="dxa"/>
              <w:left w:w="144" w:type="dxa"/>
              <w:bottom w:w="72" w:type="dxa"/>
              <w:right w:w="144" w:type="dxa"/>
            </w:tcMar>
            <w:vAlign w:val="center"/>
            <w:hideMark/>
          </w:tcPr>
          <w:p w14:paraId="7D38E7C8" w14:textId="6258BF62" w:rsidR="00EA506A" w:rsidRPr="00E72BD6" w:rsidRDefault="00EA506A"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水、污水</w:t>
            </w:r>
            <w:r>
              <w:rPr>
                <w:rFonts w:ascii="Times New Roman" w:hAnsi="Times New Roman" w:cs="Times New Roman"/>
                <w:sz w:val="18"/>
                <w:szCs w:val="18"/>
              </w:rPr>
              <w:t>、污泥</w:t>
            </w:r>
          </w:p>
        </w:tc>
        <w:tc>
          <w:tcPr>
            <w:tcW w:w="1015" w:type="dxa"/>
            <w:tcBorders>
              <w:top w:val="single" w:sz="12" w:space="0" w:color="auto"/>
            </w:tcBorders>
            <w:shd w:val="clear" w:color="auto" w:fill="FFFFFF" w:themeFill="background1"/>
            <w:tcMar>
              <w:top w:w="72" w:type="dxa"/>
              <w:left w:w="144" w:type="dxa"/>
              <w:bottom w:w="72" w:type="dxa"/>
              <w:right w:w="144" w:type="dxa"/>
            </w:tcMar>
            <w:vAlign w:val="center"/>
            <w:hideMark/>
          </w:tcPr>
          <w:p w14:paraId="0B20DF84"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AOF</w:t>
            </w:r>
          </w:p>
        </w:tc>
        <w:tc>
          <w:tcPr>
            <w:tcW w:w="1531" w:type="dxa"/>
            <w:tcBorders>
              <w:top w:val="single" w:sz="12" w:space="0" w:color="auto"/>
            </w:tcBorders>
            <w:shd w:val="clear" w:color="auto" w:fill="FFFFFF" w:themeFill="background1"/>
            <w:tcMar>
              <w:top w:w="72" w:type="dxa"/>
              <w:left w:w="144" w:type="dxa"/>
              <w:bottom w:w="72" w:type="dxa"/>
              <w:right w:w="144" w:type="dxa"/>
            </w:tcMar>
            <w:vAlign w:val="center"/>
            <w:hideMark/>
          </w:tcPr>
          <w:p w14:paraId="072B882C" w14:textId="0C3EF1CC" w:rsidR="00EA506A" w:rsidRPr="00E72BD6" w:rsidRDefault="00EA506A" w:rsidP="00892984">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 xml:space="preserve">&gt; 2.0 </w:t>
            </w:r>
            <w:proofErr w:type="spellStart"/>
            <w:r w:rsidR="00892984" w:rsidRPr="00892984">
              <w:rPr>
                <w:rFonts w:ascii="Times New Roman" w:hAnsi="Times New Roman" w:cs="Times New Roman"/>
                <w:sz w:val="18"/>
                <w:szCs w:val="18"/>
              </w:rPr>
              <w:t>μ</w:t>
            </w:r>
            <w:r w:rsidRPr="00892984">
              <w:rPr>
                <w:rFonts w:ascii="Times New Roman" w:hAnsi="Times New Roman" w:cs="Times New Roman"/>
                <w:sz w:val="18"/>
                <w:szCs w:val="18"/>
              </w:rPr>
              <w:t>g</w:t>
            </w:r>
            <w:proofErr w:type="spellEnd"/>
            <w:r w:rsidRPr="00892984">
              <w:rPr>
                <w:rFonts w:ascii="Times New Roman" w:hAnsi="Times New Roman" w:cs="Times New Roman"/>
                <w:sz w:val="18"/>
                <w:szCs w:val="18"/>
              </w:rPr>
              <w:t xml:space="preserve"> </w:t>
            </w:r>
            <w:r w:rsidRPr="00E72BD6">
              <w:rPr>
                <w:rFonts w:ascii="Times New Roman" w:hAnsi="Times New Roman" w:cs="Times New Roman" w:hint="eastAsia"/>
                <w:sz w:val="18"/>
                <w:szCs w:val="18"/>
              </w:rPr>
              <w:t>F/L</w:t>
            </w:r>
          </w:p>
        </w:tc>
        <w:tc>
          <w:tcPr>
            <w:tcW w:w="8276" w:type="dxa"/>
            <w:tcBorders>
              <w:top w:val="single" w:sz="12" w:space="0" w:color="auto"/>
            </w:tcBorders>
            <w:shd w:val="clear" w:color="auto" w:fill="FFFFFF" w:themeFill="background1"/>
            <w:tcMar>
              <w:top w:w="72" w:type="dxa"/>
              <w:left w:w="144" w:type="dxa"/>
              <w:bottom w:w="72" w:type="dxa"/>
              <w:right w:w="144" w:type="dxa"/>
            </w:tcMar>
            <w:vAlign w:val="center"/>
            <w:hideMark/>
          </w:tcPr>
          <w:p w14:paraId="2C13C2D2" w14:textId="4885AC39"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German standard methods for the examination of water, waste water and sludge -</w:t>
            </w:r>
            <w:r w:rsidR="00892984">
              <w:rPr>
                <w:rFonts w:ascii="Times New Roman" w:hAnsi="Times New Roman" w:cs="Times New Roman"/>
                <w:sz w:val="18"/>
                <w:szCs w:val="18"/>
              </w:rPr>
              <w:t xml:space="preserve"> </w:t>
            </w:r>
            <w:r w:rsidRPr="00E72BD6">
              <w:rPr>
                <w:rFonts w:ascii="Times New Roman" w:hAnsi="Times New Roman" w:cs="Times New Roman" w:hint="eastAsia"/>
                <w:sz w:val="18"/>
                <w:szCs w:val="18"/>
              </w:rPr>
              <w:t xml:space="preserve">Part 59: Determination of adsorbable organically bound fluorine, chlorine, bromine and iodine (AOF, </w:t>
            </w:r>
            <w:proofErr w:type="spellStart"/>
            <w:r w:rsidRPr="00E72BD6">
              <w:rPr>
                <w:rFonts w:ascii="Times New Roman" w:hAnsi="Times New Roman" w:cs="Times New Roman" w:hint="eastAsia"/>
                <w:sz w:val="18"/>
                <w:szCs w:val="18"/>
              </w:rPr>
              <w:t>AOCl</w:t>
            </w:r>
            <w:proofErr w:type="spellEnd"/>
            <w:r w:rsidRPr="00E72BD6">
              <w:rPr>
                <w:rFonts w:ascii="Times New Roman" w:hAnsi="Times New Roman" w:cs="Times New Roman" w:hint="eastAsia"/>
                <w:sz w:val="18"/>
                <w:szCs w:val="18"/>
              </w:rPr>
              <w:t xml:space="preserve">, </w:t>
            </w:r>
            <w:proofErr w:type="spellStart"/>
            <w:r w:rsidRPr="00E72BD6">
              <w:rPr>
                <w:rFonts w:ascii="Times New Roman" w:hAnsi="Times New Roman" w:cs="Times New Roman" w:hint="eastAsia"/>
                <w:sz w:val="18"/>
                <w:szCs w:val="18"/>
              </w:rPr>
              <w:t>AOBr</w:t>
            </w:r>
            <w:proofErr w:type="spellEnd"/>
            <w:r w:rsidRPr="00E72BD6">
              <w:rPr>
                <w:rFonts w:ascii="Times New Roman" w:hAnsi="Times New Roman" w:cs="Times New Roman" w:hint="eastAsia"/>
                <w:sz w:val="18"/>
                <w:szCs w:val="18"/>
              </w:rPr>
              <w:t>, AOI) using combustion and subsequent ion chromatographic measurement (H 59)</w:t>
            </w:r>
          </w:p>
        </w:tc>
      </w:tr>
      <w:tr w:rsidR="00EA506A" w:rsidRPr="00E72BD6" w14:paraId="7CE50D8E" w14:textId="77777777" w:rsidTr="00892984">
        <w:trPr>
          <w:trHeight w:val="20"/>
        </w:trPr>
        <w:tc>
          <w:tcPr>
            <w:tcW w:w="1390" w:type="dxa"/>
            <w:shd w:val="clear" w:color="auto" w:fill="FFFFFF" w:themeFill="background1"/>
            <w:tcMar>
              <w:top w:w="72" w:type="dxa"/>
              <w:left w:w="144" w:type="dxa"/>
              <w:bottom w:w="72" w:type="dxa"/>
              <w:right w:w="144" w:type="dxa"/>
            </w:tcMar>
            <w:vAlign w:val="center"/>
            <w:hideMark/>
          </w:tcPr>
          <w:p w14:paraId="7E375E1B" w14:textId="77777777" w:rsidR="00EA506A" w:rsidRPr="00892984" w:rsidRDefault="00EA506A" w:rsidP="00EA506A">
            <w:pPr>
              <w:spacing w:line="240" w:lineRule="auto"/>
              <w:ind w:firstLineChars="0" w:firstLine="0"/>
              <w:jc w:val="left"/>
              <w:rPr>
                <w:rFonts w:ascii="Times New Roman" w:hAnsi="Times New Roman" w:cs="Times New Roman"/>
                <w:sz w:val="18"/>
                <w:szCs w:val="18"/>
              </w:rPr>
            </w:pPr>
            <w:r w:rsidRPr="00892984">
              <w:rPr>
                <w:rFonts w:ascii="Times New Roman" w:hAnsi="Times New Roman" w:cs="Times New Roman" w:hint="eastAsia"/>
                <w:bCs/>
                <w:sz w:val="18"/>
                <w:szCs w:val="18"/>
              </w:rPr>
              <w:t>EPA Method 1621</w:t>
            </w:r>
          </w:p>
        </w:tc>
        <w:tc>
          <w:tcPr>
            <w:tcW w:w="706" w:type="dxa"/>
            <w:shd w:val="clear" w:color="auto" w:fill="FFFFFF" w:themeFill="background1"/>
            <w:tcMar>
              <w:top w:w="72" w:type="dxa"/>
              <w:left w:w="144" w:type="dxa"/>
              <w:bottom w:w="72" w:type="dxa"/>
              <w:right w:w="144" w:type="dxa"/>
            </w:tcMar>
            <w:vAlign w:val="center"/>
            <w:hideMark/>
          </w:tcPr>
          <w:p w14:paraId="2D222679"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2024</w:t>
            </w:r>
          </w:p>
        </w:tc>
        <w:tc>
          <w:tcPr>
            <w:tcW w:w="1257" w:type="dxa"/>
            <w:shd w:val="clear" w:color="auto" w:fill="FFFFFF" w:themeFill="background1"/>
            <w:tcMar>
              <w:top w:w="72" w:type="dxa"/>
              <w:left w:w="144" w:type="dxa"/>
              <w:bottom w:w="72" w:type="dxa"/>
              <w:right w:w="144" w:type="dxa"/>
            </w:tcMar>
            <w:vAlign w:val="center"/>
            <w:hideMark/>
          </w:tcPr>
          <w:p w14:paraId="122AC2C2" w14:textId="5935B705" w:rsidR="00EA506A" w:rsidRPr="00E72BD6" w:rsidRDefault="00EA506A"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非中水</w:t>
            </w:r>
          </w:p>
        </w:tc>
        <w:tc>
          <w:tcPr>
            <w:tcW w:w="1015" w:type="dxa"/>
            <w:shd w:val="clear" w:color="auto" w:fill="FFFFFF" w:themeFill="background1"/>
            <w:tcMar>
              <w:top w:w="72" w:type="dxa"/>
              <w:left w:w="144" w:type="dxa"/>
              <w:bottom w:w="72" w:type="dxa"/>
              <w:right w:w="144" w:type="dxa"/>
            </w:tcMar>
            <w:vAlign w:val="center"/>
            <w:hideMark/>
          </w:tcPr>
          <w:p w14:paraId="0D7E34F1"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AOF</w:t>
            </w:r>
          </w:p>
        </w:tc>
        <w:tc>
          <w:tcPr>
            <w:tcW w:w="1531" w:type="dxa"/>
            <w:shd w:val="clear" w:color="auto" w:fill="FFFFFF" w:themeFill="background1"/>
            <w:tcMar>
              <w:top w:w="72" w:type="dxa"/>
              <w:left w:w="144" w:type="dxa"/>
              <w:bottom w:w="72" w:type="dxa"/>
              <w:right w:w="144" w:type="dxa"/>
            </w:tcMar>
            <w:vAlign w:val="center"/>
            <w:hideMark/>
          </w:tcPr>
          <w:p w14:paraId="3DC1B853" w14:textId="26C63105" w:rsidR="00EA506A" w:rsidRPr="00E72BD6" w:rsidRDefault="00EA506A" w:rsidP="00100DD7">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1.0</w:t>
            </w:r>
            <w:r w:rsidR="00100DD7">
              <w:rPr>
                <w:rFonts w:ascii="Times New Roman" w:hAnsi="Times New Roman" w:cs="Times New Roman"/>
                <w:sz w:val="18"/>
                <w:szCs w:val="18"/>
              </w:rPr>
              <w:t>~</w:t>
            </w:r>
            <w:r w:rsidRPr="00E72BD6">
              <w:rPr>
                <w:rFonts w:ascii="Times New Roman" w:hAnsi="Times New Roman" w:cs="Times New Roman" w:hint="eastAsia"/>
                <w:sz w:val="18"/>
                <w:szCs w:val="18"/>
              </w:rPr>
              <w:t xml:space="preserve">50 </w:t>
            </w:r>
            <w:proofErr w:type="spellStart"/>
            <w:r w:rsidR="00892984" w:rsidRPr="00892984">
              <w:rPr>
                <w:rFonts w:ascii="Times New Roman" w:hAnsi="Times New Roman" w:cs="Times New Roman"/>
                <w:sz w:val="18"/>
                <w:szCs w:val="18"/>
              </w:rPr>
              <w:t>μ</w:t>
            </w:r>
            <w:r w:rsidRPr="00E72BD6">
              <w:rPr>
                <w:rFonts w:ascii="Times New Roman" w:hAnsi="Times New Roman" w:cs="Times New Roman" w:hint="eastAsia"/>
                <w:sz w:val="18"/>
                <w:szCs w:val="18"/>
              </w:rPr>
              <w:t>g</w:t>
            </w:r>
            <w:proofErr w:type="spellEnd"/>
            <w:r w:rsidRPr="00E72BD6">
              <w:rPr>
                <w:rFonts w:ascii="Times New Roman" w:hAnsi="Times New Roman" w:cs="Times New Roman" w:hint="eastAsia"/>
                <w:sz w:val="18"/>
                <w:szCs w:val="18"/>
              </w:rPr>
              <w:t xml:space="preserve"> F/L</w:t>
            </w:r>
          </w:p>
        </w:tc>
        <w:tc>
          <w:tcPr>
            <w:tcW w:w="8276" w:type="dxa"/>
            <w:shd w:val="clear" w:color="auto" w:fill="FFFFFF" w:themeFill="background1"/>
            <w:tcMar>
              <w:top w:w="72" w:type="dxa"/>
              <w:left w:w="144" w:type="dxa"/>
              <w:bottom w:w="72" w:type="dxa"/>
              <w:right w:w="144" w:type="dxa"/>
            </w:tcMar>
            <w:vAlign w:val="center"/>
            <w:hideMark/>
          </w:tcPr>
          <w:p w14:paraId="4BC91986"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Screening method for the determination of adsorbable organic fluorine (AOF) in aqueous matrices by combustion ion chromatography (CIC)</w:t>
            </w:r>
          </w:p>
        </w:tc>
      </w:tr>
      <w:tr w:rsidR="00EA506A" w:rsidRPr="00E72BD6" w14:paraId="3C28D5F9" w14:textId="77777777" w:rsidTr="00892984">
        <w:trPr>
          <w:trHeight w:val="20"/>
        </w:trPr>
        <w:tc>
          <w:tcPr>
            <w:tcW w:w="1390" w:type="dxa"/>
            <w:shd w:val="clear" w:color="auto" w:fill="FFFFFF" w:themeFill="background1"/>
            <w:tcMar>
              <w:top w:w="72" w:type="dxa"/>
              <w:left w:w="144" w:type="dxa"/>
              <w:bottom w:w="72" w:type="dxa"/>
              <w:right w:w="144" w:type="dxa"/>
            </w:tcMar>
            <w:vAlign w:val="center"/>
            <w:hideMark/>
          </w:tcPr>
          <w:p w14:paraId="18EE9642" w14:textId="77777777" w:rsidR="00EA506A" w:rsidRPr="00892984" w:rsidRDefault="00EA506A" w:rsidP="00EA506A">
            <w:pPr>
              <w:spacing w:line="240" w:lineRule="auto"/>
              <w:ind w:firstLineChars="0" w:firstLine="0"/>
              <w:jc w:val="left"/>
              <w:rPr>
                <w:rFonts w:ascii="Times New Roman" w:hAnsi="Times New Roman" w:cs="Times New Roman"/>
                <w:sz w:val="18"/>
                <w:szCs w:val="18"/>
              </w:rPr>
            </w:pPr>
            <w:proofErr w:type="spellStart"/>
            <w:r w:rsidRPr="00892984">
              <w:rPr>
                <w:rFonts w:ascii="Times New Roman" w:hAnsi="Times New Roman" w:cs="Times New Roman" w:hint="eastAsia"/>
                <w:bCs/>
                <w:sz w:val="18"/>
                <w:szCs w:val="18"/>
              </w:rPr>
              <w:t>prEN</w:t>
            </w:r>
            <w:proofErr w:type="spellEnd"/>
            <w:r w:rsidRPr="00892984">
              <w:rPr>
                <w:rFonts w:ascii="Times New Roman" w:hAnsi="Times New Roman" w:cs="Times New Roman" w:hint="eastAsia"/>
                <w:bCs/>
                <w:sz w:val="18"/>
                <w:szCs w:val="18"/>
              </w:rPr>
              <w:t xml:space="preserve"> ISO 18127</w:t>
            </w:r>
          </w:p>
        </w:tc>
        <w:tc>
          <w:tcPr>
            <w:tcW w:w="706" w:type="dxa"/>
            <w:shd w:val="clear" w:color="auto" w:fill="FFFFFF" w:themeFill="background1"/>
            <w:tcMar>
              <w:top w:w="72" w:type="dxa"/>
              <w:left w:w="144" w:type="dxa"/>
              <w:bottom w:w="72" w:type="dxa"/>
              <w:right w:w="144" w:type="dxa"/>
            </w:tcMar>
            <w:vAlign w:val="center"/>
            <w:hideMark/>
          </w:tcPr>
          <w:p w14:paraId="14070F63"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2024</w:t>
            </w:r>
          </w:p>
        </w:tc>
        <w:tc>
          <w:tcPr>
            <w:tcW w:w="1257" w:type="dxa"/>
            <w:shd w:val="clear" w:color="auto" w:fill="FFFFFF" w:themeFill="background1"/>
            <w:tcMar>
              <w:top w:w="72" w:type="dxa"/>
              <w:left w:w="144" w:type="dxa"/>
              <w:bottom w:w="72" w:type="dxa"/>
              <w:right w:w="144" w:type="dxa"/>
            </w:tcMar>
            <w:vAlign w:val="center"/>
            <w:hideMark/>
          </w:tcPr>
          <w:p w14:paraId="6DE5FF49" w14:textId="764E99F3" w:rsidR="00EA506A" w:rsidRPr="00E72BD6" w:rsidRDefault="00EA506A"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w:t>
            </w:r>
          </w:p>
        </w:tc>
        <w:tc>
          <w:tcPr>
            <w:tcW w:w="1015" w:type="dxa"/>
            <w:shd w:val="clear" w:color="auto" w:fill="FFFFFF" w:themeFill="background1"/>
            <w:tcMar>
              <w:top w:w="72" w:type="dxa"/>
              <w:left w:w="144" w:type="dxa"/>
              <w:bottom w:w="72" w:type="dxa"/>
              <w:right w:w="144" w:type="dxa"/>
            </w:tcMar>
            <w:vAlign w:val="center"/>
            <w:hideMark/>
          </w:tcPr>
          <w:p w14:paraId="2B7F87CF"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AOF</w:t>
            </w:r>
          </w:p>
        </w:tc>
        <w:tc>
          <w:tcPr>
            <w:tcW w:w="1531" w:type="dxa"/>
            <w:shd w:val="clear" w:color="auto" w:fill="FFFFFF" w:themeFill="background1"/>
            <w:tcMar>
              <w:top w:w="72" w:type="dxa"/>
              <w:left w:w="144" w:type="dxa"/>
              <w:bottom w:w="72" w:type="dxa"/>
              <w:right w:w="144" w:type="dxa"/>
            </w:tcMar>
            <w:vAlign w:val="center"/>
            <w:hideMark/>
          </w:tcPr>
          <w:p w14:paraId="5689E671" w14:textId="420FA0D2"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 xml:space="preserve">2.0 </w:t>
            </w:r>
            <w:proofErr w:type="spellStart"/>
            <w:r w:rsidR="00892984" w:rsidRPr="00892984">
              <w:rPr>
                <w:rFonts w:ascii="Times New Roman" w:hAnsi="Times New Roman" w:cs="Times New Roman"/>
                <w:sz w:val="18"/>
                <w:szCs w:val="18"/>
              </w:rPr>
              <w:t>μ</w:t>
            </w:r>
            <w:r w:rsidRPr="00E72BD6">
              <w:rPr>
                <w:rFonts w:ascii="Times New Roman" w:hAnsi="Times New Roman" w:cs="Times New Roman" w:hint="eastAsia"/>
                <w:sz w:val="18"/>
                <w:szCs w:val="18"/>
              </w:rPr>
              <w:t>g</w:t>
            </w:r>
            <w:proofErr w:type="spellEnd"/>
            <w:r w:rsidRPr="00E72BD6">
              <w:rPr>
                <w:rFonts w:ascii="Times New Roman" w:hAnsi="Times New Roman" w:cs="Times New Roman" w:hint="eastAsia"/>
                <w:sz w:val="18"/>
                <w:szCs w:val="18"/>
              </w:rPr>
              <w:t xml:space="preserve"> F/L</w:t>
            </w:r>
          </w:p>
        </w:tc>
        <w:tc>
          <w:tcPr>
            <w:tcW w:w="8276" w:type="dxa"/>
            <w:shd w:val="clear" w:color="auto" w:fill="FFFFFF" w:themeFill="background1"/>
            <w:tcMar>
              <w:top w:w="72" w:type="dxa"/>
              <w:left w:w="144" w:type="dxa"/>
              <w:bottom w:w="72" w:type="dxa"/>
              <w:right w:w="144" w:type="dxa"/>
            </w:tcMar>
            <w:vAlign w:val="center"/>
            <w:hideMark/>
          </w:tcPr>
          <w:p w14:paraId="035A5984" w14:textId="51E72AEC"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Water quality</w:t>
            </w:r>
            <w:r w:rsidR="00892984" w:rsidRPr="00E72BD6">
              <w:rPr>
                <w:rFonts w:ascii="Times New Roman" w:hAnsi="Times New Roman" w:cs="Times New Roman" w:hint="eastAsia"/>
                <w:sz w:val="18"/>
                <w:szCs w:val="18"/>
              </w:rPr>
              <w:t xml:space="preserve"> -</w:t>
            </w:r>
            <w:r w:rsidR="00892984">
              <w:rPr>
                <w:rFonts w:ascii="Times New Roman" w:hAnsi="Times New Roman" w:cs="Times New Roman"/>
                <w:sz w:val="18"/>
                <w:szCs w:val="18"/>
              </w:rPr>
              <w:t xml:space="preserve"> </w:t>
            </w:r>
            <w:r w:rsidRPr="00E72BD6">
              <w:rPr>
                <w:rFonts w:ascii="Times New Roman" w:hAnsi="Times New Roman" w:cs="Times New Roman" w:hint="eastAsia"/>
                <w:sz w:val="18"/>
                <w:szCs w:val="18"/>
              </w:rPr>
              <w:t xml:space="preserve">Determination of adsorbable organically bound fluorine, chlorine, bromine and iodine (AOF, </w:t>
            </w:r>
            <w:proofErr w:type="spellStart"/>
            <w:r w:rsidRPr="00E72BD6">
              <w:rPr>
                <w:rFonts w:ascii="Times New Roman" w:hAnsi="Times New Roman" w:cs="Times New Roman" w:hint="eastAsia"/>
                <w:sz w:val="18"/>
                <w:szCs w:val="18"/>
              </w:rPr>
              <w:t>AOCl</w:t>
            </w:r>
            <w:proofErr w:type="spellEnd"/>
            <w:r w:rsidRPr="00E72BD6">
              <w:rPr>
                <w:rFonts w:ascii="Times New Roman" w:hAnsi="Times New Roman" w:cs="Times New Roman" w:hint="eastAsia"/>
                <w:sz w:val="18"/>
                <w:szCs w:val="18"/>
              </w:rPr>
              <w:t xml:space="preserve">, </w:t>
            </w:r>
            <w:proofErr w:type="spellStart"/>
            <w:r w:rsidRPr="00E72BD6">
              <w:rPr>
                <w:rFonts w:ascii="Times New Roman" w:hAnsi="Times New Roman" w:cs="Times New Roman" w:hint="eastAsia"/>
                <w:sz w:val="18"/>
                <w:szCs w:val="18"/>
              </w:rPr>
              <w:t>AOBr</w:t>
            </w:r>
            <w:proofErr w:type="spellEnd"/>
            <w:r w:rsidRPr="00E72BD6">
              <w:rPr>
                <w:rFonts w:ascii="Times New Roman" w:hAnsi="Times New Roman" w:cs="Times New Roman" w:hint="eastAsia"/>
                <w:sz w:val="18"/>
                <w:szCs w:val="18"/>
              </w:rPr>
              <w:t xml:space="preserve">, AOI) </w:t>
            </w:r>
            <w:r w:rsidR="00100DD7">
              <w:rPr>
                <w:rFonts w:ascii="Times New Roman" w:hAnsi="Times New Roman" w:cs="Times New Roman"/>
                <w:sz w:val="18"/>
                <w:szCs w:val="18"/>
              </w:rPr>
              <w:t>–</w:t>
            </w:r>
            <w:r w:rsidRPr="00E72BD6">
              <w:rPr>
                <w:rFonts w:ascii="Times New Roman" w:hAnsi="Times New Roman" w:cs="Times New Roman" w:hint="eastAsia"/>
                <w:sz w:val="18"/>
                <w:szCs w:val="18"/>
              </w:rPr>
              <w:t xml:space="preserve"> Method using combustion and subsequent ion chromatographic measurement</w:t>
            </w:r>
          </w:p>
        </w:tc>
      </w:tr>
      <w:tr w:rsidR="00EA506A" w:rsidRPr="00E72BD6" w14:paraId="692334BD" w14:textId="77777777" w:rsidTr="00892984">
        <w:trPr>
          <w:trHeight w:val="20"/>
        </w:trPr>
        <w:tc>
          <w:tcPr>
            <w:tcW w:w="1390" w:type="dxa"/>
            <w:shd w:val="clear" w:color="auto" w:fill="FFFFFF" w:themeFill="background1"/>
            <w:tcMar>
              <w:top w:w="72" w:type="dxa"/>
              <w:left w:w="144" w:type="dxa"/>
              <w:bottom w:w="72" w:type="dxa"/>
              <w:right w:w="144" w:type="dxa"/>
            </w:tcMar>
            <w:vAlign w:val="center"/>
            <w:hideMark/>
          </w:tcPr>
          <w:p w14:paraId="05A59411" w14:textId="77777777" w:rsidR="00EA506A" w:rsidRPr="00892984" w:rsidRDefault="00EA506A" w:rsidP="00EA506A">
            <w:pPr>
              <w:spacing w:line="240" w:lineRule="auto"/>
              <w:ind w:firstLineChars="0" w:firstLine="0"/>
              <w:jc w:val="left"/>
              <w:rPr>
                <w:rFonts w:ascii="Times New Roman" w:hAnsi="Times New Roman" w:cs="Times New Roman"/>
                <w:sz w:val="18"/>
                <w:szCs w:val="18"/>
              </w:rPr>
            </w:pPr>
            <w:r w:rsidRPr="00892984">
              <w:rPr>
                <w:rFonts w:ascii="Times New Roman" w:hAnsi="Times New Roman" w:cs="Times New Roman" w:hint="eastAsia"/>
                <w:bCs/>
                <w:sz w:val="18"/>
                <w:szCs w:val="18"/>
              </w:rPr>
              <w:t>DIN 3608</w:t>
            </w:r>
          </w:p>
        </w:tc>
        <w:tc>
          <w:tcPr>
            <w:tcW w:w="706" w:type="dxa"/>
            <w:shd w:val="clear" w:color="auto" w:fill="FFFFFF" w:themeFill="background1"/>
            <w:tcMar>
              <w:top w:w="72" w:type="dxa"/>
              <w:left w:w="144" w:type="dxa"/>
              <w:bottom w:w="72" w:type="dxa"/>
              <w:right w:w="144" w:type="dxa"/>
            </w:tcMar>
            <w:vAlign w:val="center"/>
            <w:hideMark/>
          </w:tcPr>
          <w:p w14:paraId="3C2E0527" w14:textId="44824DC4" w:rsidR="00EA506A" w:rsidRPr="00E72BD6" w:rsidRDefault="00EA506A"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草案</w:t>
            </w:r>
          </w:p>
        </w:tc>
        <w:tc>
          <w:tcPr>
            <w:tcW w:w="1257" w:type="dxa"/>
            <w:shd w:val="clear" w:color="auto" w:fill="FFFFFF" w:themeFill="background1"/>
            <w:tcMar>
              <w:top w:w="72" w:type="dxa"/>
              <w:left w:w="144" w:type="dxa"/>
              <w:bottom w:w="72" w:type="dxa"/>
              <w:right w:w="144" w:type="dxa"/>
            </w:tcMar>
            <w:vAlign w:val="center"/>
            <w:hideMark/>
          </w:tcPr>
          <w:p w14:paraId="4C886CC1" w14:textId="5DE1DAE4" w:rsidR="00EA506A" w:rsidRPr="00E72BD6" w:rsidRDefault="00EA506A"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土壤</w:t>
            </w:r>
            <w:r w:rsidR="00100DD7">
              <w:rPr>
                <w:rFonts w:ascii="Times New Roman" w:hAnsi="Times New Roman" w:cs="Times New Roman" w:hint="eastAsia"/>
                <w:sz w:val="18"/>
                <w:szCs w:val="18"/>
              </w:rPr>
              <w:t>及</w:t>
            </w:r>
            <w:r w:rsidR="00100DD7">
              <w:rPr>
                <w:rFonts w:ascii="Times New Roman" w:hAnsi="Times New Roman" w:cs="Times New Roman"/>
                <w:sz w:val="18"/>
                <w:szCs w:val="18"/>
              </w:rPr>
              <w:t>滤</w:t>
            </w:r>
            <w:r w:rsidR="00100DD7">
              <w:rPr>
                <w:rFonts w:ascii="Times New Roman" w:hAnsi="Times New Roman" w:cs="Times New Roman" w:hint="eastAsia"/>
                <w:sz w:val="18"/>
                <w:szCs w:val="18"/>
              </w:rPr>
              <w:t>出</w:t>
            </w:r>
            <w:r w:rsidR="00100DD7">
              <w:rPr>
                <w:rFonts w:ascii="Times New Roman" w:hAnsi="Times New Roman" w:cs="Times New Roman"/>
                <w:sz w:val="18"/>
                <w:szCs w:val="18"/>
              </w:rPr>
              <w:t>液</w:t>
            </w:r>
          </w:p>
        </w:tc>
        <w:tc>
          <w:tcPr>
            <w:tcW w:w="1015" w:type="dxa"/>
            <w:shd w:val="clear" w:color="auto" w:fill="FFFFFF" w:themeFill="background1"/>
            <w:tcMar>
              <w:top w:w="72" w:type="dxa"/>
              <w:left w:w="144" w:type="dxa"/>
              <w:bottom w:w="72" w:type="dxa"/>
              <w:right w:w="144" w:type="dxa"/>
            </w:tcMar>
            <w:vAlign w:val="center"/>
            <w:hideMark/>
          </w:tcPr>
          <w:p w14:paraId="28C0FBCF" w14:textId="60C6F8BF" w:rsidR="00EA506A" w:rsidRPr="00E72BD6" w:rsidRDefault="00892984" w:rsidP="00892984">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TOP</w:t>
            </w:r>
          </w:p>
        </w:tc>
        <w:tc>
          <w:tcPr>
            <w:tcW w:w="1531" w:type="dxa"/>
            <w:shd w:val="clear" w:color="auto" w:fill="FFFFFF" w:themeFill="background1"/>
            <w:tcMar>
              <w:top w:w="72" w:type="dxa"/>
              <w:left w:w="144" w:type="dxa"/>
              <w:bottom w:w="72" w:type="dxa"/>
              <w:right w:w="144" w:type="dxa"/>
            </w:tcMar>
            <w:vAlign w:val="center"/>
            <w:hideMark/>
          </w:tcPr>
          <w:p w14:paraId="0E8909EC" w14:textId="3C973F96" w:rsidR="00EA506A" w:rsidRPr="00E72BD6" w:rsidRDefault="00100DD7"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w:t>
            </w:r>
          </w:p>
        </w:tc>
        <w:tc>
          <w:tcPr>
            <w:tcW w:w="8276" w:type="dxa"/>
            <w:shd w:val="clear" w:color="auto" w:fill="FFFFFF" w:themeFill="background1"/>
            <w:tcMar>
              <w:top w:w="72" w:type="dxa"/>
              <w:left w:w="144" w:type="dxa"/>
              <w:bottom w:w="72" w:type="dxa"/>
              <w:right w:w="144" w:type="dxa"/>
            </w:tcMar>
            <w:vAlign w:val="center"/>
            <w:hideMark/>
          </w:tcPr>
          <w:p w14:paraId="3A4E4E6B" w14:textId="6AD85B53"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Solid</w:t>
            </w:r>
            <w:r w:rsidR="00892984">
              <w:rPr>
                <w:rFonts w:ascii="Times New Roman" w:hAnsi="Times New Roman" w:cs="Times New Roman"/>
                <w:sz w:val="18"/>
                <w:szCs w:val="18"/>
              </w:rPr>
              <w:t xml:space="preserve"> </w:t>
            </w:r>
            <w:r w:rsidR="00892984" w:rsidRPr="00E72BD6">
              <w:rPr>
                <w:rFonts w:ascii="Times New Roman" w:hAnsi="Times New Roman" w:cs="Times New Roman" w:hint="eastAsia"/>
                <w:sz w:val="18"/>
                <w:szCs w:val="18"/>
              </w:rPr>
              <w:t>-</w:t>
            </w:r>
            <w:r w:rsidR="00892984">
              <w:rPr>
                <w:rFonts w:ascii="Times New Roman" w:hAnsi="Times New Roman" w:cs="Times New Roman"/>
                <w:sz w:val="18"/>
                <w:szCs w:val="18"/>
              </w:rPr>
              <w:t xml:space="preserve"> </w:t>
            </w:r>
            <w:r w:rsidRPr="00E72BD6">
              <w:rPr>
                <w:rFonts w:ascii="Times New Roman" w:hAnsi="Times New Roman" w:cs="Times New Roman" w:hint="eastAsia"/>
                <w:sz w:val="18"/>
                <w:szCs w:val="18"/>
              </w:rPr>
              <w:t xml:space="preserve">Determination of </w:t>
            </w:r>
            <w:proofErr w:type="spellStart"/>
            <w:r w:rsidRPr="00E72BD6">
              <w:rPr>
                <w:rFonts w:ascii="Times New Roman" w:hAnsi="Times New Roman" w:cs="Times New Roman" w:hint="eastAsia"/>
                <w:sz w:val="18"/>
                <w:szCs w:val="18"/>
              </w:rPr>
              <w:t>perfluoroalkylanic</w:t>
            </w:r>
            <w:proofErr w:type="spellEnd"/>
            <w:r w:rsidRPr="00E72BD6">
              <w:rPr>
                <w:rFonts w:ascii="Times New Roman" w:hAnsi="Times New Roman" w:cs="Times New Roman" w:hint="eastAsia"/>
                <w:sz w:val="18"/>
                <w:szCs w:val="18"/>
              </w:rPr>
              <w:t xml:space="preserve"> acids by LC-MS/MS according to oxidative digestion of soil eluates (TOP assay)</w:t>
            </w:r>
          </w:p>
        </w:tc>
      </w:tr>
      <w:tr w:rsidR="00EA506A" w:rsidRPr="00E72BD6" w14:paraId="6D68557B" w14:textId="77777777" w:rsidTr="00892984">
        <w:trPr>
          <w:trHeight w:val="20"/>
        </w:trPr>
        <w:tc>
          <w:tcPr>
            <w:tcW w:w="1390" w:type="dxa"/>
            <w:shd w:val="clear" w:color="auto" w:fill="FFFFFF" w:themeFill="background1"/>
            <w:tcMar>
              <w:top w:w="72" w:type="dxa"/>
              <w:left w:w="144" w:type="dxa"/>
              <w:bottom w:w="72" w:type="dxa"/>
              <w:right w:w="144" w:type="dxa"/>
            </w:tcMar>
            <w:vAlign w:val="center"/>
            <w:hideMark/>
          </w:tcPr>
          <w:p w14:paraId="4ED7BA7E" w14:textId="77777777" w:rsidR="00EA506A" w:rsidRPr="00892984" w:rsidRDefault="00EA506A" w:rsidP="00EA506A">
            <w:pPr>
              <w:spacing w:line="240" w:lineRule="auto"/>
              <w:ind w:firstLineChars="0" w:firstLine="0"/>
              <w:jc w:val="left"/>
              <w:rPr>
                <w:rFonts w:ascii="Times New Roman" w:hAnsi="Times New Roman" w:cs="Times New Roman"/>
                <w:sz w:val="18"/>
                <w:szCs w:val="18"/>
              </w:rPr>
            </w:pPr>
            <w:r w:rsidRPr="00892984">
              <w:rPr>
                <w:rFonts w:ascii="Times New Roman" w:hAnsi="Times New Roman" w:cs="Times New Roman" w:hint="eastAsia"/>
                <w:bCs/>
                <w:sz w:val="18"/>
                <w:szCs w:val="18"/>
              </w:rPr>
              <w:t>EPA</w:t>
            </w:r>
          </w:p>
        </w:tc>
        <w:tc>
          <w:tcPr>
            <w:tcW w:w="706" w:type="dxa"/>
            <w:shd w:val="clear" w:color="auto" w:fill="FFFFFF" w:themeFill="background1"/>
            <w:tcMar>
              <w:top w:w="72" w:type="dxa"/>
              <w:left w:w="144" w:type="dxa"/>
              <w:bottom w:w="72" w:type="dxa"/>
              <w:right w:w="144" w:type="dxa"/>
            </w:tcMar>
            <w:vAlign w:val="center"/>
            <w:hideMark/>
          </w:tcPr>
          <w:p w14:paraId="451A4F1C" w14:textId="77777777" w:rsidR="00EA506A" w:rsidRPr="00E72BD6" w:rsidRDefault="00EA506A"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w:t>
            </w:r>
          </w:p>
        </w:tc>
        <w:tc>
          <w:tcPr>
            <w:tcW w:w="1257" w:type="dxa"/>
            <w:shd w:val="clear" w:color="auto" w:fill="FFFFFF" w:themeFill="background1"/>
            <w:tcMar>
              <w:top w:w="72" w:type="dxa"/>
              <w:left w:w="144" w:type="dxa"/>
              <w:bottom w:w="72" w:type="dxa"/>
              <w:right w:w="144" w:type="dxa"/>
            </w:tcMar>
            <w:vAlign w:val="center"/>
            <w:hideMark/>
          </w:tcPr>
          <w:p w14:paraId="1D59CF1F" w14:textId="7590A81C" w:rsidR="00EA506A" w:rsidRPr="00E72BD6" w:rsidRDefault="00EA506A"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w:t>
            </w:r>
          </w:p>
        </w:tc>
        <w:tc>
          <w:tcPr>
            <w:tcW w:w="1015" w:type="dxa"/>
            <w:shd w:val="clear" w:color="auto" w:fill="FFFFFF" w:themeFill="background1"/>
            <w:tcMar>
              <w:top w:w="72" w:type="dxa"/>
              <w:left w:w="144" w:type="dxa"/>
              <w:bottom w:w="72" w:type="dxa"/>
              <w:right w:w="144" w:type="dxa"/>
            </w:tcMar>
            <w:vAlign w:val="center"/>
            <w:hideMark/>
          </w:tcPr>
          <w:p w14:paraId="196BABF6" w14:textId="77777777" w:rsidR="00EA506A" w:rsidRPr="00E72BD6" w:rsidRDefault="00EA506A" w:rsidP="00EA506A">
            <w:pPr>
              <w:spacing w:line="240" w:lineRule="auto"/>
              <w:ind w:firstLineChars="0" w:firstLine="0"/>
              <w:rPr>
                <w:rFonts w:ascii="Times New Roman" w:hAnsi="Times New Roman" w:cs="Times New Roman"/>
                <w:sz w:val="18"/>
                <w:szCs w:val="18"/>
              </w:rPr>
            </w:pPr>
            <w:r w:rsidRPr="00E72BD6">
              <w:rPr>
                <w:rFonts w:ascii="Times New Roman" w:hAnsi="Times New Roman" w:cs="Times New Roman" w:hint="eastAsia"/>
                <w:sz w:val="18"/>
                <w:szCs w:val="18"/>
              </w:rPr>
              <w:t>EOF/TOP</w:t>
            </w:r>
          </w:p>
        </w:tc>
        <w:tc>
          <w:tcPr>
            <w:tcW w:w="1531" w:type="dxa"/>
            <w:shd w:val="clear" w:color="auto" w:fill="FFFFFF" w:themeFill="background1"/>
            <w:tcMar>
              <w:top w:w="72" w:type="dxa"/>
              <w:left w:w="144" w:type="dxa"/>
              <w:bottom w:w="72" w:type="dxa"/>
              <w:right w:w="144" w:type="dxa"/>
            </w:tcMar>
            <w:vAlign w:val="center"/>
            <w:hideMark/>
          </w:tcPr>
          <w:p w14:paraId="52B0ABB9" w14:textId="366ADA4A" w:rsidR="00EA506A" w:rsidRPr="00E72BD6" w:rsidRDefault="00100DD7"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w:t>
            </w:r>
          </w:p>
        </w:tc>
        <w:tc>
          <w:tcPr>
            <w:tcW w:w="8276" w:type="dxa"/>
            <w:shd w:val="clear" w:color="auto" w:fill="FFFFFF" w:themeFill="background1"/>
            <w:tcMar>
              <w:top w:w="72" w:type="dxa"/>
              <w:left w:w="144" w:type="dxa"/>
              <w:bottom w:w="72" w:type="dxa"/>
              <w:right w:w="144" w:type="dxa"/>
            </w:tcMar>
            <w:vAlign w:val="center"/>
            <w:hideMark/>
          </w:tcPr>
          <w:p w14:paraId="5EB8AA41" w14:textId="22D74AB5" w:rsidR="00EA506A" w:rsidRPr="00E72BD6" w:rsidRDefault="0090555D"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制定中</w:t>
            </w:r>
          </w:p>
        </w:tc>
      </w:tr>
      <w:tr w:rsidR="00100DD7" w:rsidRPr="00E72BD6" w14:paraId="784F1C7D" w14:textId="77777777" w:rsidTr="00892984">
        <w:trPr>
          <w:trHeight w:val="20"/>
        </w:trPr>
        <w:tc>
          <w:tcPr>
            <w:tcW w:w="1390" w:type="dxa"/>
            <w:shd w:val="clear" w:color="auto" w:fill="FFFFFF" w:themeFill="background1"/>
            <w:tcMar>
              <w:top w:w="72" w:type="dxa"/>
              <w:left w:w="144" w:type="dxa"/>
              <w:bottom w:w="72" w:type="dxa"/>
              <w:right w:w="144" w:type="dxa"/>
            </w:tcMar>
            <w:vAlign w:val="center"/>
          </w:tcPr>
          <w:p w14:paraId="68A12091" w14:textId="0756F7E8" w:rsidR="00100DD7" w:rsidRPr="00892984" w:rsidRDefault="00100DD7" w:rsidP="00EA506A">
            <w:pPr>
              <w:spacing w:line="240" w:lineRule="auto"/>
              <w:ind w:firstLineChars="0" w:firstLine="0"/>
              <w:jc w:val="left"/>
              <w:rPr>
                <w:rFonts w:ascii="Times New Roman" w:hAnsi="Times New Roman" w:cs="Times New Roman"/>
                <w:bCs/>
                <w:sz w:val="18"/>
                <w:szCs w:val="18"/>
              </w:rPr>
            </w:pPr>
            <w:r w:rsidRPr="00892984">
              <w:rPr>
                <w:rFonts w:ascii="Times New Roman" w:hAnsi="Times New Roman" w:cs="Times New Roman" w:hint="eastAsia"/>
                <w:bCs/>
                <w:sz w:val="18"/>
                <w:szCs w:val="18"/>
              </w:rPr>
              <w:t>HJ</w:t>
            </w:r>
            <w:r w:rsidR="0026129B" w:rsidRPr="00892984">
              <w:rPr>
                <w:rFonts w:ascii="Times New Roman" w:hAnsi="Times New Roman" w:cs="Times New Roman"/>
                <w:bCs/>
                <w:sz w:val="18"/>
                <w:szCs w:val="18"/>
              </w:rPr>
              <w:t xml:space="preserve"> 83</w:t>
            </w:r>
          </w:p>
        </w:tc>
        <w:tc>
          <w:tcPr>
            <w:tcW w:w="706" w:type="dxa"/>
            <w:shd w:val="clear" w:color="auto" w:fill="FFFFFF" w:themeFill="background1"/>
            <w:tcMar>
              <w:top w:w="72" w:type="dxa"/>
              <w:left w:w="144" w:type="dxa"/>
              <w:bottom w:w="72" w:type="dxa"/>
              <w:right w:w="144" w:type="dxa"/>
            </w:tcMar>
            <w:vAlign w:val="center"/>
          </w:tcPr>
          <w:p w14:paraId="086B4DEB" w14:textId="2E7140EB" w:rsidR="00100DD7" w:rsidRDefault="0026129B"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2001</w:t>
            </w:r>
          </w:p>
        </w:tc>
        <w:tc>
          <w:tcPr>
            <w:tcW w:w="1257" w:type="dxa"/>
            <w:shd w:val="clear" w:color="auto" w:fill="FFFFFF" w:themeFill="background1"/>
            <w:tcMar>
              <w:top w:w="72" w:type="dxa"/>
              <w:left w:w="144" w:type="dxa"/>
              <w:bottom w:w="72" w:type="dxa"/>
              <w:right w:w="144" w:type="dxa"/>
            </w:tcMar>
            <w:vAlign w:val="center"/>
          </w:tcPr>
          <w:p w14:paraId="1798F1C9" w14:textId="6429CDE5" w:rsidR="00100DD7" w:rsidRDefault="0026129B"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w:t>
            </w:r>
          </w:p>
        </w:tc>
        <w:tc>
          <w:tcPr>
            <w:tcW w:w="1015" w:type="dxa"/>
            <w:shd w:val="clear" w:color="auto" w:fill="FFFFFF" w:themeFill="background1"/>
            <w:tcMar>
              <w:top w:w="72" w:type="dxa"/>
              <w:left w:w="144" w:type="dxa"/>
              <w:bottom w:w="72" w:type="dxa"/>
              <w:right w:w="144" w:type="dxa"/>
            </w:tcMar>
            <w:vAlign w:val="center"/>
          </w:tcPr>
          <w:p w14:paraId="61807573" w14:textId="32CCAFCC" w:rsidR="00100DD7" w:rsidRPr="00E72BD6" w:rsidRDefault="0026129B" w:rsidP="00EA506A">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AOX</w:t>
            </w:r>
          </w:p>
        </w:tc>
        <w:tc>
          <w:tcPr>
            <w:tcW w:w="1531" w:type="dxa"/>
            <w:shd w:val="clear" w:color="auto" w:fill="FFFFFF" w:themeFill="background1"/>
            <w:tcMar>
              <w:top w:w="72" w:type="dxa"/>
              <w:left w:w="144" w:type="dxa"/>
              <w:bottom w:w="72" w:type="dxa"/>
              <w:right w:w="144" w:type="dxa"/>
            </w:tcMar>
            <w:vAlign w:val="center"/>
          </w:tcPr>
          <w:p w14:paraId="182696EB" w14:textId="57573B2A" w:rsidR="00100DD7" w:rsidRDefault="0026129B" w:rsidP="0026129B">
            <w:pPr>
              <w:spacing w:line="240" w:lineRule="auto"/>
              <w:ind w:firstLineChars="0" w:firstLine="0"/>
              <w:rPr>
                <w:rFonts w:ascii="Times New Roman" w:hAnsi="Times New Roman" w:cs="Times New Roman"/>
                <w:sz w:val="18"/>
                <w:szCs w:val="18"/>
              </w:rPr>
            </w:pPr>
            <w:r>
              <w:rPr>
                <w:rFonts w:ascii="Times New Roman" w:hAnsi="Times New Roman" w:cs="Times New Roman"/>
                <w:sz w:val="18"/>
                <w:szCs w:val="18"/>
              </w:rPr>
              <w:t>5~30</w:t>
            </w:r>
            <w:r w:rsidRPr="00E72BD6">
              <w:rPr>
                <w:rFonts w:ascii="Times New Roman" w:hAnsi="Times New Roman" w:cs="Times New Roman" w:hint="eastAsia"/>
                <w:sz w:val="18"/>
                <w:szCs w:val="18"/>
              </w:rPr>
              <w:t xml:space="preserve">0 </w:t>
            </w:r>
            <w:proofErr w:type="spellStart"/>
            <w:r w:rsidR="00892984" w:rsidRPr="00892984">
              <w:rPr>
                <w:rFonts w:ascii="Times New Roman" w:hAnsi="Times New Roman" w:cs="Times New Roman"/>
                <w:sz w:val="18"/>
                <w:szCs w:val="18"/>
              </w:rPr>
              <w:t>μ</w:t>
            </w:r>
            <w:r w:rsidRPr="00E72BD6">
              <w:rPr>
                <w:rFonts w:ascii="Times New Roman" w:hAnsi="Times New Roman" w:cs="Times New Roman" w:hint="eastAsia"/>
                <w:sz w:val="18"/>
                <w:szCs w:val="18"/>
              </w:rPr>
              <w:t>g</w:t>
            </w:r>
            <w:proofErr w:type="spellEnd"/>
            <w:r w:rsidRPr="00E72BD6">
              <w:rPr>
                <w:rFonts w:ascii="Times New Roman" w:hAnsi="Times New Roman" w:cs="Times New Roman" w:hint="eastAsia"/>
                <w:sz w:val="18"/>
                <w:szCs w:val="18"/>
              </w:rPr>
              <w:t xml:space="preserve"> F/L</w:t>
            </w:r>
          </w:p>
        </w:tc>
        <w:tc>
          <w:tcPr>
            <w:tcW w:w="8276" w:type="dxa"/>
            <w:shd w:val="clear" w:color="auto" w:fill="FFFFFF" w:themeFill="background1"/>
            <w:tcMar>
              <w:top w:w="72" w:type="dxa"/>
              <w:left w:w="144" w:type="dxa"/>
              <w:bottom w:w="72" w:type="dxa"/>
              <w:right w:w="144" w:type="dxa"/>
            </w:tcMar>
            <w:vAlign w:val="center"/>
          </w:tcPr>
          <w:p w14:paraId="1B787C8E" w14:textId="7648152B" w:rsidR="00100DD7" w:rsidRPr="00E72BD6" w:rsidRDefault="0026129B" w:rsidP="00892984">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水质</w:t>
            </w:r>
            <w:r>
              <w:rPr>
                <w:rFonts w:ascii="Times New Roman" w:hAnsi="Times New Roman" w:cs="Times New Roman" w:hint="eastAsia"/>
                <w:sz w:val="18"/>
                <w:szCs w:val="18"/>
              </w:rPr>
              <w:t xml:space="preserve"> </w:t>
            </w:r>
            <w:r>
              <w:rPr>
                <w:rFonts w:ascii="Times New Roman" w:hAnsi="Times New Roman" w:cs="Times New Roman" w:hint="eastAsia"/>
                <w:sz w:val="18"/>
                <w:szCs w:val="18"/>
              </w:rPr>
              <w:t>可吸附</w:t>
            </w:r>
            <w:r>
              <w:rPr>
                <w:rFonts w:ascii="Times New Roman" w:hAnsi="Times New Roman" w:cs="Times New Roman"/>
                <w:sz w:val="18"/>
                <w:szCs w:val="18"/>
              </w:rPr>
              <w:t>有机卤素</w:t>
            </w:r>
            <w:r w:rsidR="00892984">
              <w:rPr>
                <w:rFonts w:ascii="Times New Roman" w:hAnsi="Times New Roman" w:cs="Times New Roman" w:hint="eastAsia"/>
                <w:sz w:val="18"/>
                <w:szCs w:val="18"/>
              </w:rPr>
              <w:t>（</w:t>
            </w:r>
            <w:r w:rsidR="00892984">
              <w:rPr>
                <w:rFonts w:ascii="Times New Roman" w:hAnsi="Times New Roman" w:cs="Times New Roman"/>
                <w:sz w:val="18"/>
                <w:szCs w:val="18"/>
              </w:rPr>
              <w:t>AOX</w:t>
            </w:r>
            <w:r w:rsidR="00892984">
              <w:rPr>
                <w:rFonts w:ascii="Times New Roman" w:hAnsi="Times New Roman" w:cs="Times New Roman" w:hint="eastAsia"/>
                <w:sz w:val="18"/>
                <w:szCs w:val="18"/>
              </w:rPr>
              <w:t>）</w:t>
            </w:r>
            <w:r>
              <w:rPr>
                <w:rFonts w:ascii="Times New Roman" w:hAnsi="Times New Roman" w:cs="Times New Roman" w:hint="eastAsia"/>
                <w:sz w:val="18"/>
                <w:szCs w:val="18"/>
              </w:rPr>
              <w:t>的</w:t>
            </w:r>
            <w:r>
              <w:rPr>
                <w:rFonts w:ascii="Times New Roman" w:hAnsi="Times New Roman" w:cs="Times New Roman"/>
                <w:sz w:val="18"/>
                <w:szCs w:val="18"/>
              </w:rPr>
              <w:t>测定</w:t>
            </w:r>
            <w:r>
              <w:rPr>
                <w:rFonts w:ascii="Times New Roman" w:hAnsi="Times New Roman" w:cs="Times New Roman" w:hint="eastAsia"/>
                <w:sz w:val="18"/>
                <w:szCs w:val="18"/>
              </w:rPr>
              <w:t xml:space="preserve"> </w:t>
            </w:r>
            <w:r>
              <w:rPr>
                <w:rFonts w:ascii="Times New Roman" w:hAnsi="Times New Roman" w:cs="Times New Roman" w:hint="eastAsia"/>
                <w:sz w:val="18"/>
                <w:szCs w:val="18"/>
              </w:rPr>
              <w:t>离子</w:t>
            </w:r>
            <w:r>
              <w:rPr>
                <w:rFonts w:ascii="Times New Roman" w:hAnsi="Times New Roman" w:cs="Times New Roman"/>
                <w:sz w:val="18"/>
                <w:szCs w:val="18"/>
              </w:rPr>
              <w:t>色谱法</w:t>
            </w:r>
          </w:p>
        </w:tc>
      </w:tr>
    </w:tbl>
    <w:p w14:paraId="56A42FAA" w14:textId="77777777" w:rsidR="00EA506A" w:rsidRDefault="00EA506A" w:rsidP="00EA506A">
      <w:pPr>
        <w:spacing w:line="360" w:lineRule="auto"/>
        <w:ind w:firstLineChars="0" w:firstLine="0"/>
        <w:rPr>
          <w:rFonts w:ascii="Times New Roman" w:hAnsi="Times New Roman" w:cs="Times New Roman"/>
        </w:rPr>
        <w:sectPr w:rsidR="00EA506A" w:rsidSect="00CE1453">
          <w:pgSz w:w="16838" w:h="11906" w:orient="landscape"/>
          <w:pgMar w:top="1800" w:right="1440" w:bottom="1800" w:left="1440" w:header="851" w:footer="992" w:gutter="0"/>
          <w:cols w:space="425"/>
          <w:docGrid w:type="lines" w:linePitch="312"/>
        </w:sectPr>
      </w:pPr>
    </w:p>
    <w:p w14:paraId="5D86E230" w14:textId="312A12E0" w:rsidR="00820655" w:rsidRPr="00820655" w:rsidRDefault="00820655" w:rsidP="00EA506A">
      <w:pPr>
        <w:pStyle w:val="a8"/>
        <w:spacing w:beforeLines="0" w:before="0" w:afterLines="0" w:after="0" w:line="360" w:lineRule="auto"/>
        <w:jc w:val="both"/>
        <w:outlineLvl w:val="9"/>
        <w:rPr>
          <w:rFonts w:ascii="Times New Roman" w:eastAsia="宋体" w:hAnsi="Times New Roman" w:cs="Times New Roman"/>
          <w:bCs w:val="0"/>
          <w:kern w:val="2"/>
          <w:szCs w:val="21"/>
        </w:rPr>
      </w:pPr>
    </w:p>
    <w:p w14:paraId="259CC63A" w14:textId="261B289D" w:rsidR="00A34457" w:rsidRPr="001024B4" w:rsidRDefault="001024B4" w:rsidP="00B03454">
      <w:pPr>
        <w:pStyle w:val="a8"/>
        <w:spacing w:before="156" w:after="156" w:line="360" w:lineRule="auto"/>
        <w:rPr>
          <w:rFonts w:ascii="Times New Roman" w:hAnsi="Times New Roman" w:cs="Times New Roman"/>
        </w:rPr>
      </w:pPr>
      <w:bookmarkStart w:id="42" w:name="_Toc181439233"/>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2.</w:t>
      </w:r>
      <w:r w:rsidR="00820655">
        <w:rPr>
          <w:rFonts w:ascii="Times New Roman" w:hAnsi="Times New Roman" w:cs="Times New Roman"/>
        </w:rPr>
        <w:t>3</w:t>
      </w:r>
      <w:r>
        <w:rPr>
          <w:rFonts w:ascii="Times New Roman" w:hAnsi="Times New Roman" w:cs="Times New Roman"/>
        </w:rPr>
        <w:t xml:space="preserve">  </w:t>
      </w:r>
      <w:r>
        <w:rPr>
          <w:rFonts w:ascii="Times New Roman" w:hAnsi="Times New Roman" w:cs="Times New Roman" w:hint="eastAsia"/>
        </w:rPr>
        <w:t>国内外</w:t>
      </w:r>
      <w:r w:rsidRPr="001024B4">
        <w:rPr>
          <w:rFonts w:ascii="Times New Roman" w:hAnsi="Times New Roman" w:cs="Times New Roman" w:hint="eastAsia"/>
        </w:rPr>
        <w:t>相关文献方法研究</w:t>
      </w:r>
      <w:bookmarkEnd w:id="41"/>
      <w:bookmarkEnd w:id="42"/>
    </w:p>
    <w:p w14:paraId="0A6D73AB" w14:textId="39E94F2D" w:rsidR="00A34457" w:rsidRDefault="00FF2FC7" w:rsidP="00885151">
      <w:pPr>
        <w:spacing w:line="360" w:lineRule="auto"/>
        <w:ind w:firstLine="420"/>
        <w:rPr>
          <w:rFonts w:ascii="Times New Roman" w:hAnsi="Times New Roman" w:cs="Times New Roman"/>
        </w:rPr>
      </w:pPr>
      <w:proofErr w:type="spellStart"/>
      <w:r>
        <w:rPr>
          <w:rFonts w:ascii="Times New Roman" w:hAnsi="Times New Roman" w:cs="Times New Roman"/>
        </w:rPr>
        <w:t>Abercron</w:t>
      </w:r>
      <w:proofErr w:type="spellEnd"/>
      <w:r>
        <w:rPr>
          <w:rFonts w:ascii="Times New Roman" w:hAnsi="Times New Roman" w:cs="Times New Roman"/>
        </w:rPr>
        <w:t>等</w:t>
      </w:r>
      <w:r>
        <w:rPr>
          <w:rFonts w:ascii="Times New Roman" w:hAnsi="Times New Roman" w:cs="Times New Roman"/>
          <w:vertAlign w:val="superscript"/>
        </w:rPr>
        <w:t>[</w:t>
      </w:r>
      <w:r w:rsidR="00AE74F8">
        <w:rPr>
          <w:rFonts w:ascii="Times New Roman" w:hAnsi="Times New Roman" w:cs="Times New Roman"/>
          <w:vertAlign w:val="superscript"/>
        </w:rPr>
        <w:t>27</w:t>
      </w:r>
      <w:r>
        <w:rPr>
          <w:rFonts w:ascii="Times New Roman" w:hAnsi="Times New Roman" w:cs="Times New Roman"/>
          <w:vertAlign w:val="superscript"/>
        </w:rPr>
        <w:t>]</w:t>
      </w:r>
      <w:r>
        <w:rPr>
          <w:rFonts w:ascii="Times New Roman" w:hAnsi="Times New Roman" w:cs="Times New Roman"/>
        </w:rPr>
        <w:t>进行了</w:t>
      </w:r>
      <w:r w:rsidR="00A72DF6">
        <w:rPr>
          <w:rFonts w:ascii="Times New Roman" w:hAnsi="Times New Roman" w:cs="Times New Roman"/>
        </w:rPr>
        <w:t>用于</w:t>
      </w:r>
      <w:r w:rsidR="00A72DF6">
        <w:rPr>
          <w:rFonts w:ascii="Times New Roman" w:hAnsi="Times New Roman" w:cs="Times New Roman"/>
        </w:rPr>
        <w:t>AOF</w:t>
      </w:r>
      <w:r w:rsidR="00A72DF6">
        <w:rPr>
          <w:rFonts w:ascii="Times New Roman" w:hAnsi="Times New Roman" w:cs="Times New Roman"/>
        </w:rPr>
        <w:t>测定的</w:t>
      </w:r>
      <w:r>
        <w:rPr>
          <w:rFonts w:ascii="Times New Roman" w:hAnsi="Times New Roman" w:cs="Times New Roman"/>
        </w:rPr>
        <w:t>CIC</w:t>
      </w:r>
      <w:r w:rsidR="00A72DF6">
        <w:rPr>
          <w:rFonts w:ascii="Times New Roman" w:hAnsi="Times New Roman" w:cs="Times New Roman"/>
        </w:rPr>
        <w:t>方法的优化和验证</w:t>
      </w:r>
      <w:r w:rsidR="00EC404C">
        <w:rPr>
          <w:rFonts w:ascii="Times New Roman" w:hAnsi="Times New Roman" w:cs="Times New Roman" w:hint="eastAsia"/>
        </w:rPr>
        <w:t>，</w:t>
      </w:r>
      <w:r>
        <w:rPr>
          <w:rFonts w:ascii="Times New Roman" w:hAnsi="Times New Roman" w:cs="Times New Roman"/>
        </w:rPr>
        <w:t>对</w:t>
      </w:r>
      <w:r>
        <w:rPr>
          <w:rFonts w:ascii="Times New Roman" w:hAnsi="Times New Roman" w:cs="Times New Roman"/>
        </w:rPr>
        <w:t>25</w:t>
      </w:r>
      <w:r w:rsidR="00885151">
        <w:rPr>
          <w:rFonts w:ascii="Times New Roman" w:hAnsi="Times New Roman" w:cs="Times New Roman" w:hint="eastAsia"/>
        </w:rPr>
        <w:t>种</w:t>
      </w:r>
      <w:r w:rsidR="00885151">
        <w:rPr>
          <w:rFonts w:ascii="Times New Roman" w:hAnsi="Times New Roman" w:cs="Times New Roman"/>
        </w:rPr>
        <w:t>有机氟化合物</w:t>
      </w:r>
      <w:r>
        <w:rPr>
          <w:rFonts w:ascii="Times New Roman" w:hAnsi="Times New Roman" w:cs="Times New Roman"/>
        </w:rPr>
        <w:t>的分析表明，回收率在</w:t>
      </w:r>
      <w:r>
        <w:rPr>
          <w:rFonts w:ascii="Times New Roman" w:hAnsi="Times New Roman" w:cs="Times New Roman"/>
        </w:rPr>
        <w:t>16%</w:t>
      </w:r>
      <w:r>
        <w:rPr>
          <w:rFonts w:ascii="Times New Roman" w:hAnsi="Times New Roman" w:cs="Times New Roman"/>
        </w:rPr>
        <w:t>到</w:t>
      </w:r>
      <w:r>
        <w:rPr>
          <w:rFonts w:ascii="Times New Roman" w:hAnsi="Times New Roman" w:cs="Times New Roman"/>
        </w:rPr>
        <w:t>121%</w:t>
      </w:r>
      <w:r>
        <w:rPr>
          <w:rFonts w:ascii="Times New Roman" w:hAnsi="Times New Roman" w:cs="Times New Roman"/>
        </w:rPr>
        <w:t>之间。地表水的</w:t>
      </w:r>
      <w:r>
        <w:rPr>
          <w:rFonts w:ascii="Times New Roman" w:hAnsi="Times New Roman" w:cs="Times New Roman"/>
        </w:rPr>
        <w:t>AOF</w:t>
      </w:r>
      <w:r>
        <w:rPr>
          <w:rFonts w:ascii="Times New Roman" w:hAnsi="Times New Roman" w:cs="Times New Roman"/>
        </w:rPr>
        <w:t>值在</w:t>
      </w:r>
      <w:r>
        <w:rPr>
          <w:rFonts w:ascii="Times New Roman" w:hAnsi="Times New Roman" w:cs="Times New Roman"/>
        </w:rPr>
        <w:t>2.3</w:t>
      </w:r>
      <w:r>
        <w:rPr>
          <w:rFonts w:ascii="Times New Roman" w:hAnsi="Times New Roman" w:cs="Times New Roman"/>
        </w:rPr>
        <w:t>到</w:t>
      </w:r>
      <w:r>
        <w:rPr>
          <w:rFonts w:ascii="Times New Roman" w:hAnsi="Times New Roman" w:cs="Times New Roman"/>
        </w:rPr>
        <w:t xml:space="preserve">24.5 </w:t>
      </w:r>
      <w:proofErr w:type="spellStart"/>
      <w:r>
        <w:rPr>
          <w:rFonts w:ascii="Times New Roman" w:hAnsi="Times New Roman" w:cs="Times New Roman"/>
        </w:rPr>
        <w:t>μg</w:t>
      </w:r>
      <w:proofErr w:type="spellEnd"/>
      <w:r>
        <w:rPr>
          <w:rFonts w:ascii="Times New Roman" w:hAnsi="Times New Roman" w:cs="Times New Roman"/>
        </w:rPr>
        <w:t>/L</w:t>
      </w:r>
      <w:r>
        <w:rPr>
          <w:rFonts w:ascii="Times New Roman" w:hAnsi="Times New Roman" w:cs="Times New Roman"/>
        </w:rPr>
        <w:t>之间</w:t>
      </w:r>
      <w:r w:rsidR="00885151">
        <w:rPr>
          <w:rFonts w:ascii="Times New Roman" w:hAnsi="Times New Roman" w:cs="Times New Roman" w:hint="eastAsia"/>
        </w:rPr>
        <w:t>，</w:t>
      </w:r>
      <w:r>
        <w:rPr>
          <w:rFonts w:ascii="Times New Roman" w:hAnsi="Times New Roman" w:cs="Times New Roman"/>
        </w:rPr>
        <w:t>85%</w:t>
      </w:r>
      <w:r>
        <w:rPr>
          <w:rFonts w:ascii="Times New Roman" w:hAnsi="Times New Roman" w:cs="Times New Roman"/>
        </w:rPr>
        <w:t>废水的</w:t>
      </w:r>
      <w:r>
        <w:rPr>
          <w:rFonts w:ascii="Times New Roman" w:hAnsi="Times New Roman" w:cs="Times New Roman"/>
        </w:rPr>
        <w:t>AOF</w:t>
      </w:r>
      <w:r>
        <w:rPr>
          <w:rFonts w:ascii="Times New Roman" w:hAnsi="Times New Roman" w:cs="Times New Roman"/>
        </w:rPr>
        <w:t>浓度在</w:t>
      </w:r>
      <w:r>
        <w:rPr>
          <w:rFonts w:ascii="Times New Roman" w:hAnsi="Times New Roman" w:cs="Times New Roman"/>
        </w:rPr>
        <w:t>2.0</w:t>
      </w:r>
      <w:r w:rsidR="00885151">
        <w:rPr>
          <w:rFonts w:ascii="Times New Roman" w:hAnsi="Times New Roman" w:cs="Times New Roman" w:hint="eastAsia"/>
        </w:rPr>
        <w:t>~</w:t>
      </w:r>
      <w:r>
        <w:rPr>
          <w:rFonts w:ascii="Times New Roman" w:hAnsi="Times New Roman" w:cs="Times New Roman"/>
        </w:rPr>
        <w:t xml:space="preserve">8.5 </w:t>
      </w:r>
      <w:proofErr w:type="spellStart"/>
      <w:r>
        <w:rPr>
          <w:rFonts w:ascii="Times New Roman" w:hAnsi="Times New Roman" w:cs="Times New Roman"/>
        </w:rPr>
        <w:t>μg</w:t>
      </w:r>
      <w:proofErr w:type="spellEnd"/>
      <w:r>
        <w:rPr>
          <w:rFonts w:ascii="Times New Roman" w:hAnsi="Times New Roman" w:cs="Times New Roman"/>
        </w:rPr>
        <w:t>/L</w:t>
      </w:r>
      <w:r>
        <w:rPr>
          <w:rFonts w:ascii="Times New Roman" w:hAnsi="Times New Roman" w:cs="Times New Roman"/>
        </w:rPr>
        <w:t>之间，</w:t>
      </w:r>
      <w:r>
        <w:rPr>
          <w:rFonts w:ascii="Times New Roman" w:hAnsi="Times New Roman" w:cs="Times New Roman"/>
        </w:rPr>
        <w:t>56%</w:t>
      </w:r>
      <w:r>
        <w:rPr>
          <w:rFonts w:ascii="Times New Roman" w:hAnsi="Times New Roman" w:cs="Times New Roman"/>
        </w:rPr>
        <w:t>地下水</w:t>
      </w:r>
      <w:r>
        <w:rPr>
          <w:rFonts w:ascii="Times New Roman" w:hAnsi="Times New Roman" w:cs="Times New Roman"/>
        </w:rPr>
        <w:t>AOF</w:t>
      </w:r>
      <w:r>
        <w:rPr>
          <w:rFonts w:ascii="Times New Roman" w:hAnsi="Times New Roman" w:cs="Times New Roman"/>
        </w:rPr>
        <w:t>浓度低于检出限</w:t>
      </w:r>
      <w:r w:rsidR="00885151">
        <w:rPr>
          <w:rFonts w:ascii="Times New Roman" w:hAnsi="Times New Roman" w:cs="Times New Roman" w:hint="eastAsia"/>
        </w:rPr>
        <w:t>，</w:t>
      </w:r>
      <w:r>
        <w:rPr>
          <w:rFonts w:ascii="Times New Roman" w:hAnsi="Times New Roman" w:cs="Times New Roman"/>
        </w:rPr>
        <w:t>44%</w:t>
      </w:r>
      <w:r>
        <w:rPr>
          <w:rFonts w:ascii="Times New Roman" w:hAnsi="Times New Roman" w:cs="Times New Roman"/>
        </w:rPr>
        <w:t>地下水</w:t>
      </w:r>
      <w:r>
        <w:rPr>
          <w:rFonts w:ascii="Times New Roman" w:hAnsi="Times New Roman" w:cs="Times New Roman"/>
        </w:rPr>
        <w:t>AOF</w:t>
      </w:r>
      <w:r>
        <w:rPr>
          <w:rFonts w:ascii="Times New Roman" w:hAnsi="Times New Roman" w:cs="Times New Roman"/>
        </w:rPr>
        <w:t>浓度在</w:t>
      </w:r>
      <w:r>
        <w:rPr>
          <w:rFonts w:ascii="Times New Roman" w:hAnsi="Times New Roman" w:cs="Times New Roman"/>
        </w:rPr>
        <w:t>2.0</w:t>
      </w:r>
      <w:r w:rsidR="00885151">
        <w:rPr>
          <w:rFonts w:ascii="Times New Roman" w:hAnsi="Times New Roman" w:cs="Times New Roman" w:hint="eastAsia"/>
        </w:rPr>
        <w:t>~</w:t>
      </w:r>
      <w:r>
        <w:rPr>
          <w:rFonts w:ascii="Times New Roman" w:hAnsi="Times New Roman" w:cs="Times New Roman"/>
        </w:rPr>
        <w:t xml:space="preserve">6.1 </w:t>
      </w:r>
      <w:proofErr w:type="spellStart"/>
      <w:r>
        <w:rPr>
          <w:rFonts w:ascii="Times New Roman" w:hAnsi="Times New Roman" w:cs="Times New Roman"/>
        </w:rPr>
        <w:t>μg</w:t>
      </w:r>
      <w:proofErr w:type="spellEnd"/>
      <w:r>
        <w:rPr>
          <w:rFonts w:ascii="Times New Roman" w:hAnsi="Times New Roman" w:cs="Times New Roman"/>
        </w:rPr>
        <w:t>/L</w:t>
      </w:r>
      <w:r>
        <w:rPr>
          <w:rFonts w:ascii="Times New Roman" w:hAnsi="Times New Roman" w:cs="Times New Roman"/>
        </w:rPr>
        <w:t>之间。</w:t>
      </w:r>
      <w:r w:rsidR="00E27E32">
        <w:rPr>
          <w:rFonts w:ascii="Times New Roman" w:hAnsi="Times New Roman" w:cs="Times New Roman" w:hint="eastAsia"/>
        </w:rPr>
        <w:t>对</w:t>
      </w:r>
      <w:r>
        <w:rPr>
          <w:rFonts w:ascii="Times New Roman" w:hAnsi="Times New Roman" w:cs="Times New Roman"/>
        </w:rPr>
        <w:t>一家化工废水处理厂的</w:t>
      </w:r>
      <w:r>
        <w:rPr>
          <w:rFonts w:ascii="Times New Roman" w:hAnsi="Times New Roman" w:cs="Times New Roman"/>
        </w:rPr>
        <w:t>22</w:t>
      </w:r>
      <w:r>
        <w:rPr>
          <w:rFonts w:ascii="Times New Roman" w:hAnsi="Times New Roman" w:cs="Times New Roman"/>
        </w:rPr>
        <w:t>个样本进行了</w:t>
      </w:r>
      <w:r>
        <w:rPr>
          <w:rFonts w:ascii="Times New Roman" w:hAnsi="Times New Roman" w:cs="Times New Roman"/>
        </w:rPr>
        <w:t>CIC</w:t>
      </w:r>
      <w:r>
        <w:rPr>
          <w:rFonts w:ascii="Times New Roman" w:hAnsi="Times New Roman" w:cs="Times New Roman"/>
        </w:rPr>
        <w:t>分析，并通过</w:t>
      </w:r>
      <w:r>
        <w:rPr>
          <w:rFonts w:ascii="Times New Roman" w:hAnsi="Times New Roman" w:cs="Times New Roman"/>
        </w:rPr>
        <w:t>LC-MS/MS</w:t>
      </w:r>
      <w:r>
        <w:rPr>
          <w:rFonts w:ascii="Times New Roman" w:hAnsi="Times New Roman" w:cs="Times New Roman"/>
        </w:rPr>
        <w:t>确定了</w:t>
      </w:r>
      <w:r>
        <w:rPr>
          <w:rFonts w:ascii="Times New Roman" w:hAnsi="Times New Roman" w:cs="Times New Roman"/>
        </w:rPr>
        <w:t>14</w:t>
      </w:r>
      <w:r>
        <w:rPr>
          <w:rFonts w:ascii="Times New Roman" w:hAnsi="Times New Roman" w:cs="Times New Roman"/>
        </w:rPr>
        <w:t>种</w:t>
      </w:r>
      <w:r w:rsidR="00775EBF">
        <w:rPr>
          <w:rFonts w:ascii="Times New Roman" w:hAnsi="Times New Roman" w:cs="Times New Roman"/>
        </w:rPr>
        <w:t>PFAS</w:t>
      </w:r>
      <w:r w:rsidR="00885151" w:rsidRPr="00D658BB">
        <w:rPr>
          <w:rFonts w:ascii="Times New Roman" w:hAnsi="Times New Roman" w:cs="Times New Roman" w:hint="eastAsia"/>
        </w:rPr>
        <w:t>，</w:t>
      </w:r>
      <w:r w:rsidRPr="00D658BB">
        <w:rPr>
          <w:rFonts w:ascii="Times New Roman" w:hAnsi="Times New Roman" w:cs="Times New Roman"/>
        </w:rPr>
        <w:t>AOF</w:t>
      </w:r>
      <w:r w:rsidRPr="00D658BB">
        <w:rPr>
          <w:rFonts w:ascii="Times New Roman" w:hAnsi="Times New Roman" w:cs="Times New Roman"/>
        </w:rPr>
        <w:t>值高达</w:t>
      </w:r>
      <w:r w:rsidRPr="00D658BB">
        <w:rPr>
          <w:rFonts w:ascii="Times New Roman" w:hAnsi="Times New Roman" w:cs="Times New Roman"/>
        </w:rPr>
        <w:t xml:space="preserve">555 </w:t>
      </w:r>
      <w:proofErr w:type="spellStart"/>
      <w:r w:rsidRPr="00D658BB">
        <w:rPr>
          <w:rFonts w:ascii="Times New Roman" w:hAnsi="Times New Roman" w:cs="Times New Roman"/>
        </w:rPr>
        <w:t>μg</w:t>
      </w:r>
      <w:proofErr w:type="spellEnd"/>
      <w:r w:rsidRPr="00D658BB">
        <w:rPr>
          <w:rFonts w:ascii="Times New Roman" w:hAnsi="Times New Roman" w:cs="Times New Roman"/>
        </w:rPr>
        <w:t>/L</w:t>
      </w:r>
      <w:r w:rsidRPr="00D658BB">
        <w:rPr>
          <w:rFonts w:ascii="Times New Roman" w:hAnsi="Times New Roman" w:cs="Times New Roman"/>
        </w:rPr>
        <w:t>，而</w:t>
      </w:r>
      <w:r w:rsidR="00D658BB" w:rsidRPr="00D658BB">
        <w:rPr>
          <w:rFonts w:ascii="Times New Roman" w:hAnsi="Times New Roman" w:cs="Times New Roman" w:hint="eastAsia"/>
        </w:rPr>
        <w:t>LC</w:t>
      </w:r>
      <w:r w:rsidR="00E27E32">
        <w:rPr>
          <w:rFonts w:ascii="Times New Roman" w:hAnsi="Times New Roman" w:cs="Times New Roman"/>
        </w:rPr>
        <w:t>-</w:t>
      </w:r>
      <w:r w:rsidR="00D658BB" w:rsidRPr="00D658BB">
        <w:rPr>
          <w:rFonts w:ascii="Times New Roman" w:hAnsi="Times New Roman" w:cs="Times New Roman" w:hint="eastAsia"/>
        </w:rPr>
        <w:t>MSMS</w:t>
      </w:r>
      <w:r w:rsidR="00D658BB" w:rsidRPr="00D658BB">
        <w:rPr>
          <w:rFonts w:ascii="Times New Roman" w:hAnsi="Times New Roman" w:cs="Times New Roman" w:hint="eastAsia"/>
        </w:rPr>
        <w:t>测定</w:t>
      </w:r>
      <w:r w:rsidR="00D658BB" w:rsidRPr="00D658BB">
        <w:rPr>
          <w:rFonts w:ascii="Times New Roman" w:hAnsi="Times New Roman" w:cs="Times New Roman"/>
        </w:rPr>
        <w:t>的</w:t>
      </w:r>
      <w:r w:rsidR="00775EBF">
        <w:rPr>
          <w:rFonts w:ascii="Times New Roman" w:hAnsi="Times New Roman" w:cs="Times New Roman"/>
        </w:rPr>
        <w:t>PFAS</w:t>
      </w:r>
      <w:r w:rsidRPr="00D658BB">
        <w:rPr>
          <w:rFonts w:ascii="Times New Roman" w:hAnsi="Times New Roman" w:cs="Times New Roman"/>
        </w:rPr>
        <w:t>总浓度为</w:t>
      </w:r>
      <w:r w:rsidRPr="00D658BB">
        <w:rPr>
          <w:rFonts w:ascii="Times New Roman" w:hAnsi="Times New Roman" w:cs="Times New Roman"/>
        </w:rPr>
        <w:t xml:space="preserve">8.8 </w:t>
      </w:r>
      <w:proofErr w:type="spellStart"/>
      <w:r w:rsidRPr="00D658BB">
        <w:rPr>
          <w:rFonts w:ascii="Times New Roman" w:hAnsi="Times New Roman" w:cs="Times New Roman"/>
        </w:rPr>
        <w:t>μg</w:t>
      </w:r>
      <w:proofErr w:type="spellEnd"/>
      <w:r w:rsidRPr="00D658BB">
        <w:rPr>
          <w:rFonts w:ascii="Times New Roman" w:hAnsi="Times New Roman" w:cs="Times New Roman"/>
        </w:rPr>
        <w:t>/L</w:t>
      </w:r>
      <w:r w:rsidR="00D658BB" w:rsidRPr="00D658BB">
        <w:rPr>
          <w:rFonts w:ascii="Times New Roman" w:hAnsi="Times New Roman" w:cs="Times New Roman"/>
        </w:rPr>
        <w:t xml:space="preserve"> </w:t>
      </w:r>
      <w:r w:rsidR="00D658BB" w:rsidRPr="00D658BB">
        <w:rPr>
          <w:rFonts w:ascii="Times New Roman" w:hAnsi="Times New Roman" w:cs="Times New Roman" w:hint="eastAsia"/>
        </w:rPr>
        <w:t>（以</w:t>
      </w:r>
      <w:r w:rsidR="00D658BB" w:rsidRPr="00D658BB">
        <w:rPr>
          <w:rFonts w:ascii="Times New Roman" w:hAnsi="Times New Roman" w:cs="Times New Roman"/>
        </w:rPr>
        <w:t>F</w:t>
      </w:r>
      <w:r w:rsidR="00D658BB" w:rsidRPr="00D658BB">
        <w:rPr>
          <w:rFonts w:ascii="Times New Roman" w:hAnsi="Times New Roman" w:cs="Times New Roman" w:hint="eastAsia"/>
        </w:rPr>
        <w:t>计）</w:t>
      </w:r>
      <w:r w:rsidRPr="00D658BB">
        <w:rPr>
          <w:rFonts w:ascii="Times New Roman" w:hAnsi="Times New Roman" w:cs="Times New Roman"/>
        </w:rPr>
        <w:t>，表明</w:t>
      </w:r>
      <w:r w:rsidRPr="00D658BB">
        <w:rPr>
          <w:rFonts w:ascii="Times New Roman" w:hAnsi="Times New Roman" w:cs="Times New Roman"/>
        </w:rPr>
        <w:t>CIC</w:t>
      </w:r>
      <w:r w:rsidRPr="00D658BB">
        <w:rPr>
          <w:rFonts w:ascii="Times New Roman" w:hAnsi="Times New Roman" w:cs="Times New Roman"/>
        </w:rPr>
        <w:t>涵盖了目前</w:t>
      </w:r>
      <w:r w:rsidRPr="00D658BB">
        <w:rPr>
          <w:rFonts w:ascii="Times New Roman" w:hAnsi="Times New Roman" w:cs="Times New Roman"/>
        </w:rPr>
        <w:t>LC-MS/MS</w:t>
      </w:r>
      <w:r w:rsidRPr="00D658BB">
        <w:rPr>
          <w:rFonts w:ascii="Times New Roman" w:hAnsi="Times New Roman" w:cs="Times New Roman"/>
        </w:rPr>
        <w:t>未检测到的大量有机氟化合物。</w:t>
      </w:r>
      <w:r>
        <w:rPr>
          <w:rFonts w:ascii="Times New Roman" w:hAnsi="Times New Roman" w:cs="Times New Roman"/>
        </w:rPr>
        <w:t>Han</w:t>
      </w:r>
      <w:r>
        <w:rPr>
          <w:rFonts w:ascii="Times New Roman" w:hAnsi="Times New Roman" w:cs="Times New Roman"/>
        </w:rPr>
        <w:t>等</w:t>
      </w:r>
      <w:r>
        <w:rPr>
          <w:rFonts w:ascii="Times New Roman" w:hAnsi="Times New Roman" w:cs="Times New Roman" w:hint="eastAsia"/>
          <w:vertAlign w:val="superscript"/>
        </w:rPr>
        <w:t>[</w:t>
      </w:r>
      <w:r w:rsidR="00AE74F8">
        <w:rPr>
          <w:rFonts w:ascii="Times New Roman" w:hAnsi="Times New Roman" w:cs="Times New Roman"/>
          <w:vertAlign w:val="superscript"/>
        </w:rPr>
        <w:t>28</w:t>
      </w:r>
      <w:r>
        <w:rPr>
          <w:rFonts w:ascii="Times New Roman" w:hAnsi="Times New Roman" w:cs="Times New Roman" w:hint="eastAsia"/>
          <w:vertAlign w:val="superscript"/>
        </w:rPr>
        <w:t>]</w:t>
      </w:r>
      <w:r>
        <w:rPr>
          <w:rFonts w:ascii="Times New Roman" w:hAnsi="Times New Roman" w:cs="Times New Roman"/>
        </w:rPr>
        <w:t>优化的</w:t>
      </w:r>
      <w:r>
        <w:rPr>
          <w:rFonts w:ascii="Times New Roman" w:hAnsi="Times New Roman" w:cs="Times New Roman"/>
        </w:rPr>
        <w:t>AOF</w:t>
      </w:r>
      <w:r>
        <w:rPr>
          <w:rFonts w:ascii="Times New Roman" w:hAnsi="Times New Roman" w:cs="Times New Roman"/>
        </w:rPr>
        <w:t>方法对</w:t>
      </w:r>
      <w:r>
        <w:rPr>
          <w:rFonts w:ascii="Times New Roman" w:hAnsi="Times New Roman" w:cs="Times New Roman"/>
        </w:rPr>
        <w:t>29</w:t>
      </w:r>
      <w:r>
        <w:rPr>
          <w:rFonts w:ascii="Times New Roman" w:hAnsi="Times New Roman" w:cs="Times New Roman"/>
        </w:rPr>
        <w:t>种</w:t>
      </w:r>
      <w:r w:rsidR="00775EBF">
        <w:rPr>
          <w:rFonts w:ascii="Times New Roman" w:hAnsi="Times New Roman" w:cs="Times New Roman"/>
        </w:rPr>
        <w:t>PFAS</w:t>
      </w:r>
      <w:r>
        <w:rPr>
          <w:rFonts w:ascii="Times New Roman" w:hAnsi="Times New Roman" w:cs="Times New Roman"/>
        </w:rPr>
        <w:t>的</w:t>
      </w:r>
      <w:r>
        <w:rPr>
          <w:rFonts w:ascii="Times New Roman" w:hAnsi="Times New Roman" w:cs="Times New Roman"/>
        </w:rPr>
        <w:t>AOF</w:t>
      </w:r>
      <w:r>
        <w:rPr>
          <w:rFonts w:ascii="Times New Roman" w:hAnsi="Times New Roman" w:cs="Times New Roman"/>
        </w:rPr>
        <w:t>回收率范围为</w:t>
      </w:r>
      <w:r>
        <w:rPr>
          <w:rFonts w:ascii="Times New Roman" w:hAnsi="Times New Roman" w:cs="Times New Roman"/>
        </w:rPr>
        <w:t>53</w:t>
      </w:r>
      <w:r w:rsidR="00885151">
        <w:rPr>
          <w:rFonts w:ascii="Times New Roman" w:hAnsi="Times New Roman" w:cs="Times New Roman"/>
        </w:rPr>
        <w:t>~</w:t>
      </w:r>
      <w:r>
        <w:rPr>
          <w:rFonts w:ascii="Times New Roman" w:hAnsi="Times New Roman" w:cs="Times New Roman"/>
        </w:rPr>
        <w:t>113%</w:t>
      </w:r>
      <w:r>
        <w:rPr>
          <w:rFonts w:ascii="Times New Roman" w:hAnsi="Times New Roman" w:cs="Times New Roman"/>
        </w:rPr>
        <w:t>，而三种短链</w:t>
      </w:r>
      <w:r w:rsidR="00775EBF">
        <w:rPr>
          <w:rFonts w:ascii="Times New Roman" w:hAnsi="Times New Roman" w:cs="Times New Roman"/>
        </w:rPr>
        <w:t>PFAS</w:t>
      </w:r>
      <w:r>
        <w:rPr>
          <w:rFonts w:ascii="Times New Roman" w:hAnsi="Times New Roman" w:cs="Times New Roman"/>
        </w:rPr>
        <w:t>由于吸附效率低，回收率也较低（</w:t>
      </w:r>
      <w:r>
        <w:rPr>
          <w:rFonts w:ascii="Times New Roman" w:hAnsi="Times New Roman" w:cs="Times New Roman"/>
        </w:rPr>
        <w:t>19</w:t>
      </w:r>
      <w:r w:rsidR="00885151">
        <w:rPr>
          <w:rFonts w:ascii="Times New Roman" w:hAnsi="Times New Roman" w:cs="Times New Roman"/>
        </w:rPr>
        <w:t>~</w:t>
      </w:r>
      <w:r>
        <w:rPr>
          <w:rFonts w:ascii="Times New Roman" w:hAnsi="Times New Roman" w:cs="Times New Roman"/>
        </w:rPr>
        <w:t>39%</w:t>
      </w:r>
      <w:r>
        <w:rPr>
          <w:rFonts w:ascii="Times New Roman" w:hAnsi="Times New Roman" w:cs="Times New Roman"/>
        </w:rPr>
        <w:t>）</w:t>
      </w:r>
      <w:r w:rsidR="00885151">
        <w:rPr>
          <w:rFonts w:ascii="Times New Roman" w:hAnsi="Times New Roman" w:cs="Times New Roman" w:hint="eastAsia"/>
        </w:rPr>
        <w:t>；</w:t>
      </w:r>
      <w:r>
        <w:rPr>
          <w:rFonts w:ascii="Times New Roman" w:hAnsi="Times New Roman" w:cs="Times New Roman"/>
        </w:rPr>
        <w:t>不同环境水</w:t>
      </w:r>
      <w:r w:rsidR="00885151">
        <w:rPr>
          <w:rFonts w:ascii="Times New Roman" w:hAnsi="Times New Roman" w:cs="Times New Roman" w:hint="eastAsia"/>
        </w:rPr>
        <w:t>体</w:t>
      </w:r>
      <w:r>
        <w:rPr>
          <w:rFonts w:ascii="Times New Roman" w:hAnsi="Times New Roman" w:cs="Times New Roman"/>
        </w:rPr>
        <w:t>基质中</w:t>
      </w:r>
      <w:r w:rsidR="00775EBF">
        <w:rPr>
          <w:rFonts w:ascii="Times New Roman" w:hAnsi="Times New Roman" w:cs="Times New Roman"/>
        </w:rPr>
        <w:t>PFAS</w:t>
      </w:r>
      <w:r>
        <w:rPr>
          <w:rFonts w:ascii="Times New Roman" w:hAnsi="Times New Roman" w:cs="Times New Roman"/>
        </w:rPr>
        <w:t>混合物的回收率为</w:t>
      </w:r>
      <w:r>
        <w:rPr>
          <w:rFonts w:ascii="Times New Roman" w:hAnsi="Times New Roman" w:cs="Times New Roman"/>
        </w:rPr>
        <w:t>64</w:t>
      </w:r>
      <w:r w:rsidR="00885151">
        <w:rPr>
          <w:rFonts w:ascii="Times New Roman" w:hAnsi="Times New Roman" w:cs="Times New Roman"/>
        </w:rPr>
        <w:t>~</w:t>
      </w:r>
      <w:r>
        <w:rPr>
          <w:rFonts w:ascii="Times New Roman" w:hAnsi="Times New Roman" w:cs="Times New Roman"/>
        </w:rPr>
        <w:t>84%</w:t>
      </w:r>
      <w:r>
        <w:rPr>
          <w:rFonts w:ascii="Times New Roman" w:hAnsi="Times New Roman" w:cs="Times New Roman"/>
        </w:rPr>
        <w:t>，并且几乎不受氟化物、溶解</w:t>
      </w:r>
      <w:r w:rsidR="00885151">
        <w:rPr>
          <w:rFonts w:ascii="Times New Roman" w:hAnsi="Times New Roman" w:cs="Times New Roman" w:hint="eastAsia"/>
        </w:rPr>
        <w:t>性</w:t>
      </w:r>
      <w:r>
        <w:rPr>
          <w:rFonts w:ascii="Times New Roman" w:hAnsi="Times New Roman" w:cs="Times New Roman"/>
        </w:rPr>
        <w:t>有机物或其他基质成分的影响</w:t>
      </w:r>
      <w:r w:rsidR="00885151">
        <w:rPr>
          <w:rFonts w:ascii="Times New Roman" w:hAnsi="Times New Roman" w:cs="Times New Roman" w:hint="eastAsia"/>
        </w:rPr>
        <w:t>；</w:t>
      </w:r>
      <w:r>
        <w:rPr>
          <w:rFonts w:ascii="Times New Roman" w:hAnsi="Times New Roman" w:cs="Times New Roman"/>
        </w:rPr>
        <w:t>AOF</w:t>
      </w:r>
      <w:r>
        <w:rPr>
          <w:rFonts w:ascii="Times New Roman" w:hAnsi="Times New Roman" w:cs="Times New Roman"/>
        </w:rPr>
        <w:t>方法对于估算未知</w:t>
      </w:r>
      <w:r w:rsidR="00775EBF">
        <w:rPr>
          <w:rFonts w:ascii="Times New Roman" w:hAnsi="Times New Roman" w:cs="Times New Roman"/>
        </w:rPr>
        <w:t>PFAS</w:t>
      </w:r>
      <w:r>
        <w:rPr>
          <w:rFonts w:ascii="Times New Roman" w:hAnsi="Times New Roman" w:cs="Times New Roman"/>
        </w:rPr>
        <w:t>浓度、筛选</w:t>
      </w:r>
      <w:r w:rsidR="00775EBF">
        <w:rPr>
          <w:rFonts w:ascii="Times New Roman" w:hAnsi="Times New Roman" w:cs="Times New Roman"/>
        </w:rPr>
        <w:t>PFAS</w:t>
      </w:r>
      <w:r>
        <w:rPr>
          <w:rFonts w:ascii="Times New Roman" w:hAnsi="Times New Roman" w:cs="Times New Roman"/>
        </w:rPr>
        <w:t>污染和评估</w:t>
      </w:r>
      <w:r w:rsidR="00775EBF">
        <w:rPr>
          <w:rFonts w:ascii="Times New Roman" w:hAnsi="Times New Roman" w:cs="Times New Roman"/>
        </w:rPr>
        <w:t>PFAS</w:t>
      </w:r>
      <w:r>
        <w:rPr>
          <w:rFonts w:ascii="Times New Roman" w:hAnsi="Times New Roman" w:cs="Times New Roman"/>
        </w:rPr>
        <w:t>暴露具有重要意义。</w:t>
      </w:r>
      <w:r>
        <w:rPr>
          <w:rFonts w:ascii="Times New Roman" w:hAnsi="Times New Roman" w:cs="Times New Roman"/>
        </w:rPr>
        <w:t>Han</w:t>
      </w:r>
      <w:r>
        <w:rPr>
          <w:rFonts w:ascii="Times New Roman" w:hAnsi="Times New Roman" w:cs="Times New Roman"/>
        </w:rPr>
        <w:t>等</w:t>
      </w:r>
      <w:r>
        <w:rPr>
          <w:rFonts w:ascii="Times New Roman" w:hAnsi="Times New Roman" w:cs="Times New Roman" w:hint="eastAsia"/>
        </w:rPr>
        <w:t>同时</w:t>
      </w:r>
      <w:r>
        <w:rPr>
          <w:rFonts w:ascii="Times New Roman" w:hAnsi="Times New Roman" w:cs="Times New Roman"/>
        </w:rPr>
        <w:t>也指出</w:t>
      </w:r>
      <w:r>
        <w:rPr>
          <w:rFonts w:ascii="Times New Roman" w:hAnsi="Times New Roman" w:cs="Times New Roman"/>
        </w:rPr>
        <w:t>C</w:t>
      </w:r>
      <w:r>
        <w:rPr>
          <w:rFonts w:ascii="Times New Roman" w:hAnsi="Times New Roman" w:cs="Times New Roman"/>
          <w:vertAlign w:val="subscript"/>
        </w:rPr>
        <w:t>3</w:t>
      </w:r>
      <w:r w:rsidR="00885151">
        <w:rPr>
          <w:rFonts w:ascii="Times New Roman" w:hAnsi="Times New Roman" w:cs="Times New Roman"/>
        </w:rPr>
        <w:t>~</w:t>
      </w:r>
      <w:r>
        <w:rPr>
          <w:rFonts w:ascii="Times New Roman" w:hAnsi="Times New Roman" w:cs="Times New Roman"/>
        </w:rPr>
        <w:t>C</w:t>
      </w:r>
      <w:r>
        <w:rPr>
          <w:rFonts w:ascii="Times New Roman" w:hAnsi="Times New Roman" w:cs="Times New Roman"/>
          <w:vertAlign w:val="subscript"/>
        </w:rPr>
        <w:t>4</w:t>
      </w:r>
      <w:r w:rsidR="00E27E32">
        <w:rPr>
          <w:rFonts w:ascii="Times New Roman" w:hAnsi="Times New Roman" w:cs="Times New Roman" w:hint="eastAsia"/>
        </w:rPr>
        <w:t xml:space="preserve"> </w:t>
      </w:r>
      <w:r w:rsidR="00775EBF">
        <w:rPr>
          <w:rFonts w:ascii="Times New Roman" w:hAnsi="Times New Roman" w:cs="Times New Roman"/>
        </w:rPr>
        <w:t>PFAS</w:t>
      </w:r>
      <w:r>
        <w:rPr>
          <w:rFonts w:ascii="Times New Roman" w:hAnsi="Times New Roman" w:cs="Times New Roman"/>
        </w:rPr>
        <w:t>的低回收率（</w:t>
      </w:r>
      <w:r>
        <w:rPr>
          <w:rFonts w:ascii="Times New Roman" w:hAnsi="Times New Roman" w:cs="Times New Roman"/>
        </w:rPr>
        <w:t>19</w:t>
      </w:r>
      <w:r w:rsidR="006009A1">
        <w:rPr>
          <w:rFonts w:ascii="Times New Roman" w:hAnsi="Times New Roman" w:cs="Times New Roman"/>
        </w:rPr>
        <w:t>~</w:t>
      </w:r>
      <w:r>
        <w:rPr>
          <w:rFonts w:ascii="Times New Roman" w:hAnsi="Times New Roman" w:cs="Times New Roman"/>
        </w:rPr>
        <w:t>39%</w:t>
      </w:r>
      <w:r>
        <w:rPr>
          <w:rFonts w:ascii="Times New Roman" w:hAnsi="Times New Roman" w:cs="Times New Roman"/>
        </w:rPr>
        <w:t>）不仅是当前</w:t>
      </w:r>
      <w:r>
        <w:rPr>
          <w:rFonts w:ascii="Times New Roman" w:hAnsi="Times New Roman" w:cs="Times New Roman"/>
        </w:rPr>
        <w:t>AOF</w:t>
      </w:r>
      <w:r>
        <w:rPr>
          <w:rFonts w:ascii="Times New Roman" w:hAnsi="Times New Roman" w:cs="Times New Roman"/>
        </w:rPr>
        <w:t>方法的挑战，也是其他</w:t>
      </w:r>
      <w:r w:rsidR="00775EBF">
        <w:rPr>
          <w:rFonts w:ascii="Times New Roman" w:hAnsi="Times New Roman" w:cs="Times New Roman"/>
        </w:rPr>
        <w:t>PFAS</w:t>
      </w:r>
      <w:r>
        <w:rPr>
          <w:rFonts w:ascii="Times New Roman" w:hAnsi="Times New Roman" w:cs="Times New Roman"/>
        </w:rPr>
        <w:t>分析方法（如</w:t>
      </w:r>
      <w:r>
        <w:rPr>
          <w:rFonts w:ascii="Times New Roman" w:hAnsi="Times New Roman" w:cs="Times New Roman"/>
        </w:rPr>
        <w:t>EOF</w:t>
      </w:r>
      <w:r>
        <w:rPr>
          <w:rFonts w:ascii="Times New Roman" w:hAnsi="Times New Roman" w:cs="Times New Roman"/>
        </w:rPr>
        <w:t>和</w:t>
      </w:r>
      <w:r w:rsidR="006009A1">
        <w:rPr>
          <w:rFonts w:ascii="Times New Roman" w:hAnsi="Times New Roman" w:cs="Times New Roman" w:hint="eastAsia"/>
        </w:rPr>
        <w:t>固相萃取靶向</w:t>
      </w:r>
      <w:r>
        <w:rPr>
          <w:rFonts w:ascii="Times New Roman" w:hAnsi="Times New Roman" w:cs="Times New Roman"/>
        </w:rPr>
        <w:t>分析）的挑战</w:t>
      </w:r>
      <w:r w:rsidR="006009A1">
        <w:rPr>
          <w:rFonts w:ascii="Times New Roman" w:hAnsi="Times New Roman" w:cs="Times New Roman" w:hint="eastAsia"/>
        </w:rPr>
        <w:t>，</w:t>
      </w:r>
      <w:r>
        <w:rPr>
          <w:rFonts w:ascii="Times New Roman" w:hAnsi="Times New Roman" w:cs="Times New Roman"/>
        </w:rPr>
        <w:t>因此需要进一步的研究来探索更好的样品前处理策略，包括对超短链</w:t>
      </w:r>
      <w:r w:rsidR="00775EBF">
        <w:rPr>
          <w:rFonts w:ascii="Times New Roman" w:hAnsi="Times New Roman" w:cs="Times New Roman"/>
        </w:rPr>
        <w:t>PFAS</w:t>
      </w:r>
      <w:r>
        <w:rPr>
          <w:rFonts w:ascii="Times New Roman" w:hAnsi="Times New Roman" w:cs="Times New Roman"/>
        </w:rPr>
        <w:t>具有更高吸附效率的吸附剂和可以防止这</w:t>
      </w:r>
      <w:r w:rsidR="006009A1">
        <w:rPr>
          <w:rFonts w:ascii="Times New Roman" w:hAnsi="Times New Roman" w:cs="Times New Roman" w:hint="eastAsia"/>
        </w:rPr>
        <w:t>类</w:t>
      </w:r>
      <w:r>
        <w:rPr>
          <w:rFonts w:ascii="Times New Roman" w:hAnsi="Times New Roman" w:cs="Times New Roman"/>
        </w:rPr>
        <w:t>物质损失的淋洗方法。</w:t>
      </w:r>
    </w:p>
    <w:p w14:paraId="23FB1D5F" w14:textId="095F3555"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Forster</w:t>
      </w:r>
      <w:r>
        <w:rPr>
          <w:rFonts w:ascii="Times New Roman" w:hAnsi="Times New Roman" w:cs="Times New Roman"/>
        </w:rPr>
        <w:t>等</w:t>
      </w:r>
      <w:r>
        <w:rPr>
          <w:rFonts w:ascii="Times New Roman" w:hAnsi="Times New Roman" w:cs="Times New Roman"/>
          <w:vertAlign w:val="superscript"/>
        </w:rPr>
        <w:t>[</w:t>
      </w:r>
      <w:r w:rsidR="00AE74F8">
        <w:rPr>
          <w:rFonts w:ascii="Times New Roman" w:hAnsi="Times New Roman" w:cs="Times New Roman"/>
          <w:vertAlign w:val="superscript"/>
        </w:rPr>
        <w:t>29</w:t>
      </w:r>
      <w:r>
        <w:rPr>
          <w:rFonts w:ascii="Times New Roman" w:hAnsi="Times New Roman" w:cs="Times New Roman"/>
          <w:vertAlign w:val="superscript"/>
        </w:rPr>
        <w:t>]</w:t>
      </w:r>
      <w:r w:rsidR="006009A1">
        <w:rPr>
          <w:rFonts w:ascii="Times New Roman" w:hAnsi="Times New Roman" w:cs="Times New Roman"/>
        </w:rPr>
        <w:t>开发了采用了</w:t>
      </w:r>
      <w:r w:rsidR="006009A1">
        <w:rPr>
          <w:rFonts w:ascii="Times New Roman" w:hAnsi="Times New Roman" w:cs="Times New Roman"/>
        </w:rPr>
        <w:t>AOF</w:t>
      </w:r>
      <w:r w:rsidR="006009A1">
        <w:rPr>
          <w:rFonts w:ascii="Times New Roman" w:hAnsi="Times New Roman" w:cs="Times New Roman"/>
        </w:rPr>
        <w:t>和</w:t>
      </w:r>
      <w:r w:rsidR="006009A1">
        <w:rPr>
          <w:rFonts w:ascii="Times New Roman" w:hAnsi="Times New Roman" w:cs="Times New Roman"/>
        </w:rPr>
        <w:t>EOF</w:t>
      </w:r>
      <w:r w:rsidR="006009A1">
        <w:rPr>
          <w:rFonts w:ascii="Times New Roman" w:hAnsi="Times New Roman" w:cs="Times New Roman"/>
        </w:rPr>
        <w:t>两种提取技术</w:t>
      </w:r>
      <w:r w:rsidR="006009A1">
        <w:rPr>
          <w:rFonts w:ascii="Times New Roman" w:hAnsi="Times New Roman" w:cs="Times New Roman" w:hint="eastAsia"/>
        </w:rPr>
        <w:t>的</w:t>
      </w:r>
      <w:r>
        <w:rPr>
          <w:rFonts w:ascii="Times New Roman" w:hAnsi="Times New Roman" w:cs="Times New Roman"/>
        </w:rPr>
        <w:t>燃烧离子色谱法用于检测工业废水、河水和空气中的总有机氟（</w:t>
      </w:r>
      <w:r w:rsidR="006009A1">
        <w:rPr>
          <w:rFonts w:ascii="Times New Roman" w:hAnsi="Times New Roman" w:cs="Times New Roman" w:hint="eastAsia"/>
        </w:rPr>
        <w:t>total</w:t>
      </w:r>
      <w:r w:rsidR="006009A1">
        <w:rPr>
          <w:rFonts w:ascii="Times New Roman" w:hAnsi="Times New Roman" w:cs="Times New Roman"/>
        </w:rPr>
        <w:t xml:space="preserve"> organic fluorine, </w:t>
      </w:r>
      <w:r>
        <w:rPr>
          <w:rFonts w:ascii="Times New Roman" w:hAnsi="Times New Roman" w:cs="Times New Roman"/>
        </w:rPr>
        <w:t>TOF</w:t>
      </w:r>
      <w:r w:rsidR="006009A1">
        <w:rPr>
          <w:rFonts w:ascii="Times New Roman" w:hAnsi="Times New Roman" w:cs="Times New Roman"/>
        </w:rPr>
        <w:t>）</w:t>
      </w:r>
      <w:r w:rsidR="006009A1">
        <w:rPr>
          <w:rFonts w:ascii="Times New Roman" w:hAnsi="Times New Roman" w:cs="Times New Roman" w:hint="eastAsia"/>
        </w:rPr>
        <w:t>，</w:t>
      </w:r>
      <w:r>
        <w:rPr>
          <w:rFonts w:ascii="Times New Roman" w:hAnsi="Times New Roman" w:cs="Times New Roman"/>
        </w:rPr>
        <w:t>AOF</w:t>
      </w:r>
      <w:r>
        <w:rPr>
          <w:rFonts w:ascii="Times New Roman" w:hAnsi="Times New Roman" w:cs="Times New Roman"/>
        </w:rPr>
        <w:t>方法对</w:t>
      </w:r>
      <w:r w:rsidR="006009A1">
        <w:rPr>
          <w:rFonts w:ascii="Times New Roman" w:hAnsi="Times New Roman" w:cs="Times New Roman" w:hint="eastAsia"/>
        </w:rPr>
        <w:t>3</w:t>
      </w:r>
      <w:r w:rsidR="006009A1">
        <w:rPr>
          <w:rFonts w:ascii="Times New Roman" w:hAnsi="Times New Roman" w:cs="Times New Roman"/>
        </w:rPr>
        <w:t>9</w:t>
      </w:r>
      <w:r w:rsidR="006009A1">
        <w:rPr>
          <w:rFonts w:ascii="Times New Roman" w:hAnsi="Times New Roman" w:cs="Times New Roman" w:hint="eastAsia"/>
        </w:rPr>
        <w:t>种</w:t>
      </w:r>
      <w:r w:rsidR="00775EBF">
        <w:rPr>
          <w:rFonts w:ascii="Times New Roman" w:hAnsi="Times New Roman" w:cs="Times New Roman"/>
        </w:rPr>
        <w:t>PFAS</w:t>
      </w:r>
      <w:r>
        <w:rPr>
          <w:rFonts w:ascii="Times New Roman" w:hAnsi="Times New Roman" w:cs="Times New Roman"/>
        </w:rPr>
        <w:t>和</w:t>
      </w:r>
      <w:r w:rsidR="00775EBF">
        <w:rPr>
          <w:rFonts w:ascii="Times New Roman" w:hAnsi="Times New Roman" w:cs="Times New Roman"/>
        </w:rPr>
        <w:t>PFAS</w:t>
      </w:r>
      <w:r>
        <w:rPr>
          <w:rFonts w:ascii="Times New Roman" w:hAnsi="Times New Roman" w:cs="Times New Roman"/>
        </w:rPr>
        <w:t>混合物的回收率分别为</w:t>
      </w:r>
      <w:r>
        <w:rPr>
          <w:rFonts w:ascii="Times New Roman" w:hAnsi="Times New Roman" w:cs="Times New Roman"/>
        </w:rPr>
        <w:t>46</w:t>
      </w:r>
      <w:r w:rsidR="006009A1">
        <w:rPr>
          <w:rFonts w:ascii="Times New Roman" w:hAnsi="Times New Roman" w:cs="Times New Roman"/>
        </w:rPr>
        <w:t>~</w:t>
      </w:r>
      <w:r>
        <w:rPr>
          <w:rFonts w:ascii="Times New Roman" w:hAnsi="Times New Roman" w:cs="Times New Roman"/>
        </w:rPr>
        <w:t>112%</w:t>
      </w:r>
      <w:r>
        <w:rPr>
          <w:rFonts w:ascii="Times New Roman" w:hAnsi="Times New Roman" w:cs="Times New Roman"/>
        </w:rPr>
        <w:t>和</w:t>
      </w:r>
      <w:r>
        <w:rPr>
          <w:rFonts w:ascii="Times New Roman" w:hAnsi="Times New Roman" w:cs="Times New Roman"/>
        </w:rPr>
        <w:t>87%</w:t>
      </w:r>
      <w:r>
        <w:rPr>
          <w:rFonts w:ascii="Times New Roman" w:hAnsi="Times New Roman" w:cs="Times New Roman"/>
        </w:rPr>
        <w:t>，对于</w:t>
      </w:r>
      <w:r>
        <w:rPr>
          <w:rFonts w:ascii="Times New Roman" w:hAnsi="Times New Roman" w:cs="Times New Roman"/>
        </w:rPr>
        <w:t xml:space="preserve">50 </w:t>
      </w:r>
      <w:r w:rsidR="00BF62ED">
        <w:rPr>
          <w:rFonts w:ascii="Times New Roman" w:hAnsi="Times New Roman" w:cs="Times New Roman"/>
        </w:rPr>
        <w:t>ml</w:t>
      </w:r>
      <w:r>
        <w:rPr>
          <w:rFonts w:ascii="Times New Roman" w:hAnsi="Times New Roman" w:cs="Times New Roman"/>
        </w:rPr>
        <w:t>样品的检出限为</w:t>
      </w:r>
      <w:r>
        <w:rPr>
          <w:rFonts w:ascii="Times New Roman" w:hAnsi="Times New Roman" w:cs="Times New Roman"/>
        </w:rPr>
        <w:t>0.5 µg/L</w:t>
      </w:r>
      <w:r>
        <w:rPr>
          <w:rFonts w:ascii="Times New Roman" w:hAnsi="Times New Roman" w:cs="Times New Roman"/>
        </w:rPr>
        <w:t>，对于</w:t>
      </w:r>
      <w:r>
        <w:rPr>
          <w:rFonts w:ascii="Times New Roman" w:hAnsi="Times New Roman" w:cs="Times New Roman"/>
        </w:rPr>
        <w:t xml:space="preserve">500 </w:t>
      </w:r>
      <w:r w:rsidR="00BF62ED">
        <w:rPr>
          <w:rFonts w:ascii="Times New Roman" w:hAnsi="Times New Roman" w:cs="Times New Roman"/>
        </w:rPr>
        <w:t>ml</w:t>
      </w:r>
      <w:r>
        <w:rPr>
          <w:rFonts w:ascii="Times New Roman" w:hAnsi="Times New Roman" w:cs="Times New Roman"/>
        </w:rPr>
        <w:t>样品的检出限为</w:t>
      </w:r>
      <w:r>
        <w:rPr>
          <w:rFonts w:ascii="Times New Roman" w:hAnsi="Times New Roman" w:cs="Times New Roman"/>
        </w:rPr>
        <w:t>0.3 µg/L</w:t>
      </w:r>
      <w:r w:rsidR="006009A1">
        <w:rPr>
          <w:rFonts w:ascii="Times New Roman" w:hAnsi="Times New Roman" w:cs="Times New Roman" w:hint="eastAsia"/>
        </w:rPr>
        <w:t>；</w:t>
      </w:r>
      <w:r>
        <w:rPr>
          <w:rFonts w:ascii="Times New Roman" w:hAnsi="Times New Roman" w:cs="Times New Roman"/>
        </w:rPr>
        <w:t>EOF</w:t>
      </w:r>
      <w:r>
        <w:rPr>
          <w:rFonts w:ascii="Times New Roman" w:hAnsi="Times New Roman" w:cs="Times New Roman"/>
        </w:rPr>
        <w:t>方法对</w:t>
      </w:r>
      <w:r w:rsidR="00775EBF">
        <w:rPr>
          <w:rFonts w:ascii="Times New Roman" w:hAnsi="Times New Roman" w:cs="Times New Roman"/>
        </w:rPr>
        <w:t>PFAS</w:t>
      </w:r>
      <w:r w:rsidR="006009A1">
        <w:rPr>
          <w:rFonts w:ascii="Times New Roman" w:hAnsi="Times New Roman" w:cs="Times New Roman"/>
        </w:rPr>
        <w:t>单</w:t>
      </w:r>
      <w:r w:rsidR="006009A1">
        <w:rPr>
          <w:rFonts w:ascii="Times New Roman" w:hAnsi="Times New Roman" w:cs="Times New Roman" w:hint="eastAsia"/>
        </w:rPr>
        <w:t>体</w:t>
      </w:r>
      <w:r>
        <w:rPr>
          <w:rFonts w:ascii="Times New Roman" w:hAnsi="Times New Roman" w:cs="Times New Roman"/>
        </w:rPr>
        <w:t>和</w:t>
      </w:r>
      <w:r w:rsidR="00775EBF">
        <w:rPr>
          <w:rFonts w:ascii="Times New Roman" w:hAnsi="Times New Roman" w:cs="Times New Roman"/>
        </w:rPr>
        <w:t>PFAS</w:t>
      </w:r>
      <w:r>
        <w:rPr>
          <w:rFonts w:ascii="Times New Roman" w:hAnsi="Times New Roman" w:cs="Times New Roman"/>
        </w:rPr>
        <w:t>混合物的回收率分别为</w:t>
      </w:r>
      <w:r>
        <w:rPr>
          <w:rFonts w:ascii="Times New Roman" w:hAnsi="Times New Roman" w:cs="Times New Roman"/>
        </w:rPr>
        <w:t>72</w:t>
      </w:r>
      <w:r w:rsidR="006009A1">
        <w:rPr>
          <w:rFonts w:ascii="Times New Roman" w:hAnsi="Times New Roman" w:cs="Times New Roman"/>
        </w:rPr>
        <w:t>~</w:t>
      </w:r>
      <w:r>
        <w:rPr>
          <w:rFonts w:ascii="Times New Roman" w:hAnsi="Times New Roman" w:cs="Times New Roman"/>
        </w:rPr>
        <w:t>99%</w:t>
      </w:r>
      <w:r>
        <w:rPr>
          <w:rFonts w:ascii="Times New Roman" w:hAnsi="Times New Roman" w:cs="Times New Roman"/>
        </w:rPr>
        <w:t>和</w:t>
      </w:r>
      <w:r>
        <w:rPr>
          <w:rFonts w:ascii="Times New Roman" w:hAnsi="Times New Roman" w:cs="Times New Roman"/>
        </w:rPr>
        <w:t>91%</w:t>
      </w:r>
      <w:r>
        <w:rPr>
          <w:rFonts w:ascii="Times New Roman" w:hAnsi="Times New Roman" w:cs="Times New Roman"/>
        </w:rPr>
        <w:t>，对于</w:t>
      </w:r>
      <w:r>
        <w:rPr>
          <w:rFonts w:ascii="Times New Roman" w:hAnsi="Times New Roman" w:cs="Times New Roman"/>
        </w:rPr>
        <w:t xml:space="preserve">500 </w:t>
      </w:r>
      <w:r w:rsidR="00BF62ED">
        <w:rPr>
          <w:rFonts w:ascii="Times New Roman" w:hAnsi="Times New Roman" w:cs="Times New Roman"/>
        </w:rPr>
        <w:t>ml</w:t>
      </w:r>
      <w:r>
        <w:rPr>
          <w:rFonts w:ascii="Times New Roman" w:hAnsi="Times New Roman" w:cs="Times New Roman"/>
        </w:rPr>
        <w:t>样品的检出限为</w:t>
      </w:r>
      <w:r>
        <w:rPr>
          <w:rFonts w:ascii="Times New Roman" w:hAnsi="Times New Roman" w:cs="Times New Roman"/>
        </w:rPr>
        <w:t>0.2 µg/L</w:t>
      </w:r>
      <w:r>
        <w:rPr>
          <w:rFonts w:ascii="Times New Roman" w:hAnsi="Times New Roman" w:cs="Times New Roman"/>
        </w:rPr>
        <w:t>，对于</w:t>
      </w:r>
      <w:r>
        <w:rPr>
          <w:rFonts w:ascii="Times New Roman" w:hAnsi="Times New Roman" w:cs="Times New Roman"/>
        </w:rPr>
        <w:t xml:space="preserve">1200 </w:t>
      </w:r>
      <w:r w:rsidR="00BF62ED">
        <w:rPr>
          <w:rFonts w:ascii="Times New Roman" w:hAnsi="Times New Roman" w:cs="Times New Roman"/>
        </w:rPr>
        <w:t>ml</w:t>
      </w:r>
      <w:r w:rsidR="006009A1" w:rsidRPr="006009A1">
        <w:rPr>
          <w:rFonts w:ascii="Times New Roman" w:hAnsi="Times New Roman" w:cs="Times New Roman"/>
        </w:rPr>
        <w:t>样品</w:t>
      </w:r>
      <w:r>
        <w:rPr>
          <w:rFonts w:ascii="Times New Roman" w:hAnsi="Times New Roman" w:cs="Times New Roman"/>
        </w:rPr>
        <w:t>的检出限为</w:t>
      </w:r>
      <w:r>
        <w:rPr>
          <w:rFonts w:ascii="Times New Roman" w:hAnsi="Times New Roman" w:cs="Times New Roman"/>
        </w:rPr>
        <w:t>0.1 µg/L</w:t>
      </w:r>
      <w:r w:rsidR="006009A1">
        <w:rPr>
          <w:rFonts w:ascii="Times New Roman" w:hAnsi="Times New Roman" w:cs="Times New Roman" w:hint="eastAsia"/>
        </w:rPr>
        <w:t>；</w:t>
      </w:r>
      <w:r>
        <w:rPr>
          <w:rFonts w:ascii="Times New Roman" w:hAnsi="Times New Roman" w:cs="Times New Roman"/>
        </w:rPr>
        <w:t>使用优化的</w:t>
      </w:r>
      <w:r>
        <w:rPr>
          <w:rFonts w:ascii="Times New Roman" w:hAnsi="Times New Roman" w:cs="Times New Roman"/>
        </w:rPr>
        <w:t>TOF</w:t>
      </w:r>
      <w:r>
        <w:rPr>
          <w:rFonts w:ascii="Times New Roman" w:hAnsi="Times New Roman" w:cs="Times New Roman"/>
        </w:rPr>
        <w:t>方法评估了</w:t>
      </w:r>
      <w:r w:rsidR="00E27E32">
        <w:rPr>
          <w:rFonts w:ascii="Times New Roman" w:hAnsi="Times New Roman" w:cs="Times New Roman" w:hint="eastAsia"/>
        </w:rPr>
        <w:t>实际样品测试</w:t>
      </w:r>
      <w:r w:rsidR="00E27E32">
        <w:rPr>
          <w:rFonts w:ascii="Times New Roman" w:hAnsi="Times New Roman" w:cs="Times New Roman"/>
        </w:rPr>
        <w:t>情况</w:t>
      </w:r>
      <w:r>
        <w:rPr>
          <w:rFonts w:ascii="Times New Roman" w:hAnsi="Times New Roman" w:cs="Times New Roman"/>
        </w:rPr>
        <w:t>，与</w:t>
      </w:r>
      <w:r>
        <w:rPr>
          <w:rFonts w:ascii="Times New Roman" w:hAnsi="Times New Roman" w:cs="Times New Roman"/>
        </w:rPr>
        <w:t>LC-MS/MS</w:t>
      </w:r>
      <w:r>
        <w:rPr>
          <w:rFonts w:ascii="Times New Roman" w:hAnsi="Times New Roman" w:cs="Times New Roman"/>
        </w:rPr>
        <w:t>相比，</w:t>
      </w:r>
      <w:r>
        <w:rPr>
          <w:rFonts w:ascii="Times New Roman" w:hAnsi="Times New Roman" w:cs="Times New Roman"/>
        </w:rPr>
        <w:t>TOF</w:t>
      </w:r>
      <w:r>
        <w:rPr>
          <w:rFonts w:ascii="Times New Roman" w:hAnsi="Times New Roman" w:cs="Times New Roman"/>
        </w:rPr>
        <w:t>方法的测试值显著更高，证明了</w:t>
      </w:r>
      <w:r>
        <w:rPr>
          <w:rFonts w:ascii="Times New Roman" w:hAnsi="Times New Roman" w:cs="Times New Roman"/>
        </w:rPr>
        <w:t>TOF</w:t>
      </w:r>
      <w:r>
        <w:rPr>
          <w:rFonts w:ascii="Times New Roman" w:hAnsi="Times New Roman" w:cs="Times New Roman"/>
        </w:rPr>
        <w:t>方法提供了对</w:t>
      </w:r>
      <w:r w:rsidR="00775EBF">
        <w:rPr>
          <w:rFonts w:ascii="Times New Roman" w:hAnsi="Times New Roman" w:cs="Times New Roman"/>
        </w:rPr>
        <w:t>PFAS</w:t>
      </w:r>
      <w:r>
        <w:rPr>
          <w:rFonts w:ascii="Times New Roman" w:hAnsi="Times New Roman" w:cs="Times New Roman"/>
        </w:rPr>
        <w:t>更全面的测试方案，对已知和未知的有机氟</w:t>
      </w:r>
      <w:r w:rsidR="006009A1">
        <w:rPr>
          <w:rFonts w:ascii="Times New Roman" w:hAnsi="Times New Roman" w:cs="Times New Roman" w:hint="eastAsia"/>
        </w:rPr>
        <w:t>化合物</w:t>
      </w:r>
      <w:r>
        <w:rPr>
          <w:rFonts w:ascii="Times New Roman" w:hAnsi="Times New Roman" w:cs="Times New Roman"/>
        </w:rPr>
        <w:t>检测范围更大。</w:t>
      </w:r>
      <w:r>
        <w:rPr>
          <w:rFonts w:ascii="Times New Roman" w:hAnsi="Times New Roman" w:cs="Times New Roman"/>
        </w:rPr>
        <w:t>Karman</w:t>
      </w:r>
      <w:r>
        <w:rPr>
          <w:rFonts w:ascii="Times New Roman" w:hAnsi="Times New Roman" w:cs="Times New Roman"/>
        </w:rPr>
        <w:t>等</w:t>
      </w:r>
      <w:r>
        <w:rPr>
          <w:rFonts w:ascii="Times New Roman" w:hAnsi="Times New Roman" w:cs="Times New Roman"/>
          <w:vertAlign w:val="superscript"/>
        </w:rPr>
        <w:t>[</w:t>
      </w:r>
      <w:r w:rsidR="00AE74F8">
        <w:rPr>
          <w:rFonts w:ascii="Times New Roman" w:hAnsi="Times New Roman" w:cs="Times New Roman"/>
          <w:vertAlign w:val="superscript"/>
        </w:rPr>
        <w:t>30</w:t>
      </w:r>
      <w:r>
        <w:rPr>
          <w:rFonts w:ascii="Times New Roman" w:hAnsi="Times New Roman" w:cs="Times New Roman"/>
          <w:vertAlign w:val="superscript"/>
        </w:rPr>
        <w:t>]</w:t>
      </w:r>
      <w:r>
        <w:rPr>
          <w:rFonts w:ascii="Times New Roman" w:hAnsi="Times New Roman" w:cs="Times New Roman"/>
        </w:rPr>
        <w:t>首次对污泥和水基质中的可萃取有机氟和总氟的质量平衡进行了实验室间比较</w:t>
      </w:r>
      <w:r w:rsidR="00833C10">
        <w:rPr>
          <w:rFonts w:ascii="Times New Roman" w:hAnsi="Times New Roman" w:cs="Times New Roman" w:hint="eastAsia"/>
        </w:rPr>
        <w:t>，</w:t>
      </w:r>
      <w:r>
        <w:rPr>
          <w:rFonts w:ascii="Times New Roman" w:hAnsi="Times New Roman" w:cs="Times New Roman"/>
        </w:rPr>
        <w:t>3</w:t>
      </w:r>
      <w:r>
        <w:rPr>
          <w:rFonts w:ascii="Times New Roman" w:hAnsi="Times New Roman" w:cs="Times New Roman"/>
        </w:rPr>
        <w:t>个参与者</w:t>
      </w:r>
      <w:r w:rsidR="00833C10">
        <w:rPr>
          <w:rFonts w:ascii="Times New Roman" w:hAnsi="Times New Roman" w:cs="Times New Roman"/>
        </w:rPr>
        <w:t>使用燃烧离子色谱和液相色谱</w:t>
      </w:r>
      <w:r w:rsidR="00833C10">
        <w:rPr>
          <w:rFonts w:ascii="Times New Roman" w:hAnsi="Times New Roman" w:cs="Times New Roman"/>
        </w:rPr>
        <w:t>-</w:t>
      </w:r>
      <w:r w:rsidR="00833C10">
        <w:rPr>
          <w:rFonts w:ascii="Times New Roman" w:hAnsi="Times New Roman" w:cs="Times New Roman"/>
        </w:rPr>
        <w:t>串联质谱方法</w:t>
      </w:r>
      <w:r>
        <w:rPr>
          <w:rFonts w:ascii="Times New Roman" w:hAnsi="Times New Roman" w:cs="Times New Roman"/>
        </w:rPr>
        <w:t>分析了未添加和添加了</w:t>
      </w:r>
      <w:r w:rsidR="00775EBF">
        <w:rPr>
          <w:rFonts w:ascii="Times New Roman" w:hAnsi="Times New Roman" w:cs="Times New Roman"/>
        </w:rPr>
        <w:t>PFAS</w:t>
      </w:r>
      <w:r>
        <w:rPr>
          <w:rFonts w:ascii="Times New Roman" w:hAnsi="Times New Roman" w:cs="Times New Roman"/>
        </w:rPr>
        <w:t>的超纯水、</w:t>
      </w:r>
      <w:r>
        <w:rPr>
          <w:rFonts w:ascii="Times New Roman" w:hAnsi="Times New Roman" w:cs="Times New Roman"/>
        </w:rPr>
        <w:t>2</w:t>
      </w:r>
      <w:r>
        <w:rPr>
          <w:rFonts w:ascii="Times New Roman" w:hAnsi="Times New Roman" w:cs="Times New Roman"/>
        </w:rPr>
        <w:t>个未添加</w:t>
      </w:r>
      <w:r w:rsidR="00775EBF">
        <w:rPr>
          <w:rFonts w:ascii="Times New Roman" w:hAnsi="Times New Roman" w:cs="Times New Roman"/>
        </w:rPr>
        <w:t>PFAS</w:t>
      </w:r>
      <w:r>
        <w:rPr>
          <w:rFonts w:ascii="Times New Roman" w:hAnsi="Times New Roman" w:cs="Times New Roman"/>
        </w:rPr>
        <w:t>的地下水、未添加</w:t>
      </w:r>
      <w:r w:rsidR="00775EBF">
        <w:rPr>
          <w:rFonts w:ascii="Times New Roman" w:hAnsi="Times New Roman" w:cs="Times New Roman"/>
        </w:rPr>
        <w:t>PFAS</w:t>
      </w:r>
      <w:r>
        <w:rPr>
          <w:rFonts w:ascii="Times New Roman" w:hAnsi="Times New Roman" w:cs="Times New Roman"/>
        </w:rPr>
        <w:t>的废水处理厂</w:t>
      </w:r>
      <w:r w:rsidR="00833C10">
        <w:rPr>
          <w:rFonts w:ascii="Times New Roman" w:hAnsi="Times New Roman" w:cs="Times New Roman" w:hint="eastAsia"/>
        </w:rPr>
        <w:t>出水</w:t>
      </w:r>
      <w:r>
        <w:rPr>
          <w:rFonts w:ascii="Times New Roman" w:hAnsi="Times New Roman" w:cs="Times New Roman"/>
        </w:rPr>
        <w:t>和污泥，以及</w:t>
      </w:r>
      <w:r>
        <w:rPr>
          <w:rFonts w:ascii="Times New Roman" w:hAnsi="Times New Roman" w:cs="Times New Roman"/>
        </w:rPr>
        <w:t>1</w:t>
      </w:r>
      <w:r>
        <w:rPr>
          <w:rFonts w:ascii="Times New Roman" w:hAnsi="Times New Roman" w:cs="Times New Roman"/>
        </w:rPr>
        <w:t>个未添加</w:t>
      </w:r>
      <w:r w:rsidR="00775EBF">
        <w:rPr>
          <w:rFonts w:ascii="Times New Roman" w:hAnsi="Times New Roman" w:cs="Times New Roman"/>
        </w:rPr>
        <w:t>PFAS</w:t>
      </w:r>
      <w:r>
        <w:rPr>
          <w:rFonts w:ascii="Times New Roman" w:hAnsi="Times New Roman" w:cs="Times New Roman"/>
        </w:rPr>
        <w:t>的地下水提取</w:t>
      </w:r>
      <w:r w:rsidR="00E27E32">
        <w:rPr>
          <w:rFonts w:ascii="Times New Roman" w:hAnsi="Times New Roman" w:cs="Times New Roman" w:hint="eastAsia"/>
        </w:rPr>
        <w:t>液</w:t>
      </w:r>
      <w:r>
        <w:rPr>
          <w:rFonts w:ascii="Times New Roman" w:hAnsi="Times New Roman" w:cs="Times New Roman"/>
        </w:rPr>
        <w:t>。对于添加</w:t>
      </w:r>
      <w:r>
        <w:rPr>
          <w:rFonts w:ascii="Times New Roman" w:hAnsi="Times New Roman" w:cs="Times New Roman"/>
        </w:rPr>
        <w:t>60 ng/L</w:t>
      </w:r>
      <w:r>
        <w:rPr>
          <w:rFonts w:ascii="Times New Roman" w:hAnsi="Times New Roman" w:cs="Times New Roman"/>
        </w:rPr>
        <w:t>和</w:t>
      </w:r>
      <w:r w:rsidR="00E27E32">
        <w:rPr>
          <w:rFonts w:ascii="Times New Roman" w:hAnsi="Times New Roman" w:cs="Times New Roman"/>
        </w:rPr>
        <w:t xml:space="preserve">334 ng/L </w:t>
      </w:r>
      <w:r w:rsidR="00E27E32">
        <w:rPr>
          <w:rFonts w:ascii="Times New Roman" w:hAnsi="Times New Roman" w:cs="Times New Roman" w:hint="eastAsia"/>
        </w:rPr>
        <w:t>有机氟</w:t>
      </w:r>
      <w:r w:rsidR="00E27E32">
        <w:rPr>
          <w:rFonts w:ascii="Times New Roman" w:hAnsi="Times New Roman" w:cs="Times New Roman"/>
        </w:rPr>
        <w:t>化合物（</w:t>
      </w:r>
      <w:r w:rsidR="00E27E32">
        <w:rPr>
          <w:rFonts w:ascii="Times New Roman" w:hAnsi="Times New Roman" w:cs="Times New Roman" w:hint="eastAsia"/>
        </w:rPr>
        <w:t>以</w:t>
      </w:r>
      <w:r w:rsidR="00E27E32">
        <w:rPr>
          <w:rFonts w:ascii="Times New Roman" w:hAnsi="Times New Roman" w:cs="Times New Roman"/>
        </w:rPr>
        <w:t>F</w:t>
      </w:r>
      <w:r w:rsidR="00E27E32">
        <w:rPr>
          <w:rFonts w:ascii="Times New Roman" w:hAnsi="Times New Roman" w:cs="Times New Roman"/>
        </w:rPr>
        <w:t>计）</w:t>
      </w:r>
      <w:r>
        <w:rPr>
          <w:rFonts w:ascii="Times New Roman" w:hAnsi="Times New Roman" w:cs="Times New Roman"/>
        </w:rPr>
        <w:t>的水样，</w:t>
      </w:r>
      <w:r>
        <w:rPr>
          <w:rFonts w:ascii="Times New Roman" w:hAnsi="Times New Roman" w:cs="Times New Roman"/>
        </w:rPr>
        <w:t>EOF</w:t>
      </w:r>
      <w:r>
        <w:rPr>
          <w:rFonts w:ascii="Times New Roman" w:hAnsi="Times New Roman" w:cs="Times New Roman"/>
        </w:rPr>
        <w:t>的准确性范围为</w:t>
      </w:r>
      <w:r>
        <w:rPr>
          <w:rFonts w:ascii="Times New Roman" w:hAnsi="Times New Roman" w:cs="Times New Roman"/>
        </w:rPr>
        <w:t>85</w:t>
      </w:r>
      <w:r w:rsidR="00E27E32">
        <w:rPr>
          <w:rFonts w:ascii="Times New Roman" w:hAnsi="Times New Roman" w:cs="Times New Roman"/>
        </w:rPr>
        <w:t>%</w:t>
      </w:r>
      <w:r w:rsidR="00833C10">
        <w:rPr>
          <w:rFonts w:ascii="Times New Roman" w:hAnsi="Times New Roman" w:cs="Times New Roman"/>
        </w:rPr>
        <w:t>~</w:t>
      </w:r>
      <w:r>
        <w:rPr>
          <w:rFonts w:ascii="Times New Roman" w:hAnsi="Times New Roman" w:cs="Times New Roman"/>
        </w:rPr>
        <w:t>101%</w:t>
      </w:r>
      <w:r>
        <w:rPr>
          <w:rFonts w:ascii="Times New Roman" w:hAnsi="Times New Roman" w:cs="Times New Roman"/>
        </w:rPr>
        <w:t>和</w:t>
      </w:r>
      <w:r>
        <w:rPr>
          <w:rFonts w:ascii="Times New Roman" w:hAnsi="Times New Roman" w:cs="Times New Roman"/>
        </w:rPr>
        <w:t>76</w:t>
      </w:r>
      <w:r w:rsidR="00E27E32">
        <w:rPr>
          <w:rFonts w:ascii="Times New Roman" w:hAnsi="Times New Roman" w:cs="Times New Roman"/>
        </w:rPr>
        <w:t>%</w:t>
      </w:r>
      <w:r w:rsidR="00833C10">
        <w:rPr>
          <w:rFonts w:ascii="Times New Roman" w:hAnsi="Times New Roman" w:cs="Times New Roman"/>
        </w:rPr>
        <w:t>~</w:t>
      </w:r>
      <w:r>
        <w:rPr>
          <w:rFonts w:ascii="Times New Roman" w:hAnsi="Times New Roman" w:cs="Times New Roman"/>
        </w:rPr>
        <w:t>109%</w:t>
      </w:r>
      <w:r w:rsidR="00833C10">
        <w:rPr>
          <w:rFonts w:ascii="Times New Roman" w:hAnsi="Times New Roman" w:cs="Times New Roman" w:hint="eastAsia"/>
        </w:rPr>
        <w:t>，</w:t>
      </w:r>
      <w:r>
        <w:rPr>
          <w:rFonts w:ascii="Times New Roman" w:hAnsi="Times New Roman" w:cs="Times New Roman"/>
        </w:rPr>
        <w:t>实验室间偏差为</w:t>
      </w:r>
      <w:r>
        <w:rPr>
          <w:rFonts w:ascii="Times New Roman" w:hAnsi="Times New Roman" w:cs="Times New Roman"/>
        </w:rPr>
        <w:t>9</w:t>
      </w:r>
      <w:r w:rsidR="00E27E32">
        <w:rPr>
          <w:rFonts w:ascii="Times New Roman" w:hAnsi="Times New Roman" w:cs="Times New Roman"/>
        </w:rPr>
        <w:t>%</w:t>
      </w:r>
      <w:r w:rsidR="00833C10">
        <w:rPr>
          <w:rFonts w:ascii="Times New Roman" w:hAnsi="Times New Roman" w:cs="Times New Roman"/>
        </w:rPr>
        <w:t>~</w:t>
      </w:r>
      <w:r>
        <w:rPr>
          <w:rFonts w:ascii="Times New Roman" w:hAnsi="Times New Roman" w:cs="Times New Roman"/>
        </w:rPr>
        <w:t>19%</w:t>
      </w:r>
      <w:r>
        <w:rPr>
          <w:rFonts w:ascii="Times New Roman" w:hAnsi="Times New Roman" w:cs="Times New Roman"/>
        </w:rPr>
        <w:t>，实验室内偏差为</w:t>
      </w:r>
      <w:r>
        <w:rPr>
          <w:rFonts w:ascii="Times New Roman" w:hAnsi="Times New Roman" w:cs="Times New Roman"/>
        </w:rPr>
        <w:t>3</w:t>
      </w:r>
      <w:r w:rsidR="00E27E32">
        <w:rPr>
          <w:rFonts w:ascii="Times New Roman" w:hAnsi="Times New Roman" w:cs="Times New Roman"/>
        </w:rPr>
        <w:t>%</w:t>
      </w:r>
      <w:r w:rsidR="00833C10">
        <w:rPr>
          <w:rFonts w:ascii="Times New Roman" w:hAnsi="Times New Roman" w:cs="Times New Roman"/>
        </w:rPr>
        <w:t>~</w:t>
      </w:r>
      <w:r>
        <w:rPr>
          <w:rFonts w:ascii="Times New Roman" w:hAnsi="Times New Roman" w:cs="Times New Roman"/>
        </w:rPr>
        <w:t>27%</w:t>
      </w:r>
      <w:r w:rsidR="00CF24AC">
        <w:rPr>
          <w:rFonts w:ascii="Times New Roman" w:hAnsi="Times New Roman" w:cs="Times New Roman" w:hint="eastAsia"/>
        </w:rPr>
        <w:t>；</w:t>
      </w:r>
      <w:r>
        <w:rPr>
          <w:rFonts w:ascii="Times New Roman" w:hAnsi="Times New Roman" w:cs="Times New Roman"/>
        </w:rPr>
        <w:t>16</w:t>
      </w:r>
      <w:r>
        <w:rPr>
          <w:rFonts w:ascii="Times New Roman" w:hAnsi="Times New Roman" w:cs="Times New Roman"/>
        </w:rPr>
        <w:t>种</w:t>
      </w:r>
      <w:r w:rsidR="00775EBF">
        <w:rPr>
          <w:rFonts w:ascii="Times New Roman" w:hAnsi="Times New Roman" w:cs="Times New Roman"/>
        </w:rPr>
        <w:t>PFAS</w:t>
      </w:r>
      <w:r>
        <w:rPr>
          <w:rFonts w:ascii="Times New Roman" w:hAnsi="Times New Roman" w:cs="Times New Roman"/>
        </w:rPr>
        <w:t>的总浓度对</w:t>
      </w:r>
      <w:r>
        <w:rPr>
          <w:rFonts w:ascii="Times New Roman" w:hAnsi="Times New Roman" w:cs="Times New Roman"/>
        </w:rPr>
        <w:t>EOF</w:t>
      </w:r>
      <w:r>
        <w:rPr>
          <w:rFonts w:ascii="Times New Roman" w:hAnsi="Times New Roman" w:cs="Times New Roman"/>
        </w:rPr>
        <w:t>的贡献范围为</w:t>
      </w:r>
      <w:r>
        <w:rPr>
          <w:rFonts w:ascii="Times New Roman" w:hAnsi="Times New Roman" w:cs="Times New Roman"/>
        </w:rPr>
        <w:t>2.2</w:t>
      </w:r>
      <w:r w:rsidR="00E27E32">
        <w:rPr>
          <w:rFonts w:ascii="Times New Roman" w:hAnsi="Times New Roman" w:cs="Times New Roman"/>
        </w:rPr>
        <w:t>%</w:t>
      </w:r>
      <w:r w:rsidR="00CF24AC">
        <w:rPr>
          <w:rFonts w:ascii="Times New Roman" w:hAnsi="Times New Roman" w:cs="Times New Roman"/>
        </w:rPr>
        <w:t>~</w:t>
      </w:r>
      <w:r>
        <w:rPr>
          <w:rFonts w:ascii="Times New Roman" w:hAnsi="Times New Roman" w:cs="Times New Roman"/>
        </w:rPr>
        <w:t>60%</w:t>
      </w:r>
      <w:r w:rsidR="00CF24AC">
        <w:rPr>
          <w:rFonts w:ascii="Times New Roman" w:hAnsi="Times New Roman" w:cs="Times New Roman"/>
        </w:rPr>
        <w:t>，其他</w:t>
      </w:r>
      <w:r>
        <w:rPr>
          <w:rFonts w:ascii="Times New Roman" w:hAnsi="Times New Roman" w:cs="Times New Roman"/>
        </w:rPr>
        <w:t>有机氟化合物对</w:t>
      </w:r>
      <w:r>
        <w:rPr>
          <w:rFonts w:ascii="Times New Roman" w:hAnsi="Times New Roman" w:cs="Times New Roman"/>
        </w:rPr>
        <w:t>EOF</w:t>
      </w:r>
      <w:r w:rsidR="00CF24AC">
        <w:rPr>
          <w:rFonts w:ascii="Times New Roman" w:hAnsi="Times New Roman" w:cs="Times New Roman"/>
        </w:rPr>
        <w:t>的贡献更大，特别是水样中的超短链全氟烷基酸（例如三氟乙酸）</w:t>
      </w:r>
      <w:r>
        <w:rPr>
          <w:rFonts w:ascii="Times New Roman" w:hAnsi="Times New Roman" w:cs="Times New Roman"/>
        </w:rPr>
        <w:lastRenderedPageBreak/>
        <w:t>以及污泥中的全氟烷基酸前体（例如全氟烷基磷酸二酯）。</w:t>
      </w:r>
    </w:p>
    <w:p w14:paraId="1847FF44" w14:textId="30E8B922" w:rsidR="00A34457" w:rsidRPr="001024B4" w:rsidRDefault="001024B4" w:rsidP="00B03454">
      <w:pPr>
        <w:pStyle w:val="a8"/>
        <w:spacing w:before="156" w:after="156" w:line="360" w:lineRule="auto"/>
        <w:rPr>
          <w:rFonts w:ascii="Times New Roman" w:hAnsi="Times New Roman" w:cs="Times New Roman"/>
        </w:rPr>
      </w:pPr>
      <w:bookmarkStart w:id="43" w:name="_Toc181294952"/>
      <w:bookmarkStart w:id="44" w:name="_Toc181439234"/>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2.</w:t>
      </w:r>
      <w:r w:rsidR="00683D86">
        <w:rPr>
          <w:rFonts w:ascii="Times New Roman" w:hAnsi="Times New Roman" w:cs="Times New Roman"/>
        </w:rPr>
        <w:t>4</w:t>
      </w:r>
      <w:r>
        <w:rPr>
          <w:rFonts w:ascii="Times New Roman" w:hAnsi="Times New Roman" w:cs="Times New Roman"/>
        </w:rPr>
        <w:t xml:space="preserve">  </w:t>
      </w:r>
      <w:r w:rsidRPr="001024B4">
        <w:rPr>
          <w:rFonts w:ascii="Times New Roman" w:hAnsi="Times New Roman" w:cs="Times New Roman" w:hint="eastAsia"/>
        </w:rPr>
        <w:t>标准制定（修订）的技术路线</w:t>
      </w:r>
      <w:bookmarkEnd w:id="43"/>
      <w:bookmarkEnd w:id="44"/>
    </w:p>
    <w:p w14:paraId="0C44C9AA" w14:textId="77777777" w:rsidR="005E5F88" w:rsidRPr="0027507D" w:rsidRDefault="005E5F88" w:rsidP="005E5F88">
      <w:pPr>
        <w:pStyle w:val="af"/>
        <w:widowControl/>
        <w:ind w:firstLine="480"/>
        <w:rPr>
          <w:rFonts w:eastAsia="宋体"/>
          <w:sz w:val="24"/>
          <w:szCs w:val="24"/>
        </w:rPr>
      </w:pPr>
      <w:r>
        <w:rPr>
          <w:rFonts w:eastAsia="宋体"/>
          <w:noProof/>
          <w:sz w:val="24"/>
          <w:szCs w:val="24"/>
        </w:rPr>
        <mc:AlternateContent>
          <mc:Choice Requires="wps">
            <w:drawing>
              <wp:anchor distT="0" distB="0" distL="114300" distR="114300" simplePos="0" relativeHeight="251669504" behindDoc="0" locked="0" layoutInCell="1" allowOverlap="1" wp14:anchorId="3D864208" wp14:editId="629FF24A">
                <wp:simplePos x="0" y="0"/>
                <wp:positionH relativeFrom="column">
                  <wp:posOffset>1650111</wp:posOffset>
                </wp:positionH>
                <wp:positionV relativeFrom="paragraph">
                  <wp:posOffset>-7315</wp:posOffset>
                </wp:positionV>
                <wp:extent cx="2012950" cy="327025"/>
                <wp:effectExtent l="0" t="0" r="25400" b="1587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327025"/>
                        </a:xfrm>
                        <a:prstGeom prst="rect">
                          <a:avLst/>
                        </a:prstGeom>
                        <a:solidFill>
                          <a:srgbClr val="FFFFFF"/>
                        </a:solidFill>
                        <a:ln w="9525">
                          <a:solidFill>
                            <a:srgbClr val="000000"/>
                          </a:solidFill>
                          <a:miter lim="800000"/>
                        </a:ln>
                      </wps:spPr>
                      <wps:txbx>
                        <w:txbxContent>
                          <w:p w14:paraId="5254EAE4" w14:textId="77777777" w:rsidR="000C1C1D" w:rsidRDefault="000C1C1D" w:rsidP="005E5F88">
                            <w:pPr>
                              <w:ind w:firstLineChars="0" w:firstLine="0"/>
                              <w:jc w:val="center"/>
                              <w:rPr>
                                <w:rFonts w:ascii="宋体" w:hAnsi="宋体" w:hint="eastAsia"/>
                              </w:rPr>
                            </w:pPr>
                            <w:r>
                              <w:rPr>
                                <w:rFonts w:ascii="宋体" w:hAnsi="宋体"/>
                                <w:szCs w:val="24"/>
                              </w:rPr>
                              <w:t>接受任务，成立标准编制组</w:t>
                            </w:r>
                          </w:p>
                        </w:txbxContent>
                      </wps:txbx>
                      <wps:bodyPr rot="0" vert="horz" wrap="square" lIns="91440" tIns="45720" rIns="91440" bIns="45720" anchor="t" anchorCtr="0">
                        <a:noAutofit/>
                      </wps:bodyPr>
                    </wps:wsp>
                  </a:graphicData>
                </a:graphic>
              </wp:anchor>
            </w:drawing>
          </mc:Choice>
          <mc:Fallback>
            <w:pict>
              <v:shapetype w14:anchorId="3D864208" id="_x0000_t202" coordsize="21600,21600" o:spt="202" path="m,l,21600r21600,l21600,xe">
                <v:stroke joinstyle="miter"/>
                <v:path gradientshapeok="t" o:connecttype="rect"/>
              </v:shapetype>
              <v:shape id="文本框 2" o:spid="_x0000_s1026" type="#_x0000_t202" style="position:absolute;left:0;text-align:left;margin-left:129.95pt;margin-top:-.6pt;width:158.5pt;height:25.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">
                <v:textbox>
                  <w:txbxContent>
                    <w:p w14:paraId="5254EAE4" w14:textId="77777777" w:rsidR="000C1C1D" w:rsidRDefault="000C1C1D" w:rsidP="005E5F88">
                      <w:pPr>
                        <w:ind w:firstLineChars="0" w:firstLine="0"/>
                        <w:jc w:val="center"/>
                        <w:rPr>
                          <w:rFonts w:ascii="宋体" w:hAnsi="宋体" w:hint="eastAsia"/>
                        </w:rPr>
                      </w:pPr>
                      <w:r>
                        <w:rPr>
                          <w:rFonts w:ascii="宋体" w:hAnsi="宋体"/>
                          <w:szCs w:val="24"/>
                        </w:rPr>
                        <w:t>接受任务，成立标准编制组</w:t>
                      </w:r>
                    </w:p>
                  </w:txbxContent>
                </v:textbox>
              </v:shape>
            </w:pict>
          </mc:Fallback>
        </mc:AlternateContent>
      </w:r>
      <w:r>
        <w:rPr>
          <w:rFonts w:eastAsia="宋体"/>
          <w:noProof/>
          <w:sz w:val="24"/>
          <w:szCs w:val="24"/>
        </w:rPr>
        <mc:AlternateContent>
          <mc:Choice Requires="wps">
            <w:drawing>
              <wp:anchor distT="0" distB="0" distL="114300" distR="114300" simplePos="0" relativeHeight="251694080" behindDoc="0" locked="0" layoutInCell="1" allowOverlap="1" wp14:anchorId="2D1EE25E" wp14:editId="14DEEFB1">
                <wp:simplePos x="0" y="0"/>
                <wp:positionH relativeFrom="column">
                  <wp:posOffset>2554986</wp:posOffset>
                </wp:positionH>
                <wp:positionV relativeFrom="paragraph">
                  <wp:posOffset>-493090</wp:posOffset>
                </wp:positionV>
                <wp:extent cx="170180" cy="4904105"/>
                <wp:effectExtent l="0" t="80963" r="15558" b="15557"/>
                <wp:wrapNone/>
                <wp:docPr id="44" name="左大括号 44"/>
                <wp:cNvGraphicFramePr/>
                <a:graphic xmlns:a="http://schemas.openxmlformats.org/drawingml/2006/main">
                  <a:graphicData uri="http://schemas.microsoft.com/office/word/2010/wordprocessingShape">
                    <wps:wsp>
                      <wps:cNvSpPr/>
                      <wps:spPr>
                        <a:xfrm rot="5400000">
                          <a:off x="0" y="0"/>
                          <a:ext cx="170180" cy="490410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58EB4D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44" o:spid="_x0000_s1026" type="#_x0000_t87" style="position:absolute;left:0;text-align:left;margin-left:201.2pt;margin-top:-38.85pt;width:13.4pt;height:386.15pt;rotation:9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" adj="62" strokecolor="black [3213]" strokeweight=".5pt">
                <v:stroke joinstyle="miter"/>
              </v:shape>
            </w:pict>
          </mc:Fallback>
        </mc:AlternateContent>
      </w:r>
    </w:p>
    <w:p w14:paraId="45F92904" w14:textId="77777777" w:rsidR="005E5F88" w:rsidRPr="00DA6B12" w:rsidRDefault="005E5F88" w:rsidP="005E5F88">
      <w:pPr>
        <w:ind w:firstLine="420"/>
        <w:rPr>
          <w:rFonts w:hint="eastAsia"/>
          <w:szCs w:val="24"/>
        </w:rPr>
      </w:pPr>
      <w:r>
        <w:rPr>
          <w:rFonts w:ascii="黑体" w:eastAsia="黑体" w:hAnsi="黑体" w:hint="eastAsia"/>
          <w:noProof/>
          <w:szCs w:val="24"/>
        </w:rPr>
        <mc:AlternateContent>
          <mc:Choice Requires="wps">
            <w:drawing>
              <wp:anchor distT="0" distB="0" distL="114300" distR="114300" simplePos="0" relativeHeight="251670528" behindDoc="0" locked="0" layoutInCell="1" allowOverlap="1" wp14:anchorId="479E0DFA" wp14:editId="158AFDE6">
                <wp:simplePos x="0" y="0"/>
                <wp:positionH relativeFrom="column">
                  <wp:posOffset>2659761</wp:posOffset>
                </wp:positionH>
                <wp:positionV relativeFrom="paragraph">
                  <wp:posOffset>19355</wp:posOffset>
                </wp:positionV>
                <wp:extent cx="0" cy="170815"/>
                <wp:effectExtent l="76200" t="0" r="57150" b="57785"/>
                <wp:wrapNone/>
                <wp:docPr id="11" name="直接箭头连接符 11"/>
                <wp:cNvGraphicFramePr/>
                <a:graphic xmlns:a="http://schemas.openxmlformats.org/drawingml/2006/main">
                  <a:graphicData uri="http://schemas.microsoft.com/office/word/2010/wordprocessingShape">
                    <wps:wsp>
                      <wps:cNvCnPr/>
                      <wps:spPr>
                        <a:xfrm>
                          <a:off x="0" y="0"/>
                          <a:ext cx="0" cy="1708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905018" id="_x0000_t32" coordsize="21600,21600" o:spt="32" o:oned="t" path="m,l21600,21600e" filled="f">
                <v:path arrowok="t" fillok="f" o:connecttype="none"/>
                <o:lock v:ext="edit" shapetype="t"/>
              </v:shapetype>
              <v:shape id="直接箭头连接符 11" o:spid="_x0000_s1026" type="#_x0000_t32" style="position:absolute;left:0;text-align:left;margin-left:209.45pt;margin-top:1.5pt;width:0;height:13.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" strokecolor="black [3213]" strokeweight=".5pt">
                <v:stroke endarrow="block" joinstyle="miter"/>
              </v:shape>
            </w:pict>
          </mc:Fallback>
        </mc:AlternateContent>
      </w:r>
      <w:r>
        <w:rPr>
          <w:rFonts w:ascii="黑体" w:eastAsia="黑体" w:hAnsi="黑体" w:hint="eastAsia"/>
          <w:noProof/>
          <w:szCs w:val="24"/>
        </w:rPr>
        <mc:AlternateContent>
          <mc:Choice Requires="wps">
            <w:drawing>
              <wp:anchor distT="0" distB="0" distL="114300" distR="114300" simplePos="0" relativeHeight="251671552" behindDoc="0" locked="0" layoutInCell="1" allowOverlap="1" wp14:anchorId="103B1E60" wp14:editId="4708F6BB">
                <wp:simplePos x="0" y="0"/>
                <wp:positionH relativeFrom="column">
                  <wp:posOffset>1631061</wp:posOffset>
                </wp:positionH>
                <wp:positionV relativeFrom="paragraph">
                  <wp:posOffset>200330</wp:posOffset>
                </wp:positionV>
                <wp:extent cx="2012950" cy="320675"/>
                <wp:effectExtent l="0" t="0" r="25400" b="22225"/>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320675"/>
                        </a:xfrm>
                        <a:prstGeom prst="rect">
                          <a:avLst/>
                        </a:prstGeom>
                        <a:solidFill>
                          <a:srgbClr val="FFFFFF"/>
                        </a:solidFill>
                        <a:ln w="9525">
                          <a:solidFill>
                            <a:srgbClr val="000000"/>
                          </a:solidFill>
                          <a:miter lim="800000"/>
                        </a:ln>
                      </wps:spPr>
                      <wps:txbx>
                        <w:txbxContent>
                          <w:p w14:paraId="1EC40D30" w14:textId="77777777" w:rsidR="000C1C1D" w:rsidRDefault="000C1C1D" w:rsidP="005E5F88">
                            <w:pPr>
                              <w:ind w:firstLineChars="0" w:firstLine="0"/>
                              <w:jc w:val="center"/>
                              <w:rPr>
                                <w:rFonts w:ascii="宋体" w:hAnsi="宋体" w:hint="eastAsia"/>
                              </w:rPr>
                            </w:pPr>
                            <w:r>
                              <w:rPr>
                                <w:rFonts w:ascii="宋体" w:hAnsi="宋体" w:hint="eastAsia"/>
                                <w:szCs w:val="24"/>
                              </w:rPr>
                              <w:t>国内外</w:t>
                            </w:r>
                            <w:r>
                              <w:rPr>
                                <w:rFonts w:ascii="宋体" w:hAnsi="宋体"/>
                                <w:szCs w:val="24"/>
                              </w:rPr>
                              <w:t>相关标准和文献调研</w:t>
                            </w:r>
                          </w:p>
                        </w:txbxContent>
                      </wps:txbx>
                      <wps:bodyPr rot="0" vert="horz" wrap="square" lIns="91440" tIns="45720" rIns="91440" bIns="45720" anchor="t" anchorCtr="0">
                        <a:noAutofit/>
                      </wps:bodyPr>
                    </wps:wsp>
                  </a:graphicData>
                </a:graphic>
              </wp:anchor>
            </w:drawing>
          </mc:Choice>
          <mc:Fallback>
            <w:pict>
              <v:shape w14:anchorId="103B1E60" id="_x0000_s1027" type="#_x0000_t202" style="position:absolute;left:0;text-align:left;margin-left:128.45pt;margin-top:15.75pt;width:158.5pt;height:25.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">
                <v:textbox>
                  <w:txbxContent>
                    <w:p w14:paraId="1EC40D30" w14:textId="77777777" w:rsidR="000C1C1D" w:rsidRDefault="000C1C1D" w:rsidP="005E5F88">
                      <w:pPr>
                        <w:ind w:firstLineChars="0" w:firstLine="0"/>
                        <w:jc w:val="center"/>
                        <w:rPr>
                          <w:rFonts w:ascii="宋体" w:hAnsi="宋体" w:hint="eastAsia"/>
                        </w:rPr>
                      </w:pPr>
                      <w:r>
                        <w:rPr>
                          <w:rFonts w:ascii="宋体" w:hAnsi="宋体" w:hint="eastAsia"/>
                          <w:szCs w:val="24"/>
                        </w:rPr>
                        <w:t>国内外</w:t>
                      </w:r>
                      <w:r>
                        <w:rPr>
                          <w:rFonts w:ascii="宋体" w:hAnsi="宋体"/>
                          <w:szCs w:val="24"/>
                        </w:rPr>
                        <w:t>相关标准和文献调研</w:t>
                      </w:r>
                    </w:p>
                  </w:txbxContent>
                </v:textbox>
              </v:shape>
            </w:pict>
          </mc:Fallback>
        </mc:AlternateContent>
      </w:r>
      <w:r w:rsidRPr="00DA6B12">
        <w:rPr>
          <w:rFonts w:ascii="黑体" w:eastAsia="黑体" w:hAnsi="黑体" w:hint="eastAsia"/>
          <w:szCs w:val="24"/>
        </w:rPr>
        <w:t xml:space="preserve"> </w:t>
      </w:r>
    </w:p>
    <w:p w14:paraId="02A76961" w14:textId="77777777" w:rsidR="005E5F88" w:rsidRPr="00DA6B12" w:rsidRDefault="005E5F88" w:rsidP="005E5F88">
      <w:pPr>
        <w:spacing w:beforeLines="50" w:before="156" w:afterLines="50" w:after="156"/>
        <w:ind w:firstLine="420"/>
        <w:jc w:val="center"/>
        <w:rPr>
          <w:rFonts w:ascii="黑体" w:eastAsia="黑体" w:hAnsi="黑体" w:hint="eastAsia"/>
          <w:szCs w:val="24"/>
        </w:rPr>
      </w:pPr>
      <w:r>
        <w:rPr>
          <w:rFonts w:ascii="黑体" w:eastAsia="黑体" w:hAnsi="黑体"/>
          <w:noProof/>
          <w:szCs w:val="24"/>
        </w:rPr>
        <mc:AlternateContent>
          <mc:Choice Requires="wps">
            <w:drawing>
              <wp:anchor distT="0" distB="0" distL="114300" distR="114300" simplePos="0" relativeHeight="251687936" behindDoc="0" locked="0" layoutInCell="1" allowOverlap="1" wp14:anchorId="3DEE4411" wp14:editId="78B61BBC">
                <wp:simplePos x="0" y="0"/>
                <wp:positionH relativeFrom="column">
                  <wp:posOffset>2655265</wp:posOffset>
                </wp:positionH>
                <wp:positionV relativeFrom="paragraph">
                  <wp:posOffset>291110</wp:posOffset>
                </wp:positionV>
                <wp:extent cx="0" cy="170815"/>
                <wp:effectExtent l="76200" t="0" r="57150" b="57785"/>
                <wp:wrapNone/>
                <wp:docPr id="42" name="直接箭头连接符 42"/>
                <wp:cNvGraphicFramePr/>
                <a:graphic xmlns:a="http://schemas.openxmlformats.org/drawingml/2006/main">
                  <a:graphicData uri="http://schemas.microsoft.com/office/word/2010/wordprocessingShape">
                    <wps:wsp>
                      <wps:cNvCnPr/>
                      <wps:spPr>
                        <a:xfrm>
                          <a:off x="0" y="0"/>
                          <a:ext cx="0" cy="1708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A664E2" id="直接箭头连接符 42" o:spid="_x0000_s1026" type="#_x0000_t32" style="position:absolute;left:0;text-align:left;margin-left:209.1pt;margin-top:22.9pt;width:0;height:13.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" strokecolor="windowText" strokeweight=".5pt">
                <v:stroke endarrow="block" joinstyle="miter"/>
              </v:shape>
            </w:pict>
          </mc:Fallback>
        </mc:AlternateContent>
      </w:r>
    </w:p>
    <w:p w14:paraId="6B82696E" w14:textId="77777777" w:rsidR="005E5F88" w:rsidRPr="00DA6B12" w:rsidRDefault="005E5F88" w:rsidP="005E5F88">
      <w:pPr>
        <w:spacing w:beforeLines="50" w:before="156" w:afterLines="50" w:after="156"/>
        <w:ind w:firstLine="420"/>
        <w:jc w:val="center"/>
        <w:rPr>
          <w:rFonts w:ascii="黑体" w:eastAsia="黑体" w:hAnsi="黑体" w:hint="eastAsia"/>
          <w:szCs w:val="24"/>
        </w:rPr>
      </w:pPr>
      <w:r>
        <w:rPr>
          <w:rFonts w:ascii="黑体" w:eastAsia="黑体" w:hAnsi="黑体"/>
          <w:noProof/>
          <w:szCs w:val="24"/>
        </w:rPr>
        <mc:AlternateContent>
          <mc:Choice Requires="wps">
            <w:drawing>
              <wp:anchor distT="0" distB="0" distL="114300" distR="114300" simplePos="0" relativeHeight="251672576" behindDoc="0" locked="0" layoutInCell="1" allowOverlap="1" wp14:anchorId="7D52FA26" wp14:editId="73537192">
                <wp:simplePos x="0" y="0"/>
                <wp:positionH relativeFrom="column">
                  <wp:posOffset>2264740</wp:posOffset>
                </wp:positionH>
                <wp:positionV relativeFrom="paragraph">
                  <wp:posOffset>43815</wp:posOffset>
                </wp:positionV>
                <wp:extent cx="798195" cy="320675"/>
                <wp:effectExtent l="0" t="0" r="20955" b="2222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320675"/>
                        </a:xfrm>
                        <a:prstGeom prst="rect">
                          <a:avLst/>
                        </a:prstGeom>
                        <a:solidFill>
                          <a:srgbClr val="FFFFFF"/>
                        </a:solidFill>
                        <a:ln w="9525">
                          <a:solidFill>
                            <a:srgbClr val="000000"/>
                          </a:solidFill>
                          <a:miter lim="800000"/>
                        </a:ln>
                      </wps:spPr>
                      <wps:txbx>
                        <w:txbxContent>
                          <w:p w14:paraId="623AB48A" w14:textId="77777777" w:rsidR="000C1C1D" w:rsidRDefault="000C1C1D" w:rsidP="005E5F88">
                            <w:pPr>
                              <w:ind w:firstLineChars="0" w:firstLine="0"/>
                              <w:jc w:val="center"/>
                              <w:rPr>
                                <w:rFonts w:ascii="宋体" w:hAnsi="宋体" w:hint="eastAsia"/>
                              </w:rPr>
                            </w:pPr>
                            <w:r>
                              <w:rPr>
                                <w:rFonts w:ascii="宋体" w:hAnsi="宋体" w:hint="eastAsia"/>
                                <w:szCs w:val="24"/>
                              </w:rPr>
                              <w:t>标准开题</w:t>
                            </w:r>
                          </w:p>
                        </w:txbxContent>
                      </wps:txbx>
                      <wps:bodyPr rot="0" vert="horz" wrap="square" lIns="91440" tIns="45720" rIns="91440" bIns="45720" anchor="t" anchorCtr="0">
                        <a:noAutofit/>
                      </wps:bodyPr>
                    </wps:wsp>
                  </a:graphicData>
                </a:graphic>
              </wp:anchor>
            </w:drawing>
          </mc:Choice>
          <mc:Fallback>
            <w:pict>
              <v:shape w14:anchorId="7D52FA26" id="_x0000_s1028" type="#_x0000_t202" style="position:absolute;left:0;text-align:left;margin-left:178.35pt;margin-top:3.45pt;width:62.85pt;height:2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">
                <v:textbox>
                  <w:txbxContent>
                    <w:p w14:paraId="623AB48A" w14:textId="77777777" w:rsidR="000C1C1D" w:rsidRDefault="000C1C1D" w:rsidP="005E5F88">
                      <w:pPr>
                        <w:ind w:firstLineChars="0" w:firstLine="0"/>
                        <w:jc w:val="center"/>
                        <w:rPr>
                          <w:rFonts w:ascii="宋体" w:hAnsi="宋体" w:hint="eastAsia"/>
                        </w:rPr>
                      </w:pPr>
                      <w:r>
                        <w:rPr>
                          <w:rFonts w:ascii="宋体" w:hAnsi="宋体" w:hint="eastAsia"/>
                          <w:szCs w:val="24"/>
                        </w:rPr>
                        <w:t>标准开题</w:t>
                      </w:r>
                    </w:p>
                  </w:txbxContent>
                </v:textbox>
              </v:shape>
            </w:pict>
          </mc:Fallback>
        </mc:AlternateContent>
      </w:r>
    </w:p>
    <w:p w14:paraId="05138DD7" w14:textId="77777777" w:rsidR="005E5F88" w:rsidRPr="00DA6B12" w:rsidRDefault="005E5F88" w:rsidP="005E5F88">
      <w:pPr>
        <w:spacing w:beforeLines="50" w:before="156" w:afterLines="50" w:after="156"/>
        <w:ind w:firstLine="420"/>
        <w:jc w:val="center"/>
        <w:rPr>
          <w:rFonts w:ascii="黑体" w:eastAsia="黑体" w:hAnsi="黑体" w:hint="eastAsia"/>
          <w:szCs w:val="24"/>
        </w:rPr>
      </w:pPr>
      <w:r w:rsidRPr="00DA6B12">
        <w:rPr>
          <w:rFonts w:ascii="黑体" w:eastAsia="黑体" w:hAnsi="黑体"/>
          <w:noProof/>
          <w:szCs w:val="24"/>
        </w:rPr>
        <mc:AlternateContent>
          <mc:Choice Requires="wps">
            <w:drawing>
              <wp:anchor distT="45720" distB="45720" distL="114300" distR="114300" simplePos="0" relativeHeight="251667456" behindDoc="0" locked="0" layoutInCell="1" allowOverlap="1" wp14:anchorId="6338F249" wp14:editId="1AB3CB4A">
                <wp:simplePos x="0" y="0"/>
                <wp:positionH relativeFrom="margin">
                  <wp:posOffset>1647825</wp:posOffset>
                </wp:positionH>
                <wp:positionV relativeFrom="paragraph">
                  <wp:posOffset>235585</wp:posOffset>
                </wp:positionV>
                <wp:extent cx="2012950" cy="320675"/>
                <wp:effectExtent l="0" t="0" r="25400" b="22225"/>
                <wp:wrapSquare wrapText="bothSides"/>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320675"/>
                        </a:xfrm>
                        <a:prstGeom prst="rect">
                          <a:avLst/>
                        </a:prstGeom>
                        <a:solidFill>
                          <a:srgbClr val="FFFFFF"/>
                        </a:solidFill>
                        <a:ln w="9525">
                          <a:solidFill>
                            <a:srgbClr val="000000"/>
                          </a:solidFill>
                          <a:miter lim="800000"/>
                        </a:ln>
                      </wps:spPr>
                      <wps:txbx>
                        <w:txbxContent>
                          <w:p w14:paraId="37173695" w14:textId="77777777" w:rsidR="000C1C1D" w:rsidRDefault="000C1C1D" w:rsidP="005E5F88">
                            <w:pPr>
                              <w:ind w:firstLineChars="0" w:firstLine="0"/>
                              <w:jc w:val="center"/>
                              <w:rPr>
                                <w:rFonts w:ascii="宋体" w:hAnsi="宋体" w:hint="eastAsia"/>
                              </w:rPr>
                            </w:pPr>
                            <w:r>
                              <w:rPr>
                                <w:rFonts w:ascii="宋体" w:hAnsi="宋体" w:hint="eastAsia"/>
                                <w:szCs w:val="24"/>
                              </w:rPr>
                              <w:t>拟定技术路线</w:t>
                            </w:r>
                            <w:r>
                              <w:rPr>
                                <w:rFonts w:ascii="宋体" w:hAnsi="宋体"/>
                                <w:szCs w:val="24"/>
                              </w:rPr>
                              <w:t>，开展初期研究</w:t>
                            </w:r>
                          </w:p>
                        </w:txbxContent>
                      </wps:txbx>
                      <wps:bodyPr rot="0" vert="horz" wrap="square" lIns="91440" tIns="45720" rIns="91440" bIns="45720" anchor="t" anchorCtr="0">
                        <a:noAutofit/>
                      </wps:bodyPr>
                    </wps:wsp>
                  </a:graphicData>
                </a:graphic>
              </wp:anchor>
            </w:drawing>
          </mc:Choice>
          <mc:Fallback>
            <w:pict>
              <v:shape w14:anchorId="6338F249" id="_x0000_s1029" type="#_x0000_t202" style="position:absolute;left:0;text-align:left;margin-left:129.75pt;margin-top:18.55pt;width:158.5pt;height:25.25pt;z-index:25166745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">
                <v:textbox>
                  <w:txbxContent>
                    <w:p w14:paraId="37173695" w14:textId="77777777" w:rsidR="000C1C1D" w:rsidRDefault="000C1C1D" w:rsidP="005E5F88">
                      <w:pPr>
                        <w:ind w:firstLineChars="0" w:firstLine="0"/>
                        <w:jc w:val="center"/>
                        <w:rPr>
                          <w:rFonts w:ascii="宋体" w:hAnsi="宋体" w:hint="eastAsia"/>
                        </w:rPr>
                      </w:pPr>
                      <w:r>
                        <w:rPr>
                          <w:rFonts w:ascii="宋体" w:hAnsi="宋体" w:hint="eastAsia"/>
                          <w:szCs w:val="24"/>
                        </w:rPr>
                        <w:t>拟定技术路线</w:t>
                      </w:r>
                      <w:r>
                        <w:rPr>
                          <w:rFonts w:ascii="宋体" w:hAnsi="宋体"/>
                          <w:szCs w:val="24"/>
                        </w:rPr>
                        <w:t>，开展初期研究</w:t>
                      </w:r>
                    </w:p>
                  </w:txbxContent>
                </v:textbox>
                <w10:wrap type="square" anchorx="margin"/>
              </v:shape>
            </w:pict>
          </mc:Fallback>
        </mc:AlternateContent>
      </w:r>
      <w:r w:rsidRPr="00DA6B12">
        <w:rPr>
          <w:rFonts w:ascii="黑体" w:eastAsia="黑体" w:hAnsi="黑体"/>
          <w:noProof/>
          <w:szCs w:val="24"/>
        </w:rPr>
        <mc:AlternateContent>
          <mc:Choice Requires="wps">
            <w:drawing>
              <wp:anchor distT="0" distB="0" distL="114300" distR="114300" simplePos="0" relativeHeight="251668480" behindDoc="0" locked="0" layoutInCell="1" allowOverlap="1" wp14:anchorId="7E8A9784" wp14:editId="25E3A7A7">
                <wp:simplePos x="0" y="0"/>
                <wp:positionH relativeFrom="margin">
                  <wp:posOffset>2674950</wp:posOffset>
                </wp:positionH>
                <wp:positionV relativeFrom="paragraph">
                  <wp:posOffset>64770</wp:posOffset>
                </wp:positionV>
                <wp:extent cx="0" cy="170815"/>
                <wp:effectExtent l="76200" t="0" r="57150" b="57785"/>
                <wp:wrapNone/>
                <wp:docPr id="39" name="直接箭头连接符 39"/>
                <wp:cNvGraphicFramePr/>
                <a:graphic xmlns:a="http://schemas.openxmlformats.org/drawingml/2006/main">
                  <a:graphicData uri="http://schemas.microsoft.com/office/word/2010/wordprocessingShape">
                    <wps:wsp>
                      <wps:cNvCnPr/>
                      <wps:spPr>
                        <a:xfrm>
                          <a:off x="0" y="0"/>
                          <a:ext cx="0" cy="1708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CF53E4A" id="直接箭头连接符 39" o:spid="_x0000_s1026" type="#_x0000_t32" style="position:absolute;left:0;text-align:left;margin-left:210.65pt;margin-top:5.1pt;width:0;height:13.45pt;z-index:2516684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" strokecolor="windowText" strokeweight=".5pt">
                <v:stroke endarrow="block" joinstyle="miter"/>
                <w10:wrap anchorx="margin"/>
              </v:shape>
            </w:pict>
          </mc:Fallback>
        </mc:AlternateContent>
      </w:r>
    </w:p>
    <w:p w14:paraId="5A35124C" w14:textId="77777777" w:rsidR="005E5F88" w:rsidRPr="00DA6B12" w:rsidRDefault="005E5F88" w:rsidP="005E5F88">
      <w:pPr>
        <w:spacing w:beforeLines="50" w:before="156" w:afterLines="50" w:after="156"/>
        <w:ind w:firstLine="420"/>
        <w:jc w:val="center"/>
        <w:rPr>
          <w:rFonts w:ascii="黑体" w:eastAsia="黑体" w:hAnsi="黑体" w:hint="eastAsia"/>
          <w:szCs w:val="24"/>
        </w:rPr>
      </w:pPr>
    </w:p>
    <w:p w14:paraId="410BD95B" w14:textId="77777777" w:rsidR="005E5F88" w:rsidRPr="00DA6B12" w:rsidRDefault="005E5F88" w:rsidP="005E5F88">
      <w:pPr>
        <w:spacing w:beforeLines="50" w:before="156" w:afterLines="50" w:after="156"/>
        <w:ind w:firstLine="420"/>
        <w:jc w:val="center"/>
        <w:rPr>
          <w:rFonts w:ascii="黑体" w:eastAsia="黑体" w:hAnsi="黑体" w:hint="eastAsia"/>
          <w:szCs w:val="24"/>
        </w:rPr>
      </w:pPr>
      <w:r>
        <w:rPr>
          <w:rFonts w:ascii="黑体" w:eastAsia="黑体" w:hAnsi="黑体"/>
          <w:noProof/>
          <w:szCs w:val="24"/>
        </w:rPr>
        <mc:AlternateContent>
          <mc:Choice Requires="wps">
            <w:drawing>
              <wp:anchor distT="0" distB="0" distL="114300" distR="114300" simplePos="0" relativeHeight="251673600" behindDoc="0" locked="0" layoutInCell="1" allowOverlap="1" wp14:anchorId="29A37F85" wp14:editId="005FE098">
                <wp:simplePos x="0" y="0"/>
                <wp:positionH relativeFrom="column">
                  <wp:posOffset>-7239</wp:posOffset>
                </wp:positionH>
                <wp:positionV relativeFrom="paragraph">
                  <wp:posOffset>114605</wp:posOffset>
                </wp:positionV>
                <wp:extent cx="443230" cy="1419225"/>
                <wp:effectExtent l="0" t="0" r="13970" b="28575"/>
                <wp:wrapNone/>
                <wp:docPr id="18" name="文本框 18"/>
                <wp:cNvGraphicFramePr/>
                <a:graphic xmlns:a="http://schemas.openxmlformats.org/drawingml/2006/main">
                  <a:graphicData uri="http://schemas.microsoft.com/office/word/2010/wordprocessingShape">
                    <wps:wsp>
                      <wps:cNvSpPr txBox="1"/>
                      <wps:spPr>
                        <a:xfrm>
                          <a:off x="0" y="0"/>
                          <a:ext cx="44323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B67DA3" w14:textId="77777777" w:rsidR="000C1C1D" w:rsidRDefault="000C1C1D" w:rsidP="005E5F88">
                            <w:pPr>
                              <w:ind w:firstLineChars="0" w:firstLine="0"/>
                              <w:jc w:val="center"/>
                              <w:rPr>
                                <w:rFonts w:ascii="宋体" w:hAnsi="宋体" w:hint="eastAsia"/>
                              </w:rPr>
                            </w:pPr>
                            <w:r>
                              <w:rPr>
                                <w:rFonts w:ascii="宋体" w:hAnsi="宋体" w:hint="eastAsia"/>
                              </w:rPr>
                              <w:t>样品保存</w:t>
                            </w:r>
                            <w:r>
                              <w:rPr>
                                <w:rFonts w:ascii="宋体" w:hAnsi="宋体"/>
                              </w:rPr>
                              <w:t>时间确定</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29A37F85" id="文本框 18" o:spid="_x0000_s1030" type="#_x0000_t202" style="position:absolute;left:0;text-align:left;margin-left:-.55pt;margin-top:9pt;width:34.9pt;height:111.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" fillcolor="white [3201]" strokeweight=".5pt">
                <v:textbox style="layout-flow:vertical-ideographic">
                  <w:txbxContent>
                    <w:p w14:paraId="5BB67DA3" w14:textId="77777777" w:rsidR="000C1C1D" w:rsidRDefault="000C1C1D" w:rsidP="005E5F88">
                      <w:pPr>
                        <w:ind w:firstLineChars="0" w:firstLine="0"/>
                        <w:jc w:val="center"/>
                        <w:rPr>
                          <w:rFonts w:ascii="宋体" w:hAnsi="宋体" w:hint="eastAsia"/>
                        </w:rPr>
                      </w:pPr>
                      <w:r>
                        <w:rPr>
                          <w:rFonts w:ascii="宋体" w:hAnsi="宋体" w:hint="eastAsia"/>
                        </w:rPr>
                        <w:t>样品保存</w:t>
                      </w:r>
                      <w:r>
                        <w:rPr>
                          <w:rFonts w:ascii="宋体" w:hAnsi="宋体"/>
                        </w:rPr>
                        <w:t>时间确定</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74624" behindDoc="0" locked="0" layoutInCell="1" allowOverlap="1" wp14:anchorId="7937E16F" wp14:editId="6FD064B2">
                <wp:simplePos x="0" y="0"/>
                <wp:positionH relativeFrom="column">
                  <wp:posOffset>573786</wp:posOffset>
                </wp:positionH>
                <wp:positionV relativeFrom="paragraph">
                  <wp:posOffset>114605</wp:posOffset>
                </wp:positionV>
                <wp:extent cx="443230" cy="1419225"/>
                <wp:effectExtent l="0" t="0" r="13970" b="28575"/>
                <wp:wrapNone/>
                <wp:docPr id="15" name="文本框 15"/>
                <wp:cNvGraphicFramePr/>
                <a:graphic xmlns:a="http://schemas.openxmlformats.org/drawingml/2006/main">
                  <a:graphicData uri="http://schemas.microsoft.com/office/word/2010/wordprocessingShape">
                    <wps:wsp>
                      <wps:cNvSpPr txBox="1"/>
                      <wps:spPr>
                        <a:xfrm>
                          <a:off x="0" y="0"/>
                          <a:ext cx="443230" cy="1419225"/>
                        </a:xfrm>
                        <a:prstGeom prst="rect">
                          <a:avLst/>
                        </a:prstGeom>
                        <a:solidFill>
                          <a:sysClr val="window" lastClr="FFFFFF"/>
                        </a:solidFill>
                        <a:ln w="6350">
                          <a:solidFill>
                            <a:prstClr val="black"/>
                          </a:solidFill>
                        </a:ln>
                        <a:effectLst/>
                      </wps:spPr>
                      <wps:txbx>
                        <w:txbxContent>
                          <w:p w14:paraId="00FC8C05" w14:textId="3DE6D5E0" w:rsidR="000C1C1D" w:rsidRDefault="000C1C1D" w:rsidP="005E5F88">
                            <w:pPr>
                              <w:ind w:firstLineChars="0" w:firstLine="0"/>
                              <w:jc w:val="center"/>
                              <w:rPr>
                                <w:rFonts w:ascii="宋体" w:hAnsi="宋体" w:hint="eastAsia"/>
                              </w:rPr>
                            </w:pPr>
                            <w:r>
                              <w:rPr>
                                <w:rFonts w:ascii="宋体" w:hAnsi="宋体" w:hint="eastAsia"/>
                              </w:rPr>
                              <w:t>氟离子的</w:t>
                            </w:r>
                            <w:r>
                              <w:rPr>
                                <w:rFonts w:ascii="宋体" w:hAnsi="宋体"/>
                              </w:rPr>
                              <w:t>影响</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7937E16F" id="文本框 15" o:spid="_x0000_s1031" type="#_x0000_t202" style="position:absolute;left:0;text-align:left;margin-left:45.2pt;margin-top:9pt;width:34.9pt;height:11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" fillcolor="window" strokeweight=".5pt">
                <v:textbox style="layout-flow:vertical-ideographic">
                  <w:txbxContent>
                    <w:p w14:paraId="00FC8C05" w14:textId="3DE6D5E0" w:rsidR="000C1C1D" w:rsidRDefault="000C1C1D" w:rsidP="005E5F88">
                      <w:pPr>
                        <w:ind w:firstLineChars="0" w:firstLine="0"/>
                        <w:jc w:val="center"/>
                        <w:rPr>
                          <w:rFonts w:ascii="宋体" w:hAnsi="宋体" w:hint="eastAsia"/>
                        </w:rPr>
                      </w:pPr>
                      <w:r>
                        <w:rPr>
                          <w:rFonts w:ascii="宋体" w:hAnsi="宋体" w:hint="eastAsia"/>
                        </w:rPr>
                        <w:t>氟离子的</w:t>
                      </w:r>
                      <w:r>
                        <w:rPr>
                          <w:rFonts w:ascii="宋体" w:hAnsi="宋体"/>
                        </w:rPr>
                        <w:t>影响</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75648" behindDoc="0" locked="0" layoutInCell="1" allowOverlap="1" wp14:anchorId="28B3F52E" wp14:editId="1AD1AA93">
                <wp:simplePos x="0" y="0"/>
                <wp:positionH relativeFrom="column">
                  <wp:posOffset>1164336</wp:posOffset>
                </wp:positionH>
                <wp:positionV relativeFrom="paragraph">
                  <wp:posOffset>133655</wp:posOffset>
                </wp:positionV>
                <wp:extent cx="443230" cy="1419225"/>
                <wp:effectExtent l="0" t="0" r="13970" b="28575"/>
                <wp:wrapNone/>
                <wp:docPr id="20" name="文本框 20"/>
                <wp:cNvGraphicFramePr/>
                <a:graphic xmlns:a="http://schemas.openxmlformats.org/drawingml/2006/main">
                  <a:graphicData uri="http://schemas.microsoft.com/office/word/2010/wordprocessingShape">
                    <wps:wsp>
                      <wps:cNvSpPr txBox="1"/>
                      <wps:spPr>
                        <a:xfrm>
                          <a:off x="0" y="0"/>
                          <a:ext cx="443230" cy="1419225"/>
                        </a:xfrm>
                        <a:prstGeom prst="rect">
                          <a:avLst/>
                        </a:prstGeom>
                        <a:solidFill>
                          <a:sysClr val="window" lastClr="FFFFFF"/>
                        </a:solidFill>
                        <a:ln w="6350">
                          <a:solidFill>
                            <a:prstClr val="black"/>
                          </a:solidFill>
                        </a:ln>
                        <a:effectLst/>
                      </wps:spPr>
                      <wps:txbx>
                        <w:txbxContent>
                          <w:p w14:paraId="1A3769FD" w14:textId="3A62CA98" w:rsidR="000C1C1D" w:rsidRDefault="000C1C1D" w:rsidP="005E5F88">
                            <w:pPr>
                              <w:ind w:firstLineChars="0" w:firstLine="0"/>
                              <w:jc w:val="center"/>
                              <w:rPr>
                                <w:rFonts w:ascii="宋体" w:hAnsi="宋体" w:hint="eastAsia"/>
                              </w:rPr>
                            </w:pPr>
                            <w:r>
                              <w:rPr>
                                <w:rFonts w:ascii="宋体" w:hAnsi="宋体" w:hint="eastAsia"/>
                              </w:rPr>
                              <w:t>氯离子</w:t>
                            </w:r>
                            <w:r>
                              <w:rPr>
                                <w:rFonts w:ascii="宋体" w:hAnsi="宋体"/>
                              </w:rPr>
                              <w:t>的影响</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28B3F52E" id="文本框 20" o:spid="_x0000_s1032" type="#_x0000_t202" style="position:absolute;left:0;text-align:left;margin-left:91.7pt;margin-top:10.5pt;width:34.9pt;height:111.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" fillcolor="window" strokeweight=".5pt">
                <v:textbox style="layout-flow:vertical-ideographic">
                  <w:txbxContent>
                    <w:p w14:paraId="1A3769FD" w14:textId="3A62CA98" w:rsidR="000C1C1D" w:rsidRDefault="000C1C1D" w:rsidP="005E5F88">
                      <w:pPr>
                        <w:ind w:firstLineChars="0" w:firstLine="0"/>
                        <w:jc w:val="center"/>
                        <w:rPr>
                          <w:rFonts w:ascii="宋体" w:hAnsi="宋体" w:hint="eastAsia"/>
                        </w:rPr>
                      </w:pPr>
                      <w:r>
                        <w:rPr>
                          <w:rFonts w:ascii="宋体" w:hAnsi="宋体" w:hint="eastAsia"/>
                        </w:rPr>
                        <w:t>氯离子</w:t>
                      </w:r>
                      <w:r>
                        <w:rPr>
                          <w:rFonts w:ascii="宋体" w:hAnsi="宋体"/>
                        </w:rPr>
                        <w:t>的影响</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76672" behindDoc="0" locked="0" layoutInCell="1" allowOverlap="1" wp14:anchorId="78897A1A" wp14:editId="5EBBA41F">
                <wp:simplePos x="0" y="0"/>
                <wp:positionH relativeFrom="column">
                  <wp:posOffset>1764411</wp:posOffset>
                </wp:positionH>
                <wp:positionV relativeFrom="paragraph">
                  <wp:posOffset>143180</wp:posOffset>
                </wp:positionV>
                <wp:extent cx="443230" cy="1419225"/>
                <wp:effectExtent l="0" t="0" r="13970" b="28575"/>
                <wp:wrapNone/>
                <wp:docPr id="22" name="文本框 22"/>
                <wp:cNvGraphicFramePr/>
                <a:graphic xmlns:a="http://schemas.openxmlformats.org/drawingml/2006/main">
                  <a:graphicData uri="http://schemas.microsoft.com/office/word/2010/wordprocessingShape">
                    <wps:wsp>
                      <wps:cNvSpPr txBox="1"/>
                      <wps:spPr>
                        <a:xfrm>
                          <a:off x="0" y="0"/>
                          <a:ext cx="443230" cy="1419225"/>
                        </a:xfrm>
                        <a:prstGeom prst="rect">
                          <a:avLst/>
                        </a:prstGeom>
                        <a:solidFill>
                          <a:sysClr val="window" lastClr="FFFFFF"/>
                        </a:solidFill>
                        <a:ln w="6350">
                          <a:solidFill>
                            <a:prstClr val="black"/>
                          </a:solidFill>
                        </a:ln>
                        <a:effectLst/>
                      </wps:spPr>
                      <wps:txbx>
                        <w:txbxContent>
                          <w:p w14:paraId="575144ED" w14:textId="754724FB" w:rsidR="000C1C1D" w:rsidRDefault="000C1C1D" w:rsidP="005E5F88">
                            <w:pPr>
                              <w:ind w:firstLineChars="0" w:firstLine="0"/>
                              <w:jc w:val="center"/>
                              <w:rPr>
                                <w:rFonts w:ascii="宋体" w:hAnsi="宋体" w:hint="eastAsia"/>
                              </w:rPr>
                            </w:pPr>
                            <w:r>
                              <w:rPr>
                                <w:rFonts w:ascii="宋体" w:hAnsi="宋体" w:hint="eastAsia"/>
                              </w:rPr>
                              <w:t>有机物的影响</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78897A1A" id="文本框 22" o:spid="_x0000_s1033" type="#_x0000_t202" style="position:absolute;left:0;text-align:left;margin-left:138.95pt;margin-top:11.25pt;width:34.9pt;height:111.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" fillcolor="window" strokeweight=".5pt">
                <v:textbox style="layout-flow:vertical-ideographic">
                  <w:txbxContent>
                    <w:p w14:paraId="575144ED" w14:textId="754724FB" w:rsidR="000C1C1D" w:rsidRDefault="000C1C1D" w:rsidP="005E5F88">
                      <w:pPr>
                        <w:ind w:firstLineChars="0" w:firstLine="0"/>
                        <w:jc w:val="center"/>
                        <w:rPr>
                          <w:rFonts w:ascii="宋体" w:hAnsi="宋体" w:hint="eastAsia"/>
                        </w:rPr>
                      </w:pPr>
                      <w:r>
                        <w:rPr>
                          <w:rFonts w:ascii="宋体" w:hAnsi="宋体" w:hint="eastAsia"/>
                        </w:rPr>
                        <w:t>有机物的影响</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77696" behindDoc="0" locked="0" layoutInCell="1" allowOverlap="1" wp14:anchorId="1BAB68A8" wp14:editId="2C30F962">
                <wp:simplePos x="0" y="0"/>
                <wp:positionH relativeFrom="column">
                  <wp:posOffset>2364486</wp:posOffset>
                </wp:positionH>
                <wp:positionV relativeFrom="paragraph">
                  <wp:posOffset>124130</wp:posOffset>
                </wp:positionV>
                <wp:extent cx="443230" cy="1419225"/>
                <wp:effectExtent l="0" t="0" r="13970" b="28575"/>
                <wp:wrapNone/>
                <wp:docPr id="23" name="文本框 23"/>
                <wp:cNvGraphicFramePr/>
                <a:graphic xmlns:a="http://schemas.openxmlformats.org/drawingml/2006/main">
                  <a:graphicData uri="http://schemas.microsoft.com/office/word/2010/wordprocessingShape">
                    <wps:wsp>
                      <wps:cNvSpPr txBox="1"/>
                      <wps:spPr>
                        <a:xfrm>
                          <a:off x="0" y="0"/>
                          <a:ext cx="443230" cy="1419225"/>
                        </a:xfrm>
                        <a:prstGeom prst="rect">
                          <a:avLst/>
                        </a:prstGeom>
                        <a:solidFill>
                          <a:sysClr val="window" lastClr="FFFFFF"/>
                        </a:solidFill>
                        <a:ln w="6350">
                          <a:solidFill>
                            <a:prstClr val="black"/>
                          </a:solidFill>
                        </a:ln>
                        <a:effectLst/>
                      </wps:spPr>
                      <wps:txbx>
                        <w:txbxContent>
                          <w:p w14:paraId="7461EC8C" w14:textId="70877AB5" w:rsidR="000C1C1D" w:rsidRDefault="000C1C1D" w:rsidP="005E5F88">
                            <w:pPr>
                              <w:ind w:firstLineChars="0" w:firstLine="0"/>
                              <w:jc w:val="center"/>
                              <w:rPr>
                                <w:rFonts w:ascii="宋体" w:hAnsi="宋体" w:hint="eastAsia"/>
                              </w:rPr>
                            </w:pPr>
                            <w:r>
                              <w:rPr>
                                <w:rFonts w:ascii="宋体" w:hAnsi="宋体" w:hint="eastAsia"/>
                              </w:rPr>
                              <w:t>不同</w:t>
                            </w:r>
                            <w:r>
                              <w:rPr>
                                <w:rFonts w:ascii="宋体" w:hAnsi="宋体"/>
                              </w:rPr>
                              <w:t>目标物适用性</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BAB68A8" id="文本框 23" o:spid="_x0000_s1034" type="#_x0000_t202" style="position:absolute;left:0;text-align:left;margin-left:186.2pt;margin-top:9.75pt;width:34.9pt;height:11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" fillcolor="window" strokeweight=".5pt">
                <v:textbox style="layout-flow:vertical-ideographic">
                  <w:txbxContent>
                    <w:p w14:paraId="7461EC8C" w14:textId="70877AB5" w:rsidR="000C1C1D" w:rsidRDefault="000C1C1D" w:rsidP="005E5F88">
                      <w:pPr>
                        <w:ind w:firstLineChars="0" w:firstLine="0"/>
                        <w:jc w:val="center"/>
                        <w:rPr>
                          <w:rFonts w:ascii="宋体" w:hAnsi="宋体" w:hint="eastAsia"/>
                        </w:rPr>
                      </w:pPr>
                      <w:r>
                        <w:rPr>
                          <w:rFonts w:ascii="宋体" w:hAnsi="宋体" w:hint="eastAsia"/>
                        </w:rPr>
                        <w:t>不同</w:t>
                      </w:r>
                      <w:r>
                        <w:rPr>
                          <w:rFonts w:ascii="宋体" w:hAnsi="宋体"/>
                        </w:rPr>
                        <w:t>目标物适用性</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78720" behindDoc="0" locked="0" layoutInCell="1" allowOverlap="1" wp14:anchorId="777912A0" wp14:editId="7ACC71F7">
                <wp:simplePos x="0" y="0"/>
                <wp:positionH relativeFrom="column">
                  <wp:posOffset>3031236</wp:posOffset>
                </wp:positionH>
                <wp:positionV relativeFrom="paragraph">
                  <wp:posOffset>143180</wp:posOffset>
                </wp:positionV>
                <wp:extent cx="443230" cy="1419225"/>
                <wp:effectExtent l="0" t="0" r="13970" b="28575"/>
                <wp:wrapNone/>
                <wp:docPr id="24" name="文本框 24"/>
                <wp:cNvGraphicFramePr/>
                <a:graphic xmlns:a="http://schemas.openxmlformats.org/drawingml/2006/main">
                  <a:graphicData uri="http://schemas.microsoft.com/office/word/2010/wordprocessingShape">
                    <wps:wsp>
                      <wps:cNvSpPr txBox="1"/>
                      <wps:spPr>
                        <a:xfrm>
                          <a:off x="0" y="0"/>
                          <a:ext cx="443230" cy="1419225"/>
                        </a:xfrm>
                        <a:prstGeom prst="rect">
                          <a:avLst/>
                        </a:prstGeom>
                        <a:solidFill>
                          <a:sysClr val="window" lastClr="FFFFFF"/>
                        </a:solidFill>
                        <a:ln w="6350">
                          <a:solidFill>
                            <a:prstClr val="black"/>
                          </a:solidFill>
                        </a:ln>
                        <a:effectLst/>
                      </wps:spPr>
                      <wps:txbx>
                        <w:txbxContent>
                          <w:p w14:paraId="3D7DA3F6" w14:textId="7615F3A1" w:rsidR="000C1C1D" w:rsidRDefault="000C1C1D" w:rsidP="005E5F88">
                            <w:pPr>
                              <w:ind w:firstLineChars="0" w:firstLine="0"/>
                              <w:jc w:val="center"/>
                              <w:rPr>
                                <w:rFonts w:ascii="宋体" w:hAnsi="宋体" w:hint="eastAsia"/>
                              </w:rPr>
                            </w:pPr>
                            <w:r>
                              <w:rPr>
                                <w:rFonts w:ascii="宋体" w:hAnsi="宋体" w:hint="eastAsia"/>
                              </w:rPr>
                              <w:t>仪器空白</w:t>
                            </w:r>
                            <w:r>
                              <w:rPr>
                                <w:rFonts w:ascii="宋体" w:hAnsi="宋体"/>
                              </w:rPr>
                              <w:t>处理</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777912A0" id="文本框 24" o:spid="_x0000_s1035" type="#_x0000_t202" style="position:absolute;left:0;text-align:left;margin-left:238.7pt;margin-top:11.25pt;width:34.9pt;height:111.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" fillcolor="window" strokeweight=".5pt">
                <v:textbox style="layout-flow:vertical-ideographic">
                  <w:txbxContent>
                    <w:p w14:paraId="3D7DA3F6" w14:textId="7615F3A1" w:rsidR="000C1C1D" w:rsidRDefault="000C1C1D" w:rsidP="005E5F88">
                      <w:pPr>
                        <w:ind w:firstLineChars="0" w:firstLine="0"/>
                        <w:jc w:val="center"/>
                        <w:rPr>
                          <w:rFonts w:ascii="宋体" w:hAnsi="宋体" w:hint="eastAsia"/>
                        </w:rPr>
                      </w:pPr>
                      <w:r>
                        <w:rPr>
                          <w:rFonts w:ascii="宋体" w:hAnsi="宋体" w:hint="eastAsia"/>
                        </w:rPr>
                        <w:t>仪器空白</w:t>
                      </w:r>
                      <w:r>
                        <w:rPr>
                          <w:rFonts w:ascii="宋体" w:hAnsi="宋体"/>
                        </w:rPr>
                        <w:t>处理</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79744" behindDoc="0" locked="0" layoutInCell="1" allowOverlap="1" wp14:anchorId="103D1C07" wp14:editId="1368DF6F">
                <wp:simplePos x="0" y="0"/>
                <wp:positionH relativeFrom="column">
                  <wp:posOffset>3602736</wp:posOffset>
                </wp:positionH>
                <wp:positionV relativeFrom="paragraph">
                  <wp:posOffset>133655</wp:posOffset>
                </wp:positionV>
                <wp:extent cx="443230" cy="1419225"/>
                <wp:effectExtent l="0" t="0" r="13970" b="28575"/>
                <wp:wrapNone/>
                <wp:docPr id="25" name="文本框 25"/>
                <wp:cNvGraphicFramePr/>
                <a:graphic xmlns:a="http://schemas.openxmlformats.org/drawingml/2006/main">
                  <a:graphicData uri="http://schemas.microsoft.com/office/word/2010/wordprocessingShape">
                    <wps:wsp>
                      <wps:cNvSpPr txBox="1"/>
                      <wps:spPr>
                        <a:xfrm>
                          <a:off x="0" y="0"/>
                          <a:ext cx="443230" cy="1419225"/>
                        </a:xfrm>
                        <a:prstGeom prst="rect">
                          <a:avLst/>
                        </a:prstGeom>
                        <a:solidFill>
                          <a:sysClr val="window" lastClr="FFFFFF"/>
                        </a:solidFill>
                        <a:ln w="6350">
                          <a:solidFill>
                            <a:prstClr val="black"/>
                          </a:solidFill>
                        </a:ln>
                        <a:effectLst/>
                      </wps:spPr>
                      <wps:txbx>
                        <w:txbxContent>
                          <w:p w14:paraId="047AEB39" w14:textId="1A130945" w:rsidR="000C1C1D" w:rsidRDefault="000C1C1D" w:rsidP="005E5F88">
                            <w:pPr>
                              <w:ind w:firstLineChars="0" w:firstLine="0"/>
                              <w:jc w:val="center"/>
                              <w:rPr>
                                <w:rFonts w:ascii="宋体" w:hAnsi="宋体" w:hint="eastAsia"/>
                              </w:rPr>
                            </w:pPr>
                            <w:r>
                              <w:rPr>
                                <w:rFonts w:ascii="宋体" w:hAnsi="宋体" w:hint="eastAsia"/>
                              </w:rPr>
                              <w:t>仪器条件</w:t>
                            </w:r>
                            <w:r>
                              <w:rPr>
                                <w:rFonts w:ascii="宋体" w:hAnsi="宋体"/>
                              </w:rPr>
                              <w:t>优化</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103D1C07" id="文本框 25" o:spid="_x0000_s1036" type="#_x0000_t202" style="position:absolute;left:0;text-align:left;margin-left:283.7pt;margin-top:10.5pt;width:34.9pt;height:11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" fillcolor="window" strokeweight=".5pt">
                <v:textbox style="layout-flow:vertical-ideographic">
                  <w:txbxContent>
                    <w:p w14:paraId="047AEB39" w14:textId="1A130945" w:rsidR="000C1C1D" w:rsidRDefault="000C1C1D" w:rsidP="005E5F88">
                      <w:pPr>
                        <w:ind w:firstLineChars="0" w:firstLine="0"/>
                        <w:jc w:val="center"/>
                        <w:rPr>
                          <w:rFonts w:ascii="宋体" w:hAnsi="宋体" w:hint="eastAsia"/>
                        </w:rPr>
                      </w:pPr>
                      <w:r>
                        <w:rPr>
                          <w:rFonts w:ascii="宋体" w:hAnsi="宋体" w:hint="eastAsia"/>
                        </w:rPr>
                        <w:t>仪器条件</w:t>
                      </w:r>
                      <w:r>
                        <w:rPr>
                          <w:rFonts w:ascii="宋体" w:hAnsi="宋体"/>
                        </w:rPr>
                        <w:t>优化</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80768" behindDoc="0" locked="0" layoutInCell="1" allowOverlap="1" wp14:anchorId="39506337" wp14:editId="5BFB102B">
                <wp:simplePos x="0" y="0"/>
                <wp:positionH relativeFrom="column">
                  <wp:posOffset>4212336</wp:posOffset>
                </wp:positionH>
                <wp:positionV relativeFrom="paragraph">
                  <wp:posOffset>124130</wp:posOffset>
                </wp:positionV>
                <wp:extent cx="443230" cy="1419225"/>
                <wp:effectExtent l="0" t="0" r="13970" b="28575"/>
                <wp:wrapNone/>
                <wp:docPr id="26" name="文本框 26"/>
                <wp:cNvGraphicFramePr/>
                <a:graphic xmlns:a="http://schemas.openxmlformats.org/drawingml/2006/main">
                  <a:graphicData uri="http://schemas.microsoft.com/office/word/2010/wordprocessingShape">
                    <wps:wsp>
                      <wps:cNvSpPr txBox="1"/>
                      <wps:spPr>
                        <a:xfrm>
                          <a:off x="0" y="0"/>
                          <a:ext cx="443230" cy="1419225"/>
                        </a:xfrm>
                        <a:prstGeom prst="rect">
                          <a:avLst/>
                        </a:prstGeom>
                        <a:solidFill>
                          <a:sysClr val="window" lastClr="FFFFFF"/>
                        </a:solidFill>
                        <a:ln w="6350">
                          <a:solidFill>
                            <a:prstClr val="black"/>
                          </a:solidFill>
                        </a:ln>
                        <a:effectLst/>
                      </wps:spPr>
                      <wps:txbx>
                        <w:txbxContent>
                          <w:p w14:paraId="2FB68021" w14:textId="77777777" w:rsidR="000C1C1D" w:rsidRDefault="000C1C1D" w:rsidP="005E5F88">
                            <w:pPr>
                              <w:ind w:firstLineChars="0" w:firstLine="0"/>
                              <w:jc w:val="center"/>
                              <w:rPr>
                                <w:rFonts w:ascii="宋体" w:hAnsi="宋体" w:hint="eastAsia"/>
                              </w:rPr>
                            </w:pPr>
                            <w:r>
                              <w:rPr>
                                <w:rFonts w:ascii="宋体" w:hAnsi="宋体"/>
                              </w:rPr>
                              <w:t>定性定量方法</w:t>
                            </w:r>
                            <w:r>
                              <w:rPr>
                                <w:rFonts w:ascii="宋体" w:hAnsi="宋体" w:hint="eastAsia"/>
                              </w:rPr>
                              <w:t>确定</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39506337" id="文本框 26" o:spid="_x0000_s1037" type="#_x0000_t202" style="position:absolute;left:0;text-align:left;margin-left:331.7pt;margin-top:9.75pt;width:34.9pt;height:111.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" fillcolor="window" strokeweight=".5pt">
                <v:textbox style="layout-flow:vertical-ideographic">
                  <w:txbxContent>
                    <w:p w14:paraId="2FB68021" w14:textId="77777777" w:rsidR="000C1C1D" w:rsidRDefault="000C1C1D" w:rsidP="005E5F88">
                      <w:pPr>
                        <w:ind w:firstLineChars="0" w:firstLine="0"/>
                        <w:jc w:val="center"/>
                        <w:rPr>
                          <w:rFonts w:ascii="宋体" w:hAnsi="宋体" w:hint="eastAsia"/>
                        </w:rPr>
                      </w:pPr>
                      <w:r>
                        <w:rPr>
                          <w:rFonts w:ascii="宋体" w:hAnsi="宋体"/>
                        </w:rPr>
                        <w:t>定性定量方法</w:t>
                      </w:r>
                      <w:r>
                        <w:rPr>
                          <w:rFonts w:ascii="宋体" w:hAnsi="宋体" w:hint="eastAsia"/>
                        </w:rPr>
                        <w:t>确定</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81792" behindDoc="0" locked="0" layoutInCell="1" allowOverlap="1" wp14:anchorId="49A81DA2" wp14:editId="5185ABCA">
                <wp:simplePos x="0" y="0"/>
                <wp:positionH relativeFrom="column">
                  <wp:posOffset>4840986</wp:posOffset>
                </wp:positionH>
                <wp:positionV relativeFrom="paragraph">
                  <wp:posOffset>133655</wp:posOffset>
                </wp:positionV>
                <wp:extent cx="443230" cy="1419225"/>
                <wp:effectExtent l="0" t="0" r="13970" b="28575"/>
                <wp:wrapNone/>
                <wp:docPr id="27" name="文本框 27"/>
                <wp:cNvGraphicFramePr/>
                <a:graphic xmlns:a="http://schemas.openxmlformats.org/drawingml/2006/main">
                  <a:graphicData uri="http://schemas.microsoft.com/office/word/2010/wordprocessingShape">
                    <wps:wsp>
                      <wps:cNvSpPr txBox="1"/>
                      <wps:spPr>
                        <a:xfrm>
                          <a:off x="0" y="0"/>
                          <a:ext cx="443230" cy="1419225"/>
                        </a:xfrm>
                        <a:prstGeom prst="rect">
                          <a:avLst/>
                        </a:prstGeom>
                        <a:solidFill>
                          <a:sysClr val="window" lastClr="FFFFFF"/>
                        </a:solidFill>
                        <a:ln w="6350">
                          <a:solidFill>
                            <a:prstClr val="black"/>
                          </a:solidFill>
                        </a:ln>
                        <a:effectLst/>
                      </wps:spPr>
                      <wps:txbx>
                        <w:txbxContent>
                          <w:p w14:paraId="4705DBE5" w14:textId="0DA102C6" w:rsidR="000C1C1D" w:rsidRDefault="000C1C1D" w:rsidP="005E5F88">
                            <w:pPr>
                              <w:ind w:firstLineChars="0" w:firstLine="0"/>
                              <w:jc w:val="center"/>
                              <w:rPr>
                                <w:rFonts w:ascii="宋体" w:hAnsi="宋体" w:hint="eastAsia"/>
                              </w:rPr>
                            </w:pPr>
                            <w:r>
                              <w:rPr>
                                <w:rFonts w:ascii="宋体" w:hAnsi="宋体" w:hint="eastAsia"/>
                              </w:rPr>
                              <w:t>校准</w:t>
                            </w:r>
                            <w:r>
                              <w:rPr>
                                <w:rFonts w:ascii="宋体" w:hAnsi="宋体"/>
                              </w:rPr>
                              <w:t>曲线线性范围</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49A81DA2" id="文本框 27" o:spid="_x0000_s1038" type="#_x0000_t202" style="position:absolute;left:0;text-align:left;margin-left:381.2pt;margin-top:10.5pt;width:34.9pt;height:111.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" fillcolor="window" strokeweight=".5pt">
                <v:textbox style="layout-flow:vertical-ideographic">
                  <w:txbxContent>
                    <w:p w14:paraId="4705DBE5" w14:textId="0DA102C6" w:rsidR="000C1C1D" w:rsidRDefault="000C1C1D" w:rsidP="005E5F88">
                      <w:pPr>
                        <w:ind w:firstLineChars="0" w:firstLine="0"/>
                        <w:jc w:val="center"/>
                        <w:rPr>
                          <w:rFonts w:ascii="宋体" w:hAnsi="宋体" w:hint="eastAsia"/>
                        </w:rPr>
                      </w:pPr>
                      <w:r>
                        <w:rPr>
                          <w:rFonts w:ascii="宋体" w:hAnsi="宋体" w:hint="eastAsia"/>
                        </w:rPr>
                        <w:t>校准</w:t>
                      </w:r>
                      <w:r>
                        <w:rPr>
                          <w:rFonts w:ascii="宋体" w:hAnsi="宋体"/>
                        </w:rPr>
                        <w:t>曲线线性范围</w:t>
                      </w:r>
                    </w:p>
                  </w:txbxContent>
                </v:textbox>
              </v:shape>
            </w:pict>
          </mc:Fallback>
        </mc:AlternateContent>
      </w:r>
    </w:p>
    <w:p w14:paraId="7E9E5989" w14:textId="77777777" w:rsidR="005E5F88" w:rsidRPr="00DA6B12" w:rsidRDefault="005E5F88" w:rsidP="005E5F88">
      <w:pPr>
        <w:spacing w:beforeLines="50" w:before="156" w:afterLines="50" w:after="156"/>
        <w:ind w:firstLine="420"/>
        <w:jc w:val="center"/>
        <w:rPr>
          <w:rFonts w:ascii="黑体" w:eastAsia="黑体" w:hAnsi="黑体" w:hint="eastAsia"/>
          <w:szCs w:val="24"/>
        </w:rPr>
      </w:pPr>
      <w:r>
        <w:rPr>
          <w:rFonts w:ascii="黑体" w:eastAsia="黑体" w:hAnsi="黑体"/>
          <w:noProof/>
          <w:szCs w:val="24"/>
        </w:rPr>
        <mc:AlternateContent>
          <mc:Choice Requires="wps">
            <w:drawing>
              <wp:anchor distT="0" distB="0" distL="114300" distR="114300" simplePos="0" relativeHeight="251688960" behindDoc="0" locked="0" layoutInCell="1" allowOverlap="1" wp14:anchorId="101C395B" wp14:editId="25D10AC9">
                <wp:simplePos x="0" y="0"/>
                <wp:positionH relativeFrom="column">
                  <wp:posOffset>1316736</wp:posOffset>
                </wp:positionH>
                <wp:positionV relativeFrom="paragraph">
                  <wp:posOffset>6020</wp:posOffset>
                </wp:positionV>
                <wp:extent cx="184633" cy="2577673"/>
                <wp:effectExtent l="3492" t="0" r="9843" b="86042"/>
                <wp:wrapNone/>
                <wp:docPr id="52" name="左大括号 52"/>
                <wp:cNvGraphicFramePr/>
                <a:graphic xmlns:a="http://schemas.openxmlformats.org/drawingml/2006/main">
                  <a:graphicData uri="http://schemas.microsoft.com/office/word/2010/wordprocessingShape">
                    <wps:wsp>
                      <wps:cNvSpPr/>
                      <wps:spPr>
                        <a:xfrm rot="16200000" flipV="1">
                          <a:off x="0" y="0"/>
                          <a:ext cx="184633" cy="2577673"/>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EE42979" id="左大括号 52" o:spid="_x0000_s1026" type="#_x0000_t87" style="position:absolute;left:0;text-align:left;margin-left:103.7pt;margin-top:.45pt;width:14.55pt;height:202.95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" adj="129" strokecolor="windowText" strokeweight=".5pt">
                <v:stroke joinstyle="miter"/>
              </v:shape>
            </w:pict>
          </mc:Fallback>
        </mc:AlternateContent>
      </w:r>
    </w:p>
    <w:p w14:paraId="1BDDE90A" w14:textId="5751D457" w:rsidR="005E5F88" w:rsidRPr="00DA6B12" w:rsidRDefault="005E5F88" w:rsidP="005E5F88">
      <w:pPr>
        <w:ind w:firstLine="420"/>
        <w:rPr>
          <w:rFonts w:hint="eastAsia"/>
        </w:rPr>
      </w:pPr>
      <w:r>
        <w:rPr>
          <w:noProof/>
        </w:rPr>
        <mc:AlternateContent>
          <mc:Choice Requires="wps">
            <w:drawing>
              <wp:anchor distT="0" distB="0" distL="114300" distR="114300" simplePos="0" relativeHeight="251691008" behindDoc="0" locked="0" layoutInCell="1" allowOverlap="1" wp14:anchorId="31355B40" wp14:editId="495F82C5">
                <wp:simplePos x="0" y="0"/>
                <wp:positionH relativeFrom="column">
                  <wp:posOffset>2563813</wp:posOffset>
                </wp:positionH>
                <wp:positionV relativeFrom="paragraph">
                  <wp:posOffset>115556</wp:posOffset>
                </wp:positionV>
                <wp:extent cx="170180" cy="2734945"/>
                <wp:effectExtent l="0" t="6033" r="14288" b="90487"/>
                <wp:wrapNone/>
                <wp:docPr id="54" name="左大括号 54"/>
                <wp:cNvGraphicFramePr/>
                <a:graphic xmlns:a="http://schemas.openxmlformats.org/drawingml/2006/main">
                  <a:graphicData uri="http://schemas.microsoft.com/office/word/2010/wordprocessingShape">
                    <wps:wsp>
                      <wps:cNvSpPr/>
                      <wps:spPr>
                        <a:xfrm rot="16200000" flipV="1">
                          <a:off x="0" y="0"/>
                          <a:ext cx="170180" cy="273494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430E59C" id="左大括号 54" o:spid="_x0000_s1026" type="#_x0000_t87" style="position:absolute;left:0;text-align:left;margin-left:201.9pt;margin-top:9.1pt;width:13.4pt;height:215.35pt;rotation:90;flip:y;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" adj="112" strokecolor="windowText" strokeweight=".5pt">
                <v:stroke joinstyle="miter"/>
              </v:shape>
            </w:pict>
          </mc:Fallback>
        </mc:AlternateContent>
      </w:r>
      <w:r>
        <w:rPr>
          <w:noProof/>
        </w:rPr>
        <mc:AlternateContent>
          <mc:Choice Requires="wps">
            <w:drawing>
              <wp:anchor distT="0" distB="0" distL="114300" distR="114300" simplePos="0" relativeHeight="251689984" behindDoc="0" locked="0" layoutInCell="1" allowOverlap="1" wp14:anchorId="5F9799BC" wp14:editId="794BFF1E">
                <wp:simplePos x="0" y="0"/>
                <wp:positionH relativeFrom="column">
                  <wp:posOffset>4155186</wp:posOffset>
                </wp:positionH>
                <wp:positionV relativeFrom="paragraph">
                  <wp:posOffset>173660</wp:posOffset>
                </wp:positionV>
                <wp:extent cx="170180" cy="1657985"/>
                <wp:effectExtent l="0" t="953" r="19368" b="95567"/>
                <wp:wrapNone/>
                <wp:docPr id="53" name="左大括号 53"/>
                <wp:cNvGraphicFramePr/>
                <a:graphic xmlns:a="http://schemas.openxmlformats.org/drawingml/2006/main">
                  <a:graphicData uri="http://schemas.microsoft.com/office/word/2010/wordprocessingShape">
                    <wps:wsp>
                      <wps:cNvSpPr/>
                      <wps:spPr>
                        <a:xfrm rot="16200000" flipV="1">
                          <a:off x="0" y="0"/>
                          <a:ext cx="170180" cy="1657985"/>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6516B47" id="左大括号 53" o:spid="_x0000_s1026" type="#_x0000_t87" style="position:absolute;left:0;text-align:left;margin-left:327.2pt;margin-top:13.65pt;width:13.4pt;height:130.55pt;rotation:90;flip:y;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" adj="185" strokecolor="windowText" strokeweight=".5pt">
                <v:stroke joinstyle="miter"/>
              </v:shape>
            </w:pict>
          </mc:Fallback>
        </mc:AlternateContent>
      </w:r>
    </w:p>
    <w:p w14:paraId="2B41D94F" w14:textId="77777777" w:rsidR="005E5F88" w:rsidRPr="00DA6B12" w:rsidRDefault="005E5F88" w:rsidP="005E5F88">
      <w:pPr>
        <w:spacing w:beforeLines="50" w:before="156" w:afterLines="50" w:after="156"/>
        <w:ind w:firstLine="420"/>
        <w:jc w:val="center"/>
        <w:rPr>
          <w:rFonts w:ascii="黑体" w:eastAsia="黑体" w:hAnsi="黑体" w:hint="eastAsia"/>
          <w:szCs w:val="24"/>
        </w:rPr>
      </w:pPr>
    </w:p>
    <w:p w14:paraId="183A79C7" w14:textId="77777777" w:rsidR="005E5F88" w:rsidRPr="00DA6B12" w:rsidRDefault="005E5F88" w:rsidP="005E5F88">
      <w:pPr>
        <w:spacing w:beforeLines="50" w:before="156" w:afterLines="50" w:after="156"/>
        <w:ind w:firstLine="420"/>
        <w:jc w:val="center"/>
        <w:rPr>
          <w:rFonts w:ascii="黑体" w:eastAsia="黑体" w:hAnsi="黑体" w:hint="eastAsia"/>
          <w:szCs w:val="24"/>
        </w:rPr>
      </w:pPr>
    </w:p>
    <w:p w14:paraId="165E851D" w14:textId="77777777" w:rsidR="005E5F88" w:rsidRPr="00DA6B12" w:rsidRDefault="005E5F88" w:rsidP="005E5F88">
      <w:pPr>
        <w:spacing w:beforeLines="50" w:before="156" w:afterLines="50" w:after="156"/>
        <w:ind w:firstLine="420"/>
        <w:jc w:val="center"/>
        <w:rPr>
          <w:rFonts w:ascii="黑体" w:eastAsia="黑体" w:hAnsi="黑体" w:hint="eastAsia"/>
          <w:szCs w:val="24"/>
        </w:rPr>
      </w:pPr>
      <w:r>
        <w:rPr>
          <w:rFonts w:ascii="黑体" w:eastAsia="黑体" w:hAnsi="黑体"/>
          <w:noProof/>
          <w:szCs w:val="24"/>
        </w:rPr>
        <mc:AlternateContent>
          <mc:Choice Requires="wps">
            <w:drawing>
              <wp:anchor distT="0" distB="0" distL="114300" distR="114300" simplePos="0" relativeHeight="251682816" behindDoc="0" locked="0" layoutInCell="1" allowOverlap="1" wp14:anchorId="307BA1C6" wp14:editId="11F9F715">
                <wp:simplePos x="0" y="0"/>
                <wp:positionH relativeFrom="column">
                  <wp:posOffset>659511</wp:posOffset>
                </wp:positionH>
                <wp:positionV relativeFrom="paragraph">
                  <wp:posOffset>74600</wp:posOffset>
                </wp:positionV>
                <wp:extent cx="1705610" cy="320675"/>
                <wp:effectExtent l="0" t="0" r="27940" b="22225"/>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20675"/>
                        </a:xfrm>
                        <a:prstGeom prst="rect">
                          <a:avLst/>
                        </a:prstGeom>
                        <a:solidFill>
                          <a:srgbClr val="FFFFFF"/>
                        </a:solidFill>
                        <a:ln w="9525">
                          <a:solidFill>
                            <a:srgbClr val="000000"/>
                          </a:solidFill>
                          <a:miter lim="800000"/>
                        </a:ln>
                      </wps:spPr>
                      <wps:txbx>
                        <w:txbxContent>
                          <w:p w14:paraId="77AF4D01" w14:textId="77777777" w:rsidR="000C1C1D" w:rsidRDefault="000C1C1D" w:rsidP="005E5F88">
                            <w:pPr>
                              <w:ind w:firstLineChars="0" w:firstLine="0"/>
                              <w:jc w:val="center"/>
                              <w:rPr>
                                <w:rFonts w:ascii="宋体" w:hAnsi="宋体" w:hint="eastAsia"/>
                              </w:rPr>
                            </w:pPr>
                            <w:r>
                              <w:rPr>
                                <w:rFonts w:ascii="宋体" w:hAnsi="宋体" w:hint="eastAsia"/>
                                <w:szCs w:val="24"/>
                              </w:rPr>
                              <w:t>确定</w:t>
                            </w:r>
                            <w:r>
                              <w:rPr>
                                <w:rFonts w:ascii="宋体" w:hAnsi="宋体"/>
                                <w:szCs w:val="24"/>
                              </w:rPr>
                              <w:t>最佳样品前处理条件</w:t>
                            </w:r>
                          </w:p>
                        </w:txbxContent>
                      </wps:txbx>
                      <wps:bodyPr rot="0" vert="horz" wrap="square" lIns="91440" tIns="45720" rIns="91440" bIns="45720" anchor="t" anchorCtr="0">
                        <a:noAutofit/>
                      </wps:bodyPr>
                    </wps:wsp>
                  </a:graphicData>
                </a:graphic>
              </wp:anchor>
            </w:drawing>
          </mc:Choice>
          <mc:Fallback>
            <w:pict>
              <v:shape w14:anchorId="307BA1C6" id="_x0000_s1039" type="#_x0000_t202" style="position:absolute;left:0;text-align:left;margin-left:51.95pt;margin-top:5.85pt;width:134.3pt;height:25.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">
                <v:textbox>
                  <w:txbxContent>
                    <w:p w14:paraId="77AF4D01" w14:textId="77777777" w:rsidR="000C1C1D" w:rsidRDefault="000C1C1D" w:rsidP="005E5F88">
                      <w:pPr>
                        <w:ind w:firstLineChars="0" w:firstLine="0"/>
                        <w:jc w:val="center"/>
                        <w:rPr>
                          <w:rFonts w:ascii="宋体" w:hAnsi="宋体" w:hint="eastAsia"/>
                        </w:rPr>
                      </w:pPr>
                      <w:r>
                        <w:rPr>
                          <w:rFonts w:ascii="宋体" w:hAnsi="宋体" w:hint="eastAsia"/>
                          <w:szCs w:val="24"/>
                        </w:rPr>
                        <w:t>确定</w:t>
                      </w:r>
                      <w:r>
                        <w:rPr>
                          <w:rFonts w:ascii="宋体" w:hAnsi="宋体"/>
                          <w:szCs w:val="24"/>
                        </w:rPr>
                        <w:t>最佳样品前处理条件</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83840" behindDoc="0" locked="0" layoutInCell="1" allowOverlap="1" wp14:anchorId="3D88A56A" wp14:editId="3E3EA39B">
                <wp:simplePos x="0" y="0"/>
                <wp:positionH relativeFrom="column">
                  <wp:posOffset>3431286</wp:posOffset>
                </wp:positionH>
                <wp:positionV relativeFrom="paragraph">
                  <wp:posOffset>74600</wp:posOffset>
                </wp:positionV>
                <wp:extent cx="1616710" cy="320675"/>
                <wp:effectExtent l="0" t="0" r="21590" b="22225"/>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320675"/>
                        </a:xfrm>
                        <a:prstGeom prst="rect">
                          <a:avLst/>
                        </a:prstGeom>
                        <a:solidFill>
                          <a:srgbClr val="FFFFFF"/>
                        </a:solidFill>
                        <a:ln w="9525">
                          <a:solidFill>
                            <a:srgbClr val="000000"/>
                          </a:solidFill>
                          <a:miter lim="800000"/>
                        </a:ln>
                      </wps:spPr>
                      <wps:txbx>
                        <w:txbxContent>
                          <w:p w14:paraId="3A434CD6" w14:textId="77777777" w:rsidR="000C1C1D" w:rsidRDefault="000C1C1D" w:rsidP="005E5F88">
                            <w:pPr>
                              <w:ind w:firstLineChars="0" w:firstLine="0"/>
                              <w:jc w:val="center"/>
                              <w:rPr>
                                <w:rFonts w:ascii="宋体" w:hAnsi="宋体" w:hint="eastAsia"/>
                              </w:rPr>
                            </w:pPr>
                            <w:r>
                              <w:rPr>
                                <w:rFonts w:ascii="宋体" w:hAnsi="宋体" w:hint="eastAsia"/>
                                <w:szCs w:val="24"/>
                              </w:rPr>
                              <w:t>确定最佳</w:t>
                            </w:r>
                            <w:r>
                              <w:rPr>
                                <w:rFonts w:ascii="宋体" w:hAnsi="宋体"/>
                                <w:szCs w:val="24"/>
                              </w:rPr>
                              <w:t>仪器分析条件</w:t>
                            </w:r>
                          </w:p>
                        </w:txbxContent>
                      </wps:txbx>
                      <wps:bodyPr rot="0" vert="horz" wrap="square" lIns="91440" tIns="45720" rIns="91440" bIns="45720" anchor="t" anchorCtr="0">
                        <a:noAutofit/>
                      </wps:bodyPr>
                    </wps:wsp>
                  </a:graphicData>
                </a:graphic>
              </wp:anchor>
            </w:drawing>
          </mc:Choice>
          <mc:Fallback>
            <w:pict>
              <v:shape w14:anchorId="3D88A56A" id="_x0000_s1040" type="#_x0000_t202" style="position:absolute;left:0;text-align:left;margin-left:270.2pt;margin-top:5.85pt;width:127.3pt;height:25.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">
                <v:textbox>
                  <w:txbxContent>
                    <w:p w14:paraId="3A434CD6" w14:textId="77777777" w:rsidR="000C1C1D" w:rsidRDefault="000C1C1D" w:rsidP="005E5F88">
                      <w:pPr>
                        <w:ind w:firstLineChars="0" w:firstLine="0"/>
                        <w:jc w:val="center"/>
                        <w:rPr>
                          <w:rFonts w:ascii="宋体" w:hAnsi="宋体" w:hint="eastAsia"/>
                        </w:rPr>
                      </w:pPr>
                      <w:r>
                        <w:rPr>
                          <w:rFonts w:ascii="宋体" w:hAnsi="宋体" w:hint="eastAsia"/>
                          <w:szCs w:val="24"/>
                        </w:rPr>
                        <w:t>确定最佳</w:t>
                      </w:r>
                      <w:r>
                        <w:rPr>
                          <w:rFonts w:ascii="宋体" w:hAnsi="宋体"/>
                          <w:szCs w:val="24"/>
                        </w:rPr>
                        <w:t>仪器分析条件</w:t>
                      </w:r>
                    </w:p>
                  </w:txbxContent>
                </v:textbox>
              </v:shape>
            </w:pict>
          </mc:Fallback>
        </mc:AlternateContent>
      </w:r>
    </w:p>
    <w:p w14:paraId="43255764" w14:textId="77777777" w:rsidR="005E5F88" w:rsidRPr="00DA6B12" w:rsidRDefault="005E5F88" w:rsidP="005E5F88">
      <w:pPr>
        <w:spacing w:beforeLines="50" w:before="156" w:afterLines="50" w:after="156"/>
        <w:ind w:firstLine="420"/>
        <w:jc w:val="center"/>
        <w:rPr>
          <w:rFonts w:ascii="黑体" w:eastAsia="黑体" w:hAnsi="黑体" w:hint="eastAsia"/>
          <w:szCs w:val="24"/>
        </w:rPr>
      </w:pPr>
      <w:r>
        <w:rPr>
          <w:rFonts w:ascii="黑体" w:eastAsia="黑体" w:hAnsi="黑体"/>
          <w:noProof/>
          <w:szCs w:val="24"/>
        </w:rPr>
        <mc:AlternateContent>
          <mc:Choice Requires="wps">
            <w:drawing>
              <wp:anchor distT="0" distB="0" distL="114300" distR="114300" simplePos="0" relativeHeight="251684864" behindDoc="0" locked="0" layoutInCell="1" allowOverlap="1" wp14:anchorId="041751D2" wp14:editId="0DAA96F8">
                <wp:simplePos x="0" y="0"/>
                <wp:positionH relativeFrom="column">
                  <wp:posOffset>1278636</wp:posOffset>
                </wp:positionH>
                <wp:positionV relativeFrom="paragraph">
                  <wp:posOffset>270815</wp:posOffset>
                </wp:positionV>
                <wp:extent cx="2722245" cy="320675"/>
                <wp:effectExtent l="0" t="0" r="20955" b="22225"/>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320675"/>
                        </a:xfrm>
                        <a:prstGeom prst="rect">
                          <a:avLst/>
                        </a:prstGeom>
                        <a:solidFill>
                          <a:srgbClr val="FFFFFF"/>
                        </a:solidFill>
                        <a:ln w="9525">
                          <a:solidFill>
                            <a:srgbClr val="000000"/>
                          </a:solidFill>
                          <a:miter lim="800000"/>
                        </a:ln>
                      </wps:spPr>
                      <wps:txbx>
                        <w:txbxContent>
                          <w:p w14:paraId="4768CF61" w14:textId="77777777" w:rsidR="000C1C1D" w:rsidRDefault="000C1C1D" w:rsidP="005E5F88">
                            <w:pPr>
                              <w:ind w:firstLineChars="0" w:firstLine="0"/>
                              <w:jc w:val="center"/>
                              <w:rPr>
                                <w:rFonts w:ascii="宋体" w:hAnsi="宋体" w:hint="eastAsia"/>
                              </w:rPr>
                            </w:pPr>
                            <w:r>
                              <w:rPr>
                                <w:rFonts w:ascii="宋体" w:hAnsi="宋体" w:hint="eastAsia"/>
                                <w:szCs w:val="24"/>
                              </w:rPr>
                              <w:t>确定实验室</w:t>
                            </w:r>
                            <w:r>
                              <w:rPr>
                                <w:rFonts w:ascii="宋体" w:hAnsi="宋体"/>
                                <w:szCs w:val="24"/>
                              </w:rPr>
                              <w:t>方法检出限</w:t>
                            </w:r>
                            <w:r>
                              <w:rPr>
                                <w:rFonts w:ascii="宋体" w:hAnsi="宋体" w:hint="eastAsia"/>
                                <w:szCs w:val="24"/>
                              </w:rPr>
                              <w:t>、</w:t>
                            </w:r>
                            <w:r>
                              <w:rPr>
                                <w:rFonts w:ascii="宋体" w:hAnsi="宋体"/>
                                <w:szCs w:val="24"/>
                              </w:rPr>
                              <w:t>精密度及正确度</w:t>
                            </w:r>
                          </w:p>
                        </w:txbxContent>
                      </wps:txbx>
                      <wps:bodyPr rot="0" vert="horz" wrap="square" lIns="91440" tIns="45720" rIns="91440" bIns="45720" anchor="t" anchorCtr="0">
                        <a:noAutofit/>
                      </wps:bodyPr>
                    </wps:wsp>
                  </a:graphicData>
                </a:graphic>
              </wp:anchor>
            </w:drawing>
          </mc:Choice>
          <mc:Fallback>
            <w:pict>
              <v:shape w14:anchorId="041751D2" id="_x0000_s1041" type="#_x0000_t202" style="position:absolute;left:0;text-align:left;margin-left:100.7pt;margin-top:21.3pt;width:214.35pt;height:25.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">
                <v:textbox>
                  <w:txbxContent>
                    <w:p w14:paraId="4768CF61" w14:textId="77777777" w:rsidR="000C1C1D" w:rsidRDefault="000C1C1D" w:rsidP="005E5F88">
                      <w:pPr>
                        <w:ind w:firstLineChars="0" w:firstLine="0"/>
                        <w:jc w:val="center"/>
                        <w:rPr>
                          <w:rFonts w:ascii="宋体" w:hAnsi="宋体" w:hint="eastAsia"/>
                        </w:rPr>
                      </w:pPr>
                      <w:r>
                        <w:rPr>
                          <w:rFonts w:ascii="宋体" w:hAnsi="宋体" w:hint="eastAsia"/>
                          <w:szCs w:val="24"/>
                        </w:rPr>
                        <w:t>确定实验室</w:t>
                      </w:r>
                      <w:r>
                        <w:rPr>
                          <w:rFonts w:ascii="宋体" w:hAnsi="宋体"/>
                          <w:szCs w:val="24"/>
                        </w:rPr>
                        <w:t>方法检出限</w:t>
                      </w:r>
                      <w:r>
                        <w:rPr>
                          <w:rFonts w:ascii="宋体" w:hAnsi="宋体" w:hint="eastAsia"/>
                          <w:szCs w:val="24"/>
                        </w:rPr>
                        <w:t>、</w:t>
                      </w:r>
                      <w:r>
                        <w:rPr>
                          <w:rFonts w:ascii="宋体" w:hAnsi="宋体"/>
                          <w:szCs w:val="24"/>
                        </w:rPr>
                        <w:t>精密度及正确度</w:t>
                      </w:r>
                    </w:p>
                  </w:txbxContent>
                </v:textbox>
              </v:shape>
            </w:pict>
          </mc:Fallback>
        </mc:AlternateContent>
      </w:r>
    </w:p>
    <w:p w14:paraId="0A967777" w14:textId="77777777" w:rsidR="005E5F88" w:rsidRPr="00DA6B12" w:rsidRDefault="005E5F88" w:rsidP="005E5F88">
      <w:pPr>
        <w:spacing w:beforeLines="50" w:before="156" w:afterLines="50" w:after="156"/>
        <w:ind w:firstLine="420"/>
        <w:jc w:val="center"/>
        <w:rPr>
          <w:rFonts w:ascii="黑体" w:eastAsia="黑体" w:hAnsi="黑体" w:hint="eastAsia"/>
          <w:szCs w:val="24"/>
        </w:rPr>
      </w:pPr>
      <w:r>
        <w:rPr>
          <w:rFonts w:ascii="黑体" w:eastAsia="黑体" w:hAnsi="黑体"/>
          <w:noProof/>
          <w:szCs w:val="24"/>
        </w:rPr>
        <mc:AlternateContent>
          <mc:Choice Requires="wps">
            <w:drawing>
              <wp:anchor distT="0" distB="0" distL="114300" distR="114300" simplePos="0" relativeHeight="251692032" behindDoc="0" locked="0" layoutInCell="1" allowOverlap="1" wp14:anchorId="646E6BFA" wp14:editId="7B314563">
                <wp:simplePos x="0" y="0"/>
                <wp:positionH relativeFrom="column">
                  <wp:posOffset>2659761</wp:posOffset>
                </wp:positionH>
                <wp:positionV relativeFrom="paragraph">
                  <wp:posOffset>276530</wp:posOffset>
                </wp:positionV>
                <wp:extent cx="0" cy="170815"/>
                <wp:effectExtent l="76200" t="0" r="57150" b="57785"/>
                <wp:wrapNone/>
                <wp:docPr id="55" name="直接箭头连接符 55"/>
                <wp:cNvGraphicFramePr/>
                <a:graphic xmlns:a="http://schemas.openxmlformats.org/drawingml/2006/main">
                  <a:graphicData uri="http://schemas.microsoft.com/office/word/2010/wordprocessingShape">
                    <wps:wsp>
                      <wps:cNvCnPr/>
                      <wps:spPr>
                        <a:xfrm>
                          <a:off x="0" y="0"/>
                          <a:ext cx="0" cy="1708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FAEE23C" id="直接箭头连接符 55" o:spid="_x0000_s1026" type="#_x0000_t32" style="position:absolute;left:0;text-align:left;margin-left:209.45pt;margin-top:21.75pt;width:0;height:13.4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" strokecolor="windowText" strokeweight=".5pt">
                <v:stroke endarrow="block" joinstyle="miter"/>
              </v:shape>
            </w:pict>
          </mc:Fallback>
        </mc:AlternateContent>
      </w:r>
    </w:p>
    <w:p w14:paraId="4971C56E" w14:textId="77777777" w:rsidR="005E5F88" w:rsidRDefault="005E5F88" w:rsidP="005E5F88">
      <w:pPr>
        <w:spacing w:beforeLines="50" w:before="156" w:afterLines="50" w:after="156"/>
        <w:ind w:firstLineChars="0" w:firstLine="0"/>
        <w:rPr>
          <w:rFonts w:ascii="黑体" w:eastAsia="黑体" w:hAnsi="黑体" w:hint="eastAsia"/>
          <w:szCs w:val="24"/>
        </w:rPr>
      </w:pPr>
      <w:r>
        <w:rPr>
          <w:rFonts w:ascii="黑体" w:eastAsia="黑体" w:hAnsi="黑体"/>
          <w:noProof/>
          <w:szCs w:val="24"/>
        </w:rPr>
        <mc:AlternateContent>
          <mc:Choice Requires="wps">
            <w:drawing>
              <wp:anchor distT="0" distB="0" distL="114300" distR="114300" simplePos="0" relativeHeight="251685888" behindDoc="0" locked="0" layoutInCell="1" allowOverlap="1" wp14:anchorId="2C3FD290" wp14:editId="277DB1DC">
                <wp:simplePos x="0" y="0"/>
                <wp:positionH relativeFrom="column">
                  <wp:posOffset>2107311</wp:posOffset>
                </wp:positionH>
                <wp:positionV relativeFrom="paragraph">
                  <wp:posOffset>120320</wp:posOffset>
                </wp:positionV>
                <wp:extent cx="1104900" cy="320675"/>
                <wp:effectExtent l="0" t="0" r="19050" b="22225"/>
                <wp:wrapNone/>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0675"/>
                        </a:xfrm>
                        <a:prstGeom prst="rect">
                          <a:avLst/>
                        </a:prstGeom>
                        <a:solidFill>
                          <a:srgbClr val="FFFFFF"/>
                        </a:solidFill>
                        <a:ln w="9525">
                          <a:solidFill>
                            <a:srgbClr val="000000"/>
                          </a:solidFill>
                          <a:miter lim="800000"/>
                        </a:ln>
                      </wps:spPr>
                      <wps:txbx>
                        <w:txbxContent>
                          <w:p w14:paraId="66B5BBBD" w14:textId="77777777" w:rsidR="000C1C1D" w:rsidRDefault="000C1C1D" w:rsidP="005E5F88">
                            <w:pPr>
                              <w:ind w:firstLineChars="0" w:firstLine="0"/>
                              <w:jc w:val="center"/>
                              <w:rPr>
                                <w:rFonts w:ascii="宋体" w:hAnsi="宋体" w:hint="eastAsia"/>
                              </w:rPr>
                            </w:pPr>
                            <w:r>
                              <w:rPr>
                                <w:rFonts w:ascii="宋体" w:hAnsi="宋体" w:hint="eastAsia"/>
                                <w:szCs w:val="24"/>
                              </w:rPr>
                              <w:t>编写</w:t>
                            </w:r>
                            <w:r>
                              <w:rPr>
                                <w:rFonts w:ascii="宋体" w:hAnsi="宋体"/>
                                <w:szCs w:val="24"/>
                              </w:rPr>
                              <w:t>方法草案</w:t>
                            </w:r>
                          </w:p>
                        </w:txbxContent>
                      </wps:txbx>
                      <wps:bodyPr rot="0" vert="horz" wrap="square" lIns="91440" tIns="45720" rIns="91440" bIns="45720" anchor="t" anchorCtr="0">
                        <a:noAutofit/>
                      </wps:bodyPr>
                    </wps:wsp>
                  </a:graphicData>
                </a:graphic>
              </wp:anchor>
            </w:drawing>
          </mc:Choice>
          <mc:Fallback>
            <w:pict>
              <v:shape w14:anchorId="2C3FD290" id="_x0000_s1042" type="#_x0000_t202" style="position:absolute;left:0;text-align:left;margin-left:165.95pt;margin-top:9.45pt;width:87pt;height:25.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">
                <v:textbox>
                  <w:txbxContent>
                    <w:p w14:paraId="66B5BBBD" w14:textId="77777777" w:rsidR="000C1C1D" w:rsidRDefault="000C1C1D" w:rsidP="005E5F88">
                      <w:pPr>
                        <w:ind w:firstLineChars="0" w:firstLine="0"/>
                        <w:jc w:val="center"/>
                        <w:rPr>
                          <w:rFonts w:ascii="宋体" w:hAnsi="宋体" w:hint="eastAsia"/>
                        </w:rPr>
                      </w:pPr>
                      <w:r>
                        <w:rPr>
                          <w:rFonts w:ascii="宋体" w:hAnsi="宋体" w:hint="eastAsia"/>
                          <w:szCs w:val="24"/>
                        </w:rPr>
                        <w:t>编写</w:t>
                      </w:r>
                      <w:r>
                        <w:rPr>
                          <w:rFonts w:ascii="宋体" w:hAnsi="宋体"/>
                          <w:szCs w:val="24"/>
                        </w:rPr>
                        <w:t>方法草案</w:t>
                      </w:r>
                    </w:p>
                  </w:txbxContent>
                </v:textbox>
              </v:shape>
            </w:pict>
          </mc:Fallback>
        </mc:AlternateContent>
      </w:r>
    </w:p>
    <w:p w14:paraId="2CAFE574" w14:textId="77777777" w:rsidR="005E5F88" w:rsidRDefault="005E5F88" w:rsidP="005E5F88">
      <w:pPr>
        <w:spacing w:beforeLines="50" w:before="156" w:afterLines="50" w:after="156"/>
        <w:ind w:firstLineChars="0" w:firstLine="0"/>
        <w:rPr>
          <w:rFonts w:ascii="黑体" w:eastAsia="黑体" w:hAnsi="黑体" w:hint="eastAsia"/>
          <w:szCs w:val="24"/>
        </w:rPr>
      </w:pPr>
      <w:r>
        <w:rPr>
          <w:rFonts w:ascii="黑体" w:eastAsia="黑体" w:hAnsi="黑体"/>
          <w:noProof/>
          <w:szCs w:val="24"/>
        </w:rPr>
        <mc:AlternateContent>
          <mc:Choice Requires="wps">
            <w:drawing>
              <wp:anchor distT="0" distB="0" distL="114300" distR="114300" simplePos="0" relativeHeight="251686912" behindDoc="0" locked="0" layoutInCell="1" allowOverlap="1" wp14:anchorId="1C1D0CB5" wp14:editId="217D2FAE">
                <wp:simplePos x="0" y="0"/>
                <wp:positionH relativeFrom="column">
                  <wp:posOffset>1869186</wp:posOffset>
                </wp:positionH>
                <wp:positionV relativeFrom="paragraph">
                  <wp:posOffset>297485</wp:posOffset>
                </wp:positionV>
                <wp:extent cx="1548765" cy="320675"/>
                <wp:effectExtent l="0" t="0" r="13335" b="22225"/>
                <wp:wrapNone/>
                <wp:docPr id="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320675"/>
                        </a:xfrm>
                        <a:prstGeom prst="rect">
                          <a:avLst/>
                        </a:prstGeom>
                        <a:solidFill>
                          <a:srgbClr val="FFFFFF"/>
                        </a:solidFill>
                        <a:ln w="9525">
                          <a:solidFill>
                            <a:srgbClr val="000000"/>
                          </a:solidFill>
                          <a:miter lim="800000"/>
                        </a:ln>
                      </wps:spPr>
                      <wps:txbx>
                        <w:txbxContent>
                          <w:p w14:paraId="6DF0C5EA" w14:textId="77777777" w:rsidR="000C1C1D" w:rsidRDefault="000C1C1D" w:rsidP="005E5F88">
                            <w:pPr>
                              <w:ind w:firstLineChars="0" w:firstLine="0"/>
                              <w:jc w:val="center"/>
                              <w:rPr>
                                <w:rFonts w:ascii="宋体" w:hAnsi="宋体" w:hint="eastAsia"/>
                              </w:rPr>
                            </w:pPr>
                            <w:r>
                              <w:rPr>
                                <w:rFonts w:ascii="宋体" w:hAnsi="宋体" w:hint="eastAsia"/>
                                <w:szCs w:val="24"/>
                              </w:rPr>
                              <w:t>开展</w:t>
                            </w:r>
                            <w:r>
                              <w:rPr>
                                <w:rFonts w:ascii="宋体" w:hAnsi="宋体"/>
                                <w:szCs w:val="24"/>
                              </w:rPr>
                              <w:t>实验室间方法验证</w:t>
                            </w:r>
                          </w:p>
                        </w:txbxContent>
                      </wps:txbx>
                      <wps:bodyPr rot="0" vert="horz" wrap="square" lIns="91440" tIns="45720" rIns="91440" bIns="45720" anchor="t" anchorCtr="0">
                        <a:noAutofit/>
                      </wps:bodyPr>
                    </wps:wsp>
                  </a:graphicData>
                </a:graphic>
              </wp:anchor>
            </w:drawing>
          </mc:Choice>
          <mc:Fallback>
            <w:pict>
              <v:shape w14:anchorId="1C1D0CB5" id="_x0000_s1043" type="#_x0000_t202" style="position:absolute;left:0;text-align:left;margin-left:147.2pt;margin-top:23.4pt;width:121.95pt;height:25.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">
                <v:textbox>
                  <w:txbxContent>
                    <w:p w14:paraId="6DF0C5EA" w14:textId="77777777" w:rsidR="000C1C1D" w:rsidRDefault="000C1C1D" w:rsidP="005E5F88">
                      <w:pPr>
                        <w:ind w:firstLineChars="0" w:firstLine="0"/>
                        <w:jc w:val="center"/>
                        <w:rPr>
                          <w:rFonts w:ascii="宋体" w:hAnsi="宋体" w:hint="eastAsia"/>
                        </w:rPr>
                      </w:pPr>
                      <w:r>
                        <w:rPr>
                          <w:rFonts w:ascii="宋体" w:hAnsi="宋体" w:hint="eastAsia"/>
                          <w:szCs w:val="24"/>
                        </w:rPr>
                        <w:t>开展</w:t>
                      </w:r>
                      <w:r>
                        <w:rPr>
                          <w:rFonts w:ascii="宋体" w:hAnsi="宋体"/>
                          <w:szCs w:val="24"/>
                        </w:rPr>
                        <w:t>实验室间方法验证</w:t>
                      </w:r>
                    </w:p>
                  </w:txbxContent>
                </v:textbox>
              </v:shape>
            </w:pict>
          </mc:Fallback>
        </mc:AlternateContent>
      </w:r>
      <w:r>
        <w:rPr>
          <w:rFonts w:ascii="黑体" w:eastAsia="黑体" w:hAnsi="黑体"/>
          <w:noProof/>
          <w:szCs w:val="24"/>
        </w:rPr>
        <mc:AlternateContent>
          <mc:Choice Requires="wps">
            <w:drawing>
              <wp:anchor distT="0" distB="0" distL="114300" distR="114300" simplePos="0" relativeHeight="251696128" behindDoc="0" locked="0" layoutInCell="1" allowOverlap="1" wp14:anchorId="5A9AFB54" wp14:editId="06A8AC8C">
                <wp:simplePos x="0" y="0"/>
                <wp:positionH relativeFrom="column">
                  <wp:posOffset>2659761</wp:posOffset>
                </wp:positionH>
                <wp:positionV relativeFrom="paragraph">
                  <wp:posOffset>116510</wp:posOffset>
                </wp:positionV>
                <wp:extent cx="0" cy="170815"/>
                <wp:effectExtent l="76200" t="0" r="57150" b="57785"/>
                <wp:wrapNone/>
                <wp:docPr id="57" name="直接箭头连接符 57"/>
                <wp:cNvGraphicFramePr/>
                <a:graphic xmlns:a="http://schemas.openxmlformats.org/drawingml/2006/main">
                  <a:graphicData uri="http://schemas.microsoft.com/office/word/2010/wordprocessingShape">
                    <wps:wsp>
                      <wps:cNvCnPr/>
                      <wps:spPr>
                        <a:xfrm>
                          <a:off x="0" y="0"/>
                          <a:ext cx="0" cy="1708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0ACD434" id="直接箭头连接符 57" o:spid="_x0000_s1026" type="#_x0000_t32" style="position:absolute;left:0;text-align:left;margin-left:209.45pt;margin-top:9.15pt;width:0;height:13.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" strokecolor="windowText" strokeweight=".5pt">
                <v:stroke endarrow="block" joinstyle="miter"/>
              </v:shape>
            </w:pict>
          </mc:Fallback>
        </mc:AlternateContent>
      </w:r>
    </w:p>
    <w:p w14:paraId="73025A78" w14:textId="77777777" w:rsidR="005E5F88" w:rsidRDefault="005E5F88" w:rsidP="005E5F88">
      <w:pPr>
        <w:pStyle w:val="af2"/>
        <w:spacing w:beforeLines="50" w:before="156" w:afterLines="50" w:after="156" w:line="360" w:lineRule="auto"/>
        <w:ind w:firstLine="480"/>
        <w:rPr>
          <w:rFonts w:ascii="Times New Roman" w:eastAsia="宋体" w:hAnsi="Times New Roman"/>
          <w:sz w:val="24"/>
        </w:rPr>
      </w:pPr>
      <w:r>
        <w:rPr>
          <w:rFonts w:ascii="Times New Roman" w:eastAsia="宋体" w:hAnsi="Times New Roman"/>
          <w:noProof/>
          <w:sz w:val="24"/>
          <w:lang w:val="en-US"/>
        </w:rPr>
        <mc:AlternateContent>
          <mc:Choice Requires="wps">
            <w:drawing>
              <wp:anchor distT="0" distB="0" distL="114300" distR="114300" simplePos="0" relativeHeight="251695104" behindDoc="0" locked="0" layoutInCell="1" allowOverlap="1" wp14:anchorId="0FF020F9" wp14:editId="0A2DA715">
                <wp:simplePos x="0" y="0"/>
                <wp:positionH relativeFrom="column">
                  <wp:posOffset>2659761</wp:posOffset>
                </wp:positionH>
                <wp:positionV relativeFrom="paragraph">
                  <wp:posOffset>284150</wp:posOffset>
                </wp:positionV>
                <wp:extent cx="0" cy="170815"/>
                <wp:effectExtent l="76200" t="0" r="57150" b="57785"/>
                <wp:wrapNone/>
                <wp:docPr id="56" name="直接箭头连接符 56"/>
                <wp:cNvGraphicFramePr/>
                <a:graphic xmlns:a="http://schemas.openxmlformats.org/drawingml/2006/main">
                  <a:graphicData uri="http://schemas.microsoft.com/office/word/2010/wordprocessingShape">
                    <wps:wsp>
                      <wps:cNvCnPr/>
                      <wps:spPr>
                        <a:xfrm>
                          <a:off x="0" y="0"/>
                          <a:ext cx="0" cy="1708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42E4691" id="直接箭头连接符 56" o:spid="_x0000_s1026" type="#_x0000_t32" style="position:absolute;left:0;text-align:left;margin-left:209.45pt;margin-top:22.35pt;width:0;height:13.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" strokecolor="windowText" strokeweight=".5pt">
                <v:stroke endarrow="block" joinstyle="miter"/>
              </v:shape>
            </w:pict>
          </mc:Fallback>
        </mc:AlternateContent>
      </w:r>
    </w:p>
    <w:p w14:paraId="3C55AACD" w14:textId="77777777" w:rsidR="005E5F88" w:rsidRDefault="005E5F88" w:rsidP="005E5F88">
      <w:pPr>
        <w:pStyle w:val="af2"/>
        <w:spacing w:beforeLines="50" w:before="156" w:afterLines="50" w:after="156" w:line="360" w:lineRule="auto"/>
        <w:ind w:firstLineChars="0" w:firstLine="0"/>
        <w:jc w:val="both"/>
        <w:rPr>
          <w:rFonts w:ascii="Times New Roman" w:eastAsia="宋体" w:hAnsi="Times New Roman"/>
          <w:sz w:val="24"/>
        </w:rPr>
      </w:pPr>
      <w:r>
        <w:rPr>
          <w:rFonts w:ascii="Times New Roman" w:eastAsia="宋体" w:hAnsi="Times New Roman"/>
          <w:noProof/>
          <w:sz w:val="24"/>
          <w:lang w:val="en-US"/>
        </w:rPr>
        <mc:AlternateContent>
          <mc:Choice Requires="wps">
            <w:drawing>
              <wp:anchor distT="0" distB="0" distL="114300" distR="114300" simplePos="0" relativeHeight="251693056" behindDoc="0" locked="0" layoutInCell="1" allowOverlap="1" wp14:anchorId="146F9411" wp14:editId="179015F0">
                <wp:simplePos x="0" y="0"/>
                <wp:positionH relativeFrom="column">
                  <wp:posOffset>1773936</wp:posOffset>
                </wp:positionH>
                <wp:positionV relativeFrom="paragraph">
                  <wp:posOffset>78410</wp:posOffset>
                </wp:positionV>
                <wp:extent cx="1725930" cy="320675"/>
                <wp:effectExtent l="0" t="0" r="26670" b="22225"/>
                <wp:wrapNone/>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320675"/>
                        </a:xfrm>
                        <a:prstGeom prst="rect">
                          <a:avLst/>
                        </a:prstGeom>
                        <a:solidFill>
                          <a:srgbClr val="FFFFFF"/>
                        </a:solidFill>
                        <a:ln w="9525">
                          <a:solidFill>
                            <a:srgbClr val="000000"/>
                          </a:solidFill>
                          <a:miter lim="800000"/>
                        </a:ln>
                      </wps:spPr>
                      <wps:txbx>
                        <w:txbxContent>
                          <w:p w14:paraId="2AF1B5C9" w14:textId="77777777" w:rsidR="000C1C1D" w:rsidRDefault="000C1C1D" w:rsidP="005E5F88">
                            <w:pPr>
                              <w:ind w:firstLineChars="0" w:firstLine="0"/>
                              <w:jc w:val="center"/>
                              <w:rPr>
                                <w:rFonts w:ascii="宋体" w:hAnsi="宋体" w:hint="eastAsia"/>
                              </w:rPr>
                            </w:pPr>
                            <w:r>
                              <w:rPr>
                                <w:rFonts w:ascii="宋体" w:hAnsi="宋体" w:hint="eastAsia"/>
                                <w:szCs w:val="24"/>
                              </w:rPr>
                              <w:t>编制</w:t>
                            </w:r>
                            <w:r>
                              <w:rPr>
                                <w:rFonts w:ascii="宋体" w:hAnsi="宋体"/>
                                <w:szCs w:val="24"/>
                              </w:rPr>
                              <w:t>标准文本和编制说明</w:t>
                            </w:r>
                          </w:p>
                        </w:txbxContent>
                      </wps:txbx>
                      <wps:bodyPr rot="0" vert="horz" wrap="square" lIns="91440" tIns="45720" rIns="91440" bIns="45720" anchor="t" anchorCtr="0">
                        <a:noAutofit/>
                      </wps:bodyPr>
                    </wps:wsp>
                  </a:graphicData>
                </a:graphic>
              </wp:anchor>
            </w:drawing>
          </mc:Choice>
          <mc:Fallback>
            <w:pict>
              <v:shape w14:anchorId="146F9411" id="_x0000_s1044" type="#_x0000_t202" style="position:absolute;left:0;text-align:left;margin-left:139.7pt;margin-top:6.15pt;width:135.9pt;height:25.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">
                <v:textbox>
                  <w:txbxContent>
                    <w:p w14:paraId="2AF1B5C9" w14:textId="77777777" w:rsidR="000C1C1D" w:rsidRDefault="000C1C1D" w:rsidP="005E5F88">
                      <w:pPr>
                        <w:ind w:firstLineChars="0" w:firstLine="0"/>
                        <w:jc w:val="center"/>
                        <w:rPr>
                          <w:rFonts w:ascii="宋体" w:hAnsi="宋体" w:hint="eastAsia"/>
                        </w:rPr>
                      </w:pPr>
                      <w:r>
                        <w:rPr>
                          <w:rFonts w:ascii="宋体" w:hAnsi="宋体" w:hint="eastAsia"/>
                          <w:szCs w:val="24"/>
                        </w:rPr>
                        <w:t>编制</w:t>
                      </w:r>
                      <w:r>
                        <w:rPr>
                          <w:rFonts w:ascii="宋体" w:hAnsi="宋体"/>
                          <w:szCs w:val="24"/>
                        </w:rPr>
                        <w:t>标准文本和编制说明</w:t>
                      </w:r>
                    </w:p>
                  </w:txbxContent>
                </v:textbox>
              </v:shape>
            </w:pict>
          </mc:Fallback>
        </mc:AlternateContent>
      </w:r>
    </w:p>
    <w:p w14:paraId="1D189ABD" w14:textId="3E3A0169" w:rsidR="00A34457" w:rsidRPr="005E5F88" w:rsidRDefault="00A34457" w:rsidP="00A86B70">
      <w:pPr>
        <w:spacing w:line="360" w:lineRule="auto"/>
        <w:ind w:firstLine="420"/>
        <w:jc w:val="center"/>
        <w:rPr>
          <w:rFonts w:hint="eastAsia"/>
          <w:lang w:val="en-GB"/>
        </w:rPr>
      </w:pPr>
    </w:p>
    <w:p w14:paraId="53F4FFA1" w14:textId="53E35EB6" w:rsidR="00A34457" w:rsidRDefault="00FF2FC7" w:rsidP="00A86B70">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图</w:t>
      </w:r>
      <w:r w:rsidR="001024B4">
        <w:rPr>
          <w:rFonts w:ascii="Times New Roman" w:hAnsi="Times New Roman" w:cs="Times New Roman" w:hint="eastAsia"/>
          <w:b/>
          <w:bCs/>
          <w:szCs w:val="24"/>
        </w:rPr>
        <w:t>3.2.</w:t>
      </w:r>
      <w:r w:rsidR="003D7CE4">
        <w:rPr>
          <w:rFonts w:ascii="Times New Roman" w:hAnsi="Times New Roman" w:cs="Times New Roman" w:hint="eastAsia"/>
          <w:b/>
          <w:bCs/>
          <w:szCs w:val="24"/>
        </w:rPr>
        <w:t>3</w:t>
      </w:r>
      <w:r>
        <w:rPr>
          <w:rFonts w:ascii="Times New Roman" w:hAnsi="Times New Roman" w:cs="Times New Roman"/>
          <w:b/>
          <w:bCs/>
          <w:szCs w:val="24"/>
        </w:rPr>
        <w:t xml:space="preserve">-1  </w:t>
      </w:r>
      <w:r>
        <w:rPr>
          <w:rFonts w:ascii="Times New Roman" w:hAnsi="Times New Roman" w:cs="Times New Roman"/>
          <w:b/>
          <w:bCs/>
          <w:szCs w:val="24"/>
        </w:rPr>
        <w:t>标准制定（修订）技术路线</w:t>
      </w:r>
    </w:p>
    <w:p w14:paraId="00FB946D" w14:textId="2887D52D" w:rsidR="00A34457" w:rsidRDefault="001024B4" w:rsidP="00B03454">
      <w:pPr>
        <w:pStyle w:val="ab"/>
        <w:spacing w:before="156" w:after="156" w:line="360" w:lineRule="auto"/>
        <w:rPr>
          <w:rFonts w:ascii="Times New Roman" w:hAnsi="Times New Roman" w:cs="Times New Roman"/>
        </w:rPr>
      </w:pPr>
      <w:bookmarkStart w:id="45" w:name="_Toc181294953"/>
      <w:bookmarkStart w:id="46" w:name="_Toc181439235"/>
      <w:r w:rsidRPr="000C1A24">
        <w:rPr>
          <w:rFonts w:ascii="Times New Roman" w:hAnsi="Times New Roman" w:cs="Times New Roman" w:hint="eastAsia"/>
        </w:rPr>
        <w:t>3.3</w:t>
      </w:r>
      <w:r w:rsidRPr="000C1A24">
        <w:rPr>
          <w:rFonts w:ascii="Times New Roman" w:hAnsi="Times New Roman" w:cs="Times New Roman"/>
        </w:rPr>
        <w:t xml:space="preserve">  </w:t>
      </w:r>
      <w:r w:rsidRPr="000C1A24">
        <w:rPr>
          <w:rFonts w:ascii="Times New Roman" w:hAnsi="Times New Roman" w:cs="Times New Roman" w:hint="eastAsia"/>
        </w:rPr>
        <w:t>标准主要内容</w:t>
      </w:r>
      <w:bookmarkEnd w:id="45"/>
      <w:bookmarkEnd w:id="46"/>
    </w:p>
    <w:p w14:paraId="0382C724" w14:textId="12A0A3D4" w:rsidR="00380A03" w:rsidRPr="00380A03" w:rsidRDefault="00380A03" w:rsidP="00B03454">
      <w:pPr>
        <w:pStyle w:val="a8"/>
        <w:spacing w:before="156" w:after="156" w:line="360" w:lineRule="auto"/>
        <w:rPr>
          <w:rFonts w:ascii="Times New Roman" w:hAnsi="Times New Roman" w:cs="Times New Roman"/>
        </w:rPr>
      </w:pPr>
      <w:bookmarkStart w:id="47" w:name="_Toc181294954"/>
      <w:bookmarkStart w:id="48" w:name="_Toc181439236"/>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3.1</w:t>
      </w:r>
      <w:r>
        <w:rPr>
          <w:rFonts w:ascii="Times New Roman" w:hAnsi="Times New Roman" w:cs="Times New Roman"/>
        </w:rPr>
        <w:t xml:space="preserve">  </w:t>
      </w:r>
      <w:r>
        <w:rPr>
          <w:rFonts w:ascii="Times New Roman" w:hAnsi="Times New Roman" w:cs="Times New Roman" w:hint="eastAsia"/>
        </w:rPr>
        <w:t>适用范围</w:t>
      </w:r>
      <w:bookmarkEnd w:id="47"/>
      <w:bookmarkEnd w:id="48"/>
    </w:p>
    <w:p w14:paraId="6F712128" w14:textId="2DAE9E5C" w:rsidR="00DF2CCA" w:rsidRPr="00DF2CCA" w:rsidRDefault="00DF2CCA" w:rsidP="00A86B70">
      <w:pPr>
        <w:spacing w:line="360" w:lineRule="auto"/>
        <w:ind w:firstLine="420"/>
        <w:rPr>
          <w:rFonts w:ascii="Times New Roman" w:hAnsi="Times New Roman" w:cs="Times New Roman"/>
          <w:szCs w:val="24"/>
        </w:rPr>
      </w:pPr>
      <w:r w:rsidRPr="00DF2CCA">
        <w:rPr>
          <w:rFonts w:ascii="Times New Roman" w:hAnsi="Times New Roman" w:cs="Times New Roman"/>
          <w:szCs w:val="24"/>
        </w:rPr>
        <w:t>本标准规定了测定</w:t>
      </w:r>
      <w:r w:rsidR="005E5F88">
        <w:rPr>
          <w:rFonts w:ascii="Times New Roman" w:hAnsi="Times New Roman" w:cs="Times New Roman" w:hint="eastAsia"/>
          <w:szCs w:val="24"/>
        </w:rPr>
        <w:t>水</w:t>
      </w:r>
      <w:r w:rsidR="00A578A4">
        <w:rPr>
          <w:rFonts w:ascii="Times New Roman" w:hAnsi="Times New Roman" w:cs="Times New Roman" w:hint="eastAsia"/>
          <w:szCs w:val="24"/>
        </w:rPr>
        <w:t>中的可提取有机氟的燃烧离子色谱</w:t>
      </w:r>
      <w:r w:rsidRPr="00DF2CCA">
        <w:rPr>
          <w:rFonts w:ascii="Times New Roman" w:hAnsi="Times New Roman" w:cs="Times New Roman"/>
          <w:szCs w:val="24"/>
        </w:rPr>
        <w:t>法。</w:t>
      </w:r>
    </w:p>
    <w:p w14:paraId="67571AE6" w14:textId="67BFDE20" w:rsidR="0018318C" w:rsidRPr="00B15C05" w:rsidRDefault="00380A03" w:rsidP="00B03454">
      <w:pPr>
        <w:pStyle w:val="a8"/>
        <w:spacing w:before="156" w:after="156" w:line="360" w:lineRule="auto"/>
        <w:rPr>
          <w:rFonts w:ascii="Times New Roman" w:hAnsi="Times New Roman" w:cs="Times New Roman"/>
        </w:rPr>
      </w:pPr>
      <w:bookmarkStart w:id="49" w:name="_Toc181294955"/>
      <w:bookmarkStart w:id="50" w:name="_Toc181439237"/>
      <w:r w:rsidRPr="00B15C05">
        <w:rPr>
          <w:rFonts w:ascii="Times New Roman" w:hAnsi="Times New Roman" w:cs="Times New Roman" w:hint="eastAsia"/>
        </w:rPr>
        <w:lastRenderedPageBreak/>
        <w:t>3</w:t>
      </w:r>
      <w:r w:rsidRPr="00B15C05">
        <w:rPr>
          <w:rFonts w:ascii="Times New Roman" w:hAnsi="Times New Roman" w:cs="Times New Roman"/>
        </w:rPr>
        <w:t>.</w:t>
      </w:r>
      <w:r w:rsidRPr="00B15C05">
        <w:rPr>
          <w:rFonts w:ascii="Times New Roman" w:hAnsi="Times New Roman" w:cs="Times New Roman" w:hint="eastAsia"/>
        </w:rPr>
        <w:t>3.2</w:t>
      </w:r>
      <w:r w:rsidRPr="00B15C05">
        <w:rPr>
          <w:rFonts w:ascii="Times New Roman" w:hAnsi="Times New Roman" w:cs="Times New Roman"/>
        </w:rPr>
        <w:t xml:space="preserve">  </w:t>
      </w:r>
      <w:r w:rsidR="0018318C" w:rsidRPr="00B15C05">
        <w:rPr>
          <w:rFonts w:ascii="Times New Roman" w:hAnsi="Times New Roman" w:cs="Times New Roman" w:hint="eastAsia"/>
        </w:rPr>
        <w:t>规范性引用文件</w:t>
      </w:r>
      <w:bookmarkEnd w:id="49"/>
      <w:bookmarkEnd w:id="50"/>
    </w:p>
    <w:p w14:paraId="120FBBC6" w14:textId="3729CE28" w:rsidR="000C1A24" w:rsidRPr="005C6517" w:rsidRDefault="000C1A24" w:rsidP="005C6517">
      <w:pPr>
        <w:spacing w:line="360" w:lineRule="auto"/>
        <w:ind w:firstLine="420"/>
        <w:rPr>
          <w:rFonts w:ascii="Times New Roman" w:hAnsi="Times New Roman"/>
        </w:rPr>
      </w:pPr>
      <w:r w:rsidRPr="003F00AB">
        <w:rPr>
          <w:rFonts w:ascii="Times New Roman" w:hAnsi="Times New Roman" w:cs="Times New Roman"/>
        </w:rPr>
        <w:t>根据分析方法制修订的技术要求，以及</w:t>
      </w:r>
      <w:r>
        <w:rPr>
          <w:rFonts w:ascii="Times New Roman" w:hAnsi="Times New Roman" w:cs="Times New Roman" w:hint="eastAsia"/>
        </w:rPr>
        <w:t>可提取有机氟样品采集、提取、检测</w:t>
      </w:r>
      <w:r w:rsidRPr="003F00AB">
        <w:rPr>
          <w:rFonts w:ascii="Times New Roman" w:hAnsi="Times New Roman" w:cs="Times New Roman"/>
        </w:rPr>
        <w:t>的实际情况，引用已有的相关标准文件</w:t>
      </w:r>
      <w:r w:rsidRPr="003F00AB">
        <w:rPr>
          <w:rFonts w:ascii="Times New Roman" w:hAnsi="Times New Roman" w:cs="Times New Roman" w:hint="eastAsia"/>
        </w:rPr>
        <w:t>。</w:t>
      </w:r>
      <w:r>
        <w:rPr>
          <w:rFonts w:ascii="Times New Roman" w:hAnsi="Times New Roman" w:cs="Times New Roman" w:hint="eastAsia"/>
        </w:rPr>
        <w:t>包括</w:t>
      </w:r>
      <w:r w:rsidR="005C6517">
        <w:rPr>
          <w:rFonts w:ascii="Times New Roman" w:hAnsi="Times New Roman" w:cs="Times New Roman" w:hint="eastAsia"/>
        </w:rPr>
        <w:t>《</w:t>
      </w:r>
      <w:r w:rsidR="005C6517" w:rsidRPr="005C6517">
        <w:rPr>
          <w:rFonts w:ascii="Times New Roman" w:hAnsi="Times New Roman" w:hint="eastAsia"/>
        </w:rPr>
        <w:t>污水监测技术规范</w:t>
      </w:r>
      <w:r w:rsidR="005C6517">
        <w:rPr>
          <w:rFonts w:ascii="Times New Roman" w:hAnsi="Times New Roman" w:hint="eastAsia"/>
        </w:rPr>
        <w:t>》（</w:t>
      </w:r>
      <w:r w:rsidR="005C6517" w:rsidRPr="005C6517">
        <w:rPr>
          <w:rFonts w:ascii="Times New Roman" w:hAnsi="Times New Roman" w:hint="eastAsia"/>
        </w:rPr>
        <w:t>HJ 91.1</w:t>
      </w:r>
      <w:r w:rsidR="005C6517">
        <w:rPr>
          <w:rFonts w:ascii="Times New Roman" w:hAnsi="Times New Roman" w:hint="eastAsia"/>
        </w:rPr>
        <w:t>）、</w:t>
      </w:r>
      <w:r w:rsidR="005C6517">
        <w:rPr>
          <w:rFonts w:ascii="Times New Roman" w:hAnsi="Times New Roman" w:cs="Times New Roman" w:hint="eastAsia"/>
        </w:rPr>
        <w:t>《</w:t>
      </w:r>
      <w:r w:rsidR="005C6517" w:rsidRPr="005C6517">
        <w:rPr>
          <w:rFonts w:ascii="Times New Roman" w:hAnsi="Times New Roman" w:hint="eastAsia"/>
        </w:rPr>
        <w:t>地表水环境质量监测技术规范</w:t>
      </w:r>
      <w:r w:rsidR="005C6517">
        <w:rPr>
          <w:rFonts w:ascii="Times New Roman" w:hAnsi="Times New Roman" w:hint="eastAsia"/>
        </w:rPr>
        <w:t>》（</w:t>
      </w:r>
      <w:r w:rsidR="005C6517" w:rsidRPr="005C6517">
        <w:rPr>
          <w:rFonts w:ascii="Times New Roman" w:hAnsi="Times New Roman" w:hint="eastAsia"/>
        </w:rPr>
        <w:t>HJ 91.2</w:t>
      </w:r>
      <w:r w:rsidR="005C6517">
        <w:rPr>
          <w:rFonts w:ascii="Times New Roman" w:hAnsi="Times New Roman" w:hint="eastAsia"/>
        </w:rPr>
        <w:t>）、</w:t>
      </w:r>
      <w:r w:rsidR="005C6517">
        <w:rPr>
          <w:rFonts w:ascii="Times New Roman" w:hAnsi="Times New Roman" w:cs="Times New Roman" w:hint="eastAsia"/>
        </w:rPr>
        <w:t>《</w:t>
      </w:r>
      <w:r w:rsidR="005C6517" w:rsidRPr="005C6517">
        <w:rPr>
          <w:rFonts w:ascii="Times New Roman" w:hAnsi="Times New Roman" w:hint="eastAsia"/>
        </w:rPr>
        <w:t>地下水环境监测技术规范</w:t>
      </w:r>
      <w:r w:rsidR="005C6517">
        <w:rPr>
          <w:rFonts w:ascii="Times New Roman" w:hAnsi="Times New Roman" w:hint="eastAsia"/>
        </w:rPr>
        <w:t>》（</w:t>
      </w:r>
      <w:r w:rsidR="005C6517" w:rsidRPr="005C6517">
        <w:rPr>
          <w:rFonts w:ascii="Times New Roman" w:hAnsi="Times New Roman" w:hint="eastAsia"/>
        </w:rPr>
        <w:t>HJ 164</w:t>
      </w:r>
      <w:r w:rsidR="005C6517">
        <w:rPr>
          <w:rFonts w:ascii="Times New Roman" w:hAnsi="Times New Roman" w:hint="eastAsia"/>
        </w:rPr>
        <w:t>）、</w:t>
      </w:r>
      <w:r w:rsidR="005C6517">
        <w:rPr>
          <w:rFonts w:ascii="Times New Roman" w:hAnsi="Times New Roman" w:cs="Times New Roman" w:hint="eastAsia"/>
        </w:rPr>
        <w:t>《</w:t>
      </w:r>
      <w:r w:rsidR="005C6517" w:rsidRPr="005C6517">
        <w:rPr>
          <w:rFonts w:ascii="Times New Roman" w:hAnsi="Times New Roman" w:hint="eastAsia"/>
        </w:rPr>
        <w:t>水质</w:t>
      </w:r>
      <w:r w:rsidR="005C6517" w:rsidRPr="005C6517">
        <w:rPr>
          <w:rFonts w:ascii="Times New Roman" w:hAnsi="Times New Roman" w:hint="eastAsia"/>
        </w:rPr>
        <w:t xml:space="preserve"> </w:t>
      </w:r>
      <w:r w:rsidR="005C6517" w:rsidRPr="005C6517">
        <w:rPr>
          <w:rFonts w:ascii="Times New Roman" w:hAnsi="Times New Roman" w:hint="eastAsia"/>
        </w:rPr>
        <w:t>无机阴离子（</w:t>
      </w:r>
      <w:r w:rsidR="00ED511E" w:rsidRPr="00B9186D">
        <w:rPr>
          <w:rFonts w:ascii="Times New Roman" w:hAnsi="Times New Roman"/>
        </w:rPr>
        <w:t>F</w:t>
      </w:r>
      <w:r w:rsidR="00ED511E" w:rsidRPr="00B9186D">
        <w:rPr>
          <w:rFonts w:ascii="Times New Roman" w:hAnsi="Times New Roman"/>
          <w:vertAlign w:val="superscript"/>
        </w:rPr>
        <w:t>-</w:t>
      </w:r>
      <w:r w:rsidR="00ED511E" w:rsidRPr="00B9186D">
        <w:rPr>
          <w:rFonts w:ascii="Times New Roman" w:hAnsi="Times New Roman" w:hint="eastAsia"/>
        </w:rPr>
        <w:t>、</w:t>
      </w:r>
      <w:r w:rsidR="00ED511E" w:rsidRPr="00B9186D">
        <w:rPr>
          <w:rFonts w:ascii="Times New Roman" w:hAnsi="Times New Roman"/>
        </w:rPr>
        <w:t>Cl</w:t>
      </w:r>
      <w:r w:rsidR="00ED511E" w:rsidRPr="00B9186D">
        <w:rPr>
          <w:rFonts w:ascii="Times New Roman" w:hAnsi="Times New Roman"/>
          <w:vertAlign w:val="superscript"/>
        </w:rPr>
        <w:t>-</w:t>
      </w:r>
      <w:r w:rsidR="00ED511E" w:rsidRPr="00B9186D">
        <w:rPr>
          <w:rFonts w:ascii="Times New Roman" w:hAnsi="Times New Roman" w:hint="eastAsia"/>
        </w:rPr>
        <w:t>、</w:t>
      </w:r>
      <w:r w:rsidR="00ED511E" w:rsidRPr="00B9186D">
        <w:rPr>
          <w:rFonts w:ascii="Times New Roman" w:hAnsi="Times New Roman"/>
        </w:rPr>
        <w:t>NO</w:t>
      </w:r>
      <w:r w:rsidR="00ED511E" w:rsidRPr="00B9186D">
        <w:rPr>
          <w:rFonts w:ascii="Times New Roman" w:hAnsi="Times New Roman"/>
          <w:vertAlign w:val="subscript"/>
        </w:rPr>
        <w:t>2</w:t>
      </w:r>
      <w:r w:rsidR="00ED511E" w:rsidRPr="00B9186D">
        <w:rPr>
          <w:rFonts w:ascii="Times New Roman" w:hAnsi="Times New Roman"/>
          <w:vertAlign w:val="superscript"/>
        </w:rPr>
        <w:t>-</w:t>
      </w:r>
      <w:r w:rsidR="00ED511E" w:rsidRPr="00B9186D">
        <w:rPr>
          <w:rFonts w:ascii="Times New Roman" w:hAnsi="Times New Roman" w:hint="eastAsia"/>
        </w:rPr>
        <w:t>、</w:t>
      </w:r>
      <w:r w:rsidR="00ED511E" w:rsidRPr="00B9186D">
        <w:rPr>
          <w:rFonts w:ascii="Times New Roman" w:hAnsi="Times New Roman"/>
        </w:rPr>
        <w:t>Br</w:t>
      </w:r>
      <w:r w:rsidR="00ED511E" w:rsidRPr="00B9186D">
        <w:rPr>
          <w:rFonts w:ascii="Times New Roman" w:hAnsi="Times New Roman"/>
          <w:vertAlign w:val="superscript"/>
        </w:rPr>
        <w:t>-</w:t>
      </w:r>
      <w:r w:rsidR="00ED511E" w:rsidRPr="00B9186D">
        <w:rPr>
          <w:rFonts w:ascii="Times New Roman" w:hAnsi="Times New Roman" w:hint="eastAsia"/>
        </w:rPr>
        <w:t>、</w:t>
      </w:r>
      <w:r w:rsidR="00ED511E" w:rsidRPr="00B9186D">
        <w:rPr>
          <w:rFonts w:ascii="Times New Roman" w:hAnsi="Times New Roman"/>
        </w:rPr>
        <w:t>NO</w:t>
      </w:r>
      <w:r w:rsidR="00ED511E" w:rsidRPr="00B9186D">
        <w:rPr>
          <w:rFonts w:ascii="Times New Roman" w:hAnsi="Times New Roman"/>
          <w:vertAlign w:val="subscript"/>
        </w:rPr>
        <w:t>3</w:t>
      </w:r>
      <w:r w:rsidR="00ED511E" w:rsidRPr="00B9186D">
        <w:rPr>
          <w:rFonts w:ascii="Times New Roman" w:hAnsi="Times New Roman"/>
          <w:vertAlign w:val="superscript"/>
        </w:rPr>
        <w:t>-</w:t>
      </w:r>
      <w:r w:rsidR="00ED511E" w:rsidRPr="00B9186D">
        <w:rPr>
          <w:rFonts w:ascii="Times New Roman" w:hAnsi="Times New Roman" w:hint="eastAsia"/>
        </w:rPr>
        <w:t>、</w:t>
      </w:r>
      <w:r w:rsidR="00ED511E" w:rsidRPr="00B9186D">
        <w:rPr>
          <w:rFonts w:ascii="Times New Roman" w:hAnsi="Times New Roman"/>
        </w:rPr>
        <w:t>PO</w:t>
      </w:r>
      <w:r w:rsidR="00ED511E" w:rsidRPr="00B9186D">
        <w:rPr>
          <w:rFonts w:ascii="Times New Roman" w:hAnsi="Times New Roman"/>
          <w:vertAlign w:val="subscript"/>
        </w:rPr>
        <w:t>4</w:t>
      </w:r>
      <w:r w:rsidR="00ED511E" w:rsidRPr="00B9186D">
        <w:rPr>
          <w:rFonts w:ascii="Times New Roman" w:hAnsi="Times New Roman"/>
          <w:vertAlign w:val="superscript"/>
        </w:rPr>
        <w:t>3-</w:t>
      </w:r>
      <w:r w:rsidR="00ED511E" w:rsidRPr="00B9186D">
        <w:rPr>
          <w:rFonts w:ascii="Times New Roman" w:hAnsi="Times New Roman" w:hint="eastAsia"/>
        </w:rPr>
        <w:t>、</w:t>
      </w:r>
      <w:r w:rsidR="00ED511E" w:rsidRPr="00B9186D">
        <w:rPr>
          <w:rFonts w:ascii="Times New Roman" w:hAnsi="Times New Roman"/>
        </w:rPr>
        <w:t>SO</w:t>
      </w:r>
      <w:r w:rsidR="00ED511E" w:rsidRPr="00B9186D">
        <w:rPr>
          <w:rFonts w:ascii="Times New Roman" w:hAnsi="Times New Roman"/>
          <w:vertAlign w:val="subscript"/>
        </w:rPr>
        <w:t>3</w:t>
      </w:r>
      <w:r w:rsidR="00ED511E" w:rsidRPr="00B9186D">
        <w:rPr>
          <w:rFonts w:ascii="Times New Roman" w:hAnsi="Times New Roman"/>
          <w:vertAlign w:val="superscript"/>
        </w:rPr>
        <w:t>2-</w:t>
      </w:r>
      <w:r w:rsidR="00ED511E" w:rsidRPr="00B9186D">
        <w:rPr>
          <w:rFonts w:ascii="Times New Roman" w:hAnsi="Times New Roman" w:hint="eastAsia"/>
        </w:rPr>
        <w:t>、</w:t>
      </w:r>
      <w:r w:rsidR="00ED511E" w:rsidRPr="00B9186D">
        <w:rPr>
          <w:rFonts w:ascii="Times New Roman" w:hAnsi="Times New Roman"/>
        </w:rPr>
        <w:t>SO</w:t>
      </w:r>
      <w:r w:rsidR="00ED511E" w:rsidRPr="00B9186D">
        <w:rPr>
          <w:rFonts w:ascii="Times New Roman" w:hAnsi="Times New Roman"/>
          <w:vertAlign w:val="subscript"/>
        </w:rPr>
        <w:t>4</w:t>
      </w:r>
      <w:r w:rsidR="00ED511E" w:rsidRPr="00B9186D">
        <w:rPr>
          <w:rFonts w:ascii="Times New Roman" w:hAnsi="Times New Roman"/>
          <w:vertAlign w:val="superscript"/>
        </w:rPr>
        <w:t>2-</w:t>
      </w:r>
      <w:r w:rsidR="005C6517" w:rsidRPr="005C6517">
        <w:rPr>
          <w:rFonts w:ascii="Times New Roman" w:hAnsi="Times New Roman" w:hint="eastAsia"/>
        </w:rPr>
        <w:t>）的测定</w:t>
      </w:r>
      <w:r w:rsidR="005C6517" w:rsidRPr="005C6517">
        <w:rPr>
          <w:rFonts w:ascii="Times New Roman" w:hAnsi="Times New Roman" w:hint="eastAsia"/>
        </w:rPr>
        <w:t xml:space="preserve"> </w:t>
      </w:r>
      <w:r w:rsidR="005C6517" w:rsidRPr="005C6517">
        <w:rPr>
          <w:rFonts w:ascii="Times New Roman" w:hAnsi="Times New Roman" w:hint="eastAsia"/>
        </w:rPr>
        <w:t>离子色谱法</w:t>
      </w:r>
      <w:r w:rsidR="005C6517">
        <w:rPr>
          <w:rFonts w:ascii="Times New Roman" w:hAnsi="Times New Roman" w:hint="eastAsia"/>
        </w:rPr>
        <w:t>》（</w:t>
      </w:r>
      <w:r w:rsidR="005C6517" w:rsidRPr="005C6517">
        <w:rPr>
          <w:rFonts w:ascii="Times New Roman" w:hAnsi="Times New Roman" w:hint="eastAsia"/>
        </w:rPr>
        <w:t>HJ 84</w:t>
      </w:r>
      <w:r w:rsidR="005C6517">
        <w:rPr>
          <w:rFonts w:ascii="Times New Roman" w:hAnsi="Times New Roman" w:hint="eastAsia"/>
        </w:rPr>
        <w:t>）</w:t>
      </w:r>
      <w:r w:rsidR="00B15C05">
        <w:rPr>
          <w:rFonts w:ascii="Times New Roman" w:hAnsi="Times New Roman" w:cs="Times New Roman" w:hint="eastAsia"/>
        </w:rPr>
        <w:t>。</w:t>
      </w:r>
    </w:p>
    <w:p w14:paraId="567186E5" w14:textId="7939F882" w:rsidR="0018318C" w:rsidRDefault="0018318C" w:rsidP="00B03454">
      <w:pPr>
        <w:pStyle w:val="a8"/>
        <w:spacing w:before="156" w:after="156" w:line="360" w:lineRule="auto"/>
        <w:rPr>
          <w:rFonts w:ascii="Times New Roman" w:hAnsi="Times New Roman" w:cs="Times New Roman"/>
        </w:rPr>
      </w:pPr>
      <w:bookmarkStart w:id="51" w:name="_Toc181294956"/>
      <w:bookmarkStart w:id="52" w:name="_Toc181439238"/>
      <w:r w:rsidRPr="00B15C05">
        <w:rPr>
          <w:rFonts w:ascii="Times New Roman" w:hAnsi="Times New Roman" w:cs="Times New Roman" w:hint="eastAsia"/>
        </w:rPr>
        <w:t>3</w:t>
      </w:r>
      <w:r w:rsidRPr="00B15C05">
        <w:rPr>
          <w:rFonts w:ascii="Times New Roman" w:hAnsi="Times New Roman" w:cs="Times New Roman"/>
        </w:rPr>
        <w:t>.</w:t>
      </w:r>
      <w:r w:rsidRPr="00B15C05">
        <w:rPr>
          <w:rFonts w:ascii="Times New Roman" w:hAnsi="Times New Roman" w:cs="Times New Roman" w:hint="eastAsia"/>
        </w:rPr>
        <w:t>3.3</w:t>
      </w:r>
      <w:r w:rsidRPr="00B15C05">
        <w:rPr>
          <w:rFonts w:ascii="Times New Roman" w:hAnsi="Times New Roman" w:cs="Times New Roman"/>
        </w:rPr>
        <w:t xml:space="preserve">  </w:t>
      </w:r>
      <w:r w:rsidRPr="00B15C05">
        <w:rPr>
          <w:rFonts w:ascii="Times New Roman" w:hAnsi="Times New Roman" w:cs="Times New Roman" w:hint="eastAsia"/>
        </w:rPr>
        <w:t>术语定义</w:t>
      </w:r>
      <w:bookmarkEnd w:id="51"/>
      <w:bookmarkEnd w:id="52"/>
    </w:p>
    <w:p w14:paraId="221155D3" w14:textId="77777777" w:rsidR="00D85E99" w:rsidRDefault="00B15C05" w:rsidP="00D85E99">
      <w:pPr>
        <w:spacing w:line="360" w:lineRule="auto"/>
        <w:ind w:firstLine="420"/>
        <w:rPr>
          <w:rFonts w:ascii="Times New Roman" w:hAnsi="Times New Roman" w:cs="Times New Roman"/>
        </w:rPr>
      </w:pPr>
      <w:r>
        <w:rPr>
          <w:rFonts w:ascii="Times New Roman" w:hAnsi="Times New Roman" w:cs="Times New Roman"/>
        </w:rPr>
        <w:t>标准文件</w:t>
      </w:r>
      <w:r>
        <w:rPr>
          <w:rFonts w:ascii="Times New Roman" w:hAnsi="Times New Roman" w:cs="Times New Roman" w:hint="eastAsia"/>
        </w:rPr>
        <w:t>规定了文本中可提取有机氟的定义。</w:t>
      </w:r>
      <w:bookmarkStart w:id="53" w:name="_Toc181294957"/>
      <w:bookmarkStart w:id="54" w:name="_Toc162962168"/>
    </w:p>
    <w:p w14:paraId="7D99673C" w14:textId="11A27FE6" w:rsidR="00B15C05" w:rsidRPr="00D85E99" w:rsidRDefault="00B15C05" w:rsidP="00B03454">
      <w:pPr>
        <w:spacing w:beforeLines="50" w:before="156" w:afterLines="50" w:after="156" w:line="360" w:lineRule="auto"/>
        <w:ind w:firstLineChars="0" w:firstLine="0"/>
        <w:rPr>
          <w:rFonts w:ascii="Times New Roman" w:hAnsi="Times New Roman" w:cs="Times New Roman"/>
        </w:rPr>
      </w:pPr>
      <w:r w:rsidRPr="00B15C05">
        <w:rPr>
          <w:rFonts w:ascii="Times New Roman" w:eastAsia="黑体" w:hAnsi="Times New Roman"/>
          <w:bCs/>
        </w:rPr>
        <w:t>3.3.3.1</w:t>
      </w:r>
      <w:bookmarkEnd w:id="53"/>
    </w:p>
    <w:p w14:paraId="011A701F" w14:textId="77777777" w:rsidR="00B15C05" w:rsidRPr="00B15C05" w:rsidRDefault="00B15C05" w:rsidP="00B15C05">
      <w:pPr>
        <w:pStyle w:val="af1"/>
        <w:spacing w:line="360" w:lineRule="auto"/>
        <w:outlineLvl w:val="1"/>
        <w:rPr>
          <w:rFonts w:ascii="Times New Roman" w:eastAsia="黑体" w:hAnsi="Times New Roman"/>
          <w:bCs/>
        </w:rPr>
      </w:pPr>
      <w:bookmarkStart w:id="55" w:name="_Toc181176512"/>
      <w:bookmarkStart w:id="56" w:name="_Toc181294958"/>
      <w:bookmarkStart w:id="57" w:name="_Toc181439200"/>
      <w:bookmarkStart w:id="58" w:name="_Toc181439239"/>
      <w:r w:rsidRPr="00B15C05">
        <w:rPr>
          <w:rFonts w:ascii="Times New Roman" w:eastAsia="黑体" w:hAnsi="Times New Roman"/>
          <w:bCs/>
        </w:rPr>
        <w:t>可提取有机氟（</w:t>
      </w:r>
      <w:r w:rsidRPr="00B15C05">
        <w:rPr>
          <w:rFonts w:ascii="Times New Roman" w:eastAsia="黑体" w:hAnsi="Times New Roman"/>
          <w:bCs/>
        </w:rPr>
        <w:t>extractable organic fluorine, EOF</w:t>
      </w:r>
      <w:r w:rsidRPr="00B15C05">
        <w:rPr>
          <w:rFonts w:ascii="Times New Roman" w:eastAsia="黑体" w:hAnsi="Times New Roman"/>
          <w:bCs/>
        </w:rPr>
        <w:t>）</w:t>
      </w:r>
      <w:bookmarkEnd w:id="54"/>
      <w:bookmarkEnd w:id="55"/>
      <w:bookmarkEnd w:id="56"/>
      <w:bookmarkEnd w:id="57"/>
      <w:bookmarkEnd w:id="58"/>
      <w:r w:rsidRPr="00B15C05">
        <w:rPr>
          <w:rFonts w:ascii="Times New Roman" w:eastAsia="黑体" w:hAnsi="Times New Roman"/>
          <w:bCs/>
        </w:rPr>
        <w:t xml:space="preserve"> </w:t>
      </w:r>
    </w:p>
    <w:p w14:paraId="41A917CE" w14:textId="504C15E6" w:rsidR="00B15C05" w:rsidRPr="00B15C05" w:rsidRDefault="007C4621" w:rsidP="00B15C05">
      <w:pPr>
        <w:pStyle w:val="af1"/>
        <w:spacing w:line="360" w:lineRule="auto"/>
        <w:rPr>
          <w:rFonts w:ascii="Times New Roman" w:eastAsia="宋体" w:hAnsi="Times New Roman"/>
        </w:rPr>
      </w:pPr>
      <w:r w:rsidRPr="007C4621">
        <w:rPr>
          <w:rFonts w:ascii="Times New Roman" w:eastAsia="宋体" w:hAnsi="Times New Roman"/>
        </w:rPr>
        <w:t>水样中可经弱阴离子</w:t>
      </w:r>
      <w:r>
        <w:rPr>
          <w:rFonts w:ascii="Times New Roman" w:eastAsia="宋体" w:hAnsi="Times New Roman" w:hint="eastAsia"/>
        </w:rPr>
        <w:t>交换</w:t>
      </w:r>
      <w:r w:rsidRPr="007C4621">
        <w:rPr>
          <w:rFonts w:ascii="Times New Roman" w:eastAsia="宋体" w:hAnsi="Times New Roman"/>
        </w:rPr>
        <w:t>固相萃取富集的全氟和多氟烷基化合物以及其他有机氟化合物</w:t>
      </w:r>
      <w:r w:rsidR="00B15C05" w:rsidRPr="00B15C05">
        <w:rPr>
          <w:rFonts w:ascii="Times New Roman" w:eastAsia="宋体" w:hAnsi="Times New Roman"/>
        </w:rPr>
        <w:t>。</w:t>
      </w:r>
    </w:p>
    <w:p w14:paraId="3C16DF63" w14:textId="4B20D0C6" w:rsidR="0018318C" w:rsidRPr="0018318C" w:rsidRDefault="0018318C" w:rsidP="00B03454">
      <w:pPr>
        <w:pStyle w:val="a8"/>
        <w:spacing w:before="156" w:after="156" w:line="360" w:lineRule="auto"/>
        <w:rPr>
          <w:rFonts w:ascii="Times New Roman" w:hAnsi="Times New Roman" w:cs="Times New Roman"/>
        </w:rPr>
      </w:pPr>
      <w:bookmarkStart w:id="59" w:name="_Toc181294959"/>
      <w:bookmarkStart w:id="60" w:name="_Toc181439240"/>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3.4</w:t>
      </w:r>
      <w:r>
        <w:rPr>
          <w:rFonts w:ascii="Times New Roman" w:hAnsi="Times New Roman" w:cs="Times New Roman"/>
        </w:rPr>
        <w:t xml:space="preserve">  </w:t>
      </w:r>
      <w:r>
        <w:rPr>
          <w:rFonts w:ascii="Times New Roman" w:hAnsi="Times New Roman" w:cs="Times New Roman" w:hint="eastAsia"/>
        </w:rPr>
        <w:t>方法原理</w:t>
      </w:r>
      <w:bookmarkEnd w:id="59"/>
      <w:bookmarkEnd w:id="60"/>
    </w:p>
    <w:p w14:paraId="3E61F968" w14:textId="167C0B03" w:rsidR="00A34457" w:rsidRDefault="005C6517" w:rsidP="00A86B70">
      <w:pPr>
        <w:spacing w:line="360" w:lineRule="auto"/>
        <w:ind w:firstLine="420"/>
        <w:rPr>
          <w:rFonts w:ascii="Times New Roman" w:hAnsi="Times New Roman" w:cs="Times New Roman"/>
        </w:rPr>
      </w:pPr>
      <w:bookmarkStart w:id="61" w:name="_Toc162962170"/>
      <w:r w:rsidRPr="005C6517">
        <w:rPr>
          <w:rFonts w:ascii="Times New Roman" w:hAnsi="Times New Roman" w:cs="Times New Roman" w:hint="eastAsia"/>
        </w:rPr>
        <w:t>样品中的有机氟化合物经弱阴离子交换固相萃取柱富集，使用氨水溶液去除柱中氟离子干扰，固相萃取洗脱液中含氟有机物在≥</w:t>
      </w:r>
      <w:r w:rsidRPr="005C6517">
        <w:rPr>
          <w:rFonts w:ascii="Times New Roman" w:hAnsi="Times New Roman" w:cs="Times New Roman" w:hint="eastAsia"/>
        </w:rPr>
        <w:t xml:space="preserve">1000 </w:t>
      </w:r>
      <w:r w:rsidRPr="005C6517">
        <w:rPr>
          <w:rFonts w:ascii="Times New Roman" w:hAnsi="Times New Roman" w:cs="Times New Roman" w:hint="eastAsia"/>
        </w:rPr>
        <w:t>℃燃烧生成氟离子，使用离子色谱测定氟离子，根据保留时间定性，外标法定量</w:t>
      </w:r>
      <w:r w:rsidR="00FF2FC7">
        <w:rPr>
          <w:rFonts w:ascii="Times New Roman" w:hAnsi="Times New Roman" w:cs="Times New Roman"/>
        </w:rPr>
        <w:t>。</w:t>
      </w:r>
      <w:bookmarkEnd w:id="61"/>
    </w:p>
    <w:p w14:paraId="7947D94E" w14:textId="626FB102" w:rsidR="0018318C" w:rsidRDefault="0018318C" w:rsidP="00B03454">
      <w:pPr>
        <w:pStyle w:val="a8"/>
        <w:spacing w:before="156" w:after="156" w:line="360" w:lineRule="auto"/>
        <w:rPr>
          <w:rFonts w:ascii="Times New Roman" w:hAnsi="Times New Roman" w:cs="Times New Roman"/>
        </w:rPr>
      </w:pPr>
      <w:bookmarkStart w:id="62" w:name="_Toc181294960"/>
      <w:bookmarkStart w:id="63" w:name="_Toc181439241"/>
      <w:r w:rsidRPr="00B15C05">
        <w:rPr>
          <w:rFonts w:ascii="Times New Roman" w:hAnsi="Times New Roman" w:cs="Times New Roman" w:hint="eastAsia"/>
        </w:rPr>
        <w:t>3</w:t>
      </w:r>
      <w:r w:rsidRPr="00B15C05">
        <w:rPr>
          <w:rFonts w:ascii="Times New Roman" w:hAnsi="Times New Roman" w:cs="Times New Roman"/>
        </w:rPr>
        <w:t>.</w:t>
      </w:r>
      <w:r w:rsidRPr="00B15C05">
        <w:rPr>
          <w:rFonts w:ascii="Times New Roman" w:hAnsi="Times New Roman" w:cs="Times New Roman" w:hint="eastAsia"/>
        </w:rPr>
        <w:t>3.5</w:t>
      </w:r>
      <w:r w:rsidRPr="00B15C05">
        <w:rPr>
          <w:rFonts w:ascii="Times New Roman" w:hAnsi="Times New Roman" w:cs="Times New Roman"/>
        </w:rPr>
        <w:t xml:space="preserve">  </w:t>
      </w:r>
      <w:r w:rsidR="00B15C05" w:rsidRPr="00B15C05">
        <w:rPr>
          <w:rFonts w:ascii="Times New Roman" w:hAnsi="Times New Roman" w:cs="Times New Roman" w:hint="eastAsia"/>
        </w:rPr>
        <w:t>干扰和消除</w:t>
      </w:r>
      <w:bookmarkEnd w:id="62"/>
      <w:bookmarkEnd w:id="63"/>
    </w:p>
    <w:p w14:paraId="1E5003A1" w14:textId="79DDC032" w:rsidR="00B15C05" w:rsidRPr="003A7E6D" w:rsidRDefault="00B15C05" w:rsidP="00524787">
      <w:pPr>
        <w:spacing w:line="360" w:lineRule="auto"/>
        <w:ind w:firstLine="420"/>
        <w:rPr>
          <w:rFonts w:ascii="Times New Roman" w:hAnsi="Times New Roman"/>
        </w:rPr>
      </w:pPr>
      <w:r w:rsidRPr="00B9186D">
        <w:rPr>
          <w:rFonts w:ascii="Times New Roman" w:hAnsi="Times New Roman"/>
          <w:bCs/>
        </w:rPr>
        <w:t>含氟聚合物（如聚四氟乙烯）的使用可能对测定产生干扰，样品采集和前处理过程中应避免使用含氟聚合物材质的器皿；燃烧炉和离子色谱管路或配件中也可能含有目标物，</w:t>
      </w:r>
      <w:bookmarkStart w:id="64" w:name="_Hlk181282241"/>
      <w:r w:rsidR="00524787" w:rsidRPr="00B9186D">
        <w:rPr>
          <w:rFonts w:ascii="Times New Roman" w:hAnsi="Times New Roman"/>
        </w:rPr>
        <w:t>燃烧炉升温后应连续运行仪器空白，直至连续三个仪器空白测定值相对标准偏差</w:t>
      </w:r>
      <w:r w:rsidR="00524787" w:rsidRPr="00B9186D">
        <w:rPr>
          <w:rFonts w:ascii="Times New Roman" w:hAnsi="Times New Roman"/>
        </w:rPr>
        <w:t>≤10%</w:t>
      </w:r>
      <w:r w:rsidR="00524787" w:rsidRPr="00B9186D">
        <w:rPr>
          <w:rFonts w:ascii="Times New Roman" w:hAnsi="Times New Roman"/>
        </w:rPr>
        <w:t>后再测定样品，样品测定值应扣除上述三个仪器空白测定值均值</w:t>
      </w:r>
      <w:bookmarkEnd w:id="64"/>
      <w:r w:rsidR="00524787">
        <w:rPr>
          <w:rFonts w:ascii="Times New Roman" w:hAnsi="Times New Roman" w:hint="eastAsia"/>
        </w:rPr>
        <w:t>；</w:t>
      </w:r>
      <w:r w:rsidRPr="00B9186D">
        <w:rPr>
          <w:rFonts w:ascii="Times New Roman" w:hAnsi="Times New Roman"/>
        </w:rPr>
        <w:t>每</w:t>
      </w:r>
      <w:r w:rsidRPr="00B9186D">
        <w:rPr>
          <w:rFonts w:ascii="Times New Roman" w:hAnsi="Times New Roman"/>
        </w:rPr>
        <w:t>20</w:t>
      </w:r>
      <w:r w:rsidRPr="00B9186D">
        <w:rPr>
          <w:rFonts w:ascii="Times New Roman" w:hAnsi="Times New Roman"/>
        </w:rPr>
        <w:t>个或每批次样品（少于</w:t>
      </w:r>
      <w:r w:rsidRPr="00B9186D">
        <w:rPr>
          <w:rFonts w:ascii="Times New Roman" w:hAnsi="Times New Roman"/>
        </w:rPr>
        <w:t>20</w:t>
      </w:r>
      <w:r w:rsidRPr="00B9186D">
        <w:rPr>
          <w:rFonts w:ascii="Times New Roman" w:hAnsi="Times New Roman"/>
        </w:rPr>
        <w:t>个）至少分析</w:t>
      </w:r>
      <w:r w:rsidRPr="00B9186D">
        <w:rPr>
          <w:rFonts w:ascii="Times New Roman" w:hAnsi="Times New Roman"/>
        </w:rPr>
        <w:t>1</w:t>
      </w:r>
      <w:r w:rsidRPr="00B9186D">
        <w:rPr>
          <w:rFonts w:ascii="Times New Roman" w:hAnsi="Times New Roman"/>
        </w:rPr>
        <w:t>个全程序空白和</w:t>
      </w:r>
      <w:r w:rsidRPr="00B9186D">
        <w:rPr>
          <w:rFonts w:ascii="Times New Roman" w:hAnsi="Times New Roman"/>
        </w:rPr>
        <w:t>1</w:t>
      </w:r>
      <w:r w:rsidRPr="00B9186D">
        <w:rPr>
          <w:rFonts w:ascii="Times New Roman" w:hAnsi="Times New Roman"/>
        </w:rPr>
        <w:t>个实验室空白。</w:t>
      </w:r>
      <w:bookmarkStart w:id="65" w:name="_Toc162962173"/>
      <w:bookmarkStart w:id="66" w:name="_Toc181176517"/>
      <w:bookmarkStart w:id="67" w:name="_Toc181294961"/>
      <w:r w:rsidRPr="00B9186D">
        <w:rPr>
          <w:rFonts w:ascii="Times New Roman" w:hAnsi="Times New Roman"/>
          <w:bCs/>
        </w:rPr>
        <w:t>高浓度样品测定可能</w:t>
      </w:r>
      <w:r w:rsidRPr="00B9186D">
        <w:rPr>
          <w:rFonts w:ascii="Times New Roman" w:hAnsi="Times New Roman" w:hint="eastAsia"/>
          <w:bCs/>
        </w:rPr>
        <w:t>引起</w:t>
      </w:r>
      <w:r w:rsidRPr="00B9186D">
        <w:rPr>
          <w:rFonts w:ascii="Times New Roman" w:hAnsi="Times New Roman"/>
          <w:bCs/>
        </w:rPr>
        <w:t>残留，应在高浓度样品测定后运行仪器空白样品以消除干扰。</w:t>
      </w:r>
      <w:bookmarkEnd w:id="65"/>
      <w:bookmarkEnd w:id="66"/>
      <w:bookmarkEnd w:id="67"/>
    </w:p>
    <w:p w14:paraId="4FA9DF86" w14:textId="41A402AE" w:rsidR="00A34457" w:rsidRDefault="00380A03" w:rsidP="00524787">
      <w:pPr>
        <w:pStyle w:val="a8"/>
        <w:spacing w:before="156" w:after="156" w:line="360" w:lineRule="auto"/>
        <w:rPr>
          <w:rFonts w:ascii="Times New Roman" w:hAnsi="Times New Roman" w:cs="Times New Roman"/>
        </w:rPr>
      </w:pPr>
      <w:bookmarkStart w:id="68" w:name="_Toc181294962"/>
      <w:bookmarkStart w:id="69" w:name="_Toc181439242"/>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3.</w:t>
      </w:r>
      <w:r w:rsidR="0018318C">
        <w:rPr>
          <w:rFonts w:ascii="Times New Roman" w:hAnsi="Times New Roman" w:cs="Times New Roman" w:hint="eastAsia"/>
        </w:rPr>
        <w:t>6</w:t>
      </w:r>
      <w:r>
        <w:rPr>
          <w:rFonts w:ascii="Times New Roman" w:hAnsi="Times New Roman" w:cs="Times New Roman"/>
        </w:rPr>
        <w:t xml:space="preserve">  </w:t>
      </w:r>
      <w:r>
        <w:rPr>
          <w:rFonts w:ascii="Times New Roman" w:hAnsi="Times New Roman" w:cs="Times New Roman" w:hint="eastAsia"/>
        </w:rPr>
        <w:t>试剂和材料</w:t>
      </w:r>
      <w:bookmarkEnd w:id="68"/>
      <w:bookmarkEnd w:id="69"/>
    </w:p>
    <w:p w14:paraId="42F1023A" w14:textId="77777777" w:rsidR="00A34457" w:rsidRPr="005C6517" w:rsidRDefault="00FF2FC7" w:rsidP="00524787">
      <w:pPr>
        <w:snapToGrid w:val="0"/>
        <w:spacing w:line="360" w:lineRule="auto"/>
        <w:ind w:firstLine="420"/>
        <w:rPr>
          <w:rFonts w:ascii="Times New Roman" w:hAnsi="Times New Roman" w:cs="Times New Roman"/>
        </w:rPr>
      </w:pPr>
      <w:r w:rsidRPr="005C6517">
        <w:rPr>
          <w:rFonts w:ascii="Times New Roman" w:hAnsi="Times New Roman" w:cs="Times New Roman"/>
        </w:rPr>
        <w:t>除非另有说明，分析时均使用符合国家标准的分析纯试剂，实验用水为不含目标化合物的纯水。</w:t>
      </w:r>
    </w:p>
    <w:p w14:paraId="0639FACE" w14:textId="02E34C83"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w:t>
      </w:r>
      <w:r w:rsidRPr="005C6517">
        <w:rPr>
          <w:rFonts w:ascii="Times New Roman" w:hAnsi="Times New Roman" w:cs="Times New Roman"/>
        </w:rPr>
        <w:t xml:space="preserve"> </w:t>
      </w:r>
      <w:r w:rsidRPr="005C6517">
        <w:rPr>
          <w:rFonts w:ascii="Times New Roman" w:hAnsi="Times New Roman" w:cs="Times New Roman"/>
        </w:rPr>
        <w:t>甲醇（</w:t>
      </w:r>
      <w:r w:rsidRPr="005C6517">
        <w:rPr>
          <w:rFonts w:ascii="Times New Roman" w:hAnsi="Times New Roman" w:cs="Times New Roman"/>
        </w:rPr>
        <w:t>CH</w:t>
      </w:r>
      <w:r w:rsidRPr="005C6517">
        <w:rPr>
          <w:rFonts w:ascii="Times New Roman" w:hAnsi="Times New Roman" w:cs="Times New Roman"/>
          <w:vertAlign w:val="subscript"/>
        </w:rPr>
        <w:t>3</w:t>
      </w:r>
      <w:r w:rsidRPr="005C6517">
        <w:rPr>
          <w:rFonts w:ascii="Times New Roman" w:hAnsi="Times New Roman" w:cs="Times New Roman"/>
        </w:rPr>
        <w:t>OH</w:t>
      </w:r>
      <w:r w:rsidRPr="005C6517">
        <w:rPr>
          <w:rFonts w:ascii="Times New Roman" w:hAnsi="Times New Roman" w:cs="Times New Roman"/>
        </w:rPr>
        <w:t>）：色谱纯。</w:t>
      </w:r>
    </w:p>
    <w:p w14:paraId="79576CB3" w14:textId="30205490"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lastRenderedPageBreak/>
        <w:t>3.3.6.2</w:t>
      </w:r>
      <w:r w:rsidRPr="005C6517">
        <w:rPr>
          <w:rFonts w:ascii="Times New Roman" w:hAnsi="Times New Roman" w:cs="Times New Roman"/>
        </w:rPr>
        <w:t xml:space="preserve"> </w:t>
      </w:r>
      <w:r w:rsidRPr="005C6517">
        <w:rPr>
          <w:rFonts w:ascii="Times New Roman" w:hAnsi="Times New Roman" w:cs="Times New Roman"/>
        </w:rPr>
        <w:t>乙酸（</w:t>
      </w:r>
      <w:r w:rsidRPr="005C6517">
        <w:rPr>
          <w:rFonts w:ascii="Times New Roman" w:hAnsi="Times New Roman" w:cs="Times New Roman"/>
        </w:rPr>
        <w:t>CH</w:t>
      </w:r>
      <w:r w:rsidRPr="005C6517">
        <w:rPr>
          <w:rFonts w:ascii="Times New Roman" w:hAnsi="Times New Roman" w:cs="Times New Roman"/>
          <w:vertAlign w:val="subscript"/>
        </w:rPr>
        <w:t>3</w:t>
      </w:r>
      <w:r w:rsidRPr="005C6517">
        <w:rPr>
          <w:rFonts w:ascii="Times New Roman" w:hAnsi="Times New Roman" w:cs="Times New Roman"/>
        </w:rPr>
        <w:t>COOH</w:t>
      </w:r>
      <w:r w:rsidRPr="005C6517">
        <w:rPr>
          <w:rFonts w:ascii="Times New Roman" w:hAnsi="Times New Roman" w:cs="Times New Roman"/>
        </w:rPr>
        <w:t>）：色谱纯。</w:t>
      </w:r>
    </w:p>
    <w:p w14:paraId="29F21440" w14:textId="42186388"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3.3.6.3</w:t>
      </w:r>
      <w:r w:rsidRPr="005C6517">
        <w:rPr>
          <w:rFonts w:ascii="Times New Roman" w:hAnsi="Times New Roman" w:cs="Times New Roman"/>
        </w:rPr>
        <w:t xml:space="preserve"> </w:t>
      </w:r>
      <w:r w:rsidRPr="005C6517">
        <w:rPr>
          <w:rFonts w:ascii="Times New Roman" w:hAnsi="Times New Roman" w:cs="Times New Roman"/>
        </w:rPr>
        <w:t>氨水（</w:t>
      </w:r>
      <w:r w:rsidRPr="005C6517">
        <w:rPr>
          <w:rFonts w:ascii="Times New Roman" w:hAnsi="Times New Roman" w:cs="Times New Roman"/>
        </w:rPr>
        <w:t>NH</w:t>
      </w:r>
      <w:r w:rsidRPr="005C6517">
        <w:rPr>
          <w:rFonts w:ascii="Times New Roman" w:hAnsi="Times New Roman" w:cs="Times New Roman"/>
          <w:vertAlign w:val="subscript"/>
        </w:rPr>
        <w:t>3</w:t>
      </w:r>
      <w:r w:rsidRPr="005C6517">
        <w:rPr>
          <w:rFonts w:ascii="Times New Roman" w:hAnsi="Times New Roman" w:cs="Times New Roman"/>
        </w:rPr>
        <w:t>·H</w:t>
      </w:r>
      <w:r w:rsidRPr="005C6517">
        <w:rPr>
          <w:rFonts w:ascii="Times New Roman" w:hAnsi="Times New Roman" w:cs="Times New Roman"/>
          <w:vertAlign w:val="subscript"/>
        </w:rPr>
        <w:t>2</w:t>
      </w:r>
      <w:r w:rsidRPr="005C6517">
        <w:rPr>
          <w:rFonts w:ascii="Times New Roman" w:hAnsi="Times New Roman" w:cs="Times New Roman"/>
        </w:rPr>
        <w:t>O</w:t>
      </w:r>
      <w:r w:rsidRPr="005C6517">
        <w:rPr>
          <w:rFonts w:ascii="Times New Roman" w:hAnsi="Times New Roman" w:cs="Times New Roman"/>
        </w:rPr>
        <w:t>）：</w:t>
      </w:r>
      <w:r w:rsidRPr="005C6517">
        <w:rPr>
          <w:rFonts w:ascii="Times New Roman" w:hAnsi="Times New Roman" w:cs="Times New Roman"/>
          <w:i/>
          <w:iCs/>
        </w:rPr>
        <w:t>w</w:t>
      </w:r>
      <w:bookmarkStart w:id="70" w:name="_Hlk152960675"/>
      <w:r w:rsidRPr="005C6517">
        <w:rPr>
          <w:rFonts w:ascii="Times New Roman" w:hAnsi="Times New Roman" w:cs="Times New Roman"/>
        </w:rPr>
        <w:t>≈25%</w:t>
      </w:r>
      <w:bookmarkEnd w:id="70"/>
      <w:r w:rsidRPr="005C6517">
        <w:rPr>
          <w:rFonts w:ascii="Times New Roman" w:hAnsi="Times New Roman" w:cs="Times New Roman"/>
        </w:rPr>
        <w:t>。</w:t>
      </w:r>
    </w:p>
    <w:p w14:paraId="46FFB397" w14:textId="2544ADCC"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3.3.6.4</w:t>
      </w:r>
      <w:r w:rsidRPr="005C6517">
        <w:rPr>
          <w:rFonts w:ascii="Times New Roman" w:hAnsi="Times New Roman" w:cs="Times New Roman"/>
        </w:rPr>
        <w:t xml:space="preserve"> </w:t>
      </w:r>
      <w:r w:rsidRPr="005C6517">
        <w:rPr>
          <w:rFonts w:ascii="Times New Roman" w:hAnsi="Times New Roman" w:cs="Times New Roman"/>
        </w:rPr>
        <w:t>乙酸铵（</w:t>
      </w:r>
      <w:r w:rsidRPr="005C6517">
        <w:rPr>
          <w:rFonts w:ascii="Times New Roman" w:hAnsi="Times New Roman" w:cs="Times New Roman"/>
        </w:rPr>
        <w:t>CH</w:t>
      </w:r>
      <w:r w:rsidRPr="005C6517">
        <w:rPr>
          <w:rFonts w:ascii="Times New Roman" w:hAnsi="Times New Roman" w:cs="Times New Roman"/>
          <w:vertAlign w:val="subscript"/>
        </w:rPr>
        <w:t>3</w:t>
      </w:r>
      <w:r w:rsidRPr="005C6517">
        <w:rPr>
          <w:rFonts w:ascii="Times New Roman" w:hAnsi="Times New Roman" w:cs="Times New Roman"/>
        </w:rPr>
        <w:t>COONH</w:t>
      </w:r>
      <w:r w:rsidRPr="005C6517">
        <w:rPr>
          <w:rFonts w:ascii="Times New Roman" w:hAnsi="Times New Roman" w:cs="Times New Roman"/>
          <w:vertAlign w:val="subscript"/>
        </w:rPr>
        <w:t>4</w:t>
      </w:r>
      <w:r w:rsidRPr="005C6517">
        <w:rPr>
          <w:rFonts w:ascii="Times New Roman" w:hAnsi="Times New Roman" w:cs="Times New Roman"/>
        </w:rPr>
        <w:t>）：优级纯。</w:t>
      </w:r>
    </w:p>
    <w:p w14:paraId="5A99879D" w14:textId="0DF55F83"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3.3.6.5</w:t>
      </w:r>
      <w:r w:rsidR="00CF48B5">
        <w:rPr>
          <w:rFonts w:ascii="Times New Roman" w:eastAsia="黑体" w:hAnsi="Times New Roman" w:cs="Times New Roman"/>
          <w:bCs/>
        </w:rPr>
        <w:t xml:space="preserve"> </w:t>
      </w:r>
      <w:r w:rsidRPr="005C6517">
        <w:rPr>
          <w:rFonts w:ascii="Times New Roman" w:hAnsi="Times New Roman" w:cs="Times New Roman"/>
        </w:rPr>
        <w:t>碳酸钠（</w:t>
      </w:r>
      <w:r w:rsidRPr="005C6517">
        <w:rPr>
          <w:rFonts w:ascii="Times New Roman" w:hAnsi="Times New Roman" w:cs="Times New Roman"/>
        </w:rPr>
        <w:t>Na</w:t>
      </w:r>
      <w:r w:rsidRPr="005C6517">
        <w:rPr>
          <w:rFonts w:ascii="Times New Roman" w:hAnsi="Times New Roman" w:cs="Times New Roman"/>
          <w:vertAlign w:val="subscript"/>
        </w:rPr>
        <w:t>2</w:t>
      </w:r>
      <w:r w:rsidRPr="005C6517">
        <w:rPr>
          <w:rFonts w:ascii="Times New Roman" w:hAnsi="Times New Roman" w:cs="Times New Roman"/>
        </w:rPr>
        <w:t>CO</w:t>
      </w:r>
      <w:r w:rsidRPr="005C6517">
        <w:rPr>
          <w:rFonts w:ascii="Times New Roman" w:hAnsi="Times New Roman" w:cs="Times New Roman"/>
          <w:vertAlign w:val="subscript"/>
        </w:rPr>
        <w:t>3</w:t>
      </w:r>
      <w:r w:rsidRPr="005C6517">
        <w:rPr>
          <w:rFonts w:ascii="Times New Roman" w:hAnsi="Times New Roman" w:cs="Times New Roman"/>
        </w:rPr>
        <w:t>）：优级纯。</w:t>
      </w:r>
    </w:p>
    <w:p w14:paraId="4EF4711E" w14:textId="2B9C9286"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3.3.6.6</w:t>
      </w:r>
      <w:r w:rsidRPr="005C6517">
        <w:rPr>
          <w:rFonts w:ascii="Times New Roman" w:hAnsi="Times New Roman" w:cs="Times New Roman"/>
        </w:rPr>
        <w:t xml:space="preserve"> </w:t>
      </w:r>
      <w:r w:rsidRPr="005C6517">
        <w:rPr>
          <w:rFonts w:ascii="Times New Roman" w:hAnsi="Times New Roman" w:cs="Times New Roman"/>
        </w:rPr>
        <w:t>碳酸氢钠（</w:t>
      </w:r>
      <w:r w:rsidRPr="005C6517">
        <w:rPr>
          <w:rFonts w:ascii="Times New Roman" w:hAnsi="Times New Roman" w:cs="Times New Roman"/>
        </w:rPr>
        <w:t>NaHCO</w:t>
      </w:r>
      <w:r w:rsidRPr="005C6517">
        <w:rPr>
          <w:rFonts w:ascii="Times New Roman" w:hAnsi="Times New Roman" w:cs="Times New Roman"/>
          <w:vertAlign w:val="subscript"/>
        </w:rPr>
        <w:t>3</w:t>
      </w:r>
      <w:r w:rsidRPr="005C6517">
        <w:rPr>
          <w:rFonts w:ascii="Times New Roman" w:hAnsi="Times New Roman" w:cs="Times New Roman"/>
        </w:rPr>
        <w:t>）：优级纯。</w:t>
      </w:r>
    </w:p>
    <w:p w14:paraId="12A478FF" w14:textId="1D20F81F"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 xml:space="preserve">3.3.6.7 </w:t>
      </w:r>
      <w:r w:rsidRPr="005C6517">
        <w:rPr>
          <w:rFonts w:ascii="Times New Roman" w:hAnsi="Times New Roman" w:cs="Times New Roman"/>
        </w:rPr>
        <w:t>氢氧化钠（</w:t>
      </w:r>
      <w:r w:rsidRPr="005C6517">
        <w:rPr>
          <w:rFonts w:ascii="Times New Roman" w:hAnsi="Times New Roman" w:cs="Times New Roman"/>
        </w:rPr>
        <w:t>NaOH</w:t>
      </w:r>
      <w:r w:rsidRPr="005C6517">
        <w:rPr>
          <w:rFonts w:ascii="Times New Roman" w:hAnsi="Times New Roman" w:cs="Times New Roman"/>
        </w:rPr>
        <w:t>）：优级纯。</w:t>
      </w:r>
    </w:p>
    <w:p w14:paraId="4AC29418" w14:textId="420DADFF"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 xml:space="preserve">3.3.6.8 </w:t>
      </w:r>
      <w:r w:rsidRPr="005C6517">
        <w:rPr>
          <w:rFonts w:ascii="Times New Roman" w:hAnsi="Times New Roman" w:cs="Times New Roman"/>
        </w:rPr>
        <w:t>氨水</w:t>
      </w:r>
      <w:r w:rsidRPr="005C6517">
        <w:rPr>
          <w:rFonts w:ascii="Times New Roman" w:hAnsi="Times New Roman" w:cs="Times New Roman"/>
        </w:rPr>
        <w:t>-</w:t>
      </w:r>
      <w:r w:rsidRPr="005C6517">
        <w:rPr>
          <w:rFonts w:ascii="Times New Roman" w:hAnsi="Times New Roman" w:cs="Times New Roman"/>
        </w:rPr>
        <w:t>甲醇混合溶液。</w:t>
      </w:r>
    </w:p>
    <w:p w14:paraId="25B8452C" w14:textId="40A6A209" w:rsidR="005C6517" w:rsidRPr="005C6517" w:rsidRDefault="005C6517" w:rsidP="00B23918">
      <w:pPr>
        <w:spacing w:line="360" w:lineRule="auto"/>
        <w:ind w:firstLine="420"/>
        <w:rPr>
          <w:rFonts w:ascii="Times New Roman" w:hAnsi="Times New Roman" w:cs="Times New Roman"/>
        </w:rPr>
      </w:pPr>
      <w:r w:rsidRPr="005C6517">
        <w:rPr>
          <w:rFonts w:ascii="Times New Roman" w:hAnsi="Times New Roman" w:cs="Times New Roman"/>
        </w:rPr>
        <w:t>用氨水和甲醇按</w:t>
      </w:r>
      <w:r w:rsidRPr="005C6517">
        <w:rPr>
          <w:rFonts w:ascii="Times New Roman" w:hAnsi="Times New Roman" w:cs="Times New Roman"/>
        </w:rPr>
        <w:t>0.4:99.6</w:t>
      </w:r>
      <w:r w:rsidRPr="005C6517">
        <w:rPr>
          <w:rFonts w:ascii="Times New Roman" w:hAnsi="Times New Roman" w:cs="Times New Roman"/>
        </w:rPr>
        <w:t>的体积比混合，临用现配。</w:t>
      </w:r>
    </w:p>
    <w:p w14:paraId="29426467" w14:textId="17EC713B"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3.3.6.9</w:t>
      </w:r>
      <w:r w:rsidRPr="005C6517">
        <w:rPr>
          <w:rFonts w:ascii="Times New Roman" w:hAnsi="Times New Roman" w:cs="Times New Roman"/>
        </w:rPr>
        <w:t xml:space="preserve"> </w:t>
      </w:r>
      <w:r w:rsidRPr="005C6517">
        <w:rPr>
          <w:rFonts w:ascii="Times New Roman" w:hAnsi="Times New Roman" w:cs="Times New Roman"/>
        </w:rPr>
        <w:t>氨水溶液：</w:t>
      </w:r>
      <w:r w:rsidRPr="005C6517">
        <w:rPr>
          <w:rFonts w:ascii="Times New Roman" w:hAnsi="Times New Roman" w:cs="Times New Roman"/>
          <w:i/>
          <w:iCs/>
        </w:rPr>
        <w:t>c</w:t>
      </w:r>
      <w:r w:rsidRPr="005C6517">
        <w:rPr>
          <w:rFonts w:ascii="Times New Roman" w:hAnsi="Times New Roman" w:cs="Times New Roman"/>
        </w:rPr>
        <w:t>(NH</w:t>
      </w:r>
      <w:r w:rsidRPr="005C6517">
        <w:rPr>
          <w:rFonts w:ascii="Times New Roman" w:hAnsi="Times New Roman" w:cs="Times New Roman"/>
          <w:vertAlign w:val="subscript"/>
        </w:rPr>
        <w:t>4</w:t>
      </w:r>
      <w:r w:rsidRPr="005C6517">
        <w:rPr>
          <w:rFonts w:ascii="Times New Roman" w:hAnsi="Times New Roman" w:cs="Times New Roman"/>
        </w:rPr>
        <w:t>OH)</w:t>
      </w:r>
      <w:r w:rsidRPr="005C6517">
        <w:rPr>
          <w:rFonts w:ascii="Times New Roman" w:hAnsi="Times New Roman" w:cs="Times New Roman"/>
        </w:rPr>
        <w:t>＝</w:t>
      </w:r>
      <w:r w:rsidRPr="005C6517">
        <w:rPr>
          <w:rFonts w:ascii="Times New Roman" w:hAnsi="Times New Roman" w:cs="Times New Roman"/>
        </w:rPr>
        <w:t>0.01%</w:t>
      </w:r>
      <w:r w:rsidRPr="005C6517">
        <w:rPr>
          <w:rFonts w:ascii="Times New Roman" w:hAnsi="Times New Roman" w:cs="Times New Roman"/>
        </w:rPr>
        <w:t>。</w:t>
      </w:r>
    </w:p>
    <w:p w14:paraId="73129ED4" w14:textId="53A31340"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量取</w:t>
      </w:r>
      <w:r w:rsidRPr="005C6517">
        <w:rPr>
          <w:rFonts w:ascii="Times New Roman" w:hAnsi="Times New Roman" w:cs="Times New Roman"/>
        </w:rPr>
        <w:t>0.4 ml</w:t>
      </w:r>
      <w:r w:rsidRPr="005C6517">
        <w:rPr>
          <w:rFonts w:ascii="Times New Roman" w:hAnsi="Times New Roman" w:cs="Times New Roman"/>
        </w:rPr>
        <w:t>氨水，加入</w:t>
      </w:r>
      <w:r w:rsidRPr="005C6517">
        <w:rPr>
          <w:rFonts w:ascii="Times New Roman" w:hAnsi="Times New Roman" w:cs="Times New Roman"/>
        </w:rPr>
        <w:t>999.6 ml</w:t>
      </w:r>
      <w:r w:rsidRPr="005C6517">
        <w:rPr>
          <w:rFonts w:ascii="Times New Roman" w:hAnsi="Times New Roman" w:cs="Times New Roman"/>
        </w:rPr>
        <w:t>水，混匀，临用现配。</w:t>
      </w:r>
    </w:p>
    <w:p w14:paraId="2C641BEF" w14:textId="4C56EE64"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3.3.6.10</w:t>
      </w:r>
      <w:r w:rsidRPr="005C6517">
        <w:rPr>
          <w:rFonts w:ascii="Times New Roman" w:hAnsi="Times New Roman" w:cs="Times New Roman"/>
        </w:rPr>
        <w:t xml:space="preserve"> </w:t>
      </w:r>
      <w:r w:rsidRPr="005C6517">
        <w:rPr>
          <w:rFonts w:ascii="Times New Roman" w:hAnsi="Times New Roman" w:cs="Times New Roman"/>
        </w:rPr>
        <w:t>乙酸铵缓冲液：</w:t>
      </w:r>
      <w:r w:rsidRPr="005C6517">
        <w:rPr>
          <w:rFonts w:ascii="Times New Roman" w:hAnsi="Times New Roman" w:cs="Times New Roman"/>
        </w:rPr>
        <w:t>pH≈4</w:t>
      </w:r>
      <w:r w:rsidRPr="005C6517">
        <w:rPr>
          <w:rFonts w:ascii="Times New Roman" w:hAnsi="Times New Roman" w:cs="Times New Roman"/>
        </w:rPr>
        <w:t>。</w:t>
      </w:r>
    </w:p>
    <w:p w14:paraId="17906F7A" w14:textId="07F96EE5"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在</w:t>
      </w:r>
      <w:r w:rsidRPr="005C6517">
        <w:rPr>
          <w:rFonts w:ascii="Times New Roman" w:hAnsi="Times New Roman" w:cs="Times New Roman"/>
        </w:rPr>
        <w:t>1000 ml</w:t>
      </w:r>
      <w:r w:rsidRPr="005C6517">
        <w:rPr>
          <w:rFonts w:ascii="Times New Roman" w:hAnsi="Times New Roman" w:cs="Times New Roman"/>
        </w:rPr>
        <w:t>水中加入</w:t>
      </w:r>
      <w:r w:rsidRPr="005C6517">
        <w:rPr>
          <w:rFonts w:ascii="Times New Roman" w:hAnsi="Times New Roman" w:cs="Times New Roman"/>
        </w:rPr>
        <w:t>387 mg</w:t>
      </w:r>
      <w:r w:rsidRPr="005C6517">
        <w:rPr>
          <w:rFonts w:ascii="Times New Roman" w:hAnsi="Times New Roman" w:cs="Times New Roman"/>
        </w:rPr>
        <w:t>乙酸铵和</w:t>
      </w:r>
      <w:r w:rsidRPr="005C6517">
        <w:rPr>
          <w:rFonts w:ascii="Times New Roman" w:hAnsi="Times New Roman" w:cs="Times New Roman"/>
        </w:rPr>
        <w:t>1.143 ml</w:t>
      </w:r>
      <w:r w:rsidRPr="005C6517">
        <w:rPr>
          <w:rFonts w:ascii="Times New Roman" w:hAnsi="Times New Roman" w:cs="Times New Roman"/>
        </w:rPr>
        <w:t>乙酸，混匀。</w:t>
      </w:r>
    </w:p>
    <w:p w14:paraId="1B115205" w14:textId="493AD924"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3.3.6.11</w:t>
      </w:r>
      <w:r w:rsidRPr="005C6517">
        <w:rPr>
          <w:rFonts w:ascii="Times New Roman" w:hAnsi="Times New Roman" w:cs="Times New Roman"/>
        </w:rPr>
        <w:t xml:space="preserve"> </w:t>
      </w:r>
      <w:r w:rsidRPr="005C6517">
        <w:rPr>
          <w:rFonts w:ascii="Times New Roman" w:hAnsi="Times New Roman" w:cs="Times New Roman"/>
        </w:rPr>
        <w:t>离子色谱淋洗液。</w:t>
      </w:r>
    </w:p>
    <w:p w14:paraId="02845439" w14:textId="77777777"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根据仪器型号及色谱柱说明书使用条件进行配制。以下给出的淋洗液条件供参考。</w:t>
      </w:r>
    </w:p>
    <w:p w14:paraId="299FD059" w14:textId="0025BC43"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3.3.6.11.1</w:t>
      </w:r>
      <w:r w:rsidRPr="005C6517">
        <w:rPr>
          <w:rFonts w:ascii="Times New Roman" w:hAnsi="Times New Roman" w:cs="Times New Roman"/>
        </w:rPr>
        <w:t xml:space="preserve"> </w:t>
      </w:r>
      <w:r w:rsidRPr="005C6517">
        <w:rPr>
          <w:rFonts w:ascii="Times New Roman" w:hAnsi="Times New Roman" w:cs="Times New Roman"/>
        </w:rPr>
        <w:t>碳酸盐淋洗液</w:t>
      </w:r>
      <w:r w:rsidRPr="005C6517">
        <w:rPr>
          <w:rFonts w:ascii="Times New Roman" w:hAnsi="Times New Roman" w:cs="Times New Roman"/>
        </w:rPr>
        <w:t>I</w:t>
      </w:r>
      <w:r w:rsidRPr="005C6517">
        <w:rPr>
          <w:rFonts w:ascii="Times New Roman" w:hAnsi="Times New Roman" w:cs="Times New Roman"/>
        </w:rPr>
        <w:t>：</w:t>
      </w:r>
      <w:r w:rsidRPr="005C6517">
        <w:rPr>
          <w:rFonts w:ascii="Times New Roman" w:hAnsi="Times New Roman" w:cs="Times New Roman"/>
          <w:i/>
        </w:rPr>
        <w:t>c</w:t>
      </w:r>
      <w:r w:rsidRPr="005C6517">
        <w:rPr>
          <w:rFonts w:ascii="Times New Roman" w:hAnsi="Times New Roman" w:cs="Times New Roman"/>
        </w:rPr>
        <w:t>（</w:t>
      </w:r>
      <w:r w:rsidRPr="005C6517">
        <w:rPr>
          <w:rFonts w:ascii="Times New Roman" w:hAnsi="Times New Roman" w:cs="Times New Roman"/>
        </w:rPr>
        <w:t>Na</w:t>
      </w:r>
      <w:r w:rsidRPr="005C6517">
        <w:rPr>
          <w:rFonts w:ascii="Times New Roman" w:hAnsi="Times New Roman" w:cs="Times New Roman"/>
          <w:vertAlign w:val="subscript"/>
        </w:rPr>
        <w:t>2</w:t>
      </w:r>
      <w:r w:rsidRPr="005C6517">
        <w:rPr>
          <w:rFonts w:ascii="Times New Roman" w:hAnsi="Times New Roman" w:cs="Times New Roman"/>
        </w:rPr>
        <w:t>CO</w:t>
      </w:r>
      <w:r w:rsidRPr="005C6517">
        <w:rPr>
          <w:rFonts w:ascii="Times New Roman" w:hAnsi="Times New Roman" w:cs="Times New Roman"/>
          <w:vertAlign w:val="subscript"/>
        </w:rPr>
        <w:t>3</w:t>
      </w:r>
      <w:r w:rsidRPr="005C6517">
        <w:rPr>
          <w:rFonts w:ascii="Times New Roman" w:hAnsi="Times New Roman" w:cs="Times New Roman"/>
        </w:rPr>
        <w:t>）＝</w:t>
      </w:r>
      <w:r w:rsidRPr="005C6517">
        <w:rPr>
          <w:rFonts w:ascii="Times New Roman" w:hAnsi="Times New Roman" w:cs="Times New Roman"/>
        </w:rPr>
        <w:t>6.0 mmol/L</w:t>
      </w:r>
      <w:r w:rsidRPr="005C6517">
        <w:rPr>
          <w:rFonts w:ascii="Times New Roman" w:hAnsi="Times New Roman" w:cs="Times New Roman"/>
        </w:rPr>
        <w:t>，</w:t>
      </w:r>
      <w:r w:rsidRPr="005C6517">
        <w:rPr>
          <w:rFonts w:ascii="Times New Roman" w:hAnsi="Times New Roman" w:cs="Times New Roman"/>
          <w:i/>
        </w:rPr>
        <w:t>c</w:t>
      </w:r>
      <w:r w:rsidRPr="005C6517">
        <w:rPr>
          <w:rFonts w:ascii="Times New Roman" w:hAnsi="Times New Roman" w:cs="Times New Roman"/>
        </w:rPr>
        <w:t>（</w:t>
      </w:r>
      <w:r w:rsidRPr="005C6517">
        <w:rPr>
          <w:rFonts w:ascii="Times New Roman" w:hAnsi="Times New Roman" w:cs="Times New Roman"/>
        </w:rPr>
        <w:t>NaHCO</w:t>
      </w:r>
      <w:r w:rsidRPr="005C6517">
        <w:rPr>
          <w:rFonts w:ascii="Times New Roman" w:hAnsi="Times New Roman" w:cs="Times New Roman"/>
          <w:vertAlign w:val="subscript"/>
        </w:rPr>
        <w:t>3</w:t>
      </w:r>
      <w:r w:rsidRPr="005C6517">
        <w:rPr>
          <w:rFonts w:ascii="Times New Roman" w:hAnsi="Times New Roman" w:cs="Times New Roman"/>
        </w:rPr>
        <w:t>）＝</w:t>
      </w:r>
      <w:r w:rsidRPr="005C6517">
        <w:rPr>
          <w:rFonts w:ascii="Times New Roman" w:hAnsi="Times New Roman" w:cs="Times New Roman"/>
        </w:rPr>
        <w:t>5.0 mmol/L</w:t>
      </w:r>
      <w:r w:rsidRPr="005C6517">
        <w:rPr>
          <w:rFonts w:ascii="Times New Roman" w:hAnsi="Times New Roman" w:cs="Times New Roman"/>
        </w:rPr>
        <w:t>。</w:t>
      </w:r>
    </w:p>
    <w:p w14:paraId="73089E4E" w14:textId="6D282729"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准确称取</w:t>
      </w:r>
      <w:r w:rsidRPr="005C6517">
        <w:rPr>
          <w:rFonts w:ascii="Times New Roman" w:hAnsi="Times New Roman" w:cs="Times New Roman"/>
        </w:rPr>
        <w:t>1.2720 g</w:t>
      </w:r>
      <w:r w:rsidRPr="005C6517">
        <w:rPr>
          <w:rFonts w:ascii="Times New Roman" w:hAnsi="Times New Roman" w:cs="Times New Roman"/>
        </w:rPr>
        <w:t>碳酸钠和</w:t>
      </w:r>
      <w:r w:rsidRPr="005C6517">
        <w:rPr>
          <w:rFonts w:ascii="Times New Roman" w:hAnsi="Times New Roman" w:cs="Times New Roman"/>
        </w:rPr>
        <w:t>0.8400 g</w:t>
      </w:r>
      <w:r w:rsidRPr="005C6517">
        <w:rPr>
          <w:rFonts w:ascii="Times New Roman" w:hAnsi="Times New Roman" w:cs="Times New Roman"/>
        </w:rPr>
        <w:t>碳酸氢钠，分别溶于适量水中，全量转入</w:t>
      </w:r>
      <w:r w:rsidRPr="005C6517">
        <w:rPr>
          <w:rFonts w:ascii="Times New Roman" w:hAnsi="Times New Roman" w:cs="Times New Roman"/>
        </w:rPr>
        <w:t>2000 ml</w:t>
      </w:r>
      <w:r w:rsidRPr="005C6517">
        <w:rPr>
          <w:rFonts w:ascii="Times New Roman" w:hAnsi="Times New Roman" w:cs="Times New Roman"/>
        </w:rPr>
        <w:t>容量瓶，用水稀释定容至标线，混匀。</w:t>
      </w:r>
    </w:p>
    <w:p w14:paraId="2CADFB1E" w14:textId="0D5A0617"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3.3.6.11.2</w:t>
      </w:r>
      <w:r w:rsidRPr="005C6517">
        <w:rPr>
          <w:rFonts w:ascii="Times New Roman" w:hAnsi="Times New Roman" w:cs="Times New Roman"/>
        </w:rPr>
        <w:t xml:space="preserve"> </w:t>
      </w:r>
      <w:r w:rsidRPr="005C6517">
        <w:rPr>
          <w:rFonts w:ascii="Times New Roman" w:hAnsi="Times New Roman" w:cs="Times New Roman"/>
        </w:rPr>
        <w:t>碳酸盐淋洗液</w:t>
      </w:r>
      <w:r w:rsidRPr="005C6517">
        <w:rPr>
          <w:rFonts w:ascii="Times New Roman" w:hAnsi="Times New Roman" w:cs="Times New Roman"/>
        </w:rPr>
        <w:t>II</w:t>
      </w:r>
      <w:r w:rsidRPr="005C6517">
        <w:rPr>
          <w:rFonts w:ascii="Times New Roman" w:hAnsi="Times New Roman" w:cs="Times New Roman"/>
        </w:rPr>
        <w:t>：</w:t>
      </w:r>
      <w:r w:rsidRPr="005C6517">
        <w:rPr>
          <w:rFonts w:ascii="Times New Roman" w:hAnsi="Times New Roman" w:cs="Times New Roman"/>
          <w:i/>
        </w:rPr>
        <w:t>c</w:t>
      </w:r>
      <w:r w:rsidRPr="005C6517">
        <w:rPr>
          <w:rFonts w:ascii="Times New Roman" w:hAnsi="Times New Roman" w:cs="Times New Roman"/>
        </w:rPr>
        <w:t>（</w:t>
      </w:r>
      <w:r w:rsidRPr="005C6517">
        <w:rPr>
          <w:rFonts w:ascii="Times New Roman" w:hAnsi="Times New Roman" w:cs="Times New Roman"/>
        </w:rPr>
        <w:t>Na</w:t>
      </w:r>
      <w:r w:rsidRPr="005C6517">
        <w:rPr>
          <w:rFonts w:ascii="Times New Roman" w:hAnsi="Times New Roman" w:cs="Times New Roman"/>
          <w:vertAlign w:val="subscript"/>
        </w:rPr>
        <w:t>2</w:t>
      </w:r>
      <w:r w:rsidRPr="005C6517">
        <w:rPr>
          <w:rFonts w:ascii="Times New Roman" w:hAnsi="Times New Roman" w:cs="Times New Roman"/>
        </w:rPr>
        <w:t>CO</w:t>
      </w:r>
      <w:r w:rsidRPr="005C6517">
        <w:rPr>
          <w:rFonts w:ascii="Times New Roman" w:hAnsi="Times New Roman" w:cs="Times New Roman"/>
          <w:vertAlign w:val="subscript"/>
        </w:rPr>
        <w:t>3</w:t>
      </w:r>
      <w:r w:rsidRPr="005C6517">
        <w:rPr>
          <w:rFonts w:ascii="Times New Roman" w:hAnsi="Times New Roman" w:cs="Times New Roman"/>
        </w:rPr>
        <w:t>）＝</w:t>
      </w:r>
      <w:r w:rsidRPr="005C6517">
        <w:rPr>
          <w:rFonts w:ascii="Times New Roman" w:hAnsi="Times New Roman" w:cs="Times New Roman"/>
        </w:rPr>
        <w:t>3.2 mmol/L</w:t>
      </w:r>
      <w:r w:rsidRPr="005C6517">
        <w:rPr>
          <w:rFonts w:ascii="Times New Roman" w:hAnsi="Times New Roman" w:cs="Times New Roman"/>
        </w:rPr>
        <w:t>，</w:t>
      </w:r>
      <w:r w:rsidRPr="005C6517">
        <w:rPr>
          <w:rFonts w:ascii="Times New Roman" w:hAnsi="Times New Roman" w:cs="Times New Roman"/>
          <w:i/>
        </w:rPr>
        <w:t>c</w:t>
      </w:r>
      <w:r w:rsidRPr="005C6517">
        <w:rPr>
          <w:rFonts w:ascii="Times New Roman" w:hAnsi="Times New Roman" w:cs="Times New Roman"/>
        </w:rPr>
        <w:t>（</w:t>
      </w:r>
      <w:r w:rsidRPr="005C6517">
        <w:rPr>
          <w:rFonts w:ascii="Times New Roman" w:hAnsi="Times New Roman" w:cs="Times New Roman"/>
        </w:rPr>
        <w:t>NaHCO</w:t>
      </w:r>
      <w:r w:rsidRPr="005C6517">
        <w:rPr>
          <w:rFonts w:ascii="Times New Roman" w:hAnsi="Times New Roman" w:cs="Times New Roman"/>
          <w:vertAlign w:val="subscript"/>
        </w:rPr>
        <w:t>3</w:t>
      </w:r>
      <w:r w:rsidRPr="005C6517">
        <w:rPr>
          <w:rFonts w:ascii="Times New Roman" w:hAnsi="Times New Roman" w:cs="Times New Roman"/>
        </w:rPr>
        <w:t>）＝</w:t>
      </w:r>
      <w:r w:rsidRPr="005C6517">
        <w:rPr>
          <w:rFonts w:ascii="Times New Roman" w:hAnsi="Times New Roman" w:cs="Times New Roman"/>
        </w:rPr>
        <w:t>1.0 mmol/L</w:t>
      </w:r>
      <w:r w:rsidRPr="005C6517">
        <w:rPr>
          <w:rFonts w:ascii="Times New Roman" w:hAnsi="Times New Roman" w:cs="Times New Roman"/>
        </w:rPr>
        <w:t>。</w:t>
      </w:r>
    </w:p>
    <w:p w14:paraId="29876D37" w14:textId="3AAC62A4"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准确称取</w:t>
      </w:r>
      <w:r w:rsidRPr="005C6517">
        <w:rPr>
          <w:rFonts w:ascii="Times New Roman" w:hAnsi="Times New Roman" w:cs="Times New Roman"/>
        </w:rPr>
        <w:t>0.6784 g</w:t>
      </w:r>
      <w:r w:rsidRPr="005C6517">
        <w:rPr>
          <w:rFonts w:ascii="Times New Roman" w:hAnsi="Times New Roman" w:cs="Times New Roman"/>
        </w:rPr>
        <w:t>碳酸钠和</w:t>
      </w:r>
      <w:r w:rsidRPr="005C6517">
        <w:rPr>
          <w:rFonts w:ascii="Times New Roman" w:hAnsi="Times New Roman" w:cs="Times New Roman"/>
        </w:rPr>
        <w:t>0.1680 g</w:t>
      </w:r>
      <w:r w:rsidRPr="005C6517">
        <w:rPr>
          <w:rFonts w:ascii="Times New Roman" w:hAnsi="Times New Roman" w:cs="Times New Roman"/>
        </w:rPr>
        <w:t>碳酸氢钠，分别溶于适量水中，全量转入</w:t>
      </w:r>
      <w:r w:rsidRPr="005C6517">
        <w:rPr>
          <w:rFonts w:ascii="Times New Roman" w:hAnsi="Times New Roman" w:cs="Times New Roman"/>
        </w:rPr>
        <w:t>2000 ml</w:t>
      </w:r>
      <w:r w:rsidRPr="005C6517">
        <w:rPr>
          <w:rFonts w:ascii="Times New Roman" w:hAnsi="Times New Roman" w:cs="Times New Roman"/>
        </w:rPr>
        <w:t>容量瓶，用水稀释定容至标线，混匀。</w:t>
      </w:r>
    </w:p>
    <w:p w14:paraId="4B759D1D" w14:textId="40D02D9F"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3.3.6.11.3</w:t>
      </w:r>
      <w:r w:rsidRPr="005C6517">
        <w:rPr>
          <w:rFonts w:ascii="Times New Roman" w:hAnsi="Times New Roman" w:cs="Times New Roman"/>
        </w:rPr>
        <w:t xml:space="preserve"> </w:t>
      </w:r>
      <w:r w:rsidRPr="005C6517">
        <w:rPr>
          <w:rFonts w:ascii="Times New Roman" w:hAnsi="Times New Roman" w:cs="Times New Roman"/>
        </w:rPr>
        <w:t>氢氧根淋洗液（由仪器自动在线生成或手工配制）。</w:t>
      </w:r>
    </w:p>
    <w:p w14:paraId="7A193BF8" w14:textId="107517C2"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3.3.6.11.3.1</w:t>
      </w:r>
      <w:r w:rsidRPr="005C6517">
        <w:rPr>
          <w:rFonts w:ascii="Times New Roman" w:hAnsi="Times New Roman" w:cs="Times New Roman"/>
        </w:rPr>
        <w:t xml:space="preserve"> </w:t>
      </w:r>
      <w:r w:rsidRPr="005C6517">
        <w:rPr>
          <w:rFonts w:ascii="Times New Roman" w:hAnsi="Times New Roman" w:cs="Times New Roman"/>
        </w:rPr>
        <w:t>氢氧化钾淋洗液：由淋洗液自动电解发生器在线生成。</w:t>
      </w:r>
    </w:p>
    <w:p w14:paraId="351EA283" w14:textId="35F8A61F"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3.3.6.11.3.2</w:t>
      </w:r>
      <w:r w:rsidRPr="005C6517">
        <w:rPr>
          <w:rFonts w:ascii="Times New Roman" w:hAnsi="Times New Roman" w:cs="Times New Roman"/>
        </w:rPr>
        <w:t xml:space="preserve"> </w:t>
      </w:r>
      <w:r w:rsidRPr="005C6517">
        <w:rPr>
          <w:rFonts w:ascii="Times New Roman" w:hAnsi="Times New Roman" w:cs="Times New Roman"/>
        </w:rPr>
        <w:t>氢氧化钠淋洗液：</w:t>
      </w:r>
      <w:r w:rsidRPr="005C6517">
        <w:rPr>
          <w:rFonts w:ascii="Times New Roman" w:hAnsi="Times New Roman" w:cs="Times New Roman"/>
          <w:i/>
        </w:rPr>
        <w:t>c</w:t>
      </w:r>
      <w:r w:rsidRPr="005C6517">
        <w:rPr>
          <w:rFonts w:ascii="Times New Roman" w:hAnsi="Times New Roman" w:cs="Times New Roman"/>
        </w:rPr>
        <w:t>（</w:t>
      </w:r>
      <w:r w:rsidRPr="005C6517">
        <w:rPr>
          <w:rFonts w:ascii="Times New Roman" w:hAnsi="Times New Roman" w:cs="Times New Roman"/>
        </w:rPr>
        <w:t>NaOH</w:t>
      </w:r>
      <w:r w:rsidRPr="005C6517">
        <w:rPr>
          <w:rFonts w:ascii="Times New Roman" w:hAnsi="Times New Roman" w:cs="Times New Roman"/>
        </w:rPr>
        <w:t>）＝</w:t>
      </w:r>
      <w:r w:rsidRPr="005C6517">
        <w:rPr>
          <w:rFonts w:ascii="Times New Roman" w:hAnsi="Times New Roman" w:cs="Times New Roman"/>
        </w:rPr>
        <w:t>100 mmol/L</w:t>
      </w:r>
      <w:r w:rsidRPr="005C6517">
        <w:rPr>
          <w:rFonts w:ascii="Times New Roman" w:hAnsi="Times New Roman" w:cs="Times New Roman"/>
        </w:rPr>
        <w:t>。</w:t>
      </w:r>
    </w:p>
    <w:p w14:paraId="734D5A85" w14:textId="77B65B23"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称取</w:t>
      </w:r>
      <w:r w:rsidRPr="005C6517">
        <w:rPr>
          <w:rFonts w:ascii="Times New Roman" w:hAnsi="Times New Roman" w:cs="Times New Roman"/>
        </w:rPr>
        <w:t>100.0 g</w:t>
      </w:r>
      <w:r w:rsidRPr="005C6517">
        <w:rPr>
          <w:rFonts w:ascii="Times New Roman" w:hAnsi="Times New Roman" w:cs="Times New Roman"/>
        </w:rPr>
        <w:t>氢氧化钠，加入</w:t>
      </w:r>
      <w:r w:rsidRPr="005C6517">
        <w:rPr>
          <w:rFonts w:ascii="Times New Roman" w:hAnsi="Times New Roman" w:cs="Times New Roman"/>
        </w:rPr>
        <w:t>100 ml</w:t>
      </w:r>
      <w:r w:rsidRPr="005C6517">
        <w:rPr>
          <w:rFonts w:ascii="Times New Roman" w:hAnsi="Times New Roman" w:cs="Times New Roman"/>
        </w:rPr>
        <w:t>水，搅拌至完全溶解，于聚乙烯烧杯中静置</w:t>
      </w:r>
      <w:r w:rsidRPr="005C6517">
        <w:rPr>
          <w:rFonts w:ascii="Times New Roman" w:hAnsi="Times New Roman" w:cs="Times New Roman"/>
        </w:rPr>
        <w:t>24 h</w:t>
      </w:r>
      <w:r w:rsidRPr="005C6517">
        <w:rPr>
          <w:rFonts w:ascii="Times New Roman" w:hAnsi="Times New Roman" w:cs="Times New Roman"/>
        </w:rPr>
        <w:t>，制得氢氧化钠贮备液，于</w:t>
      </w:r>
      <w:r w:rsidRPr="005C6517">
        <w:rPr>
          <w:rFonts w:ascii="Times New Roman" w:hAnsi="Times New Roman" w:cs="Times New Roman"/>
        </w:rPr>
        <w:t>4 ℃</w:t>
      </w:r>
      <w:r w:rsidRPr="005C6517">
        <w:rPr>
          <w:rFonts w:ascii="Times New Roman" w:hAnsi="Times New Roman" w:cs="Times New Roman"/>
        </w:rPr>
        <w:t>以下冷藏、避光和密封可保存</w:t>
      </w:r>
      <w:r w:rsidRPr="005C6517">
        <w:rPr>
          <w:rFonts w:ascii="Times New Roman" w:hAnsi="Times New Roman" w:cs="Times New Roman"/>
        </w:rPr>
        <w:t>3</w:t>
      </w:r>
      <w:r w:rsidRPr="005C6517">
        <w:rPr>
          <w:rFonts w:ascii="Times New Roman" w:hAnsi="Times New Roman" w:cs="Times New Roman"/>
        </w:rPr>
        <w:t>个月。移取</w:t>
      </w:r>
      <w:r w:rsidRPr="005C6517">
        <w:rPr>
          <w:rFonts w:ascii="Times New Roman" w:hAnsi="Times New Roman" w:cs="Times New Roman"/>
        </w:rPr>
        <w:t>5.20 ml</w:t>
      </w:r>
      <w:r w:rsidRPr="005C6517">
        <w:rPr>
          <w:rFonts w:ascii="Times New Roman" w:hAnsi="Times New Roman" w:cs="Times New Roman"/>
        </w:rPr>
        <w:t>上述氢氧化钠贮备液于</w:t>
      </w:r>
      <w:r w:rsidRPr="005C6517">
        <w:rPr>
          <w:rFonts w:ascii="Times New Roman" w:hAnsi="Times New Roman" w:cs="Times New Roman"/>
        </w:rPr>
        <w:t>1000 ml</w:t>
      </w:r>
      <w:r w:rsidRPr="005C6517">
        <w:rPr>
          <w:rFonts w:ascii="Times New Roman" w:hAnsi="Times New Roman" w:cs="Times New Roman"/>
        </w:rPr>
        <w:t>容量瓶中，用水稀释定容至标线，混匀后立即转移至淋洗液瓶中。可加氮气保护，以减缓碱性淋洗液吸收空气中的</w:t>
      </w:r>
      <w:r w:rsidRPr="005C6517">
        <w:rPr>
          <w:rFonts w:ascii="Times New Roman" w:hAnsi="Times New Roman" w:cs="Times New Roman"/>
        </w:rPr>
        <w:t>CO</w:t>
      </w:r>
      <w:r w:rsidRPr="005C6517">
        <w:rPr>
          <w:rFonts w:ascii="Times New Roman" w:hAnsi="Times New Roman" w:cs="Times New Roman"/>
          <w:vertAlign w:val="subscript"/>
        </w:rPr>
        <w:t>2</w:t>
      </w:r>
      <w:r w:rsidRPr="005C6517">
        <w:rPr>
          <w:rFonts w:ascii="Times New Roman" w:hAnsi="Times New Roman" w:cs="Times New Roman"/>
        </w:rPr>
        <w:t>而失效。</w:t>
      </w:r>
    </w:p>
    <w:p w14:paraId="7996A5D6" w14:textId="5395CC91"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 xml:space="preserve">3.3.6.12 </w:t>
      </w:r>
      <w:bookmarkStart w:id="71" w:name="_Hlk152960843"/>
      <w:r w:rsidRPr="005C6517">
        <w:rPr>
          <w:rFonts w:ascii="Times New Roman" w:hAnsi="Times New Roman" w:cs="Times New Roman"/>
        </w:rPr>
        <w:t>全氟己基磺酸（</w:t>
      </w:r>
      <w:proofErr w:type="spellStart"/>
      <w:r w:rsidRPr="005C6517">
        <w:rPr>
          <w:rFonts w:ascii="Times New Roman" w:hAnsi="Times New Roman" w:cs="Times New Roman"/>
        </w:rPr>
        <w:t>perfluorohexane</w:t>
      </w:r>
      <w:proofErr w:type="spellEnd"/>
      <w:r w:rsidRPr="005C6517">
        <w:rPr>
          <w:rFonts w:ascii="Times New Roman" w:hAnsi="Times New Roman" w:cs="Times New Roman"/>
        </w:rPr>
        <w:t xml:space="preserve"> sulfonate, </w:t>
      </w:r>
      <w:proofErr w:type="spellStart"/>
      <w:r w:rsidRPr="005C6517">
        <w:rPr>
          <w:rFonts w:ascii="Times New Roman" w:hAnsi="Times New Roman" w:cs="Times New Roman"/>
        </w:rPr>
        <w:t>PFHxS</w:t>
      </w:r>
      <w:proofErr w:type="spellEnd"/>
      <w:r w:rsidRPr="005C6517">
        <w:rPr>
          <w:rFonts w:ascii="Times New Roman" w:hAnsi="Times New Roman" w:cs="Times New Roman"/>
        </w:rPr>
        <w:t>）标准贮备液：</w:t>
      </w:r>
      <w:r w:rsidRPr="005C6517">
        <w:rPr>
          <w:rFonts w:ascii="Times New Roman" w:hAnsi="Times New Roman" w:cs="Times New Roman"/>
          <w:i/>
          <w:iCs/>
        </w:rPr>
        <w:t>ρ</w:t>
      </w:r>
      <w:r w:rsidRPr="005C6517">
        <w:rPr>
          <w:rFonts w:ascii="Times New Roman" w:hAnsi="Times New Roman" w:cs="Times New Roman"/>
        </w:rPr>
        <w:t>＝</w:t>
      </w:r>
      <w:r w:rsidRPr="005C6517">
        <w:rPr>
          <w:rFonts w:ascii="Times New Roman" w:hAnsi="Times New Roman" w:cs="Times New Roman"/>
        </w:rPr>
        <w:t xml:space="preserve">50.0 </w:t>
      </w:r>
      <w:proofErr w:type="spellStart"/>
      <w:r w:rsidRPr="005C6517">
        <w:rPr>
          <w:rFonts w:ascii="Times New Roman" w:hAnsi="Times New Roman" w:cs="Times New Roman"/>
        </w:rPr>
        <w:t>μg</w:t>
      </w:r>
      <w:proofErr w:type="spellEnd"/>
      <w:r w:rsidRPr="005C6517">
        <w:rPr>
          <w:rFonts w:ascii="Times New Roman" w:hAnsi="Times New Roman" w:cs="Times New Roman"/>
        </w:rPr>
        <w:t>/ml</w:t>
      </w:r>
      <w:r w:rsidRPr="005C6517">
        <w:rPr>
          <w:rFonts w:ascii="Times New Roman" w:hAnsi="Times New Roman" w:cs="Times New Roman"/>
        </w:rPr>
        <w:t>。</w:t>
      </w:r>
    </w:p>
    <w:p w14:paraId="2364F6F5" w14:textId="77777777"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市售有证标准溶液，按照标准溶液证书要求保存，使用前应恢复至室温并摇匀。</w:t>
      </w:r>
    </w:p>
    <w:p w14:paraId="7362E45A" w14:textId="0873A081"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lastRenderedPageBreak/>
        <w:t>3.3.6.13</w:t>
      </w:r>
      <w:r w:rsidRPr="005C6517">
        <w:rPr>
          <w:rFonts w:ascii="Times New Roman" w:hAnsi="Times New Roman" w:cs="Times New Roman"/>
        </w:rPr>
        <w:t xml:space="preserve"> </w:t>
      </w:r>
      <w:proofErr w:type="spellStart"/>
      <w:r w:rsidRPr="005C6517">
        <w:rPr>
          <w:rFonts w:ascii="Times New Roman" w:hAnsi="Times New Roman" w:cs="Times New Roman"/>
        </w:rPr>
        <w:t>PFHxS</w:t>
      </w:r>
      <w:proofErr w:type="spellEnd"/>
      <w:r w:rsidRPr="005C6517">
        <w:rPr>
          <w:rFonts w:ascii="Times New Roman" w:hAnsi="Times New Roman" w:cs="Times New Roman"/>
        </w:rPr>
        <w:t>标准使用液：</w:t>
      </w:r>
      <w:r w:rsidRPr="005C6517">
        <w:rPr>
          <w:rFonts w:ascii="Times New Roman" w:hAnsi="Times New Roman" w:cs="Times New Roman"/>
          <w:i/>
          <w:iCs/>
        </w:rPr>
        <w:t>ρ</w:t>
      </w:r>
      <w:r w:rsidRPr="005C6517">
        <w:rPr>
          <w:rFonts w:ascii="Times New Roman" w:hAnsi="Times New Roman" w:cs="Times New Roman"/>
        </w:rPr>
        <w:t>＝</w:t>
      </w:r>
      <w:r w:rsidRPr="005C6517">
        <w:rPr>
          <w:rFonts w:ascii="Times New Roman" w:hAnsi="Times New Roman" w:cs="Times New Roman"/>
        </w:rPr>
        <w:t xml:space="preserve">10.0 </w:t>
      </w:r>
      <w:proofErr w:type="spellStart"/>
      <w:r w:rsidRPr="005C6517">
        <w:rPr>
          <w:rFonts w:ascii="Times New Roman" w:hAnsi="Times New Roman" w:cs="Times New Roman"/>
        </w:rPr>
        <w:t>μg</w:t>
      </w:r>
      <w:proofErr w:type="spellEnd"/>
      <w:r w:rsidRPr="005C6517">
        <w:rPr>
          <w:rFonts w:ascii="Times New Roman" w:hAnsi="Times New Roman" w:cs="Times New Roman"/>
        </w:rPr>
        <w:t>/ml</w:t>
      </w:r>
      <w:r w:rsidRPr="005C6517">
        <w:rPr>
          <w:rFonts w:ascii="Times New Roman" w:hAnsi="Times New Roman" w:cs="Times New Roman"/>
        </w:rPr>
        <w:t>。</w:t>
      </w:r>
    </w:p>
    <w:p w14:paraId="33DF383F" w14:textId="7C9F96C4"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移取适量</w:t>
      </w:r>
      <w:proofErr w:type="spellStart"/>
      <w:r w:rsidR="00CF48B5" w:rsidRPr="00CF48B5">
        <w:rPr>
          <w:rFonts w:ascii="Times New Roman" w:hAnsi="Times New Roman" w:cs="Times New Roman"/>
        </w:rPr>
        <w:t>PFHxS</w:t>
      </w:r>
      <w:proofErr w:type="spellEnd"/>
      <w:r w:rsidRPr="005C6517">
        <w:rPr>
          <w:rFonts w:ascii="Times New Roman" w:hAnsi="Times New Roman" w:cs="Times New Roman"/>
        </w:rPr>
        <w:t>标准贮备液，用甲醇稀释，密封、避光、</w:t>
      </w:r>
      <w:r w:rsidRPr="005C6517">
        <w:rPr>
          <w:rFonts w:ascii="Times New Roman" w:hAnsi="Times New Roman" w:cs="Times New Roman"/>
        </w:rPr>
        <w:t>4 ℃</w:t>
      </w:r>
      <w:r w:rsidRPr="005C6517">
        <w:rPr>
          <w:rFonts w:ascii="Times New Roman" w:hAnsi="Times New Roman" w:cs="Times New Roman"/>
        </w:rPr>
        <w:t>以下冷藏，可保存</w:t>
      </w:r>
      <w:r w:rsidRPr="005C6517">
        <w:rPr>
          <w:rFonts w:ascii="Times New Roman" w:hAnsi="Times New Roman" w:cs="Times New Roman"/>
        </w:rPr>
        <w:t>60 d</w:t>
      </w:r>
      <w:r w:rsidRPr="005C6517">
        <w:rPr>
          <w:rFonts w:ascii="Times New Roman" w:hAnsi="Times New Roman" w:cs="Times New Roman"/>
        </w:rPr>
        <w:t>。</w:t>
      </w:r>
    </w:p>
    <w:bookmarkEnd w:id="71"/>
    <w:p w14:paraId="157DA3ED" w14:textId="15D86EA9"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3.3.6.14</w:t>
      </w:r>
      <w:r w:rsidRPr="005C6517">
        <w:rPr>
          <w:rFonts w:ascii="Times New Roman" w:hAnsi="Times New Roman" w:cs="Times New Roman"/>
        </w:rPr>
        <w:t xml:space="preserve"> </w:t>
      </w:r>
      <w:r w:rsidRPr="005C6517">
        <w:rPr>
          <w:rFonts w:ascii="Times New Roman" w:hAnsi="Times New Roman" w:cs="Times New Roman"/>
        </w:rPr>
        <w:t>氟化钠标准贮备液：</w:t>
      </w:r>
      <w:r w:rsidRPr="005C6517">
        <w:rPr>
          <w:rFonts w:ascii="Times New Roman" w:hAnsi="Times New Roman" w:cs="Times New Roman"/>
          <w:i/>
          <w:iCs/>
        </w:rPr>
        <w:t>ρ</w:t>
      </w:r>
      <w:r w:rsidRPr="005C6517">
        <w:rPr>
          <w:rFonts w:ascii="Times New Roman" w:hAnsi="Times New Roman" w:cs="Times New Roman"/>
        </w:rPr>
        <w:t>＝</w:t>
      </w:r>
      <w:r w:rsidRPr="005C6517">
        <w:rPr>
          <w:rFonts w:ascii="Times New Roman" w:hAnsi="Times New Roman" w:cs="Times New Roman"/>
        </w:rPr>
        <w:t xml:space="preserve">1000 </w:t>
      </w:r>
      <w:proofErr w:type="spellStart"/>
      <w:r w:rsidRPr="005C6517">
        <w:rPr>
          <w:rFonts w:ascii="Times New Roman" w:hAnsi="Times New Roman" w:cs="Times New Roman"/>
        </w:rPr>
        <w:t>μg</w:t>
      </w:r>
      <w:proofErr w:type="spellEnd"/>
      <w:r w:rsidRPr="005C6517">
        <w:rPr>
          <w:rFonts w:ascii="Times New Roman" w:hAnsi="Times New Roman" w:cs="Times New Roman"/>
        </w:rPr>
        <w:t>/ml</w:t>
      </w:r>
      <w:r w:rsidRPr="005C6517">
        <w:rPr>
          <w:rFonts w:ascii="Times New Roman" w:hAnsi="Times New Roman" w:cs="Times New Roman"/>
        </w:rPr>
        <w:t>。</w:t>
      </w:r>
    </w:p>
    <w:p w14:paraId="1006892D" w14:textId="77777777"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市售有证标准溶液，按照标准溶液证书要求保存。</w:t>
      </w:r>
    </w:p>
    <w:p w14:paraId="65C94129" w14:textId="21906B75"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 xml:space="preserve">3.3.6.15 </w:t>
      </w:r>
      <w:r w:rsidRPr="005C6517">
        <w:rPr>
          <w:rFonts w:ascii="Times New Roman" w:hAnsi="Times New Roman" w:cs="Times New Roman"/>
        </w:rPr>
        <w:t>氟化钠标准使用液：</w:t>
      </w:r>
      <w:r w:rsidRPr="005C6517">
        <w:rPr>
          <w:rFonts w:ascii="Times New Roman" w:hAnsi="Times New Roman" w:cs="Times New Roman"/>
          <w:i/>
          <w:iCs/>
        </w:rPr>
        <w:t>ρ</w:t>
      </w:r>
      <w:r w:rsidRPr="005C6517">
        <w:rPr>
          <w:rFonts w:ascii="Times New Roman" w:hAnsi="Times New Roman" w:cs="Times New Roman"/>
        </w:rPr>
        <w:t>＝</w:t>
      </w:r>
      <w:r w:rsidRPr="005C6517">
        <w:rPr>
          <w:rFonts w:ascii="Times New Roman" w:hAnsi="Times New Roman" w:cs="Times New Roman"/>
        </w:rPr>
        <w:t xml:space="preserve">1 </w:t>
      </w:r>
      <w:proofErr w:type="spellStart"/>
      <w:r w:rsidRPr="005C6517">
        <w:rPr>
          <w:rFonts w:ascii="Times New Roman" w:hAnsi="Times New Roman" w:cs="Times New Roman"/>
        </w:rPr>
        <w:t>μg</w:t>
      </w:r>
      <w:proofErr w:type="spellEnd"/>
      <w:r w:rsidRPr="005C6517">
        <w:rPr>
          <w:rFonts w:ascii="Times New Roman" w:hAnsi="Times New Roman" w:cs="Times New Roman"/>
        </w:rPr>
        <w:t>/ml</w:t>
      </w:r>
      <w:r w:rsidRPr="005C6517">
        <w:rPr>
          <w:rFonts w:ascii="Times New Roman" w:hAnsi="Times New Roman" w:cs="Times New Roman"/>
        </w:rPr>
        <w:t>。</w:t>
      </w:r>
    </w:p>
    <w:p w14:paraId="74D5BC79" w14:textId="79E04398" w:rsidR="005C6517" w:rsidRPr="005C6517" w:rsidRDefault="005C6517" w:rsidP="00B23918">
      <w:pPr>
        <w:spacing w:line="360" w:lineRule="auto"/>
        <w:ind w:firstLineChars="0" w:firstLine="420"/>
        <w:rPr>
          <w:rFonts w:ascii="Times New Roman" w:hAnsi="Times New Roman" w:cs="Times New Roman"/>
        </w:rPr>
      </w:pPr>
      <w:r w:rsidRPr="005C6517">
        <w:rPr>
          <w:rFonts w:ascii="Times New Roman" w:hAnsi="Times New Roman" w:cs="Times New Roman"/>
        </w:rPr>
        <w:t>量取适量氟化钠标准贮备液，用水稀释，混匀。</w:t>
      </w:r>
    </w:p>
    <w:p w14:paraId="46AC7474" w14:textId="067A7210"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 xml:space="preserve">3.3.6.16 </w:t>
      </w:r>
      <w:r w:rsidRPr="005C6517">
        <w:rPr>
          <w:rFonts w:ascii="Times New Roman" w:hAnsi="Times New Roman" w:cs="Times New Roman"/>
        </w:rPr>
        <w:t>弱阴离子交换固相萃取柱</w:t>
      </w:r>
      <w:r w:rsidRPr="005C6517">
        <w:rPr>
          <w:rFonts w:ascii="Times New Roman" w:hAnsi="Times New Roman" w:cs="Times New Roman"/>
        </w:rPr>
        <w:t>I</w:t>
      </w:r>
      <w:r w:rsidRPr="005C6517">
        <w:rPr>
          <w:rFonts w:ascii="Times New Roman" w:hAnsi="Times New Roman" w:cs="Times New Roman"/>
        </w:rPr>
        <w:t>：填料为键合哌嗪的</w:t>
      </w:r>
      <w:r w:rsidRPr="005C6517">
        <w:rPr>
          <w:rFonts w:ascii="Times New Roman" w:hAnsi="Times New Roman" w:cs="Times New Roman"/>
          <w:i/>
          <w:iCs/>
        </w:rPr>
        <w:t>N</w:t>
      </w:r>
      <w:r w:rsidRPr="005C6517">
        <w:rPr>
          <w:rFonts w:ascii="Times New Roman" w:hAnsi="Times New Roman" w:cs="Times New Roman"/>
        </w:rPr>
        <w:t>-</w:t>
      </w:r>
      <w:r w:rsidRPr="005C6517">
        <w:rPr>
          <w:rFonts w:ascii="Times New Roman" w:hAnsi="Times New Roman" w:cs="Times New Roman"/>
        </w:rPr>
        <w:t>乙烯基吡咯烷酮</w:t>
      </w:r>
      <w:r w:rsidRPr="005C6517">
        <w:rPr>
          <w:rFonts w:ascii="Times New Roman" w:hAnsi="Times New Roman" w:cs="Times New Roman"/>
        </w:rPr>
        <w:t>-</w:t>
      </w:r>
      <w:r w:rsidRPr="005C6517">
        <w:rPr>
          <w:rFonts w:ascii="Times New Roman" w:hAnsi="Times New Roman" w:cs="Times New Roman"/>
        </w:rPr>
        <w:t>二乙烯基苯共聚物</w:t>
      </w:r>
      <w:r w:rsidR="00B23918">
        <w:rPr>
          <w:rFonts w:ascii="Times New Roman" w:hAnsi="Times New Roman" w:cs="Times New Roman" w:hint="eastAsia"/>
        </w:rPr>
        <w:t>，</w:t>
      </w:r>
      <w:r w:rsidRPr="005C6517">
        <w:rPr>
          <w:rFonts w:ascii="Times New Roman" w:hAnsi="Times New Roman" w:cs="Times New Roman"/>
        </w:rPr>
        <w:t>150 mg/6 ml</w:t>
      </w:r>
      <w:r w:rsidRPr="005C6517">
        <w:rPr>
          <w:rFonts w:ascii="Times New Roman" w:hAnsi="Times New Roman" w:cs="Times New Roman"/>
        </w:rPr>
        <w:t>，或其他等效固相萃取柱。</w:t>
      </w:r>
    </w:p>
    <w:p w14:paraId="60FC61C7" w14:textId="71A67DA7"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 xml:space="preserve">3.3.6.17 </w:t>
      </w:r>
      <w:r w:rsidRPr="005C6517">
        <w:rPr>
          <w:rFonts w:ascii="Times New Roman" w:hAnsi="Times New Roman" w:cs="Times New Roman"/>
        </w:rPr>
        <w:t>弱阴离子交换固相萃取柱</w:t>
      </w:r>
      <w:r w:rsidRPr="005C6517">
        <w:rPr>
          <w:rFonts w:ascii="Times New Roman" w:hAnsi="Times New Roman" w:cs="Times New Roman"/>
        </w:rPr>
        <w:t>II</w:t>
      </w:r>
      <w:r w:rsidRPr="005C6517">
        <w:rPr>
          <w:rFonts w:ascii="Times New Roman" w:hAnsi="Times New Roman" w:cs="Times New Roman"/>
        </w:rPr>
        <w:t>：填料为键合哌嗪的</w:t>
      </w:r>
      <w:r w:rsidRPr="005C6517">
        <w:rPr>
          <w:rFonts w:ascii="Times New Roman" w:hAnsi="Times New Roman" w:cs="Times New Roman"/>
          <w:i/>
          <w:iCs/>
        </w:rPr>
        <w:t>N</w:t>
      </w:r>
      <w:r w:rsidRPr="005C6517">
        <w:rPr>
          <w:rFonts w:ascii="Times New Roman" w:hAnsi="Times New Roman" w:cs="Times New Roman"/>
        </w:rPr>
        <w:t>-</w:t>
      </w:r>
      <w:r w:rsidRPr="005C6517">
        <w:rPr>
          <w:rFonts w:ascii="Times New Roman" w:hAnsi="Times New Roman" w:cs="Times New Roman"/>
        </w:rPr>
        <w:t>乙烯基吡咯烷酮</w:t>
      </w:r>
      <w:r w:rsidRPr="005C6517">
        <w:rPr>
          <w:rFonts w:ascii="Times New Roman" w:hAnsi="Times New Roman" w:cs="Times New Roman"/>
        </w:rPr>
        <w:t>-</w:t>
      </w:r>
      <w:r w:rsidRPr="005C6517">
        <w:rPr>
          <w:rFonts w:ascii="Times New Roman" w:hAnsi="Times New Roman" w:cs="Times New Roman"/>
        </w:rPr>
        <w:t>二乙烯基苯共聚物，</w:t>
      </w:r>
      <w:r w:rsidRPr="005C6517">
        <w:rPr>
          <w:rFonts w:ascii="Times New Roman" w:hAnsi="Times New Roman" w:cs="Times New Roman"/>
        </w:rPr>
        <w:t>500 mg/6 ml</w:t>
      </w:r>
      <w:r w:rsidRPr="005C6517">
        <w:rPr>
          <w:rFonts w:ascii="Times New Roman" w:hAnsi="Times New Roman" w:cs="Times New Roman"/>
        </w:rPr>
        <w:t>，或其他等效固相萃取柱。</w:t>
      </w:r>
    </w:p>
    <w:p w14:paraId="4D3FEEC0" w14:textId="52716552"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3.3.6.18</w:t>
      </w:r>
      <w:r w:rsidRPr="005C6517">
        <w:rPr>
          <w:rFonts w:ascii="Times New Roman" w:hAnsi="Times New Roman" w:cs="Times New Roman"/>
        </w:rPr>
        <w:t xml:space="preserve"> </w:t>
      </w:r>
      <w:r w:rsidRPr="005C6517">
        <w:rPr>
          <w:rFonts w:ascii="Times New Roman" w:hAnsi="Times New Roman" w:cs="Times New Roman"/>
        </w:rPr>
        <w:t>滤膜：玻璃纤维或石英材质，</w:t>
      </w:r>
      <w:r w:rsidRPr="005C6517">
        <w:rPr>
          <w:rFonts w:ascii="Times New Roman" w:hAnsi="Times New Roman" w:cs="Times New Roman"/>
        </w:rPr>
        <w:t>0.45 µm</w:t>
      </w:r>
      <w:r w:rsidRPr="005C6517">
        <w:rPr>
          <w:rFonts w:ascii="Times New Roman" w:hAnsi="Times New Roman" w:cs="Times New Roman"/>
        </w:rPr>
        <w:t>。</w:t>
      </w:r>
    </w:p>
    <w:p w14:paraId="28B72553" w14:textId="7BD2B901" w:rsidR="005C6517" w:rsidRPr="005C6517" w:rsidRDefault="005C6517" w:rsidP="00B23918">
      <w:pPr>
        <w:spacing w:line="360" w:lineRule="auto"/>
        <w:ind w:firstLineChars="0" w:firstLine="0"/>
        <w:rPr>
          <w:rFonts w:ascii="Times New Roman" w:eastAsia="MS Mincho" w:hAnsi="Times New Roman" w:cs="Times New Roman"/>
        </w:rPr>
      </w:pPr>
      <w:r w:rsidRPr="005C6517">
        <w:rPr>
          <w:rFonts w:ascii="Times New Roman" w:eastAsia="黑体" w:hAnsi="Times New Roman" w:cs="Times New Roman"/>
          <w:bCs/>
        </w:rPr>
        <w:t xml:space="preserve">3.3.6.19 </w:t>
      </w:r>
      <w:r w:rsidRPr="005C6517">
        <w:rPr>
          <w:rFonts w:ascii="Times New Roman" w:hAnsi="Times New Roman" w:cs="Times New Roman"/>
        </w:rPr>
        <w:t>针头式过滤器：聚丙烯或尼龙材质，</w:t>
      </w:r>
      <w:r w:rsidRPr="005C6517">
        <w:rPr>
          <w:rFonts w:ascii="Times New Roman" w:hAnsi="Times New Roman" w:cs="Times New Roman"/>
        </w:rPr>
        <w:t>0.22 µm</w:t>
      </w:r>
      <w:r w:rsidRPr="005C6517">
        <w:rPr>
          <w:rFonts w:ascii="Times New Roman" w:hAnsi="Times New Roman" w:cs="Times New Roman"/>
        </w:rPr>
        <w:t>、</w:t>
      </w:r>
      <w:r w:rsidRPr="005C6517">
        <w:rPr>
          <w:rFonts w:ascii="Times New Roman" w:hAnsi="Times New Roman" w:cs="Times New Roman"/>
        </w:rPr>
        <w:t>0.45 µm</w:t>
      </w:r>
      <w:r w:rsidRPr="005C6517">
        <w:rPr>
          <w:rFonts w:ascii="Times New Roman" w:hAnsi="Times New Roman" w:cs="Times New Roman"/>
        </w:rPr>
        <w:t>。</w:t>
      </w:r>
    </w:p>
    <w:p w14:paraId="151FB85F" w14:textId="7CE142E4"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3.3.6.20</w:t>
      </w:r>
      <w:r w:rsidRPr="005C6517">
        <w:rPr>
          <w:rFonts w:ascii="Times New Roman" w:hAnsi="Times New Roman" w:cs="Times New Roman"/>
        </w:rPr>
        <w:t xml:space="preserve"> </w:t>
      </w:r>
      <w:r w:rsidRPr="005C6517">
        <w:rPr>
          <w:rFonts w:ascii="Times New Roman" w:hAnsi="Times New Roman" w:cs="Times New Roman"/>
        </w:rPr>
        <w:t>燃烧舟：石英或陶瓷材质，可容纳至少</w:t>
      </w:r>
      <w:r w:rsidRPr="005C6517">
        <w:rPr>
          <w:rFonts w:ascii="Times New Roman" w:hAnsi="Times New Roman" w:cs="Times New Roman"/>
        </w:rPr>
        <w:t>200 µ</w:t>
      </w:r>
      <w:r w:rsidR="00CF48B5">
        <w:rPr>
          <w:rFonts w:ascii="Times New Roman" w:hAnsi="Times New Roman" w:cs="Times New Roman"/>
        </w:rPr>
        <w:t>l</w:t>
      </w:r>
      <w:r w:rsidRPr="005C6517">
        <w:rPr>
          <w:rFonts w:ascii="Times New Roman" w:hAnsi="Times New Roman" w:cs="Times New Roman"/>
        </w:rPr>
        <w:t>样品。新燃烧舟使用前应使用甲醇浸泡</w:t>
      </w:r>
      <w:r w:rsidRPr="005C6517">
        <w:rPr>
          <w:rFonts w:ascii="Times New Roman" w:hAnsi="Times New Roman" w:cs="Times New Roman"/>
        </w:rPr>
        <w:t>1h</w:t>
      </w:r>
      <w:r w:rsidRPr="005C6517">
        <w:rPr>
          <w:rFonts w:ascii="Times New Roman" w:hAnsi="Times New Roman" w:cs="Times New Roman"/>
        </w:rPr>
        <w:t>后用棉棒擦拭，再用纯水冲洗后</w:t>
      </w:r>
      <w:r w:rsidRPr="005C6517">
        <w:rPr>
          <w:rFonts w:ascii="Times New Roman" w:hAnsi="Times New Roman" w:cs="Times New Roman"/>
        </w:rPr>
        <w:t xml:space="preserve">450 </w:t>
      </w:r>
      <w:r w:rsidRPr="005C6517">
        <w:rPr>
          <w:rFonts w:ascii="Times New Roman" w:hAnsi="Times New Roman" w:cs="Times New Roman"/>
          <w:lang w:eastAsia="ja-JP"/>
        </w:rPr>
        <w:t>℃</w:t>
      </w:r>
      <w:r w:rsidRPr="005C6517">
        <w:rPr>
          <w:rFonts w:ascii="Times New Roman" w:hAnsi="Times New Roman" w:cs="Times New Roman"/>
        </w:rPr>
        <w:t>下烘烤</w:t>
      </w:r>
      <w:r w:rsidRPr="005C6517">
        <w:rPr>
          <w:rFonts w:ascii="Times New Roman" w:hAnsi="Times New Roman" w:cs="Times New Roman"/>
        </w:rPr>
        <w:t>1h</w:t>
      </w:r>
      <w:r w:rsidRPr="005C6517">
        <w:rPr>
          <w:rFonts w:ascii="Times New Roman" w:hAnsi="Times New Roman" w:cs="Times New Roman"/>
        </w:rPr>
        <w:t>，不使用时储存于洁净干燥器中。</w:t>
      </w:r>
    </w:p>
    <w:p w14:paraId="7CF0D878" w14:textId="5FD9B401"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3.3.6.21</w:t>
      </w:r>
      <w:r w:rsidRPr="005C6517">
        <w:rPr>
          <w:rFonts w:ascii="Times New Roman" w:hAnsi="Times New Roman" w:cs="Times New Roman"/>
        </w:rPr>
        <w:t xml:space="preserve"> </w:t>
      </w:r>
      <w:r w:rsidRPr="005C6517">
        <w:rPr>
          <w:rFonts w:ascii="Times New Roman" w:hAnsi="Times New Roman" w:cs="Times New Roman"/>
        </w:rPr>
        <w:t>氮气：纯度</w:t>
      </w:r>
      <w:r w:rsidRPr="005C6517">
        <w:rPr>
          <w:rFonts w:ascii="Times New Roman" w:hAnsi="Times New Roman" w:cs="Times New Roman"/>
        </w:rPr>
        <w:t>≥99.99%</w:t>
      </w:r>
      <w:r w:rsidRPr="005C6517">
        <w:rPr>
          <w:rFonts w:ascii="Times New Roman" w:hAnsi="Times New Roman" w:cs="Times New Roman"/>
        </w:rPr>
        <w:t>。</w:t>
      </w:r>
    </w:p>
    <w:p w14:paraId="3EAD6A21" w14:textId="254F48AD" w:rsidR="005C6517" w:rsidRPr="005C6517" w:rsidRDefault="005C6517" w:rsidP="00B23918">
      <w:pPr>
        <w:spacing w:line="360" w:lineRule="auto"/>
        <w:ind w:firstLineChars="0" w:firstLine="0"/>
        <w:rPr>
          <w:rFonts w:ascii="Times New Roman" w:hAnsi="Times New Roman" w:cs="Times New Roman"/>
        </w:rPr>
      </w:pPr>
      <w:r w:rsidRPr="005C6517">
        <w:rPr>
          <w:rFonts w:ascii="Times New Roman" w:eastAsia="黑体" w:hAnsi="Times New Roman" w:cs="Times New Roman"/>
          <w:bCs/>
        </w:rPr>
        <w:t xml:space="preserve">3.3.6.22 </w:t>
      </w:r>
      <w:r w:rsidRPr="005C6517">
        <w:rPr>
          <w:rFonts w:ascii="Times New Roman" w:hAnsi="Times New Roman" w:cs="Times New Roman"/>
        </w:rPr>
        <w:t>氧气：纯度</w:t>
      </w:r>
      <w:r w:rsidRPr="005C6517">
        <w:rPr>
          <w:rFonts w:ascii="Times New Roman" w:hAnsi="Times New Roman" w:cs="Times New Roman"/>
        </w:rPr>
        <w:t>≥99.999%</w:t>
      </w:r>
      <w:r w:rsidRPr="005C6517">
        <w:rPr>
          <w:rFonts w:ascii="Times New Roman" w:hAnsi="Times New Roman" w:cs="Times New Roman"/>
        </w:rPr>
        <w:t>。</w:t>
      </w:r>
    </w:p>
    <w:p w14:paraId="0469CD9D" w14:textId="1B2F61DC" w:rsidR="005C6517" w:rsidRPr="00B23918" w:rsidRDefault="005C6517" w:rsidP="00B23918">
      <w:pPr>
        <w:pStyle w:val="a"/>
        <w:numPr>
          <w:ilvl w:val="0"/>
          <w:numId w:val="0"/>
        </w:numPr>
        <w:spacing w:beforeLines="0" w:before="0" w:afterLines="0" w:after="0" w:line="360" w:lineRule="auto"/>
        <w:outlineLvl w:val="0"/>
        <w:rPr>
          <w:rFonts w:ascii="Times New Roman" w:eastAsia="宋体" w:hAnsi="Times New Roman"/>
        </w:rPr>
      </w:pPr>
      <w:bookmarkStart w:id="72" w:name="_Toc162962175"/>
      <w:bookmarkStart w:id="73" w:name="_Toc181171488"/>
      <w:r w:rsidRPr="005C6517">
        <w:rPr>
          <w:rFonts w:ascii="Times New Roman" w:hAnsi="Times New Roman"/>
          <w:bCs/>
        </w:rPr>
        <w:t xml:space="preserve">3.3.6.23 </w:t>
      </w:r>
      <w:r w:rsidRPr="005C6517">
        <w:rPr>
          <w:rFonts w:ascii="Times New Roman" w:eastAsia="宋体" w:hAnsi="Times New Roman"/>
        </w:rPr>
        <w:t>氩气：纯度</w:t>
      </w:r>
      <w:r w:rsidRPr="005C6517">
        <w:rPr>
          <w:rFonts w:ascii="Times New Roman" w:eastAsia="宋体" w:hAnsi="Times New Roman"/>
        </w:rPr>
        <w:t>≥99.999%</w:t>
      </w:r>
      <w:r w:rsidRPr="005C6517">
        <w:rPr>
          <w:rFonts w:ascii="Times New Roman" w:eastAsia="宋体" w:hAnsi="Times New Roman"/>
        </w:rPr>
        <w:t>。</w:t>
      </w:r>
      <w:bookmarkEnd w:id="72"/>
      <w:bookmarkEnd w:id="73"/>
    </w:p>
    <w:p w14:paraId="4168BC4D" w14:textId="072A7A3D" w:rsidR="00A34457" w:rsidRPr="00380A03" w:rsidRDefault="00380A03" w:rsidP="00653939">
      <w:pPr>
        <w:pStyle w:val="a8"/>
        <w:spacing w:before="156" w:after="156" w:line="360" w:lineRule="auto"/>
        <w:jc w:val="both"/>
        <w:rPr>
          <w:rFonts w:ascii="Times New Roman" w:hAnsi="Times New Roman" w:cs="Times New Roman"/>
        </w:rPr>
      </w:pPr>
      <w:bookmarkStart w:id="74" w:name="_Toc181294964"/>
      <w:bookmarkStart w:id="75" w:name="_Toc181439243"/>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3.</w:t>
      </w:r>
      <w:r w:rsidR="0018318C">
        <w:rPr>
          <w:rFonts w:ascii="Times New Roman" w:hAnsi="Times New Roman" w:cs="Times New Roman" w:hint="eastAsia"/>
        </w:rPr>
        <w:t>7</w:t>
      </w:r>
      <w:r>
        <w:rPr>
          <w:rFonts w:ascii="Times New Roman" w:hAnsi="Times New Roman" w:cs="Times New Roman"/>
        </w:rPr>
        <w:t xml:space="preserve">  </w:t>
      </w:r>
      <w:r>
        <w:rPr>
          <w:rFonts w:ascii="Times New Roman" w:hAnsi="Times New Roman" w:cs="Times New Roman" w:hint="eastAsia"/>
        </w:rPr>
        <w:t>仪器和设备</w:t>
      </w:r>
      <w:bookmarkEnd w:id="74"/>
      <w:bookmarkEnd w:id="75"/>
    </w:p>
    <w:p w14:paraId="49394333" w14:textId="2B9DA2B9"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 xml:space="preserve">7.1 </w:t>
      </w:r>
      <w:r w:rsidRPr="00B23918">
        <w:rPr>
          <w:rFonts w:ascii="Times New Roman" w:hAnsi="Times New Roman" w:cs="Times New Roman"/>
        </w:rPr>
        <w:t>采样瓶：聚丙烯或聚乙烯材质，</w:t>
      </w:r>
      <w:r w:rsidRPr="00B23918">
        <w:rPr>
          <w:rFonts w:ascii="Times New Roman" w:hAnsi="Times New Roman" w:cs="Times New Roman"/>
        </w:rPr>
        <w:t>1 L</w:t>
      </w:r>
      <w:r w:rsidRPr="00B23918">
        <w:rPr>
          <w:rFonts w:ascii="Times New Roman" w:hAnsi="Times New Roman" w:cs="Times New Roman"/>
        </w:rPr>
        <w:t>。</w:t>
      </w:r>
    </w:p>
    <w:p w14:paraId="34D3DA3D" w14:textId="02F23BC5"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 xml:space="preserve">7.2 </w:t>
      </w:r>
      <w:r w:rsidRPr="00B23918">
        <w:rPr>
          <w:rFonts w:ascii="Times New Roman" w:hAnsi="Times New Roman" w:cs="Times New Roman"/>
        </w:rPr>
        <w:t>燃烧离子色谱仪：燃烧管材质为石英或石英混合陶瓷，燃烧炉入口温度至少可达</w:t>
      </w:r>
      <w:r w:rsidRPr="00B23918">
        <w:rPr>
          <w:rFonts w:ascii="Times New Roman" w:hAnsi="Times New Roman" w:cs="Times New Roman"/>
        </w:rPr>
        <w:t>900 ℃</w:t>
      </w:r>
      <w:r w:rsidRPr="00B23918">
        <w:rPr>
          <w:rFonts w:ascii="Times New Roman" w:hAnsi="Times New Roman" w:cs="Times New Roman"/>
        </w:rPr>
        <w:t>，出口温度可达</w:t>
      </w:r>
      <w:r w:rsidRPr="00B23918">
        <w:rPr>
          <w:rFonts w:ascii="Times New Roman" w:hAnsi="Times New Roman" w:cs="Times New Roman"/>
        </w:rPr>
        <w:t>1100 ℃</w:t>
      </w:r>
      <w:r w:rsidRPr="00B23918">
        <w:rPr>
          <w:rFonts w:ascii="Times New Roman" w:hAnsi="Times New Roman" w:cs="Times New Roman"/>
        </w:rPr>
        <w:t>；燃烧单元可保持稳定氧气流速（如</w:t>
      </w:r>
      <w:r w:rsidRPr="00B23918">
        <w:rPr>
          <w:rFonts w:ascii="Times New Roman" w:hAnsi="Times New Roman" w:cs="Times New Roman"/>
        </w:rPr>
        <w:t>300~400 ml/min</w:t>
      </w:r>
      <w:r w:rsidRPr="00B23918">
        <w:rPr>
          <w:rFonts w:ascii="Times New Roman" w:hAnsi="Times New Roman" w:cs="Times New Roman"/>
        </w:rPr>
        <w:t>），如同时使用氩气，可保持稳定氩气流速（</w:t>
      </w:r>
      <w:r w:rsidRPr="00B23918">
        <w:rPr>
          <w:rFonts w:ascii="Times New Roman" w:hAnsi="Times New Roman" w:cs="Times New Roman"/>
        </w:rPr>
        <w:t>~200 ml/min</w:t>
      </w:r>
      <w:r w:rsidRPr="00B23918">
        <w:rPr>
          <w:rFonts w:ascii="Times New Roman" w:hAnsi="Times New Roman" w:cs="Times New Roman"/>
        </w:rPr>
        <w:t>），具备燃烧时通入水分功能；气体吸收单元吸收管可容纳至少</w:t>
      </w:r>
      <w:r w:rsidRPr="00B23918">
        <w:rPr>
          <w:rFonts w:ascii="Times New Roman" w:hAnsi="Times New Roman" w:cs="Times New Roman"/>
        </w:rPr>
        <w:t>5 ml</w:t>
      </w:r>
      <w:r w:rsidRPr="00B23918">
        <w:rPr>
          <w:rFonts w:ascii="Times New Roman" w:hAnsi="Times New Roman" w:cs="Times New Roman"/>
        </w:rPr>
        <w:t>吸收液，具备精确测定吸收液体积功能，具备自动清洗吸收管和样品流经管线功能；离子色谱仪流动相流速范围为</w:t>
      </w:r>
      <w:r w:rsidRPr="00B23918">
        <w:rPr>
          <w:rFonts w:ascii="Times New Roman" w:hAnsi="Times New Roman" w:cs="Times New Roman"/>
        </w:rPr>
        <w:t>0.1~3.0 ml/min</w:t>
      </w:r>
      <w:r w:rsidRPr="00B23918">
        <w:rPr>
          <w:rFonts w:ascii="Times New Roman" w:hAnsi="Times New Roman" w:cs="Times New Roman"/>
        </w:rPr>
        <w:t>，流速精度</w:t>
      </w:r>
      <w:r w:rsidRPr="00B23918">
        <w:rPr>
          <w:rFonts w:ascii="Times New Roman" w:hAnsi="Times New Roman" w:cs="Times New Roman"/>
        </w:rPr>
        <w:t>≤2%</w:t>
      </w:r>
      <w:r w:rsidRPr="00B23918">
        <w:rPr>
          <w:rFonts w:ascii="Times New Roman" w:hAnsi="Times New Roman" w:cs="Times New Roman"/>
        </w:rPr>
        <w:t>，使用电导率检测器，温度控制精度</w:t>
      </w:r>
      <w:r w:rsidRPr="00B23918">
        <w:rPr>
          <w:rFonts w:ascii="Times New Roman" w:hAnsi="Times New Roman" w:cs="Times New Roman"/>
        </w:rPr>
        <w:t>≤0.01 ℃</w:t>
      </w:r>
      <w:r w:rsidRPr="00B23918">
        <w:rPr>
          <w:rFonts w:ascii="Times New Roman" w:hAnsi="Times New Roman" w:cs="Times New Roman"/>
        </w:rPr>
        <w:t>，线性范围至少为</w:t>
      </w:r>
      <w:r w:rsidRPr="00B23918">
        <w:rPr>
          <w:rFonts w:ascii="Times New Roman" w:hAnsi="Times New Roman" w:cs="Times New Roman"/>
        </w:rPr>
        <w:t>1~1000 µS/cm</w:t>
      </w:r>
      <w:r w:rsidRPr="00B23918">
        <w:rPr>
          <w:rFonts w:ascii="Times New Roman" w:hAnsi="Times New Roman" w:cs="Times New Roman"/>
        </w:rPr>
        <w:t>。</w:t>
      </w:r>
    </w:p>
    <w:p w14:paraId="3E68206A" w14:textId="21EB96A9"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 xml:space="preserve">7.3 </w:t>
      </w:r>
      <w:r w:rsidRPr="00B23918">
        <w:rPr>
          <w:rFonts w:ascii="Times New Roman" w:hAnsi="Times New Roman" w:cs="Times New Roman"/>
        </w:rPr>
        <w:t>阴离子色谱柱：阴离子分离柱（聚二乙烯基苯</w:t>
      </w:r>
      <w:r w:rsidRPr="00B23918">
        <w:rPr>
          <w:rFonts w:ascii="Times New Roman" w:hAnsi="Times New Roman" w:cs="Times New Roman"/>
        </w:rPr>
        <w:t>/</w:t>
      </w:r>
      <w:r w:rsidRPr="00B23918">
        <w:rPr>
          <w:rFonts w:ascii="Times New Roman" w:hAnsi="Times New Roman" w:cs="Times New Roman"/>
        </w:rPr>
        <w:t>乙基乙烯苯</w:t>
      </w:r>
      <w:r w:rsidRPr="00B23918">
        <w:rPr>
          <w:rFonts w:ascii="Times New Roman" w:hAnsi="Times New Roman" w:cs="Times New Roman"/>
        </w:rPr>
        <w:t>/</w:t>
      </w:r>
      <w:r w:rsidRPr="00B23918">
        <w:rPr>
          <w:rFonts w:ascii="Times New Roman" w:hAnsi="Times New Roman" w:cs="Times New Roman"/>
        </w:rPr>
        <w:t>聚乙烯醇基质，具有烷基季铵或烷醇季铵功能团、亲水性、高容量色谱柱）和阴离子保护柱。</w:t>
      </w:r>
    </w:p>
    <w:p w14:paraId="3BB05C92" w14:textId="65FF9DAC"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 xml:space="preserve">7.4 </w:t>
      </w:r>
      <w:r w:rsidRPr="00B23918">
        <w:rPr>
          <w:rFonts w:ascii="Times New Roman" w:hAnsi="Times New Roman" w:cs="Times New Roman"/>
        </w:rPr>
        <w:t>固相萃取装置：富集管路和固相萃取柱适配器均为聚丙烯材质。</w:t>
      </w:r>
    </w:p>
    <w:p w14:paraId="77DC339D" w14:textId="1A50BCE2"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 xml:space="preserve">7.5 </w:t>
      </w:r>
      <w:r w:rsidRPr="00B23918">
        <w:rPr>
          <w:rFonts w:ascii="Times New Roman" w:hAnsi="Times New Roman" w:cs="Times New Roman"/>
        </w:rPr>
        <w:t>水样抽滤装置：聚砜树脂等材质，避免使用玻璃材质。</w:t>
      </w:r>
    </w:p>
    <w:p w14:paraId="55B5016C" w14:textId="266AE512"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lastRenderedPageBreak/>
        <w:t>3.3.</w:t>
      </w:r>
      <w:r w:rsidRPr="00B23918">
        <w:rPr>
          <w:rFonts w:ascii="Times New Roman" w:eastAsia="黑体" w:hAnsi="Times New Roman" w:cs="Times New Roman"/>
          <w:bCs/>
        </w:rPr>
        <w:t xml:space="preserve">7.6 </w:t>
      </w:r>
      <w:r w:rsidRPr="00B23918">
        <w:rPr>
          <w:rFonts w:ascii="Times New Roman" w:hAnsi="Times New Roman" w:cs="Times New Roman"/>
        </w:rPr>
        <w:t>浓缩装置：氮吹浓缩仪或其他性能相当的设备。</w:t>
      </w:r>
    </w:p>
    <w:p w14:paraId="1C0481F3" w14:textId="155FE7B0"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7.7</w:t>
      </w:r>
      <w:r w:rsidRPr="00B23918">
        <w:rPr>
          <w:rFonts w:ascii="Times New Roman" w:hAnsi="Times New Roman" w:cs="Times New Roman"/>
        </w:rPr>
        <w:t>超声波清洗器</w:t>
      </w:r>
      <w:r w:rsidR="00CF48B5">
        <w:rPr>
          <w:rFonts w:ascii="Times New Roman" w:hAnsi="Times New Roman" w:cs="Times New Roman" w:hint="eastAsia"/>
        </w:rPr>
        <w:t>。</w:t>
      </w:r>
    </w:p>
    <w:p w14:paraId="73FA0876" w14:textId="2E402725"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 xml:space="preserve">7.8 </w:t>
      </w:r>
      <w:r w:rsidRPr="00B23918">
        <w:rPr>
          <w:rFonts w:ascii="Times New Roman" w:hAnsi="Times New Roman" w:cs="Times New Roman"/>
        </w:rPr>
        <w:t>烧杯：聚丙烯材质。</w:t>
      </w:r>
    </w:p>
    <w:p w14:paraId="5A23981E" w14:textId="6E2A83D7"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 xml:space="preserve">7.9 </w:t>
      </w:r>
      <w:r w:rsidRPr="00B23918">
        <w:rPr>
          <w:rFonts w:ascii="Times New Roman" w:hAnsi="Times New Roman" w:cs="Times New Roman"/>
        </w:rPr>
        <w:t>量筒：聚丙烯材质。</w:t>
      </w:r>
    </w:p>
    <w:p w14:paraId="228F9D7A" w14:textId="7010C14B"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7.10</w:t>
      </w:r>
      <w:r w:rsidRPr="00B23918">
        <w:rPr>
          <w:rFonts w:ascii="Times New Roman" w:hAnsi="Times New Roman" w:cs="Times New Roman"/>
        </w:rPr>
        <w:t xml:space="preserve"> </w:t>
      </w:r>
      <w:r w:rsidRPr="00B23918">
        <w:rPr>
          <w:rFonts w:ascii="Times New Roman" w:hAnsi="Times New Roman" w:cs="Times New Roman"/>
        </w:rPr>
        <w:t>离心管：聚丙烯材质。</w:t>
      </w:r>
    </w:p>
    <w:p w14:paraId="7A991E58" w14:textId="4DD4538E" w:rsidR="00B23918"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7.11</w:t>
      </w:r>
      <w:r w:rsidRPr="00B23918">
        <w:rPr>
          <w:rFonts w:ascii="Times New Roman" w:hAnsi="Times New Roman" w:cs="Times New Roman"/>
        </w:rPr>
        <w:t xml:space="preserve"> </w:t>
      </w:r>
      <w:r w:rsidRPr="00B23918">
        <w:rPr>
          <w:rFonts w:ascii="Times New Roman" w:hAnsi="Times New Roman" w:cs="Times New Roman"/>
        </w:rPr>
        <w:t>容量瓶：聚丙烯材质。</w:t>
      </w:r>
    </w:p>
    <w:p w14:paraId="6A29E0E4" w14:textId="502C52B9" w:rsidR="000B19C1" w:rsidRPr="00B23918" w:rsidRDefault="00B23918" w:rsidP="00B23918">
      <w:pPr>
        <w:spacing w:line="360" w:lineRule="auto"/>
        <w:ind w:firstLineChars="0" w:firstLine="0"/>
        <w:rPr>
          <w:rFonts w:ascii="Times New Roman" w:hAnsi="Times New Roman" w:cs="Times New Roman"/>
        </w:rPr>
      </w:pPr>
      <w:r>
        <w:rPr>
          <w:rFonts w:ascii="Times New Roman" w:eastAsia="黑体" w:hAnsi="Times New Roman" w:cs="Times New Roman" w:hint="eastAsia"/>
          <w:bCs/>
        </w:rPr>
        <w:t>3.3.</w:t>
      </w:r>
      <w:r w:rsidRPr="00B23918">
        <w:rPr>
          <w:rFonts w:ascii="Times New Roman" w:eastAsia="黑体" w:hAnsi="Times New Roman" w:cs="Times New Roman"/>
          <w:bCs/>
        </w:rPr>
        <w:t>7.1</w:t>
      </w:r>
      <w:r w:rsidR="00CF48B5">
        <w:rPr>
          <w:rFonts w:ascii="Times New Roman" w:eastAsia="黑体" w:hAnsi="Times New Roman" w:cs="Times New Roman"/>
          <w:bCs/>
        </w:rPr>
        <w:t>2</w:t>
      </w:r>
      <w:r w:rsidRPr="00B23918">
        <w:rPr>
          <w:rFonts w:ascii="Times New Roman" w:eastAsia="黑体" w:hAnsi="Times New Roman" w:cs="Times New Roman"/>
          <w:bCs/>
        </w:rPr>
        <w:t xml:space="preserve"> </w:t>
      </w:r>
      <w:r w:rsidRPr="00B23918">
        <w:rPr>
          <w:rFonts w:ascii="Times New Roman" w:hAnsi="Times New Roman" w:cs="Times New Roman"/>
        </w:rPr>
        <w:t>一般实验室常用仪器和设备。</w:t>
      </w:r>
    </w:p>
    <w:p w14:paraId="3DF35420" w14:textId="09A05CC5" w:rsidR="00A34457" w:rsidRDefault="0018318C" w:rsidP="00B03454">
      <w:pPr>
        <w:pStyle w:val="a8"/>
        <w:spacing w:before="156" w:after="156" w:line="360" w:lineRule="auto"/>
        <w:rPr>
          <w:rFonts w:ascii="Times New Roman" w:hAnsi="Times New Roman" w:cs="Times New Roman"/>
        </w:rPr>
      </w:pPr>
      <w:bookmarkStart w:id="76" w:name="_Toc181294965"/>
      <w:bookmarkStart w:id="77" w:name="_Toc181439244"/>
      <w:r w:rsidRPr="00B15C05">
        <w:rPr>
          <w:rFonts w:ascii="Times New Roman" w:hAnsi="Times New Roman" w:cs="Times New Roman" w:hint="eastAsia"/>
        </w:rPr>
        <w:t>3.3.8</w:t>
      </w:r>
      <w:r w:rsidR="00380A03" w:rsidRPr="00B15C05">
        <w:rPr>
          <w:rFonts w:ascii="Times New Roman" w:hAnsi="Times New Roman" w:cs="Times New Roman"/>
        </w:rPr>
        <w:t xml:space="preserve">  </w:t>
      </w:r>
      <w:r w:rsidR="00380A03" w:rsidRPr="00B15C05">
        <w:rPr>
          <w:rFonts w:ascii="Times New Roman" w:hAnsi="Times New Roman" w:cs="Times New Roman" w:hint="eastAsia"/>
        </w:rPr>
        <w:t>样品</w:t>
      </w:r>
      <w:bookmarkEnd w:id="76"/>
      <w:bookmarkEnd w:id="77"/>
    </w:p>
    <w:p w14:paraId="3AEF2066" w14:textId="2C399D8A" w:rsidR="00A34457" w:rsidRDefault="0018318C" w:rsidP="00B03454">
      <w:pPr>
        <w:pStyle w:val="a8"/>
        <w:spacing w:before="156" w:after="156" w:line="360" w:lineRule="auto"/>
        <w:rPr>
          <w:rFonts w:ascii="Times New Roman" w:hAnsi="Times New Roman" w:cs="Times New Roman"/>
        </w:rPr>
      </w:pPr>
      <w:bookmarkStart w:id="78" w:name="_Toc180056282"/>
      <w:bookmarkStart w:id="79" w:name="_Toc181294966"/>
      <w:bookmarkStart w:id="80" w:name="_Toc181439245"/>
      <w:r>
        <w:rPr>
          <w:rFonts w:ascii="Times New Roman" w:hAnsi="Times New Roman" w:cs="Times New Roman" w:hint="eastAsia"/>
        </w:rPr>
        <w:t>3.3.8.1</w:t>
      </w:r>
      <w:r>
        <w:rPr>
          <w:rFonts w:ascii="Times New Roman" w:hAnsi="Times New Roman" w:cs="Times New Roman"/>
        </w:rPr>
        <w:t xml:space="preserve">  </w:t>
      </w:r>
      <w:r>
        <w:rPr>
          <w:rFonts w:ascii="Times New Roman" w:hAnsi="Times New Roman" w:cs="Times New Roman"/>
        </w:rPr>
        <w:t>样品采集和保存</w:t>
      </w:r>
      <w:bookmarkEnd w:id="78"/>
      <w:bookmarkEnd w:id="79"/>
      <w:bookmarkEnd w:id="80"/>
    </w:p>
    <w:p w14:paraId="378F96EF" w14:textId="3E6839EB" w:rsidR="000B19C1" w:rsidRPr="00CF48B5" w:rsidRDefault="009E2599" w:rsidP="00ED30F3">
      <w:pPr>
        <w:spacing w:line="360" w:lineRule="auto"/>
        <w:ind w:firstLine="420"/>
        <w:rPr>
          <w:rFonts w:ascii="Times New Roman" w:hAnsi="Times New Roman" w:cs="Times New Roman"/>
        </w:rPr>
      </w:pPr>
      <w:r w:rsidRPr="00CF48B5">
        <w:rPr>
          <w:rFonts w:ascii="Times New Roman" w:hAnsi="Times New Roman" w:cs="Times New Roman"/>
        </w:rPr>
        <w:t>按照</w:t>
      </w:r>
      <w:r w:rsidRPr="00CF48B5">
        <w:rPr>
          <w:rFonts w:ascii="Times New Roman" w:hAnsi="Times New Roman" w:cs="Times New Roman"/>
        </w:rPr>
        <w:t>HJ 91.1</w:t>
      </w:r>
      <w:r w:rsidRPr="00CF48B5">
        <w:rPr>
          <w:rFonts w:ascii="Times New Roman" w:hAnsi="Times New Roman" w:cs="Times New Roman"/>
        </w:rPr>
        <w:t>、</w:t>
      </w:r>
      <w:r w:rsidRPr="00CF48B5">
        <w:rPr>
          <w:rFonts w:ascii="Times New Roman" w:hAnsi="Times New Roman" w:cs="Times New Roman"/>
        </w:rPr>
        <w:t>HJ 91.2</w:t>
      </w:r>
      <w:r w:rsidRPr="00CF48B5">
        <w:rPr>
          <w:rFonts w:ascii="Times New Roman" w:hAnsi="Times New Roman" w:cs="Times New Roman"/>
        </w:rPr>
        <w:t>和</w:t>
      </w:r>
      <w:r w:rsidRPr="00CF48B5">
        <w:rPr>
          <w:rFonts w:ascii="Times New Roman" w:hAnsi="Times New Roman" w:cs="Times New Roman"/>
        </w:rPr>
        <w:t>HJ 164</w:t>
      </w:r>
      <w:r w:rsidRPr="00CF48B5">
        <w:rPr>
          <w:rFonts w:ascii="Times New Roman" w:hAnsi="Times New Roman" w:cs="Times New Roman"/>
        </w:rPr>
        <w:t>的相关规定采集样品。将样品置于采样瓶中，密封、避光，</w:t>
      </w:r>
      <w:r w:rsidRPr="00CF48B5">
        <w:rPr>
          <w:rFonts w:ascii="Times New Roman" w:hAnsi="Times New Roman" w:cs="Times New Roman"/>
        </w:rPr>
        <w:t xml:space="preserve">4 </w:t>
      </w:r>
      <w:r w:rsidRPr="00CF48B5">
        <w:rPr>
          <w:rFonts w:ascii="Cambria Math" w:hAnsi="Cambria Math" w:cs="Cambria Math"/>
        </w:rPr>
        <w:t>℃</w:t>
      </w:r>
      <w:r w:rsidRPr="00CF48B5">
        <w:rPr>
          <w:rFonts w:ascii="Times New Roman" w:hAnsi="Times New Roman" w:cs="Times New Roman"/>
        </w:rPr>
        <w:t>以下冷藏保存，</w:t>
      </w:r>
      <w:r w:rsidRPr="00CF48B5">
        <w:rPr>
          <w:rFonts w:ascii="Times New Roman" w:hAnsi="Times New Roman" w:cs="Times New Roman"/>
        </w:rPr>
        <w:t>14 d</w:t>
      </w:r>
      <w:r w:rsidRPr="00CF48B5">
        <w:rPr>
          <w:rFonts w:ascii="Times New Roman" w:hAnsi="Times New Roman" w:cs="Times New Roman"/>
        </w:rPr>
        <w:t>内完成试样的制备</w:t>
      </w:r>
      <w:r w:rsidR="000B19C1" w:rsidRPr="00CF48B5">
        <w:rPr>
          <w:rFonts w:ascii="Times New Roman" w:hAnsi="Times New Roman" w:cs="Times New Roman"/>
        </w:rPr>
        <w:t>。</w:t>
      </w:r>
    </w:p>
    <w:p w14:paraId="51195043" w14:textId="3C67F7E6" w:rsidR="000178BE" w:rsidRPr="00CF48B5" w:rsidRDefault="009E2599" w:rsidP="00ED30F3">
      <w:pPr>
        <w:snapToGrid w:val="0"/>
        <w:spacing w:line="360" w:lineRule="auto"/>
        <w:ind w:firstLine="420"/>
        <w:rPr>
          <w:rFonts w:ascii="Times New Roman" w:hAnsi="Times New Roman" w:cs="Times New Roman"/>
        </w:rPr>
      </w:pPr>
      <w:r w:rsidRPr="00CF48B5">
        <w:rPr>
          <w:rFonts w:ascii="Times New Roman" w:hAnsi="Times New Roman" w:cs="Times New Roman"/>
        </w:rPr>
        <w:t>编制组对样品保存时间进行了研究。由于大多数离子型</w:t>
      </w:r>
      <w:r w:rsidR="00775EBF">
        <w:rPr>
          <w:rFonts w:ascii="Times New Roman" w:hAnsi="Times New Roman" w:cs="Times New Roman"/>
        </w:rPr>
        <w:t>PFAS</w:t>
      </w:r>
      <w:r w:rsidRPr="00CF48B5">
        <w:rPr>
          <w:rFonts w:ascii="Times New Roman" w:hAnsi="Times New Roman" w:cs="Times New Roman"/>
        </w:rPr>
        <w:t>较为稳定，如全氟羧酸、全氟烷基磺酸及其离子型替代物等，但部分</w:t>
      </w:r>
      <w:r w:rsidR="00775EBF">
        <w:rPr>
          <w:rFonts w:ascii="Times New Roman" w:hAnsi="Times New Roman" w:cs="Times New Roman"/>
        </w:rPr>
        <w:t>PFAS</w:t>
      </w:r>
      <w:r w:rsidRPr="00CF48B5">
        <w:rPr>
          <w:rFonts w:ascii="Times New Roman" w:hAnsi="Times New Roman" w:cs="Times New Roman"/>
        </w:rPr>
        <w:t>类物质具有半挥发性及生物可降解性，如氟调醇类物质、全氟烷基磺酰胺、全氟烷基磺酰胺基乙醇等，由于氟调醇类物质难以被本标准所使用的弱阴离子交换固相萃取柱富集，且全氟烷基磺酰胺的挥发性强于全氟烷基磺酰胺基乙醇，编制组选择了全氟辛基磺酰胺（</w:t>
      </w:r>
      <w:r w:rsidRPr="00CF48B5">
        <w:rPr>
          <w:rFonts w:ascii="Times New Roman" w:hAnsi="Times New Roman" w:cs="Times New Roman"/>
        </w:rPr>
        <w:t>FOSA</w:t>
      </w:r>
      <w:r w:rsidRPr="00CF48B5">
        <w:rPr>
          <w:rFonts w:ascii="Times New Roman" w:hAnsi="Times New Roman" w:cs="Times New Roman"/>
        </w:rPr>
        <w:t>）作为典型具半挥发性及生物可降解性的</w:t>
      </w:r>
      <w:r w:rsidR="00775EBF">
        <w:rPr>
          <w:rFonts w:ascii="Times New Roman" w:hAnsi="Times New Roman" w:cs="Times New Roman"/>
        </w:rPr>
        <w:t>PFAS</w:t>
      </w:r>
      <w:r w:rsidRPr="00CF48B5">
        <w:rPr>
          <w:rFonts w:ascii="Times New Roman" w:hAnsi="Times New Roman" w:cs="Times New Roman"/>
        </w:rPr>
        <w:t>研究了样品的保存时间。在</w:t>
      </w:r>
      <w:r w:rsidRPr="00CF48B5">
        <w:rPr>
          <w:rFonts w:ascii="Times New Roman" w:hAnsi="Times New Roman" w:cs="Times New Roman"/>
        </w:rPr>
        <w:t>500 ml</w:t>
      </w:r>
      <w:r w:rsidRPr="00CF48B5">
        <w:rPr>
          <w:rFonts w:ascii="Times New Roman" w:hAnsi="Times New Roman" w:cs="Times New Roman"/>
        </w:rPr>
        <w:t>实际水样中添加</w:t>
      </w:r>
      <w:r w:rsidRPr="00CF48B5">
        <w:rPr>
          <w:rFonts w:ascii="Times New Roman" w:hAnsi="Times New Roman" w:cs="Times New Roman"/>
        </w:rPr>
        <w:t xml:space="preserve">3.09 </w:t>
      </w:r>
      <w:proofErr w:type="spellStart"/>
      <w:r w:rsidRPr="00CF48B5">
        <w:rPr>
          <w:rFonts w:ascii="Times New Roman" w:hAnsi="Times New Roman" w:cs="Times New Roman"/>
        </w:rPr>
        <w:t>μg</w:t>
      </w:r>
      <w:proofErr w:type="spellEnd"/>
      <w:r w:rsidRPr="00CF48B5">
        <w:rPr>
          <w:rFonts w:ascii="Times New Roman" w:hAnsi="Times New Roman" w:cs="Times New Roman"/>
        </w:rPr>
        <w:t xml:space="preserve"> FOSA</w:t>
      </w:r>
      <w:r w:rsidRPr="00CF48B5">
        <w:rPr>
          <w:rFonts w:ascii="Times New Roman" w:hAnsi="Times New Roman" w:cs="Times New Roman"/>
        </w:rPr>
        <w:t>（</w:t>
      </w:r>
      <w:r w:rsidRPr="00CF48B5">
        <w:rPr>
          <w:rFonts w:ascii="Times New Roman" w:hAnsi="Times New Roman" w:cs="Times New Roman"/>
        </w:rPr>
        <w:t xml:space="preserve">2.0 </w:t>
      </w:r>
      <w:proofErr w:type="spellStart"/>
      <w:r w:rsidRPr="00CF48B5">
        <w:rPr>
          <w:rFonts w:ascii="Times New Roman" w:hAnsi="Times New Roman" w:cs="Times New Roman"/>
        </w:rPr>
        <w:t>μg</w:t>
      </w:r>
      <w:proofErr w:type="spellEnd"/>
      <w:r w:rsidRPr="00CF48B5">
        <w:rPr>
          <w:rFonts w:ascii="Times New Roman" w:hAnsi="Times New Roman" w:cs="Times New Roman"/>
        </w:rPr>
        <w:t xml:space="preserve"> F</w:t>
      </w:r>
      <w:r w:rsidRPr="00CF48B5">
        <w:rPr>
          <w:rFonts w:ascii="Times New Roman" w:hAnsi="Times New Roman" w:cs="Times New Roman"/>
        </w:rPr>
        <w:t>），在</w:t>
      </w:r>
      <w:r w:rsidRPr="00CF48B5">
        <w:rPr>
          <w:rFonts w:ascii="Times New Roman" w:hAnsi="Times New Roman" w:cs="Times New Roman"/>
        </w:rPr>
        <w:t xml:space="preserve">4 </w:t>
      </w:r>
      <w:r w:rsidRPr="00CF48B5">
        <w:rPr>
          <w:rFonts w:ascii="Cambria Math" w:hAnsi="Cambria Math" w:cs="Cambria Math"/>
        </w:rPr>
        <w:t>℃</w:t>
      </w:r>
      <w:r w:rsidRPr="00CF48B5">
        <w:rPr>
          <w:rFonts w:ascii="Times New Roman" w:hAnsi="Times New Roman" w:cs="Times New Roman"/>
        </w:rPr>
        <w:t>分别保存至</w:t>
      </w:r>
      <w:r w:rsidRPr="00CF48B5">
        <w:rPr>
          <w:rFonts w:ascii="Times New Roman" w:hAnsi="Times New Roman" w:cs="Times New Roman"/>
        </w:rPr>
        <w:t>7</w:t>
      </w:r>
      <w:r w:rsidR="000C1C1D">
        <w:rPr>
          <w:rFonts w:ascii="Times New Roman" w:hAnsi="Times New Roman" w:cs="Times New Roman"/>
        </w:rPr>
        <w:t xml:space="preserve"> </w:t>
      </w:r>
      <w:r w:rsidRPr="00CF48B5">
        <w:rPr>
          <w:rFonts w:ascii="Times New Roman" w:hAnsi="Times New Roman" w:cs="Times New Roman"/>
        </w:rPr>
        <w:t>d</w:t>
      </w:r>
      <w:r w:rsidRPr="00CF48B5">
        <w:rPr>
          <w:rFonts w:ascii="Times New Roman" w:hAnsi="Times New Roman" w:cs="Times New Roman"/>
        </w:rPr>
        <w:t>、</w:t>
      </w:r>
      <w:r w:rsidRPr="00CF48B5">
        <w:rPr>
          <w:rFonts w:ascii="Times New Roman" w:hAnsi="Times New Roman" w:cs="Times New Roman"/>
        </w:rPr>
        <w:t>14</w:t>
      </w:r>
      <w:r w:rsidR="000C1C1D">
        <w:rPr>
          <w:rFonts w:ascii="Times New Roman" w:hAnsi="Times New Roman" w:cs="Times New Roman"/>
        </w:rPr>
        <w:t xml:space="preserve"> </w:t>
      </w:r>
      <w:r w:rsidRPr="00CF48B5">
        <w:rPr>
          <w:rFonts w:ascii="Times New Roman" w:hAnsi="Times New Roman" w:cs="Times New Roman"/>
        </w:rPr>
        <w:t>d</w:t>
      </w:r>
      <w:r w:rsidRPr="00CF48B5">
        <w:rPr>
          <w:rFonts w:ascii="Times New Roman" w:hAnsi="Times New Roman" w:cs="Times New Roman"/>
        </w:rPr>
        <w:t>、</w:t>
      </w:r>
      <w:r w:rsidRPr="00CF48B5">
        <w:rPr>
          <w:rFonts w:ascii="Times New Roman" w:hAnsi="Times New Roman" w:cs="Times New Roman"/>
        </w:rPr>
        <w:t>21</w:t>
      </w:r>
      <w:r w:rsidR="000C1C1D">
        <w:rPr>
          <w:rFonts w:ascii="Times New Roman" w:hAnsi="Times New Roman" w:cs="Times New Roman"/>
        </w:rPr>
        <w:t xml:space="preserve"> </w:t>
      </w:r>
      <w:r w:rsidRPr="00CF48B5">
        <w:rPr>
          <w:rFonts w:ascii="Times New Roman" w:hAnsi="Times New Roman" w:cs="Times New Roman"/>
        </w:rPr>
        <w:t>d</w:t>
      </w:r>
      <w:r w:rsidRPr="00CF48B5">
        <w:rPr>
          <w:rFonts w:ascii="Times New Roman" w:hAnsi="Times New Roman" w:cs="Times New Roman"/>
        </w:rPr>
        <w:t>、</w:t>
      </w:r>
      <w:r w:rsidRPr="00CF48B5">
        <w:rPr>
          <w:rFonts w:ascii="Times New Roman" w:hAnsi="Times New Roman" w:cs="Times New Roman"/>
        </w:rPr>
        <w:t>28</w:t>
      </w:r>
      <w:r w:rsidR="000C1C1D">
        <w:rPr>
          <w:rFonts w:ascii="Times New Roman" w:hAnsi="Times New Roman" w:cs="Times New Roman"/>
        </w:rPr>
        <w:t xml:space="preserve"> </w:t>
      </w:r>
      <w:r w:rsidRPr="00CF48B5">
        <w:rPr>
          <w:rFonts w:ascii="Times New Roman" w:hAnsi="Times New Roman" w:cs="Times New Roman"/>
        </w:rPr>
        <w:t>d</w:t>
      </w:r>
      <w:r w:rsidRPr="00CF48B5">
        <w:rPr>
          <w:rFonts w:ascii="Times New Roman" w:hAnsi="Times New Roman" w:cs="Times New Roman"/>
        </w:rPr>
        <w:t>，经前处理后定容至</w:t>
      </w:r>
      <w:r w:rsidRPr="00CF48B5">
        <w:rPr>
          <w:rFonts w:ascii="Times New Roman" w:hAnsi="Times New Roman" w:cs="Times New Roman"/>
        </w:rPr>
        <w:t>1.0 ml</w:t>
      </w:r>
      <w:r w:rsidRPr="00CF48B5">
        <w:rPr>
          <w:rFonts w:ascii="Times New Roman" w:hAnsi="Times New Roman" w:cs="Times New Roman"/>
        </w:rPr>
        <w:t>，取</w:t>
      </w:r>
      <w:r w:rsidRPr="00CF48B5">
        <w:rPr>
          <w:rFonts w:ascii="Times New Roman" w:hAnsi="Times New Roman" w:cs="Times New Roman"/>
        </w:rPr>
        <w:t>0.5 ml</w:t>
      </w:r>
      <w:r w:rsidRPr="00CF48B5">
        <w:rPr>
          <w:rFonts w:ascii="Times New Roman" w:hAnsi="Times New Roman" w:cs="Times New Roman"/>
        </w:rPr>
        <w:t>使用燃烧离子色谱测定，结果见</w:t>
      </w:r>
      <w:r w:rsidR="000178BE" w:rsidRPr="00CF48B5">
        <w:rPr>
          <w:rFonts w:ascii="Times New Roman" w:hAnsi="Times New Roman" w:cs="Times New Roman"/>
        </w:rPr>
        <w:t>3.3.8</w:t>
      </w:r>
      <w:r w:rsidRPr="00CF48B5">
        <w:rPr>
          <w:rFonts w:ascii="Times New Roman" w:hAnsi="Times New Roman" w:cs="Times New Roman"/>
        </w:rPr>
        <w:t>.1-1</w:t>
      </w:r>
      <w:r w:rsidRPr="00CF48B5">
        <w:rPr>
          <w:rFonts w:ascii="Times New Roman" w:hAnsi="Times New Roman" w:cs="Times New Roman"/>
        </w:rPr>
        <w:t>。水样保存至</w:t>
      </w:r>
      <w:r w:rsidRPr="00CF48B5">
        <w:rPr>
          <w:rFonts w:ascii="Times New Roman" w:hAnsi="Times New Roman" w:cs="Times New Roman"/>
        </w:rPr>
        <w:t>7</w:t>
      </w:r>
      <w:r w:rsidR="000C1C1D">
        <w:rPr>
          <w:rFonts w:ascii="Times New Roman" w:hAnsi="Times New Roman" w:cs="Times New Roman"/>
        </w:rPr>
        <w:t xml:space="preserve"> </w:t>
      </w:r>
      <w:r w:rsidRPr="00CF48B5">
        <w:rPr>
          <w:rFonts w:ascii="Times New Roman" w:hAnsi="Times New Roman" w:cs="Times New Roman"/>
        </w:rPr>
        <w:t>d</w:t>
      </w:r>
      <w:r w:rsidRPr="00CF48B5">
        <w:rPr>
          <w:rFonts w:ascii="Times New Roman" w:hAnsi="Times New Roman" w:cs="Times New Roman"/>
        </w:rPr>
        <w:t>、</w:t>
      </w:r>
      <w:r w:rsidRPr="00CF48B5">
        <w:rPr>
          <w:rFonts w:ascii="Times New Roman" w:hAnsi="Times New Roman" w:cs="Times New Roman"/>
        </w:rPr>
        <w:t>14</w:t>
      </w:r>
      <w:r w:rsidR="000C1C1D">
        <w:rPr>
          <w:rFonts w:ascii="Times New Roman" w:hAnsi="Times New Roman" w:cs="Times New Roman"/>
        </w:rPr>
        <w:t xml:space="preserve"> </w:t>
      </w:r>
      <w:r w:rsidRPr="00CF48B5">
        <w:rPr>
          <w:rFonts w:ascii="Times New Roman" w:hAnsi="Times New Roman" w:cs="Times New Roman"/>
        </w:rPr>
        <w:t>d</w:t>
      </w:r>
      <w:r w:rsidRPr="00CF48B5">
        <w:rPr>
          <w:rFonts w:ascii="Times New Roman" w:hAnsi="Times New Roman" w:cs="Times New Roman"/>
        </w:rPr>
        <w:t>、</w:t>
      </w:r>
      <w:r w:rsidRPr="00CF48B5">
        <w:rPr>
          <w:rFonts w:ascii="Times New Roman" w:hAnsi="Times New Roman" w:cs="Times New Roman"/>
        </w:rPr>
        <w:t>21</w:t>
      </w:r>
      <w:r w:rsidR="000C1C1D">
        <w:rPr>
          <w:rFonts w:ascii="Times New Roman" w:hAnsi="Times New Roman" w:cs="Times New Roman"/>
        </w:rPr>
        <w:t xml:space="preserve"> </w:t>
      </w:r>
      <w:r w:rsidRPr="00CF48B5">
        <w:rPr>
          <w:rFonts w:ascii="Times New Roman" w:hAnsi="Times New Roman" w:cs="Times New Roman"/>
        </w:rPr>
        <w:t>d</w:t>
      </w:r>
      <w:r w:rsidRPr="00CF48B5">
        <w:rPr>
          <w:rFonts w:ascii="Times New Roman" w:hAnsi="Times New Roman" w:cs="Times New Roman"/>
        </w:rPr>
        <w:t>、</w:t>
      </w:r>
      <w:r w:rsidRPr="00CF48B5">
        <w:rPr>
          <w:rFonts w:ascii="Times New Roman" w:hAnsi="Times New Roman" w:cs="Times New Roman"/>
        </w:rPr>
        <w:t>28</w:t>
      </w:r>
      <w:r w:rsidR="000C1C1D">
        <w:rPr>
          <w:rFonts w:ascii="Times New Roman" w:hAnsi="Times New Roman" w:cs="Times New Roman"/>
        </w:rPr>
        <w:t xml:space="preserve"> </w:t>
      </w:r>
      <w:r w:rsidRPr="00CF48B5">
        <w:rPr>
          <w:rFonts w:ascii="Times New Roman" w:hAnsi="Times New Roman" w:cs="Times New Roman"/>
        </w:rPr>
        <w:t>d</w:t>
      </w:r>
      <w:r w:rsidRPr="00CF48B5">
        <w:rPr>
          <w:rFonts w:ascii="Times New Roman" w:hAnsi="Times New Roman" w:cs="Times New Roman"/>
        </w:rPr>
        <w:t>时</w:t>
      </w:r>
      <w:r w:rsidRPr="00CF48B5">
        <w:rPr>
          <w:rFonts w:ascii="Times New Roman" w:hAnsi="Times New Roman" w:cs="Times New Roman"/>
        </w:rPr>
        <w:t>EOF</w:t>
      </w:r>
      <w:r w:rsidRPr="00CF48B5">
        <w:rPr>
          <w:rFonts w:ascii="Times New Roman" w:hAnsi="Times New Roman" w:cs="Times New Roman"/>
        </w:rPr>
        <w:t>浓度相对起始浓度的比例分别为</w:t>
      </w:r>
      <w:r w:rsidRPr="00CF48B5">
        <w:rPr>
          <w:rFonts w:ascii="Times New Roman" w:hAnsi="Times New Roman" w:cs="Times New Roman"/>
        </w:rPr>
        <w:t>76.6%±6.0%</w:t>
      </w:r>
      <w:r w:rsidRPr="00CF48B5">
        <w:rPr>
          <w:rFonts w:ascii="Times New Roman" w:hAnsi="Times New Roman" w:cs="Times New Roman"/>
        </w:rPr>
        <w:t>、</w:t>
      </w:r>
      <w:r w:rsidRPr="00CF48B5">
        <w:rPr>
          <w:rFonts w:ascii="Times New Roman" w:hAnsi="Times New Roman" w:cs="Times New Roman"/>
        </w:rPr>
        <w:t>61.3%±3.7%</w:t>
      </w:r>
      <w:r w:rsidRPr="00CF48B5">
        <w:rPr>
          <w:rFonts w:ascii="Times New Roman" w:hAnsi="Times New Roman" w:cs="Times New Roman"/>
        </w:rPr>
        <w:t>、</w:t>
      </w:r>
      <w:r w:rsidRPr="00CF48B5">
        <w:rPr>
          <w:rFonts w:ascii="Times New Roman" w:hAnsi="Times New Roman" w:cs="Times New Roman"/>
        </w:rPr>
        <w:t>74.7%±4.3%</w:t>
      </w:r>
      <w:r w:rsidRPr="00CF48B5">
        <w:rPr>
          <w:rFonts w:ascii="Times New Roman" w:hAnsi="Times New Roman" w:cs="Times New Roman"/>
        </w:rPr>
        <w:t>、</w:t>
      </w:r>
      <w:r w:rsidRPr="00CF48B5">
        <w:rPr>
          <w:rFonts w:ascii="Times New Roman" w:hAnsi="Times New Roman" w:cs="Times New Roman"/>
        </w:rPr>
        <w:t>45.9%±2.6%</w:t>
      </w:r>
      <w:r w:rsidR="000C1C1D">
        <w:rPr>
          <w:rFonts w:ascii="Times New Roman" w:hAnsi="Times New Roman" w:cs="Times New Roman" w:hint="eastAsia"/>
        </w:rPr>
        <w:t>。</w:t>
      </w:r>
      <w:r w:rsidRPr="00CF48B5">
        <w:rPr>
          <w:rFonts w:ascii="Times New Roman" w:hAnsi="Times New Roman" w:cs="Times New Roman"/>
        </w:rPr>
        <w:t>包含多种类</w:t>
      </w:r>
      <w:r w:rsidR="00775EBF">
        <w:rPr>
          <w:rFonts w:ascii="Times New Roman" w:hAnsi="Times New Roman" w:cs="Times New Roman"/>
        </w:rPr>
        <w:t>PFAS</w:t>
      </w:r>
      <w:r w:rsidRPr="00CF48B5">
        <w:rPr>
          <w:rFonts w:ascii="Times New Roman" w:hAnsi="Times New Roman" w:cs="Times New Roman"/>
        </w:rPr>
        <w:t>目标物（包含半挥发性和可生物降解组分）的靶向分析方法标准</w:t>
      </w:r>
      <w:r w:rsidR="000D0EDF">
        <w:rPr>
          <w:rFonts w:ascii="Times New Roman" w:hAnsi="Times New Roman" w:cs="Times New Roman"/>
        </w:rPr>
        <w:t>ISO 21675-2</w:t>
      </w:r>
      <w:r w:rsidRPr="00CF48B5">
        <w:rPr>
          <w:rFonts w:ascii="Times New Roman" w:hAnsi="Times New Roman" w:cs="Times New Roman"/>
        </w:rPr>
        <w:t>019</w:t>
      </w:r>
      <w:r w:rsidRPr="00CF48B5">
        <w:rPr>
          <w:rFonts w:ascii="Times New Roman" w:hAnsi="Times New Roman" w:cs="Times New Roman"/>
        </w:rPr>
        <w:t>和</w:t>
      </w:r>
      <w:r w:rsidRPr="00CF48B5">
        <w:rPr>
          <w:rFonts w:ascii="Times New Roman" w:hAnsi="Times New Roman" w:cs="Times New Roman"/>
        </w:rPr>
        <w:t>EPA 1633-2024</w:t>
      </w:r>
      <w:r w:rsidRPr="00CF48B5">
        <w:rPr>
          <w:rFonts w:ascii="Times New Roman" w:hAnsi="Times New Roman" w:cs="Times New Roman"/>
        </w:rPr>
        <w:t>规定样品可保存至</w:t>
      </w:r>
      <w:r w:rsidRPr="00CF48B5">
        <w:rPr>
          <w:rFonts w:ascii="Times New Roman" w:hAnsi="Times New Roman" w:cs="Times New Roman"/>
        </w:rPr>
        <w:t>28</w:t>
      </w:r>
      <w:r w:rsidRPr="00CF48B5">
        <w:rPr>
          <w:rFonts w:ascii="Times New Roman" w:hAnsi="Times New Roman" w:cs="Times New Roman"/>
        </w:rPr>
        <w:t>天，根据本实验结果，当保存至</w:t>
      </w:r>
      <w:r w:rsidRPr="00CF48B5">
        <w:rPr>
          <w:rFonts w:ascii="Times New Roman" w:hAnsi="Times New Roman" w:cs="Times New Roman"/>
        </w:rPr>
        <w:t>28</w:t>
      </w:r>
      <w:r w:rsidRPr="00CF48B5">
        <w:rPr>
          <w:rFonts w:ascii="Times New Roman" w:hAnsi="Times New Roman" w:cs="Times New Roman"/>
        </w:rPr>
        <w:t>天时，可能由于目标物的挥发或降解，</w:t>
      </w:r>
      <w:r w:rsidRPr="00CF48B5">
        <w:rPr>
          <w:rFonts w:ascii="Times New Roman" w:hAnsi="Times New Roman" w:cs="Times New Roman"/>
        </w:rPr>
        <w:lastRenderedPageBreak/>
        <w:t>EOF</w:t>
      </w:r>
      <w:r w:rsidRPr="00CF48B5">
        <w:rPr>
          <w:rFonts w:ascii="Times New Roman" w:hAnsi="Times New Roman" w:cs="Times New Roman"/>
        </w:rPr>
        <w:t>浓度降至起始浓度的</w:t>
      </w:r>
      <w:r w:rsidRPr="00CF48B5">
        <w:rPr>
          <w:rFonts w:ascii="Times New Roman" w:hAnsi="Times New Roman" w:cs="Times New Roman"/>
        </w:rPr>
        <w:t>45.9%±2.6%</w:t>
      </w:r>
      <w:r w:rsidRPr="00CF48B5">
        <w:rPr>
          <w:rFonts w:ascii="Times New Roman" w:hAnsi="Times New Roman" w:cs="Times New Roman"/>
        </w:rPr>
        <w:t>，</w:t>
      </w:r>
      <w:r w:rsidR="000D0EDF">
        <w:rPr>
          <w:rFonts w:ascii="Times New Roman" w:hAnsi="Times New Roman" w:cs="Times New Roman" w:hint="eastAsia"/>
        </w:rPr>
        <w:t>难以</w:t>
      </w:r>
      <w:r w:rsidR="000D0EDF">
        <w:rPr>
          <w:rFonts w:ascii="Times New Roman" w:hAnsi="Times New Roman" w:cs="Times New Roman"/>
        </w:rPr>
        <w:t>满足方法要求，</w:t>
      </w:r>
      <w:r w:rsidRPr="00CF48B5">
        <w:rPr>
          <w:rFonts w:ascii="Times New Roman" w:hAnsi="Times New Roman" w:cs="Times New Roman"/>
        </w:rPr>
        <w:t>因此本标准规定样</w:t>
      </w:r>
      <w:r w:rsidR="008A4798" w:rsidRPr="00DD4031">
        <w:rPr>
          <w:noProof/>
        </w:rPr>
        <w:drawing>
          <wp:anchor distT="0" distB="0" distL="114300" distR="114300" simplePos="0" relativeHeight="251702272" behindDoc="0" locked="0" layoutInCell="1" allowOverlap="1" wp14:anchorId="6C59A7B0" wp14:editId="0C78D459">
            <wp:simplePos x="0" y="0"/>
            <wp:positionH relativeFrom="column">
              <wp:posOffset>405765</wp:posOffset>
            </wp:positionH>
            <wp:positionV relativeFrom="paragraph">
              <wp:posOffset>259080</wp:posOffset>
            </wp:positionV>
            <wp:extent cx="4319270" cy="3425825"/>
            <wp:effectExtent l="0" t="0" r="5080" b="317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658" t="8451" r="10834" b="4001"/>
                    <a:stretch/>
                  </pic:blipFill>
                  <pic:spPr bwMode="auto">
                    <a:xfrm>
                      <a:off x="0" y="0"/>
                      <a:ext cx="4319270" cy="342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48B5">
        <w:rPr>
          <w:rFonts w:ascii="Times New Roman" w:hAnsi="Times New Roman" w:cs="Times New Roman"/>
        </w:rPr>
        <w:t>品可保存至</w:t>
      </w:r>
      <w:r w:rsidRPr="00CF48B5">
        <w:rPr>
          <w:rFonts w:ascii="Times New Roman" w:hAnsi="Times New Roman" w:cs="Times New Roman"/>
        </w:rPr>
        <w:t>14</w:t>
      </w:r>
      <w:r w:rsidRPr="00CF48B5">
        <w:rPr>
          <w:rFonts w:ascii="Times New Roman" w:hAnsi="Times New Roman" w:cs="Times New Roman"/>
        </w:rPr>
        <w:t>天</w:t>
      </w:r>
      <w:r w:rsidR="008728F8" w:rsidRPr="00CF48B5">
        <w:rPr>
          <w:rFonts w:ascii="Times New Roman" w:hAnsi="Times New Roman" w:cs="Times New Roman"/>
        </w:rPr>
        <w:t>。</w:t>
      </w:r>
    </w:p>
    <w:p w14:paraId="2C82F380" w14:textId="634F5305"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36C4320B"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1FC0A0D9"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3BE757EF"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35254105"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713C2472"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2B4F1C22"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14F6FB6D"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62184B7A"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59148114"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14D23E77" w14:textId="77777777" w:rsidR="008A4798" w:rsidRDefault="008A4798" w:rsidP="000178BE">
      <w:pPr>
        <w:snapToGrid w:val="0"/>
        <w:spacing w:beforeLines="50" w:before="156" w:afterLines="50" w:after="156" w:line="360" w:lineRule="auto"/>
        <w:ind w:firstLine="422"/>
        <w:jc w:val="center"/>
        <w:rPr>
          <w:rFonts w:ascii="Times New Roman" w:hAnsi="Times New Roman" w:cs="Times New Roman"/>
          <w:b/>
          <w:bCs/>
          <w:szCs w:val="24"/>
        </w:rPr>
      </w:pPr>
    </w:p>
    <w:p w14:paraId="227ECF94" w14:textId="760DCC54" w:rsidR="008728F8" w:rsidRPr="000178BE" w:rsidRDefault="00790871" w:rsidP="000178BE">
      <w:pPr>
        <w:snapToGrid w:val="0"/>
        <w:spacing w:beforeLines="50" w:before="156" w:afterLines="50" w:after="156" w:line="360" w:lineRule="auto"/>
        <w:ind w:firstLine="422"/>
        <w:jc w:val="center"/>
        <w:rPr>
          <w:rFonts w:ascii="Times New Roman" w:hAnsi="Times New Roman" w:cs="Times New Roman"/>
        </w:rPr>
      </w:pPr>
      <w:r>
        <w:rPr>
          <w:rFonts w:ascii="Times New Roman" w:hAnsi="Times New Roman" w:cs="Times New Roman"/>
          <w:b/>
          <w:bCs/>
          <w:szCs w:val="24"/>
        </w:rPr>
        <w:t>图</w:t>
      </w:r>
      <w:r w:rsidR="003D7CE4" w:rsidRPr="003D7CE4">
        <w:rPr>
          <w:rFonts w:ascii="Times New Roman" w:hAnsi="Times New Roman" w:cs="Times New Roman" w:hint="eastAsia"/>
          <w:b/>
          <w:bCs/>
        </w:rPr>
        <w:t>3.3.8</w:t>
      </w:r>
      <w:r>
        <w:rPr>
          <w:rFonts w:ascii="Times New Roman" w:hAnsi="Times New Roman" w:cs="Times New Roman"/>
          <w:b/>
          <w:bCs/>
          <w:szCs w:val="24"/>
        </w:rPr>
        <w:t>-</w:t>
      </w:r>
      <w:r>
        <w:rPr>
          <w:rFonts w:ascii="Times New Roman" w:hAnsi="Times New Roman" w:cs="Times New Roman" w:hint="eastAsia"/>
          <w:b/>
          <w:bCs/>
          <w:szCs w:val="24"/>
        </w:rPr>
        <w:t>1</w:t>
      </w:r>
      <w:r>
        <w:rPr>
          <w:rFonts w:ascii="Times New Roman" w:hAnsi="Times New Roman" w:cs="Times New Roman"/>
          <w:b/>
          <w:bCs/>
          <w:szCs w:val="24"/>
        </w:rPr>
        <w:t xml:space="preserve"> </w:t>
      </w:r>
      <w:r>
        <w:rPr>
          <w:rFonts w:ascii="Times New Roman" w:hAnsi="Times New Roman" w:cs="Times New Roman" w:hint="eastAsia"/>
          <w:b/>
          <w:bCs/>
          <w:szCs w:val="24"/>
        </w:rPr>
        <w:t xml:space="preserve"> </w:t>
      </w:r>
      <w:r>
        <w:rPr>
          <w:rFonts w:ascii="Times New Roman" w:hAnsi="Times New Roman" w:cs="Times New Roman" w:hint="eastAsia"/>
          <w:b/>
          <w:bCs/>
          <w:szCs w:val="24"/>
        </w:rPr>
        <w:t>不同保存时间</w:t>
      </w:r>
      <w:r w:rsidR="004868ED">
        <w:rPr>
          <w:rFonts w:ascii="Times New Roman" w:hAnsi="Times New Roman" w:cs="Times New Roman" w:hint="eastAsia"/>
          <w:b/>
          <w:bCs/>
          <w:szCs w:val="24"/>
        </w:rPr>
        <w:t>水样</w:t>
      </w:r>
      <w:r w:rsidR="000178BE">
        <w:rPr>
          <w:rFonts w:ascii="Times New Roman" w:hAnsi="Times New Roman" w:cs="Times New Roman" w:hint="eastAsia"/>
          <w:b/>
          <w:bCs/>
          <w:szCs w:val="24"/>
        </w:rPr>
        <w:t>EOF</w:t>
      </w:r>
      <w:r w:rsidR="000178BE">
        <w:rPr>
          <w:rFonts w:ascii="Times New Roman" w:hAnsi="Times New Roman" w:cs="Times New Roman" w:hint="eastAsia"/>
          <w:b/>
          <w:bCs/>
          <w:szCs w:val="24"/>
        </w:rPr>
        <w:t>浓度</w:t>
      </w:r>
    </w:p>
    <w:p w14:paraId="09EDCE18" w14:textId="158CB422" w:rsidR="00A34457" w:rsidRPr="00D658BB" w:rsidRDefault="008B2729" w:rsidP="00B03454">
      <w:pPr>
        <w:pStyle w:val="a8"/>
        <w:spacing w:before="156" w:after="156" w:line="360" w:lineRule="auto"/>
        <w:rPr>
          <w:rFonts w:ascii="Times New Roman" w:hAnsi="Times New Roman" w:cs="Times New Roman"/>
        </w:rPr>
      </w:pPr>
      <w:bookmarkStart w:id="81" w:name="_Toc180056283"/>
      <w:bookmarkStart w:id="82" w:name="_Toc181294967"/>
      <w:bookmarkStart w:id="83" w:name="_Toc181439246"/>
      <w:r w:rsidRPr="00D658BB">
        <w:rPr>
          <w:rFonts w:ascii="Times New Roman" w:hAnsi="Times New Roman" w:cs="Times New Roman" w:hint="eastAsia"/>
        </w:rPr>
        <w:t>3.3.8.2</w:t>
      </w:r>
      <w:r w:rsidRPr="00D658BB">
        <w:rPr>
          <w:rFonts w:ascii="Times New Roman" w:hAnsi="Times New Roman" w:cs="Times New Roman"/>
        </w:rPr>
        <w:t xml:space="preserve">  </w:t>
      </w:r>
      <w:bookmarkEnd w:id="81"/>
      <w:bookmarkEnd w:id="82"/>
      <w:bookmarkEnd w:id="83"/>
      <w:r w:rsidR="00B65B40" w:rsidRPr="00B65B40">
        <w:rPr>
          <w:rFonts w:ascii="Times New Roman" w:hAnsi="Times New Roman" w:cs="Times New Roman" w:hint="eastAsia"/>
        </w:rPr>
        <w:t>水样氟离子的影响</w:t>
      </w:r>
    </w:p>
    <w:p w14:paraId="3444871B" w14:textId="783793E8" w:rsidR="00B65B40" w:rsidRPr="00B65B40" w:rsidRDefault="00B65B40" w:rsidP="00B65B40">
      <w:pPr>
        <w:snapToGrid w:val="0"/>
        <w:spacing w:line="360" w:lineRule="auto"/>
        <w:ind w:firstLine="420"/>
        <w:rPr>
          <w:rFonts w:ascii="Times New Roman" w:hAnsi="Times New Roman" w:cs="Times New Roman"/>
        </w:rPr>
      </w:pPr>
      <w:r w:rsidRPr="00B65B40">
        <w:rPr>
          <w:rFonts w:ascii="Times New Roman" w:hAnsi="Times New Roman" w:cs="Times New Roman"/>
        </w:rPr>
        <w:t>水样中氟离子浓度水平通常比</w:t>
      </w:r>
      <w:r w:rsidR="00775EBF">
        <w:rPr>
          <w:rFonts w:ascii="Times New Roman" w:hAnsi="Times New Roman" w:cs="Times New Roman"/>
        </w:rPr>
        <w:t>PFAS</w:t>
      </w:r>
      <w:r w:rsidRPr="00B65B40">
        <w:rPr>
          <w:rFonts w:ascii="Times New Roman" w:hAnsi="Times New Roman" w:cs="Times New Roman"/>
        </w:rPr>
        <w:t>高数个数量级，可能对</w:t>
      </w:r>
      <w:r w:rsidRPr="00B65B40">
        <w:rPr>
          <w:rFonts w:ascii="Times New Roman" w:hAnsi="Times New Roman" w:cs="Times New Roman"/>
        </w:rPr>
        <w:t>EOF</w:t>
      </w:r>
      <w:r w:rsidRPr="00B65B40">
        <w:rPr>
          <w:rFonts w:ascii="Times New Roman" w:hAnsi="Times New Roman" w:cs="Times New Roman"/>
        </w:rPr>
        <w:t>的测定产生干扰，编制组对氟离子的影响进行了研究。首先，编制组研究了弱阴离子交换固相萃取能否提取出水中的</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，《污水综合排放标准》（</w:t>
      </w:r>
      <w:r w:rsidRPr="00B65B40">
        <w:rPr>
          <w:rFonts w:ascii="Times New Roman" w:hAnsi="Times New Roman" w:cs="Times New Roman"/>
        </w:rPr>
        <w:t>GB 8978-1996</w:t>
      </w:r>
      <w:r w:rsidRPr="00B65B40">
        <w:rPr>
          <w:rFonts w:ascii="Times New Roman" w:hAnsi="Times New Roman" w:cs="Times New Roman"/>
        </w:rPr>
        <w:t>）规定污水</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的限值为</w:t>
      </w:r>
      <w:r w:rsidRPr="00B65B40">
        <w:rPr>
          <w:rFonts w:ascii="Times New Roman" w:hAnsi="Times New Roman" w:cs="Times New Roman"/>
        </w:rPr>
        <w:t>30 mg/L</w:t>
      </w:r>
      <w:r w:rsidRPr="00B65B40">
        <w:rPr>
          <w:rFonts w:ascii="Times New Roman" w:hAnsi="Times New Roman" w:cs="Times New Roman"/>
        </w:rPr>
        <w:t>，编制组在</w:t>
      </w:r>
      <w:r w:rsidRPr="00B65B40">
        <w:rPr>
          <w:rFonts w:ascii="Times New Roman" w:hAnsi="Times New Roman" w:cs="Times New Roman"/>
        </w:rPr>
        <w:t>500 ml</w:t>
      </w:r>
      <w:r w:rsidRPr="00B65B40">
        <w:rPr>
          <w:rFonts w:ascii="Times New Roman" w:hAnsi="Times New Roman" w:cs="Times New Roman"/>
        </w:rPr>
        <w:t>纯水中添加了</w:t>
      </w:r>
      <w:r w:rsidRPr="00B65B40">
        <w:rPr>
          <w:rFonts w:ascii="Times New Roman" w:hAnsi="Times New Roman" w:cs="Times New Roman"/>
        </w:rPr>
        <w:t>2 mg/L</w:t>
      </w:r>
      <w:r w:rsidRPr="00B65B40">
        <w:rPr>
          <w:rFonts w:ascii="Times New Roman" w:hAnsi="Times New Roman" w:cs="Times New Roman"/>
        </w:rPr>
        <w:t>和</w:t>
      </w:r>
      <w:r w:rsidRPr="00B65B40">
        <w:rPr>
          <w:rFonts w:ascii="Times New Roman" w:hAnsi="Times New Roman" w:cs="Times New Roman"/>
        </w:rPr>
        <w:t>30 mg/L</w:t>
      </w:r>
      <w:r w:rsidRPr="00B65B40">
        <w:rPr>
          <w:rFonts w:ascii="Times New Roman" w:hAnsi="Times New Roman" w:cs="Times New Roman"/>
        </w:rPr>
        <w:t>的</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以及</w:t>
      </w:r>
      <w:r w:rsidRPr="00B65B40">
        <w:rPr>
          <w:rFonts w:ascii="Times New Roman" w:hAnsi="Times New Roman" w:cs="Times New Roman"/>
        </w:rPr>
        <w:t xml:space="preserve">2 </w:t>
      </w:r>
      <w:proofErr w:type="spellStart"/>
      <w:r w:rsidRPr="00B65B40">
        <w:rPr>
          <w:rFonts w:ascii="Times New Roman" w:hAnsi="Times New Roman" w:cs="Times New Roman"/>
        </w:rPr>
        <w:t>μg</w:t>
      </w:r>
      <w:proofErr w:type="spellEnd"/>
      <w:r w:rsidRPr="00B65B40">
        <w:rPr>
          <w:rFonts w:ascii="Times New Roman" w:hAnsi="Times New Roman" w:cs="Times New Roman"/>
        </w:rPr>
        <w:t xml:space="preserve"> </w:t>
      </w:r>
      <w:proofErr w:type="spellStart"/>
      <w:r w:rsidRPr="00B65B40">
        <w:rPr>
          <w:rFonts w:ascii="Times New Roman" w:hAnsi="Times New Roman" w:cs="Times New Roman"/>
        </w:rPr>
        <w:t>PFHxS</w:t>
      </w:r>
      <w:proofErr w:type="spellEnd"/>
      <w:r>
        <w:rPr>
          <w:rFonts w:ascii="Times New Roman" w:hAnsi="Times New Roman" w:cs="Times New Roman" w:hint="eastAsia"/>
        </w:rPr>
        <w:t>（以</w:t>
      </w:r>
      <w:r w:rsidRPr="00B65B40">
        <w:rPr>
          <w:rFonts w:ascii="Times New Roman" w:hAnsi="Times New Roman" w:cs="Times New Roman"/>
        </w:rPr>
        <w:t>F</w:t>
      </w:r>
      <w:r>
        <w:rPr>
          <w:rFonts w:ascii="Times New Roman" w:hAnsi="Times New Roman" w:cs="Times New Roman" w:hint="eastAsia"/>
        </w:rPr>
        <w:t>计）</w:t>
      </w:r>
      <w:r w:rsidRPr="00B65B40">
        <w:rPr>
          <w:rFonts w:ascii="Times New Roman" w:hAnsi="Times New Roman" w:cs="Times New Roman"/>
        </w:rPr>
        <w:t>作为低浓度和高浓度氟离子加标样品，将水样通过弱阴离子交换固相萃取柱后，定容至</w:t>
      </w:r>
      <w:r w:rsidRPr="00B65B40">
        <w:rPr>
          <w:rFonts w:ascii="Times New Roman" w:hAnsi="Times New Roman" w:cs="Times New Roman"/>
        </w:rPr>
        <w:t>1</w:t>
      </w:r>
      <w:r>
        <w:rPr>
          <w:rFonts w:ascii="Times New Roman" w:hAnsi="Times New Roman" w:cs="Times New Roman" w:hint="eastAsia"/>
        </w:rPr>
        <w:t>.0</w:t>
      </w:r>
      <w:r w:rsidRPr="00B65B40">
        <w:rPr>
          <w:rFonts w:ascii="Times New Roman" w:hAnsi="Times New Roman" w:cs="Times New Roman"/>
        </w:rPr>
        <w:t xml:space="preserve"> ml</w:t>
      </w:r>
      <w:r w:rsidRPr="00B65B40">
        <w:rPr>
          <w:rFonts w:ascii="Times New Roman" w:hAnsi="Times New Roman" w:cs="Times New Roman"/>
        </w:rPr>
        <w:t>，直接使用离子色谱测定</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，测定结果分别为</w:t>
      </w:r>
      <w:r w:rsidRPr="00B65B40">
        <w:rPr>
          <w:rFonts w:ascii="Times New Roman" w:hAnsi="Times New Roman" w:cs="Times New Roman"/>
        </w:rPr>
        <w:t>1.616±0.111 mg/ml</w:t>
      </w:r>
      <w:r w:rsidRPr="00B65B40">
        <w:rPr>
          <w:rFonts w:ascii="Times New Roman" w:hAnsi="Times New Roman" w:cs="Times New Roman"/>
        </w:rPr>
        <w:t>和</w:t>
      </w:r>
      <w:r w:rsidRPr="00B65B40">
        <w:rPr>
          <w:rFonts w:ascii="Times New Roman" w:hAnsi="Times New Roman" w:cs="Times New Roman"/>
        </w:rPr>
        <w:t>1.631±0.077 mg/ml</w:t>
      </w:r>
      <w:r w:rsidRPr="00B65B40">
        <w:rPr>
          <w:rFonts w:ascii="Times New Roman" w:hAnsi="Times New Roman" w:cs="Times New Roman"/>
        </w:rPr>
        <w:t>，说明了前处理过程可提取出水样中的</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w:t>
      </w:r>
      <w:r w:rsidRPr="00B65B40">
        <w:rPr>
          <w:rFonts w:ascii="Times New Roman" w:hAnsi="Times New Roman" w:cs="Times New Roman"/>
        </w:rPr>
        <w:t>EOF</w:t>
      </w:r>
      <w:r w:rsidRPr="00B65B40">
        <w:rPr>
          <w:rFonts w:ascii="Times New Roman" w:hAnsi="Times New Roman" w:cs="Times New Roman"/>
        </w:rPr>
        <w:t>理论测定值为</w:t>
      </w:r>
      <w:r>
        <w:rPr>
          <w:rFonts w:ascii="Times New Roman" w:hAnsi="Times New Roman" w:cs="Times New Roman" w:hint="eastAsia"/>
        </w:rPr>
        <w:t>4.0</w:t>
      </w:r>
      <w:r w:rsidRPr="00B65B40">
        <w:rPr>
          <w:rFonts w:ascii="Times New Roman" w:hAnsi="Times New Roman" w:cs="Times New Roman"/>
        </w:rPr>
        <w:t xml:space="preserve"> </w:t>
      </w:r>
      <w:proofErr w:type="spellStart"/>
      <w:r>
        <w:rPr>
          <w:rFonts w:ascii="Times New Roman" w:hAnsi="Times New Roman" w:cs="Times New Roman"/>
        </w:rPr>
        <w:t>μ</w:t>
      </w:r>
      <w:r w:rsidRPr="00B65B40">
        <w:rPr>
          <w:rFonts w:ascii="Times New Roman" w:hAnsi="Times New Roman" w:cs="Times New Roman"/>
        </w:rPr>
        <w:t>g</w:t>
      </w:r>
      <w:proofErr w:type="spellEnd"/>
      <w:r w:rsidRPr="00B65B40">
        <w:rPr>
          <w:rFonts w:ascii="Times New Roman" w:hAnsi="Times New Roman" w:cs="Times New Roman"/>
        </w:rPr>
        <w:t>/</w:t>
      </w:r>
      <w:r>
        <w:rPr>
          <w:rFonts w:ascii="Times New Roman" w:hAnsi="Times New Roman" w:cs="Times New Roman" w:hint="eastAsia"/>
        </w:rPr>
        <w:t>L</w:t>
      </w:r>
      <w:r w:rsidRPr="00B65B40">
        <w:rPr>
          <w:rFonts w:ascii="Times New Roman" w:hAnsi="Times New Roman" w:cs="Times New Roman"/>
        </w:rPr>
        <w:t>，当添加</w:t>
      </w:r>
      <w:r w:rsidRPr="00B65B40">
        <w:rPr>
          <w:rFonts w:ascii="Times New Roman" w:hAnsi="Times New Roman" w:cs="Times New Roman"/>
        </w:rPr>
        <w:t>2 mg/L</w:t>
      </w:r>
      <w:r w:rsidRPr="00B65B40">
        <w:rPr>
          <w:rFonts w:ascii="Times New Roman" w:hAnsi="Times New Roman" w:cs="Times New Roman"/>
        </w:rPr>
        <w:t>和</w:t>
      </w:r>
      <w:r w:rsidRPr="00B65B40">
        <w:rPr>
          <w:rFonts w:ascii="Times New Roman" w:hAnsi="Times New Roman" w:cs="Times New Roman"/>
        </w:rPr>
        <w:t>30 mg/L</w:t>
      </w:r>
      <w:r w:rsidRPr="00B65B40">
        <w:rPr>
          <w:rFonts w:ascii="Times New Roman" w:hAnsi="Times New Roman" w:cs="Times New Roman"/>
        </w:rPr>
        <w:t>的</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时，</w:t>
      </w:r>
      <w:r w:rsidRPr="00B65B40">
        <w:rPr>
          <w:rFonts w:ascii="Times New Roman" w:hAnsi="Times New Roman" w:cs="Times New Roman"/>
        </w:rPr>
        <w:t>EOF</w:t>
      </w:r>
      <w:r w:rsidRPr="00B65B40">
        <w:rPr>
          <w:rFonts w:ascii="Times New Roman" w:hAnsi="Times New Roman" w:cs="Times New Roman"/>
        </w:rPr>
        <w:t>测定值分别为</w:t>
      </w:r>
      <w:r>
        <w:rPr>
          <w:rFonts w:ascii="Times New Roman" w:hAnsi="Times New Roman" w:cs="Times New Roman" w:hint="eastAsia"/>
        </w:rPr>
        <w:t>4.24</w:t>
      </w:r>
      <w:r w:rsidRPr="00B65B40">
        <w:rPr>
          <w:rFonts w:ascii="Times New Roman" w:hAnsi="Times New Roman" w:cs="Times New Roman"/>
        </w:rPr>
        <w:t>±</w:t>
      </w:r>
      <w:r>
        <w:rPr>
          <w:rFonts w:ascii="Times New Roman" w:hAnsi="Times New Roman" w:cs="Times New Roman" w:hint="eastAsia"/>
        </w:rPr>
        <w:t>0.32</w:t>
      </w:r>
      <w:r w:rsidRPr="00B65B40">
        <w:rPr>
          <w:rFonts w:ascii="Times New Roman" w:hAnsi="Times New Roman" w:cs="Times New Roman"/>
        </w:rPr>
        <w:t xml:space="preserve"> </w:t>
      </w:r>
      <w:proofErr w:type="spellStart"/>
      <w:r>
        <w:rPr>
          <w:rFonts w:ascii="Times New Roman" w:hAnsi="Times New Roman" w:cs="Times New Roman"/>
        </w:rPr>
        <w:t>μ</w:t>
      </w:r>
      <w:r w:rsidRPr="00B65B40">
        <w:rPr>
          <w:rFonts w:ascii="Times New Roman" w:hAnsi="Times New Roman" w:cs="Times New Roman"/>
        </w:rPr>
        <w:t>g</w:t>
      </w:r>
      <w:proofErr w:type="spellEnd"/>
      <w:r w:rsidRPr="00B65B40">
        <w:rPr>
          <w:rFonts w:ascii="Times New Roman" w:hAnsi="Times New Roman" w:cs="Times New Roman"/>
        </w:rPr>
        <w:t>/</w:t>
      </w:r>
      <w:r>
        <w:rPr>
          <w:rFonts w:ascii="Times New Roman" w:hAnsi="Times New Roman" w:cs="Times New Roman" w:hint="eastAsia"/>
        </w:rPr>
        <w:t>L</w:t>
      </w:r>
      <w:r>
        <w:rPr>
          <w:rFonts w:ascii="Times New Roman" w:hAnsi="Times New Roman" w:cs="Times New Roman" w:hint="eastAsia"/>
        </w:rPr>
        <w:t>和</w:t>
      </w:r>
      <w:r>
        <w:rPr>
          <w:rFonts w:ascii="Times New Roman" w:hAnsi="Times New Roman" w:cs="Times New Roman" w:hint="eastAsia"/>
        </w:rPr>
        <w:t>5.13</w:t>
      </w:r>
      <w:r w:rsidRPr="00B65B40">
        <w:rPr>
          <w:rFonts w:ascii="Times New Roman" w:hAnsi="Times New Roman" w:cs="Times New Roman"/>
        </w:rPr>
        <w:t>±</w:t>
      </w:r>
      <w:r>
        <w:rPr>
          <w:rFonts w:ascii="Times New Roman" w:hAnsi="Times New Roman" w:cs="Times New Roman" w:hint="eastAsia"/>
        </w:rPr>
        <w:t>0.17</w:t>
      </w:r>
      <w:r w:rsidRPr="00B65B40">
        <w:rPr>
          <w:rFonts w:ascii="Times New Roman" w:hAnsi="Times New Roman" w:cs="Times New Roman"/>
        </w:rPr>
        <w:t xml:space="preserve"> </w:t>
      </w:r>
      <w:proofErr w:type="spellStart"/>
      <w:r>
        <w:rPr>
          <w:rFonts w:ascii="Times New Roman" w:hAnsi="Times New Roman" w:cs="Times New Roman"/>
        </w:rPr>
        <w:t>μ</w:t>
      </w:r>
      <w:r w:rsidRPr="00B65B40">
        <w:rPr>
          <w:rFonts w:ascii="Times New Roman" w:hAnsi="Times New Roman" w:cs="Times New Roman"/>
        </w:rPr>
        <w:t>g</w:t>
      </w:r>
      <w:proofErr w:type="spellEnd"/>
      <w:r w:rsidRPr="00B65B40">
        <w:rPr>
          <w:rFonts w:ascii="Times New Roman" w:hAnsi="Times New Roman" w:cs="Times New Roman"/>
        </w:rPr>
        <w:t>/</w:t>
      </w:r>
      <w:r>
        <w:rPr>
          <w:rFonts w:ascii="Times New Roman" w:hAnsi="Times New Roman" w:cs="Times New Roman" w:hint="eastAsia"/>
        </w:rPr>
        <w:t>L</w:t>
      </w:r>
      <w:r w:rsidRPr="00B65B40">
        <w:rPr>
          <w:rFonts w:ascii="Times New Roman" w:hAnsi="Times New Roman" w:cs="Times New Roman"/>
        </w:rPr>
        <w:t>，添加</w:t>
      </w:r>
      <w:r w:rsidRPr="00B65B40">
        <w:rPr>
          <w:rFonts w:ascii="Times New Roman" w:hAnsi="Times New Roman" w:cs="Times New Roman"/>
        </w:rPr>
        <w:t>30 mg/L F</w:t>
      </w:r>
      <w:r w:rsidR="00565AD9">
        <w:rPr>
          <w:rFonts w:ascii="Times New Roman" w:hAnsi="Times New Roman" w:cs="Times New Roman"/>
          <w:vertAlign w:val="superscript"/>
        </w:rPr>
        <w:t>-</w:t>
      </w:r>
      <w:r w:rsidRPr="00B65B40">
        <w:rPr>
          <w:rFonts w:ascii="Times New Roman" w:hAnsi="Times New Roman" w:cs="Times New Roman"/>
        </w:rPr>
        <w:t>高于添加</w:t>
      </w:r>
      <w:r w:rsidRPr="00B65B40">
        <w:rPr>
          <w:rFonts w:ascii="Times New Roman" w:hAnsi="Times New Roman" w:cs="Times New Roman"/>
        </w:rPr>
        <w:t>2 mg/L F</w:t>
      </w:r>
      <w:r w:rsidR="00565AD9">
        <w:rPr>
          <w:rFonts w:ascii="Times New Roman" w:hAnsi="Times New Roman" w:cs="Times New Roman"/>
          <w:vertAlign w:val="superscript"/>
        </w:rPr>
        <w:t>-</w:t>
      </w:r>
      <w:r w:rsidRPr="00B65B40">
        <w:rPr>
          <w:rFonts w:ascii="Times New Roman" w:hAnsi="Times New Roman" w:cs="Times New Roman"/>
        </w:rPr>
        <w:t>，可能来自于高浓度</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带来的假阳性干扰。</w:t>
      </w:r>
    </w:p>
    <w:p w14:paraId="73162EAF" w14:textId="52CD1DF0" w:rsidR="00786067" w:rsidRDefault="00B65B40" w:rsidP="00786067">
      <w:pPr>
        <w:snapToGrid w:val="0"/>
        <w:spacing w:line="360" w:lineRule="auto"/>
        <w:ind w:firstLine="420"/>
        <w:rPr>
          <w:rFonts w:ascii="Times New Roman" w:hAnsi="Times New Roman" w:cs="Times New Roman"/>
        </w:rPr>
      </w:pPr>
      <w:r w:rsidRPr="00B65B40">
        <w:rPr>
          <w:rFonts w:ascii="Times New Roman" w:hAnsi="Times New Roman" w:cs="Times New Roman"/>
        </w:rPr>
        <w:t>编制组进而研究了</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对</w:t>
      </w:r>
      <w:r w:rsidRPr="00B65B40">
        <w:rPr>
          <w:rFonts w:ascii="Times New Roman" w:hAnsi="Times New Roman" w:cs="Times New Roman"/>
        </w:rPr>
        <w:t>EOF</w:t>
      </w:r>
      <w:r w:rsidRPr="00B65B40">
        <w:rPr>
          <w:rFonts w:ascii="Times New Roman" w:hAnsi="Times New Roman" w:cs="Times New Roman"/>
        </w:rPr>
        <w:t>测定结果的影响，根据产品说明，常用弱阴离子交换固相萃取柱的离子交换能力为</w:t>
      </w:r>
      <w:r w:rsidRPr="00B65B40">
        <w:rPr>
          <w:rFonts w:ascii="Times New Roman" w:hAnsi="Times New Roman" w:cs="Times New Roman"/>
        </w:rPr>
        <w:t>0.3 mmol/500 mg</w:t>
      </w:r>
      <w:r w:rsidRPr="00B65B40">
        <w:rPr>
          <w:rFonts w:ascii="Times New Roman" w:hAnsi="Times New Roman" w:cs="Times New Roman"/>
        </w:rPr>
        <w:t>，水样中</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可能和</w:t>
      </w:r>
      <w:r w:rsidR="00775EBF">
        <w:rPr>
          <w:rFonts w:ascii="Times New Roman" w:hAnsi="Times New Roman" w:cs="Times New Roman"/>
        </w:rPr>
        <w:t>PFAS</w:t>
      </w:r>
      <w:r w:rsidRPr="00B65B40">
        <w:rPr>
          <w:rFonts w:ascii="Times New Roman" w:hAnsi="Times New Roman" w:cs="Times New Roman"/>
        </w:rPr>
        <w:t>竞争离子交换点位，如果点位都被</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占据，</w:t>
      </w:r>
      <w:r w:rsidR="00775EBF">
        <w:rPr>
          <w:rFonts w:ascii="Times New Roman" w:hAnsi="Times New Roman" w:cs="Times New Roman"/>
        </w:rPr>
        <w:t>PFAS</w:t>
      </w:r>
      <w:r w:rsidRPr="00B65B40">
        <w:rPr>
          <w:rFonts w:ascii="Times New Roman" w:hAnsi="Times New Roman" w:cs="Times New Roman"/>
        </w:rPr>
        <w:t>将发生穿透而无法富集。编制组在</w:t>
      </w:r>
      <w:r w:rsidRPr="00B65B40">
        <w:rPr>
          <w:rFonts w:ascii="Times New Roman" w:hAnsi="Times New Roman" w:cs="Times New Roman"/>
        </w:rPr>
        <w:t>500 ml</w:t>
      </w:r>
      <w:r w:rsidRPr="00B65B40">
        <w:rPr>
          <w:rFonts w:ascii="Times New Roman" w:hAnsi="Times New Roman" w:cs="Times New Roman"/>
        </w:rPr>
        <w:t>纯水中添加了</w:t>
      </w:r>
      <w:r w:rsidRPr="00B65B40">
        <w:rPr>
          <w:rFonts w:ascii="Times New Roman" w:hAnsi="Times New Roman" w:cs="Times New Roman"/>
        </w:rPr>
        <w:t>28 mg KF</w:t>
      </w:r>
      <w:r w:rsidRPr="00B65B40">
        <w:rPr>
          <w:rFonts w:ascii="Times New Roman" w:hAnsi="Times New Roman" w:cs="Times New Roman"/>
          <w:vertAlign w:val="subscript"/>
        </w:rPr>
        <w:t>2</w:t>
      </w:r>
      <w:r w:rsidRPr="00B65B40">
        <w:rPr>
          <w:rFonts w:ascii="Times New Roman" w:hAnsi="Times New Roman" w:cs="Times New Roman"/>
        </w:rPr>
        <w:t>·H</w:t>
      </w:r>
      <w:r w:rsidRPr="00B65B40">
        <w:rPr>
          <w:rFonts w:ascii="Times New Roman" w:hAnsi="Times New Roman" w:cs="Times New Roman"/>
          <w:vertAlign w:val="subscript"/>
        </w:rPr>
        <w:t>2</w:t>
      </w:r>
      <w:r w:rsidRPr="00B65B40">
        <w:rPr>
          <w:rFonts w:ascii="Times New Roman" w:hAnsi="Times New Roman" w:cs="Times New Roman"/>
        </w:rPr>
        <w:t>O</w:t>
      </w:r>
      <w:r w:rsidRPr="00B65B40">
        <w:rPr>
          <w:rFonts w:ascii="Times New Roman" w:hAnsi="Times New Roman" w:cs="Times New Roman"/>
        </w:rPr>
        <w:t>（</w:t>
      </w:r>
      <w:r w:rsidRPr="00B65B40">
        <w:rPr>
          <w:rFonts w:ascii="Times New Roman" w:hAnsi="Times New Roman" w:cs="Times New Roman"/>
        </w:rPr>
        <w:t>0.3 mmol F</w:t>
      </w:r>
      <w:r w:rsidRPr="00B65B40">
        <w:rPr>
          <w:rFonts w:ascii="Times New Roman" w:hAnsi="Times New Roman" w:cs="Times New Roman"/>
          <w:vertAlign w:val="superscript"/>
        </w:rPr>
        <w:t>-</w:t>
      </w:r>
      <w:r w:rsidRPr="00B65B40">
        <w:rPr>
          <w:rFonts w:ascii="Times New Roman" w:hAnsi="Times New Roman" w:cs="Times New Roman"/>
        </w:rPr>
        <w:t>）与</w:t>
      </w:r>
      <w:r w:rsidRPr="00B65B40">
        <w:rPr>
          <w:rFonts w:ascii="Times New Roman" w:hAnsi="Times New Roman" w:cs="Times New Roman"/>
        </w:rPr>
        <w:t xml:space="preserve">5 </w:t>
      </w:r>
      <w:proofErr w:type="spellStart"/>
      <w:r w:rsidRPr="00B65B40">
        <w:rPr>
          <w:rFonts w:ascii="Times New Roman" w:hAnsi="Times New Roman" w:cs="Times New Roman"/>
        </w:rPr>
        <w:t>μg</w:t>
      </w:r>
      <w:proofErr w:type="spellEnd"/>
      <w:r w:rsidRPr="00B65B40">
        <w:rPr>
          <w:rFonts w:ascii="Times New Roman" w:hAnsi="Times New Roman" w:cs="Times New Roman"/>
        </w:rPr>
        <w:t xml:space="preserve"> </w:t>
      </w:r>
      <w:proofErr w:type="spellStart"/>
      <w:r w:rsidRPr="00B65B40">
        <w:rPr>
          <w:rFonts w:ascii="Times New Roman" w:hAnsi="Times New Roman" w:cs="Times New Roman"/>
        </w:rPr>
        <w:t>PFHxS</w:t>
      </w:r>
      <w:proofErr w:type="spellEnd"/>
      <w:r>
        <w:rPr>
          <w:rFonts w:ascii="Times New Roman" w:hAnsi="Times New Roman" w:cs="Times New Roman" w:hint="eastAsia"/>
        </w:rPr>
        <w:t>（以</w:t>
      </w:r>
      <w:r>
        <w:rPr>
          <w:rFonts w:ascii="Times New Roman" w:hAnsi="Times New Roman" w:cs="Times New Roman" w:hint="eastAsia"/>
        </w:rPr>
        <w:t>F</w:t>
      </w:r>
      <w:r>
        <w:rPr>
          <w:rFonts w:ascii="Times New Roman" w:hAnsi="Times New Roman" w:cs="Times New Roman" w:hint="eastAsia"/>
        </w:rPr>
        <w:t>计）</w:t>
      </w:r>
      <w:r w:rsidRPr="00B65B40">
        <w:rPr>
          <w:rFonts w:ascii="Times New Roman" w:hAnsi="Times New Roman" w:cs="Times New Roman"/>
        </w:rPr>
        <w:t>，研究了高浓度</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对</w:t>
      </w:r>
      <w:r w:rsidRPr="00B65B40">
        <w:rPr>
          <w:rFonts w:ascii="Times New Roman" w:hAnsi="Times New Roman" w:cs="Times New Roman"/>
        </w:rPr>
        <w:t>EOF</w:t>
      </w:r>
      <w:r w:rsidRPr="00B65B40">
        <w:rPr>
          <w:rFonts w:ascii="Times New Roman" w:hAnsi="Times New Roman" w:cs="Times New Roman"/>
        </w:rPr>
        <w:t>回收率的影响。此外，文献中上样后多使用</w:t>
      </w:r>
      <w:r w:rsidRPr="00B65B40">
        <w:rPr>
          <w:rFonts w:ascii="Times New Roman" w:hAnsi="Times New Roman" w:cs="Times New Roman"/>
        </w:rPr>
        <w:t>0.01%</w:t>
      </w:r>
      <w:r w:rsidRPr="00B65B40">
        <w:rPr>
          <w:rFonts w:ascii="Times New Roman" w:hAnsi="Times New Roman" w:cs="Times New Roman"/>
        </w:rPr>
        <w:t>氨水溶液清洗固相萃取柱，以清除柱中的</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，本实验中</w:t>
      </w:r>
      <w:r w:rsidRPr="00B65B40">
        <w:rPr>
          <w:rFonts w:ascii="Times New Roman" w:hAnsi="Times New Roman" w:cs="Times New Roman"/>
        </w:rPr>
        <w:t>0.01%</w:t>
      </w:r>
      <w:r w:rsidRPr="00B65B40">
        <w:rPr>
          <w:rFonts w:ascii="Times New Roman" w:hAnsi="Times New Roman" w:cs="Times New Roman"/>
        </w:rPr>
        <w:t>氨水溶液使用量为文献中较为常用的</w:t>
      </w:r>
      <w:r w:rsidRPr="00B65B40">
        <w:rPr>
          <w:rFonts w:ascii="Times New Roman" w:hAnsi="Times New Roman" w:cs="Times New Roman"/>
        </w:rPr>
        <w:t>20 ml</w:t>
      </w:r>
      <w:r w:rsidRPr="00B65B40">
        <w:rPr>
          <w:rFonts w:ascii="Times New Roman" w:hAnsi="Times New Roman" w:cs="Times New Roman"/>
        </w:rPr>
        <w:t>，此外还与氨水清洗溶液使用量为</w:t>
      </w:r>
      <w:r w:rsidRPr="00B65B40">
        <w:rPr>
          <w:rFonts w:ascii="Times New Roman" w:hAnsi="Times New Roman" w:cs="Times New Roman"/>
        </w:rPr>
        <w:t>10 ml</w:t>
      </w:r>
      <w:r w:rsidRPr="00B65B40">
        <w:rPr>
          <w:rFonts w:ascii="Times New Roman" w:hAnsi="Times New Roman" w:cs="Times New Roman"/>
        </w:rPr>
        <w:t>和</w:t>
      </w:r>
      <w:r w:rsidRPr="00B65B40">
        <w:rPr>
          <w:rFonts w:ascii="Times New Roman" w:hAnsi="Times New Roman" w:cs="Times New Roman"/>
        </w:rPr>
        <w:lastRenderedPageBreak/>
        <w:t>30 ml</w:t>
      </w:r>
      <w:r w:rsidRPr="00B65B40">
        <w:rPr>
          <w:rFonts w:ascii="Times New Roman" w:hAnsi="Times New Roman" w:cs="Times New Roman"/>
        </w:rPr>
        <w:t>进行了比较，结果见图</w:t>
      </w:r>
      <w:r w:rsidR="00786067" w:rsidRPr="00786067">
        <w:rPr>
          <w:rFonts w:ascii="Times New Roman" w:hAnsi="Times New Roman" w:cs="Times New Roman" w:hint="eastAsia"/>
        </w:rPr>
        <w:t>3.3.8-</w:t>
      </w:r>
      <w:r w:rsidR="00786067">
        <w:rPr>
          <w:rFonts w:ascii="Times New Roman" w:hAnsi="Times New Roman" w:cs="Times New Roman" w:hint="eastAsia"/>
        </w:rPr>
        <w:t>2</w:t>
      </w:r>
      <w:r w:rsidRPr="00B65B40">
        <w:rPr>
          <w:rFonts w:ascii="Times New Roman" w:hAnsi="Times New Roman" w:cs="Times New Roman"/>
        </w:rPr>
        <w:t>。</w:t>
      </w:r>
      <w:proofErr w:type="spellStart"/>
      <w:r w:rsidRPr="00B65B40">
        <w:rPr>
          <w:rFonts w:ascii="Times New Roman" w:hAnsi="Times New Roman" w:cs="Times New Roman"/>
        </w:rPr>
        <w:t>PFHxS</w:t>
      </w:r>
      <w:proofErr w:type="spellEnd"/>
      <w:r w:rsidRPr="00B65B40">
        <w:rPr>
          <w:rFonts w:ascii="Times New Roman" w:hAnsi="Times New Roman" w:cs="Times New Roman"/>
        </w:rPr>
        <w:t>加标</w:t>
      </w:r>
      <w:r w:rsidRPr="00B65B40">
        <w:rPr>
          <w:rFonts w:ascii="Times New Roman" w:hAnsi="Times New Roman" w:cs="Times New Roman"/>
        </w:rPr>
        <w:t>EOF</w:t>
      </w:r>
      <w:r w:rsidRPr="00B65B40">
        <w:rPr>
          <w:rFonts w:ascii="Times New Roman" w:hAnsi="Times New Roman" w:cs="Times New Roman"/>
        </w:rPr>
        <w:t>理论值为</w:t>
      </w:r>
      <w:r w:rsidR="00786067">
        <w:rPr>
          <w:rFonts w:ascii="Times New Roman" w:hAnsi="Times New Roman" w:cs="Times New Roman" w:hint="eastAsia"/>
        </w:rPr>
        <w:t>10.0</w:t>
      </w:r>
      <w:r w:rsidR="00786067" w:rsidRPr="00B65B40">
        <w:rPr>
          <w:rFonts w:ascii="Times New Roman" w:hAnsi="Times New Roman" w:cs="Times New Roman"/>
        </w:rPr>
        <w:t xml:space="preserve"> </w:t>
      </w:r>
      <w:proofErr w:type="spellStart"/>
      <w:r w:rsidR="00786067">
        <w:rPr>
          <w:rFonts w:ascii="Times New Roman" w:hAnsi="Times New Roman" w:cs="Times New Roman"/>
        </w:rPr>
        <w:t>μ</w:t>
      </w:r>
      <w:r w:rsidR="00786067" w:rsidRPr="00B65B40">
        <w:rPr>
          <w:rFonts w:ascii="Times New Roman" w:hAnsi="Times New Roman" w:cs="Times New Roman"/>
        </w:rPr>
        <w:t>g</w:t>
      </w:r>
      <w:proofErr w:type="spellEnd"/>
      <w:r w:rsidR="00786067" w:rsidRPr="00B65B40">
        <w:rPr>
          <w:rFonts w:ascii="Times New Roman" w:hAnsi="Times New Roman" w:cs="Times New Roman"/>
        </w:rPr>
        <w:t>/</w:t>
      </w:r>
      <w:r w:rsidR="00786067">
        <w:rPr>
          <w:rFonts w:ascii="Times New Roman" w:hAnsi="Times New Roman" w:cs="Times New Roman" w:hint="eastAsia"/>
        </w:rPr>
        <w:t>L</w:t>
      </w:r>
      <w:r w:rsidRPr="00B65B40">
        <w:rPr>
          <w:rFonts w:ascii="Times New Roman" w:hAnsi="Times New Roman" w:cs="Times New Roman"/>
        </w:rPr>
        <w:t>，氨水清洗溶液使用量分别为</w:t>
      </w:r>
      <w:r w:rsidRPr="00B65B40">
        <w:rPr>
          <w:rFonts w:ascii="Times New Roman" w:hAnsi="Times New Roman" w:cs="Times New Roman"/>
        </w:rPr>
        <w:t>10 ml</w:t>
      </w:r>
      <w:r w:rsidRPr="00B65B40">
        <w:rPr>
          <w:rFonts w:ascii="Times New Roman" w:hAnsi="Times New Roman" w:cs="Times New Roman"/>
        </w:rPr>
        <w:t>、</w:t>
      </w:r>
      <w:r w:rsidRPr="00B65B40">
        <w:rPr>
          <w:rFonts w:ascii="Times New Roman" w:hAnsi="Times New Roman" w:cs="Times New Roman"/>
        </w:rPr>
        <w:t>20 ml</w:t>
      </w:r>
      <w:r w:rsidRPr="00B65B40">
        <w:rPr>
          <w:rFonts w:ascii="Times New Roman" w:hAnsi="Times New Roman" w:cs="Times New Roman"/>
        </w:rPr>
        <w:t>、</w:t>
      </w:r>
      <w:r w:rsidRPr="00B65B40">
        <w:rPr>
          <w:rFonts w:ascii="Times New Roman" w:hAnsi="Times New Roman" w:cs="Times New Roman"/>
        </w:rPr>
        <w:t>30 ml</w:t>
      </w:r>
      <w:r w:rsidRPr="00B65B40">
        <w:rPr>
          <w:rFonts w:ascii="Times New Roman" w:hAnsi="Times New Roman" w:cs="Times New Roman"/>
        </w:rPr>
        <w:t>的</w:t>
      </w:r>
      <w:r w:rsidRPr="00B65B40">
        <w:rPr>
          <w:rFonts w:ascii="Times New Roman" w:hAnsi="Times New Roman" w:cs="Times New Roman"/>
        </w:rPr>
        <w:t>EOF</w:t>
      </w:r>
      <w:r w:rsidR="00565AD9">
        <w:rPr>
          <w:rFonts w:ascii="Times New Roman" w:hAnsi="Times New Roman" w:cs="Times New Roman" w:hint="eastAsia"/>
        </w:rPr>
        <w:t>测定</w:t>
      </w:r>
      <w:r w:rsidRPr="00B65B40">
        <w:rPr>
          <w:rFonts w:ascii="Times New Roman" w:hAnsi="Times New Roman" w:cs="Times New Roman"/>
        </w:rPr>
        <w:t>结果分别为</w:t>
      </w:r>
      <w:r w:rsidR="00786067">
        <w:rPr>
          <w:rFonts w:ascii="Times New Roman" w:hAnsi="Times New Roman" w:cs="Times New Roman" w:hint="eastAsia"/>
        </w:rPr>
        <w:t>10.64</w:t>
      </w:r>
      <w:r w:rsidRPr="00B65B40">
        <w:rPr>
          <w:rFonts w:ascii="Times New Roman" w:hAnsi="Times New Roman" w:cs="Times New Roman"/>
        </w:rPr>
        <w:t>±</w:t>
      </w:r>
      <w:r w:rsidR="00786067">
        <w:rPr>
          <w:rFonts w:ascii="Times New Roman" w:hAnsi="Times New Roman" w:cs="Times New Roman" w:hint="eastAsia"/>
        </w:rPr>
        <w:t xml:space="preserve">0.33 </w:t>
      </w:r>
      <w:proofErr w:type="spellStart"/>
      <w:r w:rsidR="00786067">
        <w:rPr>
          <w:rFonts w:ascii="Times New Roman" w:hAnsi="Times New Roman" w:cs="Times New Roman"/>
        </w:rPr>
        <w:t>μ</w:t>
      </w:r>
      <w:r w:rsidR="00786067" w:rsidRPr="00B65B40">
        <w:rPr>
          <w:rFonts w:ascii="Times New Roman" w:hAnsi="Times New Roman" w:cs="Times New Roman"/>
        </w:rPr>
        <w:t>g</w:t>
      </w:r>
      <w:proofErr w:type="spellEnd"/>
      <w:r w:rsidR="00786067" w:rsidRPr="00B65B40">
        <w:rPr>
          <w:rFonts w:ascii="Times New Roman" w:hAnsi="Times New Roman" w:cs="Times New Roman"/>
        </w:rPr>
        <w:t>/</w:t>
      </w:r>
      <w:r w:rsidR="00786067">
        <w:rPr>
          <w:rFonts w:ascii="Times New Roman" w:hAnsi="Times New Roman" w:cs="Times New Roman" w:hint="eastAsia"/>
        </w:rPr>
        <w:t>L</w:t>
      </w:r>
      <w:r w:rsidRPr="00B65B40">
        <w:rPr>
          <w:rFonts w:ascii="Times New Roman" w:hAnsi="Times New Roman" w:cs="Times New Roman"/>
        </w:rPr>
        <w:t>、</w:t>
      </w:r>
      <w:r w:rsidR="00786067">
        <w:rPr>
          <w:rFonts w:ascii="Times New Roman" w:hAnsi="Times New Roman" w:cs="Times New Roman" w:hint="eastAsia"/>
        </w:rPr>
        <w:t>10.81</w:t>
      </w:r>
      <w:r w:rsidRPr="00B65B40">
        <w:rPr>
          <w:rFonts w:ascii="Times New Roman" w:hAnsi="Times New Roman" w:cs="Times New Roman"/>
        </w:rPr>
        <w:t>±</w:t>
      </w:r>
      <w:r w:rsidR="00786067">
        <w:rPr>
          <w:rFonts w:ascii="Times New Roman" w:hAnsi="Times New Roman" w:cs="Times New Roman" w:hint="eastAsia"/>
        </w:rPr>
        <w:t xml:space="preserve">0.37 </w:t>
      </w:r>
      <w:proofErr w:type="spellStart"/>
      <w:r w:rsidR="00786067">
        <w:rPr>
          <w:rFonts w:ascii="Times New Roman" w:hAnsi="Times New Roman" w:cs="Times New Roman"/>
        </w:rPr>
        <w:t>μ</w:t>
      </w:r>
      <w:r w:rsidR="00786067" w:rsidRPr="00B65B40">
        <w:rPr>
          <w:rFonts w:ascii="Times New Roman" w:hAnsi="Times New Roman" w:cs="Times New Roman"/>
        </w:rPr>
        <w:t>g</w:t>
      </w:r>
      <w:proofErr w:type="spellEnd"/>
      <w:r w:rsidR="00786067" w:rsidRPr="00B65B40">
        <w:rPr>
          <w:rFonts w:ascii="Times New Roman" w:hAnsi="Times New Roman" w:cs="Times New Roman"/>
        </w:rPr>
        <w:t>/</w:t>
      </w:r>
      <w:r w:rsidR="00786067">
        <w:rPr>
          <w:rFonts w:ascii="Times New Roman" w:hAnsi="Times New Roman" w:cs="Times New Roman" w:hint="eastAsia"/>
        </w:rPr>
        <w:t>L</w:t>
      </w:r>
      <w:r w:rsidRPr="00B65B40">
        <w:rPr>
          <w:rFonts w:ascii="Times New Roman" w:hAnsi="Times New Roman" w:cs="Times New Roman"/>
        </w:rPr>
        <w:t>、</w:t>
      </w:r>
      <w:r w:rsidR="00786067">
        <w:rPr>
          <w:rFonts w:ascii="Times New Roman" w:hAnsi="Times New Roman" w:cs="Times New Roman" w:hint="eastAsia"/>
        </w:rPr>
        <w:t>10.01</w:t>
      </w:r>
      <w:r w:rsidRPr="00B65B40">
        <w:rPr>
          <w:rFonts w:ascii="Times New Roman" w:hAnsi="Times New Roman" w:cs="Times New Roman"/>
        </w:rPr>
        <w:t>±</w:t>
      </w:r>
      <w:r w:rsidR="00786067">
        <w:rPr>
          <w:rFonts w:ascii="Times New Roman" w:hAnsi="Times New Roman" w:cs="Times New Roman" w:hint="eastAsia"/>
        </w:rPr>
        <w:t xml:space="preserve">0.34 </w:t>
      </w:r>
      <w:proofErr w:type="spellStart"/>
      <w:r w:rsidR="00786067">
        <w:rPr>
          <w:rFonts w:ascii="Times New Roman" w:hAnsi="Times New Roman" w:cs="Times New Roman"/>
        </w:rPr>
        <w:t>μ</w:t>
      </w:r>
      <w:r w:rsidR="00786067" w:rsidRPr="00B65B40">
        <w:rPr>
          <w:rFonts w:ascii="Times New Roman" w:hAnsi="Times New Roman" w:cs="Times New Roman"/>
        </w:rPr>
        <w:t>g</w:t>
      </w:r>
      <w:proofErr w:type="spellEnd"/>
      <w:r w:rsidR="00786067" w:rsidRPr="00B65B40">
        <w:rPr>
          <w:rFonts w:ascii="Times New Roman" w:hAnsi="Times New Roman" w:cs="Times New Roman"/>
        </w:rPr>
        <w:t>/</w:t>
      </w:r>
      <w:r w:rsidR="00786067">
        <w:rPr>
          <w:rFonts w:ascii="Times New Roman" w:hAnsi="Times New Roman" w:cs="Times New Roman" w:hint="eastAsia"/>
        </w:rPr>
        <w:t>L</w:t>
      </w:r>
      <w:r w:rsidRPr="00B65B40">
        <w:rPr>
          <w:rFonts w:ascii="Times New Roman" w:hAnsi="Times New Roman" w:cs="Times New Roman"/>
        </w:rPr>
        <w:t>，</w:t>
      </w:r>
      <w:r w:rsidRPr="00B65B40">
        <w:rPr>
          <w:rFonts w:ascii="Times New Roman" w:hAnsi="Times New Roman" w:cs="Times New Roman"/>
        </w:rPr>
        <w:t>EOF</w:t>
      </w:r>
      <w:r w:rsidRPr="00B65B40">
        <w:rPr>
          <w:rFonts w:ascii="Times New Roman" w:hAnsi="Times New Roman" w:cs="Times New Roman"/>
        </w:rPr>
        <w:t>回收率可满足方法要求，说明了对于</w:t>
      </w:r>
      <w:r w:rsidRPr="00B65B40">
        <w:rPr>
          <w:rFonts w:ascii="Times New Roman" w:hAnsi="Times New Roman" w:cs="Times New Roman"/>
        </w:rPr>
        <w:t>500 mg</w:t>
      </w:r>
      <w:r w:rsidRPr="00B65B40">
        <w:rPr>
          <w:rFonts w:ascii="Times New Roman" w:hAnsi="Times New Roman" w:cs="Times New Roman"/>
        </w:rPr>
        <w:t>填料规格，</w:t>
      </w:r>
      <w:r w:rsidRPr="00B65B40">
        <w:rPr>
          <w:rFonts w:ascii="Times New Roman" w:hAnsi="Times New Roman" w:cs="Times New Roman"/>
        </w:rPr>
        <w:t>F</w:t>
      </w:r>
      <w:r w:rsidR="00565AD9">
        <w:rPr>
          <w:rFonts w:ascii="Times New Roman" w:hAnsi="Times New Roman" w:cs="Times New Roman"/>
          <w:vertAlign w:val="superscript"/>
        </w:rPr>
        <w:t>-</w:t>
      </w:r>
      <w:r w:rsidRPr="00B65B40">
        <w:rPr>
          <w:rFonts w:ascii="Times New Roman" w:hAnsi="Times New Roman" w:cs="Times New Roman"/>
        </w:rPr>
        <w:t>高至</w:t>
      </w:r>
      <w:r w:rsidR="00565AD9">
        <w:rPr>
          <w:rFonts w:ascii="Times New Roman" w:hAnsi="Times New Roman" w:cs="Times New Roman" w:hint="eastAsia"/>
        </w:rPr>
        <w:t>0.</w:t>
      </w:r>
      <w:r w:rsidRPr="00B65B40">
        <w:rPr>
          <w:rFonts w:ascii="Times New Roman" w:hAnsi="Times New Roman" w:cs="Times New Roman"/>
        </w:rPr>
        <w:t>3 mmol</w:t>
      </w:r>
      <w:r w:rsidRPr="00B65B40">
        <w:rPr>
          <w:rFonts w:ascii="Times New Roman" w:hAnsi="Times New Roman" w:cs="Times New Roman"/>
        </w:rPr>
        <w:t>时，</w:t>
      </w:r>
      <w:r w:rsidR="00775EBF">
        <w:rPr>
          <w:rFonts w:ascii="Times New Roman" w:hAnsi="Times New Roman" w:cs="Times New Roman"/>
        </w:rPr>
        <w:t>PFAS</w:t>
      </w:r>
      <w:r w:rsidRPr="00B65B40">
        <w:rPr>
          <w:rFonts w:ascii="Times New Roman" w:hAnsi="Times New Roman" w:cs="Times New Roman"/>
        </w:rPr>
        <w:t>仍可有效回收。但当</w:t>
      </w:r>
      <w:r w:rsidRPr="00B65B40">
        <w:rPr>
          <w:rFonts w:ascii="Times New Roman" w:hAnsi="Times New Roman" w:cs="Times New Roman"/>
        </w:rPr>
        <w:t>0.01%</w:t>
      </w:r>
      <w:r w:rsidRPr="00B65B40">
        <w:rPr>
          <w:rFonts w:ascii="Times New Roman" w:hAnsi="Times New Roman" w:cs="Times New Roman"/>
        </w:rPr>
        <w:t>氨水溶液使用量为</w:t>
      </w:r>
      <w:r w:rsidRPr="00B65B40">
        <w:rPr>
          <w:rFonts w:ascii="Times New Roman" w:hAnsi="Times New Roman" w:cs="Times New Roman"/>
        </w:rPr>
        <w:t>10 ml</w:t>
      </w:r>
      <w:r w:rsidRPr="00B65B40">
        <w:rPr>
          <w:rFonts w:ascii="Times New Roman" w:hAnsi="Times New Roman" w:cs="Times New Roman"/>
        </w:rPr>
        <w:t>和</w:t>
      </w:r>
      <w:r w:rsidRPr="00B65B40">
        <w:rPr>
          <w:rFonts w:ascii="Times New Roman" w:hAnsi="Times New Roman" w:cs="Times New Roman"/>
        </w:rPr>
        <w:t>20 ml</w:t>
      </w:r>
      <w:r w:rsidRPr="00B65B40">
        <w:rPr>
          <w:rFonts w:ascii="Times New Roman" w:hAnsi="Times New Roman" w:cs="Times New Roman"/>
        </w:rPr>
        <w:t>时，</w:t>
      </w:r>
      <w:r w:rsidRPr="00B65B40">
        <w:rPr>
          <w:rFonts w:ascii="Times New Roman" w:hAnsi="Times New Roman" w:cs="Times New Roman"/>
        </w:rPr>
        <w:t>EOF</w:t>
      </w:r>
      <w:r w:rsidRPr="00B65B40">
        <w:rPr>
          <w:rFonts w:ascii="Times New Roman" w:hAnsi="Times New Roman" w:cs="Times New Roman"/>
        </w:rPr>
        <w:t>回收率高于</w:t>
      </w:r>
      <w:r w:rsidRPr="00B65B40">
        <w:rPr>
          <w:rFonts w:ascii="Times New Roman" w:hAnsi="Times New Roman" w:cs="Times New Roman"/>
        </w:rPr>
        <w:t>100%</w:t>
      </w:r>
      <w:r w:rsidRPr="00B65B40">
        <w:rPr>
          <w:rFonts w:ascii="Times New Roman" w:hAnsi="Times New Roman" w:cs="Times New Roman"/>
        </w:rPr>
        <w:t>，可能是试样中</w:t>
      </w:r>
      <w:r w:rsidRPr="00B65B40">
        <w:rPr>
          <w:rFonts w:ascii="Times New Roman" w:hAnsi="Times New Roman" w:cs="Times New Roman"/>
        </w:rPr>
        <w:t>F</w:t>
      </w:r>
      <w:r w:rsidR="00565AD9">
        <w:rPr>
          <w:rFonts w:ascii="Times New Roman" w:hAnsi="Times New Roman" w:cs="Times New Roman"/>
          <w:vertAlign w:val="superscript"/>
        </w:rPr>
        <w:t>-</w:t>
      </w:r>
      <w:r w:rsidR="00565AD9">
        <w:rPr>
          <w:rFonts w:ascii="Times New Roman" w:hAnsi="Times New Roman" w:cs="Times New Roman" w:hint="eastAsia"/>
        </w:rPr>
        <w:t>干扰</w:t>
      </w:r>
      <w:r w:rsidRPr="00B65B40">
        <w:rPr>
          <w:rFonts w:ascii="Times New Roman" w:hAnsi="Times New Roman" w:cs="Times New Roman"/>
        </w:rPr>
        <w:t>引起的，当氨水溶液使用量为</w:t>
      </w:r>
      <w:r w:rsidRPr="00B65B40">
        <w:rPr>
          <w:rFonts w:ascii="Times New Roman" w:hAnsi="Times New Roman" w:cs="Times New Roman"/>
        </w:rPr>
        <w:t>30 ml</w:t>
      </w:r>
      <w:r w:rsidRPr="00B65B40">
        <w:rPr>
          <w:rFonts w:ascii="Times New Roman" w:hAnsi="Times New Roman" w:cs="Times New Roman"/>
        </w:rPr>
        <w:t>，</w:t>
      </w:r>
      <w:r w:rsidRPr="00B65B40">
        <w:rPr>
          <w:rFonts w:ascii="Times New Roman" w:hAnsi="Times New Roman" w:cs="Times New Roman"/>
        </w:rPr>
        <w:t>EOF</w:t>
      </w:r>
      <w:r w:rsidRPr="00B65B40">
        <w:rPr>
          <w:rFonts w:ascii="Times New Roman" w:hAnsi="Times New Roman" w:cs="Times New Roman"/>
        </w:rPr>
        <w:t>回收率接近</w:t>
      </w:r>
      <w:r w:rsidRPr="00B65B40">
        <w:rPr>
          <w:rFonts w:ascii="Times New Roman" w:hAnsi="Times New Roman" w:cs="Times New Roman"/>
        </w:rPr>
        <w:t>100%</w:t>
      </w:r>
      <w:r w:rsidRPr="00B65B40">
        <w:rPr>
          <w:rFonts w:ascii="Times New Roman" w:hAnsi="Times New Roman" w:cs="Times New Roman"/>
        </w:rPr>
        <w:t>，</w:t>
      </w:r>
      <w:r w:rsidR="00565AD9">
        <w:rPr>
          <w:rFonts w:ascii="Times New Roman" w:hAnsi="Times New Roman" w:cs="Times New Roman" w:hint="eastAsia"/>
        </w:rPr>
        <w:t>为充分</w:t>
      </w:r>
      <w:r w:rsidR="00565AD9">
        <w:rPr>
          <w:rFonts w:ascii="Times New Roman" w:hAnsi="Times New Roman" w:cs="Times New Roman"/>
        </w:rPr>
        <w:t>清洗氟离子，</w:t>
      </w:r>
      <w:r w:rsidRPr="00B65B40">
        <w:rPr>
          <w:rFonts w:ascii="Times New Roman" w:hAnsi="Times New Roman" w:cs="Times New Roman"/>
        </w:rPr>
        <w:t>本标准规定氨水溶液使用量为</w:t>
      </w:r>
      <w:r w:rsidRPr="00B65B40">
        <w:rPr>
          <w:rFonts w:ascii="Times New Roman" w:hAnsi="Times New Roman" w:cs="Times New Roman"/>
        </w:rPr>
        <w:t>30 ml</w:t>
      </w:r>
      <w:r w:rsidR="00FF2FC7" w:rsidRPr="00B65B40">
        <w:rPr>
          <w:rFonts w:ascii="Times New Roman" w:hAnsi="Times New Roman" w:cs="Times New Roman"/>
        </w:rPr>
        <w:t>。</w:t>
      </w:r>
    </w:p>
    <w:p w14:paraId="16A1AF86" w14:textId="1853E9C6" w:rsidR="00DD4031" w:rsidRPr="00DD4031" w:rsidRDefault="008A4798" w:rsidP="00786067">
      <w:pPr>
        <w:snapToGrid w:val="0"/>
        <w:spacing w:line="360" w:lineRule="auto"/>
        <w:ind w:firstLine="420"/>
        <w:rPr>
          <w:rFonts w:ascii="Times New Roman" w:hAnsi="Times New Roman" w:cs="Times New Roman"/>
        </w:rPr>
      </w:pPr>
      <w:r w:rsidRPr="008A4798">
        <w:rPr>
          <w:noProof/>
        </w:rPr>
        <w:drawing>
          <wp:anchor distT="0" distB="0" distL="114300" distR="114300" simplePos="0" relativeHeight="251703296" behindDoc="0" locked="0" layoutInCell="1" allowOverlap="1" wp14:anchorId="1B3D6F6B" wp14:editId="79950485">
            <wp:simplePos x="0" y="0"/>
            <wp:positionH relativeFrom="column">
              <wp:posOffset>514350</wp:posOffset>
            </wp:positionH>
            <wp:positionV relativeFrom="paragraph">
              <wp:posOffset>53340</wp:posOffset>
            </wp:positionV>
            <wp:extent cx="4117975" cy="34290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8127" t="7785" r="9885" b="3050"/>
                    <a:stretch/>
                  </pic:blipFill>
                  <pic:spPr bwMode="auto">
                    <a:xfrm>
                      <a:off x="0" y="0"/>
                      <a:ext cx="4117975"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A85EA" w14:textId="664FA403" w:rsidR="008A4798" w:rsidRDefault="008A4798" w:rsidP="002B1034">
      <w:pPr>
        <w:spacing w:beforeLines="50" w:before="156" w:afterLines="50" w:after="156" w:line="360" w:lineRule="auto"/>
        <w:ind w:firstLine="422"/>
        <w:jc w:val="center"/>
        <w:rPr>
          <w:rFonts w:ascii="Times New Roman" w:hAnsi="Times New Roman" w:cs="Times New Roman"/>
          <w:b/>
          <w:bCs/>
          <w:szCs w:val="24"/>
        </w:rPr>
      </w:pPr>
    </w:p>
    <w:p w14:paraId="14001C15" w14:textId="32E5AD12" w:rsidR="008A4798" w:rsidRDefault="008A4798" w:rsidP="002B1034">
      <w:pPr>
        <w:spacing w:beforeLines="50" w:before="156" w:afterLines="50" w:after="156" w:line="360" w:lineRule="auto"/>
        <w:ind w:firstLine="422"/>
        <w:jc w:val="center"/>
        <w:rPr>
          <w:rFonts w:ascii="Times New Roman" w:hAnsi="Times New Roman" w:cs="Times New Roman"/>
          <w:b/>
          <w:bCs/>
          <w:szCs w:val="24"/>
        </w:rPr>
      </w:pPr>
    </w:p>
    <w:p w14:paraId="6341FC56" w14:textId="3914559D" w:rsidR="008A4798" w:rsidRDefault="008A4798" w:rsidP="002B1034">
      <w:pPr>
        <w:spacing w:beforeLines="50" w:before="156" w:afterLines="50" w:after="156" w:line="360" w:lineRule="auto"/>
        <w:ind w:firstLine="422"/>
        <w:jc w:val="center"/>
        <w:rPr>
          <w:rFonts w:ascii="Times New Roman" w:hAnsi="Times New Roman" w:cs="Times New Roman"/>
          <w:b/>
          <w:bCs/>
          <w:szCs w:val="24"/>
        </w:rPr>
      </w:pPr>
    </w:p>
    <w:p w14:paraId="757A5D9C" w14:textId="70FE1EEF" w:rsidR="008A4798" w:rsidRDefault="008A4798" w:rsidP="002B1034">
      <w:pPr>
        <w:spacing w:beforeLines="50" w:before="156" w:afterLines="50" w:after="156" w:line="360" w:lineRule="auto"/>
        <w:ind w:firstLine="422"/>
        <w:jc w:val="center"/>
        <w:rPr>
          <w:rFonts w:ascii="Times New Roman" w:hAnsi="Times New Roman" w:cs="Times New Roman"/>
          <w:b/>
          <w:bCs/>
          <w:szCs w:val="24"/>
        </w:rPr>
      </w:pPr>
    </w:p>
    <w:p w14:paraId="726618DD" w14:textId="77777777" w:rsidR="008A4798" w:rsidRDefault="008A4798" w:rsidP="002B1034">
      <w:pPr>
        <w:spacing w:beforeLines="50" w:before="156" w:afterLines="50" w:after="156" w:line="360" w:lineRule="auto"/>
        <w:ind w:firstLine="422"/>
        <w:jc w:val="center"/>
        <w:rPr>
          <w:rFonts w:ascii="Times New Roman" w:hAnsi="Times New Roman" w:cs="Times New Roman"/>
          <w:b/>
          <w:bCs/>
          <w:szCs w:val="24"/>
        </w:rPr>
      </w:pPr>
    </w:p>
    <w:p w14:paraId="51D4C567" w14:textId="77777777" w:rsidR="008A4798" w:rsidRDefault="008A4798" w:rsidP="002B1034">
      <w:pPr>
        <w:spacing w:beforeLines="50" w:before="156" w:afterLines="50" w:after="156" w:line="360" w:lineRule="auto"/>
        <w:ind w:firstLine="422"/>
        <w:jc w:val="center"/>
        <w:rPr>
          <w:rFonts w:ascii="Times New Roman" w:hAnsi="Times New Roman" w:cs="Times New Roman"/>
          <w:b/>
          <w:bCs/>
          <w:szCs w:val="24"/>
        </w:rPr>
      </w:pPr>
    </w:p>
    <w:p w14:paraId="6AA5E8A4" w14:textId="77777777" w:rsidR="008A4798" w:rsidRDefault="008A4798" w:rsidP="002B1034">
      <w:pPr>
        <w:spacing w:beforeLines="50" w:before="156" w:afterLines="50" w:after="156" w:line="360" w:lineRule="auto"/>
        <w:ind w:firstLine="422"/>
        <w:jc w:val="center"/>
        <w:rPr>
          <w:rFonts w:ascii="Times New Roman" w:hAnsi="Times New Roman" w:cs="Times New Roman"/>
          <w:b/>
          <w:bCs/>
          <w:szCs w:val="24"/>
        </w:rPr>
      </w:pPr>
    </w:p>
    <w:p w14:paraId="39AE1B15" w14:textId="77777777" w:rsidR="008A4798" w:rsidRDefault="008A4798" w:rsidP="002B1034">
      <w:pPr>
        <w:spacing w:beforeLines="50" w:before="156" w:afterLines="50" w:after="156" w:line="360" w:lineRule="auto"/>
        <w:ind w:firstLine="422"/>
        <w:jc w:val="center"/>
        <w:rPr>
          <w:rFonts w:ascii="Times New Roman" w:hAnsi="Times New Roman" w:cs="Times New Roman"/>
          <w:b/>
          <w:bCs/>
          <w:szCs w:val="24"/>
        </w:rPr>
      </w:pPr>
    </w:p>
    <w:p w14:paraId="7DB15C39" w14:textId="4268DFF7" w:rsidR="00A34457" w:rsidRDefault="00FF2FC7" w:rsidP="002B1034">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图</w:t>
      </w:r>
      <w:r w:rsidR="003D7CE4" w:rsidRPr="003D7CE4">
        <w:rPr>
          <w:rFonts w:ascii="Times New Roman" w:hAnsi="Times New Roman" w:cs="Times New Roman" w:hint="eastAsia"/>
          <w:b/>
          <w:bCs/>
        </w:rPr>
        <w:t>3.3.8</w:t>
      </w:r>
      <w:r w:rsidRPr="003D7CE4">
        <w:rPr>
          <w:rFonts w:ascii="Times New Roman" w:hAnsi="Times New Roman" w:cs="Times New Roman"/>
          <w:b/>
          <w:bCs/>
          <w:szCs w:val="24"/>
        </w:rPr>
        <w:t>-</w:t>
      </w:r>
      <w:r w:rsidR="00786067">
        <w:rPr>
          <w:rFonts w:ascii="Times New Roman" w:hAnsi="Times New Roman" w:cs="Times New Roman" w:hint="eastAsia"/>
          <w:b/>
          <w:bCs/>
          <w:szCs w:val="24"/>
        </w:rPr>
        <w:t>2</w:t>
      </w:r>
      <w:r>
        <w:rPr>
          <w:rFonts w:ascii="Times New Roman" w:hAnsi="Times New Roman" w:cs="Times New Roman"/>
          <w:b/>
          <w:bCs/>
          <w:szCs w:val="24"/>
        </w:rPr>
        <w:t xml:space="preserve"> </w:t>
      </w:r>
      <w:r w:rsidR="00786067" w:rsidRPr="00786067">
        <w:rPr>
          <w:rFonts w:ascii="Times New Roman" w:hAnsi="Times New Roman" w:cs="Times New Roman" w:hint="eastAsia"/>
          <w:b/>
          <w:bCs/>
          <w:szCs w:val="24"/>
        </w:rPr>
        <w:t>氨水清洗溶液使用量对</w:t>
      </w:r>
      <w:r w:rsidR="00786067">
        <w:rPr>
          <w:rFonts w:ascii="Times New Roman" w:hAnsi="Times New Roman" w:cs="Times New Roman" w:hint="eastAsia"/>
          <w:b/>
          <w:bCs/>
          <w:szCs w:val="24"/>
        </w:rPr>
        <w:t>EOF</w:t>
      </w:r>
      <w:r w:rsidR="00786067">
        <w:rPr>
          <w:rFonts w:ascii="Times New Roman" w:hAnsi="Times New Roman" w:cs="Times New Roman" w:hint="eastAsia"/>
          <w:b/>
          <w:bCs/>
          <w:szCs w:val="24"/>
        </w:rPr>
        <w:t>测定</w:t>
      </w:r>
      <w:r w:rsidR="00786067" w:rsidRPr="00786067">
        <w:rPr>
          <w:rFonts w:ascii="Times New Roman" w:hAnsi="Times New Roman" w:cs="Times New Roman" w:hint="eastAsia"/>
          <w:b/>
          <w:bCs/>
          <w:szCs w:val="24"/>
        </w:rPr>
        <w:t>的影响</w:t>
      </w:r>
    </w:p>
    <w:p w14:paraId="556FA977" w14:textId="4B5BF9C9" w:rsidR="00A34457" w:rsidRDefault="008B2729" w:rsidP="00B03454">
      <w:pPr>
        <w:pStyle w:val="a8"/>
        <w:spacing w:before="156" w:after="156" w:line="360" w:lineRule="auto"/>
        <w:rPr>
          <w:rFonts w:ascii="Times New Roman" w:hAnsi="Times New Roman" w:cs="Times New Roman"/>
        </w:rPr>
      </w:pPr>
      <w:bookmarkStart w:id="84" w:name="_Toc180056284"/>
      <w:bookmarkStart w:id="85" w:name="_Toc181294968"/>
      <w:bookmarkStart w:id="86" w:name="_Toc181439247"/>
      <w:r>
        <w:rPr>
          <w:rFonts w:ascii="Times New Roman" w:hAnsi="Times New Roman" w:cs="Times New Roman" w:hint="eastAsia"/>
        </w:rPr>
        <w:t>3.3.8.3</w:t>
      </w:r>
      <w:r>
        <w:rPr>
          <w:rFonts w:ascii="Times New Roman" w:hAnsi="Times New Roman" w:cs="Times New Roman"/>
        </w:rPr>
        <w:t xml:space="preserve">  </w:t>
      </w:r>
      <w:bookmarkEnd w:id="84"/>
      <w:bookmarkEnd w:id="85"/>
      <w:bookmarkEnd w:id="86"/>
      <w:r w:rsidR="00791C94" w:rsidRPr="00791C94">
        <w:rPr>
          <w:rFonts w:ascii="Times New Roman" w:hAnsi="Times New Roman" w:cs="Times New Roman" w:hint="eastAsia"/>
        </w:rPr>
        <w:t>水样氯离子的影响</w:t>
      </w:r>
    </w:p>
    <w:p w14:paraId="2381FA51" w14:textId="57D2DD59" w:rsidR="00A34457" w:rsidRDefault="00791C94" w:rsidP="00A86B70">
      <w:pPr>
        <w:snapToGrid w:val="0"/>
        <w:spacing w:line="360" w:lineRule="auto"/>
        <w:ind w:firstLine="420"/>
        <w:rPr>
          <w:rFonts w:ascii="Times New Roman" w:hAnsi="Times New Roman" w:cs="Times New Roman"/>
        </w:rPr>
      </w:pPr>
      <w:r>
        <w:rPr>
          <w:rFonts w:ascii="Times New Roman" w:hAnsi="Times New Roman" w:cs="Times New Roman" w:hint="eastAsia"/>
        </w:rPr>
        <w:t>水样中</w:t>
      </w:r>
      <w:r>
        <w:rPr>
          <w:rFonts w:ascii="Times New Roman" w:hAnsi="Times New Roman" w:cs="Times New Roman" w:hint="eastAsia"/>
        </w:rPr>
        <w:t>Cl</w:t>
      </w:r>
      <w:r w:rsidR="008A4798">
        <w:rPr>
          <w:rFonts w:ascii="Times New Roman" w:hAnsi="Times New Roman" w:cs="Times New Roman"/>
          <w:vertAlign w:val="superscript"/>
        </w:rPr>
        <w:t>-</w:t>
      </w:r>
      <w:r>
        <w:rPr>
          <w:rFonts w:ascii="Times New Roman" w:hAnsi="Times New Roman" w:cs="Times New Roman"/>
        </w:rPr>
        <w:t>浓度也通常较高，比</w:t>
      </w:r>
      <w:r w:rsidR="00775EBF">
        <w:rPr>
          <w:rFonts w:ascii="Times New Roman" w:hAnsi="Times New Roman" w:cs="Times New Roman"/>
        </w:rPr>
        <w:t>PFAS</w:t>
      </w:r>
      <w:r>
        <w:rPr>
          <w:rFonts w:ascii="Times New Roman" w:hAnsi="Times New Roman" w:cs="Times New Roman" w:hint="eastAsia"/>
        </w:rPr>
        <w:t>水平</w:t>
      </w:r>
      <w:r w:rsidRPr="00C47032">
        <w:rPr>
          <w:rFonts w:ascii="Times New Roman" w:hAnsi="Times New Roman" w:cs="Times New Roman"/>
        </w:rPr>
        <w:t>高数个数量级</w:t>
      </w:r>
      <w:r>
        <w:rPr>
          <w:rFonts w:ascii="Times New Roman" w:hAnsi="Times New Roman" w:cs="Times New Roman" w:hint="eastAsia"/>
        </w:rPr>
        <w:t>，也可能</w:t>
      </w:r>
      <w:r>
        <w:rPr>
          <w:rFonts w:ascii="Times New Roman" w:hAnsi="Times New Roman" w:cs="Times New Roman"/>
        </w:rPr>
        <w:t>与</w:t>
      </w:r>
      <w:r w:rsidR="00775EBF">
        <w:rPr>
          <w:rFonts w:ascii="Times New Roman" w:hAnsi="Times New Roman" w:cs="Times New Roman"/>
        </w:rPr>
        <w:t>PFAS</w:t>
      </w:r>
      <w:r w:rsidRPr="0065540A">
        <w:rPr>
          <w:rFonts w:ascii="Times New Roman" w:hAnsi="Times New Roman" w:cs="Times New Roman"/>
        </w:rPr>
        <w:t>竞争</w:t>
      </w:r>
      <w:r>
        <w:rPr>
          <w:rFonts w:ascii="Times New Roman" w:hAnsi="Times New Roman" w:cs="Times New Roman" w:hint="eastAsia"/>
        </w:rPr>
        <w:t>固相萃取</w:t>
      </w:r>
      <w:r w:rsidRPr="0065540A">
        <w:rPr>
          <w:rFonts w:ascii="Times New Roman" w:hAnsi="Times New Roman" w:cs="Times New Roman"/>
        </w:rPr>
        <w:t>离子交换点位，</w:t>
      </w:r>
      <w:r>
        <w:rPr>
          <w:rFonts w:ascii="Times New Roman" w:hAnsi="Times New Roman" w:cs="Times New Roman" w:hint="eastAsia"/>
        </w:rPr>
        <w:t>造成</w:t>
      </w:r>
      <w:r w:rsidR="00775EBF">
        <w:rPr>
          <w:rFonts w:ascii="Times New Roman" w:hAnsi="Times New Roman" w:cs="Times New Roman"/>
        </w:rPr>
        <w:t>PFAS</w:t>
      </w:r>
      <w:r>
        <w:rPr>
          <w:rFonts w:ascii="Times New Roman" w:hAnsi="Times New Roman" w:cs="Times New Roman"/>
        </w:rPr>
        <w:t>穿透，编制组对</w:t>
      </w:r>
      <w:r>
        <w:rPr>
          <w:rFonts w:ascii="Times New Roman" w:hAnsi="Times New Roman" w:cs="Times New Roman" w:hint="eastAsia"/>
        </w:rPr>
        <w:t>水样中</w:t>
      </w:r>
      <w:r>
        <w:rPr>
          <w:rFonts w:ascii="Times New Roman" w:hAnsi="Times New Roman" w:cs="Times New Roman" w:hint="eastAsia"/>
        </w:rPr>
        <w:t>Cl</w:t>
      </w:r>
      <w:r w:rsidR="008A4798">
        <w:rPr>
          <w:rFonts w:ascii="Times New Roman" w:hAnsi="Times New Roman" w:cs="Times New Roman"/>
          <w:vertAlign w:val="superscript"/>
        </w:rPr>
        <w:t>-</w:t>
      </w:r>
      <w:r>
        <w:rPr>
          <w:rFonts w:ascii="Times New Roman" w:hAnsi="Times New Roman" w:cs="Times New Roman"/>
        </w:rPr>
        <w:t>也进行了研究。</w:t>
      </w:r>
      <w:r>
        <w:rPr>
          <w:rFonts w:ascii="Times New Roman" w:hAnsi="Times New Roman" w:cs="Times New Roman" w:hint="eastAsia"/>
        </w:rPr>
        <w:t>在</w:t>
      </w:r>
      <w:r>
        <w:rPr>
          <w:rFonts w:ascii="Times New Roman" w:hAnsi="Times New Roman" w:cs="Times New Roman" w:hint="eastAsia"/>
        </w:rPr>
        <w:t xml:space="preserve">500 </w:t>
      </w:r>
      <w:r>
        <w:rPr>
          <w:rFonts w:ascii="Times New Roman" w:hAnsi="Times New Roman" w:cs="Times New Roman"/>
        </w:rPr>
        <w:t>ml</w:t>
      </w:r>
      <w:r>
        <w:rPr>
          <w:rFonts w:ascii="Times New Roman" w:hAnsi="Times New Roman" w:cs="Times New Roman" w:hint="eastAsia"/>
        </w:rPr>
        <w:t>纯</w:t>
      </w:r>
      <w:r>
        <w:rPr>
          <w:rFonts w:ascii="Times New Roman" w:hAnsi="Times New Roman" w:cs="Times New Roman"/>
        </w:rPr>
        <w:t>水中添加了</w:t>
      </w:r>
      <w:r>
        <w:rPr>
          <w:rFonts w:ascii="Times New Roman" w:hAnsi="Times New Roman" w:cs="Times New Roman"/>
        </w:rPr>
        <w:t>23</w:t>
      </w:r>
      <w:r>
        <w:rPr>
          <w:rFonts w:ascii="Times New Roman" w:hAnsi="Times New Roman" w:cs="Times New Roman" w:hint="eastAsia"/>
        </w:rPr>
        <w:t xml:space="preserve"> </w:t>
      </w:r>
      <w:r>
        <w:rPr>
          <w:rFonts w:ascii="Times New Roman" w:hAnsi="Times New Roman" w:cs="Times New Roman"/>
        </w:rPr>
        <w:t xml:space="preserve">mg </w:t>
      </w:r>
      <w:proofErr w:type="spellStart"/>
      <w:r>
        <w:rPr>
          <w:rFonts w:ascii="Times New Roman" w:hAnsi="Times New Roman" w:cs="Times New Roman"/>
        </w:rPr>
        <w:t>KCl</w:t>
      </w:r>
      <w:proofErr w:type="spellEnd"/>
      <w:r>
        <w:rPr>
          <w:rFonts w:ascii="Times New Roman" w:hAnsi="Times New Roman" w:cs="Times New Roman" w:hint="eastAsia"/>
        </w:rPr>
        <w:t>（</w:t>
      </w:r>
      <w:r>
        <w:rPr>
          <w:rFonts w:ascii="Times New Roman" w:hAnsi="Times New Roman" w:cs="Times New Roman" w:hint="eastAsia"/>
        </w:rPr>
        <w:t xml:space="preserve">3 </w:t>
      </w:r>
      <w:r>
        <w:rPr>
          <w:rFonts w:ascii="Times New Roman" w:hAnsi="Times New Roman" w:cs="Times New Roman"/>
        </w:rPr>
        <w:t>mmol</w:t>
      </w:r>
      <w:r w:rsidRPr="009D6761">
        <w:rPr>
          <w:rFonts w:ascii="Times New Roman" w:hAnsi="Times New Roman" w:cs="Times New Roman"/>
        </w:rPr>
        <w:t xml:space="preserve"> </w:t>
      </w:r>
      <w:r>
        <w:rPr>
          <w:rFonts w:ascii="Times New Roman" w:hAnsi="Times New Roman" w:cs="Times New Roman"/>
        </w:rPr>
        <w:t>Cl</w:t>
      </w:r>
      <w:r w:rsidR="008A4798">
        <w:rPr>
          <w:rFonts w:ascii="Times New Roman" w:hAnsi="Times New Roman" w:cs="Times New Roman"/>
          <w:vertAlign w:val="superscript"/>
        </w:rPr>
        <w:t>-</w:t>
      </w:r>
      <w:r>
        <w:rPr>
          <w:rFonts w:ascii="Times New Roman" w:hAnsi="Times New Roman" w:cs="Times New Roman" w:hint="eastAsia"/>
        </w:rPr>
        <w:t>）与</w:t>
      </w:r>
      <w:r>
        <w:rPr>
          <w:rFonts w:ascii="Times New Roman" w:hAnsi="Times New Roman" w:cs="Times New Roman" w:hint="eastAsia"/>
        </w:rPr>
        <w:t>5.0</w:t>
      </w:r>
      <w:r>
        <w:rPr>
          <w:rFonts w:ascii="Times New Roman" w:hAnsi="Times New Roman" w:cs="Times New Roman"/>
        </w:rPr>
        <w:t xml:space="preserve"> </w:t>
      </w:r>
      <w:proofErr w:type="spellStart"/>
      <w:r w:rsidRPr="00AA368D">
        <w:rPr>
          <w:rFonts w:ascii="Times New Roman" w:hAnsi="Times New Roman" w:cs="Times New Roman"/>
        </w:rPr>
        <w:t>μg</w:t>
      </w:r>
      <w:proofErr w:type="spellEnd"/>
      <w:r>
        <w:rPr>
          <w:rFonts w:ascii="Times New Roman" w:hAnsi="Times New Roman" w:cs="Times New Roman" w:hint="eastAsia"/>
        </w:rPr>
        <w:t xml:space="preserve"> </w:t>
      </w:r>
      <w:proofErr w:type="spellStart"/>
      <w:r>
        <w:rPr>
          <w:rFonts w:ascii="Times New Roman" w:hAnsi="Times New Roman" w:cs="Times New Roman"/>
        </w:rPr>
        <w:t>PFHxS</w:t>
      </w:r>
      <w:proofErr w:type="spellEnd"/>
      <w:r>
        <w:rPr>
          <w:rFonts w:ascii="Times New Roman" w:hAnsi="Times New Roman" w:cs="Times New Roman" w:hint="eastAsia"/>
        </w:rPr>
        <w:t>（以</w:t>
      </w:r>
      <w:r>
        <w:rPr>
          <w:rFonts w:ascii="Times New Roman" w:hAnsi="Times New Roman" w:cs="Times New Roman" w:hint="eastAsia"/>
        </w:rPr>
        <w:t>F</w:t>
      </w:r>
      <w:r>
        <w:rPr>
          <w:rFonts w:ascii="Times New Roman" w:hAnsi="Times New Roman" w:cs="Times New Roman" w:hint="eastAsia"/>
        </w:rPr>
        <w:t>计）</w:t>
      </w:r>
      <w:r>
        <w:rPr>
          <w:rFonts w:ascii="Times New Roman" w:hAnsi="Times New Roman" w:cs="Times New Roman"/>
        </w:rPr>
        <w:t>，</w:t>
      </w:r>
      <w:r>
        <w:rPr>
          <w:rFonts w:ascii="Times New Roman" w:hAnsi="Times New Roman" w:cs="Times New Roman" w:hint="eastAsia"/>
        </w:rPr>
        <w:t>研究了高浓度</w:t>
      </w:r>
      <w:r>
        <w:rPr>
          <w:rFonts w:ascii="Times New Roman" w:hAnsi="Times New Roman" w:cs="Times New Roman"/>
        </w:rPr>
        <w:t>Cl</w:t>
      </w:r>
      <w:r w:rsidR="008A4798">
        <w:rPr>
          <w:rFonts w:ascii="Times New Roman" w:hAnsi="Times New Roman" w:cs="Times New Roman"/>
          <w:vertAlign w:val="superscript"/>
        </w:rPr>
        <w:t xml:space="preserve"> -</w:t>
      </w:r>
      <w:r>
        <w:rPr>
          <w:rFonts w:ascii="Times New Roman" w:hAnsi="Times New Roman" w:cs="Times New Roman"/>
        </w:rPr>
        <w:t>对</w:t>
      </w:r>
      <w:r>
        <w:rPr>
          <w:rFonts w:ascii="Times New Roman" w:hAnsi="Times New Roman" w:cs="Times New Roman"/>
        </w:rPr>
        <w:t>EOF</w:t>
      </w:r>
      <w:r>
        <w:rPr>
          <w:rFonts w:ascii="Times New Roman" w:hAnsi="Times New Roman" w:cs="Times New Roman"/>
        </w:rPr>
        <w:t>回收率</w:t>
      </w:r>
      <w:r>
        <w:rPr>
          <w:rFonts w:ascii="Times New Roman" w:hAnsi="Times New Roman" w:cs="Times New Roman" w:hint="eastAsia"/>
        </w:rPr>
        <w:t>的</w:t>
      </w:r>
      <w:r>
        <w:rPr>
          <w:rFonts w:ascii="Times New Roman" w:hAnsi="Times New Roman" w:cs="Times New Roman"/>
        </w:rPr>
        <w:t>影响</w:t>
      </w:r>
      <w:r>
        <w:rPr>
          <w:rFonts w:ascii="Times New Roman" w:hAnsi="Times New Roman" w:cs="Times New Roman" w:hint="eastAsia"/>
        </w:rPr>
        <w:t>，</w:t>
      </w:r>
      <w:r>
        <w:rPr>
          <w:rFonts w:ascii="Times New Roman" w:hAnsi="Times New Roman" w:cs="Times New Roman"/>
        </w:rPr>
        <w:t>EOF</w:t>
      </w:r>
      <w:r>
        <w:rPr>
          <w:rFonts w:ascii="Times New Roman" w:hAnsi="Times New Roman" w:cs="Times New Roman"/>
        </w:rPr>
        <w:t>测定值为</w:t>
      </w:r>
      <w:r>
        <w:rPr>
          <w:rFonts w:ascii="Times New Roman" w:hAnsi="Times New Roman" w:cs="Times New Roman" w:hint="eastAsia"/>
        </w:rPr>
        <w:t>9.04</w:t>
      </w:r>
      <w:r>
        <w:rPr>
          <w:rFonts w:ascii="Times New Roman" w:hAnsi="Times New Roman" w:cs="Times New Roman"/>
        </w:rPr>
        <w:t>±</w:t>
      </w:r>
      <w:r>
        <w:rPr>
          <w:rFonts w:ascii="Times New Roman" w:hAnsi="Times New Roman" w:cs="Times New Roman" w:hint="eastAsia"/>
        </w:rPr>
        <w:t>0.42</w:t>
      </w:r>
      <w:r>
        <w:rPr>
          <w:rFonts w:ascii="Times New Roman" w:hAnsi="Times New Roman" w:cs="Times New Roman"/>
        </w:rPr>
        <w:t xml:space="preserve"> </w:t>
      </w:r>
      <w:proofErr w:type="spellStart"/>
      <w:r>
        <w:rPr>
          <w:rFonts w:ascii="Times New Roman" w:hAnsi="Times New Roman" w:cs="Times New Roman"/>
        </w:rPr>
        <w:t>μ</w:t>
      </w:r>
      <w:r w:rsidRPr="00B65B40">
        <w:rPr>
          <w:rFonts w:ascii="Times New Roman" w:hAnsi="Times New Roman" w:cs="Times New Roman"/>
        </w:rPr>
        <w:t>g</w:t>
      </w:r>
      <w:proofErr w:type="spellEnd"/>
      <w:r w:rsidRPr="00B65B40">
        <w:rPr>
          <w:rFonts w:ascii="Times New Roman" w:hAnsi="Times New Roman" w:cs="Times New Roman"/>
        </w:rPr>
        <w:t>/</w:t>
      </w:r>
      <w:r>
        <w:rPr>
          <w:rFonts w:ascii="Times New Roman" w:hAnsi="Times New Roman" w:cs="Times New Roman" w:hint="eastAsia"/>
        </w:rPr>
        <w:t>L</w:t>
      </w:r>
      <w:r>
        <w:rPr>
          <w:rFonts w:ascii="Times New Roman" w:hAnsi="Times New Roman" w:cs="Times New Roman" w:hint="eastAsia"/>
        </w:rPr>
        <w:t>，</w:t>
      </w:r>
      <w:r>
        <w:rPr>
          <w:rFonts w:ascii="Times New Roman" w:hAnsi="Times New Roman" w:cs="Times New Roman"/>
        </w:rPr>
        <w:t>回收率为</w:t>
      </w:r>
      <w:r w:rsidRPr="00497F31">
        <w:rPr>
          <w:rFonts w:ascii="Times New Roman" w:hAnsi="Times New Roman" w:cs="Times New Roman"/>
        </w:rPr>
        <w:t>90.4</w:t>
      </w:r>
      <w:r>
        <w:rPr>
          <w:rFonts w:ascii="Times New Roman" w:hAnsi="Times New Roman" w:cs="Times New Roman"/>
        </w:rPr>
        <w:t>%±</w:t>
      </w:r>
      <w:r w:rsidRPr="00497F31">
        <w:rPr>
          <w:rFonts w:ascii="Times New Roman" w:hAnsi="Times New Roman" w:cs="Times New Roman"/>
        </w:rPr>
        <w:t>4.1</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可满足方法要求</w:t>
      </w:r>
      <w:r w:rsidR="00FF2FC7">
        <w:rPr>
          <w:rFonts w:ascii="Times New Roman" w:hAnsi="Times New Roman" w:cs="Times New Roman"/>
        </w:rPr>
        <w:t>。</w:t>
      </w:r>
    </w:p>
    <w:p w14:paraId="6FA5F2CB" w14:textId="35F03817" w:rsidR="003056FB" w:rsidRDefault="003056FB" w:rsidP="003056FB">
      <w:pPr>
        <w:pStyle w:val="a8"/>
        <w:spacing w:before="156" w:after="156" w:line="360" w:lineRule="auto"/>
        <w:rPr>
          <w:rFonts w:ascii="Times New Roman" w:hAnsi="Times New Roman" w:cs="Times New Roman"/>
        </w:rPr>
      </w:pPr>
      <w:r>
        <w:rPr>
          <w:rFonts w:ascii="Times New Roman" w:hAnsi="Times New Roman" w:cs="Times New Roman" w:hint="eastAsia"/>
        </w:rPr>
        <w:t>3.3.8.4</w:t>
      </w:r>
      <w:r>
        <w:rPr>
          <w:rFonts w:ascii="Times New Roman" w:hAnsi="Times New Roman" w:cs="Times New Roman"/>
        </w:rPr>
        <w:t xml:space="preserve">  </w:t>
      </w:r>
      <w:r w:rsidRPr="00791C94">
        <w:rPr>
          <w:rFonts w:ascii="Times New Roman" w:hAnsi="Times New Roman" w:cs="Times New Roman" w:hint="eastAsia"/>
        </w:rPr>
        <w:t>水样</w:t>
      </w:r>
      <w:r w:rsidRPr="003056FB">
        <w:rPr>
          <w:rFonts w:ascii="Times New Roman" w:hAnsi="Times New Roman" w:cs="Times New Roman" w:hint="eastAsia"/>
        </w:rPr>
        <w:t>溶解性有机物（</w:t>
      </w:r>
      <w:r w:rsidRPr="003056FB">
        <w:rPr>
          <w:rFonts w:ascii="Times New Roman" w:hAnsi="Times New Roman" w:cs="Times New Roman" w:hint="eastAsia"/>
        </w:rPr>
        <w:t>DOC</w:t>
      </w:r>
      <w:r w:rsidRPr="003056FB">
        <w:rPr>
          <w:rFonts w:ascii="Times New Roman" w:hAnsi="Times New Roman" w:cs="Times New Roman" w:hint="eastAsia"/>
        </w:rPr>
        <w:t>）</w:t>
      </w:r>
      <w:r w:rsidRPr="00791C94">
        <w:rPr>
          <w:rFonts w:ascii="Times New Roman" w:hAnsi="Times New Roman" w:cs="Times New Roman" w:hint="eastAsia"/>
        </w:rPr>
        <w:t>的影响</w:t>
      </w:r>
    </w:p>
    <w:p w14:paraId="2C7B852C" w14:textId="5C300CFE" w:rsidR="00791C94" w:rsidRDefault="003056FB" w:rsidP="003056FB">
      <w:pPr>
        <w:snapToGrid w:val="0"/>
        <w:spacing w:line="360" w:lineRule="auto"/>
        <w:ind w:firstLine="420"/>
        <w:rPr>
          <w:rFonts w:ascii="Times New Roman" w:hAnsi="Times New Roman" w:cs="Times New Roman"/>
        </w:rPr>
      </w:pPr>
      <w:r w:rsidRPr="003056FB">
        <w:rPr>
          <w:rFonts w:ascii="Times New Roman" w:hAnsi="Times New Roman" w:cs="Times New Roman" w:hint="eastAsia"/>
        </w:rPr>
        <w:t>水样中天然</w:t>
      </w:r>
      <w:r w:rsidRPr="003056FB">
        <w:rPr>
          <w:rFonts w:ascii="Times New Roman" w:hAnsi="Times New Roman" w:cs="Times New Roman" w:hint="eastAsia"/>
        </w:rPr>
        <w:t>DOC</w:t>
      </w:r>
      <w:r w:rsidRPr="003056FB">
        <w:rPr>
          <w:rFonts w:ascii="Times New Roman" w:hAnsi="Times New Roman" w:cs="Times New Roman" w:hint="eastAsia"/>
        </w:rPr>
        <w:t>通常带负电，也可能与</w:t>
      </w:r>
      <w:r w:rsidR="00775EBF">
        <w:rPr>
          <w:rFonts w:ascii="Times New Roman" w:hAnsi="Times New Roman" w:cs="Times New Roman" w:hint="eastAsia"/>
        </w:rPr>
        <w:t>PFAS</w:t>
      </w:r>
      <w:r w:rsidRPr="003056FB">
        <w:rPr>
          <w:rFonts w:ascii="Times New Roman" w:hAnsi="Times New Roman" w:cs="Times New Roman" w:hint="eastAsia"/>
        </w:rPr>
        <w:t>发生竞争吸附，编制组对水样</w:t>
      </w:r>
      <w:r w:rsidRPr="003056FB">
        <w:rPr>
          <w:rFonts w:ascii="Times New Roman" w:hAnsi="Times New Roman" w:cs="Times New Roman" w:hint="eastAsia"/>
        </w:rPr>
        <w:t>DOC</w:t>
      </w:r>
      <w:r w:rsidRPr="003056FB">
        <w:rPr>
          <w:rFonts w:ascii="Times New Roman" w:hAnsi="Times New Roman" w:cs="Times New Roman" w:hint="eastAsia"/>
        </w:rPr>
        <w:t>的影响也进行了研究。选择水体中常见的水溶性天然有机物黄腐酸（</w:t>
      </w:r>
      <w:r w:rsidRPr="003056FB">
        <w:rPr>
          <w:rFonts w:ascii="Times New Roman" w:hAnsi="Times New Roman" w:cs="Times New Roman" w:hint="eastAsia"/>
        </w:rPr>
        <w:t>fulvic acid</w:t>
      </w:r>
      <w:r w:rsidRPr="003056FB">
        <w:rPr>
          <w:rFonts w:ascii="Times New Roman" w:hAnsi="Times New Roman" w:cs="Times New Roman" w:hint="eastAsia"/>
        </w:rPr>
        <w:t>）（结构见图</w:t>
      </w:r>
      <w:r w:rsidRPr="003056FB">
        <w:rPr>
          <w:rFonts w:ascii="Times New Roman" w:hAnsi="Times New Roman" w:cs="Times New Roman" w:hint="eastAsia"/>
        </w:rPr>
        <w:t>3.3.8-</w:t>
      </w:r>
      <w:r>
        <w:rPr>
          <w:rFonts w:ascii="Times New Roman" w:hAnsi="Times New Roman" w:cs="Times New Roman" w:hint="eastAsia"/>
        </w:rPr>
        <w:t>3</w:t>
      </w:r>
      <w:r w:rsidRPr="003056FB">
        <w:rPr>
          <w:rFonts w:ascii="Times New Roman" w:hAnsi="Times New Roman" w:cs="Times New Roman" w:hint="eastAsia"/>
        </w:rPr>
        <w:t>）模拟</w:t>
      </w:r>
      <w:r w:rsidRPr="003056FB">
        <w:rPr>
          <w:rFonts w:ascii="Times New Roman" w:hAnsi="Times New Roman" w:cs="Times New Roman" w:hint="eastAsia"/>
        </w:rPr>
        <w:t>DOC</w:t>
      </w:r>
      <w:r w:rsidRPr="003056FB">
        <w:rPr>
          <w:rFonts w:ascii="Times New Roman" w:hAnsi="Times New Roman" w:cs="Times New Roman" w:hint="eastAsia"/>
        </w:rPr>
        <w:t>，黄腐酸结构中含有三个可与带正电离子结合的基团，即</w:t>
      </w:r>
      <w:r w:rsidRPr="003056FB">
        <w:rPr>
          <w:rFonts w:ascii="Times New Roman" w:hAnsi="Times New Roman" w:cs="Times New Roman" w:hint="eastAsia"/>
        </w:rPr>
        <w:t>1</w:t>
      </w:r>
      <w:r w:rsidRPr="003056FB">
        <w:rPr>
          <w:rFonts w:ascii="Times New Roman" w:hAnsi="Times New Roman" w:cs="Times New Roman" w:hint="eastAsia"/>
        </w:rPr>
        <w:t>个羧酸基团和</w:t>
      </w:r>
      <w:r w:rsidRPr="003056FB">
        <w:rPr>
          <w:rFonts w:ascii="Times New Roman" w:hAnsi="Times New Roman" w:cs="Times New Roman" w:hint="eastAsia"/>
        </w:rPr>
        <w:t>2</w:t>
      </w:r>
      <w:r w:rsidRPr="003056FB">
        <w:rPr>
          <w:rFonts w:ascii="Times New Roman" w:hAnsi="Times New Roman" w:cs="Times New Roman" w:hint="eastAsia"/>
        </w:rPr>
        <w:t>个苯酚基团，在</w:t>
      </w:r>
      <w:r w:rsidRPr="003056FB">
        <w:rPr>
          <w:rFonts w:ascii="Times New Roman" w:hAnsi="Times New Roman" w:cs="Times New Roman" w:hint="eastAsia"/>
        </w:rPr>
        <w:t>500 ml</w:t>
      </w:r>
      <w:r w:rsidRPr="003056FB">
        <w:rPr>
          <w:rFonts w:ascii="Times New Roman" w:hAnsi="Times New Roman" w:cs="Times New Roman" w:hint="eastAsia"/>
        </w:rPr>
        <w:t>纯水中添加</w:t>
      </w:r>
      <w:r w:rsidRPr="003056FB">
        <w:rPr>
          <w:rFonts w:ascii="Times New Roman" w:hAnsi="Times New Roman" w:cs="Times New Roman" w:hint="eastAsia"/>
        </w:rPr>
        <w:t>30.8 mg</w:t>
      </w:r>
      <w:r w:rsidRPr="003056FB">
        <w:rPr>
          <w:rFonts w:ascii="Times New Roman" w:hAnsi="Times New Roman" w:cs="Times New Roman" w:hint="eastAsia"/>
        </w:rPr>
        <w:t>（</w:t>
      </w:r>
      <w:r w:rsidRPr="003056FB">
        <w:rPr>
          <w:rFonts w:ascii="Times New Roman" w:hAnsi="Times New Roman" w:cs="Times New Roman" w:hint="eastAsia"/>
        </w:rPr>
        <w:t>0.1 mmol</w:t>
      </w:r>
      <w:r w:rsidRPr="003056FB">
        <w:rPr>
          <w:rFonts w:ascii="Times New Roman" w:hAnsi="Times New Roman" w:cs="Times New Roman" w:hint="eastAsia"/>
        </w:rPr>
        <w:t>，带负电基团为</w:t>
      </w:r>
      <w:r w:rsidRPr="003056FB">
        <w:rPr>
          <w:rFonts w:ascii="Times New Roman" w:hAnsi="Times New Roman" w:cs="Times New Roman" w:hint="eastAsia"/>
        </w:rPr>
        <w:t>0.3 mmol</w:t>
      </w:r>
      <w:r w:rsidRPr="003056FB">
        <w:rPr>
          <w:rFonts w:ascii="Times New Roman" w:hAnsi="Times New Roman" w:cs="Times New Roman" w:hint="eastAsia"/>
        </w:rPr>
        <w:t>）黄腐酸</w:t>
      </w:r>
      <w:r w:rsidRPr="003056FB">
        <w:rPr>
          <w:rFonts w:ascii="Times New Roman" w:hAnsi="Times New Roman" w:cs="Times New Roman"/>
        </w:rPr>
        <w:t>和</w:t>
      </w:r>
      <w:r w:rsidRPr="003056FB">
        <w:rPr>
          <w:rFonts w:ascii="Times New Roman" w:hAnsi="Times New Roman" w:cs="Times New Roman"/>
        </w:rPr>
        <w:t xml:space="preserve">5 </w:t>
      </w:r>
      <w:proofErr w:type="spellStart"/>
      <w:r w:rsidRPr="003056FB">
        <w:rPr>
          <w:rFonts w:ascii="Times New Roman" w:hAnsi="Times New Roman" w:cs="Times New Roman"/>
        </w:rPr>
        <w:t>μg</w:t>
      </w:r>
      <w:proofErr w:type="spellEnd"/>
      <w:r w:rsidRPr="003056FB">
        <w:rPr>
          <w:rFonts w:ascii="Times New Roman" w:hAnsi="Times New Roman" w:cs="Times New Roman"/>
        </w:rPr>
        <w:t xml:space="preserve"> </w:t>
      </w:r>
      <w:proofErr w:type="spellStart"/>
      <w:r w:rsidRPr="003056FB">
        <w:rPr>
          <w:rFonts w:ascii="Times New Roman" w:hAnsi="Times New Roman" w:cs="Times New Roman"/>
        </w:rPr>
        <w:t>PFHx</w:t>
      </w:r>
      <w:r w:rsidRPr="003056FB">
        <w:rPr>
          <w:rFonts w:ascii="Times New Roman" w:hAnsi="Times New Roman" w:cs="Times New Roman" w:hint="eastAsia"/>
        </w:rPr>
        <w:t>S</w:t>
      </w:r>
      <w:proofErr w:type="spellEnd"/>
      <w:r>
        <w:rPr>
          <w:rFonts w:ascii="Times New Roman" w:hAnsi="Times New Roman" w:cs="Times New Roman" w:hint="eastAsia"/>
        </w:rPr>
        <w:t>（以</w:t>
      </w:r>
      <w:r>
        <w:rPr>
          <w:rFonts w:ascii="Times New Roman" w:hAnsi="Times New Roman" w:cs="Times New Roman" w:hint="eastAsia"/>
        </w:rPr>
        <w:t>F</w:t>
      </w:r>
      <w:r>
        <w:rPr>
          <w:rFonts w:ascii="Times New Roman" w:hAnsi="Times New Roman" w:cs="Times New Roman" w:hint="eastAsia"/>
        </w:rPr>
        <w:t>计）</w:t>
      </w:r>
      <w:r w:rsidRPr="003056FB">
        <w:rPr>
          <w:rFonts w:ascii="Times New Roman" w:hAnsi="Times New Roman" w:cs="Times New Roman" w:hint="eastAsia"/>
        </w:rPr>
        <w:t>，研究高浓度</w:t>
      </w:r>
      <w:r w:rsidRPr="003056FB">
        <w:rPr>
          <w:rFonts w:ascii="Times New Roman" w:hAnsi="Times New Roman" w:cs="Times New Roman" w:hint="eastAsia"/>
        </w:rPr>
        <w:t>DOC</w:t>
      </w:r>
      <w:r w:rsidRPr="003056FB">
        <w:rPr>
          <w:rFonts w:ascii="Times New Roman" w:hAnsi="Times New Roman" w:cs="Times New Roman" w:hint="eastAsia"/>
        </w:rPr>
        <w:t>对</w:t>
      </w:r>
      <w:r w:rsidRPr="003056FB">
        <w:rPr>
          <w:rFonts w:ascii="Times New Roman" w:hAnsi="Times New Roman" w:cs="Times New Roman" w:hint="eastAsia"/>
        </w:rPr>
        <w:t>EOF</w:t>
      </w:r>
      <w:r w:rsidRPr="003056FB">
        <w:rPr>
          <w:rFonts w:ascii="Times New Roman" w:hAnsi="Times New Roman" w:cs="Times New Roman" w:hint="eastAsia"/>
        </w:rPr>
        <w:t>回收率的影响，</w:t>
      </w:r>
      <w:r w:rsidRPr="003056FB">
        <w:rPr>
          <w:rFonts w:ascii="Times New Roman" w:hAnsi="Times New Roman" w:cs="Times New Roman" w:hint="eastAsia"/>
        </w:rPr>
        <w:t>EOF</w:t>
      </w:r>
      <w:r w:rsidRPr="003056FB">
        <w:rPr>
          <w:rFonts w:ascii="Times New Roman" w:hAnsi="Times New Roman" w:cs="Times New Roman" w:hint="eastAsia"/>
        </w:rPr>
        <w:t>测定值为</w:t>
      </w:r>
      <w:r>
        <w:rPr>
          <w:rFonts w:ascii="Times New Roman" w:hAnsi="Times New Roman" w:cs="Times New Roman" w:hint="eastAsia"/>
        </w:rPr>
        <w:t>9.55</w:t>
      </w:r>
      <w:r w:rsidRPr="003056FB">
        <w:rPr>
          <w:rFonts w:ascii="Times New Roman" w:hAnsi="Times New Roman" w:cs="Times New Roman"/>
        </w:rPr>
        <w:t>±0.76</w:t>
      </w:r>
      <w:r w:rsidR="008A4798">
        <w:rPr>
          <w:rFonts w:ascii="Times New Roman" w:hAnsi="Times New Roman" w:cs="Times New Roman"/>
        </w:rPr>
        <w:t xml:space="preserve"> </w:t>
      </w:r>
      <w:proofErr w:type="spellStart"/>
      <w:r w:rsidR="008A4798">
        <w:rPr>
          <w:rFonts w:ascii="Times New Roman" w:hAnsi="Times New Roman" w:cs="Times New Roman"/>
        </w:rPr>
        <w:lastRenderedPageBreak/>
        <w:t>μ</w:t>
      </w:r>
      <w:r w:rsidR="008A4798" w:rsidRPr="00B65B40">
        <w:rPr>
          <w:rFonts w:ascii="Times New Roman" w:hAnsi="Times New Roman" w:cs="Times New Roman"/>
        </w:rPr>
        <w:t>g</w:t>
      </w:r>
      <w:proofErr w:type="spellEnd"/>
      <w:r w:rsidR="008A4798" w:rsidRPr="00B65B40">
        <w:rPr>
          <w:rFonts w:ascii="Times New Roman" w:hAnsi="Times New Roman" w:cs="Times New Roman"/>
        </w:rPr>
        <w:t>/</w:t>
      </w:r>
      <w:r w:rsidR="008A4798">
        <w:rPr>
          <w:rFonts w:ascii="Times New Roman" w:hAnsi="Times New Roman" w:cs="Times New Roman" w:hint="eastAsia"/>
        </w:rPr>
        <w:t>L</w:t>
      </w:r>
      <w:r w:rsidRPr="003056FB">
        <w:rPr>
          <w:rFonts w:ascii="Times New Roman" w:hAnsi="Times New Roman" w:cs="Times New Roman"/>
        </w:rPr>
        <w:t>，回收率</w:t>
      </w:r>
      <w:r w:rsidRPr="003056FB">
        <w:rPr>
          <w:rFonts w:ascii="Times New Roman" w:hAnsi="Times New Roman" w:cs="Times New Roman"/>
        </w:rPr>
        <w:t>95.5%±7.6%</w:t>
      </w:r>
      <w:r w:rsidRPr="003056FB">
        <w:rPr>
          <w:rFonts w:ascii="Times New Roman" w:hAnsi="Times New Roman" w:cs="Times New Roman"/>
        </w:rPr>
        <w:t>，可满足方法要求。</w:t>
      </w:r>
    </w:p>
    <w:p w14:paraId="1ABB1B09" w14:textId="08230EA5" w:rsidR="003056FB" w:rsidRDefault="003056FB" w:rsidP="003056FB">
      <w:pPr>
        <w:snapToGrid w:val="0"/>
        <w:spacing w:line="360" w:lineRule="auto"/>
        <w:ind w:firstLineChars="0" w:firstLine="0"/>
        <w:rPr>
          <w:rFonts w:ascii="Times New Roman" w:hAnsi="Times New Roman" w:cs="Times New Roman"/>
        </w:rPr>
      </w:pPr>
      <w:r w:rsidRPr="006F26EE">
        <w:rPr>
          <w:noProof/>
        </w:rPr>
        <w:drawing>
          <wp:anchor distT="0" distB="0" distL="114300" distR="114300" simplePos="0" relativeHeight="251700224" behindDoc="0" locked="0" layoutInCell="1" allowOverlap="1" wp14:anchorId="43F584C4" wp14:editId="123FC83D">
            <wp:simplePos x="0" y="0"/>
            <wp:positionH relativeFrom="column">
              <wp:posOffset>1327208</wp:posOffset>
            </wp:positionH>
            <wp:positionV relativeFrom="paragraph">
              <wp:posOffset>214</wp:posOffset>
            </wp:positionV>
            <wp:extent cx="2676525" cy="1685925"/>
            <wp:effectExtent l="0" t="0" r="9525" b="9525"/>
            <wp:wrapSquare wrapText="bothSides"/>
            <wp:docPr id="1471686251" name="图片 147168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76525" cy="1685925"/>
                    </a:xfrm>
                    <a:prstGeom prst="rect">
                      <a:avLst/>
                    </a:prstGeom>
                  </pic:spPr>
                </pic:pic>
              </a:graphicData>
            </a:graphic>
          </wp:anchor>
        </w:drawing>
      </w:r>
    </w:p>
    <w:p w14:paraId="456B3167" w14:textId="77777777" w:rsidR="003056FB" w:rsidRDefault="003056FB" w:rsidP="003056FB">
      <w:pPr>
        <w:snapToGrid w:val="0"/>
        <w:spacing w:line="360" w:lineRule="auto"/>
        <w:ind w:firstLineChars="0" w:firstLine="0"/>
        <w:rPr>
          <w:rFonts w:ascii="Times New Roman" w:hAnsi="Times New Roman" w:cs="Times New Roman"/>
        </w:rPr>
      </w:pPr>
    </w:p>
    <w:p w14:paraId="1886C8E0" w14:textId="77777777" w:rsidR="003056FB" w:rsidRDefault="003056FB" w:rsidP="003056FB">
      <w:pPr>
        <w:snapToGrid w:val="0"/>
        <w:spacing w:line="360" w:lineRule="auto"/>
        <w:ind w:firstLineChars="0" w:firstLine="0"/>
        <w:rPr>
          <w:rFonts w:ascii="Times New Roman" w:hAnsi="Times New Roman" w:cs="Times New Roman"/>
        </w:rPr>
      </w:pPr>
    </w:p>
    <w:p w14:paraId="06449747" w14:textId="77777777" w:rsidR="003056FB" w:rsidRDefault="003056FB" w:rsidP="003056FB">
      <w:pPr>
        <w:snapToGrid w:val="0"/>
        <w:spacing w:line="360" w:lineRule="auto"/>
        <w:ind w:firstLineChars="0" w:firstLine="0"/>
        <w:rPr>
          <w:rFonts w:ascii="Times New Roman" w:hAnsi="Times New Roman" w:cs="Times New Roman"/>
        </w:rPr>
      </w:pPr>
    </w:p>
    <w:p w14:paraId="20A0A073" w14:textId="77777777" w:rsidR="003056FB" w:rsidRDefault="003056FB" w:rsidP="003056FB">
      <w:pPr>
        <w:snapToGrid w:val="0"/>
        <w:spacing w:line="360" w:lineRule="auto"/>
        <w:ind w:firstLineChars="0" w:firstLine="0"/>
        <w:rPr>
          <w:rFonts w:ascii="Times New Roman" w:hAnsi="Times New Roman" w:cs="Times New Roman"/>
        </w:rPr>
      </w:pPr>
    </w:p>
    <w:p w14:paraId="7CD5E973" w14:textId="77777777" w:rsidR="003056FB" w:rsidRDefault="003056FB" w:rsidP="003056FB">
      <w:pPr>
        <w:snapToGrid w:val="0"/>
        <w:spacing w:line="360" w:lineRule="auto"/>
        <w:ind w:firstLineChars="0" w:firstLine="0"/>
        <w:rPr>
          <w:rFonts w:ascii="Times New Roman" w:hAnsi="Times New Roman" w:cs="Times New Roman"/>
        </w:rPr>
      </w:pPr>
    </w:p>
    <w:p w14:paraId="3BFF76E0" w14:textId="77777777" w:rsidR="003056FB" w:rsidRDefault="003056FB" w:rsidP="003056FB">
      <w:pPr>
        <w:snapToGrid w:val="0"/>
        <w:spacing w:line="360" w:lineRule="auto"/>
        <w:ind w:firstLineChars="0" w:firstLine="0"/>
        <w:rPr>
          <w:rFonts w:ascii="Times New Roman" w:hAnsi="Times New Roman" w:cs="Times New Roman"/>
        </w:rPr>
      </w:pPr>
    </w:p>
    <w:p w14:paraId="21331B85" w14:textId="77777777" w:rsidR="003056FB" w:rsidRDefault="003056FB" w:rsidP="003056FB">
      <w:pPr>
        <w:snapToGrid w:val="0"/>
        <w:spacing w:line="360" w:lineRule="auto"/>
        <w:ind w:firstLineChars="0" w:firstLine="0"/>
        <w:rPr>
          <w:rFonts w:ascii="Times New Roman" w:hAnsi="Times New Roman" w:cs="Times New Roman"/>
          <w:b/>
          <w:bCs/>
          <w:szCs w:val="24"/>
        </w:rPr>
      </w:pPr>
    </w:p>
    <w:p w14:paraId="3B0828FD" w14:textId="4FFCC2DB" w:rsidR="003056FB" w:rsidRPr="003056FB" w:rsidRDefault="003056FB" w:rsidP="003056FB">
      <w:pPr>
        <w:snapToGrid w:val="0"/>
        <w:spacing w:line="360" w:lineRule="auto"/>
        <w:ind w:firstLineChars="0" w:firstLine="0"/>
        <w:jc w:val="center"/>
        <w:rPr>
          <w:rFonts w:ascii="Times New Roman" w:hAnsi="Times New Roman" w:cs="Times New Roman"/>
        </w:rPr>
      </w:pPr>
      <w:r>
        <w:rPr>
          <w:rFonts w:ascii="Times New Roman" w:hAnsi="Times New Roman" w:cs="Times New Roman"/>
          <w:b/>
          <w:bCs/>
          <w:szCs w:val="24"/>
        </w:rPr>
        <w:t>图</w:t>
      </w:r>
      <w:r w:rsidRPr="003D7CE4">
        <w:rPr>
          <w:rFonts w:ascii="Times New Roman" w:hAnsi="Times New Roman" w:cs="Times New Roman" w:hint="eastAsia"/>
          <w:b/>
          <w:bCs/>
        </w:rPr>
        <w:t>3.3.8</w:t>
      </w:r>
      <w:r w:rsidRPr="003D7CE4">
        <w:rPr>
          <w:rFonts w:ascii="Times New Roman" w:hAnsi="Times New Roman" w:cs="Times New Roman"/>
          <w:b/>
          <w:bCs/>
          <w:szCs w:val="24"/>
        </w:rPr>
        <w:t>-</w:t>
      </w:r>
      <w:r>
        <w:rPr>
          <w:rFonts w:ascii="Times New Roman" w:hAnsi="Times New Roman" w:cs="Times New Roman" w:hint="eastAsia"/>
          <w:b/>
          <w:bCs/>
          <w:szCs w:val="24"/>
        </w:rPr>
        <w:t>3</w:t>
      </w:r>
      <w:r>
        <w:rPr>
          <w:rFonts w:ascii="Times New Roman" w:hAnsi="Times New Roman" w:cs="Times New Roman"/>
          <w:b/>
          <w:bCs/>
          <w:szCs w:val="24"/>
        </w:rPr>
        <w:t xml:space="preserve"> </w:t>
      </w:r>
      <w:r w:rsidRPr="003056FB">
        <w:rPr>
          <w:rFonts w:ascii="Times New Roman" w:hAnsi="Times New Roman" w:cs="Times New Roman" w:hint="eastAsia"/>
          <w:b/>
          <w:bCs/>
          <w:szCs w:val="24"/>
        </w:rPr>
        <w:t>黄腐酸结构</w:t>
      </w:r>
    </w:p>
    <w:p w14:paraId="4C6CA7C7" w14:textId="745EC202" w:rsidR="00A34457" w:rsidRPr="000B19C1" w:rsidRDefault="008B2729" w:rsidP="003A71F0">
      <w:pPr>
        <w:pStyle w:val="a8"/>
        <w:spacing w:before="156" w:after="156" w:line="360" w:lineRule="auto"/>
        <w:rPr>
          <w:rFonts w:ascii="Times New Roman" w:hAnsi="Times New Roman" w:cs="Times New Roman"/>
        </w:rPr>
      </w:pPr>
      <w:bookmarkStart w:id="87" w:name="_Toc180056285"/>
      <w:bookmarkStart w:id="88" w:name="_Toc181294969"/>
      <w:bookmarkStart w:id="89" w:name="_Toc181439248"/>
      <w:r>
        <w:rPr>
          <w:rFonts w:ascii="Times New Roman" w:hAnsi="Times New Roman" w:cs="Times New Roman" w:hint="eastAsia"/>
        </w:rPr>
        <w:t>3.3.8.</w:t>
      </w:r>
      <w:r w:rsidR="003056FB">
        <w:rPr>
          <w:rFonts w:ascii="Times New Roman" w:hAnsi="Times New Roman" w:cs="Times New Roman" w:hint="eastAsia"/>
        </w:rPr>
        <w:t>5</w:t>
      </w:r>
      <w:r w:rsidRPr="000B19C1">
        <w:rPr>
          <w:rFonts w:ascii="Times New Roman" w:hAnsi="Times New Roman" w:cs="Times New Roman"/>
        </w:rPr>
        <w:t xml:space="preserve">  </w:t>
      </w:r>
      <w:r w:rsidR="00D658BB">
        <w:rPr>
          <w:rFonts w:ascii="Times New Roman" w:hAnsi="Times New Roman" w:cs="Times New Roman" w:hint="eastAsia"/>
        </w:rPr>
        <w:t>不同</w:t>
      </w:r>
      <w:r w:rsidRPr="000B19C1">
        <w:rPr>
          <w:rFonts w:ascii="Times New Roman" w:hAnsi="Times New Roman" w:cs="Times New Roman"/>
        </w:rPr>
        <w:t>性质全氟</w:t>
      </w:r>
      <w:r w:rsidR="000E6DD4">
        <w:rPr>
          <w:rFonts w:ascii="Times New Roman" w:hAnsi="Times New Roman" w:cs="Times New Roman" w:hint="eastAsia"/>
        </w:rPr>
        <w:t>和</w:t>
      </w:r>
      <w:r w:rsidR="000E6DD4">
        <w:rPr>
          <w:rFonts w:ascii="Times New Roman" w:hAnsi="Times New Roman" w:cs="Times New Roman"/>
        </w:rPr>
        <w:t>多氟烷基</w:t>
      </w:r>
      <w:r w:rsidRPr="000B19C1">
        <w:rPr>
          <w:rFonts w:ascii="Times New Roman" w:hAnsi="Times New Roman" w:cs="Times New Roman"/>
        </w:rPr>
        <w:t>化合物</w:t>
      </w:r>
      <w:bookmarkEnd w:id="87"/>
      <w:bookmarkEnd w:id="88"/>
      <w:bookmarkEnd w:id="89"/>
      <w:r w:rsidR="000E6DD4">
        <w:rPr>
          <w:rFonts w:ascii="Times New Roman" w:hAnsi="Times New Roman" w:cs="Times New Roman" w:hint="eastAsia"/>
        </w:rPr>
        <w:t>的</w:t>
      </w:r>
      <w:r w:rsidR="000E6DD4">
        <w:rPr>
          <w:rFonts w:ascii="Times New Roman" w:hAnsi="Times New Roman" w:cs="Times New Roman"/>
        </w:rPr>
        <w:t>适用性</w:t>
      </w:r>
    </w:p>
    <w:p w14:paraId="4EF6B654" w14:textId="04056349" w:rsidR="00D658BB" w:rsidRDefault="00775EBF" w:rsidP="00C673E3">
      <w:pPr>
        <w:spacing w:line="360" w:lineRule="auto"/>
        <w:ind w:firstLine="420"/>
        <w:rPr>
          <w:rFonts w:ascii="Times New Roman" w:hAnsi="Times New Roman" w:cs="Times New Roman"/>
        </w:rPr>
      </w:pPr>
      <w:r>
        <w:rPr>
          <w:rFonts w:ascii="Times New Roman" w:hAnsi="Times New Roman" w:cs="Times New Roman" w:hint="eastAsia"/>
        </w:rPr>
        <w:t>PFAS</w:t>
      </w:r>
      <w:r w:rsidR="003056FB">
        <w:rPr>
          <w:rFonts w:ascii="Times New Roman" w:hAnsi="Times New Roman" w:cs="Times New Roman" w:hint="eastAsia"/>
        </w:rPr>
        <w:t>包含多种不同结构化合物，除传统</w:t>
      </w:r>
      <w:r w:rsidR="003056FB" w:rsidRPr="00ED1426">
        <w:rPr>
          <w:rFonts w:ascii="Times New Roman" w:hAnsi="Times New Roman" w:cs="Times New Roman" w:hint="eastAsia"/>
        </w:rPr>
        <w:t>全氟羧酸</w:t>
      </w:r>
      <w:r w:rsidR="003056FB">
        <w:rPr>
          <w:rFonts w:ascii="Times New Roman" w:hAnsi="Times New Roman" w:cs="Times New Roman" w:hint="eastAsia"/>
        </w:rPr>
        <w:t>（</w:t>
      </w:r>
      <w:r w:rsidR="003056FB" w:rsidRPr="009B79E8">
        <w:rPr>
          <w:rFonts w:ascii="Times New Roman" w:hAnsi="Times New Roman" w:cs="Times New Roman" w:hint="eastAsia"/>
        </w:rPr>
        <w:t>perfluorinated carboxylates</w:t>
      </w:r>
      <w:r w:rsidR="003056FB">
        <w:rPr>
          <w:rFonts w:ascii="Times New Roman" w:hAnsi="Times New Roman" w:cs="Times New Roman" w:hint="eastAsia"/>
        </w:rPr>
        <w:t>，</w:t>
      </w:r>
      <w:r w:rsidR="003056FB" w:rsidRPr="009B79E8">
        <w:rPr>
          <w:rFonts w:ascii="Times New Roman" w:hAnsi="Times New Roman" w:cs="Times New Roman" w:hint="eastAsia"/>
        </w:rPr>
        <w:t>PFCAs</w:t>
      </w:r>
      <w:r w:rsidR="003056FB">
        <w:rPr>
          <w:rFonts w:ascii="Times New Roman" w:hAnsi="Times New Roman" w:cs="Times New Roman" w:hint="eastAsia"/>
        </w:rPr>
        <w:t>）</w:t>
      </w:r>
      <w:r w:rsidR="003056FB" w:rsidRPr="00ED1426">
        <w:rPr>
          <w:rFonts w:ascii="Times New Roman" w:hAnsi="Times New Roman" w:cs="Times New Roman" w:hint="eastAsia"/>
        </w:rPr>
        <w:t>和全氟烷基磺酸</w:t>
      </w:r>
      <w:r w:rsidR="003056FB">
        <w:rPr>
          <w:rFonts w:ascii="Times New Roman" w:hAnsi="Times New Roman" w:cs="Times New Roman" w:hint="eastAsia"/>
        </w:rPr>
        <w:t>（</w:t>
      </w:r>
      <w:r w:rsidR="003056FB" w:rsidRPr="009B79E8">
        <w:rPr>
          <w:rFonts w:ascii="Times New Roman" w:hAnsi="Times New Roman" w:cs="Times New Roman" w:hint="eastAsia"/>
        </w:rPr>
        <w:t>perfluoroalkyl sulfonates</w:t>
      </w:r>
      <w:r w:rsidR="003056FB">
        <w:rPr>
          <w:rFonts w:ascii="Times New Roman" w:hAnsi="Times New Roman" w:cs="Times New Roman" w:hint="eastAsia"/>
        </w:rPr>
        <w:t>，</w:t>
      </w:r>
      <w:r w:rsidR="003056FB" w:rsidRPr="009B79E8">
        <w:rPr>
          <w:rFonts w:ascii="Times New Roman" w:hAnsi="Times New Roman" w:cs="Times New Roman" w:hint="eastAsia"/>
        </w:rPr>
        <w:t>PFSA</w:t>
      </w:r>
      <w:r w:rsidR="003056FB">
        <w:rPr>
          <w:rFonts w:ascii="Times New Roman" w:hAnsi="Times New Roman" w:cs="Times New Roman" w:hint="eastAsia"/>
        </w:rPr>
        <w:t>s</w:t>
      </w:r>
      <w:r w:rsidR="003056FB">
        <w:rPr>
          <w:rFonts w:ascii="Times New Roman" w:hAnsi="Times New Roman" w:cs="Times New Roman" w:hint="eastAsia"/>
        </w:rPr>
        <w:t>）外，还包括全氟烷基磺酰胺（</w:t>
      </w:r>
      <w:proofErr w:type="spellStart"/>
      <w:r w:rsidR="003056FB" w:rsidRPr="00ED1426">
        <w:rPr>
          <w:rFonts w:ascii="Times New Roman" w:hAnsi="Times New Roman" w:cs="Times New Roman" w:hint="eastAsia"/>
        </w:rPr>
        <w:t>perfluorooctanesulfonamides</w:t>
      </w:r>
      <w:proofErr w:type="spellEnd"/>
      <w:r w:rsidR="003056FB">
        <w:rPr>
          <w:rFonts w:ascii="Times New Roman" w:hAnsi="Times New Roman" w:cs="Times New Roman" w:hint="eastAsia"/>
        </w:rPr>
        <w:t>，</w:t>
      </w:r>
      <w:r w:rsidR="003056FB" w:rsidRPr="00ED1426">
        <w:rPr>
          <w:rFonts w:ascii="Times New Roman" w:hAnsi="Times New Roman" w:cs="Times New Roman" w:hint="eastAsia"/>
        </w:rPr>
        <w:t>FOSAs</w:t>
      </w:r>
      <w:r w:rsidR="003056FB">
        <w:rPr>
          <w:rFonts w:ascii="Times New Roman" w:hAnsi="Times New Roman" w:cs="Times New Roman" w:hint="eastAsia"/>
        </w:rPr>
        <w:t>）</w:t>
      </w:r>
      <w:r w:rsidR="003056FB" w:rsidRPr="00ED1426">
        <w:rPr>
          <w:rFonts w:ascii="Times New Roman" w:hAnsi="Times New Roman" w:cs="Times New Roman" w:hint="eastAsia"/>
        </w:rPr>
        <w:t>、</w:t>
      </w:r>
      <w:r w:rsidR="003056FB">
        <w:rPr>
          <w:rFonts w:ascii="Times New Roman" w:hAnsi="Times New Roman" w:cs="Times New Roman" w:hint="eastAsia"/>
        </w:rPr>
        <w:t>全氟烷基磺酰胺</w:t>
      </w:r>
      <w:r w:rsidR="003056FB" w:rsidRPr="00D80FFA">
        <w:rPr>
          <w:rFonts w:ascii="Times New Roman" w:hAnsi="Times New Roman" w:cs="Times New Roman"/>
        </w:rPr>
        <w:t>基</w:t>
      </w:r>
      <w:r w:rsidR="003056FB">
        <w:rPr>
          <w:rFonts w:ascii="Times New Roman" w:hAnsi="Times New Roman" w:cs="Times New Roman" w:hint="eastAsia"/>
        </w:rPr>
        <w:t>乙醇（</w:t>
      </w:r>
      <w:proofErr w:type="spellStart"/>
      <w:r w:rsidR="003056FB" w:rsidRPr="00ED1426">
        <w:rPr>
          <w:rFonts w:ascii="Times New Roman" w:hAnsi="Times New Roman" w:cs="Times New Roman" w:hint="eastAsia"/>
        </w:rPr>
        <w:t>perfluorooctanesulfonamido</w:t>
      </w:r>
      <w:proofErr w:type="spellEnd"/>
      <w:r w:rsidR="003056FB">
        <w:rPr>
          <w:rFonts w:ascii="Times New Roman" w:hAnsi="Times New Roman" w:cs="Times New Roman" w:hint="eastAsia"/>
        </w:rPr>
        <w:t xml:space="preserve"> </w:t>
      </w:r>
      <w:proofErr w:type="spellStart"/>
      <w:r w:rsidR="003056FB" w:rsidRPr="00ED1426">
        <w:rPr>
          <w:rFonts w:ascii="Times New Roman" w:hAnsi="Times New Roman" w:cs="Times New Roman" w:hint="eastAsia"/>
        </w:rPr>
        <w:t>ethanols</w:t>
      </w:r>
      <w:proofErr w:type="spellEnd"/>
      <w:r w:rsidR="003056FB">
        <w:rPr>
          <w:rFonts w:ascii="Times New Roman" w:hAnsi="Times New Roman" w:cs="Times New Roman" w:hint="eastAsia"/>
        </w:rPr>
        <w:t>，</w:t>
      </w:r>
      <w:r w:rsidR="003056FB" w:rsidRPr="00ED1426">
        <w:rPr>
          <w:rFonts w:ascii="Times New Roman" w:hAnsi="Times New Roman" w:cs="Times New Roman" w:hint="eastAsia"/>
        </w:rPr>
        <w:t>FOSEs</w:t>
      </w:r>
      <w:r w:rsidR="003056FB">
        <w:rPr>
          <w:rFonts w:ascii="Times New Roman" w:hAnsi="Times New Roman" w:cs="Times New Roman" w:hint="eastAsia"/>
        </w:rPr>
        <w:t>）</w:t>
      </w:r>
      <w:r w:rsidR="003056FB" w:rsidRPr="00ED1426">
        <w:rPr>
          <w:rFonts w:ascii="Times New Roman" w:hAnsi="Times New Roman" w:cs="Times New Roman" w:hint="eastAsia"/>
        </w:rPr>
        <w:t>、</w:t>
      </w:r>
      <w:r w:rsidR="003056FB">
        <w:rPr>
          <w:rFonts w:ascii="Times New Roman" w:hAnsi="Times New Roman" w:cs="Times New Roman" w:hint="eastAsia"/>
        </w:rPr>
        <w:t>全氟烷基磺酰胺</w:t>
      </w:r>
      <w:r w:rsidR="003056FB" w:rsidRPr="00D80FFA">
        <w:rPr>
          <w:rFonts w:ascii="Times New Roman" w:hAnsi="Times New Roman" w:cs="Times New Roman"/>
        </w:rPr>
        <w:t>基</w:t>
      </w:r>
      <w:r w:rsidR="003056FB">
        <w:rPr>
          <w:rFonts w:ascii="Times New Roman" w:hAnsi="Times New Roman" w:cs="Times New Roman" w:hint="eastAsia"/>
        </w:rPr>
        <w:t>乙酸（</w:t>
      </w:r>
      <w:proofErr w:type="spellStart"/>
      <w:r w:rsidR="003056FB" w:rsidRPr="00ED1426">
        <w:rPr>
          <w:rFonts w:ascii="Times New Roman" w:hAnsi="Times New Roman" w:cs="Times New Roman" w:hint="eastAsia"/>
        </w:rPr>
        <w:t>perfluorooctanesulfonamidoacetic</w:t>
      </w:r>
      <w:proofErr w:type="spellEnd"/>
      <w:r w:rsidR="003056FB" w:rsidRPr="00ED1426">
        <w:rPr>
          <w:rFonts w:ascii="Times New Roman" w:hAnsi="Times New Roman" w:cs="Times New Roman" w:hint="eastAsia"/>
        </w:rPr>
        <w:t xml:space="preserve"> acids</w:t>
      </w:r>
      <w:r w:rsidR="003056FB">
        <w:rPr>
          <w:rFonts w:ascii="Times New Roman" w:hAnsi="Times New Roman" w:cs="Times New Roman" w:hint="eastAsia"/>
        </w:rPr>
        <w:t>，</w:t>
      </w:r>
      <w:r w:rsidR="003056FB" w:rsidRPr="00ED1426">
        <w:rPr>
          <w:rFonts w:ascii="Times New Roman" w:hAnsi="Times New Roman" w:cs="Times New Roman" w:hint="eastAsia"/>
        </w:rPr>
        <w:t>FOSAAs</w:t>
      </w:r>
      <w:r w:rsidR="003056FB">
        <w:rPr>
          <w:rFonts w:ascii="Times New Roman" w:hAnsi="Times New Roman" w:cs="Times New Roman" w:hint="eastAsia"/>
        </w:rPr>
        <w:t>）</w:t>
      </w:r>
      <w:r w:rsidR="003056FB" w:rsidRPr="00ED1426">
        <w:rPr>
          <w:rFonts w:ascii="Times New Roman" w:hAnsi="Times New Roman" w:cs="Times New Roman" w:hint="eastAsia"/>
        </w:rPr>
        <w:t>、氟调羧酸</w:t>
      </w:r>
      <w:r w:rsidR="003056FB">
        <w:rPr>
          <w:rFonts w:ascii="Times New Roman" w:hAnsi="Times New Roman" w:cs="Times New Roman" w:hint="eastAsia"/>
        </w:rPr>
        <w:t>（</w:t>
      </w:r>
      <w:r w:rsidR="003056FB" w:rsidRPr="00ED1426">
        <w:rPr>
          <w:rFonts w:ascii="Times New Roman" w:hAnsi="Times New Roman" w:cs="Times New Roman" w:hint="eastAsia"/>
        </w:rPr>
        <w:t>fluorotelomer acids</w:t>
      </w:r>
      <w:r w:rsidR="003056FB">
        <w:rPr>
          <w:rFonts w:ascii="Times New Roman" w:hAnsi="Times New Roman" w:cs="Times New Roman" w:hint="eastAsia"/>
        </w:rPr>
        <w:t>，</w:t>
      </w:r>
      <w:r w:rsidR="003056FB" w:rsidRPr="00ED1426">
        <w:rPr>
          <w:rFonts w:ascii="Times New Roman" w:hAnsi="Times New Roman" w:cs="Times New Roman" w:hint="eastAsia"/>
        </w:rPr>
        <w:t>FTCAs</w:t>
      </w:r>
      <w:r w:rsidR="003056FB">
        <w:rPr>
          <w:rFonts w:ascii="Times New Roman" w:hAnsi="Times New Roman" w:cs="Times New Roman" w:hint="eastAsia"/>
        </w:rPr>
        <w:t>）</w:t>
      </w:r>
      <w:r w:rsidR="003056FB" w:rsidRPr="00ED1426">
        <w:rPr>
          <w:rFonts w:ascii="Times New Roman" w:hAnsi="Times New Roman" w:cs="Times New Roman" w:hint="eastAsia"/>
        </w:rPr>
        <w:t>、</w:t>
      </w:r>
      <w:r w:rsidR="00025D67">
        <w:rPr>
          <w:rFonts w:ascii="Times New Roman" w:hAnsi="Times New Roman" w:cs="Times New Roman" w:hint="eastAsia"/>
        </w:rPr>
        <w:t>不饱和</w:t>
      </w:r>
      <w:r w:rsidR="003056FB" w:rsidRPr="00ED1426">
        <w:rPr>
          <w:rFonts w:ascii="Times New Roman" w:hAnsi="Times New Roman" w:cs="Times New Roman" w:hint="eastAsia"/>
        </w:rPr>
        <w:t>氟调羧酸</w:t>
      </w:r>
      <w:r w:rsidR="003056FB">
        <w:rPr>
          <w:rFonts w:ascii="Times New Roman" w:hAnsi="Times New Roman" w:cs="Times New Roman" w:hint="eastAsia"/>
        </w:rPr>
        <w:t>（</w:t>
      </w:r>
      <w:r w:rsidR="003056FB" w:rsidRPr="00ED1426">
        <w:rPr>
          <w:rFonts w:ascii="Times New Roman" w:hAnsi="Times New Roman" w:cs="Times New Roman" w:hint="eastAsia"/>
        </w:rPr>
        <w:t>unsaturated fluorotelomer acids</w:t>
      </w:r>
      <w:r w:rsidR="003056FB">
        <w:rPr>
          <w:rFonts w:ascii="Times New Roman" w:hAnsi="Times New Roman" w:cs="Times New Roman" w:hint="eastAsia"/>
        </w:rPr>
        <w:t>，</w:t>
      </w:r>
      <w:r w:rsidR="003056FB" w:rsidRPr="00ED1426">
        <w:rPr>
          <w:rFonts w:ascii="Times New Roman" w:hAnsi="Times New Roman" w:cs="Times New Roman" w:hint="eastAsia"/>
        </w:rPr>
        <w:t>FTUAs</w:t>
      </w:r>
      <w:r w:rsidR="003056FB">
        <w:rPr>
          <w:rFonts w:ascii="Times New Roman" w:hAnsi="Times New Roman" w:cs="Times New Roman" w:hint="eastAsia"/>
        </w:rPr>
        <w:t>)</w:t>
      </w:r>
      <w:r w:rsidR="003056FB" w:rsidRPr="00ED1426">
        <w:rPr>
          <w:rFonts w:ascii="Times New Roman" w:hAnsi="Times New Roman" w:cs="Times New Roman" w:hint="eastAsia"/>
        </w:rPr>
        <w:t>、氟调磺酸</w:t>
      </w:r>
      <w:r w:rsidR="003056FB">
        <w:rPr>
          <w:rFonts w:ascii="Times New Roman" w:hAnsi="Times New Roman" w:cs="Times New Roman" w:hint="eastAsia"/>
        </w:rPr>
        <w:t>（</w:t>
      </w:r>
      <w:r w:rsidR="003056FB" w:rsidRPr="00ED1426">
        <w:rPr>
          <w:rFonts w:ascii="Times New Roman" w:hAnsi="Times New Roman" w:cs="Times New Roman" w:hint="eastAsia"/>
        </w:rPr>
        <w:t>fluorotelomer sulfonates</w:t>
      </w:r>
      <w:r w:rsidR="003056FB">
        <w:rPr>
          <w:rFonts w:ascii="Times New Roman" w:hAnsi="Times New Roman" w:cs="Times New Roman" w:hint="eastAsia"/>
        </w:rPr>
        <w:t>，</w:t>
      </w:r>
      <w:r w:rsidR="003056FB" w:rsidRPr="00ED1426">
        <w:rPr>
          <w:rFonts w:ascii="Times New Roman" w:hAnsi="Times New Roman" w:cs="Times New Roman" w:hint="eastAsia"/>
        </w:rPr>
        <w:t>FTSs</w:t>
      </w:r>
      <w:r w:rsidR="003056FB">
        <w:rPr>
          <w:rFonts w:ascii="Times New Roman" w:hAnsi="Times New Roman" w:cs="Times New Roman" w:hint="eastAsia"/>
        </w:rPr>
        <w:t>)</w:t>
      </w:r>
      <w:r w:rsidR="003056FB" w:rsidRPr="00ED1426">
        <w:rPr>
          <w:rFonts w:ascii="Times New Roman" w:hAnsi="Times New Roman" w:cs="Times New Roman" w:hint="eastAsia"/>
        </w:rPr>
        <w:t>、全</w:t>
      </w:r>
      <w:r w:rsidR="003056FB" w:rsidRPr="00ED1426">
        <w:rPr>
          <w:rFonts w:ascii="Times New Roman" w:hAnsi="Times New Roman" w:cs="Times New Roman" w:hint="eastAsia"/>
        </w:rPr>
        <w:t>/</w:t>
      </w:r>
      <w:r w:rsidR="003056FB" w:rsidRPr="00ED1426">
        <w:rPr>
          <w:rFonts w:ascii="Times New Roman" w:hAnsi="Times New Roman" w:cs="Times New Roman" w:hint="eastAsia"/>
        </w:rPr>
        <w:t>多烷基醚羧酸</w:t>
      </w:r>
      <w:r w:rsidR="003056FB">
        <w:rPr>
          <w:rFonts w:ascii="Times New Roman" w:hAnsi="Times New Roman" w:cs="Times New Roman" w:hint="eastAsia"/>
        </w:rPr>
        <w:t>（</w:t>
      </w:r>
      <w:r w:rsidR="003056FB" w:rsidRPr="00ED1426">
        <w:rPr>
          <w:rFonts w:ascii="Times New Roman" w:hAnsi="Times New Roman" w:cs="Times New Roman" w:hint="eastAsia"/>
        </w:rPr>
        <w:t>per-/polyfluoroalkyl ether carboxylic acids</w:t>
      </w:r>
      <w:r w:rsidR="003056FB">
        <w:rPr>
          <w:rFonts w:ascii="Times New Roman" w:hAnsi="Times New Roman" w:cs="Times New Roman" w:hint="eastAsia"/>
        </w:rPr>
        <w:t>，</w:t>
      </w:r>
      <w:r w:rsidR="003056FB" w:rsidRPr="00ED1426">
        <w:rPr>
          <w:rFonts w:ascii="Times New Roman" w:hAnsi="Times New Roman" w:cs="Times New Roman" w:hint="eastAsia"/>
        </w:rPr>
        <w:t>PFECAs</w:t>
      </w:r>
      <w:r w:rsidR="003056FB">
        <w:rPr>
          <w:rFonts w:ascii="Times New Roman" w:hAnsi="Times New Roman" w:cs="Times New Roman" w:hint="eastAsia"/>
        </w:rPr>
        <w:t>)</w:t>
      </w:r>
      <w:r w:rsidR="003056FB" w:rsidRPr="00ED1426">
        <w:rPr>
          <w:rFonts w:ascii="Times New Roman" w:hAnsi="Times New Roman" w:cs="Times New Roman" w:hint="eastAsia"/>
        </w:rPr>
        <w:t>、全</w:t>
      </w:r>
      <w:r w:rsidR="003056FB" w:rsidRPr="00ED1426">
        <w:rPr>
          <w:rFonts w:ascii="Times New Roman" w:hAnsi="Times New Roman" w:cs="Times New Roman" w:hint="eastAsia"/>
        </w:rPr>
        <w:t>/</w:t>
      </w:r>
      <w:r w:rsidR="003056FB" w:rsidRPr="00ED1426">
        <w:rPr>
          <w:rFonts w:ascii="Times New Roman" w:hAnsi="Times New Roman" w:cs="Times New Roman" w:hint="eastAsia"/>
        </w:rPr>
        <w:t>多烷基醚磺酸</w:t>
      </w:r>
      <w:r w:rsidR="003056FB">
        <w:rPr>
          <w:rFonts w:ascii="Times New Roman" w:hAnsi="Times New Roman" w:cs="Times New Roman" w:hint="eastAsia"/>
        </w:rPr>
        <w:t>（</w:t>
      </w:r>
      <w:r w:rsidR="003056FB" w:rsidRPr="00ED1426">
        <w:rPr>
          <w:rFonts w:ascii="Times New Roman" w:hAnsi="Times New Roman" w:cs="Times New Roman" w:hint="eastAsia"/>
        </w:rPr>
        <w:t>per-/polyfluoroalkyl ether sulfonic acids</w:t>
      </w:r>
      <w:r w:rsidR="003056FB">
        <w:rPr>
          <w:rFonts w:ascii="Times New Roman" w:hAnsi="Times New Roman" w:cs="Times New Roman" w:hint="eastAsia"/>
        </w:rPr>
        <w:t>，</w:t>
      </w:r>
      <w:r w:rsidR="003056FB">
        <w:rPr>
          <w:rFonts w:ascii="Times New Roman" w:hAnsi="Times New Roman" w:cs="Times New Roman" w:hint="eastAsia"/>
        </w:rPr>
        <w:t xml:space="preserve"> </w:t>
      </w:r>
      <w:r w:rsidR="003056FB" w:rsidRPr="00ED1426">
        <w:rPr>
          <w:rFonts w:ascii="Times New Roman" w:hAnsi="Times New Roman" w:cs="Times New Roman" w:hint="eastAsia"/>
        </w:rPr>
        <w:t>PFESAs</w:t>
      </w:r>
      <w:r w:rsidR="003056FB">
        <w:rPr>
          <w:rFonts w:ascii="Times New Roman" w:hAnsi="Times New Roman" w:cs="Times New Roman" w:hint="eastAsia"/>
        </w:rPr>
        <w:t>)</w:t>
      </w:r>
      <w:r w:rsidR="003056FB">
        <w:rPr>
          <w:rFonts w:ascii="Times New Roman" w:hAnsi="Times New Roman" w:cs="Times New Roman" w:hint="eastAsia"/>
        </w:rPr>
        <w:t>等。编制组对常见</w:t>
      </w:r>
      <w:r w:rsidR="00025D67">
        <w:rPr>
          <w:rFonts w:ascii="Times New Roman" w:hAnsi="Times New Roman" w:cs="Times New Roman" w:hint="eastAsia"/>
        </w:rPr>
        <w:t>代表性</w:t>
      </w:r>
      <w:r>
        <w:rPr>
          <w:rFonts w:ascii="Times New Roman" w:hAnsi="Times New Roman" w:cs="Times New Roman" w:hint="eastAsia"/>
        </w:rPr>
        <w:t>PFAS</w:t>
      </w:r>
      <w:r w:rsidR="003056FB">
        <w:rPr>
          <w:rFonts w:ascii="Times New Roman" w:hAnsi="Times New Roman" w:cs="Times New Roman" w:hint="eastAsia"/>
        </w:rPr>
        <w:t>使用燃烧离子色谱直接燃烧后测定的回收率进行了研究，结果见表</w:t>
      </w:r>
      <w:r w:rsidR="00025D67" w:rsidRPr="00025D67">
        <w:rPr>
          <w:rFonts w:ascii="Times New Roman" w:hAnsi="Times New Roman" w:cs="Times New Roman"/>
        </w:rPr>
        <w:t>3.3.8-1</w:t>
      </w:r>
      <w:r w:rsidR="003056FB">
        <w:rPr>
          <w:rFonts w:ascii="Times New Roman" w:hAnsi="Times New Roman" w:cs="Times New Roman" w:hint="eastAsia"/>
        </w:rPr>
        <w:t>，不同结构</w:t>
      </w:r>
      <w:r>
        <w:rPr>
          <w:rFonts w:ascii="Times New Roman" w:hAnsi="Times New Roman" w:cs="Times New Roman" w:hint="eastAsia"/>
        </w:rPr>
        <w:t>PFAS</w:t>
      </w:r>
      <w:r w:rsidR="003056FB">
        <w:rPr>
          <w:rFonts w:ascii="Times New Roman" w:hAnsi="Times New Roman" w:cs="Times New Roman" w:hint="eastAsia"/>
        </w:rPr>
        <w:t>直接燃烧回收率为</w:t>
      </w:r>
      <w:r w:rsidR="003056FB">
        <w:rPr>
          <w:rFonts w:ascii="Times New Roman" w:hAnsi="Times New Roman" w:cs="Times New Roman" w:hint="eastAsia"/>
        </w:rPr>
        <w:t>87.4%~103.3%</w:t>
      </w:r>
      <w:r w:rsidR="000C4404" w:rsidRPr="000C4404">
        <w:rPr>
          <w:rFonts w:ascii="Times New Roman" w:hAnsi="Times New Roman" w:cs="Times New Roman"/>
        </w:rPr>
        <w:t>。</w:t>
      </w:r>
    </w:p>
    <w:p w14:paraId="3BF635F5" w14:textId="749D76AF" w:rsidR="000C4404" w:rsidRDefault="000C4404" w:rsidP="00C64510">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Pr="002E30BD">
        <w:rPr>
          <w:rFonts w:ascii="Times New Roman" w:hAnsi="Times New Roman" w:cs="Times New Roman" w:hint="eastAsia"/>
          <w:b/>
          <w:bCs/>
        </w:rPr>
        <w:t>3.3.8-</w:t>
      </w:r>
      <w:r w:rsidR="003056FB">
        <w:rPr>
          <w:rFonts w:ascii="Times New Roman" w:hAnsi="Times New Roman" w:cs="Times New Roman" w:hint="eastAsia"/>
          <w:b/>
          <w:bCs/>
        </w:rPr>
        <w:t>1</w:t>
      </w:r>
      <w:r>
        <w:rPr>
          <w:rFonts w:ascii="Times New Roman" w:hAnsi="Times New Roman" w:cs="Times New Roman"/>
          <w:b/>
          <w:bCs/>
          <w:szCs w:val="24"/>
        </w:rPr>
        <w:t xml:space="preserve">  </w:t>
      </w:r>
      <w:r w:rsidR="00025D67" w:rsidRPr="00025D67">
        <w:rPr>
          <w:rFonts w:ascii="Times New Roman" w:hAnsi="Times New Roman" w:cs="Times New Roman"/>
          <w:b/>
          <w:bCs/>
          <w:szCs w:val="24"/>
        </w:rPr>
        <w:t>不同结构</w:t>
      </w:r>
      <w:r w:rsidR="00775EBF">
        <w:rPr>
          <w:rFonts w:ascii="Times New Roman" w:hAnsi="Times New Roman" w:cs="Times New Roman" w:hint="eastAsia"/>
          <w:b/>
          <w:bCs/>
          <w:szCs w:val="24"/>
        </w:rPr>
        <w:t>PFAS</w:t>
      </w:r>
      <w:r w:rsidR="00025D67">
        <w:rPr>
          <w:rFonts w:ascii="Times New Roman" w:hAnsi="Times New Roman" w:cs="Times New Roman" w:hint="eastAsia"/>
          <w:b/>
          <w:bCs/>
          <w:szCs w:val="24"/>
        </w:rPr>
        <w:t>直接燃烧</w:t>
      </w:r>
      <w:r>
        <w:rPr>
          <w:rFonts w:ascii="Times New Roman" w:hAnsi="Times New Roman" w:cs="Times New Roman"/>
          <w:b/>
          <w:bCs/>
          <w:szCs w:val="24"/>
        </w:rPr>
        <w:t>回收率结果</w:t>
      </w:r>
    </w:p>
    <w:tbl>
      <w:tblPr>
        <w:tblStyle w:val="ad"/>
        <w:tblW w:w="0" w:type="auto"/>
        <w:tblLook w:val="04A0" w:firstRow="1" w:lastRow="0" w:firstColumn="1" w:lastColumn="0" w:noHBand="0" w:noVBand="1"/>
      </w:tblPr>
      <w:tblGrid>
        <w:gridCol w:w="1348"/>
        <w:gridCol w:w="4136"/>
        <w:gridCol w:w="1557"/>
        <w:gridCol w:w="1235"/>
      </w:tblGrid>
      <w:tr w:rsidR="000C4404" w:rsidRPr="000C4404" w14:paraId="151EC2B4" w14:textId="77777777" w:rsidTr="000C4404">
        <w:trPr>
          <w:trHeight w:hRule="exact" w:val="567"/>
        </w:trPr>
        <w:tc>
          <w:tcPr>
            <w:tcW w:w="1352" w:type="dxa"/>
            <w:tcBorders>
              <w:top w:val="single" w:sz="12" w:space="0" w:color="auto"/>
              <w:left w:val="single" w:sz="12" w:space="0" w:color="auto"/>
              <w:bottom w:val="single" w:sz="12" w:space="0" w:color="auto"/>
            </w:tcBorders>
            <w:vAlign w:val="center"/>
          </w:tcPr>
          <w:p w14:paraId="2768EAC0"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简称</w:t>
            </w:r>
          </w:p>
        </w:tc>
        <w:tc>
          <w:tcPr>
            <w:tcW w:w="4136" w:type="dxa"/>
            <w:tcBorders>
              <w:top w:val="single" w:sz="12" w:space="0" w:color="auto"/>
              <w:bottom w:val="single" w:sz="12" w:space="0" w:color="auto"/>
            </w:tcBorders>
            <w:vAlign w:val="center"/>
          </w:tcPr>
          <w:p w14:paraId="7F029E5D"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英文名</w:t>
            </w:r>
          </w:p>
        </w:tc>
        <w:tc>
          <w:tcPr>
            <w:tcW w:w="1568" w:type="dxa"/>
            <w:tcBorders>
              <w:top w:val="single" w:sz="12" w:space="0" w:color="auto"/>
              <w:bottom w:val="single" w:sz="12" w:space="0" w:color="auto"/>
            </w:tcBorders>
            <w:vAlign w:val="center"/>
          </w:tcPr>
          <w:p w14:paraId="22825517"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类别</w:t>
            </w:r>
          </w:p>
        </w:tc>
        <w:tc>
          <w:tcPr>
            <w:tcW w:w="1240" w:type="dxa"/>
            <w:tcBorders>
              <w:top w:val="single" w:sz="12" w:space="0" w:color="auto"/>
              <w:bottom w:val="single" w:sz="12" w:space="0" w:color="auto"/>
              <w:right w:val="single" w:sz="12" w:space="0" w:color="auto"/>
            </w:tcBorders>
            <w:vAlign w:val="center"/>
          </w:tcPr>
          <w:p w14:paraId="7D071E35"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回收率（</w:t>
            </w:r>
            <w:r w:rsidRPr="000C4404">
              <w:rPr>
                <w:rFonts w:ascii="Times New Roman" w:hAnsi="Times New Roman" w:cs="Times New Roman" w:hint="eastAsia"/>
                <w:sz w:val="18"/>
                <w:szCs w:val="18"/>
              </w:rPr>
              <w:t>%</w:t>
            </w:r>
            <w:r w:rsidRPr="000C4404">
              <w:rPr>
                <w:rFonts w:ascii="Times New Roman" w:hAnsi="Times New Roman" w:cs="Times New Roman" w:hint="eastAsia"/>
                <w:sz w:val="18"/>
                <w:szCs w:val="18"/>
              </w:rPr>
              <w:t>）</w:t>
            </w:r>
          </w:p>
        </w:tc>
      </w:tr>
      <w:tr w:rsidR="000C4404" w:rsidRPr="000C4404" w14:paraId="6E44A1F9" w14:textId="77777777" w:rsidTr="000C4404">
        <w:trPr>
          <w:trHeight w:hRule="exact" w:val="567"/>
        </w:trPr>
        <w:tc>
          <w:tcPr>
            <w:tcW w:w="1352" w:type="dxa"/>
            <w:tcBorders>
              <w:top w:val="single" w:sz="12" w:space="0" w:color="auto"/>
              <w:left w:val="single" w:sz="12" w:space="0" w:color="auto"/>
            </w:tcBorders>
            <w:vAlign w:val="center"/>
          </w:tcPr>
          <w:p w14:paraId="58203926"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PFBA</w:t>
            </w:r>
          </w:p>
        </w:tc>
        <w:tc>
          <w:tcPr>
            <w:tcW w:w="4136" w:type="dxa"/>
            <w:tcBorders>
              <w:top w:val="single" w:sz="12" w:space="0" w:color="auto"/>
              <w:left w:val="single" w:sz="4" w:space="0" w:color="auto"/>
              <w:bottom w:val="single" w:sz="4" w:space="0" w:color="auto"/>
              <w:right w:val="single" w:sz="4" w:space="0" w:color="auto"/>
            </w:tcBorders>
            <w:vAlign w:val="center"/>
          </w:tcPr>
          <w:p w14:paraId="673D44C3"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Perfluorobutanoic</w:t>
            </w:r>
            <w:proofErr w:type="spellEnd"/>
            <w:r w:rsidRPr="000C4404">
              <w:rPr>
                <w:rFonts w:ascii="Times New Roman" w:hAnsi="Times New Roman"/>
                <w:kern w:val="0"/>
                <w:sz w:val="18"/>
                <w:szCs w:val="18"/>
              </w:rPr>
              <w:t xml:space="preserve"> acid</w:t>
            </w:r>
          </w:p>
        </w:tc>
        <w:tc>
          <w:tcPr>
            <w:tcW w:w="1568" w:type="dxa"/>
            <w:vMerge w:val="restart"/>
            <w:tcBorders>
              <w:top w:val="single" w:sz="12" w:space="0" w:color="auto"/>
              <w:left w:val="single" w:sz="4" w:space="0" w:color="auto"/>
              <w:right w:val="single" w:sz="4" w:space="0" w:color="auto"/>
            </w:tcBorders>
            <w:vAlign w:val="center"/>
          </w:tcPr>
          <w:p w14:paraId="3483E480"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全氟羧酸</w:t>
            </w:r>
          </w:p>
        </w:tc>
        <w:tc>
          <w:tcPr>
            <w:tcW w:w="1240" w:type="dxa"/>
            <w:tcBorders>
              <w:top w:val="single" w:sz="12" w:space="0" w:color="auto"/>
              <w:right w:val="single" w:sz="12" w:space="0" w:color="auto"/>
            </w:tcBorders>
            <w:vAlign w:val="center"/>
          </w:tcPr>
          <w:p w14:paraId="42E1DF69"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95.9</w:t>
            </w:r>
          </w:p>
        </w:tc>
      </w:tr>
      <w:tr w:rsidR="000C4404" w:rsidRPr="000C4404" w14:paraId="4106A37B" w14:textId="77777777" w:rsidTr="000C4404">
        <w:trPr>
          <w:trHeight w:hRule="exact" w:val="567"/>
        </w:trPr>
        <w:tc>
          <w:tcPr>
            <w:tcW w:w="1352" w:type="dxa"/>
            <w:tcBorders>
              <w:left w:val="single" w:sz="12" w:space="0" w:color="auto"/>
            </w:tcBorders>
            <w:vAlign w:val="center"/>
          </w:tcPr>
          <w:p w14:paraId="5A06BDB3"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PFOA</w:t>
            </w:r>
          </w:p>
        </w:tc>
        <w:tc>
          <w:tcPr>
            <w:tcW w:w="4136" w:type="dxa"/>
            <w:tcBorders>
              <w:top w:val="single" w:sz="4" w:space="0" w:color="auto"/>
              <w:left w:val="single" w:sz="4" w:space="0" w:color="auto"/>
              <w:bottom w:val="single" w:sz="4" w:space="0" w:color="auto"/>
              <w:right w:val="single" w:sz="4" w:space="0" w:color="auto"/>
            </w:tcBorders>
            <w:vAlign w:val="center"/>
          </w:tcPr>
          <w:p w14:paraId="4FA859C3"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Perfluorooctanoic acid</w:t>
            </w:r>
          </w:p>
        </w:tc>
        <w:tc>
          <w:tcPr>
            <w:tcW w:w="1568" w:type="dxa"/>
            <w:vMerge/>
            <w:tcBorders>
              <w:left w:val="single" w:sz="4" w:space="0" w:color="auto"/>
              <w:right w:val="single" w:sz="4" w:space="0" w:color="auto"/>
            </w:tcBorders>
            <w:vAlign w:val="center"/>
          </w:tcPr>
          <w:p w14:paraId="08887099"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7554607D"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98.6</w:t>
            </w:r>
          </w:p>
        </w:tc>
      </w:tr>
      <w:tr w:rsidR="000C4404" w:rsidRPr="000C4404" w14:paraId="3E68C287" w14:textId="77777777" w:rsidTr="000C4404">
        <w:trPr>
          <w:trHeight w:hRule="exact" w:val="567"/>
        </w:trPr>
        <w:tc>
          <w:tcPr>
            <w:tcW w:w="1352" w:type="dxa"/>
            <w:tcBorders>
              <w:left w:val="single" w:sz="12" w:space="0" w:color="auto"/>
            </w:tcBorders>
            <w:vAlign w:val="center"/>
          </w:tcPr>
          <w:p w14:paraId="36BA7A21"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cs="Times New Roman"/>
                <w:sz w:val="18"/>
                <w:szCs w:val="18"/>
              </w:rPr>
              <w:t>PFDoDA</w:t>
            </w:r>
            <w:proofErr w:type="spellEnd"/>
          </w:p>
        </w:tc>
        <w:tc>
          <w:tcPr>
            <w:tcW w:w="4136" w:type="dxa"/>
            <w:tcBorders>
              <w:top w:val="single" w:sz="4" w:space="0" w:color="auto"/>
              <w:left w:val="single" w:sz="4" w:space="0" w:color="auto"/>
              <w:bottom w:val="single" w:sz="4" w:space="0" w:color="auto"/>
              <w:right w:val="single" w:sz="4" w:space="0" w:color="auto"/>
            </w:tcBorders>
            <w:vAlign w:val="center"/>
          </w:tcPr>
          <w:p w14:paraId="2AEC12AA"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Perfluorododecanoic</w:t>
            </w:r>
            <w:proofErr w:type="spellEnd"/>
            <w:r w:rsidRPr="000C4404">
              <w:rPr>
                <w:rFonts w:ascii="Times New Roman" w:hAnsi="Times New Roman"/>
                <w:kern w:val="0"/>
                <w:sz w:val="18"/>
                <w:szCs w:val="18"/>
              </w:rPr>
              <w:t xml:space="preserve"> acid</w:t>
            </w:r>
          </w:p>
        </w:tc>
        <w:tc>
          <w:tcPr>
            <w:tcW w:w="1568" w:type="dxa"/>
            <w:vMerge/>
            <w:tcBorders>
              <w:left w:val="single" w:sz="4" w:space="0" w:color="auto"/>
              <w:bottom w:val="single" w:sz="4" w:space="0" w:color="auto"/>
              <w:right w:val="single" w:sz="4" w:space="0" w:color="auto"/>
            </w:tcBorders>
            <w:vAlign w:val="center"/>
          </w:tcPr>
          <w:p w14:paraId="3D94D2F5"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116DDA9F"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100.5</w:t>
            </w:r>
          </w:p>
        </w:tc>
      </w:tr>
      <w:tr w:rsidR="000C4404" w:rsidRPr="000C4404" w14:paraId="0256A6E2" w14:textId="77777777" w:rsidTr="000C4404">
        <w:trPr>
          <w:trHeight w:hRule="exact" w:val="567"/>
        </w:trPr>
        <w:tc>
          <w:tcPr>
            <w:tcW w:w="1352" w:type="dxa"/>
            <w:tcBorders>
              <w:left w:val="single" w:sz="12" w:space="0" w:color="auto"/>
            </w:tcBorders>
            <w:vAlign w:val="center"/>
          </w:tcPr>
          <w:p w14:paraId="53FB9ACB"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PFBS</w:t>
            </w:r>
          </w:p>
        </w:tc>
        <w:tc>
          <w:tcPr>
            <w:tcW w:w="4136" w:type="dxa"/>
            <w:tcBorders>
              <w:top w:val="single" w:sz="4" w:space="0" w:color="auto"/>
              <w:left w:val="single" w:sz="4" w:space="0" w:color="auto"/>
              <w:bottom w:val="single" w:sz="4" w:space="0" w:color="auto"/>
              <w:right w:val="single" w:sz="4" w:space="0" w:color="auto"/>
            </w:tcBorders>
            <w:vAlign w:val="center"/>
          </w:tcPr>
          <w:p w14:paraId="766E5135"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Perfluorobutanesulfonic</w:t>
            </w:r>
            <w:proofErr w:type="spellEnd"/>
            <w:r w:rsidRPr="000C4404">
              <w:rPr>
                <w:rFonts w:ascii="Times New Roman" w:hAnsi="Times New Roman"/>
                <w:kern w:val="0"/>
                <w:sz w:val="18"/>
                <w:szCs w:val="18"/>
              </w:rPr>
              <w:t xml:space="preserve"> acid</w:t>
            </w:r>
          </w:p>
        </w:tc>
        <w:tc>
          <w:tcPr>
            <w:tcW w:w="1568" w:type="dxa"/>
            <w:vMerge w:val="restart"/>
            <w:tcBorders>
              <w:top w:val="single" w:sz="4" w:space="0" w:color="auto"/>
              <w:left w:val="single" w:sz="4" w:space="0" w:color="auto"/>
              <w:right w:val="single" w:sz="4" w:space="0" w:color="auto"/>
            </w:tcBorders>
            <w:vAlign w:val="center"/>
          </w:tcPr>
          <w:p w14:paraId="012E5AF0" w14:textId="70B5618C" w:rsidR="000C4404" w:rsidRPr="000C4404" w:rsidRDefault="00F229D8" w:rsidP="000C4404">
            <w:pPr>
              <w:spacing w:line="240" w:lineRule="auto"/>
              <w:ind w:firstLineChars="0" w:firstLine="0"/>
              <w:rPr>
                <w:rFonts w:ascii="Times New Roman" w:hAnsi="Times New Roman" w:cs="Times New Roman"/>
                <w:sz w:val="18"/>
                <w:szCs w:val="18"/>
              </w:rPr>
            </w:pPr>
            <w:r>
              <w:rPr>
                <w:rFonts w:ascii="Times New Roman" w:hAnsi="Times New Roman" w:cs="Times New Roman" w:hint="eastAsia"/>
                <w:sz w:val="18"/>
                <w:szCs w:val="18"/>
              </w:rPr>
              <w:t>烷基</w:t>
            </w:r>
          </w:p>
        </w:tc>
        <w:tc>
          <w:tcPr>
            <w:tcW w:w="1240" w:type="dxa"/>
            <w:tcBorders>
              <w:right w:val="single" w:sz="12" w:space="0" w:color="auto"/>
            </w:tcBorders>
            <w:vAlign w:val="center"/>
          </w:tcPr>
          <w:p w14:paraId="6A636640"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103.0</w:t>
            </w:r>
          </w:p>
        </w:tc>
      </w:tr>
      <w:tr w:rsidR="000C4404" w:rsidRPr="000C4404" w14:paraId="2614FC82" w14:textId="77777777" w:rsidTr="000C4404">
        <w:trPr>
          <w:trHeight w:hRule="exact" w:val="567"/>
        </w:trPr>
        <w:tc>
          <w:tcPr>
            <w:tcW w:w="1352" w:type="dxa"/>
            <w:tcBorders>
              <w:left w:val="single" w:sz="12" w:space="0" w:color="auto"/>
            </w:tcBorders>
            <w:vAlign w:val="center"/>
          </w:tcPr>
          <w:p w14:paraId="514CCDD2"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cs="Times New Roman"/>
                <w:sz w:val="18"/>
                <w:szCs w:val="18"/>
              </w:rPr>
              <w:t>PFHxS</w:t>
            </w:r>
            <w:proofErr w:type="spellEnd"/>
          </w:p>
        </w:tc>
        <w:tc>
          <w:tcPr>
            <w:tcW w:w="4136" w:type="dxa"/>
            <w:tcBorders>
              <w:top w:val="single" w:sz="4" w:space="0" w:color="auto"/>
              <w:left w:val="single" w:sz="4" w:space="0" w:color="auto"/>
              <w:bottom w:val="single" w:sz="4" w:space="0" w:color="auto"/>
              <w:right w:val="single" w:sz="4" w:space="0" w:color="auto"/>
            </w:tcBorders>
            <w:vAlign w:val="center"/>
          </w:tcPr>
          <w:p w14:paraId="0A80C118"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Perfluorohexanesulfonic</w:t>
            </w:r>
            <w:proofErr w:type="spellEnd"/>
            <w:r w:rsidRPr="000C4404">
              <w:rPr>
                <w:rFonts w:ascii="Times New Roman" w:hAnsi="Times New Roman"/>
                <w:kern w:val="0"/>
                <w:sz w:val="18"/>
                <w:szCs w:val="18"/>
              </w:rPr>
              <w:t xml:space="preserve"> acid</w:t>
            </w:r>
          </w:p>
        </w:tc>
        <w:tc>
          <w:tcPr>
            <w:tcW w:w="1568" w:type="dxa"/>
            <w:vMerge/>
            <w:tcBorders>
              <w:left w:val="single" w:sz="4" w:space="0" w:color="auto"/>
              <w:right w:val="single" w:sz="4" w:space="0" w:color="auto"/>
            </w:tcBorders>
            <w:vAlign w:val="center"/>
          </w:tcPr>
          <w:p w14:paraId="087C6AFF"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282171BC"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103.3</w:t>
            </w:r>
          </w:p>
        </w:tc>
      </w:tr>
      <w:tr w:rsidR="000C4404" w:rsidRPr="000C4404" w14:paraId="151372AA" w14:textId="77777777" w:rsidTr="000C4404">
        <w:trPr>
          <w:trHeight w:hRule="exact" w:val="567"/>
        </w:trPr>
        <w:tc>
          <w:tcPr>
            <w:tcW w:w="1352" w:type="dxa"/>
            <w:tcBorders>
              <w:left w:val="single" w:sz="12" w:space="0" w:color="auto"/>
            </w:tcBorders>
            <w:vAlign w:val="center"/>
          </w:tcPr>
          <w:p w14:paraId="0E27DE72"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PFOS</w:t>
            </w:r>
          </w:p>
        </w:tc>
        <w:tc>
          <w:tcPr>
            <w:tcW w:w="4136" w:type="dxa"/>
            <w:tcBorders>
              <w:top w:val="single" w:sz="4" w:space="0" w:color="auto"/>
              <w:left w:val="single" w:sz="4" w:space="0" w:color="auto"/>
              <w:bottom w:val="single" w:sz="4" w:space="0" w:color="auto"/>
              <w:right w:val="single" w:sz="4" w:space="0" w:color="auto"/>
            </w:tcBorders>
            <w:vAlign w:val="center"/>
          </w:tcPr>
          <w:p w14:paraId="2A8D7F60"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Perfluorooctanesulfonic</w:t>
            </w:r>
            <w:proofErr w:type="spellEnd"/>
            <w:r w:rsidRPr="000C4404">
              <w:rPr>
                <w:rFonts w:ascii="Times New Roman" w:hAnsi="Times New Roman"/>
                <w:kern w:val="0"/>
                <w:sz w:val="18"/>
                <w:szCs w:val="18"/>
              </w:rPr>
              <w:t xml:space="preserve"> acid</w:t>
            </w:r>
          </w:p>
        </w:tc>
        <w:tc>
          <w:tcPr>
            <w:tcW w:w="1568" w:type="dxa"/>
            <w:vMerge/>
            <w:tcBorders>
              <w:left w:val="single" w:sz="4" w:space="0" w:color="auto"/>
              <w:right w:val="single" w:sz="4" w:space="0" w:color="auto"/>
            </w:tcBorders>
            <w:vAlign w:val="center"/>
          </w:tcPr>
          <w:p w14:paraId="115C560D"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1E5DF1D6"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89.5</w:t>
            </w:r>
          </w:p>
        </w:tc>
      </w:tr>
      <w:tr w:rsidR="000C4404" w:rsidRPr="000C4404" w14:paraId="1FA75D57" w14:textId="77777777" w:rsidTr="000C4404">
        <w:trPr>
          <w:trHeight w:hRule="exact" w:val="567"/>
        </w:trPr>
        <w:tc>
          <w:tcPr>
            <w:tcW w:w="1352" w:type="dxa"/>
            <w:tcBorders>
              <w:left w:val="single" w:sz="12" w:space="0" w:color="auto"/>
            </w:tcBorders>
            <w:vAlign w:val="center"/>
          </w:tcPr>
          <w:p w14:paraId="2622A805"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cs="Times New Roman"/>
                <w:sz w:val="18"/>
                <w:szCs w:val="18"/>
              </w:rPr>
              <w:lastRenderedPageBreak/>
              <w:t>PFUnDS</w:t>
            </w:r>
            <w:proofErr w:type="spellEnd"/>
          </w:p>
        </w:tc>
        <w:tc>
          <w:tcPr>
            <w:tcW w:w="4136" w:type="dxa"/>
            <w:tcBorders>
              <w:top w:val="single" w:sz="4" w:space="0" w:color="auto"/>
              <w:left w:val="single" w:sz="4" w:space="0" w:color="auto"/>
              <w:bottom w:val="single" w:sz="4" w:space="0" w:color="auto"/>
              <w:right w:val="single" w:sz="4" w:space="0" w:color="auto"/>
            </w:tcBorders>
            <w:vAlign w:val="center"/>
          </w:tcPr>
          <w:p w14:paraId="1A948D81"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kern w:val="0"/>
                <w:sz w:val="18"/>
                <w:szCs w:val="18"/>
              </w:rPr>
              <w:t>perfluoroundecanesulfonic</w:t>
            </w:r>
            <w:proofErr w:type="spellEnd"/>
            <w:r w:rsidRPr="000C4404">
              <w:rPr>
                <w:rFonts w:ascii="Times New Roman" w:hAnsi="Times New Roman"/>
                <w:kern w:val="0"/>
                <w:sz w:val="18"/>
                <w:szCs w:val="18"/>
              </w:rPr>
              <w:t xml:space="preserve"> acid</w:t>
            </w:r>
          </w:p>
        </w:tc>
        <w:tc>
          <w:tcPr>
            <w:tcW w:w="1568" w:type="dxa"/>
            <w:vMerge/>
            <w:tcBorders>
              <w:left w:val="single" w:sz="4" w:space="0" w:color="auto"/>
              <w:bottom w:val="single" w:sz="4" w:space="0" w:color="auto"/>
              <w:right w:val="single" w:sz="4" w:space="0" w:color="auto"/>
            </w:tcBorders>
            <w:vAlign w:val="center"/>
          </w:tcPr>
          <w:p w14:paraId="50053E7E" w14:textId="77777777" w:rsidR="000C4404" w:rsidRPr="000C4404" w:rsidRDefault="000C4404" w:rsidP="000C4404">
            <w:pPr>
              <w:spacing w:line="240" w:lineRule="auto"/>
              <w:ind w:firstLineChars="0" w:firstLine="0"/>
              <w:rPr>
                <w:rFonts w:ascii="Times New Roman" w:hAnsi="Times New Roman" w:cs="Times New Roman"/>
                <w:sz w:val="18"/>
                <w:szCs w:val="18"/>
              </w:rPr>
            </w:pPr>
          </w:p>
        </w:tc>
        <w:tc>
          <w:tcPr>
            <w:tcW w:w="1240" w:type="dxa"/>
            <w:tcBorders>
              <w:right w:val="single" w:sz="12" w:space="0" w:color="auto"/>
            </w:tcBorders>
            <w:vAlign w:val="center"/>
          </w:tcPr>
          <w:p w14:paraId="743B3D30"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101.3</w:t>
            </w:r>
          </w:p>
        </w:tc>
      </w:tr>
      <w:tr w:rsidR="000C4404" w:rsidRPr="000C4404" w14:paraId="62E262C3" w14:textId="77777777" w:rsidTr="00F229D8">
        <w:trPr>
          <w:trHeight w:hRule="exact" w:val="713"/>
        </w:trPr>
        <w:tc>
          <w:tcPr>
            <w:tcW w:w="1352" w:type="dxa"/>
            <w:tcBorders>
              <w:left w:val="single" w:sz="12" w:space="0" w:color="auto"/>
            </w:tcBorders>
            <w:vAlign w:val="center"/>
          </w:tcPr>
          <w:p w14:paraId="72B492AB"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HFPO-DA</w:t>
            </w:r>
          </w:p>
        </w:tc>
        <w:tc>
          <w:tcPr>
            <w:tcW w:w="4136" w:type="dxa"/>
            <w:tcBorders>
              <w:top w:val="single" w:sz="4" w:space="0" w:color="auto"/>
              <w:left w:val="single" w:sz="4" w:space="0" w:color="auto"/>
              <w:bottom w:val="single" w:sz="4" w:space="0" w:color="auto"/>
              <w:right w:val="single" w:sz="4" w:space="0" w:color="auto"/>
            </w:tcBorders>
            <w:vAlign w:val="center"/>
          </w:tcPr>
          <w:p w14:paraId="146B8F94"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Hexafluoropropylene dimer acid</w:t>
            </w:r>
          </w:p>
        </w:tc>
        <w:tc>
          <w:tcPr>
            <w:tcW w:w="1568" w:type="dxa"/>
            <w:tcBorders>
              <w:top w:val="single" w:sz="4" w:space="0" w:color="auto"/>
              <w:left w:val="single" w:sz="4" w:space="0" w:color="auto"/>
              <w:bottom w:val="single" w:sz="4" w:space="0" w:color="auto"/>
              <w:right w:val="single" w:sz="4" w:space="0" w:color="auto"/>
            </w:tcBorders>
            <w:vAlign w:val="center"/>
          </w:tcPr>
          <w:p w14:paraId="7D6FD224" w14:textId="796C1DFC"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全</w:t>
            </w:r>
            <w:r w:rsidRPr="000C4404">
              <w:rPr>
                <w:rFonts w:ascii="Times New Roman" w:hAnsi="Times New Roman" w:cs="Times New Roman" w:hint="eastAsia"/>
                <w:sz w:val="18"/>
                <w:szCs w:val="18"/>
              </w:rPr>
              <w:t>/</w:t>
            </w:r>
            <w:r w:rsidRPr="000C4404">
              <w:rPr>
                <w:rFonts w:ascii="Times New Roman" w:hAnsi="Times New Roman" w:cs="Times New Roman" w:hint="eastAsia"/>
                <w:sz w:val="18"/>
                <w:szCs w:val="18"/>
              </w:rPr>
              <w:t>多</w:t>
            </w:r>
            <w:r w:rsidR="00F229D8">
              <w:rPr>
                <w:rFonts w:ascii="Times New Roman" w:hAnsi="Times New Roman" w:cs="Times New Roman" w:hint="eastAsia"/>
                <w:sz w:val="18"/>
                <w:szCs w:val="18"/>
              </w:rPr>
              <w:t>氟</w:t>
            </w:r>
            <w:r w:rsidRPr="000C4404">
              <w:rPr>
                <w:rFonts w:ascii="Times New Roman" w:hAnsi="Times New Roman" w:cs="Times New Roman" w:hint="eastAsia"/>
                <w:sz w:val="18"/>
                <w:szCs w:val="18"/>
              </w:rPr>
              <w:t>烷基醚羧酸</w:t>
            </w:r>
          </w:p>
        </w:tc>
        <w:tc>
          <w:tcPr>
            <w:tcW w:w="1240" w:type="dxa"/>
            <w:tcBorders>
              <w:right w:val="single" w:sz="12" w:space="0" w:color="auto"/>
            </w:tcBorders>
            <w:vAlign w:val="center"/>
          </w:tcPr>
          <w:p w14:paraId="45DDA3D1"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92.7</w:t>
            </w:r>
          </w:p>
        </w:tc>
      </w:tr>
      <w:tr w:rsidR="000C4404" w:rsidRPr="000C4404" w14:paraId="0EB15476" w14:textId="77777777" w:rsidTr="00F229D8">
        <w:trPr>
          <w:trHeight w:hRule="exact" w:val="723"/>
        </w:trPr>
        <w:tc>
          <w:tcPr>
            <w:tcW w:w="1352" w:type="dxa"/>
            <w:tcBorders>
              <w:left w:val="single" w:sz="12" w:space="0" w:color="auto"/>
            </w:tcBorders>
            <w:vAlign w:val="center"/>
          </w:tcPr>
          <w:p w14:paraId="21F3CAE1"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6:2 Cl-PFAES</w:t>
            </w:r>
          </w:p>
        </w:tc>
        <w:tc>
          <w:tcPr>
            <w:tcW w:w="4136" w:type="dxa"/>
            <w:tcBorders>
              <w:top w:val="single" w:sz="4" w:space="0" w:color="auto"/>
              <w:left w:val="single" w:sz="4" w:space="0" w:color="auto"/>
              <w:bottom w:val="single" w:sz="4" w:space="0" w:color="auto"/>
              <w:right w:val="single" w:sz="4" w:space="0" w:color="auto"/>
            </w:tcBorders>
            <w:vAlign w:val="center"/>
          </w:tcPr>
          <w:p w14:paraId="20BACCC4"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9-Chlorohexadecafluoro-3-oxanonane-1-sulfonic acid</w:t>
            </w:r>
          </w:p>
        </w:tc>
        <w:tc>
          <w:tcPr>
            <w:tcW w:w="1568" w:type="dxa"/>
            <w:tcBorders>
              <w:top w:val="single" w:sz="4" w:space="0" w:color="auto"/>
              <w:left w:val="single" w:sz="4" w:space="0" w:color="auto"/>
              <w:bottom w:val="single" w:sz="4" w:space="0" w:color="auto"/>
              <w:right w:val="single" w:sz="4" w:space="0" w:color="auto"/>
            </w:tcBorders>
            <w:vAlign w:val="center"/>
          </w:tcPr>
          <w:p w14:paraId="394E496E" w14:textId="28D3171D"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全</w:t>
            </w:r>
            <w:r w:rsidRPr="000C4404">
              <w:rPr>
                <w:rFonts w:ascii="Times New Roman" w:hAnsi="Times New Roman" w:cs="Times New Roman" w:hint="eastAsia"/>
                <w:sz w:val="18"/>
                <w:szCs w:val="18"/>
              </w:rPr>
              <w:t>/</w:t>
            </w:r>
            <w:r w:rsidRPr="000C4404">
              <w:rPr>
                <w:rFonts w:ascii="Times New Roman" w:hAnsi="Times New Roman" w:cs="Times New Roman" w:hint="eastAsia"/>
                <w:sz w:val="18"/>
                <w:szCs w:val="18"/>
              </w:rPr>
              <w:t>多</w:t>
            </w:r>
            <w:r w:rsidR="00F229D8">
              <w:rPr>
                <w:rFonts w:ascii="Times New Roman" w:hAnsi="Times New Roman" w:cs="Times New Roman" w:hint="eastAsia"/>
                <w:sz w:val="18"/>
                <w:szCs w:val="18"/>
              </w:rPr>
              <w:t>氟</w:t>
            </w:r>
            <w:r w:rsidRPr="000C4404">
              <w:rPr>
                <w:rFonts w:ascii="Times New Roman" w:hAnsi="Times New Roman" w:cs="Times New Roman" w:hint="eastAsia"/>
                <w:sz w:val="18"/>
                <w:szCs w:val="18"/>
              </w:rPr>
              <w:t>烷基醚磺酸</w:t>
            </w:r>
          </w:p>
        </w:tc>
        <w:tc>
          <w:tcPr>
            <w:tcW w:w="1240" w:type="dxa"/>
            <w:tcBorders>
              <w:right w:val="single" w:sz="12" w:space="0" w:color="auto"/>
            </w:tcBorders>
            <w:vAlign w:val="center"/>
          </w:tcPr>
          <w:p w14:paraId="0B63CCB8"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87.4</w:t>
            </w:r>
          </w:p>
        </w:tc>
      </w:tr>
      <w:tr w:rsidR="000C4404" w:rsidRPr="000C4404" w14:paraId="0F9DD93B" w14:textId="77777777" w:rsidTr="000C4404">
        <w:trPr>
          <w:trHeight w:hRule="exact" w:val="567"/>
        </w:trPr>
        <w:tc>
          <w:tcPr>
            <w:tcW w:w="1352" w:type="dxa"/>
            <w:tcBorders>
              <w:left w:val="single" w:sz="12" w:space="0" w:color="auto"/>
            </w:tcBorders>
            <w:vAlign w:val="center"/>
          </w:tcPr>
          <w:p w14:paraId="4401ED63"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6:2 FTS</w:t>
            </w:r>
          </w:p>
        </w:tc>
        <w:tc>
          <w:tcPr>
            <w:tcW w:w="4136" w:type="dxa"/>
            <w:tcBorders>
              <w:top w:val="single" w:sz="4" w:space="0" w:color="auto"/>
              <w:left w:val="single" w:sz="4" w:space="0" w:color="auto"/>
              <w:bottom w:val="single" w:sz="4" w:space="0" w:color="auto"/>
              <w:right w:val="single" w:sz="4" w:space="0" w:color="auto"/>
            </w:tcBorders>
            <w:vAlign w:val="center"/>
          </w:tcPr>
          <w:p w14:paraId="18FCC37D"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1H,1H, 2H, 2H-Perfluorooctane sulfonic acid</w:t>
            </w:r>
          </w:p>
        </w:tc>
        <w:tc>
          <w:tcPr>
            <w:tcW w:w="1568" w:type="dxa"/>
            <w:tcBorders>
              <w:top w:val="single" w:sz="4" w:space="0" w:color="auto"/>
              <w:left w:val="single" w:sz="4" w:space="0" w:color="auto"/>
              <w:bottom w:val="single" w:sz="4" w:space="0" w:color="auto"/>
              <w:right w:val="single" w:sz="4" w:space="0" w:color="auto"/>
            </w:tcBorders>
            <w:vAlign w:val="center"/>
          </w:tcPr>
          <w:p w14:paraId="33E441B1"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氟调磺酸</w:t>
            </w:r>
          </w:p>
        </w:tc>
        <w:tc>
          <w:tcPr>
            <w:tcW w:w="1240" w:type="dxa"/>
            <w:tcBorders>
              <w:right w:val="single" w:sz="12" w:space="0" w:color="auto"/>
            </w:tcBorders>
            <w:vAlign w:val="center"/>
          </w:tcPr>
          <w:p w14:paraId="56B8EE61"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88.6</w:t>
            </w:r>
          </w:p>
        </w:tc>
      </w:tr>
      <w:tr w:rsidR="000C4404" w:rsidRPr="000C4404" w14:paraId="6E4D2255" w14:textId="77777777" w:rsidTr="000C4404">
        <w:trPr>
          <w:trHeight w:hRule="exact" w:val="567"/>
        </w:trPr>
        <w:tc>
          <w:tcPr>
            <w:tcW w:w="1352" w:type="dxa"/>
            <w:tcBorders>
              <w:left w:val="single" w:sz="12" w:space="0" w:color="auto"/>
            </w:tcBorders>
            <w:vAlign w:val="center"/>
          </w:tcPr>
          <w:p w14:paraId="35A365AE"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FOSA</w:t>
            </w:r>
          </w:p>
        </w:tc>
        <w:tc>
          <w:tcPr>
            <w:tcW w:w="4136" w:type="dxa"/>
            <w:tcBorders>
              <w:top w:val="single" w:sz="4" w:space="0" w:color="auto"/>
              <w:left w:val="single" w:sz="4" w:space="0" w:color="auto"/>
              <w:bottom w:val="single" w:sz="4" w:space="0" w:color="auto"/>
              <w:right w:val="single" w:sz="4" w:space="0" w:color="auto"/>
            </w:tcBorders>
            <w:vAlign w:val="center"/>
          </w:tcPr>
          <w:p w14:paraId="5880955B"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kern w:val="0"/>
                <w:sz w:val="18"/>
                <w:szCs w:val="18"/>
              </w:rPr>
              <w:t>Perfluoro-1-octanesulfonamide</w:t>
            </w:r>
          </w:p>
        </w:tc>
        <w:tc>
          <w:tcPr>
            <w:tcW w:w="1568" w:type="dxa"/>
            <w:tcBorders>
              <w:top w:val="single" w:sz="4" w:space="0" w:color="auto"/>
              <w:left w:val="single" w:sz="4" w:space="0" w:color="auto"/>
              <w:bottom w:val="single" w:sz="4" w:space="0" w:color="auto"/>
              <w:right w:val="single" w:sz="4" w:space="0" w:color="auto"/>
            </w:tcBorders>
            <w:vAlign w:val="center"/>
          </w:tcPr>
          <w:p w14:paraId="57EEB965"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全氟烷基磺酰胺</w:t>
            </w:r>
          </w:p>
        </w:tc>
        <w:tc>
          <w:tcPr>
            <w:tcW w:w="1240" w:type="dxa"/>
            <w:tcBorders>
              <w:right w:val="single" w:sz="12" w:space="0" w:color="auto"/>
            </w:tcBorders>
            <w:vAlign w:val="center"/>
          </w:tcPr>
          <w:p w14:paraId="7C4B42C3"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93.5</w:t>
            </w:r>
          </w:p>
        </w:tc>
      </w:tr>
      <w:tr w:rsidR="000C4404" w:rsidRPr="000C4404" w14:paraId="1B025242" w14:textId="77777777" w:rsidTr="000C4404">
        <w:trPr>
          <w:trHeight w:hRule="exact" w:val="567"/>
        </w:trPr>
        <w:tc>
          <w:tcPr>
            <w:tcW w:w="1352" w:type="dxa"/>
            <w:tcBorders>
              <w:left w:val="single" w:sz="12" w:space="0" w:color="auto"/>
            </w:tcBorders>
            <w:vAlign w:val="center"/>
          </w:tcPr>
          <w:p w14:paraId="202AFB83"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sz w:val="18"/>
                <w:szCs w:val="18"/>
              </w:rPr>
              <w:t>8:2 FTOH</w:t>
            </w:r>
          </w:p>
        </w:tc>
        <w:tc>
          <w:tcPr>
            <w:tcW w:w="4136" w:type="dxa"/>
            <w:vAlign w:val="center"/>
          </w:tcPr>
          <w:p w14:paraId="2BFF81F8"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1H,1H,2H,2H-Perfluoro-1-decanol</w:t>
            </w:r>
          </w:p>
        </w:tc>
        <w:tc>
          <w:tcPr>
            <w:tcW w:w="1568" w:type="dxa"/>
            <w:vAlign w:val="center"/>
          </w:tcPr>
          <w:p w14:paraId="0429D579"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氟调醇</w:t>
            </w:r>
          </w:p>
        </w:tc>
        <w:tc>
          <w:tcPr>
            <w:tcW w:w="1240" w:type="dxa"/>
            <w:tcBorders>
              <w:right w:val="single" w:sz="12" w:space="0" w:color="auto"/>
            </w:tcBorders>
            <w:vAlign w:val="center"/>
          </w:tcPr>
          <w:p w14:paraId="53EF3648"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95.9</w:t>
            </w:r>
          </w:p>
        </w:tc>
      </w:tr>
      <w:tr w:rsidR="000C4404" w:rsidRPr="000C4404" w14:paraId="7FEB08C6" w14:textId="77777777" w:rsidTr="000C4404">
        <w:trPr>
          <w:trHeight w:hRule="exact" w:val="567"/>
        </w:trPr>
        <w:tc>
          <w:tcPr>
            <w:tcW w:w="1352" w:type="dxa"/>
            <w:tcBorders>
              <w:left w:val="single" w:sz="12" w:space="0" w:color="auto"/>
            </w:tcBorders>
            <w:vAlign w:val="center"/>
          </w:tcPr>
          <w:p w14:paraId="431A693F" w14:textId="77777777" w:rsidR="000C4404" w:rsidRPr="000C4404" w:rsidRDefault="000C4404" w:rsidP="000C4404">
            <w:pPr>
              <w:spacing w:line="240" w:lineRule="auto"/>
              <w:ind w:firstLineChars="0" w:firstLine="0"/>
              <w:rPr>
                <w:rFonts w:ascii="Times New Roman" w:hAnsi="Times New Roman" w:cs="Times New Roman"/>
                <w:sz w:val="18"/>
                <w:szCs w:val="18"/>
              </w:rPr>
            </w:pPr>
            <w:bookmarkStart w:id="90" w:name="_Hlk181044439"/>
            <w:r w:rsidRPr="000C4404">
              <w:rPr>
                <w:rFonts w:ascii="Times New Roman" w:hAnsi="Times New Roman" w:cs="Times New Roman"/>
                <w:sz w:val="18"/>
                <w:szCs w:val="18"/>
              </w:rPr>
              <w:t>6:2</w:t>
            </w:r>
            <w:r w:rsidRPr="000C4404">
              <w:rPr>
                <w:rFonts w:ascii="Times New Roman" w:hAnsi="Times New Roman" w:cs="Times New Roman" w:hint="eastAsia"/>
                <w:sz w:val="18"/>
                <w:szCs w:val="18"/>
              </w:rPr>
              <w:t xml:space="preserve"> </w:t>
            </w:r>
            <w:r w:rsidRPr="000C4404">
              <w:rPr>
                <w:rFonts w:ascii="Times New Roman" w:hAnsi="Times New Roman" w:cs="Times New Roman"/>
                <w:sz w:val="18"/>
                <w:szCs w:val="18"/>
              </w:rPr>
              <w:t>FTAB</w:t>
            </w:r>
            <w:bookmarkEnd w:id="90"/>
          </w:p>
        </w:tc>
        <w:tc>
          <w:tcPr>
            <w:tcW w:w="4136" w:type="dxa"/>
            <w:vAlign w:val="center"/>
          </w:tcPr>
          <w:p w14:paraId="6744635C"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Carboxymethyldimethyl-3-[[(3,3,4,4,5,5,6,6,7,7,8,8,8-tridecafluorooctyl)sulphonyl]amino]propylammonium hydroxide</w:t>
            </w:r>
          </w:p>
        </w:tc>
        <w:tc>
          <w:tcPr>
            <w:tcW w:w="1568" w:type="dxa"/>
            <w:vAlign w:val="center"/>
          </w:tcPr>
          <w:p w14:paraId="45A4B995"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两性化合物</w:t>
            </w:r>
          </w:p>
        </w:tc>
        <w:tc>
          <w:tcPr>
            <w:tcW w:w="1240" w:type="dxa"/>
            <w:tcBorders>
              <w:right w:val="single" w:sz="12" w:space="0" w:color="auto"/>
            </w:tcBorders>
            <w:vAlign w:val="center"/>
          </w:tcPr>
          <w:p w14:paraId="5B7057F4"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99.5</w:t>
            </w:r>
          </w:p>
        </w:tc>
      </w:tr>
      <w:tr w:rsidR="000C4404" w:rsidRPr="000C4404" w14:paraId="3D02E60E" w14:textId="77777777" w:rsidTr="000C4404">
        <w:trPr>
          <w:trHeight w:hRule="exact" w:val="567"/>
        </w:trPr>
        <w:tc>
          <w:tcPr>
            <w:tcW w:w="1352" w:type="dxa"/>
            <w:tcBorders>
              <w:left w:val="single" w:sz="12" w:space="0" w:color="auto"/>
              <w:bottom w:val="single" w:sz="12" w:space="0" w:color="auto"/>
            </w:tcBorders>
            <w:vAlign w:val="center"/>
          </w:tcPr>
          <w:p w14:paraId="76BC8BA9" w14:textId="77777777" w:rsidR="000C4404" w:rsidRPr="000C4404" w:rsidRDefault="000C4404" w:rsidP="000C4404">
            <w:pPr>
              <w:spacing w:line="240" w:lineRule="auto"/>
              <w:ind w:firstLineChars="0" w:firstLine="0"/>
              <w:rPr>
                <w:rFonts w:ascii="Times New Roman" w:hAnsi="Times New Roman" w:cs="Times New Roman"/>
                <w:sz w:val="18"/>
                <w:szCs w:val="18"/>
              </w:rPr>
            </w:pPr>
            <w:proofErr w:type="spellStart"/>
            <w:r w:rsidRPr="000C4404">
              <w:rPr>
                <w:rFonts w:ascii="Times New Roman" w:hAnsi="Times New Roman" w:cs="Times New Roman"/>
                <w:sz w:val="18"/>
                <w:szCs w:val="18"/>
              </w:rPr>
              <w:t>PFM</w:t>
            </w:r>
            <w:r w:rsidRPr="000C4404">
              <w:rPr>
                <w:rFonts w:ascii="Times New Roman" w:hAnsi="Times New Roman" w:cs="Times New Roman" w:hint="eastAsia"/>
                <w:sz w:val="18"/>
                <w:szCs w:val="18"/>
              </w:rPr>
              <w:t>e</w:t>
            </w:r>
            <w:r w:rsidRPr="000C4404">
              <w:rPr>
                <w:rFonts w:ascii="Times New Roman" w:hAnsi="Times New Roman" w:cs="Times New Roman"/>
                <w:sz w:val="18"/>
                <w:szCs w:val="18"/>
              </w:rPr>
              <w:t>S</w:t>
            </w:r>
            <w:proofErr w:type="spellEnd"/>
          </w:p>
        </w:tc>
        <w:tc>
          <w:tcPr>
            <w:tcW w:w="4136" w:type="dxa"/>
            <w:tcBorders>
              <w:bottom w:val="single" w:sz="12" w:space="0" w:color="auto"/>
            </w:tcBorders>
            <w:vAlign w:val="center"/>
          </w:tcPr>
          <w:p w14:paraId="3A46DCCA"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Trifluoromethanesulfonic acid</w:t>
            </w:r>
          </w:p>
        </w:tc>
        <w:tc>
          <w:tcPr>
            <w:tcW w:w="1568" w:type="dxa"/>
            <w:tcBorders>
              <w:bottom w:val="single" w:sz="12" w:space="0" w:color="auto"/>
            </w:tcBorders>
            <w:vAlign w:val="center"/>
          </w:tcPr>
          <w:p w14:paraId="4B90F7BD" w14:textId="77777777" w:rsidR="000C4404" w:rsidRPr="000C4404" w:rsidRDefault="000C4404" w:rsidP="000C4404">
            <w:pPr>
              <w:spacing w:line="240" w:lineRule="auto"/>
              <w:ind w:firstLineChars="0" w:firstLine="0"/>
              <w:rPr>
                <w:rFonts w:ascii="Times New Roman" w:hAnsi="Times New Roman" w:cs="Times New Roman"/>
                <w:sz w:val="18"/>
                <w:szCs w:val="18"/>
              </w:rPr>
            </w:pPr>
            <w:r w:rsidRPr="000C4404">
              <w:rPr>
                <w:rFonts w:ascii="Times New Roman" w:hAnsi="Times New Roman" w:cs="Times New Roman" w:hint="eastAsia"/>
                <w:sz w:val="18"/>
                <w:szCs w:val="18"/>
              </w:rPr>
              <w:t>超短链化合物</w:t>
            </w:r>
          </w:p>
        </w:tc>
        <w:tc>
          <w:tcPr>
            <w:tcW w:w="1240" w:type="dxa"/>
            <w:tcBorders>
              <w:bottom w:val="single" w:sz="12" w:space="0" w:color="auto"/>
              <w:right w:val="single" w:sz="12" w:space="0" w:color="auto"/>
            </w:tcBorders>
            <w:vAlign w:val="center"/>
          </w:tcPr>
          <w:p w14:paraId="137CFD02" w14:textId="77777777" w:rsidR="000C4404" w:rsidRPr="000C4404" w:rsidRDefault="000C4404" w:rsidP="000C4404">
            <w:pPr>
              <w:spacing w:line="240" w:lineRule="auto"/>
              <w:ind w:firstLineChars="0" w:firstLine="0"/>
              <w:rPr>
                <w:rFonts w:ascii="Times New Roman" w:hAnsi="Times New Roman"/>
                <w:kern w:val="0"/>
                <w:sz w:val="18"/>
                <w:szCs w:val="18"/>
              </w:rPr>
            </w:pPr>
            <w:r w:rsidRPr="000C4404">
              <w:rPr>
                <w:rFonts w:ascii="Times New Roman" w:hAnsi="Times New Roman" w:hint="eastAsia"/>
                <w:kern w:val="0"/>
                <w:sz w:val="18"/>
                <w:szCs w:val="18"/>
              </w:rPr>
              <w:t>96.0</w:t>
            </w:r>
          </w:p>
        </w:tc>
      </w:tr>
    </w:tbl>
    <w:p w14:paraId="4776DF47" w14:textId="77777777" w:rsidR="000C4404" w:rsidRPr="000C4404" w:rsidRDefault="000C4404" w:rsidP="000C4404">
      <w:pPr>
        <w:spacing w:line="360" w:lineRule="auto"/>
        <w:ind w:firstLineChars="0" w:firstLine="0"/>
        <w:rPr>
          <w:rFonts w:ascii="Times New Roman" w:hAnsi="Times New Roman" w:cs="Times New Roman"/>
        </w:rPr>
      </w:pPr>
    </w:p>
    <w:p w14:paraId="573141BB" w14:textId="67C1E1C2" w:rsidR="009060FA" w:rsidRDefault="003056FB" w:rsidP="00C673E3">
      <w:pPr>
        <w:spacing w:line="360" w:lineRule="auto"/>
        <w:ind w:firstLine="420"/>
        <w:rPr>
          <w:rFonts w:ascii="Times New Roman" w:hAnsi="Times New Roman" w:cs="Times New Roman"/>
        </w:rPr>
      </w:pPr>
      <w:r>
        <w:rPr>
          <w:rFonts w:ascii="Times New Roman" w:hAnsi="Times New Roman" w:cs="Times New Roman" w:hint="eastAsia"/>
        </w:rPr>
        <w:t>LC</w:t>
      </w:r>
      <w:r w:rsidR="00F229D8">
        <w:rPr>
          <w:rFonts w:ascii="Times New Roman" w:hAnsi="Times New Roman" w:cs="Times New Roman"/>
        </w:rPr>
        <w:t>-</w:t>
      </w:r>
      <w:r>
        <w:rPr>
          <w:rFonts w:ascii="Times New Roman" w:hAnsi="Times New Roman" w:cs="Times New Roman" w:hint="eastAsia"/>
        </w:rPr>
        <w:t>MSMS</w:t>
      </w:r>
      <w:r>
        <w:rPr>
          <w:rFonts w:ascii="Times New Roman" w:hAnsi="Times New Roman" w:cs="Times New Roman" w:hint="eastAsia"/>
        </w:rPr>
        <w:t>靶向分析</w:t>
      </w:r>
      <w:r w:rsidR="00775EBF">
        <w:rPr>
          <w:rFonts w:ascii="Times New Roman" w:hAnsi="Times New Roman" w:cs="Times New Roman" w:hint="eastAsia"/>
        </w:rPr>
        <w:t>PFAS</w:t>
      </w:r>
      <w:r>
        <w:rPr>
          <w:rFonts w:ascii="Times New Roman" w:hAnsi="Times New Roman" w:cs="Times New Roman" w:hint="eastAsia"/>
        </w:rPr>
        <w:t>的标准方法，如</w:t>
      </w:r>
      <w:r>
        <w:rPr>
          <w:rFonts w:ascii="Times New Roman" w:hAnsi="Times New Roman" w:cs="Times New Roman" w:hint="eastAsia"/>
        </w:rPr>
        <w:t>ISO21675-2019</w:t>
      </w:r>
      <w:r>
        <w:rPr>
          <w:rFonts w:ascii="Times New Roman" w:hAnsi="Times New Roman" w:cs="Times New Roman" w:hint="eastAsia"/>
        </w:rPr>
        <w:t>和</w:t>
      </w:r>
      <w:r>
        <w:rPr>
          <w:rFonts w:ascii="Times New Roman" w:hAnsi="Times New Roman" w:cs="Times New Roman" w:hint="eastAsia"/>
        </w:rPr>
        <w:t>EPA 1633-2024</w:t>
      </w:r>
      <w:r>
        <w:rPr>
          <w:rFonts w:ascii="Times New Roman" w:hAnsi="Times New Roman" w:cs="Times New Roman" w:hint="eastAsia"/>
        </w:rPr>
        <w:t>，对常见</w:t>
      </w:r>
      <w:r w:rsidR="00F229D8">
        <w:rPr>
          <w:rFonts w:ascii="Times New Roman" w:hAnsi="Times New Roman" w:cs="Times New Roman" w:hint="eastAsia"/>
        </w:rPr>
        <w:t>结构</w:t>
      </w:r>
      <w:r w:rsidR="00775EBF">
        <w:rPr>
          <w:rFonts w:ascii="Times New Roman" w:hAnsi="Times New Roman" w:cs="Times New Roman" w:hint="eastAsia"/>
        </w:rPr>
        <w:t>PFAS</w:t>
      </w:r>
      <w:r>
        <w:rPr>
          <w:rFonts w:ascii="Times New Roman" w:hAnsi="Times New Roman" w:cs="Times New Roman" w:hint="eastAsia"/>
        </w:rPr>
        <w:t>经弱阴离子交换固相萃取前处理的回收率进行了研究，包括</w:t>
      </w:r>
      <w:r>
        <w:rPr>
          <w:rFonts w:ascii="Times New Roman" w:hAnsi="Times New Roman" w:cs="Times New Roman" w:hint="eastAsia"/>
        </w:rPr>
        <w:t>PFCAs</w:t>
      </w:r>
      <w:r>
        <w:rPr>
          <w:rFonts w:ascii="Times New Roman" w:hAnsi="Times New Roman" w:cs="Times New Roman" w:hint="eastAsia"/>
        </w:rPr>
        <w:t>、</w:t>
      </w:r>
      <w:r>
        <w:rPr>
          <w:rFonts w:ascii="Times New Roman" w:hAnsi="Times New Roman" w:cs="Times New Roman" w:hint="eastAsia"/>
        </w:rPr>
        <w:t>PFSAs</w:t>
      </w:r>
      <w:r>
        <w:rPr>
          <w:rFonts w:ascii="Times New Roman" w:hAnsi="Times New Roman" w:cs="Times New Roman" w:hint="eastAsia"/>
        </w:rPr>
        <w:t>、</w:t>
      </w:r>
      <w:r w:rsidRPr="00ED1426">
        <w:rPr>
          <w:rFonts w:ascii="Times New Roman" w:hAnsi="Times New Roman" w:cs="Times New Roman" w:hint="eastAsia"/>
        </w:rPr>
        <w:t>FOSAs</w:t>
      </w:r>
      <w:r>
        <w:rPr>
          <w:rFonts w:ascii="Times New Roman" w:hAnsi="Times New Roman" w:cs="Times New Roman" w:hint="eastAsia"/>
        </w:rPr>
        <w:t>、</w:t>
      </w:r>
      <w:r w:rsidRPr="00000BF4">
        <w:rPr>
          <w:rFonts w:ascii="Times New Roman" w:hAnsi="Times New Roman" w:cs="Times New Roman" w:hint="eastAsia"/>
        </w:rPr>
        <w:t>FOSEs</w:t>
      </w:r>
      <w:r>
        <w:rPr>
          <w:rFonts w:hint="eastAsia"/>
        </w:rPr>
        <w:t>、</w:t>
      </w:r>
      <w:r w:rsidRPr="00000BF4">
        <w:rPr>
          <w:rFonts w:ascii="Times New Roman" w:hAnsi="Times New Roman" w:cs="Times New Roman" w:hint="eastAsia"/>
        </w:rPr>
        <w:t>FOSAAs</w:t>
      </w:r>
      <w:r>
        <w:rPr>
          <w:rFonts w:ascii="Times New Roman" w:hAnsi="Times New Roman" w:cs="Times New Roman" w:hint="eastAsia"/>
        </w:rPr>
        <w:t>、</w:t>
      </w:r>
      <w:r w:rsidRPr="00000BF4">
        <w:rPr>
          <w:rFonts w:ascii="Times New Roman" w:hAnsi="Times New Roman" w:cs="Times New Roman" w:hint="eastAsia"/>
        </w:rPr>
        <w:t>FTCAs</w:t>
      </w:r>
      <w:r>
        <w:rPr>
          <w:rFonts w:ascii="Times New Roman" w:hAnsi="Times New Roman" w:cs="Times New Roman" w:hint="eastAsia"/>
        </w:rPr>
        <w:t>、</w:t>
      </w:r>
      <w:r w:rsidRPr="00000BF4">
        <w:rPr>
          <w:rFonts w:ascii="Times New Roman" w:hAnsi="Times New Roman" w:cs="Times New Roman" w:hint="eastAsia"/>
        </w:rPr>
        <w:t>FTUAs</w:t>
      </w:r>
      <w:r>
        <w:rPr>
          <w:rFonts w:ascii="Times New Roman" w:hAnsi="Times New Roman" w:cs="Times New Roman" w:hint="eastAsia"/>
        </w:rPr>
        <w:t>、</w:t>
      </w:r>
      <w:r w:rsidRPr="00000BF4">
        <w:rPr>
          <w:rFonts w:ascii="Times New Roman" w:hAnsi="Times New Roman" w:cs="Times New Roman" w:hint="eastAsia"/>
        </w:rPr>
        <w:t>FTSs</w:t>
      </w:r>
      <w:r>
        <w:rPr>
          <w:rFonts w:ascii="Times New Roman" w:hAnsi="Times New Roman" w:cs="Times New Roman" w:hint="eastAsia"/>
        </w:rPr>
        <w:t>、</w:t>
      </w:r>
      <w:r w:rsidRPr="00000BF4">
        <w:rPr>
          <w:rFonts w:ascii="Times New Roman" w:hAnsi="Times New Roman" w:cs="Times New Roman" w:hint="eastAsia"/>
        </w:rPr>
        <w:t>PFECAs</w:t>
      </w:r>
      <w:r>
        <w:rPr>
          <w:rFonts w:ascii="Times New Roman" w:hAnsi="Times New Roman" w:cs="Times New Roman" w:hint="eastAsia"/>
        </w:rPr>
        <w:t>、</w:t>
      </w:r>
      <w:r w:rsidRPr="00000BF4">
        <w:rPr>
          <w:rFonts w:ascii="Times New Roman" w:hAnsi="Times New Roman" w:cs="Times New Roman" w:hint="eastAsia"/>
        </w:rPr>
        <w:t>PFESAs</w:t>
      </w:r>
      <w:r>
        <w:rPr>
          <w:rFonts w:ascii="Times New Roman" w:hAnsi="Times New Roman" w:cs="Times New Roman" w:hint="eastAsia"/>
        </w:rPr>
        <w:t>等，均满足本方法要求，但部分物质，如中性的氟调醇类（如</w:t>
      </w:r>
      <w:r w:rsidRPr="007B71D4">
        <w:rPr>
          <w:rFonts w:ascii="Times New Roman" w:hAnsi="Times New Roman" w:cs="Times New Roman" w:hint="eastAsia"/>
        </w:rPr>
        <w:t>8:2 FTOH</w:t>
      </w:r>
      <w:r>
        <w:rPr>
          <w:rFonts w:ascii="Times New Roman" w:hAnsi="Times New Roman" w:cs="Times New Roman" w:hint="eastAsia"/>
        </w:rPr>
        <w:t>）、同时包含带正电和带负电基团的两性化合物（如</w:t>
      </w:r>
      <w:r w:rsidRPr="00B76B7D">
        <w:rPr>
          <w:rFonts w:ascii="Times New Roman" w:hAnsi="Times New Roman" w:cs="Times New Roman"/>
        </w:rPr>
        <w:t>6:2</w:t>
      </w:r>
      <w:r w:rsidRPr="00B76B7D">
        <w:rPr>
          <w:rFonts w:ascii="Times New Roman" w:hAnsi="Times New Roman" w:cs="Times New Roman" w:hint="eastAsia"/>
        </w:rPr>
        <w:t xml:space="preserve"> </w:t>
      </w:r>
      <w:r w:rsidRPr="007B71D4">
        <w:rPr>
          <w:rFonts w:ascii="Times New Roman" w:hAnsi="Times New Roman" w:cs="Times New Roman" w:hint="eastAsia"/>
        </w:rPr>
        <w:t>FTAB</w:t>
      </w:r>
      <w:r>
        <w:rPr>
          <w:rFonts w:ascii="Times New Roman" w:hAnsi="Times New Roman" w:cs="Times New Roman" w:hint="eastAsia"/>
        </w:rPr>
        <w:t>）、碳数小于</w:t>
      </w:r>
      <w:r>
        <w:rPr>
          <w:rFonts w:ascii="Times New Roman" w:hAnsi="Times New Roman" w:cs="Times New Roman" w:hint="eastAsia"/>
        </w:rPr>
        <w:t>4</w:t>
      </w:r>
      <w:r>
        <w:rPr>
          <w:rFonts w:ascii="Times New Roman" w:hAnsi="Times New Roman" w:cs="Times New Roman" w:hint="eastAsia"/>
        </w:rPr>
        <w:t>的超短链化合物（如</w:t>
      </w:r>
      <w:proofErr w:type="spellStart"/>
      <w:r w:rsidRPr="007B71D4">
        <w:rPr>
          <w:rFonts w:ascii="Times New Roman" w:hAnsi="Times New Roman" w:cs="Times New Roman" w:hint="eastAsia"/>
        </w:rPr>
        <w:t>PFMeS</w:t>
      </w:r>
      <w:proofErr w:type="spellEnd"/>
      <w:r>
        <w:rPr>
          <w:rFonts w:ascii="Times New Roman" w:hAnsi="Times New Roman" w:cs="Times New Roman" w:hint="eastAsia"/>
        </w:rPr>
        <w:t>）等，现有标准方法未进行研究，本标准对</w:t>
      </w:r>
      <w:r w:rsidRPr="00A3036E">
        <w:rPr>
          <w:rFonts w:ascii="Times New Roman" w:hAnsi="Times New Roman" w:cs="Times New Roman"/>
        </w:rPr>
        <w:t>8:2 FTOH</w:t>
      </w:r>
      <w:r w:rsidRPr="00A3036E">
        <w:rPr>
          <w:rFonts w:ascii="Times New Roman" w:hAnsi="Times New Roman" w:cs="Times New Roman"/>
        </w:rPr>
        <w:t>、</w:t>
      </w:r>
      <w:r w:rsidRPr="00A3036E">
        <w:rPr>
          <w:rFonts w:ascii="Times New Roman" w:hAnsi="Times New Roman" w:cs="Times New Roman"/>
        </w:rPr>
        <w:t>6:2 FTAB</w:t>
      </w:r>
      <w:r w:rsidRPr="00A3036E">
        <w:rPr>
          <w:rFonts w:ascii="Times New Roman" w:hAnsi="Times New Roman" w:cs="Times New Roman"/>
        </w:rPr>
        <w:t>、</w:t>
      </w:r>
      <w:proofErr w:type="spellStart"/>
      <w:r w:rsidRPr="00A3036E">
        <w:rPr>
          <w:rFonts w:ascii="Times New Roman" w:hAnsi="Times New Roman" w:cs="Times New Roman"/>
        </w:rPr>
        <w:t>PFMeS</w:t>
      </w:r>
      <w:proofErr w:type="spellEnd"/>
      <w:r>
        <w:rPr>
          <w:rFonts w:ascii="Times New Roman" w:hAnsi="Times New Roman" w:cs="Times New Roman" w:hint="eastAsia"/>
        </w:rPr>
        <w:t>经固相萃取后再使用燃烧离子色谱测定的回收率进行了研究</w:t>
      </w:r>
      <w:r w:rsidR="00F229D8">
        <w:rPr>
          <w:rFonts w:ascii="Times New Roman" w:hAnsi="Times New Roman" w:cs="Times New Roman" w:hint="eastAsia"/>
        </w:rPr>
        <w:t>。</w:t>
      </w:r>
      <w:r>
        <w:rPr>
          <w:rFonts w:ascii="Times New Roman" w:hAnsi="Times New Roman" w:cs="Times New Roman" w:hint="eastAsia"/>
        </w:rPr>
        <w:t>在</w:t>
      </w:r>
      <w:r>
        <w:rPr>
          <w:rFonts w:ascii="Times New Roman" w:hAnsi="Times New Roman" w:cs="Times New Roman" w:hint="eastAsia"/>
        </w:rPr>
        <w:t xml:space="preserve">500 </w:t>
      </w:r>
      <w:r>
        <w:rPr>
          <w:rFonts w:ascii="Times New Roman" w:hAnsi="Times New Roman" w:cs="Times New Roman"/>
        </w:rPr>
        <w:t>ml</w:t>
      </w:r>
      <w:r>
        <w:rPr>
          <w:rFonts w:ascii="Times New Roman" w:hAnsi="Times New Roman" w:cs="Times New Roman"/>
        </w:rPr>
        <w:t>纯水中添加</w:t>
      </w:r>
      <w:bookmarkStart w:id="91" w:name="_Hlk181044802"/>
      <w:r w:rsidRPr="007B71D4">
        <w:rPr>
          <w:rFonts w:ascii="Times New Roman" w:hAnsi="Times New Roman" w:cs="Times New Roman" w:hint="eastAsia"/>
        </w:rPr>
        <w:t>8:2 F</w:t>
      </w:r>
      <w:r>
        <w:rPr>
          <w:rFonts w:ascii="Times New Roman" w:hAnsi="Times New Roman" w:cs="Times New Roman" w:hint="eastAsia"/>
        </w:rPr>
        <w:t>TOH</w:t>
      </w:r>
      <w:bookmarkEnd w:id="91"/>
      <w:r>
        <w:rPr>
          <w:rFonts w:ascii="Times New Roman" w:hAnsi="Times New Roman" w:cs="Times New Roman" w:hint="eastAsia"/>
        </w:rPr>
        <w:t>、</w:t>
      </w:r>
      <w:r w:rsidRPr="00B76B7D">
        <w:rPr>
          <w:rFonts w:ascii="Times New Roman" w:hAnsi="Times New Roman" w:cs="Times New Roman"/>
        </w:rPr>
        <w:t>6:2</w:t>
      </w:r>
      <w:r>
        <w:rPr>
          <w:rFonts w:ascii="Times New Roman" w:hAnsi="Times New Roman" w:cs="Times New Roman" w:hint="eastAsia"/>
        </w:rPr>
        <w:t xml:space="preserve"> </w:t>
      </w:r>
      <w:r w:rsidRPr="007B71D4">
        <w:rPr>
          <w:rFonts w:ascii="Times New Roman" w:hAnsi="Times New Roman" w:cs="Times New Roman" w:hint="eastAsia"/>
        </w:rPr>
        <w:t>FTAB</w:t>
      </w:r>
      <w:r>
        <w:rPr>
          <w:rFonts w:ascii="Times New Roman" w:hAnsi="Times New Roman" w:cs="Times New Roman" w:hint="eastAsia"/>
        </w:rPr>
        <w:t>、</w:t>
      </w:r>
      <w:proofErr w:type="spellStart"/>
      <w:r w:rsidRPr="007B71D4">
        <w:rPr>
          <w:rFonts w:ascii="Times New Roman" w:hAnsi="Times New Roman" w:cs="Times New Roman" w:hint="eastAsia"/>
        </w:rPr>
        <w:t>PFMeS</w:t>
      </w:r>
      <w:proofErr w:type="spellEnd"/>
      <w:r>
        <w:rPr>
          <w:rFonts w:ascii="Times New Roman" w:hAnsi="Times New Roman" w:cs="Times New Roman" w:hint="eastAsia"/>
        </w:rPr>
        <w:t>各</w:t>
      </w:r>
      <w:r w:rsidRPr="00A3036E">
        <w:rPr>
          <w:rFonts w:ascii="Times New Roman" w:hAnsi="Times New Roman" w:cs="Times New Roman"/>
        </w:rPr>
        <w:t xml:space="preserve">2.0 </w:t>
      </w:r>
      <w:proofErr w:type="spellStart"/>
      <w:r w:rsidRPr="00A3036E">
        <w:rPr>
          <w:rFonts w:ascii="Times New Roman" w:hAnsi="Times New Roman" w:cs="Times New Roman"/>
        </w:rPr>
        <w:t>μg</w:t>
      </w:r>
      <w:proofErr w:type="spellEnd"/>
      <w:r>
        <w:rPr>
          <w:rFonts w:ascii="Times New Roman" w:hAnsi="Times New Roman" w:cs="Times New Roman" w:hint="eastAsia"/>
        </w:rPr>
        <w:t>（以</w:t>
      </w:r>
      <w:r>
        <w:rPr>
          <w:rFonts w:ascii="Times New Roman" w:hAnsi="Times New Roman" w:cs="Times New Roman"/>
        </w:rPr>
        <w:t>F</w:t>
      </w:r>
      <w:r>
        <w:rPr>
          <w:rFonts w:ascii="Times New Roman" w:hAnsi="Times New Roman" w:cs="Times New Roman"/>
        </w:rPr>
        <w:t>计</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经</w:t>
      </w:r>
      <w:r>
        <w:rPr>
          <w:rFonts w:ascii="Times New Roman" w:hAnsi="Times New Roman" w:cs="Times New Roman"/>
        </w:rPr>
        <w:t>固相萃取后使用燃烧离子色谱测定</w:t>
      </w:r>
      <w:r>
        <w:rPr>
          <w:rFonts w:ascii="Times New Roman" w:hAnsi="Times New Roman" w:cs="Times New Roman" w:hint="eastAsia"/>
        </w:rPr>
        <w:t>，结果见图</w:t>
      </w:r>
      <w:r>
        <w:rPr>
          <w:rFonts w:ascii="Times New Roman" w:hAnsi="Times New Roman" w:cs="Times New Roman" w:hint="eastAsia"/>
        </w:rPr>
        <w:t>3.3.8-4</w:t>
      </w:r>
      <w:r>
        <w:rPr>
          <w:rFonts w:ascii="Times New Roman" w:hAnsi="Times New Roman" w:cs="Times New Roman" w:hint="eastAsia"/>
        </w:rPr>
        <w:t>，三种化合物的回收率分别为</w:t>
      </w:r>
      <w:r w:rsidRPr="00954784">
        <w:rPr>
          <w:rFonts w:ascii="Times New Roman" w:hAnsi="Times New Roman" w:cs="Times New Roman"/>
        </w:rPr>
        <w:t>12.7</w:t>
      </w:r>
      <w:r>
        <w:rPr>
          <w:rFonts w:ascii="Times New Roman" w:hAnsi="Times New Roman" w:cs="Times New Roman" w:hint="eastAsia"/>
        </w:rPr>
        <w:t>%</w:t>
      </w:r>
      <w:r w:rsidRPr="00954784">
        <w:rPr>
          <w:rFonts w:ascii="Times New Roman" w:hAnsi="Times New Roman" w:cs="Times New Roman"/>
        </w:rPr>
        <w:t>±12.1</w:t>
      </w:r>
      <w:r>
        <w:rPr>
          <w:rFonts w:ascii="Times New Roman" w:hAnsi="Times New Roman" w:cs="Times New Roman" w:hint="eastAsia"/>
        </w:rPr>
        <w:t>%</w:t>
      </w:r>
      <w:r w:rsidRPr="00954784">
        <w:rPr>
          <w:rFonts w:ascii="Times New Roman" w:hAnsi="Times New Roman" w:cs="Times New Roman"/>
        </w:rPr>
        <w:t>、</w:t>
      </w:r>
      <w:r w:rsidRPr="00954784">
        <w:rPr>
          <w:rFonts w:ascii="Times New Roman" w:hAnsi="Times New Roman" w:cs="Times New Roman"/>
        </w:rPr>
        <w:t>94.6</w:t>
      </w:r>
      <w:r>
        <w:rPr>
          <w:rFonts w:ascii="Times New Roman" w:hAnsi="Times New Roman" w:cs="Times New Roman" w:hint="eastAsia"/>
        </w:rPr>
        <w:t>%</w:t>
      </w:r>
      <w:r w:rsidRPr="00954784">
        <w:rPr>
          <w:rFonts w:ascii="Times New Roman" w:hAnsi="Times New Roman" w:cs="Times New Roman"/>
        </w:rPr>
        <w:t>±9.6</w:t>
      </w:r>
      <w:r>
        <w:rPr>
          <w:rFonts w:ascii="Times New Roman" w:hAnsi="Times New Roman" w:cs="Times New Roman" w:hint="eastAsia"/>
        </w:rPr>
        <w:t>%</w:t>
      </w:r>
      <w:r w:rsidRPr="00954784">
        <w:rPr>
          <w:rFonts w:ascii="Times New Roman" w:hAnsi="Times New Roman" w:cs="Times New Roman"/>
        </w:rPr>
        <w:t>、</w:t>
      </w:r>
      <w:r w:rsidRPr="00954784">
        <w:rPr>
          <w:rFonts w:ascii="Times New Roman" w:hAnsi="Times New Roman" w:cs="Times New Roman"/>
        </w:rPr>
        <w:t>23.4</w:t>
      </w:r>
      <w:r>
        <w:rPr>
          <w:rFonts w:ascii="Times New Roman" w:hAnsi="Times New Roman" w:cs="Times New Roman" w:hint="eastAsia"/>
        </w:rPr>
        <w:t>%</w:t>
      </w:r>
      <w:r w:rsidRPr="00954784">
        <w:rPr>
          <w:rFonts w:ascii="Times New Roman" w:hAnsi="Times New Roman" w:cs="Times New Roman"/>
        </w:rPr>
        <w:t>±3.1</w:t>
      </w:r>
      <w:r>
        <w:rPr>
          <w:rFonts w:ascii="Times New Roman" w:hAnsi="Times New Roman" w:cs="Times New Roman" w:hint="eastAsia"/>
        </w:rPr>
        <w:t>%</w:t>
      </w:r>
      <w:r>
        <w:rPr>
          <w:rFonts w:ascii="Times New Roman" w:hAnsi="Times New Roman" w:cs="Times New Roman" w:hint="eastAsia"/>
        </w:rPr>
        <w:t>，固相萃取难以富集</w:t>
      </w:r>
      <w:r w:rsidRPr="00954784">
        <w:rPr>
          <w:rFonts w:ascii="Times New Roman" w:hAnsi="Times New Roman" w:cs="Times New Roman" w:hint="eastAsia"/>
        </w:rPr>
        <w:t>8:2 FTOH</w:t>
      </w:r>
      <w:r>
        <w:rPr>
          <w:rFonts w:ascii="Times New Roman" w:hAnsi="Times New Roman" w:cs="Times New Roman" w:hint="eastAsia"/>
        </w:rPr>
        <w:t>，对</w:t>
      </w:r>
      <w:proofErr w:type="spellStart"/>
      <w:r w:rsidRPr="00954784">
        <w:rPr>
          <w:rFonts w:ascii="Times New Roman" w:hAnsi="Times New Roman" w:cs="Times New Roman" w:hint="eastAsia"/>
        </w:rPr>
        <w:t>PFMeS</w:t>
      </w:r>
      <w:proofErr w:type="spellEnd"/>
      <w:r>
        <w:rPr>
          <w:rFonts w:ascii="Times New Roman" w:hAnsi="Times New Roman" w:cs="Times New Roman" w:hint="eastAsia"/>
        </w:rPr>
        <w:t>的回收率</w:t>
      </w:r>
      <w:r w:rsidR="00F229D8">
        <w:rPr>
          <w:rFonts w:ascii="Times New Roman" w:hAnsi="Times New Roman" w:cs="Times New Roman" w:hint="eastAsia"/>
        </w:rPr>
        <w:t>也</w:t>
      </w:r>
      <w:r>
        <w:rPr>
          <w:rFonts w:ascii="Times New Roman" w:hAnsi="Times New Roman" w:cs="Times New Roman" w:hint="eastAsia"/>
        </w:rPr>
        <w:t>较低，而</w:t>
      </w:r>
      <w:r w:rsidRPr="00B76B7D">
        <w:rPr>
          <w:rFonts w:ascii="Times New Roman" w:hAnsi="Times New Roman" w:cs="Times New Roman"/>
        </w:rPr>
        <w:t>6:2</w:t>
      </w:r>
      <w:r>
        <w:rPr>
          <w:rFonts w:ascii="Times New Roman" w:hAnsi="Times New Roman" w:cs="Times New Roman" w:hint="eastAsia"/>
        </w:rPr>
        <w:t xml:space="preserve"> FTAB</w:t>
      </w:r>
      <w:r>
        <w:rPr>
          <w:rFonts w:ascii="Times New Roman" w:hAnsi="Times New Roman" w:cs="Times New Roman" w:hint="eastAsia"/>
        </w:rPr>
        <w:t>的回收率满足方法要求，因此本标准所使用的固相萃取</w:t>
      </w:r>
      <w:r>
        <w:rPr>
          <w:rFonts w:ascii="Times New Roman" w:hAnsi="Times New Roman" w:cs="Times New Roman" w:hint="eastAsia"/>
        </w:rPr>
        <w:t>-</w:t>
      </w:r>
      <w:r>
        <w:rPr>
          <w:rFonts w:ascii="Times New Roman" w:hAnsi="Times New Roman" w:cs="Times New Roman" w:hint="eastAsia"/>
        </w:rPr>
        <w:t>燃烧离子色谱</w:t>
      </w:r>
      <w:r w:rsidR="00F229D8">
        <w:rPr>
          <w:rFonts w:ascii="Times New Roman" w:hAnsi="Times New Roman" w:cs="Times New Roman" w:hint="eastAsia"/>
        </w:rPr>
        <w:t>法</w:t>
      </w:r>
      <w:r>
        <w:rPr>
          <w:rFonts w:ascii="Times New Roman" w:hAnsi="Times New Roman" w:cs="Times New Roman" w:hint="eastAsia"/>
        </w:rPr>
        <w:t>虽可适用于大多数</w:t>
      </w:r>
      <w:r w:rsidR="00F229D8">
        <w:rPr>
          <w:rFonts w:ascii="Times New Roman" w:hAnsi="Times New Roman" w:cs="Times New Roman" w:hint="eastAsia"/>
        </w:rPr>
        <w:t>结构的</w:t>
      </w:r>
      <w:r w:rsidR="00775EBF">
        <w:rPr>
          <w:rFonts w:ascii="Times New Roman" w:hAnsi="Times New Roman" w:cs="Times New Roman" w:hint="eastAsia"/>
        </w:rPr>
        <w:t>PFAS</w:t>
      </w:r>
      <w:r>
        <w:rPr>
          <w:rFonts w:ascii="Times New Roman" w:hAnsi="Times New Roman" w:cs="Times New Roman" w:hint="eastAsia"/>
        </w:rPr>
        <w:t>，但不适用于部分</w:t>
      </w:r>
      <w:r w:rsidR="00775EBF">
        <w:rPr>
          <w:rFonts w:ascii="Times New Roman" w:hAnsi="Times New Roman" w:cs="Times New Roman" w:hint="eastAsia"/>
        </w:rPr>
        <w:t>PFAS</w:t>
      </w:r>
      <w:r>
        <w:rPr>
          <w:rFonts w:ascii="Times New Roman" w:hAnsi="Times New Roman" w:cs="Times New Roman" w:hint="eastAsia"/>
        </w:rPr>
        <w:t>，如</w:t>
      </w:r>
      <w:r w:rsidRPr="00954784">
        <w:rPr>
          <w:rFonts w:ascii="Times New Roman" w:hAnsi="Times New Roman" w:cs="Times New Roman" w:hint="eastAsia"/>
        </w:rPr>
        <w:t>氟调醇</w:t>
      </w:r>
      <w:r>
        <w:rPr>
          <w:rFonts w:ascii="Times New Roman" w:hAnsi="Times New Roman" w:cs="Times New Roman" w:hint="eastAsia"/>
        </w:rPr>
        <w:t>、超短链</w:t>
      </w:r>
      <w:r w:rsidR="00775EBF">
        <w:rPr>
          <w:rFonts w:ascii="Times New Roman" w:hAnsi="Times New Roman" w:cs="Times New Roman" w:hint="eastAsia"/>
        </w:rPr>
        <w:t>PFAS</w:t>
      </w:r>
      <w:r>
        <w:rPr>
          <w:rFonts w:ascii="Times New Roman" w:hAnsi="Times New Roman" w:cs="Times New Roman" w:hint="eastAsia"/>
        </w:rPr>
        <w:t>等</w:t>
      </w:r>
      <w:r w:rsidR="000569E7">
        <w:rPr>
          <w:rFonts w:ascii="Times New Roman" w:hAnsi="Times New Roman" w:cs="Times New Roman" w:hint="eastAsia"/>
        </w:rPr>
        <w:t>。</w:t>
      </w:r>
    </w:p>
    <w:p w14:paraId="6FCE2D7B" w14:textId="4883CB90" w:rsidR="00A34457" w:rsidRDefault="003056FB" w:rsidP="00A86B70">
      <w:pPr>
        <w:snapToGrid w:val="0"/>
        <w:spacing w:line="360" w:lineRule="auto"/>
        <w:ind w:firstLineChars="0" w:firstLine="0"/>
        <w:jc w:val="center"/>
        <w:rPr>
          <w:rFonts w:ascii="Times New Roman" w:hAnsi="Times New Roman" w:cs="Times New Roman"/>
        </w:rPr>
      </w:pPr>
      <w:r w:rsidRPr="003056FB">
        <w:rPr>
          <w:noProof/>
        </w:rPr>
        <w:lastRenderedPageBreak/>
        <w:drawing>
          <wp:inline distT="0" distB="0" distL="0" distR="0" wp14:anchorId="03252A02" wp14:editId="4D2EDF87">
            <wp:extent cx="5057775" cy="3245555"/>
            <wp:effectExtent l="0" t="0" r="0" b="0"/>
            <wp:docPr id="1425922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22282" name=""/>
                    <pic:cNvPicPr/>
                  </pic:nvPicPr>
                  <pic:blipFill rotWithShape="1">
                    <a:blip r:embed="rId27"/>
                    <a:srcRect t="7941" b="8243"/>
                    <a:stretch/>
                  </pic:blipFill>
                  <pic:spPr bwMode="auto">
                    <a:xfrm>
                      <a:off x="0" y="0"/>
                      <a:ext cx="5059989" cy="3246976"/>
                    </a:xfrm>
                    <a:prstGeom prst="rect">
                      <a:avLst/>
                    </a:prstGeom>
                    <a:ln>
                      <a:noFill/>
                    </a:ln>
                    <a:extLst>
                      <a:ext uri="{53640926-AAD7-44D8-BBD7-CCE9431645EC}">
                        <a14:shadowObscured xmlns:a14="http://schemas.microsoft.com/office/drawing/2010/main"/>
                      </a:ext>
                    </a:extLst>
                  </pic:spPr>
                </pic:pic>
              </a:graphicData>
            </a:graphic>
          </wp:inline>
        </w:drawing>
      </w:r>
    </w:p>
    <w:p w14:paraId="42B8B7FD" w14:textId="2C369426" w:rsidR="00854396" w:rsidRPr="00663AD9" w:rsidRDefault="00FF2FC7" w:rsidP="00663AD9">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图</w:t>
      </w:r>
      <w:r w:rsidR="003D7CE4" w:rsidRPr="003D7CE4">
        <w:rPr>
          <w:rFonts w:ascii="Times New Roman" w:hAnsi="Times New Roman" w:cs="Times New Roman" w:hint="eastAsia"/>
          <w:b/>
          <w:bCs/>
        </w:rPr>
        <w:t>3.3.8</w:t>
      </w:r>
      <w:r w:rsidRPr="003D7CE4">
        <w:rPr>
          <w:rFonts w:ascii="Times New Roman" w:hAnsi="Times New Roman" w:cs="Times New Roman"/>
          <w:b/>
          <w:bCs/>
          <w:szCs w:val="24"/>
        </w:rPr>
        <w:t>-</w:t>
      </w:r>
      <w:r w:rsidR="003056FB">
        <w:rPr>
          <w:rFonts w:ascii="Times New Roman" w:hAnsi="Times New Roman" w:cs="Times New Roman" w:hint="eastAsia"/>
          <w:b/>
          <w:bCs/>
          <w:szCs w:val="24"/>
        </w:rPr>
        <w:t>4</w:t>
      </w:r>
      <w:r>
        <w:rPr>
          <w:rFonts w:ascii="Times New Roman" w:hAnsi="Times New Roman" w:cs="Times New Roman"/>
          <w:b/>
          <w:bCs/>
          <w:szCs w:val="24"/>
        </w:rPr>
        <w:t xml:space="preserve">  </w:t>
      </w:r>
      <w:r>
        <w:rPr>
          <w:rFonts w:ascii="Times New Roman" w:hAnsi="Times New Roman" w:cs="Times New Roman"/>
          <w:b/>
          <w:bCs/>
          <w:szCs w:val="24"/>
        </w:rPr>
        <w:t>特殊</w:t>
      </w:r>
      <w:r>
        <w:rPr>
          <w:rFonts w:ascii="Times New Roman" w:hAnsi="Times New Roman" w:cs="Times New Roman" w:hint="eastAsia"/>
          <w:b/>
          <w:bCs/>
          <w:szCs w:val="24"/>
        </w:rPr>
        <w:t>性质</w:t>
      </w:r>
      <w:r w:rsidR="00775EBF">
        <w:rPr>
          <w:rFonts w:ascii="Times New Roman" w:hAnsi="Times New Roman" w:cs="Times New Roman" w:hint="eastAsia"/>
          <w:b/>
          <w:bCs/>
          <w:szCs w:val="24"/>
        </w:rPr>
        <w:t>PFAS</w:t>
      </w:r>
      <w:r>
        <w:rPr>
          <w:rFonts w:ascii="Times New Roman" w:hAnsi="Times New Roman" w:cs="Times New Roman"/>
          <w:b/>
          <w:bCs/>
          <w:szCs w:val="24"/>
        </w:rPr>
        <w:t>回收率结果</w:t>
      </w:r>
    </w:p>
    <w:p w14:paraId="33DFB797" w14:textId="5EC0D09F" w:rsidR="00A34457" w:rsidRDefault="008B2729" w:rsidP="00B03454">
      <w:pPr>
        <w:pStyle w:val="a8"/>
        <w:spacing w:before="156" w:after="156" w:line="360" w:lineRule="auto"/>
        <w:rPr>
          <w:rFonts w:ascii="Times New Roman" w:hAnsi="Times New Roman" w:cs="Times New Roman"/>
        </w:rPr>
      </w:pPr>
      <w:bookmarkStart w:id="92" w:name="_Toc180056286"/>
      <w:bookmarkStart w:id="93" w:name="_Toc181294970"/>
      <w:bookmarkStart w:id="94" w:name="_Toc181439249"/>
      <w:r>
        <w:rPr>
          <w:rFonts w:ascii="Times New Roman" w:hAnsi="Times New Roman" w:cs="Times New Roman" w:hint="eastAsia"/>
        </w:rPr>
        <w:t>3.3.8.</w:t>
      </w:r>
      <w:r w:rsidR="00663AD9">
        <w:rPr>
          <w:rFonts w:ascii="Times New Roman" w:hAnsi="Times New Roman" w:cs="Times New Roman" w:hint="eastAsia"/>
        </w:rPr>
        <w:t>6</w:t>
      </w:r>
      <w:r>
        <w:rPr>
          <w:rFonts w:ascii="Times New Roman" w:hAnsi="Times New Roman" w:cs="Times New Roman"/>
        </w:rPr>
        <w:t xml:space="preserve">  </w:t>
      </w:r>
      <w:r>
        <w:rPr>
          <w:rFonts w:ascii="Times New Roman" w:hAnsi="Times New Roman" w:cs="Times New Roman"/>
        </w:rPr>
        <w:t>实际产品样品的测定</w:t>
      </w:r>
      <w:bookmarkEnd w:id="92"/>
      <w:bookmarkEnd w:id="93"/>
      <w:bookmarkEnd w:id="94"/>
    </w:p>
    <w:p w14:paraId="2892DAA6" w14:textId="1FE73B83" w:rsidR="00A34457" w:rsidRDefault="00775EBF" w:rsidP="00A47BA0">
      <w:pPr>
        <w:spacing w:line="360" w:lineRule="auto"/>
        <w:ind w:firstLine="420"/>
        <w:rPr>
          <w:rFonts w:ascii="Times New Roman" w:hAnsi="Times New Roman" w:cs="Times New Roman"/>
        </w:rPr>
      </w:pPr>
      <w:r>
        <w:rPr>
          <w:rFonts w:ascii="Times New Roman" w:hAnsi="Times New Roman" w:cs="Times New Roman" w:hint="eastAsia"/>
        </w:rPr>
        <w:t>PFAS</w:t>
      </w:r>
      <w:r w:rsidR="00663AD9" w:rsidRPr="00663AD9">
        <w:rPr>
          <w:rFonts w:ascii="Times New Roman" w:hAnsi="Times New Roman" w:cs="Times New Roman" w:hint="eastAsia"/>
        </w:rPr>
        <w:t>的常见用途包括表面活性剂、消防泡沫灭火剂、铬雾抑制剂等，编制组随机选择了表面活性剂、消防泡沫灭火剂、铬雾抑制剂产品各两种，验证了本标准所建立的方法对基质较复杂样品分析的适用性，如被表面活性剂、消防泡沫灭火剂、铬雾抑制剂污染</w:t>
      </w:r>
      <w:r w:rsidR="00945233">
        <w:rPr>
          <w:rFonts w:ascii="Times New Roman" w:hAnsi="Times New Roman" w:cs="Times New Roman" w:hint="eastAsia"/>
        </w:rPr>
        <w:t>的</w:t>
      </w:r>
      <w:r w:rsidR="00663AD9" w:rsidRPr="00663AD9">
        <w:rPr>
          <w:rFonts w:ascii="Times New Roman" w:hAnsi="Times New Roman" w:cs="Times New Roman" w:hint="eastAsia"/>
        </w:rPr>
        <w:t>水样。由于这几种产品有机氟化合物含量较高，分别将其稀释不同倍数后各取</w:t>
      </w:r>
      <w:r w:rsidR="00663AD9" w:rsidRPr="00663AD9">
        <w:rPr>
          <w:rFonts w:ascii="Times New Roman" w:hAnsi="Times New Roman" w:cs="Times New Roman" w:hint="eastAsia"/>
        </w:rPr>
        <w:t>0.1 ml</w:t>
      </w:r>
      <w:r w:rsidR="00663AD9" w:rsidRPr="00663AD9">
        <w:rPr>
          <w:rFonts w:ascii="Times New Roman" w:hAnsi="Times New Roman" w:cs="Times New Roman" w:hint="eastAsia"/>
        </w:rPr>
        <w:t>使用燃烧炉离子色谱直接测定，再各取</w:t>
      </w:r>
      <w:r w:rsidR="00663AD9" w:rsidRPr="00663AD9">
        <w:rPr>
          <w:rFonts w:ascii="Times New Roman" w:hAnsi="Times New Roman" w:cs="Times New Roman" w:hint="eastAsia"/>
        </w:rPr>
        <w:t>0.1 ml</w:t>
      </w:r>
      <w:r w:rsidR="00663AD9" w:rsidRPr="00663AD9">
        <w:rPr>
          <w:rFonts w:ascii="Times New Roman" w:hAnsi="Times New Roman" w:cs="Times New Roman" w:hint="eastAsia"/>
        </w:rPr>
        <w:t>使用纯水稀释至</w:t>
      </w:r>
      <w:r w:rsidR="00663AD9" w:rsidRPr="00663AD9">
        <w:rPr>
          <w:rFonts w:ascii="Times New Roman" w:hAnsi="Times New Roman" w:cs="Times New Roman" w:hint="eastAsia"/>
        </w:rPr>
        <w:t>500 ml</w:t>
      </w:r>
      <w:r w:rsidR="00663AD9" w:rsidRPr="00663AD9">
        <w:rPr>
          <w:rFonts w:ascii="Times New Roman" w:hAnsi="Times New Roman" w:cs="Times New Roman" w:hint="eastAsia"/>
        </w:rPr>
        <w:t>后经前处理后使用燃烧炉离子色谱测定，计算回收率。</w:t>
      </w:r>
      <w:r w:rsidR="00663AD9" w:rsidRPr="00663AD9">
        <w:rPr>
          <w:rFonts w:ascii="Times New Roman" w:hAnsi="Times New Roman" w:cs="Times New Roman" w:hint="eastAsia"/>
        </w:rPr>
        <w:t>6</w:t>
      </w:r>
      <w:r w:rsidR="00663AD9" w:rsidRPr="00663AD9">
        <w:rPr>
          <w:rFonts w:ascii="Times New Roman" w:hAnsi="Times New Roman" w:cs="Times New Roman" w:hint="eastAsia"/>
        </w:rPr>
        <w:t>种不同复杂基质加标实际样品回收率范围为</w:t>
      </w:r>
      <w:r w:rsidR="00663AD9" w:rsidRPr="00663AD9">
        <w:rPr>
          <w:rFonts w:ascii="Times New Roman" w:hAnsi="Times New Roman" w:cs="Times New Roman"/>
        </w:rPr>
        <w:t>88.1%±1.1%~108.8%±1.9%</w:t>
      </w:r>
      <w:r w:rsidR="00663AD9" w:rsidRPr="00663AD9">
        <w:rPr>
          <w:rFonts w:ascii="Times New Roman" w:hAnsi="Times New Roman" w:cs="Times New Roman"/>
        </w:rPr>
        <w:t>，</w:t>
      </w:r>
      <w:r w:rsidR="00663AD9" w:rsidRPr="00663AD9">
        <w:rPr>
          <w:rFonts w:ascii="Times New Roman" w:hAnsi="Times New Roman" w:cs="Times New Roman" w:hint="eastAsia"/>
        </w:rPr>
        <w:t>说明了本方法可用于复杂基质实际样品的测定</w:t>
      </w:r>
      <w:r w:rsidR="00FF2FC7">
        <w:rPr>
          <w:rFonts w:ascii="Times New Roman" w:hAnsi="Times New Roman" w:cs="Times New Roman"/>
        </w:rPr>
        <w:t>。</w:t>
      </w:r>
    </w:p>
    <w:p w14:paraId="24DACE06" w14:textId="77777777" w:rsidR="00A34457" w:rsidRDefault="00FF2FC7" w:rsidP="00A86B70">
      <w:pPr>
        <w:snapToGrid w:val="0"/>
        <w:spacing w:line="360" w:lineRule="auto"/>
        <w:ind w:firstLine="420"/>
        <w:jc w:val="center"/>
        <w:rPr>
          <w:rFonts w:ascii="Times New Roman" w:hAnsi="Times New Roman" w:cs="Times New Roman"/>
        </w:rPr>
      </w:pPr>
      <w:r>
        <w:rPr>
          <w:rFonts w:ascii="Times New Roman" w:hAnsi="Times New Roman" w:cs="Times New Roman"/>
          <w:noProof/>
        </w:rPr>
        <w:drawing>
          <wp:inline distT="0" distB="0" distL="0" distR="0" wp14:anchorId="764B51B3" wp14:editId="494E76C7">
            <wp:extent cx="3936670" cy="1706973"/>
            <wp:effectExtent l="0" t="0" r="698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3948120" cy="1711938"/>
                    </a:xfrm>
                    <a:prstGeom prst="rect">
                      <a:avLst/>
                    </a:prstGeom>
                  </pic:spPr>
                </pic:pic>
              </a:graphicData>
            </a:graphic>
          </wp:inline>
        </w:drawing>
      </w:r>
    </w:p>
    <w:p w14:paraId="24AE76FA" w14:textId="1839A190" w:rsidR="009A74DE" w:rsidRDefault="00FF2FC7" w:rsidP="002B1034">
      <w:pPr>
        <w:snapToGrid w:val="0"/>
        <w:spacing w:beforeLines="50" w:before="156" w:afterLines="50" w:after="156" w:line="360" w:lineRule="auto"/>
        <w:ind w:firstLine="422"/>
        <w:jc w:val="center"/>
        <w:rPr>
          <w:rFonts w:ascii="Times New Roman" w:hAnsi="Times New Roman" w:cs="Times New Roman"/>
          <w:b/>
          <w:bCs/>
        </w:rPr>
      </w:pPr>
      <w:bookmarkStart w:id="95" w:name="_Hlk181649286"/>
      <w:r>
        <w:rPr>
          <w:rFonts w:ascii="Times New Roman" w:hAnsi="Times New Roman" w:cs="Times New Roman" w:hint="eastAsia"/>
          <w:b/>
          <w:bCs/>
        </w:rPr>
        <w:t>图</w:t>
      </w:r>
      <w:r w:rsidR="003D7CE4" w:rsidRPr="003D7CE4">
        <w:rPr>
          <w:rFonts w:ascii="Times New Roman" w:hAnsi="Times New Roman" w:cs="Times New Roman" w:hint="eastAsia"/>
          <w:b/>
          <w:bCs/>
        </w:rPr>
        <w:t>3.3.8</w:t>
      </w:r>
      <w:r w:rsidRPr="003D7CE4">
        <w:rPr>
          <w:rFonts w:ascii="Times New Roman" w:hAnsi="Times New Roman" w:cs="Times New Roman" w:hint="eastAsia"/>
          <w:b/>
          <w:bCs/>
        </w:rPr>
        <w:t>-</w:t>
      </w:r>
      <w:r w:rsidR="00663AD9">
        <w:rPr>
          <w:rFonts w:ascii="Times New Roman" w:hAnsi="Times New Roman" w:cs="Times New Roman" w:hint="eastAsia"/>
          <w:b/>
          <w:bCs/>
        </w:rPr>
        <w:t>5</w:t>
      </w:r>
      <w:r>
        <w:rPr>
          <w:rFonts w:ascii="Times New Roman" w:hAnsi="Times New Roman" w:cs="Times New Roman" w:hint="eastAsia"/>
          <w:b/>
          <w:bCs/>
        </w:rPr>
        <w:t xml:space="preserve"> </w:t>
      </w:r>
      <w:r>
        <w:rPr>
          <w:rFonts w:ascii="Times New Roman" w:hAnsi="Times New Roman" w:cs="Times New Roman" w:hint="eastAsia"/>
          <w:b/>
          <w:bCs/>
        </w:rPr>
        <w:t>实际产品样品</w:t>
      </w:r>
      <w:bookmarkEnd w:id="95"/>
    </w:p>
    <w:p w14:paraId="00DA4389" w14:textId="0172ED57" w:rsidR="00663AD9" w:rsidRPr="00663AD9" w:rsidRDefault="00663AD9" w:rsidP="00663AD9">
      <w:pPr>
        <w:snapToGrid w:val="0"/>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b/>
          <w:bCs/>
          <w:szCs w:val="24"/>
        </w:rPr>
        <w:t>表</w:t>
      </w:r>
      <w:r w:rsidRPr="002E30BD">
        <w:rPr>
          <w:rFonts w:ascii="Times New Roman" w:hAnsi="Times New Roman" w:cs="Times New Roman" w:hint="eastAsia"/>
          <w:b/>
          <w:bCs/>
        </w:rPr>
        <w:t>3.3.8-</w:t>
      </w:r>
      <w:r>
        <w:rPr>
          <w:rFonts w:ascii="Times New Roman" w:hAnsi="Times New Roman" w:cs="Times New Roman" w:hint="eastAsia"/>
          <w:b/>
          <w:bCs/>
        </w:rPr>
        <w:t>2</w:t>
      </w:r>
      <w:r>
        <w:rPr>
          <w:rFonts w:ascii="Times New Roman" w:hAnsi="Times New Roman" w:cs="Times New Roman"/>
          <w:b/>
          <w:bCs/>
          <w:szCs w:val="24"/>
        </w:rPr>
        <w:t xml:space="preserve">  </w:t>
      </w:r>
      <w:r w:rsidRPr="00663AD9">
        <w:rPr>
          <w:rFonts w:ascii="Times New Roman" w:hAnsi="Times New Roman" w:cs="Times New Roman" w:hint="eastAsia"/>
          <w:b/>
          <w:bCs/>
          <w:szCs w:val="24"/>
        </w:rPr>
        <w:t>实际产品稀释液</w:t>
      </w:r>
      <w:r>
        <w:rPr>
          <w:rFonts w:ascii="Times New Roman" w:hAnsi="Times New Roman" w:cs="Times New Roman" w:hint="eastAsia"/>
          <w:b/>
          <w:bCs/>
          <w:szCs w:val="24"/>
        </w:rPr>
        <w:t>直接测定</w:t>
      </w:r>
      <w:r w:rsidRPr="00663AD9">
        <w:rPr>
          <w:rFonts w:ascii="Times New Roman" w:hAnsi="Times New Roman" w:cs="Times New Roman" w:hint="eastAsia"/>
          <w:b/>
          <w:bCs/>
          <w:szCs w:val="24"/>
        </w:rPr>
        <w:t>结果</w:t>
      </w:r>
    </w:p>
    <w:tbl>
      <w:tblPr>
        <w:tblStyle w:val="ad"/>
        <w:tblW w:w="8222" w:type="dxa"/>
        <w:jc w:val="center"/>
        <w:tblLook w:val="04A0" w:firstRow="1" w:lastRow="0" w:firstColumn="1" w:lastColumn="0" w:noHBand="0" w:noVBand="1"/>
      </w:tblPr>
      <w:tblGrid>
        <w:gridCol w:w="1545"/>
        <w:gridCol w:w="1984"/>
        <w:gridCol w:w="1985"/>
        <w:gridCol w:w="2708"/>
      </w:tblGrid>
      <w:tr w:rsidR="00663AD9" w14:paraId="5F515B30" w14:textId="77777777" w:rsidTr="00663AD9">
        <w:trPr>
          <w:trHeight w:val="567"/>
          <w:tblHeader/>
          <w:jc w:val="center"/>
        </w:trPr>
        <w:tc>
          <w:tcPr>
            <w:tcW w:w="1545" w:type="dxa"/>
            <w:tcBorders>
              <w:top w:val="single" w:sz="12" w:space="0" w:color="auto"/>
              <w:left w:val="single" w:sz="12" w:space="0" w:color="auto"/>
              <w:bottom w:val="single" w:sz="12" w:space="0" w:color="auto"/>
              <w:right w:val="single" w:sz="4" w:space="0" w:color="auto"/>
            </w:tcBorders>
            <w:vAlign w:val="center"/>
          </w:tcPr>
          <w:p w14:paraId="002DF53D" w14:textId="77777777" w:rsidR="00663AD9" w:rsidRDefault="00663AD9" w:rsidP="00CF11CF">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lastRenderedPageBreak/>
              <w:t>编号</w:t>
            </w:r>
          </w:p>
        </w:tc>
        <w:tc>
          <w:tcPr>
            <w:tcW w:w="1984" w:type="dxa"/>
            <w:tcBorders>
              <w:top w:val="single" w:sz="12" w:space="0" w:color="auto"/>
              <w:left w:val="single" w:sz="4" w:space="0" w:color="auto"/>
              <w:bottom w:val="single" w:sz="12" w:space="0" w:color="auto"/>
            </w:tcBorders>
            <w:vAlign w:val="center"/>
          </w:tcPr>
          <w:p w14:paraId="7E25CEBE" w14:textId="77777777" w:rsidR="00663AD9" w:rsidRDefault="00663AD9" w:rsidP="00CF11CF">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实际产品类型</w:t>
            </w:r>
          </w:p>
        </w:tc>
        <w:tc>
          <w:tcPr>
            <w:tcW w:w="1985" w:type="dxa"/>
            <w:tcBorders>
              <w:top w:val="single" w:sz="12" w:space="0" w:color="auto"/>
              <w:bottom w:val="single" w:sz="12" w:space="0" w:color="auto"/>
            </w:tcBorders>
            <w:vAlign w:val="center"/>
          </w:tcPr>
          <w:p w14:paraId="0B7947F6" w14:textId="77777777" w:rsidR="00663AD9" w:rsidRDefault="00663AD9" w:rsidP="00CF11CF">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稀释倍数</w:t>
            </w:r>
          </w:p>
        </w:tc>
        <w:tc>
          <w:tcPr>
            <w:tcW w:w="2708" w:type="dxa"/>
            <w:tcBorders>
              <w:top w:val="single" w:sz="12" w:space="0" w:color="auto"/>
              <w:bottom w:val="single" w:sz="12" w:space="0" w:color="auto"/>
              <w:right w:val="single" w:sz="12" w:space="0" w:color="auto"/>
            </w:tcBorders>
            <w:vAlign w:val="center"/>
          </w:tcPr>
          <w:p w14:paraId="46CA70AC" w14:textId="72E5D710" w:rsidR="00663AD9" w:rsidRDefault="00663AD9" w:rsidP="00CF11CF">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hint="eastAsia"/>
                <w:kern w:val="0"/>
                <w:sz w:val="18"/>
                <w:szCs w:val="18"/>
                <w14:ligatures w14:val="none"/>
              </w:rPr>
              <w:t>EOF</w:t>
            </w:r>
            <w:r>
              <w:rPr>
                <w:rFonts w:ascii="Times New Roman" w:hAnsi="Times New Roman" w:cs="Times New Roman" w:hint="eastAsia"/>
                <w:kern w:val="0"/>
                <w:sz w:val="18"/>
                <w:szCs w:val="18"/>
                <w14:ligatures w14:val="none"/>
              </w:rPr>
              <w:t>测定浓度</w:t>
            </w:r>
            <w:r>
              <w:rPr>
                <w:rFonts w:ascii="Times New Roman" w:hAnsi="Times New Roman" w:cs="Times New Roman"/>
                <w:kern w:val="0"/>
                <w:sz w:val="18"/>
                <w:szCs w:val="18"/>
                <w14:ligatures w14:val="none"/>
              </w:rPr>
              <w:t>（</w:t>
            </w:r>
            <w:proofErr w:type="spellStart"/>
            <w:r w:rsidR="008D529E">
              <w:rPr>
                <w:rFonts w:ascii="Times New Roman" w:hAnsi="Times New Roman" w:cs="Times New Roman"/>
                <w:kern w:val="0"/>
                <w:sz w:val="18"/>
                <w:szCs w:val="18"/>
                <w14:ligatures w14:val="none"/>
              </w:rPr>
              <w:t>μ</w:t>
            </w:r>
            <w:r>
              <w:rPr>
                <w:rFonts w:ascii="Times New Roman" w:hAnsi="Times New Roman" w:cs="Times New Roman"/>
                <w:kern w:val="0"/>
                <w:sz w:val="18"/>
                <w:szCs w:val="18"/>
                <w14:ligatures w14:val="none"/>
              </w:rPr>
              <w:t>g</w:t>
            </w:r>
            <w:proofErr w:type="spellEnd"/>
            <w:r>
              <w:rPr>
                <w:rFonts w:ascii="Times New Roman" w:hAnsi="Times New Roman" w:cs="Times New Roman"/>
                <w:kern w:val="0"/>
                <w:sz w:val="18"/>
                <w:szCs w:val="18"/>
                <w14:ligatures w14:val="none"/>
              </w:rPr>
              <w:t>/ml</w:t>
            </w:r>
            <w:r>
              <w:rPr>
                <w:rFonts w:ascii="Times New Roman" w:hAnsi="Times New Roman" w:cs="Times New Roman"/>
                <w:kern w:val="0"/>
                <w:sz w:val="18"/>
                <w:szCs w:val="18"/>
                <w14:ligatures w14:val="none"/>
              </w:rPr>
              <w:t>）</w:t>
            </w:r>
          </w:p>
        </w:tc>
      </w:tr>
      <w:tr w:rsidR="00663AD9" w14:paraId="7FF62B46" w14:textId="77777777" w:rsidTr="00663AD9">
        <w:trPr>
          <w:trHeight w:val="567"/>
          <w:jc w:val="center"/>
        </w:trPr>
        <w:tc>
          <w:tcPr>
            <w:tcW w:w="1545" w:type="dxa"/>
            <w:tcBorders>
              <w:left w:val="single" w:sz="12" w:space="0" w:color="auto"/>
              <w:right w:val="single" w:sz="4" w:space="0" w:color="auto"/>
            </w:tcBorders>
            <w:vAlign w:val="center"/>
          </w:tcPr>
          <w:p w14:paraId="4F241F12"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S-1</w:t>
            </w:r>
          </w:p>
        </w:tc>
        <w:tc>
          <w:tcPr>
            <w:tcW w:w="1984" w:type="dxa"/>
            <w:tcBorders>
              <w:left w:val="single" w:sz="4" w:space="0" w:color="auto"/>
            </w:tcBorders>
            <w:vAlign w:val="center"/>
          </w:tcPr>
          <w:p w14:paraId="37C8DF30"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表面活性剂</w:t>
            </w:r>
          </w:p>
        </w:tc>
        <w:tc>
          <w:tcPr>
            <w:tcW w:w="1985" w:type="dxa"/>
            <w:vAlign w:val="center"/>
          </w:tcPr>
          <w:p w14:paraId="302712A0"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1000</w:t>
            </w:r>
          </w:p>
        </w:tc>
        <w:tc>
          <w:tcPr>
            <w:tcW w:w="2708" w:type="dxa"/>
            <w:tcBorders>
              <w:right w:val="single" w:sz="12" w:space="0" w:color="auto"/>
            </w:tcBorders>
            <w:vAlign w:val="center"/>
          </w:tcPr>
          <w:p w14:paraId="660243F6" w14:textId="406FB081"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sidRPr="00663AD9">
              <w:rPr>
                <w:rFonts w:ascii="Times New Roman" w:hAnsi="Times New Roman" w:cs="Times New Roman" w:hint="eastAsia"/>
                <w:kern w:val="0"/>
                <w:sz w:val="18"/>
                <w:szCs w:val="18"/>
                <w14:ligatures w14:val="none"/>
              </w:rPr>
              <w:t>88.92</w:t>
            </w:r>
          </w:p>
        </w:tc>
      </w:tr>
      <w:tr w:rsidR="00663AD9" w14:paraId="6532102C" w14:textId="77777777" w:rsidTr="00663AD9">
        <w:trPr>
          <w:trHeight w:val="567"/>
          <w:jc w:val="center"/>
        </w:trPr>
        <w:tc>
          <w:tcPr>
            <w:tcW w:w="1545" w:type="dxa"/>
            <w:tcBorders>
              <w:left w:val="single" w:sz="12" w:space="0" w:color="auto"/>
              <w:right w:val="single" w:sz="4" w:space="0" w:color="auto"/>
            </w:tcBorders>
            <w:vAlign w:val="center"/>
          </w:tcPr>
          <w:p w14:paraId="21E726C0"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S-2</w:t>
            </w:r>
          </w:p>
        </w:tc>
        <w:tc>
          <w:tcPr>
            <w:tcW w:w="1984" w:type="dxa"/>
            <w:tcBorders>
              <w:left w:val="single" w:sz="4" w:space="0" w:color="auto"/>
            </w:tcBorders>
            <w:vAlign w:val="center"/>
          </w:tcPr>
          <w:p w14:paraId="3BC65337"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表面活性剂</w:t>
            </w:r>
          </w:p>
        </w:tc>
        <w:tc>
          <w:tcPr>
            <w:tcW w:w="1985" w:type="dxa"/>
            <w:vAlign w:val="center"/>
          </w:tcPr>
          <w:p w14:paraId="4273390D"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1000</w:t>
            </w:r>
          </w:p>
        </w:tc>
        <w:tc>
          <w:tcPr>
            <w:tcW w:w="2708" w:type="dxa"/>
            <w:tcBorders>
              <w:right w:val="single" w:sz="12" w:space="0" w:color="auto"/>
            </w:tcBorders>
            <w:vAlign w:val="center"/>
          </w:tcPr>
          <w:p w14:paraId="596079EB" w14:textId="18A138D3"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sidRPr="00663AD9">
              <w:rPr>
                <w:rFonts w:ascii="Times New Roman" w:hAnsi="Times New Roman" w:cs="Times New Roman" w:hint="eastAsia"/>
                <w:kern w:val="0"/>
                <w:sz w:val="18"/>
                <w:szCs w:val="18"/>
                <w14:ligatures w14:val="none"/>
              </w:rPr>
              <w:t>80.86</w:t>
            </w:r>
          </w:p>
        </w:tc>
      </w:tr>
      <w:tr w:rsidR="00663AD9" w14:paraId="55101F8D" w14:textId="77777777" w:rsidTr="00663AD9">
        <w:trPr>
          <w:trHeight w:val="567"/>
          <w:jc w:val="center"/>
        </w:trPr>
        <w:tc>
          <w:tcPr>
            <w:tcW w:w="1545" w:type="dxa"/>
            <w:tcBorders>
              <w:left w:val="single" w:sz="12" w:space="0" w:color="auto"/>
              <w:right w:val="single" w:sz="4" w:space="0" w:color="auto"/>
            </w:tcBorders>
            <w:vAlign w:val="center"/>
          </w:tcPr>
          <w:p w14:paraId="4CA36617"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F-1</w:t>
            </w:r>
          </w:p>
        </w:tc>
        <w:tc>
          <w:tcPr>
            <w:tcW w:w="1984" w:type="dxa"/>
            <w:tcBorders>
              <w:left w:val="single" w:sz="4" w:space="0" w:color="auto"/>
            </w:tcBorders>
            <w:vAlign w:val="center"/>
          </w:tcPr>
          <w:p w14:paraId="33904EBB"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泡沫灭火剂</w:t>
            </w:r>
          </w:p>
        </w:tc>
        <w:tc>
          <w:tcPr>
            <w:tcW w:w="1985" w:type="dxa"/>
            <w:vAlign w:val="center"/>
          </w:tcPr>
          <w:p w14:paraId="4229359F"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100</w:t>
            </w:r>
          </w:p>
        </w:tc>
        <w:tc>
          <w:tcPr>
            <w:tcW w:w="2708" w:type="dxa"/>
            <w:tcBorders>
              <w:right w:val="single" w:sz="12" w:space="0" w:color="auto"/>
            </w:tcBorders>
            <w:vAlign w:val="center"/>
          </w:tcPr>
          <w:p w14:paraId="41FAFEDC" w14:textId="35C2A8F3"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sidRPr="00663AD9">
              <w:rPr>
                <w:rFonts w:ascii="Times New Roman" w:hAnsi="Times New Roman" w:cs="Times New Roman" w:hint="eastAsia"/>
                <w:kern w:val="0"/>
                <w:sz w:val="18"/>
                <w:szCs w:val="18"/>
                <w14:ligatures w14:val="none"/>
              </w:rPr>
              <w:t>7.40</w:t>
            </w:r>
          </w:p>
        </w:tc>
      </w:tr>
      <w:tr w:rsidR="00663AD9" w14:paraId="01CA56CE" w14:textId="77777777" w:rsidTr="00663AD9">
        <w:trPr>
          <w:trHeight w:val="567"/>
          <w:jc w:val="center"/>
        </w:trPr>
        <w:tc>
          <w:tcPr>
            <w:tcW w:w="1545" w:type="dxa"/>
            <w:tcBorders>
              <w:left w:val="single" w:sz="12" w:space="0" w:color="auto"/>
              <w:right w:val="single" w:sz="4" w:space="0" w:color="auto"/>
            </w:tcBorders>
            <w:vAlign w:val="center"/>
          </w:tcPr>
          <w:p w14:paraId="6697580F"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F-2</w:t>
            </w:r>
          </w:p>
        </w:tc>
        <w:tc>
          <w:tcPr>
            <w:tcW w:w="1984" w:type="dxa"/>
            <w:tcBorders>
              <w:left w:val="single" w:sz="4" w:space="0" w:color="auto"/>
            </w:tcBorders>
            <w:vAlign w:val="center"/>
          </w:tcPr>
          <w:p w14:paraId="571A309B"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泡沫灭火剂</w:t>
            </w:r>
          </w:p>
        </w:tc>
        <w:tc>
          <w:tcPr>
            <w:tcW w:w="1985" w:type="dxa"/>
            <w:vAlign w:val="center"/>
          </w:tcPr>
          <w:p w14:paraId="22C79F80"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100</w:t>
            </w:r>
          </w:p>
        </w:tc>
        <w:tc>
          <w:tcPr>
            <w:tcW w:w="2708" w:type="dxa"/>
            <w:tcBorders>
              <w:right w:val="single" w:sz="12" w:space="0" w:color="auto"/>
            </w:tcBorders>
            <w:vAlign w:val="center"/>
          </w:tcPr>
          <w:p w14:paraId="5F3EA845" w14:textId="10BBE343"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sidRPr="00663AD9">
              <w:rPr>
                <w:rFonts w:ascii="Times New Roman" w:hAnsi="Times New Roman" w:cs="Times New Roman" w:hint="eastAsia"/>
                <w:kern w:val="0"/>
                <w:sz w:val="18"/>
                <w:szCs w:val="18"/>
                <w14:ligatures w14:val="none"/>
              </w:rPr>
              <w:t>65.85</w:t>
            </w:r>
          </w:p>
        </w:tc>
      </w:tr>
      <w:tr w:rsidR="00663AD9" w14:paraId="32E047E4" w14:textId="77777777" w:rsidTr="00663AD9">
        <w:trPr>
          <w:trHeight w:val="567"/>
          <w:jc w:val="center"/>
        </w:trPr>
        <w:tc>
          <w:tcPr>
            <w:tcW w:w="1545" w:type="dxa"/>
            <w:tcBorders>
              <w:top w:val="single" w:sz="4" w:space="0" w:color="auto"/>
              <w:left w:val="single" w:sz="12" w:space="0" w:color="auto"/>
              <w:right w:val="single" w:sz="4" w:space="0" w:color="auto"/>
            </w:tcBorders>
            <w:vAlign w:val="center"/>
          </w:tcPr>
          <w:p w14:paraId="4A70DA5A"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M-1</w:t>
            </w:r>
          </w:p>
        </w:tc>
        <w:tc>
          <w:tcPr>
            <w:tcW w:w="1984" w:type="dxa"/>
            <w:tcBorders>
              <w:top w:val="single" w:sz="4" w:space="0" w:color="auto"/>
              <w:left w:val="single" w:sz="4" w:space="0" w:color="auto"/>
            </w:tcBorders>
            <w:vAlign w:val="center"/>
          </w:tcPr>
          <w:p w14:paraId="66758D68"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铬雾抑制剂</w:t>
            </w:r>
          </w:p>
        </w:tc>
        <w:tc>
          <w:tcPr>
            <w:tcW w:w="1985" w:type="dxa"/>
            <w:tcBorders>
              <w:top w:val="single" w:sz="4" w:space="0" w:color="auto"/>
            </w:tcBorders>
            <w:vAlign w:val="center"/>
          </w:tcPr>
          <w:p w14:paraId="46BEB00A"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100</w:t>
            </w:r>
          </w:p>
        </w:tc>
        <w:tc>
          <w:tcPr>
            <w:tcW w:w="2708" w:type="dxa"/>
            <w:tcBorders>
              <w:top w:val="single" w:sz="4" w:space="0" w:color="auto"/>
              <w:right w:val="single" w:sz="12" w:space="0" w:color="auto"/>
            </w:tcBorders>
            <w:vAlign w:val="center"/>
          </w:tcPr>
          <w:p w14:paraId="1C7440A2" w14:textId="0B0EB6CA"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sidRPr="00663AD9">
              <w:rPr>
                <w:rFonts w:ascii="Times New Roman" w:hAnsi="Times New Roman" w:cs="Times New Roman" w:hint="eastAsia"/>
                <w:kern w:val="0"/>
                <w:sz w:val="18"/>
                <w:szCs w:val="18"/>
                <w14:ligatures w14:val="none"/>
              </w:rPr>
              <w:t>6.33</w:t>
            </w:r>
          </w:p>
        </w:tc>
      </w:tr>
      <w:tr w:rsidR="00663AD9" w14:paraId="4B2FD2B5" w14:textId="77777777" w:rsidTr="00663AD9">
        <w:trPr>
          <w:trHeight w:val="567"/>
          <w:jc w:val="center"/>
        </w:trPr>
        <w:tc>
          <w:tcPr>
            <w:tcW w:w="1545" w:type="dxa"/>
            <w:tcBorders>
              <w:left w:val="single" w:sz="12" w:space="0" w:color="auto"/>
              <w:bottom w:val="single" w:sz="12" w:space="0" w:color="auto"/>
              <w:right w:val="single" w:sz="4" w:space="0" w:color="auto"/>
            </w:tcBorders>
            <w:vAlign w:val="center"/>
          </w:tcPr>
          <w:p w14:paraId="6132C2C7"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M-2</w:t>
            </w:r>
          </w:p>
        </w:tc>
        <w:tc>
          <w:tcPr>
            <w:tcW w:w="1984" w:type="dxa"/>
            <w:tcBorders>
              <w:left w:val="single" w:sz="4" w:space="0" w:color="auto"/>
              <w:bottom w:val="single" w:sz="12" w:space="0" w:color="auto"/>
            </w:tcBorders>
            <w:vAlign w:val="center"/>
          </w:tcPr>
          <w:p w14:paraId="73673B09"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铬雾抑制剂</w:t>
            </w:r>
          </w:p>
        </w:tc>
        <w:tc>
          <w:tcPr>
            <w:tcW w:w="1985" w:type="dxa"/>
            <w:tcBorders>
              <w:bottom w:val="single" w:sz="12" w:space="0" w:color="auto"/>
            </w:tcBorders>
            <w:vAlign w:val="center"/>
          </w:tcPr>
          <w:p w14:paraId="5A50B3F1" w14:textId="77777777" w:rsidR="00663AD9" w:rsidRDefault="00663AD9" w:rsidP="00663AD9">
            <w:pPr>
              <w:spacing w:line="36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10</w:t>
            </w:r>
          </w:p>
        </w:tc>
        <w:tc>
          <w:tcPr>
            <w:tcW w:w="2708" w:type="dxa"/>
            <w:tcBorders>
              <w:bottom w:val="single" w:sz="12" w:space="0" w:color="auto"/>
              <w:right w:val="single" w:sz="12" w:space="0" w:color="auto"/>
            </w:tcBorders>
            <w:vAlign w:val="center"/>
          </w:tcPr>
          <w:p w14:paraId="6513FF23" w14:textId="2FA7460B" w:rsidR="00663AD9" w:rsidRPr="00A02401" w:rsidRDefault="00663AD9" w:rsidP="00663AD9">
            <w:pPr>
              <w:spacing w:line="360" w:lineRule="auto"/>
              <w:ind w:firstLineChars="0" w:firstLine="0"/>
              <w:jc w:val="center"/>
              <w:rPr>
                <w:rFonts w:ascii="Times New Roman" w:hAnsi="Times New Roman" w:cs="Times New Roman"/>
                <w:kern w:val="0"/>
                <w:sz w:val="18"/>
                <w:szCs w:val="18"/>
                <w14:ligatures w14:val="none"/>
              </w:rPr>
            </w:pPr>
            <w:r w:rsidRPr="00663AD9">
              <w:rPr>
                <w:rFonts w:ascii="Times New Roman" w:hAnsi="Times New Roman" w:cs="Times New Roman" w:hint="eastAsia"/>
                <w:kern w:val="0"/>
                <w:sz w:val="18"/>
                <w:szCs w:val="18"/>
                <w14:ligatures w14:val="none"/>
              </w:rPr>
              <w:t>9.13</w:t>
            </w:r>
          </w:p>
        </w:tc>
      </w:tr>
    </w:tbl>
    <w:p w14:paraId="4FBF4866" w14:textId="77777777" w:rsidR="00663AD9" w:rsidRPr="00663AD9" w:rsidRDefault="00663AD9" w:rsidP="00663AD9">
      <w:pPr>
        <w:ind w:firstLineChars="0" w:firstLine="0"/>
        <w:rPr>
          <w:rFonts w:ascii="Times New Roman" w:hAnsi="Times New Roman" w:cs="Times New Roman"/>
        </w:rPr>
      </w:pPr>
    </w:p>
    <w:p w14:paraId="01692A19" w14:textId="1A0F930E" w:rsidR="00663AD9" w:rsidRDefault="00663AD9" w:rsidP="00663AD9">
      <w:pPr>
        <w:snapToGrid w:val="0"/>
        <w:spacing w:line="360" w:lineRule="auto"/>
        <w:ind w:firstLineChars="0" w:firstLine="0"/>
        <w:rPr>
          <w:rFonts w:ascii="Times New Roman" w:hAnsi="Times New Roman" w:cs="Times New Roman"/>
        </w:rPr>
      </w:pPr>
      <w:r w:rsidRPr="00663AD9">
        <w:rPr>
          <w:noProof/>
        </w:rPr>
        <w:drawing>
          <wp:inline distT="0" distB="0" distL="0" distR="0" wp14:anchorId="0ABAD0AD" wp14:editId="719B4B24">
            <wp:extent cx="5076825" cy="3601006"/>
            <wp:effectExtent l="0" t="0" r="0" b="0"/>
            <wp:docPr id="78699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9222" name=""/>
                    <pic:cNvPicPr/>
                  </pic:nvPicPr>
                  <pic:blipFill rotWithShape="1">
                    <a:blip r:embed="rId29"/>
                    <a:srcRect t="7352"/>
                    <a:stretch/>
                  </pic:blipFill>
                  <pic:spPr bwMode="auto">
                    <a:xfrm>
                      <a:off x="0" y="0"/>
                      <a:ext cx="5079876" cy="3603170"/>
                    </a:xfrm>
                    <a:prstGeom prst="rect">
                      <a:avLst/>
                    </a:prstGeom>
                    <a:ln>
                      <a:noFill/>
                    </a:ln>
                    <a:extLst>
                      <a:ext uri="{53640926-AAD7-44D8-BBD7-CCE9431645EC}">
                        <a14:shadowObscured xmlns:a14="http://schemas.microsoft.com/office/drawing/2010/main"/>
                      </a:ext>
                    </a:extLst>
                  </pic:spPr>
                </pic:pic>
              </a:graphicData>
            </a:graphic>
          </wp:inline>
        </w:drawing>
      </w:r>
      <w:r w:rsidR="009C1C3D">
        <w:rPr>
          <w:rFonts w:ascii="Times New Roman" w:hAnsi="Times New Roman" w:cs="Times New Roman" w:hint="eastAsia"/>
        </w:rPr>
        <w:t>+</w:t>
      </w:r>
    </w:p>
    <w:p w14:paraId="5DA0D055" w14:textId="7A16FCFC" w:rsidR="00663AD9" w:rsidRPr="00663AD9" w:rsidRDefault="00663AD9" w:rsidP="00663AD9">
      <w:pPr>
        <w:pStyle w:val="a8"/>
        <w:spacing w:before="156" w:after="156" w:line="360" w:lineRule="auto"/>
        <w:jc w:val="center"/>
        <w:rPr>
          <w:rFonts w:ascii="Times New Roman" w:eastAsia="宋体" w:hAnsi="Times New Roman" w:cs="Times New Roman"/>
        </w:rPr>
      </w:pPr>
      <w:bookmarkStart w:id="96" w:name="_Toc180056287"/>
      <w:bookmarkStart w:id="97" w:name="_Toc181294971"/>
      <w:bookmarkStart w:id="98" w:name="_Toc181439250"/>
      <w:r w:rsidRPr="00663AD9">
        <w:rPr>
          <w:rFonts w:ascii="Times New Roman" w:eastAsia="宋体" w:hAnsi="Times New Roman" w:cs="Times New Roman"/>
          <w:b/>
        </w:rPr>
        <w:t>图</w:t>
      </w:r>
      <w:r w:rsidRPr="00663AD9">
        <w:rPr>
          <w:rFonts w:ascii="Times New Roman" w:eastAsia="宋体" w:hAnsi="Times New Roman" w:cs="Times New Roman"/>
          <w:b/>
        </w:rPr>
        <w:t>3.3.8-</w:t>
      </w:r>
      <w:r>
        <w:rPr>
          <w:rFonts w:ascii="Times New Roman" w:eastAsia="宋体" w:hAnsi="Times New Roman" w:cs="Times New Roman" w:hint="eastAsia"/>
          <w:b/>
          <w:bCs w:val="0"/>
        </w:rPr>
        <w:t>6</w:t>
      </w:r>
      <w:r w:rsidRPr="00663AD9">
        <w:rPr>
          <w:rFonts w:ascii="Times New Roman" w:eastAsia="宋体" w:hAnsi="Times New Roman" w:cs="Times New Roman"/>
          <w:b/>
        </w:rPr>
        <w:t xml:space="preserve"> </w:t>
      </w:r>
      <w:r w:rsidRPr="00663AD9">
        <w:rPr>
          <w:rFonts w:ascii="Times New Roman" w:eastAsia="宋体" w:hAnsi="Times New Roman" w:cs="Times New Roman"/>
          <w:b/>
        </w:rPr>
        <w:t>实际产品</w:t>
      </w:r>
      <w:r w:rsidR="009C1C3D">
        <w:rPr>
          <w:rFonts w:ascii="Times New Roman" w:eastAsia="宋体" w:hAnsi="Times New Roman" w:cs="Times New Roman" w:hint="eastAsia"/>
          <w:b/>
        </w:rPr>
        <w:t>加标水样</w:t>
      </w:r>
      <w:r w:rsidRPr="00663AD9">
        <w:rPr>
          <w:rFonts w:ascii="Times New Roman" w:eastAsia="宋体" w:hAnsi="Times New Roman" w:cs="Times New Roman"/>
          <w:b/>
        </w:rPr>
        <w:t>回收率</w:t>
      </w:r>
    </w:p>
    <w:p w14:paraId="1B64CBBD" w14:textId="5866BF9E" w:rsidR="0018318C" w:rsidRPr="00C454CB" w:rsidRDefault="0018318C" w:rsidP="00C454CB">
      <w:pPr>
        <w:pStyle w:val="a8"/>
        <w:spacing w:before="156" w:after="156" w:line="360" w:lineRule="auto"/>
        <w:rPr>
          <w:rFonts w:ascii="Times New Roman" w:hAnsi="Times New Roman" w:cs="Times New Roman"/>
        </w:rPr>
      </w:pPr>
      <w:bookmarkStart w:id="99" w:name="_Toc181294972"/>
      <w:bookmarkStart w:id="100" w:name="_Toc181439251"/>
      <w:bookmarkEnd w:id="96"/>
      <w:bookmarkEnd w:id="97"/>
      <w:bookmarkEnd w:id="98"/>
      <w:r w:rsidRPr="00C454CB">
        <w:rPr>
          <w:rFonts w:ascii="Times New Roman" w:hAnsi="Times New Roman" w:cs="Times New Roman"/>
        </w:rPr>
        <w:t xml:space="preserve">3.3.9  </w:t>
      </w:r>
      <w:r w:rsidR="008B2729" w:rsidRPr="00C454CB">
        <w:rPr>
          <w:rFonts w:ascii="Times New Roman" w:hAnsi="Times New Roman" w:cs="Times New Roman"/>
        </w:rPr>
        <w:t>分析步骤</w:t>
      </w:r>
      <w:bookmarkEnd w:id="99"/>
      <w:bookmarkEnd w:id="100"/>
    </w:p>
    <w:p w14:paraId="6F6B6F69" w14:textId="4447A7A0" w:rsidR="00F018D7" w:rsidRPr="00C454CB" w:rsidRDefault="008B2729" w:rsidP="00C454CB">
      <w:pPr>
        <w:pStyle w:val="a8"/>
        <w:spacing w:before="156" w:after="156" w:line="360" w:lineRule="auto"/>
        <w:rPr>
          <w:rFonts w:ascii="Times New Roman" w:hAnsi="Times New Roman" w:cs="Times New Roman"/>
        </w:rPr>
      </w:pPr>
      <w:bookmarkStart w:id="101" w:name="_Toc180056289"/>
      <w:bookmarkStart w:id="102" w:name="_Toc181294973"/>
      <w:bookmarkStart w:id="103" w:name="_Toc181439252"/>
      <w:r w:rsidRPr="00C454CB">
        <w:rPr>
          <w:rFonts w:ascii="Times New Roman" w:hAnsi="Times New Roman" w:cs="Times New Roman"/>
        </w:rPr>
        <w:t xml:space="preserve">3.3.9.1  </w:t>
      </w:r>
      <w:bookmarkEnd w:id="101"/>
      <w:r w:rsidR="00F018D7" w:rsidRPr="00C454CB">
        <w:rPr>
          <w:rFonts w:ascii="Times New Roman" w:hAnsi="Times New Roman" w:cs="Times New Roman"/>
        </w:rPr>
        <w:t>仪器参考条件</w:t>
      </w:r>
      <w:bookmarkEnd w:id="102"/>
      <w:bookmarkEnd w:id="103"/>
    </w:p>
    <w:p w14:paraId="64DF73AA" w14:textId="74DFE180" w:rsidR="00C454CB" w:rsidRPr="00C454CB" w:rsidRDefault="00C454CB" w:rsidP="00C454CB">
      <w:pPr>
        <w:snapToGrid w:val="0"/>
        <w:spacing w:line="360" w:lineRule="auto"/>
        <w:ind w:firstLine="420"/>
        <w:rPr>
          <w:rFonts w:ascii="Times New Roman" w:hAnsi="Times New Roman" w:cs="Times New Roman"/>
        </w:rPr>
      </w:pPr>
      <w:r w:rsidRPr="00C454CB">
        <w:rPr>
          <w:rFonts w:ascii="Times New Roman" w:hAnsi="Times New Roman" w:cs="Times New Roman"/>
        </w:rPr>
        <w:t>建议燃烧炉条件如下。</w:t>
      </w:r>
    </w:p>
    <w:p w14:paraId="6B653711" w14:textId="07B57849" w:rsidR="00C454CB" w:rsidRPr="00C454CB" w:rsidRDefault="00C454CB" w:rsidP="00C454CB">
      <w:pPr>
        <w:spacing w:line="360" w:lineRule="auto"/>
        <w:ind w:firstLine="420"/>
        <w:rPr>
          <w:rFonts w:ascii="Times New Roman" w:hAnsi="Times New Roman" w:cs="Times New Roman"/>
        </w:rPr>
      </w:pPr>
      <w:r w:rsidRPr="00C454CB">
        <w:rPr>
          <w:rFonts w:ascii="Times New Roman" w:hAnsi="Times New Roman" w:cs="Times New Roman"/>
        </w:rPr>
        <w:t>参考条件</w:t>
      </w:r>
      <w:r w:rsidRPr="00C454CB">
        <w:rPr>
          <w:rFonts w:ascii="Times New Roman" w:hAnsi="Times New Roman" w:cs="Times New Roman"/>
        </w:rPr>
        <w:t>1</w:t>
      </w:r>
      <w:r w:rsidRPr="00C454CB">
        <w:rPr>
          <w:rFonts w:ascii="Times New Roman" w:hAnsi="Times New Roman" w:cs="Times New Roman"/>
        </w:rPr>
        <w:t>：燃烧管材质：石英；燃烧管温度：</w:t>
      </w:r>
      <w:r w:rsidRPr="00C454CB">
        <w:rPr>
          <w:rFonts w:ascii="Times New Roman" w:hAnsi="Times New Roman" w:cs="Times New Roman"/>
        </w:rPr>
        <w:t xml:space="preserve">1000 </w:t>
      </w:r>
      <w:r w:rsidRPr="00C454CB">
        <w:rPr>
          <w:rFonts w:ascii="Cambria Math" w:hAnsi="Cambria Math" w:cs="Cambria Math"/>
          <w:lang w:eastAsia="ja-JP"/>
        </w:rPr>
        <w:t>℃</w:t>
      </w:r>
      <w:r w:rsidRPr="00C454CB">
        <w:rPr>
          <w:rFonts w:ascii="Times New Roman" w:hAnsi="Times New Roman" w:cs="Times New Roman"/>
          <w:lang w:eastAsia="ja-JP"/>
        </w:rPr>
        <w:t>；</w:t>
      </w:r>
      <w:r w:rsidRPr="00C454CB">
        <w:rPr>
          <w:rFonts w:ascii="Times New Roman" w:hAnsi="Times New Roman" w:cs="Times New Roman"/>
        </w:rPr>
        <w:t>氧气流速：</w:t>
      </w:r>
      <w:r w:rsidRPr="00C454CB">
        <w:rPr>
          <w:rFonts w:ascii="Times New Roman" w:hAnsi="Times New Roman" w:cs="Times New Roman"/>
        </w:rPr>
        <w:t>450 ml/min</w:t>
      </w:r>
      <w:r w:rsidRPr="00C454CB">
        <w:rPr>
          <w:rFonts w:ascii="Times New Roman" w:hAnsi="Times New Roman" w:cs="Times New Roman"/>
        </w:rPr>
        <w:t>；氩气流速：</w:t>
      </w:r>
      <w:r w:rsidRPr="00C454CB">
        <w:rPr>
          <w:rFonts w:ascii="Times New Roman" w:hAnsi="Times New Roman" w:cs="Times New Roman"/>
        </w:rPr>
        <w:t>200 ml/min</w:t>
      </w:r>
      <w:r w:rsidRPr="00C454CB">
        <w:rPr>
          <w:rFonts w:ascii="Times New Roman" w:hAnsi="Times New Roman" w:cs="Times New Roman"/>
        </w:rPr>
        <w:t>；水分流速：</w:t>
      </w:r>
      <w:r w:rsidR="00CC0CA7" w:rsidRPr="00CC0CA7">
        <w:rPr>
          <w:rFonts w:ascii="Times New Roman" w:hAnsi="Times New Roman" w:cs="Times New Roman"/>
        </w:rPr>
        <w:t xml:space="preserve">0.25 </w:t>
      </w:r>
      <w:proofErr w:type="spellStart"/>
      <w:r w:rsidR="00CC0CA7" w:rsidRPr="00CC0CA7">
        <w:rPr>
          <w:rFonts w:ascii="Times New Roman" w:hAnsi="Times New Roman" w:cs="Times New Roman"/>
        </w:rPr>
        <w:t>μl</w:t>
      </w:r>
      <w:proofErr w:type="spellEnd"/>
      <w:r w:rsidR="00CC0CA7" w:rsidRPr="00CC0CA7">
        <w:rPr>
          <w:rFonts w:ascii="Times New Roman" w:hAnsi="Times New Roman" w:cs="Times New Roman"/>
        </w:rPr>
        <w:t>/s</w:t>
      </w:r>
      <w:r w:rsidRPr="00C454CB">
        <w:rPr>
          <w:rFonts w:ascii="Times New Roman" w:hAnsi="Times New Roman" w:cs="Times New Roman"/>
        </w:rPr>
        <w:t>；吸收液：水；吸收液体积：</w:t>
      </w:r>
      <w:r w:rsidRPr="00C454CB">
        <w:rPr>
          <w:rFonts w:ascii="Times New Roman" w:hAnsi="Times New Roman" w:cs="Times New Roman"/>
        </w:rPr>
        <w:t>~10 ml</w:t>
      </w:r>
      <w:r w:rsidRPr="00C454CB">
        <w:rPr>
          <w:rFonts w:ascii="Times New Roman" w:hAnsi="Times New Roman" w:cs="Times New Roman"/>
        </w:rPr>
        <w:t>；燃烧炉升温程</w:t>
      </w:r>
      <w:r w:rsidRPr="00C454CB">
        <w:rPr>
          <w:rFonts w:ascii="Times New Roman" w:hAnsi="Times New Roman" w:cs="Times New Roman"/>
        </w:rPr>
        <w:lastRenderedPageBreak/>
        <w:t>序：位置</w:t>
      </w:r>
      <w:r w:rsidRPr="00C454CB">
        <w:rPr>
          <w:rFonts w:ascii="Times New Roman" w:hAnsi="Times New Roman" w:cs="Times New Roman"/>
        </w:rPr>
        <w:t>1</w:t>
      </w:r>
      <w:r w:rsidRPr="00C454CB">
        <w:rPr>
          <w:rFonts w:ascii="Times New Roman" w:hAnsi="Times New Roman" w:cs="Times New Roman"/>
        </w:rPr>
        <w:t>：</w:t>
      </w:r>
      <w:r w:rsidRPr="00C454CB">
        <w:rPr>
          <w:rFonts w:ascii="Times New Roman" w:hAnsi="Times New Roman" w:cs="Times New Roman"/>
        </w:rPr>
        <w:t>210 mm</w:t>
      </w:r>
      <w:r w:rsidRPr="00C454CB">
        <w:rPr>
          <w:rFonts w:ascii="Times New Roman" w:hAnsi="Times New Roman" w:cs="Times New Roman"/>
        </w:rPr>
        <w:t>，时间</w:t>
      </w:r>
      <w:r w:rsidRPr="00C454CB">
        <w:rPr>
          <w:rFonts w:ascii="Times New Roman" w:hAnsi="Times New Roman" w:cs="Times New Roman"/>
        </w:rPr>
        <w:t>1: 60 s</w:t>
      </w:r>
      <w:r w:rsidRPr="00C454CB">
        <w:rPr>
          <w:rFonts w:ascii="Times New Roman" w:hAnsi="Times New Roman" w:cs="Times New Roman"/>
        </w:rPr>
        <w:t>；位置</w:t>
      </w:r>
      <w:r w:rsidRPr="00C454CB">
        <w:rPr>
          <w:rFonts w:ascii="Times New Roman" w:hAnsi="Times New Roman" w:cs="Times New Roman"/>
        </w:rPr>
        <w:t>2</w:t>
      </w:r>
      <w:r w:rsidRPr="00C454CB">
        <w:rPr>
          <w:rFonts w:ascii="Times New Roman" w:hAnsi="Times New Roman" w:cs="Times New Roman"/>
        </w:rPr>
        <w:t>：</w:t>
      </w:r>
      <w:r w:rsidRPr="00C454CB">
        <w:rPr>
          <w:rFonts w:ascii="Times New Roman" w:hAnsi="Times New Roman" w:cs="Times New Roman"/>
        </w:rPr>
        <w:t>250 mm</w:t>
      </w:r>
      <w:r w:rsidRPr="00C454CB">
        <w:rPr>
          <w:rFonts w:ascii="Times New Roman" w:hAnsi="Times New Roman" w:cs="Times New Roman"/>
        </w:rPr>
        <w:t>，时间</w:t>
      </w:r>
      <w:r w:rsidRPr="00C454CB">
        <w:rPr>
          <w:rFonts w:ascii="Times New Roman" w:hAnsi="Times New Roman" w:cs="Times New Roman"/>
        </w:rPr>
        <w:t>2: 60 s</w:t>
      </w:r>
      <w:r w:rsidRPr="00C454CB">
        <w:rPr>
          <w:rFonts w:ascii="Times New Roman" w:hAnsi="Times New Roman" w:cs="Times New Roman"/>
        </w:rPr>
        <w:t>；位置</w:t>
      </w:r>
      <w:r w:rsidRPr="00C454CB">
        <w:rPr>
          <w:rFonts w:ascii="Times New Roman" w:hAnsi="Times New Roman" w:cs="Times New Roman"/>
        </w:rPr>
        <w:t>3</w:t>
      </w:r>
      <w:r w:rsidRPr="00C454CB">
        <w:rPr>
          <w:rFonts w:ascii="Times New Roman" w:hAnsi="Times New Roman" w:cs="Times New Roman"/>
        </w:rPr>
        <w:t>：</w:t>
      </w:r>
      <w:r w:rsidRPr="00C454CB">
        <w:rPr>
          <w:rFonts w:ascii="Times New Roman" w:hAnsi="Times New Roman" w:cs="Times New Roman"/>
        </w:rPr>
        <w:t>280 mm</w:t>
      </w:r>
      <w:r w:rsidRPr="00C454CB">
        <w:rPr>
          <w:rFonts w:ascii="Times New Roman" w:hAnsi="Times New Roman" w:cs="Times New Roman"/>
        </w:rPr>
        <w:t>，时间</w:t>
      </w:r>
      <w:r w:rsidRPr="00C454CB">
        <w:rPr>
          <w:rFonts w:ascii="Times New Roman" w:hAnsi="Times New Roman" w:cs="Times New Roman"/>
        </w:rPr>
        <w:t>3: 60 s</w:t>
      </w:r>
      <w:r w:rsidRPr="00C454CB">
        <w:rPr>
          <w:rFonts w:ascii="Times New Roman" w:hAnsi="Times New Roman" w:cs="Times New Roman"/>
        </w:rPr>
        <w:t>；位置</w:t>
      </w:r>
      <w:r w:rsidRPr="00C454CB">
        <w:rPr>
          <w:rFonts w:ascii="Times New Roman" w:hAnsi="Times New Roman" w:cs="Times New Roman"/>
        </w:rPr>
        <w:t>4</w:t>
      </w:r>
      <w:r w:rsidRPr="00C454CB">
        <w:rPr>
          <w:rFonts w:ascii="Times New Roman" w:hAnsi="Times New Roman" w:cs="Times New Roman"/>
        </w:rPr>
        <w:t>：</w:t>
      </w:r>
      <w:r w:rsidRPr="00C454CB">
        <w:rPr>
          <w:rFonts w:ascii="Times New Roman" w:hAnsi="Times New Roman" w:cs="Times New Roman"/>
        </w:rPr>
        <w:t>310 mm</w:t>
      </w:r>
      <w:r w:rsidRPr="00C454CB">
        <w:rPr>
          <w:rFonts w:ascii="Times New Roman" w:hAnsi="Times New Roman" w:cs="Times New Roman"/>
        </w:rPr>
        <w:t>，时间</w:t>
      </w:r>
      <w:r w:rsidRPr="00C454CB">
        <w:rPr>
          <w:rFonts w:ascii="Times New Roman" w:hAnsi="Times New Roman" w:cs="Times New Roman"/>
        </w:rPr>
        <w:t>4: 400 s</w:t>
      </w:r>
      <w:r w:rsidRPr="00C454CB">
        <w:rPr>
          <w:rFonts w:ascii="Times New Roman" w:hAnsi="Times New Roman" w:cs="Times New Roman"/>
        </w:rPr>
        <w:t>；时间</w:t>
      </w:r>
      <w:r w:rsidRPr="00C454CB">
        <w:rPr>
          <w:rFonts w:ascii="Times New Roman" w:hAnsi="Times New Roman" w:cs="Times New Roman"/>
        </w:rPr>
        <w:t>5: 140 s</w:t>
      </w:r>
      <w:r w:rsidRPr="00C454CB">
        <w:rPr>
          <w:rFonts w:ascii="Times New Roman" w:hAnsi="Times New Roman" w:cs="Times New Roman"/>
        </w:rPr>
        <w:t>；自动速度：</w:t>
      </w:r>
      <w:r w:rsidRPr="00C454CB">
        <w:rPr>
          <w:rFonts w:ascii="Times New Roman" w:hAnsi="Times New Roman" w:cs="Times New Roman"/>
        </w:rPr>
        <w:t>5 mm/s</w:t>
      </w:r>
      <w:r w:rsidRPr="00C454CB">
        <w:rPr>
          <w:rFonts w:ascii="Times New Roman" w:hAnsi="Times New Roman" w:cs="Times New Roman"/>
        </w:rPr>
        <w:t>。</w:t>
      </w:r>
    </w:p>
    <w:p w14:paraId="24FE801D" w14:textId="77777777" w:rsidR="00C454CB" w:rsidRPr="00C454CB" w:rsidRDefault="00C454CB" w:rsidP="00C454CB">
      <w:pPr>
        <w:spacing w:line="360" w:lineRule="auto"/>
        <w:ind w:firstLine="420"/>
        <w:rPr>
          <w:rFonts w:ascii="Times New Roman" w:hAnsi="Times New Roman" w:cs="Times New Roman"/>
        </w:rPr>
      </w:pPr>
      <w:r w:rsidRPr="00C454CB">
        <w:rPr>
          <w:rFonts w:ascii="Times New Roman" w:hAnsi="Times New Roman" w:cs="Times New Roman"/>
        </w:rPr>
        <w:t>参考条件</w:t>
      </w:r>
      <w:r w:rsidRPr="00C454CB">
        <w:rPr>
          <w:rFonts w:ascii="Times New Roman" w:hAnsi="Times New Roman" w:cs="Times New Roman"/>
        </w:rPr>
        <w:t>2</w:t>
      </w:r>
      <w:r w:rsidRPr="00C454CB">
        <w:rPr>
          <w:rFonts w:ascii="Times New Roman" w:hAnsi="Times New Roman" w:cs="Times New Roman"/>
        </w:rPr>
        <w:t>：燃烧管材质：石英；燃烧炉入口温度：</w:t>
      </w:r>
      <w:r w:rsidRPr="00C454CB">
        <w:rPr>
          <w:rFonts w:ascii="Times New Roman" w:hAnsi="Times New Roman" w:cs="Times New Roman"/>
        </w:rPr>
        <w:t xml:space="preserve">1050 </w:t>
      </w:r>
      <w:r w:rsidRPr="00C454CB">
        <w:rPr>
          <w:rFonts w:ascii="Cambria Math" w:hAnsi="Cambria Math" w:cs="Cambria Math"/>
        </w:rPr>
        <w:t>℃</w:t>
      </w:r>
      <w:r w:rsidRPr="00C454CB">
        <w:rPr>
          <w:rFonts w:ascii="Times New Roman" w:hAnsi="Times New Roman" w:cs="Times New Roman"/>
        </w:rPr>
        <w:t>；燃烧炉出口温度：</w:t>
      </w:r>
      <w:r w:rsidRPr="00C454CB">
        <w:rPr>
          <w:rFonts w:ascii="Times New Roman" w:hAnsi="Times New Roman" w:cs="Times New Roman"/>
        </w:rPr>
        <w:t xml:space="preserve">1050 </w:t>
      </w:r>
      <w:r w:rsidRPr="00C454CB">
        <w:rPr>
          <w:rFonts w:ascii="Cambria Math" w:hAnsi="Cambria Math" w:cs="Cambria Math"/>
        </w:rPr>
        <w:t>℃</w:t>
      </w:r>
      <w:r w:rsidRPr="00C454CB">
        <w:rPr>
          <w:rFonts w:ascii="Times New Roman" w:hAnsi="Times New Roman" w:cs="Times New Roman"/>
        </w:rPr>
        <w:t>；氧气流速：</w:t>
      </w:r>
      <w:r w:rsidRPr="00C454CB">
        <w:rPr>
          <w:rFonts w:ascii="Times New Roman" w:hAnsi="Times New Roman" w:cs="Times New Roman"/>
        </w:rPr>
        <w:t>300 ml/min</w:t>
      </w:r>
      <w:r w:rsidRPr="00C454CB">
        <w:rPr>
          <w:rFonts w:ascii="Times New Roman" w:hAnsi="Times New Roman" w:cs="Times New Roman"/>
        </w:rPr>
        <w:t>；氩气流速：</w:t>
      </w:r>
      <w:r w:rsidRPr="00C454CB">
        <w:rPr>
          <w:rFonts w:ascii="Times New Roman" w:hAnsi="Times New Roman" w:cs="Times New Roman"/>
        </w:rPr>
        <w:t>100 ml/min</w:t>
      </w:r>
      <w:r w:rsidRPr="00C454CB">
        <w:rPr>
          <w:rFonts w:ascii="Times New Roman" w:hAnsi="Times New Roman" w:cs="Times New Roman"/>
        </w:rPr>
        <w:t>；水分流速：</w:t>
      </w:r>
      <w:r w:rsidRPr="00C454CB">
        <w:rPr>
          <w:rFonts w:ascii="Times New Roman" w:hAnsi="Times New Roman" w:cs="Times New Roman"/>
        </w:rPr>
        <w:t>0.3 ml/min</w:t>
      </w:r>
      <w:r w:rsidRPr="00C454CB">
        <w:rPr>
          <w:rFonts w:ascii="Times New Roman" w:hAnsi="Times New Roman" w:cs="Times New Roman"/>
        </w:rPr>
        <w:t>；吸收液：水；吸收液体积：</w:t>
      </w:r>
      <w:r w:rsidRPr="00C454CB">
        <w:rPr>
          <w:rFonts w:ascii="Times New Roman" w:hAnsi="Times New Roman" w:cs="Times New Roman"/>
        </w:rPr>
        <w:t>6~8 ml</w:t>
      </w:r>
      <w:r w:rsidRPr="00C454CB">
        <w:rPr>
          <w:rFonts w:ascii="Times New Roman" w:hAnsi="Times New Roman" w:cs="Times New Roman"/>
        </w:rPr>
        <w:t>；燃烧炉升温程序：带火焰传感器的自动燃烧程序。</w:t>
      </w:r>
    </w:p>
    <w:p w14:paraId="5285929B" w14:textId="77777777" w:rsidR="00C454CB" w:rsidRPr="00C454CB" w:rsidRDefault="00C454CB" w:rsidP="00C454CB">
      <w:pPr>
        <w:spacing w:line="360" w:lineRule="auto"/>
        <w:ind w:firstLine="420"/>
        <w:rPr>
          <w:rFonts w:ascii="Times New Roman" w:hAnsi="Times New Roman" w:cs="Times New Roman"/>
        </w:rPr>
      </w:pPr>
      <w:r w:rsidRPr="00C454CB">
        <w:rPr>
          <w:rFonts w:ascii="Times New Roman" w:hAnsi="Times New Roman" w:cs="Times New Roman"/>
        </w:rPr>
        <w:t>建议离子色谱条件如下。</w:t>
      </w:r>
    </w:p>
    <w:p w14:paraId="69561561" w14:textId="77777777" w:rsidR="00C454CB" w:rsidRPr="00C454CB" w:rsidRDefault="00C454CB" w:rsidP="00C454CB">
      <w:pPr>
        <w:pStyle w:val="af1"/>
        <w:spacing w:line="360" w:lineRule="auto"/>
        <w:rPr>
          <w:rFonts w:ascii="Times New Roman" w:eastAsia="宋体" w:hAnsi="Times New Roman"/>
          <w:szCs w:val="21"/>
        </w:rPr>
      </w:pPr>
      <w:r w:rsidRPr="00C454CB">
        <w:rPr>
          <w:rFonts w:ascii="Times New Roman" w:eastAsia="宋体" w:hAnsi="Times New Roman"/>
          <w:szCs w:val="21"/>
        </w:rPr>
        <w:t>参考条件</w:t>
      </w:r>
      <w:r w:rsidRPr="00C454CB">
        <w:rPr>
          <w:rFonts w:ascii="Times New Roman" w:eastAsia="宋体" w:hAnsi="Times New Roman"/>
          <w:szCs w:val="21"/>
        </w:rPr>
        <w:t>1</w:t>
      </w:r>
      <w:r w:rsidRPr="00C454CB">
        <w:rPr>
          <w:rFonts w:ascii="Times New Roman" w:eastAsia="宋体" w:hAnsi="Times New Roman"/>
          <w:szCs w:val="21"/>
        </w:rPr>
        <w:t>：淋洗液：</w:t>
      </w:r>
      <w:r w:rsidRPr="00C454CB">
        <w:rPr>
          <w:rFonts w:ascii="Times New Roman" w:eastAsia="宋体" w:hAnsi="Times New Roman"/>
          <w:szCs w:val="21"/>
        </w:rPr>
        <w:t>15 mM KOH</w:t>
      </w:r>
      <w:r w:rsidRPr="00C454CB">
        <w:rPr>
          <w:rFonts w:ascii="Times New Roman" w:eastAsia="宋体" w:hAnsi="Times New Roman"/>
          <w:szCs w:val="21"/>
        </w:rPr>
        <w:t>（仪器自动在线生成）；淋洗液流速：</w:t>
      </w:r>
      <w:r w:rsidRPr="00C454CB">
        <w:rPr>
          <w:rFonts w:ascii="Times New Roman" w:eastAsia="宋体" w:hAnsi="Times New Roman"/>
          <w:szCs w:val="21"/>
        </w:rPr>
        <w:t>0.7 ml/min</w:t>
      </w:r>
      <w:r w:rsidRPr="00C454CB">
        <w:rPr>
          <w:rFonts w:ascii="Times New Roman" w:eastAsia="宋体" w:hAnsi="Times New Roman"/>
          <w:szCs w:val="21"/>
        </w:rPr>
        <w:t>；等度洗脱；进样体积：</w:t>
      </w:r>
      <w:r w:rsidRPr="00C454CB">
        <w:rPr>
          <w:rFonts w:ascii="Times New Roman" w:eastAsia="宋体" w:hAnsi="Times New Roman"/>
          <w:szCs w:val="21"/>
        </w:rPr>
        <w:t xml:space="preserve">50 </w:t>
      </w:r>
      <w:proofErr w:type="spellStart"/>
      <w:r w:rsidRPr="00C454CB">
        <w:rPr>
          <w:rFonts w:ascii="Times New Roman" w:eastAsia="宋体" w:hAnsi="Times New Roman"/>
          <w:szCs w:val="21"/>
        </w:rPr>
        <w:t>μl</w:t>
      </w:r>
      <w:proofErr w:type="spellEnd"/>
      <w:r w:rsidRPr="00C454CB">
        <w:rPr>
          <w:rFonts w:ascii="Times New Roman" w:eastAsia="宋体" w:hAnsi="Times New Roman"/>
          <w:szCs w:val="21"/>
        </w:rPr>
        <w:t>；柱温：</w:t>
      </w:r>
      <w:r w:rsidRPr="00C454CB">
        <w:rPr>
          <w:rFonts w:ascii="Times New Roman" w:eastAsia="宋体" w:hAnsi="Times New Roman"/>
          <w:szCs w:val="21"/>
        </w:rPr>
        <w:t xml:space="preserve">35 </w:t>
      </w:r>
      <w:r w:rsidRPr="00C454CB">
        <w:rPr>
          <w:rFonts w:ascii="Cambria Math" w:eastAsia="宋体" w:hAnsi="Cambria Math" w:cs="Cambria Math"/>
          <w:szCs w:val="21"/>
        </w:rPr>
        <w:t>℃</w:t>
      </w:r>
      <w:r w:rsidRPr="00C454CB">
        <w:rPr>
          <w:rFonts w:ascii="Times New Roman" w:eastAsia="宋体" w:hAnsi="Times New Roman"/>
          <w:szCs w:val="21"/>
        </w:rPr>
        <w:t>；检测器池温度：</w:t>
      </w:r>
      <w:r w:rsidRPr="00C454CB">
        <w:rPr>
          <w:rFonts w:ascii="Times New Roman" w:eastAsia="宋体" w:hAnsi="Times New Roman"/>
          <w:szCs w:val="21"/>
        </w:rPr>
        <w:t xml:space="preserve">35 </w:t>
      </w:r>
      <w:r w:rsidRPr="00C454CB">
        <w:rPr>
          <w:rFonts w:ascii="Cambria Math" w:eastAsia="宋体" w:hAnsi="Cambria Math" w:cs="Cambria Math"/>
          <w:szCs w:val="21"/>
        </w:rPr>
        <w:t>℃</w:t>
      </w:r>
      <w:r w:rsidRPr="00C454CB">
        <w:rPr>
          <w:rFonts w:ascii="Times New Roman" w:eastAsia="宋体" w:hAnsi="Times New Roman"/>
          <w:szCs w:val="21"/>
        </w:rPr>
        <w:t>。</w:t>
      </w:r>
      <w:r w:rsidRPr="00C454CB">
        <w:rPr>
          <w:rFonts w:ascii="Times New Roman" w:eastAsia="宋体" w:hAnsi="Times New Roman"/>
          <w:szCs w:val="21"/>
        </w:rPr>
        <w:t xml:space="preserve"> </w:t>
      </w:r>
    </w:p>
    <w:p w14:paraId="4EB3CECD" w14:textId="3311F332" w:rsidR="00C454CB" w:rsidRPr="00C454CB" w:rsidRDefault="00C454CB" w:rsidP="00C454CB">
      <w:pPr>
        <w:spacing w:line="360" w:lineRule="auto"/>
        <w:ind w:firstLine="420"/>
        <w:rPr>
          <w:rFonts w:ascii="Times New Roman" w:hAnsi="Times New Roman" w:cs="Times New Roman"/>
        </w:rPr>
      </w:pPr>
      <w:r w:rsidRPr="00C454CB">
        <w:rPr>
          <w:rFonts w:ascii="Times New Roman" w:hAnsi="Times New Roman" w:cs="Times New Roman"/>
        </w:rPr>
        <w:t>参考条件</w:t>
      </w:r>
      <w:r w:rsidRPr="00C454CB">
        <w:rPr>
          <w:rFonts w:ascii="Times New Roman" w:hAnsi="Times New Roman" w:cs="Times New Roman"/>
        </w:rPr>
        <w:t>2</w:t>
      </w:r>
      <w:r w:rsidRPr="00C454CB">
        <w:rPr>
          <w:rFonts w:ascii="Times New Roman" w:hAnsi="Times New Roman" w:cs="Times New Roman"/>
        </w:rPr>
        <w:t>：淋洗液：碳酸盐淋洗液</w:t>
      </w:r>
      <w:r w:rsidRPr="00C454CB">
        <w:rPr>
          <w:rFonts w:ascii="Times New Roman" w:hAnsi="Times New Roman" w:cs="Times New Roman"/>
        </w:rPr>
        <w:t>II</w:t>
      </w:r>
      <w:r w:rsidRPr="00C454CB">
        <w:rPr>
          <w:rFonts w:ascii="Times New Roman" w:hAnsi="Times New Roman" w:cs="Times New Roman"/>
        </w:rPr>
        <w:t>；淋洗液流速：</w:t>
      </w:r>
      <w:r w:rsidRPr="00C454CB">
        <w:rPr>
          <w:rFonts w:ascii="Times New Roman" w:hAnsi="Times New Roman" w:cs="Times New Roman"/>
        </w:rPr>
        <w:t>0.7 ml/min</w:t>
      </w:r>
      <w:r w:rsidRPr="00C454CB">
        <w:rPr>
          <w:rFonts w:ascii="Times New Roman" w:hAnsi="Times New Roman" w:cs="Times New Roman"/>
        </w:rPr>
        <w:t>；等度洗脱；进样体积：</w:t>
      </w:r>
      <w:r w:rsidRPr="00C454CB">
        <w:rPr>
          <w:rFonts w:ascii="Times New Roman" w:hAnsi="Times New Roman" w:cs="Times New Roman"/>
        </w:rPr>
        <w:t xml:space="preserve">200 </w:t>
      </w:r>
      <w:proofErr w:type="spellStart"/>
      <w:r w:rsidRPr="00C454CB">
        <w:rPr>
          <w:rFonts w:ascii="Times New Roman" w:hAnsi="Times New Roman" w:cs="Times New Roman"/>
        </w:rPr>
        <w:t>μl</w:t>
      </w:r>
      <w:proofErr w:type="spellEnd"/>
      <w:r w:rsidRPr="00C454CB">
        <w:rPr>
          <w:rFonts w:ascii="Times New Roman" w:hAnsi="Times New Roman" w:cs="Times New Roman"/>
        </w:rPr>
        <w:t>；柱温：</w:t>
      </w:r>
      <w:r w:rsidRPr="00C454CB">
        <w:rPr>
          <w:rFonts w:ascii="Times New Roman" w:hAnsi="Times New Roman" w:cs="Times New Roman"/>
        </w:rPr>
        <w:t xml:space="preserve">35 </w:t>
      </w:r>
      <w:r w:rsidRPr="00C454CB">
        <w:rPr>
          <w:rFonts w:ascii="Cambria Math" w:hAnsi="Cambria Math" w:cs="Cambria Math"/>
        </w:rPr>
        <w:t>℃</w:t>
      </w:r>
      <w:r w:rsidRPr="00C454CB">
        <w:rPr>
          <w:rFonts w:ascii="Times New Roman" w:hAnsi="Times New Roman" w:cs="Times New Roman"/>
        </w:rPr>
        <w:t>；检测器池温度：</w:t>
      </w:r>
      <w:r w:rsidRPr="00C454CB">
        <w:rPr>
          <w:rFonts w:ascii="Times New Roman" w:hAnsi="Times New Roman" w:cs="Times New Roman"/>
        </w:rPr>
        <w:t xml:space="preserve">40 </w:t>
      </w:r>
      <w:r w:rsidRPr="00C454CB">
        <w:rPr>
          <w:rFonts w:ascii="Cambria Math" w:hAnsi="Cambria Math" w:cs="Cambria Math"/>
        </w:rPr>
        <w:t>℃</w:t>
      </w:r>
      <w:r w:rsidRPr="00C454CB">
        <w:rPr>
          <w:rFonts w:ascii="Times New Roman" w:hAnsi="Times New Roman" w:cs="Times New Roman"/>
        </w:rPr>
        <w:t>。</w:t>
      </w:r>
    </w:p>
    <w:p w14:paraId="782D1771" w14:textId="78B0EFC1" w:rsidR="00F03795" w:rsidRPr="00C454CB" w:rsidRDefault="00F03795" w:rsidP="00F03795">
      <w:pPr>
        <w:pStyle w:val="a8"/>
        <w:spacing w:before="156" w:after="156" w:line="360" w:lineRule="auto"/>
        <w:rPr>
          <w:rFonts w:ascii="Times New Roman" w:hAnsi="Times New Roman" w:cs="Times New Roman"/>
        </w:rPr>
      </w:pPr>
      <w:r w:rsidRPr="00C454CB">
        <w:rPr>
          <w:rFonts w:ascii="Times New Roman" w:hAnsi="Times New Roman" w:cs="Times New Roman"/>
        </w:rPr>
        <w:t>3.3.9.</w:t>
      </w:r>
      <w:r>
        <w:rPr>
          <w:rFonts w:ascii="Times New Roman" w:hAnsi="Times New Roman" w:cs="Times New Roman"/>
        </w:rPr>
        <w:t>2</w:t>
      </w:r>
      <w:r w:rsidRPr="00C454CB">
        <w:rPr>
          <w:rFonts w:ascii="Times New Roman" w:hAnsi="Times New Roman" w:cs="Times New Roman"/>
        </w:rPr>
        <w:t xml:space="preserve">  </w:t>
      </w:r>
      <w:r w:rsidRPr="00C454CB">
        <w:rPr>
          <w:rFonts w:ascii="Times New Roman" w:hAnsi="Times New Roman" w:cs="Times New Roman"/>
        </w:rPr>
        <w:t>仪器</w:t>
      </w:r>
      <w:r>
        <w:rPr>
          <w:rFonts w:ascii="Times New Roman" w:hAnsi="Times New Roman" w:cs="Times New Roman" w:hint="eastAsia"/>
        </w:rPr>
        <w:t>空白的影响</w:t>
      </w:r>
    </w:p>
    <w:p w14:paraId="1EE0A71C" w14:textId="7E75EEA3" w:rsidR="00A34457" w:rsidRDefault="00F03795" w:rsidP="00F03795">
      <w:pPr>
        <w:spacing w:line="360" w:lineRule="auto"/>
        <w:ind w:firstLine="420"/>
        <w:rPr>
          <w:rFonts w:ascii="Times New Roman" w:hAnsi="Times New Roman" w:cs="Times New Roman"/>
        </w:rPr>
      </w:pPr>
      <w:r>
        <w:rPr>
          <w:rFonts w:ascii="Times New Roman" w:hAnsi="Times New Roman" w:cs="Times New Roman" w:hint="eastAsia"/>
        </w:rPr>
        <w:t>燃烧离子色谱</w:t>
      </w:r>
      <w:r>
        <w:rPr>
          <w:rFonts w:ascii="Times New Roman" w:hAnsi="Times New Roman" w:cs="Times New Roman"/>
        </w:rPr>
        <w:t>仪具有</w:t>
      </w:r>
      <w:r>
        <w:rPr>
          <w:rFonts w:ascii="Times New Roman" w:hAnsi="Times New Roman" w:cs="Times New Roman" w:hint="eastAsia"/>
        </w:rPr>
        <w:t>仪器</w:t>
      </w:r>
      <w:r>
        <w:rPr>
          <w:rFonts w:ascii="Times New Roman" w:hAnsi="Times New Roman" w:cs="Times New Roman"/>
        </w:rPr>
        <w:t>本底空白，</w:t>
      </w:r>
      <w:r w:rsidR="00BA5BAA">
        <w:rPr>
          <w:rFonts w:ascii="Times New Roman" w:hAnsi="Times New Roman" w:cs="Times New Roman"/>
        </w:rPr>
        <w:t>编制组</w:t>
      </w:r>
      <w:r w:rsidRPr="00F03795">
        <w:rPr>
          <w:rFonts w:ascii="Times New Roman" w:hAnsi="Times New Roman" w:cs="Times New Roman"/>
        </w:rPr>
        <w:t>对系统本底空白的影响进行了研究</w:t>
      </w:r>
      <w:r w:rsidR="00BA5BAA">
        <w:rPr>
          <w:rFonts w:ascii="Times New Roman" w:hAnsi="Times New Roman" w:cs="Times New Roman" w:hint="eastAsia"/>
        </w:rPr>
        <w:t>。</w:t>
      </w:r>
      <w:r w:rsidRPr="00F03795">
        <w:rPr>
          <w:rFonts w:ascii="Times New Roman" w:hAnsi="Times New Roman" w:cs="Times New Roman"/>
        </w:rPr>
        <w:t>燃烧条件与样品燃烧一致，</w:t>
      </w:r>
      <w:r w:rsidR="00DD2621">
        <w:rPr>
          <w:rFonts w:ascii="Times New Roman" w:hAnsi="Times New Roman" w:cs="Times New Roman" w:hint="eastAsia"/>
        </w:rPr>
        <w:t>不同品牌</w:t>
      </w:r>
      <w:r w:rsidR="00DD2621" w:rsidRPr="00DD2621">
        <w:rPr>
          <w:rFonts w:ascii="Times New Roman" w:hAnsi="Times New Roman" w:cs="Times New Roman"/>
        </w:rPr>
        <w:t>燃烧离子色谱仪</w:t>
      </w:r>
      <w:r w:rsidRPr="00F03795">
        <w:rPr>
          <w:rFonts w:ascii="Times New Roman" w:hAnsi="Times New Roman" w:cs="Times New Roman"/>
        </w:rPr>
        <w:t>燃烧炉开机升温后，空白</w:t>
      </w:r>
      <w:r w:rsidR="00BA5BAA">
        <w:rPr>
          <w:rFonts w:ascii="Times New Roman" w:hAnsi="Times New Roman" w:cs="Times New Roman" w:hint="eastAsia"/>
        </w:rPr>
        <w:t>燃烧</w:t>
      </w:r>
      <w:r w:rsidRPr="00F03795">
        <w:rPr>
          <w:rFonts w:ascii="Times New Roman" w:hAnsi="Times New Roman" w:cs="Times New Roman"/>
        </w:rPr>
        <w:t>舟</w:t>
      </w:r>
      <w:r w:rsidR="00BA5BAA">
        <w:rPr>
          <w:rFonts w:ascii="Times New Roman" w:hAnsi="Times New Roman" w:cs="Times New Roman" w:hint="eastAsia"/>
        </w:rPr>
        <w:t>或</w:t>
      </w:r>
      <w:r w:rsidR="00BA5BAA">
        <w:rPr>
          <w:rFonts w:ascii="Times New Roman" w:hAnsi="Times New Roman" w:cs="Times New Roman"/>
        </w:rPr>
        <w:t>燃烧杯</w:t>
      </w:r>
      <w:r w:rsidRPr="00F03795">
        <w:rPr>
          <w:rFonts w:ascii="Times New Roman" w:hAnsi="Times New Roman" w:cs="Times New Roman"/>
        </w:rPr>
        <w:t>连续燃烧</w:t>
      </w:r>
      <w:r>
        <w:rPr>
          <w:rFonts w:ascii="Times New Roman" w:hAnsi="Times New Roman" w:cs="Times New Roman"/>
        </w:rPr>
        <w:t>5</w:t>
      </w:r>
      <w:r w:rsidRPr="00F03795">
        <w:rPr>
          <w:rFonts w:ascii="Times New Roman" w:hAnsi="Times New Roman" w:cs="Times New Roman"/>
        </w:rPr>
        <w:t>次的</w:t>
      </w:r>
      <w:r w:rsidRPr="00F03795">
        <w:rPr>
          <w:rFonts w:ascii="Times New Roman" w:hAnsi="Times New Roman" w:cs="Times New Roman"/>
        </w:rPr>
        <w:t>F</w:t>
      </w:r>
      <w:r w:rsidR="00BA5BAA">
        <w:rPr>
          <w:rFonts w:ascii="Times New Roman" w:hAnsi="Times New Roman" w:cs="Times New Roman"/>
          <w:vertAlign w:val="superscript"/>
        </w:rPr>
        <w:t>-</w:t>
      </w:r>
      <w:r w:rsidRPr="00F03795">
        <w:rPr>
          <w:rFonts w:ascii="Times New Roman" w:hAnsi="Times New Roman" w:cs="Times New Roman"/>
        </w:rPr>
        <w:t>测定值</w:t>
      </w:r>
      <w:r w:rsidR="00FF2FC7">
        <w:rPr>
          <w:rFonts w:ascii="Times New Roman" w:hAnsi="Times New Roman" w:cs="Times New Roman"/>
        </w:rPr>
        <w:t>如表</w:t>
      </w:r>
      <w:r w:rsidR="002E30BD">
        <w:rPr>
          <w:rFonts w:ascii="Times New Roman" w:hAnsi="Times New Roman" w:cs="Times New Roman" w:hint="eastAsia"/>
        </w:rPr>
        <w:t>3.3.9</w:t>
      </w:r>
      <w:r w:rsidR="00FF2FC7">
        <w:rPr>
          <w:rFonts w:ascii="Times New Roman" w:hAnsi="Times New Roman" w:cs="Times New Roman"/>
        </w:rPr>
        <w:t>-1</w:t>
      </w:r>
      <w:r w:rsidR="00FF2FC7">
        <w:rPr>
          <w:rFonts w:ascii="Times New Roman" w:hAnsi="Times New Roman" w:cs="Times New Roman"/>
        </w:rPr>
        <w:t>及图</w:t>
      </w:r>
      <w:r w:rsidR="003D7CE4">
        <w:rPr>
          <w:rFonts w:ascii="Times New Roman" w:hAnsi="Times New Roman" w:cs="Times New Roman" w:hint="eastAsia"/>
        </w:rPr>
        <w:t>3.3.9</w:t>
      </w:r>
      <w:r w:rsidR="00FF2FC7">
        <w:rPr>
          <w:rFonts w:ascii="Times New Roman" w:hAnsi="Times New Roman" w:cs="Times New Roman"/>
        </w:rPr>
        <w:t>-1</w:t>
      </w:r>
      <w:r w:rsidR="00FF2FC7">
        <w:rPr>
          <w:rFonts w:ascii="Times New Roman" w:hAnsi="Times New Roman" w:cs="Times New Roman"/>
        </w:rPr>
        <w:t>所示。</w:t>
      </w:r>
    </w:p>
    <w:p w14:paraId="2B77AEFF" w14:textId="15CA36CA" w:rsidR="00A34457" w:rsidRDefault="00FF2FC7" w:rsidP="002B1034">
      <w:pPr>
        <w:spacing w:beforeLines="50" w:before="156" w:afterLines="50" w:after="156" w:line="360" w:lineRule="auto"/>
        <w:ind w:firstLineChars="0" w:firstLine="0"/>
        <w:jc w:val="center"/>
        <w:rPr>
          <w:rFonts w:ascii="Times New Roman" w:hAnsi="Times New Roman" w:cs="Times New Roman"/>
          <w:b/>
          <w:bCs/>
        </w:rPr>
      </w:pPr>
      <w:r>
        <w:rPr>
          <w:rFonts w:ascii="Times New Roman" w:hAnsi="Times New Roman" w:cs="Times New Roman" w:hint="eastAsia"/>
          <w:b/>
          <w:bCs/>
        </w:rPr>
        <w:t>表</w:t>
      </w:r>
      <w:r w:rsidR="002E30BD" w:rsidRPr="002E30BD">
        <w:rPr>
          <w:rFonts w:ascii="Times New Roman" w:hAnsi="Times New Roman" w:cs="Times New Roman" w:hint="eastAsia"/>
          <w:b/>
          <w:bCs/>
        </w:rPr>
        <w:t>3.3.9</w:t>
      </w:r>
      <w:r w:rsidRPr="002E30BD">
        <w:rPr>
          <w:rFonts w:ascii="Times New Roman" w:hAnsi="Times New Roman" w:cs="Times New Roman"/>
          <w:b/>
          <w:bCs/>
        </w:rPr>
        <w:t>-1</w:t>
      </w:r>
      <w:r>
        <w:rPr>
          <w:rFonts w:ascii="Times New Roman" w:hAnsi="Times New Roman" w:cs="Times New Roman"/>
          <w:b/>
          <w:bCs/>
        </w:rPr>
        <w:t xml:space="preserve">  </w:t>
      </w:r>
      <w:r>
        <w:rPr>
          <w:rFonts w:ascii="Times New Roman" w:hAnsi="Times New Roman" w:cs="Times New Roman" w:hint="eastAsia"/>
          <w:b/>
          <w:bCs/>
        </w:rPr>
        <w:t>空白</w:t>
      </w:r>
      <w:r w:rsidR="00F03795">
        <w:rPr>
          <w:rFonts w:ascii="Times New Roman" w:hAnsi="Times New Roman" w:cs="Times New Roman" w:hint="eastAsia"/>
          <w:b/>
          <w:bCs/>
        </w:rPr>
        <w:t>样品</w:t>
      </w:r>
      <w:r>
        <w:rPr>
          <w:rFonts w:ascii="Times New Roman" w:hAnsi="Times New Roman" w:cs="Times New Roman" w:hint="eastAsia"/>
          <w:b/>
          <w:bCs/>
        </w:rPr>
        <w:t>舟</w:t>
      </w:r>
      <w:r w:rsidR="00F03795">
        <w:rPr>
          <w:rFonts w:ascii="Times New Roman" w:hAnsi="Times New Roman" w:cs="Times New Roman" w:hint="eastAsia"/>
          <w:b/>
          <w:bCs/>
        </w:rPr>
        <w:t>或</w:t>
      </w:r>
      <w:r w:rsidR="00F03795">
        <w:rPr>
          <w:rFonts w:ascii="Times New Roman" w:hAnsi="Times New Roman" w:cs="Times New Roman"/>
          <w:b/>
          <w:bCs/>
        </w:rPr>
        <w:t>样品</w:t>
      </w:r>
      <w:r w:rsidR="00F03795">
        <w:rPr>
          <w:rFonts w:ascii="Times New Roman" w:hAnsi="Times New Roman" w:cs="Times New Roman" w:hint="eastAsia"/>
          <w:b/>
          <w:bCs/>
        </w:rPr>
        <w:t>杯</w:t>
      </w:r>
      <w:r>
        <w:rPr>
          <w:rFonts w:ascii="Times New Roman" w:hAnsi="Times New Roman" w:cs="Times New Roman" w:hint="eastAsia"/>
          <w:b/>
          <w:bCs/>
        </w:rPr>
        <w:t>连续燃烧</w:t>
      </w:r>
      <w:r>
        <w:rPr>
          <w:rFonts w:ascii="Times New Roman" w:hAnsi="Times New Roman" w:cs="Times New Roman" w:hint="eastAsia"/>
          <w:b/>
          <w:bCs/>
        </w:rPr>
        <w:t>F</w:t>
      </w:r>
      <w:r w:rsidR="00007FD9">
        <w:rPr>
          <w:rFonts w:ascii="Times New Roman" w:hAnsi="Times New Roman" w:cs="Times New Roman" w:hint="eastAsia"/>
          <w:b/>
          <w:bCs/>
          <w:vertAlign w:val="superscript"/>
        </w:rPr>
        <w:t>-</w:t>
      </w:r>
      <w:r w:rsidR="00DD2621">
        <w:rPr>
          <w:rFonts w:ascii="Times New Roman" w:hAnsi="Times New Roman" w:cs="Times New Roman" w:hint="eastAsia"/>
          <w:b/>
          <w:bCs/>
        </w:rPr>
        <w:t>测定值</w:t>
      </w:r>
      <w:r>
        <w:rPr>
          <w:rFonts w:ascii="Times New Roman" w:hAnsi="Times New Roman" w:cs="Times New Roman"/>
          <w:b/>
          <w:bCs/>
        </w:rPr>
        <w:t>结果</w:t>
      </w:r>
    </w:p>
    <w:tbl>
      <w:tblPr>
        <w:tblStyle w:val="ad"/>
        <w:tblW w:w="8159" w:type="dxa"/>
        <w:jc w:val="center"/>
        <w:tblLook w:val="04A0" w:firstRow="1" w:lastRow="0" w:firstColumn="1" w:lastColumn="0" w:noHBand="0" w:noVBand="1"/>
      </w:tblPr>
      <w:tblGrid>
        <w:gridCol w:w="2206"/>
        <w:gridCol w:w="1984"/>
        <w:gridCol w:w="1984"/>
        <w:gridCol w:w="1985"/>
      </w:tblGrid>
      <w:tr w:rsidR="00DD2621" w:rsidRPr="00DD2621" w14:paraId="4D743CDB" w14:textId="77777777" w:rsidTr="00DD2621">
        <w:trPr>
          <w:trHeight w:val="567"/>
          <w:tblHeader/>
          <w:jc w:val="center"/>
        </w:trPr>
        <w:tc>
          <w:tcPr>
            <w:tcW w:w="2206" w:type="dxa"/>
            <w:tcBorders>
              <w:top w:val="single" w:sz="12" w:space="0" w:color="auto"/>
              <w:left w:val="single" w:sz="12" w:space="0" w:color="auto"/>
              <w:bottom w:val="single" w:sz="12" w:space="0" w:color="auto"/>
            </w:tcBorders>
            <w:vAlign w:val="center"/>
          </w:tcPr>
          <w:p w14:paraId="24B8AE27" w14:textId="710985F9" w:rsidR="00DD2621" w:rsidRPr="00DD2621" w:rsidRDefault="00DD2621" w:rsidP="00DD2621">
            <w:pPr>
              <w:spacing w:line="240" w:lineRule="auto"/>
              <w:ind w:leftChars="-57" w:left="-120"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空白</w:t>
            </w:r>
            <w:r w:rsidR="00007FD9" w:rsidRPr="00007FD9">
              <w:rPr>
                <w:rFonts w:ascii="Times New Roman" w:hAnsi="Times New Roman" w:cs="Times New Roman"/>
                <w:kern w:val="0"/>
                <w:sz w:val="18"/>
                <w:szCs w:val="18"/>
                <w14:ligatures w14:val="none"/>
              </w:rPr>
              <w:t>样品舟或样品杯</w:t>
            </w:r>
            <w:r w:rsidRPr="00DD2621">
              <w:rPr>
                <w:rFonts w:ascii="Times New Roman" w:hAnsi="Times New Roman" w:cs="Times New Roman"/>
                <w:kern w:val="0"/>
                <w:sz w:val="18"/>
                <w:szCs w:val="18"/>
                <w14:ligatures w14:val="none"/>
              </w:rPr>
              <w:t>连续燃烧次数</w:t>
            </w:r>
          </w:p>
        </w:tc>
        <w:tc>
          <w:tcPr>
            <w:tcW w:w="1984" w:type="dxa"/>
            <w:tcBorders>
              <w:top w:val="single" w:sz="12" w:space="0" w:color="auto"/>
              <w:bottom w:val="single" w:sz="12" w:space="0" w:color="auto"/>
            </w:tcBorders>
            <w:vAlign w:val="center"/>
          </w:tcPr>
          <w:p w14:paraId="499B71B7" w14:textId="77777777" w:rsid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仪器</w:t>
            </w:r>
            <w:r w:rsidRPr="00DD2621">
              <w:rPr>
                <w:rFonts w:ascii="Times New Roman" w:hAnsi="Times New Roman" w:cs="Times New Roman"/>
                <w:kern w:val="0"/>
                <w:sz w:val="18"/>
                <w:szCs w:val="18"/>
                <w14:ligatures w14:val="none"/>
              </w:rPr>
              <w:t>1</w:t>
            </w:r>
          </w:p>
          <w:p w14:paraId="5BFDC7F0" w14:textId="6B66483A"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w:t>
            </w:r>
            <w:r w:rsidRPr="00DD2621">
              <w:rPr>
                <w:rFonts w:ascii="Times New Roman" w:hAnsi="Times New Roman" w:cs="Times New Roman"/>
                <w:kern w:val="0"/>
                <w:sz w:val="18"/>
                <w:szCs w:val="18"/>
                <w14:ligatures w14:val="none"/>
              </w:rPr>
              <w:t>ng/ml</w:t>
            </w:r>
            <w:r w:rsidRPr="00DD2621">
              <w:rPr>
                <w:rFonts w:ascii="Times New Roman" w:hAnsi="Times New Roman" w:cs="Times New Roman"/>
                <w:kern w:val="0"/>
                <w:sz w:val="18"/>
                <w:szCs w:val="18"/>
                <w14:ligatures w14:val="none"/>
              </w:rPr>
              <w:t>）</w:t>
            </w:r>
          </w:p>
        </w:tc>
        <w:tc>
          <w:tcPr>
            <w:tcW w:w="1984" w:type="dxa"/>
            <w:tcBorders>
              <w:top w:val="single" w:sz="12" w:space="0" w:color="auto"/>
              <w:bottom w:val="single" w:sz="12" w:space="0" w:color="auto"/>
            </w:tcBorders>
            <w:vAlign w:val="center"/>
          </w:tcPr>
          <w:p w14:paraId="4DEDD59A" w14:textId="77777777" w:rsid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仪器</w:t>
            </w:r>
            <w:r w:rsidRPr="00DD2621">
              <w:rPr>
                <w:rFonts w:ascii="Times New Roman" w:hAnsi="Times New Roman" w:cs="Times New Roman"/>
                <w:kern w:val="0"/>
                <w:sz w:val="18"/>
                <w:szCs w:val="18"/>
                <w14:ligatures w14:val="none"/>
              </w:rPr>
              <w:t>2</w:t>
            </w:r>
          </w:p>
          <w:p w14:paraId="31EC1DC0" w14:textId="4534A3D0"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w:t>
            </w:r>
            <w:r w:rsidRPr="00DD2621">
              <w:rPr>
                <w:rFonts w:ascii="Times New Roman" w:hAnsi="Times New Roman" w:cs="Times New Roman"/>
                <w:kern w:val="0"/>
                <w:sz w:val="18"/>
                <w:szCs w:val="18"/>
                <w14:ligatures w14:val="none"/>
              </w:rPr>
              <w:t>ng/ml</w:t>
            </w:r>
            <w:r w:rsidRPr="00DD2621">
              <w:rPr>
                <w:rFonts w:ascii="Times New Roman" w:hAnsi="Times New Roman" w:cs="Times New Roman"/>
                <w:kern w:val="0"/>
                <w:sz w:val="18"/>
                <w:szCs w:val="18"/>
                <w14:ligatures w14:val="none"/>
              </w:rPr>
              <w:t>）</w:t>
            </w:r>
          </w:p>
        </w:tc>
        <w:tc>
          <w:tcPr>
            <w:tcW w:w="1985" w:type="dxa"/>
            <w:tcBorders>
              <w:top w:val="single" w:sz="12" w:space="0" w:color="auto"/>
              <w:bottom w:val="single" w:sz="12" w:space="0" w:color="auto"/>
              <w:right w:val="single" w:sz="12" w:space="0" w:color="auto"/>
            </w:tcBorders>
            <w:vAlign w:val="center"/>
          </w:tcPr>
          <w:p w14:paraId="0F7D4240" w14:textId="77777777" w:rsid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仪器</w:t>
            </w:r>
            <w:r w:rsidRPr="00DD2621">
              <w:rPr>
                <w:rFonts w:ascii="Times New Roman" w:hAnsi="Times New Roman" w:cs="Times New Roman"/>
                <w:kern w:val="0"/>
                <w:sz w:val="18"/>
                <w:szCs w:val="18"/>
                <w14:ligatures w14:val="none"/>
              </w:rPr>
              <w:t>3</w:t>
            </w:r>
          </w:p>
          <w:p w14:paraId="4A3E273D" w14:textId="53634300"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kern w:val="0"/>
                <w:sz w:val="18"/>
                <w:szCs w:val="18"/>
                <w14:ligatures w14:val="none"/>
              </w:rPr>
              <w:t>（</w:t>
            </w:r>
            <w:r w:rsidRPr="00DD2621">
              <w:rPr>
                <w:rFonts w:ascii="Times New Roman" w:hAnsi="Times New Roman" w:cs="Times New Roman"/>
                <w:kern w:val="0"/>
                <w:sz w:val="18"/>
                <w:szCs w:val="18"/>
                <w14:ligatures w14:val="none"/>
              </w:rPr>
              <w:t>ng/ml</w:t>
            </w:r>
            <w:r w:rsidRPr="00DD2621">
              <w:rPr>
                <w:rFonts w:ascii="Times New Roman" w:hAnsi="Times New Roman" w:cs="Times New Roman"/>
                <w:kern w:val="0"/>
                <w:sz w:val="18"/>
                <w:szCs w:val="18"/>
                <w14:ligatures w14:val="none"/>
              </w:rPr>
              <w:t>）</w:t>
            </w:r>
          </w:p>
        </w:tc>
      </w:tr>
      <w:tr w:rsidR="00DD2621" w:rsidRPr="00DD2621" w14:paraId="0C69FFFF" w14:textId="77777777" w:rsidTr="00DD2621">
        <w:trPr>
          <w:trHeight w:val="567"/>
          <w:jc w:val="center"/>
        </w:trPr>
        <w:tc>
          <w:tcPr>
            <w:tcW w:w="2206" w:type="dxa"/>
            <w:tcBorders>
              <w:left w:val="single" w:sz="12" w:space="0" w:color="auto"/>
            </w:tcBorders>
            <w:vAlign w:val="center"/>
          </w:tcPr>
          <w:p w14:paraId="7F4F7466" w14:textId="77777777"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color w:val="000000"/>
                <w:kern w:val="0"/>
                <w:sz w:val="18"/>
                <w:szCs w:val="18"/>
                <w14:ligatures w14:val="none"/>
              </w:rPr>
              <w:t>1</w:t>
            </w:r>
          </w:p>
        </w:tc>
        <w:tc>
          <w:tcPr>
            <w:tcW w:w="1984" w:type="dxa"/>
            <w:vAlign w:val="center"/>
          </w:tcPr>
          <w:p w14:paraId="26315AE7"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21.0 </w:t>
            </w:r>
          </w:p>
        </w:tc>
        <w:tc>
          <w:tcPr>
            <w:tcW w:w="1984" w:type="dxa"/>
            <w:vAlign w:val="center"/>
          </w:tcPr>
          <w:p w14:paraId="4E790E7C"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17.9</w:t>
            </w:r>
          </w:p>
        </w:tc>
        <w:tc>
          <w:tcPr>
            <w:tcW w:w="1985" w:type="dxa"/>
            <w:tcBorders>
              <w:right w:val="single" w:sz="12" w:space="0" w:color="auto"/>
            </w:tcBorders>
            <w:vAlign w:val="center"/>
          </w:tcPr>
          <w:p w14:paraId="152D783A"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0.049</w:t>
            </w:r>
          </w:p>
        </w:tc>
      </w:tr>
      <w:tr w:rsidR="00DD2621" w:rsidRPr="00DD2621" w14:paraId="6679984F" w14:textId="77777777" w:rsidTr="00DD2621">
        <w:trPr>
          <w:trHeight w:val="567"/>
          <w:jc w:val="center"/>
        </w:trPr>
        <w:tc>
          <w:tcPr>
            <w:tcW w:w="2206" w:type="dxa"/>
            <w:tcBorders>
              <w:left w:val="single" w:sz="12" w:space="0" w:color="auto"/>
            </w:tcBorders>
            <w:vAlign w:val="center"/>
          </w:tcPr>
          <w:p w14:paraId="598E9295"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kern w:val="0"/>
                <w:sz w:val="18"/>
                <w:szCs w:val="18"/>
                <w14:ligatures w14:val="none"/>
              </w:rPr>
              <w:t>2</w:t>
            </w:r>
          </w:p>
        </w:tc>
        <w:tc>
          <w:tcPr>
            <w:tcW w:w="1984" w:type="dxa"/>
            <w:vAlign w:val="center"/>
          </w:tcPr>
          <w:p w14:paraId="4D9A39C4"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16.0 </w:t>
            </w:r>
          </w:p>
        </w:tc>
        <w:tc>
          <w:tcPr>
            <w:tcW w:w="1984" w:type="dxa"/>
            <w:vAlign w:val="center"/>
          </w:tcPr>
          <w:p w14:paraId="30A6F3AA"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9.0</w:t>
            </w:r>
          </w:p>
        </w:tc>
        <w:tc>
          <w:tcPr>
            <w:tcW w:w="1985" w:type="dxa"/>
            <w:tcBorders>
              <w:right w:val="single" w:sz="12" w:space="0" w:color="auto"/>
            </w:tcBorders>
            <w:vAlign w:val="center"/>
          </w:tcPr>
          <w:p w14:paraId="0FDE83F9"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0.040</w:t>
            </w:r>
          </w:p>
        </w:tc>
      </w:tr>
      <w:tr w:rsidR="00DD2621" w:rsidRPr="00DD2621" w14:paraId="212EC28B" w14:textId="77777777" w:rsidTr="00DD2621">
        <w:trPr>
          <w:trHeight w:val="567"/>
          <w:jc w:val="center"/>
        </w:trPr>
        <w:tc>
          <w:tcPr>
            <w:tcW w:w="2206" w:type="dxa"/>
            <w:tcBorders>
              <w:left w:val="single" w:sz="12" w:space="0" w:color="auto"/>
            </w:tcBorders>
            <w:vAlign w:val="center"/>
          </w:tcPr>
          <w:p w14:paraId="61D4F905" w14:textId="77777777" w:rsidR="00DD2621" w:rsidRPr="00DD2621" w:rsidRDefault="00DD2621" w:rsidP="00DD2621">
            <w:pPr>
              <w:spacing w:line="240" w:lineRule="auto"/>
              <w:ind w:firstLineChars="0" w:firstLine="0"/>
              <w:jc w:val="center"/>
              <w:rPr>
                <w:rFonts w:ascii="Times New Roman" w:hAnsi="Times New Roman" w:cs="Times New Roman"/>
                <w:kern w:val="0"/>
                <w:sz w:val="18"/>
                <w:szCs w:val="18"/>
                <w14:ligatures w14:val="none"/>
              </w:rPr>
            </w:pPr>
            <w:r w:rsidRPr="00DD2621">
              <w:rPr>
                <w:rFonts w:ascii="Times New Roman" w:hAnsi="Times New Roman" w:cs="Times New Roman"/>
                <w:color w:val="000000"/>
                <w:kern w:val="0"/>
                <w:sz w:val="18"/>
                <w:szCs w:val="18"/>
                <w14:ligatures w14:val="none"/>
              </w:rPr>
              <w:t>3</w:t>
            </w:r>
          </w:p>
        </w:tc>
        <w:tc>
          <w:tcPr>
            <w:tcW w:w="1984" w:type="dxa"/>
            <w:vAlign w:val="center"/>
          </w:tcPr>
          <w:p w14:paraId="42622B5A"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14.7 </w:t>
            </w:r>
          </w:p>
        </w:tc>
        <w:tc>
          <w:tcPr>
            <w:tcW w:w="1984" w:type="dxa"/>
            <w:vAlign w:val="center"/>
          </w:tcPr>
          <w:p w14:paraId="4B26032C"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6.8</w:t>
            </w:r>
          </w:p>
        </w:tc>
        <w:tc>
          <w:tcPr>
            <w:tcW w:w="1985" w:type="dxa"/>
            <w:tcBorders>
              <w:right w:val="single" w:sz="12" w:space="0" w:color="auto"/>
            </w:tcBorders>
            <w:vAlign w:val="center"/>
          </w:tcPr>
          <w:p w14:paraId="0C5482E8"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0.037</w:t>
            </w:r>
          </w:p>
        </w:tc>
      </w:tr>
      <w:tr w:rsidR="00DD2621" w:rsidRPr="00DD2621" w14:paraId="4D7788B9" w14:textId="77777777" w:rsidTr="00DD2621">
        <w:trPr>
          <w:trHeight w:val="567"/>
          <w:jc w:val="center"/>
        </w:trPr>
        <w:tc>
          <w:tcPr>
            <w:tcW w:w="2206" w:type="dxa"/>
            <w:tcBorders>
              <w:left w:val="single" w:sz="12" w:space="0" w:color="auto"/>
            </w:tcBorders>
            <w:vAlign w:val="center"/>
          </w:tcPr>
          <w:p w14:paraId="19EA142F"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kern w:val="0"/>
                <w:sz w:val="18"/>
                <w:szCs w:val="18"/>
                <w14:ligatures w14:val="none"/>
              </w:rPr>
              <w:t>4</w:t>
            </w:r>
          </w:p>
        </w:tc>
        <w:tc>
          <w:tcPr>
            <w:tcW w:w="1984" w:type="dxa"/>
            <w:vAlign w:val="center"/>
          </w:tcPr>
          <w:p w14:paraId="4414FFB4"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13.6 </w:t>
            </w:r>
          </w:p>
        </w:tc>
        <w:tc>
          <w:tcPr>
            <w:tcW w:w="1984" w:type="dxa"/>
            <w:vAlign w:val="center"/>
          </w:tcPr>
          <w:p w14:paraId="74A271CE"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6.8</w:t>
            </w:r>
          </w:p>
        </w:tc>
        <w:tc>
          <w:tcPr>
            <w:tcW w:w="1985" w:type="dxa"/>
            <w:tcBorders>
              <w:right w:val="single" w:sz="12" w:space="0" w:color="auto"/>
            </w:tcBorders>
            <w:vAlign w:val="center"/>
          </w:tcPr>
          <w:p w14:paraId="16F4EEBD"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0.035</w:t>
            </w:r>
          </w:p>
        </w:tc>
      </w:tr>
      <w:tr w:rsidR="00DD2621" w:rsidRPr="00DD2621" w14:paraId="084FE795" w14:textId="77777777" w:rsidTr="00DD2621">
        <w:trPr>
          <w:trHeight w:val="567"/>
          <w:jc w:val="center"/>
        </w:trPr>
        <w:tc>
          <w:tcPr>
            <w:tcW w:w="2206" w:type="dxa"/>
            <w:tcBorders>
              <w:left w:val="single" w:sz="12" w:space="0" w:color="auto"/>
            </w:tcBorders>
            <w:vAlign w:val="center"/>
          </w:tcPr>
          <w:p w14:paraId="7DC506A8"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color w:val="000000"/>
                <w:kern w:val="0"/>
                <w:sz w:val="18"/>
                <w:szCs w:val="18"/>
                <w14:ligatures w14:val="none"/>
              </w:rPr>
              <w:t>5</w:t>
            </w:r>
          </w:p>
        </w:tc>
        <w:tc>
          <w:tcPr>
            <w:tcW w:w="1984" w:type="dxa"/>
            <w:vAlign w:val="center"/>
          </w:tcPr>
          <w:p w14:paraId="0A9D58FD"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 xml:space="preserve">15.3 </w:t>
            </w:r>
          </w:p>
        </w:tc>
        <w:tc>
          <w:tcPr>
            <w:tcW w:w="1984" w:type="dxa"/>
            <w:vAlign w:val="center"/>
          </w:tcPr>
          <w:p w14:paraId="516BA26C"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6.3</w:t>
            </w:r>
          </w:p>
        </w:tc>
        <w:tc>
          <w:tcPr>
            <w:tcW w:w="1985" w:type="dxa"/>
            <w:tcBorders>
              <w:right w:val="single" w:sz="12" w:space="0" w:color="auto"/>
            </w:tcBorders>
            <w:vAlign w:val="center"/>
          </w:tcPr>
          <w:p w14:paraId="2942F223"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sz w:val="18"/>
                <w:szCs w:val="18"/>
              </w:rPr>
              <w:t>0.036</w:t>
            </w:r>
          </w:p>
        </w:tc>
      </w:tr>
      <w:tr w:rsidR="00DD2621" w:rsidRPr="00DD2621" w14:paraId="3A4AEE0A" w14:textId="77777777" w:rsidTr="00DD2621">
        <w:trPr>
          <w:trHeight w:val="567"/>
          <w:jc w:val="center"/>
        </w:trPr>
        <w:tc>
          <w:tcPr>
            <w:tcW w:w="2206" w:type="dxa"/>
            <w:tcBorders>
              <w:left w:val="single" w:sz="12" w:space="0" w:color="auto"/>
              <w:bottom w:val="single" w:sz="12" w:space="0" w:color="auto"/>
            </w:tcBorders>
            <w:vAlign w:val="center"/>
          </w:tcPr>
          <w:p w14:paraId="7C7401D0" w14:textId="77777777" w:rsidR="00DD2621" w:rsidRPr="00DD2621" w:rsidRDefault="00DD2621" w:rsidP="00DD2621">
            <w:pPr>
              <w:spacing w:line="240" w:lineRule="auto"/>
              <w:ind w:firstLineChars="0" w:firstLine="0"/>
              <w:jc w:val="center"/>
              <w:rPr>
                <w:rFonts w:ascii="Times New Roman" w:hAnsi="Times New Roman" w:cs="Times New Roman"/>
                <w:color w:val="000000"/>
                <w:kern w:val="0"/>
                <w:sz w:val="18"/>
                <w:szCs w:val="18"/>
                <w14:ligatures w14:val="none"/>
              </w:rPr>
            </w:pPr>
            <w:r w:rsidRPr="00DD2621">
              <w:rPr>
                <w:rFonts w:ascii="Times New Roman" w:hAnsi="Times New Roman" w:cs="Times New Roman"/>
                <w:color w:val="000000"/>
                <w:kern w:val="0"/>
                <w:sz w:val="18"/>
                <w:szCs w:val="18"/>
                <w14:ligatures w14:val="none"/>
              </w:rPr>
              <w:t>RSD</w:t>
            </w:r>
            <w:r w:rsidRPr="00DD2621">
              <w:rPr>
                <w:rFonts w:ascii="Times New Roman" w:hAnsi="Times New Roman" w:cs="Times New Roman"/>
                <w:color w:val="000000"/>
                <w:kern w:val="0"/>
                <w:sz w:val="18"/>
                <w:szCs w:val="18"/>
                <w14:ligatures w14:val="none"/>
              </w:rPr>
              <w:t>（</w:t>
            </w:r>
            <w:r w:rsidRPr="00DD2621">
              <w:rPr>
                <w:rFonts w:ascii="Times New Roman" w:hAnsi="Times New Roman" w:cs="Times New Roman"/>
                <w:color w:val="000000"/>
                <w:kern w:val="0"/>
                <w:sz w:val="18"/>
                <w:szCs w:val="18"/>
                <w14:ligatures w14:val="none"/>
              </w:rPr>
              <w:t>%</w:t>
            </w:r>
            <w:r w:rsidRPr="00DD2621">
              <w:rPr>
                <w:rFonts w:ascii="Times New Roman" w:hAnsi="Times New Roman" w:cs="Times New Roman"/>
                <w:color w:val="000000"/>
                <w:kern w:val="0"/>
                <w:sz w:val="18"/>
                <w:szCs w:val="18"/>
                <w14:ligatures w14:val="none"/>
              </w:rPr>
              <w:t>）</w:t>
            </w:r>
          </w:p>
        </w:tc>
        <w:tc>
          <w:tcPr>
            <w:tcW w:w="1984" w:type="dxa"/>
            <w:tcBorders>
              <w:bottom w:val="single" w:sz="12" w:space="0" w:color="auto"/>
            </w:tcBorders>
            <w:vAlign w:val="center"/>
          </w:tcPr>
          <w:p w14:paraId="09767BBB" w14:textId="77777777" w:rsidR="00DD2621" w:rsidRPr="00DD2621" w:rsidRDefault="00DD2621" w:rsidP="00DD2621">
            <w:pPr>
              <w:spacing w:line="240" w:lineRule="auto"/>
              <w:ind w:firstLineChars="0" w:firstLine="0"/>
              <w:jc w:val="center"/>
              <w:rPr>
                <w:rFonts w:ascii="Times New Roman" w:hAnsi="Times New Roman" w:cs="Times New Roman"/>
                <w:sz w:val="18"/>
                <w:szCs w:val="18"/>
              </w:rPr>
            </w:pPr>
            <w:r w:rsidRPr="00DD2621">
              <w:rPr>
                <w:rFonts w:ascii="Times New Roman" w:hAnsi="Times New Roman" w:cs="Times New Roman"/>
                <w:sz w:val="18"/>
                <w:szCs w:val="18"/>
              </w:rPr>
              <w:t>5.9</w:t>
            </w:r>
          </w:p>
        </w:tc>
        <w:tc>
          <w:tcPr>
            <w:tcW w:w="1984" w:type="dxa"/>
            <w:tcBorders>
              <w:bottom w:val="single" w:sz="12" w:space="0" w:color="auto"/>
            </w:tcBorders>
            <w:vAlign w:val="center"/>
          </w:tcPr>
          <w:p w14:paraId="21756F74" w14:textId="77777777" w:rsidR="00DD2621" w:rsidRPr="00DD2621" w:rsidRDefault="00DD2621" w:rsidP="00DD2621">
            <w:pPr>
              <w:spacing w:line="240" w:lineRule="auto"/>
              <w:ind w:firstLineChars="0" w:firstLine="0"/>
              <w:jc w:val="center"/>
              <w:rPr>
                <w:rFonts w:ascii="Times New Roman" w:hAnsi="Times New Roman" w:cs="Times New Roman"/>
                <w:sz w:val="18"/>
                <w:szCs w:val="18"/>
              </w:rPr>
            </w:pPr>
            <w:r w:rsidRPr="00DD2621">
              <w:rPr>
                <w:rFonts w:ascii="Times New Roman" w:hAnsi="Times New Roman" w:cs="Times New Roman"/>
                <w:sz w:val="18"/>
                <w:szCs w:val="18"/>
              </w:rPr>
              <w:t>4.4</w:t>
            </w:r>
          </w:p>
        </w:tc>
        <w:tc>
          <w:tcPr>
            <w:tcW w:w="1985" w:type="dxa"/>
            <w:tcBorders>
              <w:bottom w:val="single" w:sz="12" w:space="0" w:color="auto"/>
              <w:right w:val="single" w:sz="12" w:space="0" w:color="auto"/>
            </w:tcBorders>
            <w:vAlign w:val="center"/>
          </w:tcPr>
          <w:p w14:paraId="314189A9" w14:textId="77777777" w:rsidR="00DD2621" w:rsidRPr="00DD2621" w:rsidRDefault="00DD2621" w:rsidP="00DD2621">
            <w:pPr>
              <w:spacing w:line="240" w:lineRule="auto"/>
              <w:ind w:firstLineChars="0" w:firstLine="0"/>
              <w:jc w:val="center"/>
              <w:rPr>
                <w:rFonts w:ascii="Times New Roman" w:hAnsi="Times New Roman" w:cs="Times New Roman"/>
                <w:sz w:val="18"/>
                <w:szCs w:val="18"/>
              </w:rPr>
            </w:pPr>
            <w:r w:rsidRPr="00DD2621">
              <w:rPr>
                <w:rFonts w:ascii="Times New Roman" w:hAnsi="Times New Roman" w:cs="Times New Roman"/>
                <w:sz w:val="18"/>
                <w:szCs w:val="18"/>
              </w:rPr>
              <w:t>3.6</w:t>
            </w:r>
          </w:p>
        </w:tc>
      </w:tr>
    </w:tbl>
    <w:p w14:paraId="38FE94AF" w14:textId="730F4F25" w:rsidR="00A34457" w:rsidRPr="00FC1866" w:rsidRDefault="004170D2" w:rsidP="00FC1866">
      <w:pPr>
        <w:spacing w:line="360" w:lineRule="auto"/>
        <w:ind w:firstLineChars="0" w:firstLine="0"/>
        <w:jc w:val="center"/>
        <w:rPr>
          <w:rFonts w:hint="eastAsia"/>
          <w:highlight w:val="red"/>
        </w:rPr>
      </w:pPr>
      <w:r>
        <w:rPr>
          <w:noProof/>
          <w14:ligatures w14:val="none"/>
        </w:rPr>
        <w:lastRenderedPageBreak/>
        <mc:AlternateContent>
          <mc:Choice Requires="wpg">
            <w:drawing>
              <wp:anchor distT="0" distB="0" distL="114300" distR="114300" simplePos="0" relativeHeight="251665408" behindDoc="0" locked="0" layoutInCell="1" allowOverlap="1" wp14:anchorId="79D35D26" wp14:editId="38F71742">
                <wp:simplePos x="0" y="0"/>
                <wp:positionH relativeFrom="column">
                  <wp:posOffset>314325</wp:posOffset>
                </wp:positionH>
                <wp:positionV relativeFrom="paragraph">
                  <wp:posOffset>82550</wp:posOffset>
                </wp:positionV>
                <wp:extent cx="4718685" cy="3832225"/>
                <wp:effectExtent l="0" t="0" r="5715" b="0"/>
                <wp:wrapSquare wrapText="bothSides"/>
                <wp:docPr id="8" name="组合 8"/>
                <wp:cNvGraphicFramePr/>
                <a:graphic xmlns:a="http://schemas.openxmlformats.org/drawingml/2006/main">
                  <a:graphicData uri="http://schemas.microsoft.com/office/word/2010/wordprocessingGroup">
                    <wpg:wgp>
                      <wpg:cNvGrpSpPr/>
                      <wpg:grpSpPr>
                        <a:xfrm>
                          <a:off x="0" y="0"/>
                          <a:ext cx="4718685" cy="3832225"/>
                          <a:chOff x="0" y="0"/>
                          <a:chExt cx="4718740" cy="3832363"/>
                        </a:xfrm>
                      </wpg:grpSpPr>
                      <pic:pic xmlns:pic="http://schemas.openxmlformats.org/drawingml/2006/picture">
                        <pic:nvPicPr>
                          <pic:cNvPr id="99987633"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3965" cy="1924685"/>
                          </a:xfrm>
                          <a:prstGeom prst="rect">
                            <a:avLst/>
                          </a:prstGeom>
                        </pic:spPr>
                      </pic:pic>
                      <pic:pic xmlns:pic="http://schemas.openxmlformats.org/drawingml/2006/picture">
                        <pic:nvPicPr>
                          <pic:cNvPr id="2035311668" name="图片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26365" y="0"/>
                            <a:ext cx="2492375" cy="1908175"/>
                          </a:xfrm>
                          <a:prstGeom prst="rect">
                            <a:avLst/>
                          </a:prstGeom>
                        </pic:spPr>
                      </pic:pic>
                      <pic:pic xmlns:pic="http://schemas.openxmlformats.org/drawingml/2006/picture">
                        <pic:nvPicPr>
                          <pic:cNvPr id="738506696" name="图片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057523" y="1908313"/>
                            <a:ext cx="2513965" cy="1924050"/>
                          </a:xfrm>
                          <a:prstGeom prst="rect">
                            <a:avLst/>
                          </a:prstGeom>
                        </pic:spPr>
                      </pic:pic>
                    </wpg:wgp>
                  </a:graphicData>
                </a:graphic>
              </wp:anchor>
            </w:drawing>
          </mc:Choice>
          <mc:Fallback>
            <w:pict>
              <v:group w14:anchorId="39F3F97C" id="组合 8" o:spid="_x0000_s1026" style="position:absolute;left:0;text-align:left;margin-left:24.75pt;margin-top:6.5pt;width:371.55pt;height:301.75pt;z-index:251665408" coordsize="47187,38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5139;height:1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">
                  <v:imagedata r:id="rId33" o:title=""/>
                </v:shape>
                <v:shape id="图片 1" o:spid="_x0000_s1028" type="#_x0000_t75" style="position:absolute;left:22263;width:24924;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">
                  <v:imagedata r:id="rId34" o:title=""/>
                </v:shape>
                <v:shape id="图片 1" o:spid="_x0000_s1029" type="#_x0000_t75" style="position:absolute;left:10575;top:19083;width:25139;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">
                  <v:imagedata r:id="rId35" o:title=""/>
                </v:shape>
                <w10:wrap type="square"/>
              </v:group>
            </w:pict>
          </mc:Fallback>
        </mc:AlternateContent>
      </w:r>
      <w:r w:rsidR="00FF2FC7">
        <w:rPr>
          <w:rFonts w:ascii="Times New Roman" w:hAnsi="Times New Roman" w:cs="Times New Roman"/>
          <w:b/>
          <w:bCs/>
        </w:rPr>
        <w:t>图</w:t>
      </w:r>
      <w:r w:rsidR="003D7CE4" w:rsidRPr="003D7CE4">
        <w:rPr>
          <w:rFonts w:ascii="Times New Roman" w:hAnsi="Times New Roman" w:cs="Times New Roman" w:hint="eastAsia"/>
          <w:b/>
          <w:bCs/>
        </w:rPr>
        <w:t>3.3.9</w:t>
      </w:r>
      <w:r w:rsidR="00FF2FC7" w:rsidRPr="003D7CE4">
        <w:rPr>
          <w:rFonts w:ascii="Times New Roman" w:hAnsi="Times New Roman" w:cs="Times New Roman"/>
          <w:b/>
          <w:bCs/>
        </w:rPr>
        <w:t>-</w:t>
      </w:r>
      <w:r w:rsidR="00FF2FC7">
        <w:rPr>
          <w:rFonts w:ascii="Times New Roman" w:hAnsi="Times New Roman" w:cs="Times New Roman"/>
          <w:b/>
          <w:bCs/>
        </w:rPr>
        <w:t xml:space="preserve">1  </w:t>
      </w:r>
      <w:r w:rsidR="00FF2FC7">
        <w:rPr>
          <w:rFonts w:ascii="Times New Roman" w:hAnsi="Times New Roman" w:cs="Times New Roman" w:hint="eastAsia"/>
          <w:b/>
          <w:bCs/>
        </w:rPr>
        <w:t>空白</w:t>
      </w:r>
      <w:r w:rsidRPr="004170D2">
        <w:rPr>
          <w:rFonts w:ascii="Times New Roman" w:hAnsi="Times New Roman" w:cs="Times New Roman"/>
          <w:b/>
          <w:bCs/>
        </w:rPr>
        <w:t>样品舟或样品杯</w:t>
      </w:r>
      <w:r w:rsidR="00FF2FC7">
        <w:rPr>
          <w:rFonts w:ascii="Times New Roman" w:hAnsi="Times New Roman" w:cs="Times New Roman" w:hint="eastAsia"/>
          <w:b/>
          <w:bCs/>
        </w:rPr>
        <w:t>连续燃烧</w:t>
      </w:r>
      <w:r w:rsidR="00FF2FC7">
        <w:rPr>
          <w:rFonts w:ascii="Times New Roman" w:hAnsi="Times New Roman" w:cs="Times New Roman" w:hint="eastAsia"/>
          <w:b/>
          <w:bCs/>
        </w:rPr>
        <w:t>F</w:t>
      </w:r>
      <w:r w:rsidR="00007FD9">
        <w:rPr>
          <w:rFonts w:ascii="Times New Roman" w:hAnsi="Times New Roman" w:cs="Times New Roman" w:hint="eastAsia"/>
          <w:b/>
          <w:bCs/>
          <w:vertAlign w:val="superscript"/>
        </w:rPr>
        <w:t>-</w:t>
      </w:r>
      <w:r>
        <w:rPr>
          <w:rFonts w:ascii="Times New Roman" w:hAnsi="Times New Roman" w:cs="Times New Roman" w:hint="eastAsia"/>
          <w:b/>
          <w:bCs/>
        </w:rPr>
        <w:t>测定值</w:t>
      </w:r>
    </w:p>
    <w:p w14:paraId="7AD15FEF" w14:textId="7DAFCF4F" w:rsidR="00F018D7" w:rsidRDefault="00FF2FC7" w:rsidP="00F018D7">
      <w:pPr>
        <w:spacing w:line="360" w:lineRule="auto"/>
        <w:ind w:firstLine="420"/>
        <w:rPr>
          <w:rFonts w:ascii="Times New Roman" w:hAnsi="Times New Roman" w:cs="Times New Roman"/>
        </w:rPr>
      </w:pPr>
      <w:r>
        <w:rPr>
          <w:rFonts w:ascii="Times New Roman" w:hAnsi="Times New Roman" w:cs="Times New Roman"/>
        </w:rPr>
        <w:t>从表</w:t>
      </w:r>
      <w:r w:rsidR="002E30BD">
        <w:rPr>
          <w:rFonts w:ascii="Times New Roman" w:hAnsi="Times New Roman" w:cs="Times New Roman" w:hint="eastAsia"/>
        </w:rPr>
        <w:t>3.3.9</w:t>
      </w:r>
      <w:r>
        <w:rPr>
          <w:rFonts w:ascii="Times New Roman" w:hAnsi="Times New Roman" w:cs="Times New Roman"/>
        </w:rPr>
        <w:t>-1</w:t>
      </w:r>
      <w:r>
        <w:rPr>
          <w:rFonts w:ascii="Times New Roman" w:hAnsi="Times New Roman" w:cs="Times New Roman"/>
        </w:rPr>
        <w:t>和图</w:t>
      </w:r>
      <w:r w:rsidR="002E30BD">
        <w:rPr>
          <w:rFonts w:ascii="Times New Roman" w:hAnsi="Times New Roman" w:cs="Times New Roman" w:hint="eastAsia"/>
        </w:rPr>
        <w:t>3.3.9</w:t>
      </w:r>
      <w:r>
        <w:rPr>
          <w:rFonts w:ascii="Times New Roman" w:hAnsi="Times New Roman" w:cs="Times New Roman"/>
        </w:rPr>
        <w:t>-1</w:t>
      </w:r>
      <w:r>
        <w:rPr>
          <w:rFonts w:ascii="Times New Roman" w:hAnsi="Times New Roman" w:cs="Times New Roman"/>
        </w:rPr>
        <w:t>可知，系统空白在燃烧炉开机升温过程中释放，空白</w:t>
      </w:r>
      <w:r w:rsidR="004170D2" w:rsidRPr="004170D2">
        <w:rPr>
          <w:rFonts w:ascii="Times New Roman" w:hAnsi="Times New Roman" w:cs="Times New Roman"/>
        </w:rPr>
        <w:t>样品舟或样品杯</w:t>
      </w:r>
      <w:r>
        <w:rPr>
          <w:rFonts w:ascii="Times New Roman" w:hAnsi="Times New Roman" w:cs="Times New Roman"/>
        </w:rPr>
        <w:t>连续燃烧</w:t>
      </w:r>
      <w:r w:rsidR="005C37D1">
        <w:rPr>
          <w:rFonts w:ascii="Times New Roman" w:hAnsi="Times New Roman" w:cs="Times New Roman" w:hint="eastAsia"/>
        </w:rPr>
        <w:t>5</w:t>
      </w:r>
      <w:r>
        <w:rPr>
          <w:rFonts w:ascii="Times New Roman" w:hAnsi="Times New Roman" w:cs="Times New Roman"/>
        </w:rPr>
        <w:t>次过程中，第</w:t>
      </w:r>
      <w:r w:rsidR="004170D2">
        <w:rPr>
          <w:rFonts w:ascii="Times New Roman" w:hAnsi="Times New Roman" w:cs="Times New Roman"/>
        </w:rPr>
        <w:t>3</w:t>
      </w:r>
      <w:r>
        <w:rPr>
          <w:rFonts w:ascii="Times New Roman" w:hAnsi="Times New Roman" w:cs="Times New Roman"/>
        </w:rPr>
        <w:t>次燃烧后</w:t>
      </w:r>
      <w:r>
        <w:rPr>
          <w:rFonts w:ascii="Times New Roman" w:hAnsi="Times New Roman" w:cs="Times New Roman"/>
        </w:rPr>
        <w:t>F</w:t>
      </w:r>
      <w:r w:rsidR="00007FD9">
        <w:rPr>
          <w:rFonts w:ascii="Times New Roman" w:hAnsi="Times New Roman" w:cs="Times New Roman"/>
          <w:vertAlign w:val="superscript"/>
        </w:rPr>
        <w:t>-</w:t>
      </w:r>
      <w:r w:rsidR="004170D2" w:rsidRPr="004170D2">
        <w:rPr>
          <w:rFonts w:ascii="Times New Roman" w:hAnsi="Times New Roman" w:cs="Times New Roman"/>
        </w:rPr>
        <w:t>测定值</w:t>
      </w:r>
      <w:r>
        <w:rPr>
          <w:rFonts w:ascii="Times New Roman" w:hAnsi="Times New Roman" w:cs="Times New Roman"/>
        </w:rPr>
        <w:t>趋于稳</w:t>
      </w:r>
      <w:r w:rsidR="004170D2">
        <w:rPr>
          <w:rFonts w:ascii="Times New Roman" w:hAnsi="Times New Roman" w:cs="Times New Roman" w:hint="eastAsia"/>
        </w:rPr>
        <w:t>。依据</w:t>
      </w:r>
      <w:r>
        <w:rPr>
          <w:rFonts w:ascii="Times New Roman" w:hAnsi="Times New Roman" w:cs="Times New Roman"/>
        </w:rPr>
        <w:t>以上实验结果，</w:t>
      </w:r>
      <w:r w:rsidRPr="000B19C1">
        <w:rPr>
          <w:rFonts w:ascii="Times New Roman" w:hAnsi="Times New Roman" w:cs="Times New Roman"/>
        </w:rPr>
        <w:t>规定</w:t>
      </w:r>
      <w:r w:rsidR="000B19C1" w:rsidRPr="000B19C1">
        <w:rPr>
          <w:rFonts w:ascii="Times New Roman" w:hAnsi="Times New Roman"/>
        </w:rPr>
        <w:t>燃烧炉升温后应连续运行仪器空白，直至连续三个仪器空白测定值相对标准偏差</w:t>
      </w:r>
      <w:r w:rsidR="000B19C1" w:rsidRPr="000B19C1">
        <w:rPr>
          <w:rFonts w:ascii="Times New Roman" w:hAnsi="Times New Roman"/>
        </w:rPr>
        <w:t>≤10%</w:t>
      </w:r>
      <w:r w:rsidR="000B19C1" w:rsidRPr="000B19C1">
        <w:rPr>
          <w:rFonts w:ascii="Times New Roman" w:hAnsi="Times New Roman"/>
        </w:rPr>
        <w:t>后再测定样品，样品测定值应扣除上述三个仪器空白测定值均值</w:t>
      </w:r>
      <w:r w:rsidRPr="000B19C1">
        <w:rPr>
          <w:rFonts w:ascii="Times New Roman" w:hAnsi="Times New Roman" w:cs="Times New Roman"/>
        </w:rPr>
        <w:t>。</w:t>
      </w:r>
    </w:p>
    <w:p w14:paraId="1549DBB9" w14:textId="6C017B2F" w:rsidR="00C74163" w:rsidRDefault="00C74163" w:rsidP="00C74163">
      <w:pPr>
        <w:pStyle w:val="a8"/>
        <w:spacing w:before="156" w:after="156" w:line="360" w:lineRule="auto"/>
        <w:rPr>
          <w:rFonts w:ascii="Times New Roman" w:hAnsi="Times New Roman" w:cs="Times New Roman"/>
        </w:rPr>
      </w:pPr>
      <w:r w:rsidRPr="00166B04">
        <w:rPr>
          <w:rFonts w:ascii="Times New Roman" w:hAnsi="Times New Roman" w:cs="Times New Roman"/>
        </w:rPr>
        <w:t xml:space="preserve">3.3.9.3  </w:t>
      </w:r>
      <w:r w:rsidRPr="00C74163">
        <w:rPr>
          <w:rFonts w:ascii="Times New Roman" w:hAnsi="Times New Roman" w:cs="Times New Roman" w:hint="eastAsia"/>
        </w:rPr>
        <w:t>样品进样体积</w:t>
      </w:r>
      <w:r>
        <w:rPr>
          <w:rFonts w:ascii="Times New Roman" w:hAnsi="Times New Roman" w:cs="Times New Roman" w:hint="eastAsia"/>
        </w:rPr>
        <w:t>的影响</w:t>
      </w:r>
    </w:p>
    <w:p w14:paraId="479A2B3B" w14:textId="358FD970" w:rsidR="00FC1866" w:rsidRPr="00C74163" w:rsidRDefault="00C74163" w:rsidP="00F018D7">
      <w:pPr>
        <w:spacing w:line="360" w:lineRule="auto"/>
        <w:ind w:firstLine="420"/>
        <w:rPr>
          <w:rFonts w:ascii="Times New Roman" w:hAnsi="Times New Roman" w:cs="Times New Roman"/>
        </w:rPr>
      </w:pPr>
      <w:r w:rsidRPr="00C74163">
        <w:rPr>
          <w:rFonts w:ascii="Times New Roman" w:hAnsi="Times New Roman" w:cs="Times New Roman"/>
        </w:rPr>
        <w:t>编制组对样品进样体积是否影响样品测定结果进行了研究，选择</w:t>
      </w:r>
      <w:r w:rsidR="00E50A75">
        <w:rPr>
          <w:rFonts w:ascii="Times New Roman" w:hAnsi="Times New Roman" w:cs="Times New Roman" w:hint="eastAsia"/>
        </w:rPr>
        <w:t xml:space="preserve">1 </w:t>
      </w:r>
      <w:r w:rsidR="00E50A75">
        <w:rPr>
          <w:rFonts w:ascii="Times New Roman" w:hAnsi="Times New Roman" w:cs="Times New Roman"/>
        </w:rPr>
        <w:t>ml</w:t>
      </w:r>
      <w:r w:rsidR="00E50A75">
        <w:rPr>
          <w:rFonts w:ascii="Times New Roman" w:hAnsi="Times New Roman" w:cs="Times New Roman" w:hint="eastAsia"/>
        </w:rPr>
        <w:t>浓度约为</w:t>
      </w:r>
      <w:r w:rsidRPr="00C74163">
        <w:rPr>
          <w:rFonts w:ascii="Times New Roman" w:hAnsi="Times New Roman" w:cs="Times New Roman"/>
        </w:rPr>
        <w:t xml:space="preserve">5.0 </w:t>
      </w:r>
      <w:proofErr w:type="spellStart"/>
      <w:r w:rsidRPr="00C74163">
        <w:rPr>
          <w:rFonts w:ascii="Times New Roman" w:hAnsi="Times New Roman" w:cs="Times New Roman"/>
        </w:rPr>
        <w:t>μg</w:t>
      </w:r>
      <w:proofErr w:type="spellEnd"/>
      <w:r w:rsidR="00C37CD7">
        <w:rPr>
          <w:rFonts w:ascii="Times New Roman" w:hAnsi="Times New Roman" w:cs="Times New Roman" w:hint="eastAsia"/>
        </w:rPr>
        <w:t>/ml EOF</w:t>
      </w:r>
      <w:r w:rsidR="00C37CD7">
        <w:rPr>
          <w:rFonts w:ascii="Times New Roman" w:hAnsi="Times New Roman" w:cs="Times New Roman" w:hint="eastAsia"/>
        </w:rPr>
        <w:t>（以</w:t>
      </w:r>
      <w:r w:rsidR="00C37CD7">
        <w:rPr>
          <w:rFonts w:ascii="Times New Roman" w:hAnsi="Times New Roman" w:cs="Times New Roman" w:hint="eastAsia"/>
        </w:rPr>
        <w:t>F</w:t>
      </w:r>
      <w:r w:rsidR="00C37CD7">
        <w:rPr>
          <w:rFonts w:ascii="Times New Roman" w:hAnsi="Times New Roman" w:cs="Times New Roman" w:hint="eastAsia"/>
        </w:rPr>
        <w:t>计）的实际样品洗脱液</w:t>
      </w:r>
      <w:r w:rsidRPr="00C74163">
        <w:rPr>
          <w:rFonts w:ascii="Times New Roman" w:hAnsi="Times New Roman" w:cs="Times New Roman"/>
        </w:rPr>
        <w:t>，分别定容至</w:t>
      </w:r>
      <w:r w:rsidRPr="00C74163">
        <w:rPr>
          <w:rFonts w:ascii="Times New Roman" w:hAnsi="Times New Roman" w:cs="Times New Roman"/>
        </w:rPr>
        <w:t>100</w:t>
      </w:r>
      <w:r w:rsidRPr="00C74163">
        <w:rPr>
          <w:rFonts w:ascii="Times New Roman" w:hAnsi="Times New Roman" w:cs="Times New Roman"/>
        </w:rPr>
        <w:t>、</w:t>
      </w:r>
      <w:r w:rsidRPr="00C74163">
        <w:rPr>
          <w:rFonts w:ascii="Times New Roman" w:hAnsi="Times New Roman" w:cs="Times New Roman"/>
        </w:rPr>
        <w:t>200</w:t>
      </w:r>
      <w:r w:rsidRPr="00C74163">
        <w:rPr>
          <w:rFonts w:ascii="Times New Roman" w:hAnsi="Times New Roman" w:cs="Times New Roman"/>
        </w:rPr>
        <w:t>、</w:t>
      </w:r>
      <w:r w:rsidRPr="00C74163">
        <w:rPr>
          <w:rFonts w:ascii="Times New Roman" w:hAnsi="Times New Roman" w:cs="Times New Roman"/>
        </w:rPr>
        <w:t>300</w:t>
      </w:r>
      <w:r w:rsidRPr="00C74163">
        <w:rPr>
          <w:rFonts w:ascii="Times New Roman" w:hAnsi="Times New Roman" w:cs="Times New Roman"/>
        </w:rPr>
        <w:t>、</w:t>
      </w:r>
      <w:r w:rsidRPr="00C74163">
        <w:rPr>
          <w:rFonts w:ascii="Times New Roman" w:hAnsi="Times New Roman" w:cs="Times New Roman"/>
        </w:rPr>
        <w:t>400</w:t>
      </w:r>
      <w:r w:rsidRPr="00C74163">
        <w:rPr>
          <w:rFonts w:ascii="Times New Roman" w:hAnsi="Times New Roman" w:cs="Times New Roman"/>
        </w:rPr>
        <w:t>、</w:t>
      </w:r>
      <w:r w:rsidRPr="00C74163">
        <w:rPr>
          <w:rFonts w:ascii="Times New Roman" w:hAnsi="Times New Roman" w:cs="Times New Roman"/>
        </w:rPr>
        <w:t xml:space="preserve">500 </w:t>
      </w:r>
      <w:proofErr w:type="spellStart"/>
      <w:r w:rsidRPr="00C74163">
        <w:rPr>
          <w:rFonts w:ascii="Times New Roman" w:hAnsi="Times New Roman" w:cs="Times New Roman"/>
        </w:rPr>
        <w:t>μl</w:t>
      </w:r>
      <w:proofErr w:type="spellEnd"/>
      <w:r w:rsidRPr="00C74163">
        <w:rPr>
          <w:rFonts w:ascii="Times New Roman" w:hAnsi="Times New Roman" w:cs="Times New Roman"/>
        </w:rPr>
        <w:t>，全部进样，使用燃烧离子色谱进样测试，结果如表</w:t>
      </w:r>
      <w:r w:rsidRPr="00C74163">
        <w:rPr>
          <w:rFonts w:ascii="Times New Roman" w:hAnsi="Times New Roman" w:cs="Times New Roman"/>
        </w:rPr>
        <w:t>3.3.</w:t>
      </w:r>
      <w:r>
        <w:rPr>
          <w:rFonts w:ascii="Times New Roman" w:hAnsi="Times New Roman" w:cs="Times New Roman" w:hint="eastAsia"/>
        </w:rPr>
        <w:t>9</w:t>
      </w:r>
      <w:r w:rsidRPr="00C74163">
        <w:rPr>
          <w:rFonts w:ascii="Times New Roman" w:hAnsi="Times New Roman" w:cs="Times New Roman"/>
        </w:rPr>
        <w:t>-</w:t>
      </w:r>
      <w:r>
        <w:rPr>
          <w:rFonts w:ascii="Times New Roman" w:hAnsi="Times New Roman" w:cs="Times New Roman" w:hint="eastAsia"/>
        </w:rPr>
        <w:t>2</w:t>
      </w:r>
      <w:r w:rsidRPr="00C74163">
        <w:rPr>
          <w:rFonts w:ascii="Times New Roman" w:hAnsi="Times New Roman" w:cs="Times New Roman"/>
        </w:rPr>
        <w:t>。</w:t>
      </w:r>
    </w:p>
    <w:p w14:paraId="1AC79F1F" w14:textId="5BF706E4" w:rsidR="00C74163" w:rsidRDefault="00C74163" w:rsidP="00C74163">
      <w:pPr>
        <w:spacing w:beforeLines="50" w:before="156" w:afterLines="50" w:after="156" w:line="360" w:lineRule="auto"/>
        <w:ind w:firstLineChars="0" w:firstLine="0"/>
        <w:jc w:val="center"/>
        <w:rPr>
          <w:rFonts w:ascii="Times New Roman" w:hAnsi="Times New Roman" w:cs="Times New Roman"/>
          <w:b/>
          <w:bCs/>
          <w:szCs w:val="24"/>
        </w:rPr>
      </w:pPr>
      <w:r>
        <w:rPr>
          <w:rFonts w:ascii="Times New Roman" w:hAnsi="Times New Roman" w:cs="Times New Roman"/>
          <w:b/>
          <w:bCs/>
          <w:szCs w:val="24"/>
        </w:rPr>
        <w:t>表</w:t>
      </w:r>
      <w:r w:rsidRPr="00C74163">
        <w:rPr>
          <w:rFonts w:ascii="Times New Roman" w:hAnsi="Times New Roman" w:cs="Times New Roman" w:hint="eastAsia"/>
          <w:b/>
          <w:bCs/>
        </w:rPr>
        <w:t>3.3.9-2</w:t>
      </w:r>
      <w:r>
        <w:rPr>
          <w:rFonts w:ascii="Times New Roman" w:hAnsi="Times New Roman" w:cs="Times New Roman"/>
          <w:b/>
          <w:bCs/>
          <w:szCs w:val="24"/>
        </w:rPr>
        <w:t xml:space="preserve">  </w:t>
      </w:r>
      <w:r>
        <w:rPr>
          <w:rFonts w:ascii="Times New Roman" w:hAnsi="Times New Roman" w:cs="Times New Roman"/>
          <w:b/>
          <w:bCs/>
          <w:szCs w:val="24"/>
        </w:rPr>
        <w:t>不同样品</w:t>
      </w:r>
      <w:r w:rsidRPr="00E3173B">
        <w:rPr>
          <w:rFonts w:ascii="Times New Roman" w:hAnsi="Times New Roman" w:cs="Times New Roman"/>
          <w:b/>
          <w:bCs/>
          <w:szCs w:val="24"/>
        </w:rPr>
        <w:t>定容</w:t>
      </w:r>
      <w:r w:rsidR="00E50A75" w:rsidRPr="00E50A75">
        <w:rPr>
          <w:rFonts w:ascii="Times New Roman" w:hAnsi="Times New Roman" w:cs="Times New Roman"/>
          <w:b/>
          <w:bCs/>
          <w:szCs w:val="24"/>
        </w:rPr>
        <w:t>与进样</w:t>
      </w:r>
      <w:r w:rsidR="00E50A75">
        <w:rPr>
          <w:rFonts w:ascii="Times New Roman" w:hAnsi="Times New Roman" w:cs="Times New Roman" w:hint="eastAsia"/>
          <w:b/>
          <w:bCs/>
          <w:szCs w:val="24"/>
        </w:rPr>
        <w:t>体积</w:t>
      </w:r>
      <w:r>
        <w:rPr>
          <w:rFonts w:ascii="Times New Roman" w:hAnsi="Times New Roman" w:cs="Times New Roman"/>
          <w:b/>
          <w:bCs/>
          <w:szCs w:val="24"/>
        </w:rPr>
        <w:t>回收率结果</w:t>
      </w:r>
    </w:p>
    <w:tbl>
      <w:tblPr>
        <w:tblStyle w:val="ad"/>
        <w:tblW w:w="8505" w:type="dxa"/>
        <w:jc w:val="center"/>
        <w:tblLook w:val="04A0" w:firstRow="1" w:lastRow="0" w:firstColumn="1" w:lastColumn="0" w:noHBand="0" w:noVBand="1"/>
      </w:tblPr>
      <w:tblGrid>
        <w:gridCol w:w="2633"/>
        <w:gridCol w:w="2936"/>
        <w:gridCol w:w="2936"/>
      </w:tblGrid>
      <w:tr w:rsidR="00C74163" w:rsidRPr="00C74163" w14:paraId="1046D79F" w14:textId="77777777" w:rsidTr="00CF11CF">
        <w:trPr>
          <w:trHeight w:val="567"/>
          <w:tblHeader/>
          <w:jc w:val="center"/>
        </w:trPr>
        <w:tc>
          <w:tcPr>
            <w:tcW w:w="1974" w:type="dxa"/>
            <w:tcBorders>
              <w:top w:val="single" w:sz="12" w:space="0" w:color="auto"/>
              <w:left w:val="single" w:sz="12" w:space="0" w:color="auto"/>
              <w:bottom w:val="single" w:sz="12" w:space="0" w:color="auto"/>
            </w:tcBorders>
            <w:vAlign w:val="center"/>
          </w:tcPr>
          <w:p w14:paraId="77301F2E"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样品定容与进样体积</w:t>
            </w:r>
          </w:p>
        </w:tc>
        <w:tc>
          <w:tcPr>
            <w:tcW w:w="2202" w:type="dxa"/>
            <w:tcBorders>
              <w:top w:val="single" w:sz="12" w:space="0" w:color="auto"/>
              <w:bottom w:val="single" w:sz="12" w:space="0" w:color="auto"/>
            </w:tcBorders>
            <w:vAlign w:val="center"/>
          </w:tcPr>
          <w:p w14:paraId="0C292D63" w14:textId="1A080AD3" w:rsidR="00C74163" w:rsidRPr="00C74163" w:rsidRDefault="00C74163" w:rsidP="00E50A75">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可提取有机氟</w:t>
            </w:r>
            <w:r w:rsidR="00E50A75">
              <w:rPr>
                <w:rFonts w:ascii="Times New Roman" w:hAnsi="Times New Roman" w:cs="Times New Roman" w:hint="eastAsia"/>
                <w:kern w:val="0"/>
                <w:sz w:val="18"/>
                <w:szCs w:val="18"/>
                <w14:ligatures w14:val="none"/>
              </w:rPr>
              <w:t>测定值</w:t>
            </w:r>
            <w:r w:rsidRPr="00C74163">
              <w:rPr>
                <w:rFonts w:ascii="Times New Roman" w:hAnsi="Times New Roman" w:cs="Times New Roman"/>
                <w:kern w:val="0"/>
                <w:sz w:val="18"/>
                <w:szCs w:val="18"/>
                <w14:ligatures w14:val="none"/>
              </w:rPr>
              <w:t>（以</w:t>
            </w:r>
            <w:r w:rsidRPr="00C74163">
              <w:rPr>
                <w:rFonts w:ascii="Times New Roman" w:hAnsi="Times New Roman" w:cs="Times New Roman"/>
                <w:kern w:val="0"/>
                <w:sz w:val="18"/>
                <w:szCs w:val="18"/>
                <w14:ligatures w14:val="none"/>
              </w:rPr>
              <w:t>F</w:t>
            </w:r>
            <w:r w:rsidRPr="00C74163">
              <w:rPr>
                <w:rFonts w:ascii="Times New Roman" w:hAnsi="Times New Roman" w:cs="Times New Roman"/>
                <w:kern w:val="0"/>
                <w:sz w:val="18"/>
                <w:szCs w:val="18"/>
                <w:vertAlign w:val="superscript"/>
                <w14:ligatures w14:val="none"/>
              </w:rPr>
              <w:t>-1</w:t>
            </w:r>
            <w:r w:rsidRPr="00C74163">
              <w:rPr>
                <w:rFonts w:ascii="Times New Roman" w:hAnsi="Times New Roman" w:cs="Times New Roman"/>
                <w:kern w:val="0"/>
                <w:sz w:val="18"/>
                <w:szCs w:val="18"/>
                <w14:ligatures w14:val="none"/>
              </w:rPr>
              <w:t>计）（</w:t>
            </w:r>
            <w:proofErr w:type="spellStart"/>
            <w:r w:rsidR="00E50A75" w:rsidRPr="00C74163">
              <w:rPr>
                <w:rFonts w:ascii="Times New Roman" w:hAnsi="Times New Roman" w:cs="Times New Roman"/>
              </w:rPr>
              <w:t>μg</w:t>
            </w:r>
            <w:proofErr w:type="spellEnd"/>
            <w:r w:rsidRPr="00C74163">
              <w:rPr>
                <w:rFonts w:ascii="Times New Roman" w:hAnsi="Times New Roman" w:cs="Times New Roman"/>
                <w:kern w:val="0"/>
                <w:sz w:val="18"/>
                <w:szCs w:val="18"/>
                <w14:ligatures w14:val="none"/>
              </w:rPr>
              <w:t>）</w:t>
            </w:r>
          </w:p>
        </w:tc>
        <w:tc>
          <w:tcPr>
            <w:tcW w:w="2202" w:type="dxa"/>
            <w:tcBorders>
              <w:top w:val="single" w:sz="12" w:space="0" w:color="auto"/>
              <w:bottom w:val="single" w:sz="12" w:space="0" w:color="auto"/>
              <w:right w:val="single" w:sz="12" w:space="0" w:color="auto"/>
            </w:tcBorders>
            <w:vAlign w:val="center"/>
          </w:tcPr>
          <w:p w14:paraId="22BEE43E"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回收率（</w:t>
            </w:r>
            <w:r w:rsidRPr="00C74163">
              <w:rPr>
                <w:rFonts w:ascii="Times New Roman" w:hAnsi="Times New Roman" w:cs="Times New Roman"/>
                <w:kern w:val="0"/>
                <w:sz w:val="18"/>
                <w:szCs w:val="18"/>
                <w14:ligatures w14:val="none"/>
              </w:rPr>
              <w:t>%</w:t>
            </w:r>
            <w:r w:rsidRPr="00C74163">
              <w:rPr>
                <w:rFonts w:ascii="Times New Roman" w:hAnsi="Times New Roman" w:cs="Times New Roman"/>
                <w:kern w:val="0"/>
                <w:sz w:val="18"/>
                <w:szCs w:val="18"/>
                <w14:ligatures w14:val="none"/>
              </w:rPr>
              <w:t>）</w:t>
            </w:r>
          </w:p>
        </w:tc>
      </w:tr>
      <w:tr w:rsidR="00C74163" w:rsidRPr="00C74163" w14:paraId="19C2D960" w14:textId="77777777" w:rsidTr="00CF11CF">
        <w:trPr>
          <w:trHeight w:val="567"/>
          <w:jc w:val="center"/>
        </w:trPr>
        <w:tc>
          <w:tcPr>
            <w:tcW w:w="1974" w:type="dxa"/>
            <w:tcBorders>
              <w:top w:val="single" w:sz="12" w:space="0" w:color="auto"/>
              <w:left w:val="single" w:sz="12" w:space="0" w:color="auto"/>
            </w:tcBorders>
            <w:vAlign w:val="center"/>
          </w:tcPr>
          <w:p w14:paraId="08CAB1FA"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 xml:space="preserve">100 </w:t>
            </w:r>
            <w:proofErr w:type="spellStart"/>
            <w:r w:rsidRPr="00C74163">
              <w:rPr>
                <w:rFonts w:ascii="Times New Roman" w:hAnsi="Times New Roman" w:cs="Times New Roman"/>
                <w:kern w:val="0"/>
                <w:sz w:val="18"/>
                <w:szCs w:val="18"/>
                <w14:ligatures w14:val="none"/>
              </w:rPr>
              <w:t>μl</w:t>
            </w:r>
            <w:proofErr w:type="spellEnd"/>
          </w:p>
        </w:tc>
        <w:tc>
          <w:tcPr>
            <w:tcW w:w="2202" w:type="dxa"/>
            <w:tcBorders>
              <w:top w:val="single" w:sz="12" w:space="0" w:color="auto"/>
            </w:tcBorders>
            <w:vAlign w:val="center"/>
          </w:tcPr>
          <w:p w14:paraId="631A74AC"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 xml:space="preserve">4.7 </w:t>
            </w:r>
          </w:p>
        </w:tc>
        <w:tc>
          <w:tcPr>
            <w:tcW w:w="2202" w:type="dxa"/>
            <w:tcBorders>
              <w:top w:val="single" w:sz="12" w:space="0" w:color="auto"/>
              <w:right w:val="single" w:sz="12" w:space="0" w:color="auto"/>
            </w:tcBorders>
            <w:vAlign w:val="center"/>
          </w:tcPr>
          <w:p w14:paraId="08FAD4D0"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color w:val="000000"/>
                <w:kern w:val="0"/>
                <w:sz w:val="18"/>
                <w:szCs w:val="18"/>
                <w14:ligatures w14:val="none"/>
              </w:rPr>
              <w:t xml:space="preserve">93.8 </w:t>
            </w:r>
          </w:p>
        </w:tc>
      </w:tr>
      <w:tr w:rsidR="00C74163" w:rsidRPr="00C74163" w14:paraId="10FC2957" w14:textId="77777777" w:rsidTr="00CF11CF">
        <w:trPr>
          <w:trHeight w:val="567"/>
          <w:jc w:val="center"/>
        </w:trPr>
        <w:tc>
          <w:tcPr>
            <w:tcW w:w="1974" w:type="dxa"/>
            <w:tcBorders>
              <w:left w:val="single" w:sz="12" w:space="0" w:color="auto"/>
            </w:tcBorders>
            <w:vAlign w:val="center"/>
          </w:tcPr>
          <w:p w14:paraId="6319F8FC"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 xml:space="preserve">200 </w:t>
            </w:r>
            <w:proofErr w:type="spellStart"/>
            <w:r w:rsidRPr="00C74163">
              <w:rPr>
                <w:rFonts w:ascii="Times New Roman" w:hAnsi="Times New Roman" w:cs="Times New Roman"/>
                <w:kern w:val="0"/>
                <w:sz w:val="18"/>
                <w:szCs w:val="18"/>
                <w14:ligatures w14:val="none"/>
              </w:rPr>
              <w:t>μl</w:t>
            </w:r>
            <w:proofErr w:type="spellEnd"/>
          </w:p>
        </w:tc>
        <w:tc>
          <w:tcPr>
            <w:tcW w:w="2202" w:type="dxa"/>
            <w:vAlign w:val="center"/>
          </w:tcPr>
          <w:p w14:paraId="7671D5D4"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 xml:space="preserve">4.8 </w:t>
            </w:r>
          </w:p>
        </w:tc>
        <w:tc>
          <w:tcPr>
            <w:tcW w:w="2202" w:type="dxa"/>
            <w:tcBorders>
              <w:right w:val="single" w:sz="12" w:space="0" w:color="auto"/>
            </w:tcBorders>
            <w:vAlign w:val="center"/>
          </w:tcPr>
          <w:p w14:paraId="082510A4"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color w:val="000000"/>
                <w:kern w:val="0"/>
                <w:sz w:val="18"/>
                <w:szCs w:val="18"/>
                <w14:ligatures w14:val="none"/>
              </w:rPr>
              <w:t xml:space="preserve">95.6 </w:t>
            </w:r>
          </w:p>
        </w:tc>
      </w:tr>
      <w:tr w:rsidR="00C74163" w:rsidRPr="00C74163" w14:paraId="75770929" w14:textId="77777777" w:rsidTr="00CF11CF">
        <w:trPr>
          <w:trHeight w:val="567"/>
          <w:jc w:val="center"/>
        </w:trPr>
        <w:tc>
          <w:tcPr>
            <w:tcW w:w="1974" w:type="dxa"/>
            <w:tcBorders>
              <w:left w:val="single" w:sz="12" w:space="0" w:color="auto"/>
            </w:tcBorders>
            <w:vAlign w:val="center"/>
          </w:tcPr>
          <w:p w14:paraId="34CAA634"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 xml:space="preserve">300 </w:t>
            </w:r>
            <w:proofErr w:type="spellStart"/>
            <w:r w:rsidRPr="00C74163">
              <w:rPr>
                <w:rFonts w:ascii="Times New Roman" w:hAnsi="Times New Roman" w:cs="Times New Roman"/>
                <w:kern w:val="0"/>
                <w:sz w:val="18"/>
                <w:szCs w:val="18"/>
                <w14:ligatures w14:val="none"/>
              </w:rPr>
              <w:t>μl</w:t>
            </w:r>
            <w:proofErr w:type="spellEnd"/>
          </w:p>
        </w:tc>
        <w:tc>
          <w:tcPr>
            <w:tcW w:w="2202" w:type="dxa"/>
            <w:vAlign w:val="center"/>
          </w:tcPr>
          <w:p w14:paraId="5D56EA30"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 xml:space="preserve">5.1 </w:t>
            </w:r>
          </w:p>
        </w:tc>
        <w:tc>
          <w:tcPr>
            <w:tcW w:w="2202" w:type="dxa"/>
            <w:tcBorders>
              <w:right w:val="single" w:sz="12" w:space="0" w:color="auto"/>
            </w:tcBorders>
            <w:vAlign w:val="center"/>
          </w:tcPr>
          <w:p w14:paraId="6A631059"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color w:val="000000"/>
                <w:kern w:val="0"/>
                <w:sz w:val="18"/>
                <w:szCs w:val="18"/>
                <w14:ligatures w14:val="none"/>
              </w:rPr>
              <w:t xml:space="preserve">102.2 </w:t>
            </w:r>
          </w:p>
        </w:tc>
      </w:tr>
      <w:tr w:rsidR="00C74163" w:rsidRPr="00C74163" w14:paraId="1B01CE8E" w14:textId="77777777" w:rsidTr="00CF11CF">
        <w:trPr>
          <w:trHeight w:val="567"/>
          <w:jc w:val="center"/>
        </w:trPr>
        <w:tc>
          <w:tcPr>
            <w:tcW w:w="1974" w:type="dxa"/>
            <w:tcBorders>
              <w:left w:val="single" w:sz="12" w:space="0" w:color="auto"/>
            </w:tcBorders>
            <w:vAlign w:val="center"/>
          </w:tcPr>
          <w:p w14:paraId="72A75A22"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lastRenderedPageBreak/>
              <w:t xml:space="preserve">400 </w:t>
            </w:r>
            <w:proofErr w:type="spellStart"/>
            <w:r w:rsidRPr="00C74163">
              <w:rPr>
                <w:rFonts w:ascii="Times New Roman" w:hAnsi="Times New Roman" w:cs="Times New Roman"/>
                <w:kern w:val="0"/>
                <w:sz w:val="18"/>
                <w:szCs w:val="18"/>
                <w14:ligatures w14:val="none"/>
              </w:rPr>
              <w:t>μl</w:t>
            </w:r>
            <w:proofErr w:type="spellEnd"/>
          </w:p>
        </w:tc>
        <w:tc>
          <w:tcPr>
            <w:tcW w:w="2202" w:type="dxa"/>
            <w:vAlign w:val="center"/>
          </w:tcPr>
          <w:p w14:paraId="1939CE74"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 xml:space="preserve">5.1 </w:t>
            </w:r>
          </w:p>
        </w:tc>
        <w:tc>
          <w:tcPr>
            <w:tcW w:w="2202" w:type="dxa"/>
            <w:tcBorders>
              <w:right w:val="single" w:sz="12" w:space="0" w:color="auto"/>
            </w:tcBorders>
            <w:vAlign w:val="center"/>
          </w:tcPr>
          <w:p w14:paraId="59B1F49B"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color w:val="000000"/>
                <w:kern w:val="0"/>
                <w:sz w:val="18"/>
                <w:szCs w:val="18"/>
                <w14:ligatures w14:val="none"/>
              </w:rPr>
              <w:t xml:space="preserve">102.9 </w:t>
            </w:r>
          </w:p>
        </w:tc>
      </w:tr>
      <w:tr w:rsidR="00C74163" w:rsidRPr="00C74163" w14:paraId="436E7B0D" w14:textId="77777777" w:rsidTr="00CF11CF">
        <w:trPr>
          <w:trHeight w:val="567"/>
          <w:jc w:val="center"/>
        </w:trPr>
        <w:tc>
          <w:tcPr>
            <w:tcW w:w="1974" w:type="dxa"/>
            <w:tcBorders>
              <w:left w:val="single" w:sz="12" w:space="0" w:color="auto"/>
              <w:bottom w:val="single" w:sz="12" w:space="0" w:color="auto"/>
            </w:tcBorders>
            <w:vAlign w:val="center"/>
          </w:tcPr>
          <w:p w14:paraId="2F5DD4CF"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 xml:space="preserve">500 </w:t>
            </w:r>
            <w:proofErr w:type="spellStart"/>
            <w:r w:rsidRPr="00C74163">
              <w:rPr>
                <w:rFonts w:ascii="Times New Roman" w:hAnsi="Times New Roman" w:cs="Times New Roman"/>
                <w:kern w:val="0"/>
                <w:sz w:val="18"/>
                <w:szCs w:val="18"/>
                <w14:ligatures w14:val="none"/>
              </w:rPr>
              <w:t>μl</w:t>
            </w:r>
            <w:proofErr w:type="spellEnd"/>
          </w:p>
        </w:tc>
        <w:tc>
          <w:tcPr>
            <w:tcW w:w="2202" w:type="dxa"/>
            <w:tcBorders>
              <w:bottom w:val="single" w:sz="12" w:space="0" w:color="auto"/>
            </w:tcBorders>
            <w:vAlign w:val="center"/>
          </w:tcPr>
          <w:p w14:paraId="3DB9DE05"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 xml:space="preserve">5.2 </w:t>
            </w:r>
          </w:p>
        </w:tc>
        <w:tc>
          <w:tcPr>
            <w:tcW w:w="2202" w:type="dxa"/>
            <w:tcBorders>
              <w:bottom w:val="single" w:sz="12" w:space="0" w:color="auto"/>
              <w:right w:val="single" w:sz="12" w:space="0" w:color="auto"/>
            </w:tcBorders>
            <w:vAlign w:val="center"/>
          </w:tcPr>
          <w:p w14:paraId="1E8730F9" w14:textId="77777777" w:rsidR="00C74163" w:rsidRPr="00C74163" w:rsidRDefault="00C74163" w:rsidP="00CF11CF">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color w:val="000000"/>
                <w:kern w:val="0"/>
                <w:sz w:val="18"/>
                <w:szCs w:val="18"/>
                <w14:ligatures w14:val="none"/>
              </w:rPr>
              <w:t xml:space="preserve">103.5 </w:t>
            </w:r>
          </w:p>
        </w:tc>
      </w:tr>
    </w:tbl>
    <w:p w14:paraId="41A2C0B7" w14:textId="77777777" w:rsidR="00C74163" w:rsidRPr="00C74163" w:rsidRDefault="00C74163" w:rsidP="00091608">
      <w:pPr>
        <w:spacing w:line="360" w:lineRule="auto"/>
        <w:ind w:rightChars="-27" w:right="-57" w:firstLineChars="0" w:firstLine="0"/>
        <w:rPr>
          <w:rFonts w:ascii="Times New Roman" w:hAnsi="Times New Roman" w:cs="Times New Roman"/>
        </w:rPr>
      </w:pPr>
    </w:p>
    <w:p w14:paraId="1E46E443" w14:textId="1C5930F0" w:rsidR="004170D2" w:rsidRDefault="004170D2" w:rsidP="004170D2">
      <w:pPr>
        <w:pStyle w:val="a8"/>
        <w:spacing w:before="156" w:after="156" w:line="360" w:lineRule="auto"/>
        <w:rPr>
          <w:rFonts w:ascii="Times New Roman" w:hAnsi="Times New Roman" w:cs="Times New Roman"/>
        </w:rPr>
      </w:pPr>
      <w:r w:rsidRPr="00166B04">
        <w:rPr>
          <w:rFonts w:ascii="Times New Roman" w:hAnsi="Times New Roman" w:cs="Times New Roman"/>
        </w:rPr>
        <w:t>3.3.9.</w:t>
      </w:r>
      <w:r w:rsidR="00C74163">
        <w:rPr>
          <w:rFonts w:ascii="Times New Roman" w:hAnsi="Times New Roman" w:cs="Times New Roman" w:hint="eastAsia"/>
        </w:rPr>
        <w:t>4</w:t>
      </w:r>
      <w:r w:rsidRPr="00166B04">
        <w:rPr>
          <w:rFonts w:ascii="Times New Roman" w:hAnsi="Times New Roman" w:cs="Times New Roman"/>
        </w:rPr>
        <w:t xml:space="preserve">  </w:t>
      </w:r>
      <w:r w:rsidRPr="00166B04">
        <w:rPr>
          <w:rFonts w:ascii="Times New Roman" w:hAnsi="Times New Roman" w:cs="Times New Roman" w:hint="eastAsia"/>
        </w:rPr>
        <w:t>裂解水</w:t>
      </w:r>
      <w:r w:rsidRPr="00166B04">
        <w:rPr>
          <w:rFonts w:ascii="Times New Roman" w:hAnsi="Times New Roman" w:cs="Times New Roman"/>
        </w:rPr>
        <w:t>流量</w:t>
      </w:r>
      <w:r w:rsidRPr="00166B04">
        <w:rPr>
          <w:rFonts w:ascii="Times New Roman" w:hAnsi="Times New Roman" w:cs="Times New Roman" w:hint="eastAsia"/>
        </w:rPr>
        <w:t>的影响</w:t>
      </w:r>
    </w:p>
    <w:p w14:paraId="0FD12DA9" w14:textId="1FEF84EA" w:rsidR="00A34457" w:rsidRDefault="00166B04" w:rsidP="00091608">
      <w:pPr>
        <w:snapToGrid w:val="0"/>
        <w:spacing w:line="360" w:lineRule="auto"/>
        <w:ind w:firstLine="420"/>
        <w:rPr>
          <w:rFonts w:ascii="Times New Roman" w:hAnsi="Times New Roman" w:cs="Times New Roman"/>
        </w:rPr>
      </w:pPr>
      <w:r>
        <w:rPr>
          <w:rFonts w:ascii="Times New Roman" w:hAnsi="Times New Roman" w:cs="Times New Roman" w:hint="eastAsia"/>
        </w:rPr>
        <w:t>在</w:t>
      </w:r>
      <w:r>
        <w:rPr>
          <w:rFonts w:ascii="Times New Roman" w:hAnsi="Times New Roman" w:cs="Times New Roman"/>
        </w:rPr>
        <w:t>燃烧时</w:t>
      </w:r>
      <w:r>
        <w:rPr>
          <w:rFonts w:ascii="Times New Roman" w:hAnsi="Times New Roman" w:cs="Times New Roman" w:hint="eastAsia"/>
        </w:rPr>
        <w:t>添加</w:t>
      </w:r>
      <w:r>
        <w:rPr>
          <w:rFonts w:ascii="Times New Roman" w:hAnsi="Times New Roman" w:cs="Times New Roman"/>
        </w:rPr>
        <w:t>裂解</w:t>
      </w:r>
      <w:r w:rsidR="00D578EA">
        <w:rPr>
          <w:rFonts w:ascii="Times New Roman" w:hAnsi="Times New Roman" w:cs="Times New Roman"/>
        </w:rPr>
        <w:t>水</w:t>
      </w:r>
      <w:r w:rsidR="00D578EA">
        <w:rPr>
          <w:rFonts w:ascii="Times New Roman" w:hAnsi="Times New Roman" w:cs="Times New Roman" w:hint="eastAsia"/>
        </w:rPr>
        <w:t>可</w:t>
      </w:r>
      <w:r w:rsidR="00D578EA">
        <w:rPr>
          <w:rFonts w:ascii="Times New Roman" w:hAnsi="Times New Roman" w:cs="Times New Roman"/>
        </w:rPr>
        <w:t>提供</w:t>
      </w:r>
      <w:r w:rsidR="00D578EA">
        <w:rPr>
          <w:rFonts w:ascii="Times New Roman" w:hAnsi="Times New Roman" w:cs="Times New Roman"/>
        </w:rPr>
        <w:t>H</w:t>
      </w:r>
      <w:r w:rsidR="00E50A75" w:rsidRPr="00E50A75">
        <w:rPr>
          <w:rFonts w:ascii="Times New Roman" w:hAnsi="Times New Roman" w:cs="Times New Roman"/>
          <w:vertAlign w:val="superscript"/>
        </w:rPr>
        <w:t>+</w:t>
      </w:r>
      <w:r w:rsidR="00D578EA">
        <w:rPr>
          <w:rFonts w:ascii="Times New Roman" w:hAnsi="Times New Roman" w:cs="Times New Roman"/>
        </w:rPr>
        <w:t>，与</w:t>
      </w:r>
      <w:r w:rsidR="00D578EA">
        <w:rPr>
          <w:rFonts w:ascii="Times New Roman" w:hAnsi="Times New Roman" w:cs="Times New Roman"/>
        </w:rPr>
        <w:t>F</w:t>
      </w:r>
      <w:r w:rsidR="00D578EA">
        <w:rPr>
          <w:rFonts w:ascii="Times New Roman" w:hAnsi="Times New Roman" w:cs="Times New Roman"/>
        </w:rPr>
        <w:t>形成</w:t>
      </w:r>
      <w:r w:rsidR="00D578EA">
        <w:rPr>
          <w:rFonts w:ascii="Times New Roman" w:hAnsi="Times New Roman" w:cs="Times New Roman" w:hint="eastAsia"/>
        </w:rPr>
        <w:t>HF</w:t>
      </w:r>
      <w:r w:rsidR="00D578EA">
        <w:rPr>
          <w:rFonts w:ascii="Times New Roman" w:hAnsi="Times New Roman" w:cs="Times New Roman"/>
        </w:rPr>
        <w:t>，</w:t>
      </w:r>
      <w:r w:rsidR="00D578EA">
        <w:rPr>
          <w:rFonts w:ascii="Times New Roman" w:hAnsi="Times New Roman" w:cs="Times New Roman" w:hint="eastAsia"/>
        </w:rPr>
        <w:t>可</w:t>
      </w:r>
      <w:r w:rsidR="00091608" w:rsidRPr="00166B04">
        <w:rPr>
          <w:rFonts w:ascii="Times New Roman" w:hAnsi="Times New Roman" w:cs="Times New Roman"/>
        </w:rPr>
        <w:t>提高回收率</w:t>
      </w:r>
      <w:r w:rsidR="00091608">
        <w:rPr>
          <w:rFonts w:ascii="Times New Roman" w:hAnsi="Times New Roman" w:cs="Times New Roman" w:hint="eastAsia"/>
        </w:rPr>
        <w:t>并</w:t>
      </w:r>
      <w:r w:rsidR="008E6468" w:rsidRPr="008E6468">
        <w:rPr>
          <w:rFonts w:ascii="Times New Roman" w:hAnsi="Times New Roman" w:cs="Times New Roman"/>
        </w:rPr>
        <w:t>降低</w:t>
      </w:r>
      <w:r w:rsidR="008E6468" w:rsidRPr="008E6468">
        <w:rPr>
          <w:rFonts w:ascii="Times New Roman" w:hAnsi="Times New Roman" w:cs="Times New Roman"/>
        </w:rPr>
        <w:t>HF</w:t>
      </w:r>
      <w:r w:rsidR="008E6468" w:rsidRPr="008E6468">
        <w:rPr>
          <w:rFonts w:ascii="Times New Roman" w:hAnsi="Times New Roman" w:cs="Times New Roman"/>
        </w:rPr>
        <w:t>对燃烧管的腐蚀</w:t>
      </w:r>
      <w:r>
        <w:rPr>
          <w:rFonts w:ascii="Times New Roman" w:hAnsi="Times New Roman" w:cs="Times New Roman" w:hint="eastAsia"/>
        </w:rPr>
        <w:t>。</w:t>
      </w:r>
      <w:r w:rsidR="00FF2FC7">
        <w:rPr>
          <w:rFonts w:ascii="Times New Roman" w:hAnsi="Times New Roman" w:cs="Times New Roman"/>
        </w:rPr>
        <w:t>编制组对不同裂解水流速对</w:t>
      </w:r>
      <w:r w:rsidR="004170D2">
        <w:rPr>
          <w:rFonts w:ascii="Times New Roman" w:hAnsi="Times New Roman" w:cs="Times New Roman" w:hint="eastAsia"/>
        </w:rPr>
        <w:t>样品测定结果</w:t>
      </w:r>
      <w:r w:rsidR="00F018D7">
        <w:rPr>
          <w:rFonts w:ascii="Times New Roman" w:hAnsi="Times New Roman" w:cs="Times New Roman" w:hint="eastAsia"/>
        </w:rPr>
        <w:t>的影响</w:t>
      </w:r>
      <w:r w:rsidR="00FF2FC7">
        <w:rPr>
          <w:rFonts w:ascii="Times New Roman" w:hAnsi="Times New Roman" w:cs="Times New Roman"/>
        </w:rPr>
        <w:t>进行了研究，</w:t>
      </w:r>
      <w:r w:rsidR="00091608" w:rsidRPr="00091608">
        <w:rPr>
          <w:rFonts w:ascii="Times New Roman" w:hAnsi="Times New Roman" w:cs="Times New Roman"/>
        </w:rPr>
        <w:t>选择</w:t>
      </w:r>
      <w:r w:rsidR="00E50A75">
        <w:rPr>
          <w:rFonts w:ascii="Times New Roman" w:hAnsi="Times New Roman" w:cs="Times New Roman" w:hint="eastAsia"/>
        </w:rPr>
        <w:t xml:space="preserve">1 </w:t>
      </w:r>
      <w:r w:rsidR="00E50A75">
        <w:rPr>
          <w:rFonts w:ascii="Times New Roman" w:hAnsi="Times New Roman" w:cs="Times New Roman"/>
        </w:rPr>
        <w:t>ml</w:t>
      </w:r>
      <w:r w:rsidR="00E50A75" w:rsidRPr="00E50A75">
        <w:rPr>
          <w:rFonts w:ascii="Times New Roman" w:hAnsi="Times New Roman" w:cs="Times New Roman"/>
        </w:rPr>
        <w:t>浓度约为</w:t>
      </w:r>
      <w:r w:rsidR="00091608" w:rsidRPr="00091608">
        <w:rPr>
          <w:rFonts w:ascii="Times New Roman" w:hAnsi="Times New Roman" w:cs="Times New Roman"/>
        </w:rPr>
        <w:t xml:space="preserve">5.0 </w:t>
      </w:r>
      <w:proofErr w:type="spellStart"/>
      <w:r w:rsidR="00091608" w:rsidRPr="00091608">
        <w:rPr>
          <w:rFonts w:ascii="Times New Roman" w:hAnsi="Times New Roman" w:cs="Times New Roman"/>
        </w:rPr>
        <w:t>μg</w:t>
      </w:r>
      <w:proofErr w:type="spellEnd"/>
      <w:r w:rsidR="00091608" w:rsidRPr="00091608">
        <w:rPr>
          <w:rFonts w:ascii="Times New Roman" w:hAnsi="Times New Roman" w:cs="Times New Roman"/>
        </w:rPr>
        <w:t>/ml EOF</w:t>
      </w:r>
      <w:r w:rsidR="00091608" w:rsidRPr="00091608">
        <w:rPr>
          <w:rFonts w:ascii="Times New Roman" w:hAnsi="Times New Roman" w:cs="Times New Roman"/>
        </w:rPr>
        <w:t>（以</w:t>
      </w:r>
      <w:r w:rsidR="00091608" w:rsidRPr="00091608">
        <w:rPr>
          <w:rFonts w:ascii="Times New Roman" w:hAnsi="Times New Roman" w:cs="Times New Roman"/>
        </w:rPr>
        <w:t>F</w:t>
      </w:r>
      <w:r w:rsidR="00091608" w:rsidRPr="00091608">
        <w:rPr>
          <w:rFonts w:ascii="Times New Roman" w:hAnsi="Times New Roman" w:cs="Times New Roman"/>
        </w:rPr>
        <w:t>计）的实际样</w:t>
      </w:r>
      <w:r w:rsidR="00091608" w:rsidRPr="00091608">
        <w:rPr>
          <w:rFonts w:ascii="Times New Roman" w:hAnsi="Times New Roman" w:cs="Times New Roman" w:hint="eastAsia"/>
        </w:rPr>
        <w:t>品洗脱液</w:t>
      </w:r>
      <w:r w:rsidR="00091608">
        <w:rPr>
          <w:rFonts w:ascii="Times New Roman" w:hAnsi="Times New Roman" w:cs="Times New Roman" w:hint="eastAsia"/>
        </w:rPr>
        <w:t>，全部进样，</w:t>
      </w:r>
      <w:r w:rsidR="00FF2FC7">
        <w:rPr>
          <w:rFonts w:ascii="Times New Roman" w:hAnsi="Times New Roman" w:cs="Times New Roman"/>
        </w:rPr>
        <w:t>裂解水流速分别设置</w:t>
      </w:r>
      <w:r w:rsidR="00685F5E">
        <w:rPr>
          <w:rFonts w:ascii="Times New Roman" w:hAnsi="Times New Roman" w:cs="Times New Roman" w:hint="eastAsia"/>
        </w:rPr>
        <w:t>为</w:t>
      </w:r>
      <w:r w:rsidR="00FF2FC7">
        <w:rPr>
          <w:rFonts w:ascii="Times New Roman" w:hAnsi="Times New Roman" w:cs="Times New Roman"/>
        </w:rPr>
        <w:t>2.5</w:t>
      </w:r>
      <w:r w:rsidR="00685F5E">
        <w:rPr>
          <w:rFonts w:ascii="Times New Roman" w:hAnsi="Times New Roman" w:cs="Times New Roman" w:hint="eastAsia"/>
        </w:rPr>
        <w:t>、</w:t>
      </w:r>
      <w:r w:rsidR="00FF2FC7">
        <w:rPr>
          <w:rFonts w:ascii="Times New Roman" w:hAnsi="Times New Roman" w:cs="Times New Roman"/>
        </w:rPr>
        <w:t>5</w:t>
      </w:r>
      <w:r w:rsidR="00FF2FC7">
        <w:rPr>
          <w:rFonts w:ascii="Times New Roman" w:hAnsi="Times New Roman" w:cs="Times New Roman" w:hint="eastAsia"/>
        </w:rPr>
        <w:t>.0</w:t>
      </w:r>
      <w:r w:rsidR="00685F5E">
        <w:rPr>
          <w:rFonts w:ascii="Times New Roman" w:hAnsi="Times New Roman" w:cs="Times New Roman" w:hint="eastAsia"/>
        </w:rPr>
        <w:t>、</w:t>
      </w:r>
      <w:r w:rsidR="00FF2FC7">
        <w:rPr>
          <w:rFonts w:ascii="Times New Roman" w:hAnsi="Times New Roman" w:cs="Times New Roman"/>
        </w:rPr>
        <w:t>7</w:t>
      </w:r>
      <w:r w:rsidR="00FF2FC7">
        <w:rPr>
          <w:rFonts w:ascii="Times New Roman" w:hAnsi="Times New Roman" w:cs="Times New Roman" w:hint="eastAsia"/>
        </w:rPr>
        <w:t>.</w:t>
      </w:r>
      <w:r w:rsidR="00FF2FC7">
        <w:rPr>
          <w:rFonts w:ascii="Times New Roman" w:hAnsi="Times New Roman" w:cs="Times New Roman"/>
        </w:rPr>
        <w:t xml:space="preserve">5 </w:t>
      </w:r>
      <w:proofErr w:type="spellStart"/>
      <w:r w:rsidR="00FF2FC7">
        <w:rPr>
          <w:rFonts w:ascii="Times New Roman" w:hAnsi="Times New Roman" w:cs="Times New Roman"/>
        </w:rPr>
        <w:t>μ</w:t>
      </w:r>
      <w:r w:rsidR="00685F5E">
        <w:rPr>
          <w:rFonts w:ascii="Times New Roman" w:hAnsi="Times New Roman" w:cs="Times New Roman"/>
        </w:rPr>
        <w:t>l</w:t>
      </w:r>
      <w:proofErr w:type="spellEnd"/>
      <w:r w:rsidR="00FF2FC7">
        <w:rPr>
          <w:rFonts w:ascii="Times New Roman" w:hAnsi="Times New Roman" w:cs="Times New Roman"/>
        </w:rPr>
        <w:t>/s</w:t>
      </w:r>
      <w:r w:rsidR="00E50A75">
        <w:rPr>
          <w:rFonts w:ascii="Times New Roman" w:hAnsi="Times New Roman" w:cs="Times New Roman"/>
        </w:rPr>
        <w:t>。</w:t>
      </w:r>
      <w:r w:rsidR="00D578EA">
        <w:rPr>
          <w:rFonts w:ascii="Times New Roman" w:hAnsi="Times New Roman" w:cs="Times New Roman"/>
        </w:rPr>
        <w:t>吸收液体积与裂解水流速成正比</w:t>
      </w:r>
      <w:r w:rsidR="00E50A75">
        <w:rPr>
          <w:rFonts w:ascii="Times New Roman" w:hAnsi="Times New Roman" w:cs="Times New Roman" w:hint="eastAsia"/>
        </w:rPr>
        <w:t>，</w:t>
      </w:r>
      <w:r w:rsidR="00FF2FC7">
        <w:rPr>
          <w:rFonts w:ascii="Times New Roman" w:hAnsi="Times New Roman" w:cs="Times New Roman"/>
        </w:rPr>
        <w:t>裂解水流速对回收率的影响结果如表</w:t>
      </w:r>
      <w:r w:rsidR="002E30BD">
        <w:rPr>
          <w:rFonts w:ascii="Times New Roman" w:hAnsi="Times New Roman" w:cs="Times New Roman" w:hint="eastAsia"/>
        </w:rPr>
        <w:t>3.3.9</w:t>
      </w:r>
      <w:r w:rsidR="00FF2FC7">
        <w:rPr>
          <w:rFonts w:ascii="Times New Roman" w:hAnsi="Times New Roman" w:cs="Times New Roman"/>
        </w:rPr>
        <w:t>-</w:t>
      </w:r>
      <w:r w:rsidR="002E30BD">
        <w:rPr>
          <w:rFonts w:ascii="Times New Roman" w:hAnsi="Times New Roman" w:cs="Times New Roman" w:hint="eastAsia"/>
        </w:rPr>
        <w:t>2</w:t>
      </w:r>
      <w:r w:rsidR="00FF2FC7">
        <w:rPr>
          <w:rFonts w:ascii="Times New Roman" w:hAnsi="Times New Roman" w:cs="Times New Roman"/>
        </w:rPr>
        <w:t>。</w:t>
      </w:r>
      <w:r w:rsidR="00091608" w:rsidRPr="009D5B50">
        <w:rPr>
          <w:rFonts w:ascii="Times New Roman" w:hAnsi="Times New Roman" w:cs="Times New Roman"/>
        </w:rPr>
        <w:t>随裂解水流速和吸收液体积的增加，加标样品的回收率也从</w:t>
      </w:r>
      <w:r w:rsidR="00091608" w:rsidRPr="009D5B50">
        <w:rPr>
          <w:rFonts w:ascii="Times New Roman" w:hAnsi="Times New Roman" w:cs="Times New Roman"/>
        </w:rPr>
        <w:t>95.6%</w:t>
      </w:r>
      <w:r w:rsidR="00091608" w:rsidRPr="009D5B50">
        <w:rPr>
          <w:rFonts w:ascii="Times New Roman" w:hAnsi="Times New Roman" w:cs="Times New Roman"/>
        </w:rPr>
        <w:t>下降至</w:t>
      </w:r>
      <w:r w:rsidR="00091608" w:rsidRPr="009D5B50">
        <w:rPr>
          <w:rFonts w:ascii="Times New Roman" w:hAnsi="Times New Roman" w:cs="Times New Roman"/>
        </w:rPr>
        <w:t>73.4%</w:t>
      </w:r>
      <w:r w:rsidR="00091608" w:rsidRPr="009D5B50">
        <w:rPr>
          <w:rFonts w:ascii="Times New Roman" w:hAnsi="Times New Roman" w:cs="Times New Roman"/>
        </w:rPr>
        <w:t>，</w:t>
      </w:r>
      <w:r w:rsidR="00091608">
        <w:rPr>
          <w:rFonts w:ascii="Times New Roman" w:hAnsi="Times New Roman" w:cs="Times New Roman" w:hint="eastAsia"/>
        </w:rPr>
        <w:t>可能是由于裂解水</w:t>
      </w:r>
      <w:r w:rsidR="00091608">
        <w:rPr>
          <w:rFonts w:ascii="Times New Roman" w:hAnsi="Times New Roman" w:cs="Times New Roman"/>
        </w:rPr>
        <w:t>流速过高时水难以充分气化而导致</w:t>
      </w:r>
      <w:r w:rsidR="00091608">
        <w:rPr>
          <w:rFonts w:ascii="Times New Roman" w:hAnsi="Times New Roman" w:cs="Times New Roman" w:hint="eastAsia"/>
        </w:rPr>
        <w:t>的</w:t>
      </w:r>
      <w:r w:rsidR="00091608" w:rsidRPr="009D5B50">
        <w:rPr>
          <w:rFonts w:ascii="Times New Roman" w:hAnsi="Times New Roman" w:cs="Times New Roman"/>
        </w:rPr>
        <w:t>，说明低裂解水流速有利于提高燃烧过程可提取有机氟的回收率。参照以上实验结果，规定燃烧裂解水流速为</w:t>
      </w:r>
      <w:r w:rsidR="00091608" w:rsidRPr="009D5B50">
        <w:rPr>
          <w:rFonts w:ascii="Times New Roman" w:hAnsi="Times New Roman" w:cs="Times New Roman"/>
        </w:rPr>
        <w:t xml:space="preserve">2.5 </w:t>
      </w:r>
      <w:proofErr w:type="spellStart"/>
      <w:r w:rsidR="00091608" w:rsidRPr="009D5B50">
        <w:rPr>
          <w:rFonts w:ascii="Times New Roman" w:hAnsi="Times New Roman" w:cs="Times New Roman"/>
        </w:rPr>
        <w:t>μl</w:t>
      </w:r>
      <w:proofErr w:type="spellEnd"/>
      <w:r w:rsidR="00091608" w:rsidRPr="009D5B50">
        <w:rPr>
          <w:rFonts w:ascii="Times New Roman" w:hAnsi="Times New Roman" w:cs="Times New Roman"/>
        </w:rPr>
        <w:t>/s</w:t>
      </w:r>
      <w:r w:rsidR="00091608" w:rsidRPr="009D5B50">
        <w:rPr>
          <w:rFonts w:ascii="Times New Roman" w:hAnsi="Times New Roman" w:cs="Times New Roman"/>
        </w:rPr>
        <w:t>。</w:t>
      </w:r>
    </w:p>
    <w:p w14:paraId="66D15A8C" w14:textId="538BC88A" w:rsidR="00A34457" w:rsidRDefault="00FF2FC7" w:rsidP="004170D2">
      <w:pPr>
        <w:spacing w:beforeLines="50" w:before="156" w:afterLines="50" w:after="156" w:line="360" w:lineRule="auto"/>
        <w:ind w:leftChars="-67" w:hangingChars="67" w:hanging="141"/>
        <w:jc w:val="center"/>
        <w:rPr>
          <w:rFonts w:ascii="Times New Roman" w:hAnsi="Times New Roman" w:cs="Times New Roman"/>
          <w:b/>
          <w:bCs/>
        </w:rPr>
      </w:pPr>
      <w:r>
        <w:rPr>
          <w:rFonts w:ascii="Times New Roman" w:hAnsi="Times New Roman" w:cs="Times New Roman"/>
          <w:b/>
          <w:bCs/>
        </w:rPr>
        <w:t>表</w:t>
      </w:r>
      <w:r w:rsidR="002E30BD" w:rsidRPr="002E30BD">
        <w:rPr>
          <w:rFonts w:ascii="Times New Roman" w:hAnsi="Times New Roman" w:cs="Times New Roman" w:hint="eastAsia"/>
          <w:b/>
          <w:bCs/>
        </w:rPr>
        <w:t>3.3.9</w:t>
      </w:r>
      <w:r w:rsidR="002E30BD" w:rsidRPr="002E30BD">
        <w:rPr>
          <w:rFonts w:ascii="Times New Roman" w:hAnsi="Times New Roman" w:cs="Times New Roman"/>
          <w:b/>
          <w:bCs/>
        </w:rPr>
        <w:t>-</w:t>
      </w:r>
      <w:r w:rsidR="002E30BD" w:rsidRPr="002E30BD">
        <w:rPr>
          <w:rFonts w:ascii="Times New Roman" w:hAnsi="Times New Roman" w:cs="Times New Roman" w:hint="eastAsia"/>
          <w:b/>
          <w:bCs/>
        </w:rPr>
        <w:t>2</w:t>
      </w:r>
      <w:r>
        <w:rPr>
          <w:rFonts w:ascii="Times New Roman" w:hAnsi="Times New Roman" w:cs="Times New Roman"/>
          <w:b/>
          <w:bCs/>
        </w:rPr>
        <w:t xml:space="preserve">  </w:t>
      </w:r>
      <w:r>
        <w:rPr>
          <w:rFonts w:ascii="Times New Roman" w:hAnsi="Times New Roman" w:cs="Times New Roman"/>
          <w:b/>
          <w:bCs/>
        </w:rPr>
        <w:t>不同裂解水流速</w:t>
      </w:r>
      <w:r w:rsidR="00091608">
        <w:rPr>
          <w:rFonts w:ascii="Times New Roman" w:hAnsi="Times New Roman" w:cs="Times New Roman" w:hint="eastAsia"/>
          <w:b/>
          <w:bCs/>
        </w:rPr>
        <w:t>样品回收率</w:t>
      </w:r>
      <w:r>
        <w:rPr>
          <w:rFonts w:ascii="Times New Roman" w:hAnsi="Times New Roman" w:cs="Times New Roman"/>
          <w:b/>
          <w:bCs/>
        </w:rPr>
        <w:t>结果</w:t>
      </w:r>
    </w:p>
    <w:tbl>
      <w:tblPr>
        <w:tblStyle w:val="ad"/>
        <w:tblW w:w="8393" w:type="dxa"/>
        <w:jc w:val="center"/>
        <w:tblLook w:val="04A0" w:firstRow="1" w:lastRow="0" w:firstColumn="1" w:lastColumn="0" w:noHBand="0" w:noVBand="1"/>
      </w:tblPr>
      <w:tblGrid>
        <w:gridCol w:w="1791"/>
        <w:gridCol w:w="2447"/>
        <w:gridCol w:w="2542"/>
        <w:gridCol w:w="1613"/>
      </w:tblGrid>
      <w:tr w:rsidR="00A34457" w14:paraId="03D1CC0C" w14:textId="77777777" w:rsidTr="00091608">
        <w:trPr>
          <w:trHeight w:val="567"/>
          <w:tblHeader/>
          <w:jc w:val="center"/>
        </w:trPr>
        <w:tc>
          <w:tcPr>
            <w:tcW w:w="1791" w:type="dxa"/>
            <w:tcBorders>
              <w:top w:val="single" w:sz="12" w:space="0" w:color="auto"/>
              <w:left w:val="single" w:sz="12" w:space="0" w:color="auto"/>
              <w:bottom w:val="single" w:sz="12" w:space="0" w:color="auto"/>
            </w:tcBorders>
            <w:vAlign w:val="center"/>
          </w:tcPr>
          <w:p w14:paraId="088BA8DF" w14:textId="47FD6596"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裂解水流速（</w:t>
            </w:r>
            <w:proofErr w:type="spellStart"/>
            <w:r>
              <w:rPr>
                <w:rFonts w:ascii="Times New Roman" w:hAnsi="Times New Roman" w:cs="Times New Roman"/>
                <w:kern w:val="0"/>
                <w:sz w:val="18"/>
                <w:szCs w:val="18"/>
                <w14:ligatures w14:val="none"/>
              </w:rPr>
              <w:t>μ</w:t>
            </w:r>
            <w:r w:rsidR="004170D2">
              <w:rPr>
                <w:rFonts w:ascii="Times New Roman" w:hAnsi="Times New Roman" w:cs="Times New Roman"/>
                <w:kern w:val="0"/>
                <w:sz w:val="18"/>
                <w:szCs w:val="18"/>
                <w14:ligatures w14:val="none"/>
              </w:rPr>
              <w:t>l</w:t>
            </w:r>
            <w:proofErr w:type="spellEnd"/>
            <w:r>
              <w:rPr>
                <w:rFonts w:ascii="Times New Roman" w:hAnsi="Times New Roman" w:cs="Times New Roman"/>
                <w:kern w:val="0"/>
                <w:sz w:val="18"/>
                <w:szCs w:val="18"/>
                <w14:ligatures w14:val="none"/>
              </w:rPr>
              <w:t>/s</w:t>
            </w:r>
            <w:r>
              <w:rPr>
                <w:rFonts w:ascii="Times New Roman" w:hAnsi="Times New Roman" w:cs="Times New Roman"/>
                <w:kern w:val="0"/>
                <w:sz w:val="18"/>
                <w:szCs w:val="18"/>
                <w14:ligatures w14:val="none"/>
              </w:rPr>
              <w:t>）</w:t>
            </w:r>
          </w:p>
        </w:tc>
        <w:tc>
          <w:tcPr>
            <w:tcW w:w="2447" w:type="dxa"/>
            <w:tcBorders>
              <w:top w:val="single" w:sz="12" w:space="0" w:color="auto"/>
              <w:bottom w:val="single" w:sz="12" w:space="0" w:color="auto"/>
            </w:tcBorders>
            <w:vAlign w:val="center"/>
          </w:tcPr>
          <w:p w14:paraId="70DA17B9" w14:textId="6B5AFC11"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吸收液体积（</w:t>
            </w:r>
            <w:r w:rsidR="00BF62ED">
              <w:rPr>
                <w:rFonts w:ascii="Times New Roman" w:hAnsi="Times New Roman" w:cs="Times New Roman"/>
                <w:kern w:val="0"/>
                <w:sz w:val="18"/>
                <w:szCs w:val="18"/>
                <w14:ligatures w14:val="none"/>
              </w:rPr>
              <w:t>ml</w:t>
            </w:r>
            <w:r>
              <w:rPr>
                <w:rFonts w:ascii="Times New Roman" w:hAnsi="Times New Roman" w:cs="Times New Roman"/>
                <w:kern w:val="0"/>
                <w:sz w:val="18"/>
                <w:szCs w:val="18"/>
                <w14:ligatures w14:val="none"/>
              </w:rPr>
              <w:t>）</w:t>
            </w:r>
          </w:p>
        </w:tc>
        <w:tc>
          <w:tcPr>
            <w:tcW w:w="2542" w:type="dxa"/>
            <w:tcBorders>
              <w:top w:val="single" w:sz="12" w:space="0" w:color="auto"/>
              <w:bottom w:val="single" w:sz="12" w:space="0" w:color="auto"/>
              <w:right w:val="single" w:sz="4" w:space="0" w:color="auto"/>
            </w:tcBorders>
            <w:vAlign w:val="center"/>
          </w:tcPr>
          <w:p w14:paraId="79CD148E" w14:textId="2CBC09B2" w:rsidR="00A34457" w:rsidRDefault="00641117" w:rsidP="004170D2">
            <w:pPr>
              <w:spacing w:line="240" w:lineRule="auto"/>
              <w:ind w:firstLineChars="0" w:firstLine="0"/>
              <w:jc w:val="center"/>
              <w:rPr>
                <w:rFonts w:ascii="Times New Roman" w:hAnsi="Times New Roman" w:cs="Times New Roman"/>
                <w:kern w:val="0"/>
                <w:sz w:val="18"/>
                <w:szCs w:val="18"/>
                <w14:ligatures w14:val="none"/>
              </w:rPr>
            </w:pPr>
            <w:r w:rsidRPr="00C74163">
              <w:rPr>
                <w:rFonts w:ascii="Times New Roman" w:hAnsi="Times New Roman" w:cs="Times New Roman"/>
                <w:kern w:val="0"/>
                <w:sz w:val="18"/>
                <w:szCs w:val="18"/>
                <w14:ligatures w14:val="none"/>
              </w:rPr>
              <w:t>可提取有机氟</w:t>
            </w:r>
            <w:r>
              <w:rPr>
                <w:rFonts w:ascii="Times New Roman" w:hAnsi="Times New Roman" w:cs="Times New Roman" w:hint="eastAsia"/>
                <w:kern w:val="0"/>
                <w:sz w:val="18"/>
                <w:szCs w:val="18"/>
                <w14:ligatures w14:val="none"/>
              </w:rPr>
              <w:t>测定值</w:t>
            </w:r>
            <w:r w:rsidRPr="00C74163">
              <w:rPr>
                <w:rFonts w:ascii="Times New Roman" w:hAnsi="Times New Roman" w:cs="Times New Roman"/>
                <w:kern w:val="0"/>
                <w:sz w:val="18"/>
                <w:szCs w:val="18"/>
                <w14:ligatures w14:val="none"/>
              </w:rPr>
              <w:t>（以</w:t>
            </w:r>
            <w:r w:rsidRPr="00C74163">
              <w:rPr>
                <w:rFonts w:ascii="Times New Roman" w:hAnsi="Times New Roman" w:cs="Times New Roman"/>
                <w:kern w:val="0"/>
                <w:sz w:val="18"/>
                <w:szCs w:val="18"/>
                <w14:ligatures w14:val="none"/>
              </w:rPr>
              <w:t>F</w:t>
            </w:r>
            <w:r w:rsidRPr="00C74163">
              <w:rPr>
                <w:rFonts w:ascii="Times New Roman" w:hAnsi="Times New Roman" w:cs="Times New Roman"/>
                <w:kern w:val="0"/>
                <w:sz w:val="18"/>
                <w:szCs w:val="18"/>
                <w:vertAlign w:val="superscript"/>
                <w14:ligatures w14:val="none"/>
              </w:rPr>
              <w:t>-1</w:t>
            </w:r>
            <w:r w:rsidRPr="00C74163">
              <w:rPr>
                <w:rFonts w:ascii="Times New Roman" w:hAnsi="Times New Roman" w:cs="Times New Roman"/>
                <w:kern w:val="0"/>
                <w:sz w:val="18"/>
                <w:szCs w:val="18"/>
                <w14:ligatures w14:val="none"/>
              </w:rPr>
              <w:t>计）（</w:t>
            </w:r>
            <w:proofErr w:type="spellStart"/>
            <w:r w:rsidRPr="00C74163">
              <w:rPr>
                <w:rFonts w:ascii="Times New Roman" w:hAnsi="Times New Roman" w:cs="Times New Roman"/>
              </w:rPr>
              <w:t>μg</w:t>
            </w:r>
            <w:proofErr w:type="spellEnd"/>
            <w:r w:rsidRPr="00C74163">
              <w:rPr>
                <w:rFonts w:ascii="Times New Roman" w:hAnsi="Times New Roman" w:cs="Times New Roman"/>
                <w:kern w:val="0"/>
                <w:sz w:val="18"/>
                <w:szCs w:val="18"/>
                <w14:ligatures w14:val="none"/>
              </w:rPr>
              <w:t>）</w:t>
            </w:r>
          </w:p>
        </w:tc>
        <w:tc>
          <w:tcPr>
            <w:tcW w:w="1613" w:type="dxa"/>
            <w:tcBorders>
              <w:top w:val="single" w:sz="12" w:space="0" w:color="auto"/>
              <w:left w:val="single" w:sz="4" w:space="0" w:color="auto"/>
              <w:bottom w:val="single" w:sz="12" w:space="0" w:color="auto"/>
              <w:right w:val="single" w:sz="12" w:space="0" w:color="auto"/>
            </w:tcBorders>
            <w:vAlign w:val="center"/>
          </w:tcPr>
          <w:p w14:paraId="4B9A91A2"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回收率（</w:t>
            </w:r>
            <w:r>
              <w:rPr>
                <w:rFonts w:ascii="Times New Roman" w:hAnsi="Times New Roman" w:cs="Times New Roman"/>
                <w:kern w:val="0"/>
                <w:sz w:val="18"/>
                <w:szCs w:val="18"/>
                <w14:ligatures w14:val="none"/>
              </w:rPr>
              <w:t>%</w:t>
            </w:r>
            <w:r>
              <w:rPr>
                <w:rFonts w:ascii="Times New Roman" w:hAnsi="Times New Roman" w:cs="Times New Roman"/>
                <w:kern w:val="0"/>
                <w:sz w:val="18"/>
                <w:szCs w:val="18"/>
                <w14:ligatures w14:val="none"/>
              </w:rPr>
              <w:t>）</w:t>
            </w:r>
          </w:p>
        </w:tc>
      </w:tr>
      <w:tr w:rsidR="00A34457" w14:paraId="00299DEE" w14:textId="77777777" w:rsidTr="00091608">
        <w:trPr>
          <w:trHeight w:val="567"/>
          <w:jc w:val="center"/>
        </w:trPr>
        <w:tc>
          <w:tcPr>
            <w:tcW w:w="1791" w:type="dxa"/>
            <w:tcBorders>
              <w:top w:val="single" w:sz="12" w:space="0" w:color="auto"/>
              <w:left w:val="single" w:sz="12" w:space="0" w:color="auto"/>
            </w:tcBorders>
            <w:vAlign w:val="center"/>
          </w:tcPr>
          <w:p w14:paraId="228D93D2"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2.5</w:t>
            </w:r>
          </w:p>
        </w:tc>
        <w:tc>
          <w:tcPr>
            <w:tcW w:w="2447" w:type="dxa"/>
            <w:tcBorders>
              <w:top w:val="single" w:sz="12" w:space="0" w:color="auto"/>
            </w:tcBorders>
            <w:vAlign w:val="center"/>
          </w:tcPr>
          <w:p w14:paraId="2C6CA041"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9.98</w:t>
            </w:r>
          </w:p>
        </w:tc>
        <w:tc>
          <w:tcPr>
            <w:tcW w:w="2542" w:type="dxa"/>
            <w:tcBorders>
              <w:top w:val="single" w:sz="12" w:space="0" w:color="auto"/>
              <w:right w:val="single" w:sz="4" w:space="0" w:color="auto"/>
            </w:tcBorders>
            <w:vAlign w:val="center"/>
          </w:tcPr>
          <w:p w14:paraId="5E4CA398"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 xml:space="preserve">4.8 </w:t>
            </w:r>
          </w:p>
        </w:tc>
        <w:tc>
          <w:tcPr>
            <w:tcW w:w="1613" w:type="dxa"/>
            <w:tcBorders>
              <w:top w:val="single" w:sz="12" w:space="0" w:color="auto"/>
              <w:left w:val="single" w:sz="4" w:space="0" w:color="auto"/>
              <w:right w:val="single" w:sz="12" w:space="0" w:color="auto"/>
            </w:tcBorders>
            <w:vAlign w:val="center"/>
          </w:tcPr>
          <w:p w14:paraId="3D2CF116" w14:textId="77777777" w:rsidR="00A34457" w:rsidRDefault="00FF2FC7" w:rsidP="004170D2">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95.6 </w:t>
            </w:r>
          </w:p>
        </w:tc>
      </w:tr>
      <w:tr w:rsidR="00A34457" w14:paraId="126D704F" w14:textId="77777777" w:rsidTr="00091608">
        <w:trPr>
          <w:trHeight w:val="567"/>
          <w:jc w:val="center"/>
        </w:trPr>
        <w:tc>
          <w:tcPr>
            <w:tcW w:w="1791" w:type="dxa"/>
            <w:tcBorders>
              <w:left w:val="single" w:sz="12" w:space="0" w:color="auto"/>
            </w:tcBorders>
            <w:vAlign w:val="center"/>
          </w:tcPr>
          <w:p w14:paraId="579C6B22"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5</w:t>
            </w:r>
          </w:p>
        </w:tc>
        <w:tc>
          <w:tcPr>
            <w:tcW w:w="2447" w:type="dxa"/>
            <w:vAlign w:val="center"/>
          </w:tcPr>
          <w:p w14:paraId="26C6CF9F"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12.38</w:t>
            </w:r>
          </w:p>
        </w:tc>
        <w:tc>
          <w:tcPr>
            <w:tcW w:w="2542" w:type="dxa"/>
            <w:tcBorders>
              <w:right w:val="single" w:sz="4" w:space="0" w:color="auto"/>
            </w:tcBorders>
            <w:vAlign w:val="center"/>
          </w:tcPr>
          <w:p w14:paraId="3417C793" w14:textId="77777777" w:rsidR="00A34457" w:rsidRDefault="00FF2FC7" w:rsidP="004170D2">
            <w:pPr>
              <w:widowControl/>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4.4 </w:t>
            </w:r>
          </w:p>
        </w:tc>
        <w:tc>
          <w:tcPr>
            <w:tcW w:w="1613" w:type="dxa"/>
            <w:tcBorders>
              <w:left w:val="single" w:sz="4" w:space="0" w:color="auto"/>
              <w:right w:val="single" w:sz="12" w:space="0" w:color="auto"/>
            </w:tcBorders>
            <w:vAlign w:val="center"/>
          </w:tcPr>
          <w:p w14:paraId="0F5030D1" w14:textId="77777777" w:rsidR="00A34457" w:rsidRDefault="00FF2FC7" w:rsidP="004170D2">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88.3 </w:t>
            </w:r>
          </w:p>
        </w:tc>
      </w:tr>
      <w:tr w:rsidR="00A34457" w14:paraId="06C183CD" w14:textId="77777777" w:rsidTr="00091608">
        <w:trPr>
          <w:trHeight w:val="567"/>
          <w:jc w:val="center"/>
        </w:trPr>
        <w:tc>
          <w:tcPr>
            <w:tcW w:w="1791" w:type="dxa"/>
            <w:tcBorders>
              <w:left w:val="single" w:sz="12" w:space="0" w:color="auto"/>
              <w:bottom w:val="single" w:sz="12" w:space="0" w:color="auto"/>
            </w:tcBorders>
            <w:vAlign w:val="center"/>
          </w:tcPr>
          <w:p w14:paraId="0B7A4AE3"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7.5</w:t>
            </w:r>
          </w:p>
        </w:tc>
        <w:tc>
          <w:tcPr>
            <w:tcW w:w="2447" w:type="dxa"/>
            <w:tcBorders>
              <w:bottom w:val="single" w:sz="12" w:space="0" w:color="auto"/>
            </w:tcBorders>
            <w:vAlign w:val="center"/>
          </w:tcPr>
          <w:p w14:paraId="6D97A52D" w14:textId="77777777" w:rsidR="00A34457" w:rsidRDefault="00FF2FC7" w:rsidP="004170D2">
            <w:pPr>
              <w:spacing w:line="240" w:lineRule="auto"/>
              <w:ind w:firstLineChars="0" w:firstLine="0"/>
              <w:jc w:val="center"/>
              <w:rPr>
                <w:rFonts w:ascii="Times New Roman" w:hAnsi="Times New Roman" w:cs="Times New Roman"/>
                <w:kern w:val="0"/>
                <w:sz w:val="18"/>
                <w:szCs w:val="18"/>
                <w14:ligatures w14:val="none"/>
              </w:rPr>
            </w:pPr>
            <w:r>
              <w:rPr>
                <w:rFonts w:ascii="Times New Roman" w:hAnsi="Times New Roman" w:cs="Times New Roman"/>
                <w:color w:val="000000"/>
                <w:kern w:val="0"/>
                <w:sz w:val="18"/>
                <w:szCs w:val="18"/>
                <w14:ligatures w14:val="none"/>
              </w:rPr>
              <w:t>14.78</w:t>
            </w:r>
          </w:p>
        </w:tc>
        <w:tc>
          <w:tcPr>
            <w:tcW w:w="2542" w:type="dxa"/>
            <w:tcBorders>
              <w:bottom w:val="single" w:sz="12" w:space="0" w:color="auto"/>
              <w:right w:val="single" w:sz="4" w:space="0" w:color="auto"/>
            </w:tcBorders>
            <w:vAlign w:val="center"/>
          </w:tcPr>
          <w:p w14:paraId="6DA8B0D2" w14:textId="77777777" w:rsidR="00A34457" w:rsidRDefault="00FF2FC7" w:rsidP="004170D2">
            <w:pPr>
              <w:widowControl/>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3.7 </w:t>
            </w:r>
          </w:p>
        </w:tc>
        <w:tc>
          <w:tcPr>
            <w:tcW w:w="1613" w:type="dxa"/>
            <w:tcBorders>
              <w:left w:val="single" w:sz="4" w:space="0" w:color="auto"/>
              <w:bottom w:val="single" w:sz="12" w:space="0" w:color="auto"/>
              <w:right w:val="single" w:sz="12" w:space="0" w:color="auto"/>
            </w:tcBorders>
            <w:vAlign w:val="center"/>
          </w:tcPr>
          <w:p w14:paraId="7B9463B1" w14:textId="77777777" w:rsidR="00A34457" w:rsidRDefault="00FF2FC7" w:rsidP="004170D2">
            <w:pPr>
              <w:spacing w:line="240" w:lineRule="auto"/>
              <w:ind w:firstLineChars="0" w:firstLine="0"/>
              <w:jc w:val="center"/>
              <w:rPr>
                <w:rFonts w:ascii="Times New Roman" w:hAnsi="Times New Roman" w:cs="Times New Roman"/>
                <w:color w:val="000000"/>
                <w:kern w:val="0"/>
                <w:sz w:val="18"/>
                <w:szCs w:val="18"/>
                <w14:ligatures w14:val="none"/>
              </w:rPr>
            </w:pPr>
            <w:r>
              <w:rPr>
                <w:rFonts w:ascii="Times New Roman" w:hAnsi="Times New Roman" w:cs="Times New Roman"/>
                <w:color w:val="000000"/>
                <w:kern w:val="0"/>
                <w:sz w:val="18"/>
                <w:szCs w:val="18"/>
                <w14:ligatures w14:val="none"/>
              </w:rPr>
              <w:t xml:space="preserve">73.4 </w:t>
            </w:r>
          </w:p>
        </w:tc>
      </w:tr>
    </w:tbl>
    <w:p w14:paraId="54C4F2D8" w14:textId="2A2838FA" w:rsidR="00A34457" w:rsidRDefault="00A34457" w:rsidP="00533651">
      <w:pPr>
        <w:snapToGrid w:val="0"/>
        <w:spacing w:line="360" w:lineRule="auto"/>
        <w:ind w:firstLineChars="0" w:firstLine="0"/>
        <w:jc w:val="center"/>
        <w:rPr>
          <w:rFonts w:ascii="Times New Roman" w:hAnsi="Times New Roman" w:cs="Times New Roman"/>
        </w:rPr>
      </w:pPr>
    </w:p>
    <w:p w14:paraId="4B4A88B8" w14:textId="4163EC56" w:rsidR="00A34457" w:rsidRDefault="00F018D7" w:rsidP="00A86B70">
      <w:pPr>
        <w:pStyle w:val="a8"/>
        <w:spacing w:before="156" w:after="156" w:line="360" w:lineRule="auto"/>
        <w:rPr>
          <w:rFonts w:ascii="Times New Roman" w:hAnsi="Times New Roman" w:cs="Times New Roman"/>
        </w:rPr>
      </w:pPr>
      <w:bookmarkStart w:id="104" w:name="_Toc180056293"/>
      <w:bookmarkStart w:id="105" w:name="_Toc181294974"/>
      <w:bookmarkStart w:id="106" w:name="_Toc181439253"/>
      <w:r w:rsidRPr="00F018D7">
        <w:rPr>
          <w:rFonts w:ascii="Times New Roman" w:hAnsi="Times New Roman" w:cs="Times New Roman" w:hint="eastAsia"/>
        </w:rPr>
        <w:t>3.3.9.</w:t>
      </w:r>
      <w:r w:rsidR="00771FDC">
        <w:rPr>
          <w:rFonts w:ascii="Times New Roman" w:hAnsi="Times New Roman" w:cs="Times New Roman"/>
        </w:rPr>
        <w:t>5</w:t>
      </w:r>
      <w:r w:rsidRPr="00F018D7">
        <w:rPr>
          <w:rFonts w:ascii="Times New Roman" w:hAnsi="Times New Roman" w:cs="Times New Roman"/>
        </w:rPr>
        <w:t xml:space="preserve">  </w:t>
      </w:r>
      <w:bookmarkEnd w:id="104"/>
      <w:r w:rsidR="0018318C" w:rsidRPr="00F018D7">
        <w:rPr>
          <w:rFonts w:ascii="Times New Roman" w:hAnsi="Times New Roman" w:cs="Times New Roman" w:hint="eastAsia"/>
        </w:rPr>
        <w:t>校准</w:t>
      </w:r>
      <w:bookmarkEnd w:id="105"/>
      <w:bookmarkEnd w:id="106"/>
    </w:p>
    <w:p w14:paraId="056BC64D" w14:textId="1ECCCA16" w:rsidR="00A34457" w:rsidRDefault="00771FDC" w:rsidP="00A86B70">
      <w:pPr>
        <w:snapToGrid w:val="0"/>
        <w:spacing w:line="360" w:lineRule="auto"/>
        <w:ind w:firstLine="420"/>
        <w:rPr>
          <w:rFonts w:ascii="Times New Roman" w:hAnsi="Times New Roman" w:cs="Times New Roman"/>
        </w:rPr>
      </w:pPr>
      <w:r>
        <w:rPr>
          <w:rFonts w:ascii="Times New Roman" w:hAnsi="Times New Roman" w:cs="Times New Roman"/>
        </w:rPr>
        <w:t>按仪器</w:t>
      </w:r>
      <w:r>
        <w:rPr>
          <w:rFonts w:ascii="Times New Roman" w:hAnsi="Times New Roman" w:cs="Times New Roman" w:hint="eastAsia"/>
        </w:rPr>
        <w:t>参考</w:t>
      </w:r>
      <w:r>
        <w:rPr>
          <w:rFonts w:ascii="Times New Roman" w:hAnsi="Times New Roman" w:cs="Times New Roman"/>
        </w:rPr>
        <w:t>条件分析</w:t>
      </w:r>
      <w:r>
        <w:rPr>
          <w:rFonts w:ascii="Times New Roman" w:hAnsi="Times New Roman" w:cs="Times New Roman"/>
        </w:rPr>
        <w:t xml:space="preserve">10 </w:t>
      </w:r>
      <w:proofErr w:type="spellStart"/>
      <w:r>
        <w:rPr>
          <w:rFonts w:ascii="Times New Roman" w:hAnsi="Times New Roman" w:cs="Times New Roman"/>
        </w:rPr>
        <w:t>μg</w:t>
      </w:r>
      <w:proofErr w:type="spellEnd"/>
      <w:r>
        <w:rPr>
          <w:rFonts w:ascii="Times New Roman" w:hAnsi="Times New Roman" w:cs="Times New Roman"/>
        </w:rPr>
        <w:t>/L</w:t>
      </w:r>
      <w:r w:rsidRPr="00771FDC">
        <w:rPr>
          <w:rFonts w:ascii="Times New Roman" w:hAnsi="Times New Roman" w:cs="Times New Roman"/>
        </w:rPr>
        <w:t>～</w:t>
      </w:r>
      <w:r>
        <w:rPr>
          <w:rFonts w:ascii="Times New Roman" w:hAnsi="Times New Roman" w:cs="Times New Roman"/>
        </w:rPr>
        <w:t xml:space="preserve">1000 </w:t>
      </w:r>
      <w:proofErr w:type="spellStart"/>
      <w:r>
        <w:rPr>
          <w:rFonts w:ascii="Times New Roman" w:hAnsi="Times New Roman" w:cs="Times New Roman"/>
        </w:rPr>
        <w:t>μg</w:t>
      </w:r>
      <w:proofErr w:type="spellEnd"/>
      <w:r>
        <w:rPr>
          <w:rFonts w:ascii="Times New Roman" w:hAnsi="Times New Roman" w:cs="Times New Roman"/>
        </w:rPr>
        <w:t>/L</w:t>
      </w:r>
      <w:r>
        <w:rPr>
          <w:rFonts w:ascii="Times New Roman" w:hAnsi="Times New Roman" w:cs="Times New Roman"/>
        </w:rPr>
        <w:t>浓度范围内</w:t>
      </w:r>
      <w:r w:rsidR="00FF2FC7">
        <w:rPr>
          <w:rFonts w:ascii="Times New Roman" w:hAnsi="Times New Roman" w:cs="Times New Roman"/>
        </w:rPr>
        <w:t>F</w:t>
      </w:r>
      <w:r w:rsidR="00641117">
        <w:rPr>
          <w:rFonts w:ascii="Times New Roman" w:hAnsi="Times New Roman" w:cs="Times New Roman"/>
          <w:vertAlign w:val="superscript"/>
        </w:rPr>
        <w:t>-</w:t>
      </w:r>
      <w:r w:rsidR="00FF2FC7">
        <w:rPr>
          <w:rFonts w:ascii="Times New Roman" w:hAnsi="Times New Roman" w:cs="Times New Roman"/>
        </w:rPr>
        <w:t>标准溶液，仪器测试结果见图</w:t>
      </w:r>
      <w:r w:rsidR="002E30BD">
        <w:rPr>
          <w:rFonts w:ascii="Times New Roman" w:hAnsi="Times New Roman" w:cs="Times New Roman" w:hint="eastAsia"/>
        </w:rPr>
        <w:t>3.3.9-</w:t>
      </w:r>
      <w:r w:rsidR="00D4145C">
        <w:rPr>
          <w:rFonts w:ascii="Times New Roman" w:hAnsi="Times New Roman" w:cs="Times New Roman" w:hint="eastAsia"/>
        </w:rPr>
        <w:t>2</w:t>
      </w:r>
      <w:r w:rsidR="00FF2FC7">
        <w:rPr>
          <w:rFonts w:ascii="Times New Roman" w:hAnsi="Times New Roman" w:cs="Times New Roman"/>
        </w:rPr>
        <w:t>，在</w:t>
      </w:r>
      <w:r w:rsidR="00641117">
        <w:rPr>
          <w:rFonts w:ascii="Times New Roman" w:hAnsi="Times New Roman" w:cs="Times New Roman" w:hint="eastAsia"/>
        </w:rPr>
        <w:t>1</w:t>
      </w:r>
      <w:r w:rsidR="00FF2FC7">
        <w:rPr>
          <w:rFonts w:ascii="Times New Roman" w:hAnsi="Times New Roman" w:cs="Times New Roman"/>
        </w:rPr>
        <w:t>0</w:t>
      </w:r>
      <w:r w:rsidR="00FF2FC7">
        <w:rPr>
          <w:rFonts w:ascii="Times New Roman" w:hAnsi="Times New Roman" w:cs="Times New Roman"/>
        </w:rPr>
        <w:t>～</w:t>
      </w:r>
      <w:r w:rsidR="00FF2FC7">
        <w:rPr>
          <w:rFonts w:ascii="Times New Roman" w:hAnsi="Times New Roman" w:cs="Times New Roman"/>
        </w:rPr>
        <w:t xml:space="preserve">1000 </w:t>
      </w:r>
      <w:proofErr w:type="spellStart"/>
      <w:r w:rsidR="00FF2FC7">
        <w:rPr>
          <w:rFonts w:ascii="Times New Roman" w:hAnsi="Times New Roman" w:cs="Times New Roman"/>
        </w:rPr>
        <w:t>μg</w:t>
      </w:r>
      <w:proofErr w:type="spellEnd"/>
      <w:r w:rsidR="00FF2FC7">
        <w:rPr>
          <w:rFonts w:ascii="Times New Roman" w:hAnsi="Times New Roman" w:cs="Times New Roman"/>
        </w:rPr>
        <w:t>/L</w:t>
      </w:r>
      <w:r w:rsidR="00FF2FC7">
        <w:rPr>
          <w:rFonts w:ascii="Times New Roman" w:hAnsi="Times New Roman" w:cs="Times New Roman"/>
        </w:rPr>
        <w:t>的范围内，浓度与响应值之间线性关系良好，对于浓度超过此范围的样品，需要稀释后测定。</w:t>
      </w:r>
    </w:p>
    <w:p w14:paraId="12A32814" w14:textId="77777777" w:rsidR="00A34457" w:rsidRDefault="00FF2FC7" w:rsidP="00A86B70">
      <w:pPr>
        <w:snapToGrid w:val="0"/>
        <w:spacing w:line="360" w:lineRule="auto"/>
        <w:ind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1E4F8F73" wp14:editId="6D3EEE8A">
            <wp:extent cx="3147695" cy="2879725"/>
            <wp:effectExtent l="0" t="0" r="0" b="0"/>
            <wp:docPr id="1972960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60036" name="图片 1"/>
                    <pic:cNvPicPr>
                      <a:picLocks noChangeAspect="1"/>
                    </pic:cNvPicPr>
                  </pic:nvPicPr>
                  <pic:blipFill>
                    <a:blip r:embed="rId36"/>
                    <a:stretch>
                      <a:fillRect/>
                    </a:stretch>
                  </pic:blipFill>
                  <pic:spPr>
                    <a:xfrm>
                      <a:off x="0" y="0"/>
                      <a:ext cx="3147907" cy="2880000"/>
                    </a:xfrm>
                    <a:prstGeom prst="rect">
                      <a:avLst/>
                    </a:prstGeom>
                    <a:noFill/>
                    <a:ln w="9525">
                      <a:noFill/>
                    </a:ln>
                  </pic:spPr>
                </pic:pic>
              </a:graphicData>
            </a:graphic>
          </wp:inline>
        </w:drawing>
      </w:r>
    </w:p>
    <w:p w14:paraId="18455246" w14:textId="6A949223" w:rsidR="00A34457" w:rsidRDefault="00FF2FC7" w:rsidP="002B1034">
      <w:pPr>
        <w:snapToGrid w:val="0"/>
        <w:spacing w:beforeLines="50" w:before="156" w:afterLines="50" w:after="156" w:line="360" w:lineRule="auto"/>
        <w:ind w:firstLine="422"/>
        <w:jc w:val="center"/>
        <w:rPr>
          <w:rFonts w:ascii="Times New Roman" w:hAnsi="Times New Roman" w:cs="Times New Roman"/>
          <w:b/>
          <w:bCs/>
        </w:rPr>
      </w:pPr>
      <w:r>
        <w:rPr>
          <w:rFonts w:ascii="Times New Roman" w:hAnsi="Times New Roman" w:cs="Times New Roman"/>
          <w:b/>
          <w:bCs/>
          <w:szCs w:val="24"/>
        </w:rPr>
        <w:t>图</w:t>
      </w:r>
      <w:r w:rsidR="002E30BD" w:rsidRPr="002E30BD">
        <w:rPr>
          <w:rFonts w:ascii="Times New Roman" w:hAnsi="Times New Roman" w:cs="Times New Roman" w:hint="eastAsia"/>
          <w:b/>
          <w:bCs/>
        </w:rPr>
        <w:t>3.3.9-</w:t>
      </w:r>
      <w:r w:rsidR="00D4145C">
        <w:rPr>
          <w:rFonts w:ascii="Times New Roman" w:hAnsi="Times New Roman" w:cs="Times New Roman" w:hint="eastAsia"/>
          <w:b/>
          <w:bCs/>
        </w:rPr>
        <w:t>2</w:t>
      </w:r>
      <w:r>
        <w:rPr>
          <w:rFonts w:ascii="Times New Roman" w:hAnsi="Times New Roman" w:cs="Times New Roman"/>
          <w:b/>
          <w:bCs/>
          <w:szCs w:val="24"/>
        </w:rPr>
        <w:t xml:space="preserve">  F</w:t>
      </w:r>
      <w:r w:rsidR="00641117">
        <w:rPr>
          <w:rFonts w:ascii="Times New Roman" w:hAnsi="Times New Roman" w:cs="Times New Roman"/>
          <w:b/>
          <w:bCs/>
          <w:szCs w:val="24"/>
          <w:vertAlign w:val="superscript"/>
        </w:rPr>
        <w:t>-</w:t>
      </w:r>
      <w:r>
        <w:rPr>
          <w:rFonts w:ascii="Times New Roman" w:hAnsi="Times New Roman" w:cs="Times New Roman"/>
          <w:b/>
          <w:bCs/>
          <w:szCs w:val="24"/>
        </w:rPr>
        <w:t>校准曲线（</w:t>
      </w:r>
      <w:r>
        <w:rPr>
          <w:rFonts w:ascii="Times New Roman" w:hAnsi="Times New Roman" w:cs="Times New Roman"/>
          <w:b/>
          <w:bCs/>
          <w:szCs w:val="24"/>
        </w:rPr>
        <w:t>10</w:t>
      </w:r>
      <w:r>
        <w:rPr>
          <w:rFonts w:ascii="Times New Roman" w:hAnsi="Times New Roman" w:cs="Times New Roman"/>
          <w:b/>
          <w:bCs/>
          <w:szCs w:val="24"/>
        </w:rPr>
        <w:t>～</w:t>
      </w:r>
      <w:r>
        <w:rPr>
          <w:rFonts w:ascii="Times New Roman" w:hAnsi="Times New Roman" w:cs="Times New Roman"/>
          <w:b/>
          <w:bCs/>
          <w:szCs w:val="24"/>
        </w:rPr>
        <w:t xml:space="preserve">1000 </w:t>
      </w:r>
      <w:proofErr w:type="spellStart"/>
      <w:r>
        <w:rPr>
          <w:rFonts w:ascii="Times New Roman" w:hAnsi="Times New Roman" w:cs="Times New Roman"/>
          <w:b/>
          <w:bCs/>
        </w:rPr>
        <w:t>μg</w:t>
      </w:r>
      <w:proofErr w:type="spellEnd"/>
      <w:r>
        <w:rPr>
          <w:rFonts w:ascii="Times New Roman" w:hAnsi="Times New Roman" w:cs="Times New Roman"/>
          <w:b/>
          <w:bCs/>
        </w:rPr>
        <w:t>/L</w:t>
      </w:r>
      <w:r>
        <w:rPr>
          <w:rFonts w:ascii="Times New Roman" w:hAnsi="Times New Roman" w:cs="Times New Roman"/>
          <w:b/>
          <w:bCs/>
        </w:rPr>
        <w:t>）</w:t>
      </w:r>
    </w:p>
    <w:p w14:paraId="774B7081" w14:textId="1B7E9FB8" w:rsidR="00A34457" w:rsidRDefault="0018318C" w:rsidP="00B03454">
      <w:pPr>
        <w:pStyle w:val="a8"/>
        <w:spacing w:before="156" w:after="156" w:line="360" w:lineRule="auto"/>
        <w:rPr>
          <w:rFonts w:ascii="Times New Roman" w:hAnsi="Times New Roman" w:cs="Times New Roman"/>
        </w:rPr>
      </w:pPr>
      <w:bookmarkStart w:id="107" w:name="_Toc181294975"/>
      <w:bookmarkStart w:id="108" w:name="_Toc181439254"/>
      <w:r w:rsidRPr="00CE1453">
        <w:rPr>
          <w:rFonts w:ascii="Times New Roman" w:hAnsi="Times New Roman" w:cs="Times New Roman" w:hint="eastAsia"/>
        </w:rPr>
        <w:t>3.3.10</w:t>
      </w:r>
      <w:r w:rsidRPr="00CE1453">
        <w:rPr>
          <w:rFonts w:ascii="Times New Roman" w:hAnsi="Times New Roman" w:cs="Times New Roman"/>
        </w:rPr>
        <w:t xml:space="preserve">  </w:t>
      </w:r>
      <w:r w:rsidRPr="00CE1453">
        <w:rPr>
          <w:rFonts w:ascii="Times New Roman" w:hAnsi="Times New Roman" w:cs="Times New Roman"/>
        </w:rPr>
        <w:t>结果计算</w:t>
      </w:r>
      <w:r w:rsidRPr="00CE1453">
        <w:rPr>
          <w:rFonts w:ascii="Times New Roman" w:hAnsi="Times New Roman" w:cs="Times New Roman" w:hint="eastAsia"/>
        </w:rPr>
        <w:t>与</w:t>
      </w:r>
      <w:r w:rsidRPr="00CE1453">
        <w:rPr>
          <w:rFonts w:ascii="Times New Roman" w:hAnsi="Times New Roman" w:cs="Times New Roman"/>
        </w:rPr>
        <w:t>表示</w:t>
      </w:r>
      <w:bookmarkEnd w:id="107"/>
      <w:bookmarkEnd w:id="108"/>
    </w:p>
    <w:p w14:paraId="2427EC91" w14:textId="278036A3" w:rsidR="00A34457" w:rsidRDefault="00CE1453" w:rsidP="00B03454">
      <w:pPr>
        <w:pStyle w:val="a8"/>
        <w:spacing w:before="156" w:after="156" w:line="360" w:lineRule="auto"/>
        <w:rPr>
          <w:rFonts w:ascii="Times New Roman" w:hAnsi="Times New Roman" w:cs="Times New Roman"/>
        </w:rPr>
      </w:pPr>
      <w:bookmarkStart w:id="109" w:name="_Toc180056295"/>
      <w:bookmarkStart w:id="110" w:name="_Toc181294976"/>
      <w:bookmarkStart w:id="111" w:name="_Toc181439255"/>
      <w:r w:rsidRPr="000A06FF">
        <w:rPr>
          <w:rFonts w:ascii="Times New Roman" w:hAnsi="Times New Roman" w:cs="Times New Roman" w:hint="eastAsia"/>
        </w:rPr>
        <w:t>3.3.10.1</w:t>
      </w:r>
      <w:r w:rsidRPr="000A06FF">
        <w:rPr>
          <w:rFonts w:ascii="Times New Roman" w:hAnsi="Times New Roman" w:cs="Times New Roman"/>
        </w:rPr>
        <w:t xml:space="preserve">  </w:t>
      </w:r>
      <w:r w:rsidRPr="000A06FF">
        <w:rPr>
          <w:rFonts w:ascii="Times New Roman" w:hAnsi="Times New Roman" w:cs="Times New Roman"/>
        </w:rPr>
        <w:t>定性分析</w:t>
      </w:r>
      <w:bookmarkEnd w:id="109"/>
      <w:bookmarkEnd w:id="110"/>
      <w:bookmarkEnd w:id="111"/>
    </w:p>
    <w:p w14:paraId="1F84D432" w14:textId="6AB42832" w:rsidR="00CE1453" w:rsidRPr="000A06FF" w:rsidRDefault="007C4621" w:rsidP="000A06FF">
      <w:pPr>
        <w:pStyle w:val="af1"/>
        <w:spacing w:line="360" w:lineRule="auto"/>
        <w:rPr>
          <w:rFonts w:ascii="Times New Roman" w:eastAsia="宋体" w:hAnsi="Times New Roman"/>
          <w:szCs w:val="21"/>
        </w:rPr>
      </w:pPr>
      <w:r w:rsidRPr="007C4621">
        <w:rPr>
          <w:rFonts w:ascii="Times New Roman" w:eastAsia="宋体" w:hAnsi="Times New Roman"/>
          <w:szCs w:val="21"/>
        </w:rPr>
        <w:t>根据氟离子保留时间定性，样品与标准溶液中氟离子保留时间相对偏差不超过</w:t>
      </w:r>
      <w:r w:rsidRPr="007C4621">
        <w:rPr>
          <w:rFonts w:ascii="Times New Roman" w:eastAsia="宋体" w:hAnsi="Times New Roman"/>
          <w:szCs w:val="21"/>
        </w:rPr>
        <w:t>1.5%</w:t>
      </w:r>
      <w:r w:rsidR="00CE1453" w:rsidRPr="000A06FF">
        <w:rPr>
          <w:rFonts w:ascii="Times New Roman" w:eastAsia="宋体" w:hAnsi="Times New Roman"/>
          <w:szCs w:val="21"/>
        </w:rPr>
        <w:t>。</w:t>
      </w:r>
    </w:p>
    <w:p w14:paraId="0A372EEB" w14:textId="6B397407" w:rsidR="00A34457" w:rsidRPr="00BF62ED" w:rsidRDefault="00CE1453" w:rsidP="00B03454">
      <w:pPr>
        <w:pStyle w:val="a8"/>
        <w:spacing w:before="156" w:after="156" w:line="360" w:lineRule="auto"/>
        <w:rPr>
          <w:rFonts w:ascii="Times New Roman" w:hAnsi="Times New Roman" w:cs="Times New Roman"/>
        </w:rPr>
      </w:pPr>
      <w:bookmarkStart w:id="112" w:name="_Toc180056296"/>
      <w:bookmarkStart w:id="113" w:name="_Toc181294977"/>
      <w:bookmarkStart w:id="114" w:name="_Toc181439256"/>
      <w:r>
        <w:rPr>
          <w:rFonts w:ascii="Times New Roman" w:hAnsi="Times New Roman" w:cs="Times New Roman" w:hint="eastAsia"/>
        </w:rPr>
        <w:t>3.3.10.</w:t>
      </w:r>
      <w:r w:rsidRPr="00BF62ED">
        <w:rPr>
          <w:rFonts w:ascii="Times New Roman" w:hAnsi="Times New Roman" w:cs="Times New Roman"/>
        </w:rPr>
        <w:t xml:space="preserve">2  </w:t>
      </w:r>
      <w:r w:rsidRPr="00BF62ED">
        <w:rPr>
          <w:rFonts w:ascii="Times New Roman" w:hAnsi="Times New Roman" w:cs="Times New Roman"/>
        </w:rPr>
        <w:t>结果计算</w:t>
      </w:r>
      <w:bookmarkEnd w:id="112"/>
      <w:bookmarkEnd w:id="113"/>
      <w:bookmarkEnd w:id="114"/>
    </w:p>
    <w:p w14:paraId="3BC61615" w14:textId="60B730A4" w:rsidR="00D4145C" w:rsidRDefault="00D4145C" w:rsidP="00D4145C">
      <w:pPr>
        <w:spacing w:line="360" w:lineRule="auto"/>
        <w:ind w:firstLine="420"/>
        <w:rPr>
          <w:rFonts w:ascii="Times New Roman" w:hAnsi="Times New Roman"/>
        </w:rPr>
      </w:pPr>
      <w:bookmarkStart w:id="115" w:name="_Toc180056297"/>
      <w:bookmarkStart w:id="116" w:name="_Toc181294978"/>
      <w:bookmarkStart w:id="117" w:name="_Toc181439257"/>
      <w:r>
        <w:rPr>
          <w:rFonts w:ascii="Times New Roman" w:hAnsi="Times New Roman" w:hint="eastAsia"/>
        </w:rPr>
        <w:t>样品中可提取有机氟的质量浓度（以</w:t>
      </w:r>
      <w:r>
        <w:rPr>
          <w:rFonts w:ascii="Times New Roman" w:hAnsi="Times New Roman" w:hint="eastAsia"/>
        </w:rPr>
        <w:t>F</w:t>
      </w:r>
      <w:r>
        <w:rPr>
          <w:rFonts w:ascii="Times New Roman" w:hAnsi="Times New Roman" w:hint="eastAsia"/>
        </w:rPr>
        <w:t>计）按照公式（</w:t>
      </w:r>
      <w:r>
        <w:rPr>
          <w:rFonts w:ascii="Times New Roman" w:hAnsi="Times New Roman" w:hint="eastAsia"/>
        </w:rPr>
        <w:t>1</w:t>
      </w:r>
      <w:r>
        <w:rPr>
          <w:rFonts w:ascii="Times New Roman" w:hAnsi="Times New Roman" w:hint="eastAsia"/>
        </w:rPr>
        <w:t>）计算。</w:t>
      </w:r>
    </w:p>
    <w:p w14:paraId="394A05F0" w14:textId="77777777" w:rsidR="00D4145C" w:rsidRDefault="00D4145C" w:rsidP="00D4145C">
      <w:pPr>
        <w:spacing w:line="360" w:lineRule="auto"/>
        <w:ind w:firstLine="420"/>
        <w:jc w:val="center"/>
        <w:rPr>
          <w:rFonts w:ascii="Times New Roman" w:hAnsi="Times New Roman"/>
        </w:rPr>
      </w:pPr>
      <w:r>
        <w:rPr>
          <w:position w:val="-28"/>
        </w:rPr>
        <w:object w:dxaOrig="1200" w:dyaOrig="620" w14:anchorId="45251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0.75pt" o:ole="">
            <v:imagedata r:id="rId37" o:title=""/>
          </v:shape>
          <o:OLEObject Type="Embed" ProgID="Equation.DSMT4" ShapeID="_x0000_i1025" DrawAspect="Content" ObjectID="_1792495137" r:id="rId38"/>
        </w:object>
      </w:r>
      <w:r>
        <w:rPr>
          <w:rFonts w:hint="eastAsia"/>
        </w:rPr>
        <w:t xml:space="preserve">   </w:t>
      </w:r>
      <w:r>
        <w:rPr>
          <w:rFonts w:ascii="Times New Roman" w:hAnsi="Times New Roman" w:hint="eastAsia"/>
        </w:rPr>
        <w:t>（</w:t>
      </w:r>
      <w:r>
        <w:rPr>
          <w:rFonts w:ascii="Times New Roman" w:hAnsi="Times New Roman" w:hint="eastAsia"/>
        </w:rPr>
        <w:t>1</w:t>
      </w:r>
      <w:r>
        <w:rPr>
          <w:rFonts w:ascii="Times New Roman" w:hAnsi="Times New Roman" w:hint="eastAsia"/>
        </w:rPr>
        <w:t>）</w:t>
      </w:r>
    </w:p>
    <w:p w14:paraId="67D287A6" w14:textId="6ED1DAF1" w:rsidR="00D4145C" w:rsidRDefault="00D4145C" w:rsidP="00D4145C">
      <w:pPr>
        <w:spacing w:line="360" w:lineRule="auto"/>
        <w:ind w:left="420" w:hangingChars="200" w:hanging="420"/>
        <w:rPr>
          <w:rFonts w:ascii="Times New Roman" w:hAnsi="Times New Roman"/>
        </w:rPr>
      </w:pPr>
      <w:r w:rsidRPr="00576029">
        <w:rPr>
          <w:rFonts w:ascii="Times New Roman" w:hAnsi="Times New Roman"/>
        </w:rPr>
        <w:t>式中：</w:t>
      </w:r>
      <w:r w:rsidRPr="00576029">
        <w:rPr>
          <w:rFonts w:ascii="Times New Roman" w:hAnsi="Times New Roman"/>
          <w:i/>
          <w:iCs/>
        </w:rPr>
        <w:t>ρ</w:t>
      </w:r>
      <w:r w:rsidRPr="00576029">
        <w:rPr>
          <w:rFonts w:ascii="Times New Roman" w:hAnsi="Times New Roman"/>
        </w:rPr>
        <w:t>——</w:t>
      </w:r>
      <w:r w:rsidRPr="00576029">
        <w:rPr>
          <w:rFonts w:ascii="Times New Roman" w:hAnsi="Times New Roman"/>
        </w:rPr>
        <w:t>样</w:t>
      </w:r>
      <w:r w:rsidRPr="00576029">
        <w:rPr>
          <w:rFonts w:ascii="Times New Roman" w:hAnsi="Times New Roman" w:hint="eastAsia"/>
        </w:rPr>
        <w:t>品</w:t>
      </w:r>
      <w:r w:rsidRPr="00576029">
        <w:rPr>
          <w:rFonts w:ascii="Times New Roman" w:hAnsi="Times New Roman"/>
        </w:rPr>
        <w:t>中</w:t>
      </w:r>
      <w:r>
        <w:rPr>
          <w:rFonts w:ascii="Times New Roman" w:hAnsi="Times New Roman" w:hint="eastAsia"/>
        </w:rPr>
        <w:t>EOF</w:t>
      </w:r>
      <w:r w:rsidRPr="00576029">
        <w:rPr>
          <w:rFonts w:ascii="Times New Roman" w:hAnsi="Times New Roman"/>
        </w:rPr>
        <w:t>的质量浓度</w:t>
      </w:r>
      <w:r w:rsidRPr="00576029">
        <w:rPr>
          <w:rFonts w:ascii="Times New Roman" w:hAnsi="Times New Roman" w:hint="eastAsia"/>
        </w:rPr>
        <w:t>（</w:t>
      </w:r>
      <w:r>
        <w:rPr>
          <w:rFonts w:ascii="Times New Roman" w:hAnsi="Times New Roman" w:hint="eastAsia"/>
        </w:rPr>
        <w:t>以</w:t>
      </w:r>
      <w:r>
        <w:rPr>
          <w:rFonts w:ascii="Times New Roman" w:hAnsi="Times New Roman" w:hint="eastAsia"/>
        </w:rPr>
        <w:t>F</w:t>
      </w:r>
      <w:r>
        <w:rPr>
          <w:rFonts w:ascii="Times New Roman" w:hAnsi="Times New Roman" w:hint="eastAsia"/>
        </w:rPr>
        <w:t>计</w:t>
      </w:r>
      <w:r w:rsidRPr="00576029">
        <w:rPr>
          <w:rFonts w:ascii="Times New Roman" w:hAnsi="Times New Roman" w:hint="eastAsia"/>
        </w:rPr>
        <w:t>）</w:t>
      </w:r>
      <w:r w:rsidRPr="00576029">
        <w:rPr>
          <w:rFonts w:ascii="Times New Roman" w:hAnsi="Times New Roman"/>
        </w:rPr>
        <w:t>，</w:t>
      </w:r>
      <w:proofErr w:type="spellStart"/>
      <w:r w:rsidRPr="00105CD4">
        <w:rPr>
          <w:rFonts w:ascii="Times New Roman" w:hAnsi="Times New Roman"/>
        </w:rPr>
        <w:t>μg</w:t>
      </w:r>
      <w:proofErr w:type="spellEnd"/>
      <w:r w:rsidRPr="00105CD4">
        <w:rPr>
          <w:rFonts w:ascii="Times New Roman" w:hAnsi="Times New Roman"/>
        </w:rPr>
        <w:t>/L</w:t>
      </w:r>
      <w:r w:rsidRPr="00576029">
        <w:rPr>
          <w:rFonts w:ascii="Times New Roman" w:hAnsi="Times New Roman"/>
        </w:rPr>
        <w:t>；</w:t>
      </w:r>
    </w:p>
    <w:p w14:paraId="12AAE5BE" w14:textId="6C18355A" w:rsidR="00D4145C" w:rsidRDefault="00D4145C" w:rsidP="00D4145C">
      <w:pPr>
        <w:spacing w:line="360" w:lineRule="auto"/>
        <w:ind w:firstLineChars="300" w:firstLine="630"/>
        <w:rPr>
          <w:rFonts w:ascii="Times New Roman" w:hAnsi="Times New Roman"/>
        </w:rPr>
      </w:pPr>
      <w:proofErr w:type="spellStart"/>
      <w:r w:rsidRPr="00576029">
        <w:rPr>
          <w:rFonts w:ascii="Times New Roman" w:hAnsi="Times New Roman"/>
          <w:i/>
          <w:iCs/>
        </w:rPr>
        <w:t>ρ</w:t>
      </w:r>
      <w:r>
        <w:rPr>
          <w:rFonts w:ascii="Times New Roman" w:hAnsi="Times New Roman"/>
          <w:vertAlign w:val="subscript"/>
        </w:rPr>
        <w:t>a</w:t>
      </w:r>
      <w:proofErr w:type="spellEnd"/>
      <w:r w:rsidRPr="00576029">
        <w:rPr>
          <w:rFonts w:ascii="Times New Roman" w:hAnsi="Times New Roman"/>
        </w:rPr>
        <w:t>——</w:t>
      </w:r>
      <w:r w:rsidRPr="00576029">
        <w:rPr>
          <w:rFonts w:ascii="Times New Roman" w:hAnsi="Times New Roman"/>
        </w:rPr>
        <w:t>样</w:t>
      </w:r>
      <w:r w:rsidRPr="00576029">
        <w:rPr>
          <w:rFonts w:ascii="Times New Roman" w:hAnsi="Times New Roman" w:hint="eastAsia"/>
        </w:rPr>
        <w:t>品</w:t>
      </w:r>
      <w:r>
        <w:rPr>
          <w:rFonts w:ascii="Times New Roman" w:hAnsi="Times New Roman" w:hint="eastAsia"/>
        </w:rPr>
        <w:t>吸收液</w:t>
      </w:r>
      <w:r w:rsidRPr="00576029">
        <w:rPr>
          <w:rFonts w:ascii="Times New Roman" w:hAnsi="Times New Roman"/>
        </w:rPr>
        <w:t>中</w:t>
      </w:r>
      <w:r>
        <w:rPr>
          <w:rFonts w:ascii="Times New Roman" w:hAnsi="Times New Roman" w:hint="eastAsia"/>
        </w:rPr>
        <w:t>EOF</w:t>
      </w:r>
      <w:r w:rsidRPr="00576029">
        <w:rPr>
          <w:rFonts w:ascii="Times New Roman" w:hAnsi="Times New Roman"/>
        </w:rPr>
        <w:t>的质量浓度</w:t>
      </w:r>
      <w:r w:rsidRPr="00576029">
        <w:rPr>
          <w:rFonts w:ascii="Times New Roman" w:hAnsi="Times New Roman" w:hint="eastAsia"/>
        </w:rPr>
        <w:t>（</w:t>
      </w:r>
      <w:r>
        <w:rPr>
          <w:rFonts w:ascii="Times New Roman" w:hAnsi="Times New Roman" w:hint="eastAsia"/>
        </w:rPr>
        <w:t>以</w:t>
      </w:r>
      <w:r>
        <w:rPr>
          <w:rFonts w:ascii="Times New Roman" w:hAnsi="Times New Roman" w:hint="eastAsia"/>
        </w:rPr>
        <w:t>F</w:t>
      </w:r>
      <w:r>
        <w:rPr>
          <w:rFonts w:ascii="Times New Roman" w:hAnsi="Times New Roman" w:hint="eastAsia"/>
        </w:rPr>
        <w:t>计</w:t>
      </w:r>
      <w:r w:rsidRPr="00576029">
        <w:rPr>
          <w:rFonts w:ascii="Times New Roman" w:hAnsi="Times New Roman" w:hint="eastAsia"/>
        </w:rPr>
        <w:t>）</w:t>
      </w:r>
      <w:r w:rsidRPr="00576029">
        <w:rPr>
          <w:rFonts w:ascii="Times New Roman" w:hAnsi="Times New Roman"/>
        </w:rPr>
        <w:t>，</w:t>
      </w:r>
      <w:r w:rsidRPr="00576029">
        <w:rPr>
          <w:rFonts w:ascii="Times New Roman" w:hAnsi="Times New Roman"/>
        </w:rPr>
        <w:t>ng/</w:t>
      </w:r>
      <w:r>
        <w:rPr>
          <w:rFonts w:ascii="Times New Roman" w:hAnsi="Times New Roman" w:hint="eastAsia"/>
        </w:rPr>
        <w:t>ml</w:t>
      </w:r>
      <w:r w:rsidRPr="00576029">
        <w:rPr>
          <w:rFonts w:ascii="Times New Roman" w:hAnsi="Times New Roman"/>
        </w:rPr>
        <w:t>；</w:t>
      </w:r>
    </w:p>
    <w:p w14:paraId="413C55DB" w14:textId="77777777" w:rsidR="00D4145C" w:rsidRDefault="00D4145C" w:rsidP="00D4145C">
      <w:pPr>
        <w:spacing w:line="360" w:lineRule="auto"/>
        <w:ind w:firstLineChars="300" w:firstLine="630"/>
        <w:rPr>
          <w:rFonts w:ascii="Times New Roman" w:hAnsi="Times New Roman"/>
        </w:rPr>
      </w:pPr>
      <w:r w:rsidRPr="00BA5915">
        <w:rPr>
          <w:rFonts w:ascii="Times New Roman" w:hAnsi="Times New Roman" w:hint="eastAsia"/>
          <w:i/>
          <w:iCs/>
        </w:rPr>
        <w:t>V</w:t>
      </w:r>
      <w:r>
        <w:rPr>
          <w:rFonts w:ascii="Times New Roman" w:hAnsi="Times New Roman"/>
          <w:vertAlign w:val="subscript"/>
        </w:rPr>
        <w:t>a</w:t>
      </w:r>
      <w:r w:rsidRPr="00BA5915">
        <w:rPr>
          <w:rFonts w:ascii="Times New Roman" w:hAnsi="Times New Roman"/>
        </w:rPr>
        <w:t>——</w:t>
      </w:r>
      <w:r>
        <w:rPr>
          <w:rFonts w:ascii="Times New Roman" w:hAnsi="Times New Roman" w:hint="eastAsia"/>
        </w:rPr>
        <w:t>样品吸收液的体积，</w:t>
      </w:r>
      <w:r>
        <w:rPr>
          <w:rFonts w:ascii="Times New Roman" w:hAnsi="Times New Roman" w:hint="eastAsia"/>
        </w:rPr>
        <w:t>ml</w:t>
      </w:r>
      <w:r>
        <w:rPr>
          <w:rFonts w:ascii="Times New Roman" w:hAnsi="Times New Roman" w:hint="eastAsia"/>
        </w:rPr>
        <w:t>；</w:t>
      </w:r>
    </w:p>
    <w:p w14:paraId="42B6965D" w14:textId="77777777" w:rsidR="00D4145C" w:rsidRPr="00105CD4" w:rsidRDefault="00D4145C" w:rsidP="00D4145C">
      <w:pPr>
        <w:spacing w:line="360" w:lineRule="auto"/>
        <w:ind w:firstLineChars="300" w:firstLine="630"/>
        <w:rPr>
          <w:rFonts w:ascii="Times New Roman" w:hAnsi="Times New Roman"/>
        </w:rPr>
      </w:pPr>
      <w:r w:rsidRPr="00BA5915">
        <w:rPr>
          <w:rFonts w:ascii="Times New Roman" w:hAnsi="Times New Roman" w:hint="eastAsia"/>
          <w:i/>
          <w:iCs/>
        </w:rPr>
        <w:t>V</w:t>
      </w:r>
      <w:r w:rsidRPr="00BA5915">
        <w:rPr>
          <w:rFonts w:ascii="Times New Roman" w:hAnsi="Times New Roman" w:hint="eastAsia"/>
          <w:vertAlign w:val="subscript"/>
        </w:rPr>
        <w:t>s</w:t>
      </w:r>
      <w:r w:rsidRPr="00BA5915">
        <w:rPr>
          <w:rFonts w:ascii="Times New Roman" w:hAnsi="Times New Roman"/>
        </w:rPr>
        <w:t>——</w:t>
      </w:r>
      <w:r>
        <w:rPr>
          <w:rFonts w:ascii="Times New Roman" w:hAnsi="Times New Roman" w:hint="eastAsia"/>
        </w:rPr>
        <w:t>样品的体积，</w:t>
      </w:r>
      <w:r>
        <w:rPr>
          <w:rFonts w:ascii="Times New Roman" w:hAnsi="Times New Roman" w:hint="eastAsia"/>
        </w:rPr>
        <w:t>L</w:t>
      </w:r>
      <w:r>
        <w:rPr>
          <w:rFonts w:ascii="Times New Roman" w:hAnsi="Times New Roman" w:hint="eastAsia"/>
        </w:rPr>
        <w:t>。</w:t>
      </w:r>
    </w:p>
    <w:p w14:paraId="3E302A03" w14:textId="7852ADF9" w:rsidR="00A34457" w:rsidRDefault="00CE1453" w:rsidP="00B03454">
      <w:pPr>
        <w:pStyle w:val="a8"/>
        <w:spacing w:before="156" w:after="156" w:line="360" w:lineRule="auto"/>
        <w:rPr>
          <w:rFonts w:ascii="Times New Roman" w:hAnsi="Times New Roman" w:cs="Times New Roman"/>
        </w:rPr>
      </w:pPr>
      <w:r>
        <w:rPr>
          <w:rFonts w:ascii="Times New Roman" w:hAnsi="Times New Roman" w:cs="Times New Roman" w:hint="eastAsia"/>
        </w:rPr>
        <w:t xml:space="preserve">3.3.10.3 </w:t>
      </w:r>
      <w:r>
        <w:rPr>
          <w:rFonts w:ascii="Times New Roman" w:hAnsi="Times New Roman" w:cs="Times New Roman"/>
        </w:rPr>
        <w:t xml:space="preserve"> </w:t>
      </w:r>
      <w:r>
        <w:rPr>
          <w:rFonts w:ascii="Times New Roman" w:hAnsi="Times New Roman" w:cs="Times New Roman"/>
        </w:rPr>
        <w:t>结果表示</w:t>
      </w:r>
      <w:bookmarkEnd w:id="115"/>
      <w:bookmarkEnd w:id="116"/>
      <w:bookmarkEnd w:id="117"/>
    </w:p>
    <w:p w14:paraId="58C886E9" w14:textId="2E34E7B4"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测定结果小数点后位数与方法检出限保持一致，最多保留</w:t>
      </w:r>
      <w:r>
        <w:rPr>
          <w:rFonts w:ascii="Times New Roman" w:hAnsi="Times New Roman" w:cs="Times New Roman"/>
        </w:rPr>
        <w:t>3</w:t>
      </w:r>
      <w:r>
        <w:rPr>
          <w:rFonts w:ascii="Times New Roman" w:hAnsi="Times New Roman" w:cs="Times New Roman"/>
        </w:rPr>
        <w:t>位有效数字。</w:t>
      </w:r>
    </w:p>
    <w:p w14:paraId="1FEC7FF9" w14:textId="08DC168F" w:rsidR="00A34457" w:rsidRDefault="0018318C" w:rsidP="002A5272">
      <w:pPr>
        <w:pStyle w:val="a8"/>
        <w:spacing w:before="156" w:after="156" w:line="360" w:lineRule="auto"/>
        <w:ind w:rightChars="-27" w:right="-57"/>
        <w:rPr>
          <w:rFonts w:ascii="Times New Roman" w:hAnsi="Times New Roman" w:cs="Times New Roman"/>
        </w:rPr>
      </w:pPr>
      <w:bookmarkStart w:id="118" w:name="_Toc181294979"/>
      <w:bookmarkStart w:id="119" w:name="_Toc181439258"/>
      <w:r w:rsidRPr="00CE1453">
        <w:rPr>
          <w:rFonts w:ascii="Times New Roman" w:hAnsi="Times New Roman" w:cs="Times New Roman" w:hint="eastAsia"/>
        </w:rPr>
        <w:t>3.3.11</w:t>
      </w:r>
      <w:r w:rsidRPr="00CE1453">
        <w:rPr>
          <w:rFonts w:ascii="Times New Roman" w:hAnsi="Times New Roman" w:cs="Times New Roman"/>
        </w:rPr>
        <w:t xml:space="preserve">  </w:t>
      </w:r>
      <w:r w:rsidR="00CE1453" w:rsidRPr="00CE1453">
        <w:rPr>
          <w:rFonts w:ascii="Times New Roman" w:hAnsi="Times New Roman" w:cs="Times New Roman" w:hint="eastAsia"/>
        </w:rPr>
        <w:t>准确度</w:t>
      </w:r>
      <w:bookmarkEnd w:id="118"/>
      <w:bookmarkEnd w:id="119"/>
    </w:p>
    <w:p w14:paraId="4EF63971" w14:textId="0BDAD811" w:rsidR="00A34457" w:rsidRDefault="00CE1453" w:rsidP="00B03454">
      <w:pPr>
        <w:pStyle w:val="a8"/>
        <w:spacing w:before="156" w:after="156" w:line="360" w:lineRule="auto"/>
        <w:rPr>
          <w:rFonts w:ascii="Times New Roman" w:hAnsi="Times New Roman" w:cs="Times New Roman"/>
        </w:rPr>
      </w:pPr>
      <w:bookmarkStart w:id="120" w:name="_Toc180056299"/>
      <w:bookmarkStart w:id="121" w:name="_Toc181294980"/>
      <w:bookmarkStart w:id="122" w:name="_Toc181439259"/>
      <w:r>
        <w:rPr>
          <w:rFonts w:ascii="Times New Roman" w:hAnsi="Times New Roman" w:cs="Times New Roman" w:hint="eastAsia"/>
        </w:rPr>
        <w:t>3.3.11.1</w:t>
      </w:r>
      <w:r>
        <w:rPr>
          <w:rFonts w:ascii="Times New Roman" w:hAnsi="Times New Roman" w:cs="Times New Roman"/>
        </w:rPr>
        <w:t xml:space="preserve">  </w:t>
      </w:r>
      <w:r>
        <w:rPr>
          <w:rFonts w:ascii="Times New Roman" w:hAnsi="Times New Roman" w:cs="Times New Roman"/>
        </w:rPr>
        <w:t>方法检出限</w:t>
      </w:r>
      <w:bookmarkEnd w:id="120"/>
      <w:bookmarkEnd w:id="121"/>
      <w:bookmarkEnd w:id="122"/>
    </w:p>
    <w:p w14:paraId="5706708D" w14:textId="1ECC85F5" w:rsidR="00A34457" w:rsidRDefault="00FF2FC7" w:rsidP="000145B1">
      <w:pPr>
        <w:spacing w:line="360" w:lineRule="auto"/>
        <w:ind w:firstLine="420"/>
        <w:rPr>
          <w:rFonts w:ascii="Times New Roman" w:hAnsi="Times New Roman" w:cs="Times New Roman"/>
        </w:rPr>
      </w:pPr>
      <w:r>
        <w:rPr>
          <w:rFonts w:ascii="Times New Roman" w:hAnsi="Times New Roman" w:cs="Times New Roman"/>
        </w:rPr>
        <w:t>本实验室按照样品分析的全部步骤，进行全程序空白实验，计算</w:t>
      </w:r>
      <w:r w:rsidR="00ED511E">
        <w:rPr>
          <w:rFonts w:ascii="Times New Roman" w:hAnsi="Times New Roman" w:cs="Times New Roman" w:hint="eastAsia"/>
        </w:rPr>
        <w:t>纯水</w:t>
      </w:r>
      <w:r w:rsidR="002A5272">
        <w:rPr>
          <w:rFonts w:ascii="Times New Roman" w:hAnsi="Times New Roman" w:cs="Times New Roman"/>
        </w:rPr>
        <w:t>空白样品</w:t>
      </w:r>
      <w:r w:rsidR="00225776">
        <w:rPr>
          <w:rFonts w:ascii="Times New Roman" w:hAnsi="Times New Roman" w:cs="Times New Roman"/>
        </w:rPr>
        <w:t>7</w:t>
      </w:r>
      <w:r>
        <w:rPr>
          <w:rFonts w:ascii="Times New Roman" w:hAnsi="Times New Roman" w:cs="Times New Roman"/>
        </w:rPr>
        <w:t>次平行</w:t>
      </w:r>
      <w:r>
        <w:rPr>
          <w:rFonts w:ascii="Times New Roman" w:hAnsi="Times New Roman" w:cs="Times New Roman"/>
        </w:rPr>
        <w:lastRenderedPageBreak/>
        <w:t>测定的标准偏差，计算方法检出限。可提取有机氟测试结果见表</w:t>
      </w:r>
      <w:bookmarkStart w:id="123" w:name="OLE_LINK9"/>
      <w:r w:rsidR="002E30BD">
        <w:rPr>
          <w:rFonts w:ascii="Times New Roman" w:hAnsi="Times New Roman" w:cs="Times New Roman" w:hint="eastAsia"/>
        </w:rPr>
        <w:t>3.3.11</w:t>
      </w:r>
      <w:r>
        <w:rPr>
          <w:rFonts w:ascii="Times New Roman" w:hAnsi="Times New Roman" w:cs="Times New Roman"/>
        </w:rPr>
        <w:t>-</w:t>
      </w:r>
      <w:bookmarkEnd w:id="123"/>
      <w:r>
        <w:rPr>
          <w:rFonts w:ascii="Times New Roman" w:hAnsi="Times New Roman" w:cs="Times New Roman"/>
        </w:rPr>
        <w:t>1</w:t>
      </w:r>
      <w:r>
        <w:rPr>
          <w:rFonts w:ascii="Times New Roman" w:hAnsi="Times New Roman" w:cs="Times New Roman"/>
        </w:rPr>
        <w:t>。当取样量为</w:t>
      </w:r>
      <w:r w:rsidR="00ED511E">
        <w:rPr>
          <w:rFonts w:ascii="Times New Roman" w:hAnsi="Times New Roman" w:cs="Times New Roman" w:hint="eastAsia"/>
        </w:rPr>
        <w:t>0.5 L</w:t>
      </w:r>
      <w:r>
        <w:rPr>
          <w:rFonts w:ascii="Times New Roman" w:hAnsi="Times New Roman" w:cs="Times New Roman"/>
        </w:rPr>
        <w:t>，定容体积为</w:t>
      </w:r>
      <w:r>
        <w:rPr>
          <w:rFonts w:ascii="Times New Roman" w:hAnsi="Times New Roman" w:cs="Times New Roman"/>
        </w:rPr>
        <w:t xml:space="preserve">200 </w:t>
      </w:r>
      <w:proofErr w:type="spellStart"/>
      <w:r>
        <w:rPr>
          <w:rFonts w:ascii="Times New Roman" w:hAnsi="Times New Roman" w:cs="Times New Roman"/>
        </w:rPr>
        <w:t>μ</w:t>
      </w:r>
      <w:r w:rsidR="002A5272">
        <w:rPr>
          <w:rFonts w:ascii="Times New Roman" w:hAnsi="Times New Roman" w:cs="Times New Roman"/>
        </w:rPr>
        <w:t>l</w:t>
      </w:r>
      <w:proofErr w:type="spellEnd"/>
      <w:r w:rsidR="002A5272">
        <w:rPr>
          <w:rFonts w:ascii="Times New Roman" w:hAnsi="Times New Roman" w:cs="Times New Roman" w:hint="eastAsia"/>
        </w:rPr>
        <w:t>，进样</w:t>
      </w:r>
      <w:r w:rsidR="002A5272">
        <w:rPr>
          <w:rFonts w:ascii="Times New Roman" w:hAnsi="Times New Roman" w:cs="Times New Roman"/>
        </w:rPr>
        <w:t>体积为</w:t>
      </w:r>
      <w:r w:rsidR="002A5272">
        <w:rPr>
          <w:rFonts w:ascii="Times New Roman" w:hAnsi="Times New Roman" w:cs="Times New Roman"/>
        </w:rPr>
        <w:t xml:space="preserve">200 </w:t>
      </w:r>
      <w:proofErr w:type="spellStart"/>
      <w:r w:rsidR="002A5272">
        <w:rPr>
          <w:rFonts w:ascii="Times New Roman" w:hAnsi="Times New Roman" w:cs="Times New Roman"/>
        </w:rPr>
        <w:t>μl</w:t>
      </w:r>
      <w:proofErr w:type="spellEnd"/>
      <w:r>
        <w:rPr>
          <w:rFonts w:ascii="Times New Roman" w:hAnsi="Times New Roman" w:cs="Times New Roman"/>
        </w:rPr>
        <w:t>时，可提取有机氟检出限为</w:t>
      </w:r>
      <w:r w:rsidRPr="00DB7071">
        <w:rPr>
          <w:rFonts w:ascii="Times New Roman" w:hAnsi="Times New Roman" w:cs="Times New Roman"/>
        </w:rPr>
        <w:t>0.</w:t>
      </w:r>
      <w:r w:rsidR="000145B1">
        <w:rPr>
          <w:rFonts w:ascii="Times New Roman" w:hAnsi="Times New Roman" w:cs="Times New Roman" w:hint="eastAsia"/>
        </w:rPr>
        <w:t>5</w:t>
      </w:r>
      <w:r w:rsidRPr="00DB7071">
        <w:rPr>
          <w:rFonts w:ascii="Times New Roman" w:hAnsi="Times New Roman" w:cs="Times New Roman"/>
        </w:rPr>
        <w:t xml:space="preserve"> </w:t>
      </w:r>
      <w:proofErr w:type="spellStart"/>
      <w:r w:rsidR="000145B1">
        <w:rPr>
          <w:rFonts w:ascii="Times New Roman" w:hAnsi="Times New Roman" w:cs="Times New Roman"/>
        </w:rPr>
        <w:t>μ</w:t>
      </w:r>
      <w:r w:rsidR="000145B1">
        <w:rPr>
          <w:rFonts w:ascii="Times New Roman" w:hAnsi="Times New Roman" w:cs="Times New Roman" w:hint="eastAsia"/>
        </w:rPr>
        <w:t>g</w:t>
      </w:r>
      <w:proofErr w:type="spellEnd"/>
      <w:r w:rsidR="000145B1">
        <w:rPr>
          <w:rFonts w:ascii="Times New Roman" w:hAnsi="Times New Roman" w:cs="Times New Roman" w:hint="eastAsia"/>
        </w:rPr>
        <w:t>/L</w:t>
      </w:r>
      <w:r w:rsidRPr="00DB7071">
        <w:rPr>
          <w:rFonts w:ascii="Times New Roman" w:hAnsi="Times New Roman" w:cs="Times New Roman"/>
        </w:rPr>
        <w:t>，测定下限为</w:t>
      </w:r>
      <w:r w:rsidR="000145B1">
        <w:rPr>
          <w:rFonts w:ascii="Times New Roman" w:hAnsi="Times New Roman" w:cs="Times New Roman" w:hint="eastAsia"/>
        </w:rPr>
        <w:t>2</w:t>
      </w:r>
      <w:r w:rsidR="007B281E" w:rsidRPr="00DB7071">
        <w:rPr>
          <w:rFonts w:ascii="Times New Roman" w:hAnsi="Times New Roman" w:cs="Times New Roman" w:hint="eastAsia"/>
        </w:rPr>
        <w:t>.0</w:t>
      </w:r>
      <w:r w:rsidR="00DB7071" w:rsidRPr="00DB7071">
        <w:rPr>
          <w:rFonts w:ascii="Times New Roman" w:hAnsi="Times New Roman" w:cs="Times New Roman" w:hint="eastAsia"/>
        </w:rPr>
        <w:t xml:space="preserve"> </w:t>
      </w:r>
      <w:proofErr w:type="spellStart"/>
      <w:r w:rsidR="000145B1">
        <w:rPr>
          <w:rFonts w:ascii="Times New Roman" w:hAnsi="Times New Roman" w:cs="Times New Roman"/>
        </w:rPr>
        <w:t>μ</w:t>
      </w:r>
      <w:r w:rsidR="000145B1">
        <w:rPr>
          <w:rFonts w:ascii="Times New Roman" w:hAnsi="Times New Roman" w:cs="Times New Roman" w:hint="eastAsia"/>
        </w:rPr>
        <w:t>g</w:t>
      </w:r>
      <w:proofErr w:type="spellEnd"/>
      <w:r w:rsidR="000145B1">
        <w:rPr>
          <w:rFonts w:ascii="Times New Roman" w:hAnsi="Times New Roman" w:cs="Times New Roman" w:hint="eastAsia"/>
        </w:rPr>
        <w:t>/L</w:t>
      </w:r>
      <w:r w:rsidRPr="00DB7071">
        <w:rPr>
          <w:rFonts w:ascii="Times New Roman" w:hAnsi="Times New Roman" w:cs="Times New Roman"/>
        </w:rPr>
        <w:t>。</w:t>
      </w:r>
    </w:p>
    <w:p w14:paraId="2D18BC85" w14:textId="0812CF63" w:rsidR="00A34457" w:rsidRDefault="00FF2FC7" w:rsidP="00A86B70">
      <w:pPr>
        <w:keepNext/>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3.3.11</w:t>
      </w:r>
      <w:r w:rsidRPr="002E30BD">
        <w:rPr>
          <w:rFonts w:ascii="Times New Roman" w:hAnsi="Times New Roman" w:cs="Times New Roman"/>
          <w:b/>
          <w:bCs/>
          <w:szCs w:val="24"/>
        </w:rPr>
        <w:t>-</w:t>
      </w:r>
      <w:r>
        <w:rPr>
          <w:rFonts w:ascii="Times New Roman" w:hAnsi="Times New Roman" w:cs="Times New Roman"/>
          <w:b/>
          <w:bCs/>
          <w:szCs w:val="24"/>
        </w:rPr>
        <w:t xml:space="preserve">1  </w:t>
      </w:r>
      <w:r>
        <w:rPr>
          <w:rFonts w:ascii="Times New Roman" w:hAnsi="Times New Roman" w:cs="Times New Roman"/>
          <w:b/>
          <w:bCs/>
          <w:szCs w:val="24"/>
        </w:rPr>
        <w:t>方法检出限、测定下限测试数据表</w:t>
      </w:r>
    </w:p>
    <w:tbl>
      <w:tblPr>
        <w:tblW w:w="8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649"/>
        <w:gridCol w:w="2651"/>
      </w:tblGrid>
      <w:tr w:rsidR="00A34457" w:rsidRPr="00403AEB" w14:paraId="3BF21228" w14:textId="77777777" w:rsidTr="009B6113">
        <w:trPr>
          <w:trHeight w:hRule="exact" w:val="567"/>
          <w:tblHeader/>
          <w:jc w:val="center"/>
        </w:trPr>
        <w:tc>
          <w:tcPr>
            <w:tcW w:w="5556" w:type="dxa"/>
            <w:gridSpan w:val="2"/>
            <w:tcBorders>
              <w:top w:val="single" w:sz="12" w:space="0" w:color="auto"/>
              <w:left w:val="single" w:sz="12" w:space="0" w:color="auto"/>
              <w:bottom w:val="single" w:sz="12" w:space="0" w:color="auto"/>
            </w:tcBorders>
            <w:shd w:val="clear" w:color="auto" w:fill="auto"/>
            <w:vAlign w:val="center"/>
          </w:tcPr>
          <w:p w14:paraId="2905185A" w14:textId="77777777" w:rsidR="00A34457" w:rsidRPr="00403AEB" w:rsidRDefault="00FF2FC7" w:rsidP="00EE5070">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平行样品编号</w:t>
            </w:r>
          </w:p>
        </w:tc>
        <w:tc>
          <w:tcPr>
            <w:tcW w:w="2651" w:type="dxa"/>
            <w:tcBorders>
              <w:top w:val="single" w:sz="12" w:space="0" w:color="auto"/>
              <w:bottom w:val="single" w:sz="12" w:space="0" w:color="auto"/>
              <w:right w:val="single" w:sz="12" w:space="0" w:color="auto"/>
            </w:tcBorders>
            <w:shd w:val="clear" w:color="000000" w:fill="FFFFFF"/>
            <w:tcMar>
              <w:left w:w="57" w:type="dxa"/>
              <w:right w:w="57" w:type="dxa"/>
            </w:tcMar>
            <w:vAlign w:val="center"/>
          </w:tcPr>
          <w:p w14:paraId="43840CF6" w14:textId="273BB93C" w:rsidR="00A34457" w:rsidRPr="00403AEB" w:rsidRDefault="00FF2FC7" w:rsidP="00EE5070">
            <w:pPr>
              <w:spacing w:line="240" w:lineRule="auto"/>
              <w:ind w:firstLineChars="0" w:firstLine="0"/>
              <w:jc w:val="center"/>
              <w:rPr>
                <w:rFonts w:ascii="Times New Roman" w:hAnsi="Times New Roman" w:cs="Times New Roman"/>
                <w:sz w:val="18"/>
                <w:szCs w:val="18"/>
              </w:rPr>
            </w:pPr>
            <w:r w:rsidRPr="00403AEB">
              <w:rPr>
                <w:rFonts w:ascii="Times New Roman" w:hAnsi="Times New Roman" w:cs="Times New Roman"/>
                <w:sz w:val="18"/>
                <w:szCs w:val="18"/>
              </w:rPr>
              <w:t>可提取有机氟（以</w:t>
            </w:r>
            <w:r w:rsidRPr="00403AEB">
              <w:rPr>
                <w:rFonts w:ascii="Times New Roman" w:hAnsi="Times New Roman" w:cs="Times New Roman"/>
                <w:sz w:val="18"/>
                <w:szCs w:val="18"/>
              </w:rPr>
              <w:t>F</w:t>
            </w:r>
            <w:r w:rsidRPr="00403AEB">
              <w:rPr>
                <w:rFonts w:ascii="Times New Roman" w:hAnsi="Times New Roman" w:cs="Times New Roman"/>
                <w:sz w:val="18"/>
                <w:szCs w:val="18"/>
              </w:rPr>
              <w:t>计）</w:t>
            </w:r>
          </w:p>
        </w:tc>
      </w:tr>
      <w:tr w:rsidR="00ED511E" w:rsidRPr="00403AEB" w14:paraId="3217AE53" w14:textId="77777777" w:rsidTr="009B6113">
        <w:trPr>
          <w:trHeight w:hRule="exact" w:val="567"/>
          <w:jc w:val="center"/>
        </w:trPr>
        <w:tc>
          <w:tcPr>
            <w:tcW w:w="2907" w:type="dxa"/>
            <w:vMerge w:val="restart"/>
            <w:tcBorders>
              <w:top w:val="single" w:sz="12" w:space="0" w:color="auto"/>
              <w:left w:val="single" w:sz="12" w:space="0" w:color="auto"/>
            </w:tcBorders>
            <w:vAlign w:val="center"/>
          </w:tcPr>
          <w:p w14:paraId="50AF6BBC"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bookmarkStart w:id="124" w:name="_Hlk41379498"/>
            <w:r w:rsidRPr="00403AEB">
              <w:rPr>
                <w:rFonts w:ascii="Times New Roman" w:hAnsi="Times New Roman" w:cs="Times New Roman"/>
                <w:kern w:val="0"/>
                <w:sz w:val="18"/>
                <w:szCs w:val="18"/>
              </w:rPr>
              <w:t>测</w:t>
            </w:r>
          </w:p>
          <w:p w14:paraId="74C4F804"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定</w:t>
            </w:r>
          </w:p>
          <w:p w14:paraId="436BA0CC"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结</w:t>
            </w:r>
          </w:p>
          <w:p w14:paraId="130488F4"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果</w:t>
            </w:r>
          </w:p>
          <w:p w14:paraId="3006C020" w14:textId="6FB8B3FA"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sz w:val="18"/>
                <w:szCs w:val="18"/>
              </w:rPr>
              <w:t>（</w:t>
            </w:r>
            <w:proofErr w:type="spellStart"/>
            <w:r w:rsidR="000145B1" w:rsidRPr="000145B1">
              <w:rPr>
                <w:rFonts w:ascii="Times New Roman" w:hAnsi="Times New Roman" w:cs="Times New Roman"/>
                <w:sz w:val="18"/>
                <w:szCs w:val="18"/>
              </w:rPr>
              <w:t>μg</w:t>
            </w:r>
            <w:proofErr w:type="spellEnd"/>
            <w:r w:rsidR="000145B1" w:rsidRPr="000145B1">
              <w:rPr>
                <w:rFonts w:ascii="Times New Roman" w:hAnsi="Times New Roman" w:cs="Times New Roman"/>
                <w:sz w:val="18"/>
                <w:szCs w:val="18"/>
              </w:rPr>
              <w:t>/L</w:t>
            </w:r>
            <w:r w:rsidRPr="00403AEB">
              <w:rPr>
                <w:rFonts w:ascii="Times New Roman" w:hAnsi="Times New Roman" w:cs="Times New Roman"/>
                <w:sz w:val="18"/>
                <w:szCs w:val="18"/>
              </w:rPr>
              <w:t>）</w:t>
            </w:r>
          </w:p>
        </w:tc>
        <w:tc>
          <w:tcPr>
            <w:tcW w:w="2649" w:type="dxa"/>
            <w:tcBorders>
              <w:top w:val="single" w:sz="12" w:space="0" w:color="auto"/>
            </w:tcBorders>
            <w:tcMar>
              <w:left w:w="57" w:type="dxa"/>
              <w:right w:w="57" w:type="dxa"/>
            </w:tcMar>
            <w:vAlign w:val="center"/>
          </w:tcPr>
          <w:p w14:paraId="0E054A0B"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1</w:t>
            </w:r>
          </w:p>
        </w:tc>
        <w:tc>
          <w:tcPr>
            <w:tcW w:w="2651" w:type="dxa"/>
            <w:tcBorders>
              <w:left w:val="single" w:sz="4" w:space="0" w:color="000000"/>
              <w:bottom w:val="single" w:sz="4" w:space="0" w:color="000000"/>
              <w:right w:val="single" w:sz="12" w:space="0" w:color="auto"/>
            </w:tcBorders>
            <w:tcMar>
              <w:left w:w="57" w:type="dxa"/>
              <w:right w:w="57" w:type="dxa"/>
            </w:tcMar>
            <w:vAlign w:val="center"/>
          </w:tcPr>
          <w:p w14:paraId="7BF6473B" w14:textId="183C5E86"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545CB8">
              <w:rPr>
                <w:rFonts w:ascii="Times New Roman" w:eastAsia="等线" w:hAnsi="Times New Roman" w:cs="Times New Roman"/>
                <w:color w:val="000000"/>
                <w:sz w:val="18"/>
                <w:szCs w:val="18"/>
              </w:rPr>
              <w:t xml:space="preserve">0.44 </w:t>
            </w:r>
          </w:p>
        </w:tc>
      </w:tr>
      <w:tr w:rsidR="00ED511E" w:rsidRPr="00403AEB" w14:paraId="033F388B" w14:textId="77777777" w:rsidTr="009B6113">
        <w:trPr>
          <w:trHeight w:hRule="exact" w:val="567"/>
          <w:jc w:val="center"/>
        </w:trPr>
        <w:tc>
          <w:tcPr>
            <w:tcW w:w="2907" w:type="dxa"/>
            <w:vMerge/>
            <w:tcBorders>
              <w:left w:val="single" w:sz="12" w:space="0" w:color="auto"/>
            </w:tcBorders>
            <w:vAlign w:val="center"/>
          </w:tcPr>
          <w:p w14:paraId="518784C9"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56FDFCAB"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2</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68D30A4E" w14:textId="10C1ABD3"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545CB8">
              <w:rPr>
                <w:rFonts w:ascii="Times New Roman" w:eastAsia="等线" w:hAnsi="Times New Roman" w:cs="Times New Roman"/>
                <w:color w:val="000000"/>
                <w:sz w:val="18"/>
                <w:szCs w:val="18"/>
              </w:rPr>
              <w:t xml:space="preserve">0.41 </w:t>
            </w:r>
          </w:p>
        </w:tc>
      </w:tr>
      <w:tr w:rsidR="00ED511E" w:rsidRPr="00403AEB" w14:paraId="4EEAC29E" w14:textId="77777777" w:rsidTr="009B6113">
        <w:trPr>
          <w:trHeight w:hRule="exact" w:val="567"/>
          <w:jc w:val="center"/>
        </w:trPr>
        <w:tc>
          <w:tcPr>
            <w:tcW w:w="2907" w:type="dxa"/>
            <w:vMerge/>
            <w:tcBorders>
              <w:left w:val="single" w:sz="12" w:space="0" w:color="auto"/>
            </w:tcBorders>
            <w:vAlign w:val="center"/>
          </w:tcPr>
          <w:p w14:paraId="2B68D6AF"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7000B52A"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3</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663308F0" w14:textId="52CC00EC"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545CB8">
              <w:rPr>
                <w:rFonts w:ascii="Times New Roman" w:eastAsia="等线" w:hAnsi="Times New Roman" w:cs="Times New Roman"/>
                <w:color w:val="000000"/>
                <w:sz w:val="18"/>
                <w:szCs w:val="18"/>
              </w:rPr>
              <w:t xml:space="preserve">0.41 </w:t>
            </w:r>
          </w:p>
        </w:tc>
      </w:tr>
      <w:tr w:rsidR="00ED511E" w:rsidRPr="00403AEB" w14:paraId="1B32DDA6" w14:textId="77777777" w:rsidTr="009B6113">
        <w:trPr>
          <w:trHeight w:hRule="exact" w:val="567"/>
          <w:jc w:val="center"/>
        </w:trPr>
        <w:tc>
          <w:tcPr>
            <w:tcW w:w="2907" w:type="dxa"/>
            <w:vMerge/>
            <w:tcBorders>
              <w:left w:val="single" w:sz="12" w:space="0" w:color="auto"/>
            </w:tcBorders>
            <w:vAlign w:val="center"/>
          </w:tcPr>
          <w:p w14:paraId="1F3902AA"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6927F05F"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4</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3C3D6AB1" w14:textId="40DD6102"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545CB8">
              <w:rPr>
                <w:rFonts w:ascii="Times New Roman" w:eastAsia="等线" w:hAnsi="Times New Roman" w:cs="Times New Roman"/>
                <w:color w:val="000000"/>
                <w:sz w:val="18"/>
                <w:szCs w:val="18"/>
              </w:rPr>
              <w:t xml:space="preserve">0.46 </w:t>
            </w:r>
          </w:p>
        </w:tc>
      </w:tr>
      <w:tr w:rsidR="00ED511E" w:rsidRPr="00403AEB" w14:paraId="76A8EFF2" w14:textId="77777777" w:rsidTr="009B6113">
        <w:trPr>
          <w:trHeight w:hRule="exact" w:val="567"/>
          <w:jc w:val="center"/>
        </w:trPr>
        <w:tc>
          <w:tcPr>
            <w:tcW w:w="2907" w:type="dxa"/>
            <w:vMerge/>
            <w:tcBorders>
              <w:left w:val="single" w:sz="12" w:space="0" w:color="auto"/>
            </w:tcBorders>
            <w:vAlign w:val="center"/>
          </w:tcPr>
          <w:p w14:paraId="096DD883"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5617DDB3"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5</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6CA0FA23" w14:textId="1E7494F0"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545CB8">
              <w:rPr>
                <w:rFonts w:ascii="Times New Roman" w:eastAsia="等线" w:hAnsi="Times New Roman" w:cs="Times New Roman"/>
                <w:color w:val="000000"/>
                <w:sz w:val="18"/>
                <w:szCs w:val="18"/>
              </w:rPr>
              <w:t xml:space="preserve">0.41 </w:t>
            </w:r>
          </w:p>
        </w:tc>
      </w:tr>
      <w:tr w:rsidR="00ED511E" w:rsidRPr="00403AEB" w14:paraId="2E2A3B71" w14:textId="77777777" w:rsidTr="009B6113">
        <w:trPr>
          <w:trHeight w:hRule="exact" w:val="567"/>
          <w:jc w:val="center"/>
        </w:trPr>
        <w:tc>
          <w:tcPr>
            <w:tcW w:w="2907" w:type="dxa"/>
            <w:vMerge/>
            <w:tcBorders>
              <w:left w:val="single" w:sz="12" w:space="0" w:color="auto"/>
            </w:tcBorders>
            <w:vAlign w:val="center"/>
          </w:tcPr>
          <w:p w14:paraId="4A0A1205"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7F623470"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6</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758298BB" w14:textId="1F4BD9DC"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545CB8">
              <w:rPr>
                <w:rFonts w:ascii="Times New Roman" w:eastAsia="等线" w:hAnsi="Times New Roman" w:cs="Times New Roman"/>
                <w:color w:val="000000"/>
                <w:sz w:val="18"/>
                <w:szCs w:val="18"/>
              </w:rPr>
              <w:t xml:space="preserve">0.39 </w:t>
            </w:r>
          </w:p>
        </w:tc>
      </w:tr>
      <w:tr w:rsidR="00ED511E" w:rsidRPr="00403AEB" w14:paraId="025F2532" w14:textId="77777777" w:rsidTr="009B6113">
        <w:trPr>
          <w:trHeight w:hRule="exact" w:val="567"/>
          <w:jc w:val="center"/>
        </w:trPr>
        <w:tc>
          <w:tcPr>
            <w:tcW w:w="2907" w:type="dxa"/>
            <w:vMerge/>
            <w:tcBorders>
              <w:left w:val="single" w:sz="12" w:space="0" w:color="auto"/>
            </w:tcBorders>
            <w:vAlign w:val="center"/>
          </w:tcPr>
          <w:p w14:paraId="25371B1F"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p>
        </w:tc>
        <w:tc>
          <w:tcPr>
            <w:tcW w:w="2649" w:type="dxa"/>
            <w:tcMar>
              <w:left w:w="57" w:type="dxa"/>
              <w:right w:w="57" w:type="dxa"/>
            </w:tcMar>
            <w:vAlign w:val="center"/>
          </w:tcPr>
          <w:p w14:paraId="4E182929"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7</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FEFECE1" w14:textId="3B8412F8"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545CB8">
              <w:rPr>
                <w:rFonts w:ascii="Times New Roman" w:eastAsia="等线" w:hAnsi="Times New Roman" w:cs="Times New Roman"/>
                <w:color w:val="000000"/>
                <w:sz w:val="18"/>
                <w:szCs w:val="18"/>
              </w:rPr>
              <w:t xml:space="preserve">0.42 </w:t>
            </w:r>
          </w:p>
        </w:tc>
      </w:tr>
      <w:bookmarkEnd w:id="124"/>
      <w:tr w:rsidR="00ED511E" w:rsidRPr="00403AEB" w14:paraId="45F49934" w14:textId="77777777" w:rsidTr="009B6113">
        <w:trPr>
          <w:trHeight w:hRule="exact" w:val="567"/>
          <w:jc w:val="center"/>
        </w:trPr>
        <w:tc>
          <w:tcPr>
            <w:tcW w:w="5556" w:type="dxa"/>
            <w:gridSpan w:val="2"/>
            <w:tcBorders>
              <w:left w:val="single" w:sz="12" w:space="0" w:color="auto"/>
            </w:tcBorders>
            <w:vAlign w:val="center"/>
          </w:tcPr>
          <w:p w14:paraId="17229E26" w14:textId="1491768D"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平均值</w:t>
            </w:r>
            <w:r w:rsidRPr="00403AEB">
              <w:rPr>
                <w:rFonts w:ascii="Times New Roman" w:hAnsi="Times New Roman" w:cs="Times New Roman"/>
                <w:sz w:val="18"/>
                <w:szCs w:val="18"/>
              </w:rPr>
              <w:fldChar w:fldCharType="begin"/>
            </w:r>
            <w:r w:rsidRPr="00403AEB">
              <w:rPr>
                <w:rFonts w:ascii="Times New Roman" w:hAnsi="Times New Roman" w:cs="Times New Roman"/>
                <w:sz w:val="18"/>
                <w:szCs w:val="18"/>
              </w:rPr>
              <w:instrText xml:space="preserve"> QUOTE </w:instrText>
            </w:r>
            <w:r w:rsidRPr="00403AEB">
              <w:rPr>
                <w:rFonts w:ascii="Times New Roman" w:hAnsi="Times New Roman" w:cs="Times New Roman"/>
                <w:noProof/>
                <w:sz w:val="18"/>
                <w:szCs w:val="18"/>
              </w:rPr>
              <w:drawing>
                <wp:inline distT="0" distB="0" distL="0" distR="0" wp14:anchorId="6004A43E" wp14:editId="2D1DB8AA">
                  <wp:extent cx="246380" cy="198755"/>
                  <wp:effectExtent l="19050" t="0" r="0" b="0"/>
                  <wp:docPr id="145617740" name="图片 14561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7740" name="图片 145617740"/>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a:xfrm>
                            <a:off x="0" y="0"/>
                            <a:ext cx="246380" cy="198755"/>
                          </a:xfrm>
                          <a:prstGeom prst="rect">
                            <a:avLst/>
                          </a:prstGeom>
                          <a:noFill/>
                          <a:ln w="9525">
                            <a:noFill/>
                            <a:miter lim="800000"/>
                            <a:headEnd/>
                            <a:tailEnd/>
                          </a:ln>
                        </pic:spPr>
                      </pic:pic>
                    </a:graphicData>
                  </a:graphic>
                </wp:inline>
              </w:drawing>
            </w:r>
            <w:r w:rsidRPr="00403AEB">
              <w:rPr>
                <w:rFonts w:ascii="Times New Roman" w:hAnsi="Times New Roman" w:cs="Times New Roman"/>
                <w:sz w:val="18"/>
                <w:szCs w:val="18"/>
              </w:rPr>
              <w:instrText xml:space="preserve"> \* MERGEFORMAT </w:instrText>
            </w:r>
            <w:r w:rsidRPr="00403AEB">
              <w:rPr>
                <w:rFonts w:ascii="Times New Roman" w:hAnsi="Times New Roman" w:cs="Times New Roman"/>
                <w:sz w:val="18"/>
                <w:szCs w:val="18"/>
              </w:rPr>
              <w:fldChar w:fldCharType="separate"/>
            </w:r>
            <w:r w:rsidRPr="00403AEB">
              <w:rPr>
                <w:rFonts w:ascii="Times New Roman" w:hAnsi="Times New Roman" w:cs="Times New Roman"/>
                <w:position w:val="-6"/>
                <w:sz w:val="18"/>
                <w:szCs w:val="18"/>
              </w:rPr>
              <w:object w:dxaOrig="288" w:dyaOrig="438" w14:anchorId="684218F0">
                <v:shape id="_x0000_i1026" type="#_x0000_t75" style="width:14.25pt;height:21.75pt" o:ole="">
                  <v:imagedata r:id="rId40" o:title=""/>
                </v:shape>
                <o:OLEObject Type="Embed" ProgID="Equation.3" ShapeID="_x0000_i1026" DrawAspect="Content" ObjectID="_1792495138" r:id="rId41"/>
              </w:object>
            </w:r>
            <w:r w:rsidRPr="00403AEB">
              <w:rPr>
                <w:rFonts w:ascii="Times New Roman" w:hAnsi="Times New Roman" w:cs="Times New Roman"/>
                <w:sz w:val="18"/>
                <w:szCs w:val="18"/>
              </w:rPr>
              <w:fldChar w:fldCharType="end"/>
            </w:r>
            <w:r w:rsidRPr="00403AEB">
              <w:rPr>
                <w:rFonts w:ascii="Times New Roman" w:hAnsi="Times New Roman" w:cs="Times New Roman"/>
                <w:sz w:val="18"/>
                <w:szCs w:val="18"/>
              </w:rPr>
              <w:t>（</w:t>
            </w:r>
            <w:proofErr w:type="spellStart"/>
            <w:r w:rsidR="000145B1" w:rsidRPr="000145B1">
              <w:rPr>
                <w:rFonts w:ascii="Times New Roman" w:hAnsi="Times New Roman" w:cs="Times New Roman"/>
                <w:sz w:val="18"/>
                <w:szCs w:val="18"/>
              </w:rPr>
              <w:t>μg</w:t>
            </w:r>
            <w:proofErr w:type="spellEnd"/>
            <w:r w:rsidR="000145B1" w:rsidRPr="000145B1">
              <w:rPr>
                <w:rFonts w:ascii="Times New Roman" w:hAnsi="Times New Roman" w:cs="Times New Roman"/>
                <w:sz w:val="18"/>
                <w:szCs w:val="18"/>
              </w:rPr>
              <w:t>/L</w:t>
            </w:r>
            <w:r w:rsidRPr="00403AEB">
              <w:rPr>
                <w:rFonts w:ascii="Times New Roman" w:hAnsi="Times New Roman" w:cs="Times New Roman"/>
                <w:sz w:val="18"/>
                <w:szCs w:val="18"/>
              </w:rPr>
              <w:t>）</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2619C704" w14:textId="34F92EBD" w:rsidR="00ED511E" w:rsidRPr="00403AEB" w:rsidRDefault="00ED511E" w:rsidP="00ED511E">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sidRPr="00545CB8">
              <w:rPr>
                <w:rFonts w:ascii="Times New Roman" w:eastAsia="等线" w:hAnsi="Times New Roman" w:cs="Times New Roman"/>
                <w:color w:val="000000"/>
                <w:sz w:val="18"/>
                <w:szCs w:val="18"/>
              </w:rPr>
              <w:t xml:space="preserve">0.42 </w:t>
            </w:r>
          </w:p>
        </w:tc>
      </w:tr>
      <w:tr w:rsidR="00ED511E" w:rsidRPr="00403AEB" w14:paraId="63E176B2" w14:textId="77777777" w:rsidTr="009B6113">
        <w:trPr>
          <w:trHeight w:hRule="exact" w:val="567"/>
          <w:jc w:val="center"/>
        </w:trPr>
        <w:tc>
          <w:tcPr>
            <w:tcW w:w="5556" w:type="dxa"/>
            <w:gridSpan w:val="2"/>
            <w:tcBorders>
              <w:left w:val="single" w:sz="12" w:space="0" w:color="auto"/>
            </w:tcBorders>
            <w:vAlign w:val="center"/>
          </w:tcPr>
          <w:p w14:paraId="53A634EF" w14:textId="1090AAF4"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标准偏差</w:t>
            </w:r>
            <w:r w:rsidRPr="00403AEB">
              <w:rPr>
                <w:rFonts w:ascii="Times New Roman" w:hAnsi="Times New Roman" w:cs="Times New Roman"/>
                <w:i/>
                <w:iCs/>
                <w:kern w:val="0"/>
                <w:sz w:val="18"/>
                <w:szCs w:val="18"/>
              </w:rPr>
              <w:t>S</w:t>
            </w:r>
            <w:r w:rsidRPr="00403AEB">
              <w:rPr>
                <w:rFonts w:ascii="Times New Roman" w:hAnsi="Times New Roman" w:cs="Times New Roman"/>
                <w:i/>
                <w:iCs/>
                <w:kern w:val="0"/>
                <w:sz w:val="18"/>
                <w:szCs w:val="18"/>
                <w:vertAlign w:val="subscript"/>
              </w:rPr>
              <w:t>i</w:t>
            </w:r>
            <w:r w:rsidRPr="00403AEB">
              <w:rPr>
                <w:rFonts w:ascii="Times New Roman" w:hAnsi="Times New Roman" w:cs="Times New Roman"/>
                <w:kern w:val="0"/>
                <w:sz w:val="18"/>
                <w:szCs w:val="18"/>
              </w:rPr>
              <w:t>（</w:t>
            </w:r>
            <w:proofErr w:type="spellStart"/>
            <w:r w:rsidR="000145B1" w:rsidRPr="000145B1">
              <w:rPr>
                <w:rFonts w:ascii="Times New Roman" w:hAnsi="Times New Roman" w:cs="Times New Roman"/>
                <w:sz w:val="18"/>
                <w:szCs w:val="18"/>
              </w:rPr>
              <w:t>μg</w:t>
            </w:r>
            <w:proofErr w:type="spellEnd"/>
            <w:r w:rsidR="000145B1" w:rsidRPr="000145B1">
              <w:rPr>
                <w:rFonts w:ascii="Times New Roman" w:hAnsi="Times New Roman" w:cs="Times New Roman"/>
                <w:sz w:val="18"/>
                <w:szCs w:val="18"/>
              </w:rPr>
              <w:t>/L</w:t>
            </w:r>
            <w:r w:rsidRPr="00403AEB">
              <w:rPr>
                <w:rFonts w:ascii="Times New Roman" w:hAnsi="Times New Roman" w:cs="Times New Roman"/>
                <w:kern w:val="0"/>
                <w:sz w:val="18"/>
                <w:szCs w:val="18"/>
              </w:rPr>
              <w:t>）</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2A4994E2" w14:textId="770CD099" w:rsidR="00ED511E" w:rsidRPr="00403AEB" w:rsidRDefault="00ED511E" w:rsidP="00ED511E">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sidRPr="00545CB8">
              <w:rPr>
                <w:rFonts w:ascii="Times New Roman" w:eastAsia="等线" w:hAnsi="Times New Roman" w:cs="Times New Roman"/>
                <w:color w:val="000000"/>
                <w:sz w:val="18"/>
                <w:szCs w:val="18"/>
              </w:rPr>
              <w:t xml:space="preserve">0.021 </w:t>
            </w:r>
          </w:p>
        </w:tc>
      </w:tr>
      <w:tr w:rsidR="00ED511E" w:rsidRPr="00403AEB" w14:paraId="7F2E011C" w14:textId="77777777" w:rsidTr="009B6113">
        <w:trPr>
          <w:trHeight w:hRule="exact" w:val="567"/>
          <w:jc w:val="center"/>
        </w:trPr>
        <w:tc>
          <w:tcPr>
            <w:tcW w:w="5556" w:type="dxa"/>
            <w:gridSpan w:val="2"/>
            <w:tcBorders>
              <w:left w:val="single" w:sz="12" w:space="0" w:color="auto"/>
            </w:tcBorders>
            <w:vAlign w:val="center"/>
          </w:tcPr>
          <w:p w14:paraId="5B936746" w14:textId="77777777"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i/>
                <w:iCs/>
                <w:kern w:val="0"/>
                <w:sz w:val="18"/>
                <w:szCs w:val="18"/>
              </w:rPr>
              <w:t>t</w:t>
            </w:r>
            <w:r w:rsidRPr="00403AEB">
              <w:rPr>
                <w:rFonts w:ascii="Times New Roman" w:hAnsi="Times New Roman" w:cs="Times New Roman"/>
                <w:kern w:val="0"/>
                <w:sz w:val="18"/>
                <w:szCs w:val="18"/>
              </w:rPr>
              <w:t>值</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40EDD5C0" w14:textId="6B3ED72D"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545CB8">
              <w:rPr>
                <w:rFonts w:ascii="Times New Roman" w:hAnsi="Times New Roman" w:cs="Times New Roman"/>
                <w:kern w:val="0"/>
                <w:sz w:val="18"/>
                <w:szCs w:val="18"/>
                <w14:ligatures w14:val="none"/>
              </w:rPr>
              <w:t>3.143</w:t>
            </w:r>
          </w:p>
        </w:tc>
      </w:tr>
      <w:tr w:rsidR="00ED511E" w:rsidRPr="00403AEB" w14:paraId="6A1747D6" w14:textId="77777777" w:rsidTr="009B6113">
        <w:trPr>
          <w:trHeight w:hRule="exact" w:val="567"/>
          <w:jc w:val="center"/>
        </w:trPr>
        <w:tc>
          <w:tcPr>
            <w:tcW w:w="5556" w:type="dxa"/>
            <w:gridSpan w:val="2"/>
            <w:tcBorders>
              <w:left w:val="single" w:sz="12" w:space="0" w:color="auto"/>
            </w:tcBorders>
            <w:vAlign w:val="center"/>
          </w:tcPr>
          <w:p w14:paraId="22ED91A0" w14:textId="706BA6F9"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方法检出限（</w:t>
            </w:r>
            <w:proofErr w:type="spellStart"/>
            <w:r w:rsidR="000145B1" w:rsidRPr="000145B1">
              <w:rPr>
                <w:rFonts w:ascii="Times New Roman" w:hAnsi="Times New Roman" w:cs="Times New Roman"/>
                <w:sz w:val="18"/>
                <w:szCs w:val="18"/>
              </w:rPr>
              <w:t>μg</w:t>
            </w:r>
            <w:proofErr w:type="spellEnd"/>
            <w:r w:rsidR="000145B1" w:rsidRPr="000145B1">
              <w:rPr>
                <w:rFonts w:ascii="Times New Roman" w:hAnsi="Times New Roman" w:cs="Times New Roman"/>
                <w:sz w:val="18"/>
                <w:szCs w:val="18"/>
              </w:rPr>
              <w:t>/L</w:t>
            </w:r>
            <w:r w:rsidRPr="00403AEB">
              <w:rPr>
                <w:rFonts w:ascii="Times New Roman" w:hAnsi="Times New Roman" w:cs="Times New Roman"/>
                <w:kern w:val="0"/>
                <w:sz w:val="18"/>
                <w:szCs w:val="18"/>
              </w:rPr>
              <w:t>）</w:t>
            </w:r>
          </w:p>
        </w:tc>
        <w:tc>
          <w:tcPr>
            <w:tcW w:w="2651" w:type="dxa"/>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EF863BF" w14:textId="61B3669F" w:rsidR="00ED511E" w:rsidRPr="00403AEB" w:rsidRDefault="00ED511E" w:rsidP="00ED511E">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sidRPr="00545CB8">
              <w:rPr>
                <w:rFonts w:ascii="Times New Roman" w:hAnsi="Times New Roman" w:cs="Times New Roman"/>
                <w:kern w:val="0"/>
                <w:sz w:val="18"/>
                <w:szCs w:val="18"/>
                <w14:ligatures w14:val="none"/>
              </w:rPr>
              <w:t>0.5</w:t>
            </w:r>
          </w:p>
        </w:tc>
      </w:tr>
      <w:tr w:rsidR="00ED511E" w:rsidRPr="00403AEB" w14:paraId="7E70DF70" w14:textId="77777777" w:rsidTr="009B6113">
        <w:trPr>
          <w:trHeight w:hRule="exact" w:val="567"/>
          <w:jc w:val="center"/>
        </w:trPr>
        <w:tc>
          <w:tcPr>
            <w:tcW w:w="5556" w:type="dxa"/>
            <w:gridSpan w:val="2"/>
            <w:tcBorders>
              <w:left w:val="single" w:sz="12" w:space="0" w:color="auto"/>
              <w:bottom w:val="single" w:sz="12" w:space="0" w:color="auto"/>
            </w:tcBorders>
            <w:vAlign w:val="center"/>
          </w:tcPr>
          <w:p w14:paraId="1A2BD874" w14:textId="0C356D02"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sidRPr="00403AEB">
              <w:rPr>
                <w:rFonts w:ascii="Times New Roman" w:hAnsi="Times New Roman" w:cs="Times New Roman"/>
                <w:kern w:val="0"/>
                <w:sz w:val="18"/>
                <w:szCs w:val="18"/>
              </w:rPr>
              <w:t>测定下限（</w:t>
            </w:r>
            <w:proofErr w:type="spellStart"/>
            <w:r w:rsidR="000145B1" w:rsidRPr="000145B1">
              <w:rPr>
                <w:rFonts w:ascii="Times New Roman" w:hAnsi="Times New Roman" w:cs="Times New Roman"/>
                <w:sz w:val="18"/>
                <w:szCs w:val="18"/>
              </w:rPr>
              <w:t>μg</w:t>
            </w:r>
            <w:proofErr w:type="spellEnd"/>
            <w:r w:rsidR="000145B1" w:rsidRPr="000145B1">
              <w:rPr>
                <w:rFonts w:ascii="Times New Roman" w:hAnsi="Times New Roman" w:cs="Times New Roman"/>
                <w:sz w:val="18"/>
                <w:szCs w:val="18"/>
              </w:rPr>
              <w:t>/L</w:t>
            </w:r>
            <w:r w:rsidRPr="00403AEB">
              <w:rPr>
                <w:rFonts w:ascii="Times New Roman" w:hAnsi="Times New Roman" w:cs="Times New Roman"/>
                <w:kern w:val="0"/>
                <w:sz w:val="18"/>
                <w:szCs w:val="18"/>
              </w:rPr>
              <w:t>）</w:t>
            </w:r>
          </w:p>
        </w:tc>
        <w:tc>
          <w:tcPr>
            <w:tcW w:w="2651" w:type="dxa"/>
            <w:tcBorders>
              <w:top w:val="single" w:sz="4" w:space="0" w:color="000000"/>
              <w:left w:val="single" w:sz="4" w:space="0" w:color="000000"/>
              <w:bottom w:val="single" w:sz="12" w:space="0" w:color="auto"/>
              <w:right w:val="single" w:sz="12" w:space="0" w:color="auto"/>
            </w:tcBorders>
            <w:tcMar>
              <w:left w:w="57" w:type="dxa"/>
              <w:right w:w="57" w:type="dxa"/>
            </w:tcMar>
            <w:vAlign w:val="center"/>
          </w:tcPr>
          <w:p w14:paraId="1F1B8959" w14:textId="24BBDB5A" w:rsidR="00ED511E" w:rsidRPr="00403AEB" w:rsidRDefault="00ED511E" w:rsidP="00ED511E">
            <w:pPr>
              <w:widowControl/>
              <w:spacing w:line="240" w:lineRule="auto"/>
              <w:ind w:firstLineChars="0" w:firstLine="0"/>
              <w:jc w:val="center"/>
              <w:rPr>
                <w:rFonts w:ascii="Times New Roman" w:hAnsi="Times New Roman" w:cs="Times New Roman"/>
                <w:kern w:val="0"/>
                <w:sz w:val="18"/>
                <w:szCs w:val="18"/>
              </w:rPr>
            </w:pPr>
            <w:r>
              <w:rPr>
                <w:rFonts w:ascii="Times New Roman" w:hAnsi="Times New Roman" w:cs="Times New Roman" w:hint="eastAsia"/>
                <w:kern w:val="0"/>
                <w:sz w:val="18"/>
                <w:szCs w:val="18"/>
              </w:rPr>
              <w:t>2.0</w:t>
            </w:r>
          </w:p>
        </w:tc>
      </w:tr>
    </w:tbl>
    <w:p w14:paraId="5D969420" w14:textId="2A5F93D8" w:rsidR="00A34457" w:rsidRDefault="00CE1453" w:rsidP="00B03454">
      <w:pPr>
        <w:pStyle w:val="a8"/>
        <w:spacing w:before="156" w:after="156" w:line="360" w:lineRule="auto"/>
        <w:rPr>
          <w:rFonts w:ascii="Times New Roman" w:hAnsi="Times New Roman" w:cs="Times New Roman"/>
        </w:rPr>
      </w:pPr>
      <w:bookmarkStart w:id="125" w:name="_Toc180056300"/>
      <w:bookmarkStart w:id="126" w:name="_Toc181294981"/>
      <w:bookmarkStart w:id="127" w:name="_Toc181439260"/>
      <w:r>
        <w:rPr>
          <w:rFonts w:ascii="Times New Roman" w:hAnsi="Times New Roman" w:cs="Times New Roman" w:hint="eastAsia"/>
        </w:rPr>
        <w:t>3.3.11.2</w:t>
      </w:r>
      <w:r>
        <w:rPr>
          <w:rFonts w:ascii="Times New Roman" w:hAnsi="Times New Roman" w:cs="Times New Roman"/>
        </w:rPr>
        <w:t xml:space="preserve">  </w:t>
      </w:r>
      <w:r>
        <w:rPr>
          <w:rFonts w:ascii="Times New Roman" w:hAnsi="Times New Roman" w:cs="Times New Roman"/>
        </w:rPr>
        <w:t>方法精密度和正确度</w:t>
      </w:r>
      <w:bookmarkEnd w:id="125"/>
      <w:bookmarkEnd w:id="126"/>
      <w:bookmarkEnd w:id="127"/>
    </w:p>
    <w:p w14:paraId="74BD8AA8" w14:textId="1E8D9E0C" w:rsidR="00A34457" w:rsidRDefault="002A5272" w:rsidP="00A86B70">
      <w:pPr>
        <w:tabs>
          <w:tab w:val="left" w:pos="1530"/>
        </w:tabs>
        <w:spacing w:line="360" w:lineRule="auto"/>
        <w:ind w:firstLine="420"/>
        <w:rPr>
          <w:rFonts w:ascii="Times New Roman" w:hAnsi="Times New Roman" w:cs="Times New Roman"/>
        </w:rPr>
      </w:pPr>
      <w:r>
        <w:rPr>
          <w:rFonts w:ascii="Times New Roman" w:hAnsi="Times New Roman" w:cs="Times New Roman"/>
        </w:rPr>
        <w:t>分别进行</w:t>
      </w:r>
      <w:r w:rsidR="000145B1">
        <w:rPr>
          <w:rFonts w:ascii="Times New Roman" w:hAnsi="Times New Roman" w:cs="Times New Roman" w:hint="eastAsia"/>
        </w:rPr>
        <w:t>实际样品</w:t>
      </w:r>
      <w:r>
        <w:rPr>
          <w:rFonts w:ascii="Times New Roman" w:hAnsi="Times New Roman" w:cs="Times New Roman"/>
        </w:rPr>
        <w:t>低、中、高浓度加标测试</w:t>
      </w:r>
      <w:r w:rsidR="00FF2FC7">
        <w:rPr>
          <w:rFonts w:ascii="Times New Roman" w:hAnsi="Times New Roman" w:cs="Times New Roman"/>
          <w:kern w:val="0"/>
        </w:rPr>
        <w:t>，</w:t>
      </w:r>
      <w:r w:rsidR="000145B1">
        <w:rPr>
          <w:rFonts w:ascii="Times New Roman" w:hAnsi="Times New Roman" w:cs="Times New Roman" w:hint="eastAsia"/>
          <w:kern w:val="0"/>
        </w:rPr>
        <w:t>确定方法精密度和正确度。</w:t>
      </w:r>
      <w:r w:rsidR="00FF2FC7">
        <w:rPr>
          <w:rFonts w:ascii="Times New Roman" w:hAnsi="Times New Roman" w:cs="Times New Roman"/>
        </w:rPr>
        <w:t>选取</w:t>
      </w:r>
      <w:r w:rsidR="000145B1">
        <w:rPr>
          <w:rFonts w:ascii="Times New Roman" w:hAnsi="Times New Roman" w:cs="Times New Roman" w:hint="eastAsia"/>
        </w:rPr>
        <w:t>地下水</w:t>
      </w:r>
      <w:r w:rsidR="00FF2FC7">
        <w:rPr>
          <w:rFonts w:ascii="Times New Roman" w:hAnsi="Times New Roman" w:cs="Times New Roman"/>
        </w:rPr>
        <w:t>作为低浓度实际加标样品，加标浓度为</w:t>
      </w:r>
      <w:r w:rsidR="00FF2FC7">
        <w:rPr>
          <w:rFonts w:ascii="Times New Roman" w:hAnsi="Times New Roman" w:cs="Times New Roman"/>
        </w:rPr>
        <w:t>0.</w:t>
      </w:r>
      <w:r w:rsidR="000145B1">
        <w:rPr>
          <w:rFonts w:ascii="Times New Roman" w:hAnsi="Times New Roman" w:cs="Times New Roman" w:hint="eastAsia"/>
        </w:rPr>
        <w:t>6</w:t>
      </w:r>
      <w:r w:rsidR="00FF2FC7">
        <w:rPr>
          <w:rFonts w:ascii="Times New Roman" w:hAnsi="Times New Roman" w:cs="Times New Roman"/>
        </w:rPr>
        <w:t xml:space="preserve"> </w:t>
      </w:r>
      <w:proofErr w:type="spellStart"/>
      <w:r w:rsidR="000145B1" w:rsidRPr="000145B1">
        <w:rPr>
          <w:rFonts w:ascii="Times New Roman" w:hAnsi="Times New Roman" w:cs="Times New Roman"/>
        </w:rPr>
        <w:t>μg</w:t>
      </w:r>
      <w:proofErr w:type="spellEnd"/>
      <w:r w:rsidR="000145B1" w:rsidRPr="000145B1">
        <w:rPr>
          <w:rFonts w:ascii="Times New Roman" w:hAnsi="Times New Roman" w:cs="Times New Roman"/>
        </w:rPr>
        <w:t>/L</w:t>
      </w:r>
      <w:r w:rsidR="00FF2FC7">
        <w:rPr>
          <w:rFonts w:ascii="Times New Roman" w:hAnsi="Times New Roman" w:cs="Times New Roman"/>
        </w:rPr>
        <w:t>；选取</w:t>
      </w:r>
      <w:r w:rsidR="000145B1">
        <w:rPr>
          <w:rFonts w:ascii="Times New Roman" w:hAnsi="Times New Roman" w:cs="Times New Roman" w:hint="eastAsia"/>
        </w:rPr>
        <w:t>地表水</w:t>
      </w:r>
      <w:r w:rsidR="00FF2FC7">
        <w:rPr>
          <w:rFonts w:ascii="Times New Roman" w:hAnsi="Times New Roman" w:cs="Times New Roman"/>
        </w:rPr>
        <w:t>作为中浓度实际加标样品</w:t>
      </w:r>
      <w:r w:rsidR="00FF2FC7" w:rsidRPr="00DB7071">
        <w:rPr>
          <w:rFonts w:ascii="Times New Roman" w:hAnsi="Times New Roman" w:cs="Times New Roman"/>
        </w:rPr>
        <w:t>，加标浓度为</w:t>
      </w:r>
      <w:r w:rsidR="000145B1">
        <w:rPr>
          <w:rFonts w:ascii="Times New Roman" w:hAnsi="Times New Roman" w:cs="Times New Roman" w:hint="eastAsia"/>
        </w:rPr>
        <w:t>4.0</w:t>
      </w:r>
      <w:r w:rsidR="000145B1">
        <w:rPr>
          <w:rFonts w:ascii="Times New Roman" w:hAnsi="Times New Roman" w:cs="Times New Roman"/>
        </w:rPr>
        <w:t xml:space="preserve"> </w:t>
      </w:r>
      <w:proofErr w:type="spellStart"/>
      <w:r w:rsidR="000145B1" w:rsidRPr="000145B1">
        <w:rPr>
          <w:rFonts w:ascii="Times New Roman" w:hAnsi="Times New Roman" w:cs="Times New Roman"/>
        </w:rPr>
        <w:t>μg</w:t>
      </w:r>
      <w:proofErr w:type="spellEnd"/>
      <w:r w:rsidR="000145B1" w:rsidRPr="000145B1">
        <w:rPr>
          <w:rFonts w:ascii="Times New Roman" w:hAnsi="Times New Roman" w:cs="Times New Roman"/>
        </w:rPr>
        <w:t>/L</w:t>
      </w:r>
      <w:r w:rsidR="00FF2FC7" w:rsidRPr="00DB7071">
        <w:rPr>
          <w:rFonts w:ascii="Times New Roman" w:hAnsi="Times New Roman" w:cs="Times New Roman"/>
        </w:rPr>
        <w:t>；选取</w:t>
      </w:r>
      <w:r w:rsidR="000145B1">
        <w:rPr>
          <w:rFonts w:ascii="Times New Roman" w:hAnsi="Times New Roman" w:cs="Times New Roman" w:hint="eastAsia"/>
        </w:rPr>
        <w:t>生活污水和工业废水</w:t>
      </w:r>
      <w:r w:rsidR="00FF2FC7" w:rsidRPr="00DB7071">
        <w:rPr>
          <w:rFonts w:ascii="Times New Roman" w:hAnsi="Times New Roman" w:cs="Times New Roman"/>
        </w:rPr>
        <w:t>作为高浓度实际加标样品，加标浓度为</w:t>
      </w:r>
      <w:r w:rsidR="000145B1">
        <w:rPr>
          <w:rFonts w:ascii="Times New Roman" w:hAnsi="Times New Roman" w:cs="Times New Roman" w:hint="eastAsia"/>
        </w:rPr>
        <w:t>10</w:t>
      </w:r>
      <w:r w:rsidR="00FF2FC7" w:rsidRPr="00DB7071">
        <w:rPr>
          <w:rFonts w:ascii="Times New Roman" w:hAnsi="Times New Roman" w:cs="Times New Roman"/>
        </w:rPr>
        <w:t xml:space="preserve">.0 </w:t>
      </w:r>
      <w:proofErr w:type="spellStart"/>
      <w:r w:rsidR="000145B1" w:rsidRPr="000145B1">
        <w:rPr>
          <w:rFonts w:ascii="Times New Roman" w:hAnsi="Times New Roman" w:cs="Times New Roman"/>
        </w:rPr>
        <w:t>μg</w:t>
      </w:r>
      <w:proofErr w:type="spellEnd"/>
      <w:r w:rsidR="000145B1" w:rsidRPr="000145B1">
        <w:rPr>
          <w:rFonts w:ascii="Times New Roman" w:hAnsi="Times New Roman" w:cs="Times New Roman"/>
        </w:rPr>
        <w:t>/L</w:t>
      </w:r>
      <w:r w:rsidR="00FF2FC7" w:rsidRPr="00DB7071">
        <w:rPr>
          <w:rFonts w:ascii="Times New Roman" w:hAnsi="Times New Roman" w:cs="Times New Roman"/>
        </w:rPr>
        <w:t>，结果数据见表</w:t>
      </w:r>
      <w:r w:rsidR="002E30BD">
        <w:rPr>
          <w:rFonts w:ascii="Times New Roman" w:hAnsi="Times New Roman" w:cs="Times New Roman" w:hint="eastAsia"/>
        </w:rPr>
        <w:t>3.3.11</w:t>
      </w:r>
      <w:r w:rsidR="00FF2FC7" w:rsidRPr="00DB7071">
        <w:rPr>
          <w:rFonts w:ascii="Times New Roman" w:hAnsi="Times New Roman" w:cs="Times New Roman"/>
        </w:rPr>
        <w:t>-</w:t>
      </w:r>
      <w:r w:rsidR="00225776">
        <w:rPr>
          <w:rFonts w:ascii="Times New Roman" w:hAnsi="Times New Roman" w:cs="Times New Roman"/>
        </w:rPr>
        <w:t>2</w:t>
      </w:r>
      <w:r w:rsidR="00FF2FC7" w:rsidRPr="00DB7071">
        <w:rPr>
          <w:rFonts w:ascii="Times New Roman" w:hAnsi="Times New Roman" w:cs="Times New Roman"/>
        </w:rPr>
        <w:t>～表</w:t>
      </w:r>
      <w:r w:rsidR="002E30BD">
        <w:rPr>
          <w:rFonts w:ascii="Times New Roman" w:hAnsi="Times New Roman" w:cs="Times New Roman" w:hint="eastAsia"/>
        </w:rPr>
        <w:t>3.3.11</w:t>
      </w:r>
      <w:r w:rsidR="00FF2FC7" w:rsidRPr="00DB7071">
        <w:rPr>
          <w:rFonts w:ascii="Times New Roman" w:hAnsi="Times New Roman" w:cs="Times New Roman"/>
        </w:rPr>
        <w:t>-</w:t>
      </w:r>
      <w:r w:rsidR="00225776">
        <w:rPr>
          <w:rFonts w:ascii="Times New Roman" w:hAnsi="Times New Roman" w:cs="Times New Roman"/>
        </w:rPr>
        <w:t>5</w:t>
      </w:r>
      <w:r w:rsidR="00FF2FC7" w:rsidRPr="00DB7071">
        <w:rPr>
          <w:rFonts w:ascii="Times New Roman" w:hAnsi="Times New Roman" w:cs="Times New Roman"/>
        </w:rPr>
        <w:t>。</w:t>
      </w:r>
    </w:p>
    <w:p w14:paraId="267D329D" w14:textId="0774C2A1" w:rsidR="00A34457" w:rsidRDefault="00FF2FC7" w:rsidP="00A86B70">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3.3.11</w:t>
      </w:r>
      <w:r w:rsidRPr="002E30BD">
        <w:rPr>
          <w:rFonts w:ascii="Times New Roman" w:hAnsi="Times New Roman" w:cs="Times New Roman"/>
          <w:b/>
          <w:bCs/>
          <w:szCs w:val="24"/>
        </w:rPr>
        <w:t>-</w:t>
      </w:r>
      <w:r w:rsidR="00225776">
        <w:rPr>
          <w:rFonts w:ascii="Times New Roman" w:hAnsi="Times New Roman" w:cs="Times New Roman"/>
          <w:b/>
          <w:bCs/>
          <w:szCs w:val="24"/>
        </w:rPr>
        <w:t>2</w:t>
      </w:r>
      <w:r>
        <w:rPr>
          <w:rFonts w:ascii="Times New Roman" w:hAnsi="Times New Roman" w:cs="Times New Roman"/>
          <w:b/>
          <w:bCs/>
          <w:szCs w:val="24"/>
        </w:rPr>
        <w:t xml:space="preserve"> </w:t>
      </w:r>
      <w:r w:rsidR="000145B1">
        <w:rPr>
          <w:rFonts w:ascii="Times New Roman" w:hAnsi="Times New Roman" w:cs="Times New Roman" w:hint="eastAsia"/>
          <w:b/>
          <w:bCs/>
          <w:szCs w:val="24"/>
        </w:rPr>
        <w:t>地下水</w:t>
      </w:r>
      <w:r>
        <w:rPr>
          <w:rFonts w:ascii="Times New Roman" w:hAnsi="Times New Roman" w:cs="Times New Roman"/>
          <w:b/>
          <w:bCs/>
          <w:szCs w:val="24"/>
        </w:rPr>
        <w:t>低浓度加标测试数据</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2280"/>
        <w:gridCol w:w="2937"/>
      </w:tblGrid>
      <w:tr w:rsidR="00A34457" w14:paraId="1D616435" w14:textId="77777777" w:rsidTr="002A5272">
        <w:trPr>
          <w:trHeight w:val="567"/>
          <w:jc w:val="center"/>
        </w:trPr>
        <w:tc>
          <w:tcPr>
            <w:tcW w:w="3247" w:type="pct"/>
            <w:gridSpan w:val="2"/>
            <w:tcBorders>
              <w:top w:val="single" w:sz="12" w:space="0" w:color="auto"/>
              <w:left w:val="single" w:sz="12" w:space="0" w:color="auto"/>
            </w:tcBorders>
            <w:vAlign w:val="center"/>
          </w:tcPr>
          <w:p w14:paraId="2C0B73F3" w14:textId="77777777"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平行样品编号</w:t>
            </w:r>
          </w:p>
        </w:tc>
        <w:tc>
          <w:tcPr>
            <w:tcW w:w="1753" w:type="pct"/>
            <w:tcBorders>
              <w:top w:val="single" w:sz="12" w:space="0" w:color="auto"/>
              <w:right w:val="single" w:sz="12" w:space="0" w:color="auto"/>
            </w:tcBorders>
            <w:vAlign w:val="center"/>
          </w:tcPr>
          <w:p w14:paraId="4E6BEC9F" w14:textId="02D9460C"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可提取有机氟浓度（含量）（以</w:t>
            </w:r>
            <w:r w:rsidRPr="00771DED">
              <w:rPr>
                <w:rFonts w:ascii="Times New Roman" w:hAnsi="Times New Roman" w:cs="Times New Roman"/>
                <w:sz w:val="18"/>
                <w:szCs w:val="18"/>
              </w:rPr>
              <w:t>F</w:t>
            </w:r>
            <w:r w:rsidRPr="00771DED">
              <w:rPr>
                <w:rFonts w:ascii="Times New Roman" w:hAnsi="Times New Roman" w:cs="Times New Roman"/>
                <w:sz w:val="18"/>
                <w:szCs w:val="18"/>
              </w:rPr>
              <w:t>计）</w:t>
            </w:r>
          </w:p>
        </w:tc>
      </w:tr>
      <w:tr w:rsidR="00225776" w14:paraId="1BD17CD6" w14:textId="77777777" w:rsidTr="00225776">
        <w:trPr>
          <w:trHeight w:val="567"/>
          <w:jc w:val="center"/>
        </w:trPr>
        <w:tc>
          <w:tcPr>
            <w:tcW w:w="1886" w:type="pct"/>
            <w:vMerge w:val="restart"/>
            <w:tcBorders>
              <w:top w:val="single" w:sz="12" w:space="0" w:color="auto"/>
              <w:left w:val="single" w:sz="12" w:space="0" w:color="auto"/>
            </w:tcBorders>
            <w:vAlign w:val="center"/>
          </w:tcPr>
          <w:p w14:paraId="3C4E13EE"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lastRenderedPageBreak/>
              <w:t>测</w:t>
            </w:r>
          </w:p>
          <w:p w14:paraId="1A5F60AA"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定</w:t>
            </w:r>
          </w:p>
          <w:p w14:paraId="580C0D02"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结</w:t>
            </w:r>
          </w:p>
          <w:p w14:paraId="615BE8DB"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果</w:t>
            </w:r>
          </w:p>
          <w:p w14:paraId="1E00FF50" w14:textId="4C514DC3"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361" w:type="pct"/>
            <w:tcBorders>
              <w:top w:val="single" w:sz="12" w:space="0" w:color="auto"/>
            </w:tcBorders>
            <w:tcMar>
              <w:left w:w="57" w:type="dxa"/>
              <w:right w:w="57" w:type="dxa"/>
            </w:tcMar>
            <w:vAlign w:val="center"/>
          </w:tcPr>
          <w:p w14:paraId="274F6D2A"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1</w:t>
            </w:r>
          </w:p>
        </w:tc>
        <w:tc>
          <w:tcPr>
            <w:tcW w:w="1753" w:type="pct"/>
            <w:tcBorders>
              <w:left w:val="single" w:sz="4" w:space="0" w:color="000000"/>
              <w:bottom w:val="single" w:sz="4" w:space="0" w:color="000000"/>
              <w:right w:val="single" w:sz="12" w:space="0" w:color="auto"/>
            </w:tcBorders>
            <w:tcMar>
              <w:left w:w="57" w:type="dxa"/>
              <w:right w:w="57" w:type="dxa"/>
            </w:tcMar>
            <w:vAlign w:val="center"/>
          </w:tcPr>
          <w:p w14:paraId="2D1BBA94" w14:textId="066C03B3"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0.53 </w:t>
            </w:r>
          </w:p>
        </w:tc>
      </w:tr>
      <w:tr w:rsidR="00225776" w14:paraId="42DD058C" w14:textId="77777777" w:rsidTr="00225776">
        <w:trPr>
          <w:trHeight w:val="567"/>
          <w:jc w:val="center"/>
        </w:trPr>
        <w:tc>
          <w:tcPr>
            <w:tcW w:w="1886" w:type="pct"/>
            <w:vMerge/>
            <w:tcBorders>
              <w:left w:val="single" w:sz="12" w:space="0" w:color="auto"/>
            </w:tcBorders>
            <w:vAlign w:val="center"/>
          </w:tcPr>
          <w:p w14:paraId="4EAED2A4"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23D3C08F"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2</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D8F05C5" w14:textId="5F1FB01B"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0.50 </w:t>
            </w:r>
          </w:p>
        </w:tc>
      </w:tr>
      <w:tr w:rsidR="00225776" w14:paraId="67017489" w14:textId="77777777" w:rsidTr="00225776">
        <w:trPr>
          <w:trHeight w:val="567"/>
          <w:jc w:val="center"/>
        </w:trPr>
        <w:tc>
          <w:tcPr>
            <w:tcW w:w="1886" w:type="pct"/>
            <w:vMerge/>
            <w:tcBorders>
              <w:left w:val="single" w:sz="12" w:space="0" w:color="auto"/>
            </w:tcBorders>
            <w:vAlign w:val="center"/>
          </w:tcPr>
          <w:p w14:paraId="342AA16E"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627FBD12"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3</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598539A6" w14:textId="5C311843"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0.53 </w:t>
            </w:r>
          </w:p>
        </w:tc>
      </w:tr>
      <w:tr w:rsidR="00225776" w14:paraId="1894817A" w14:textId="77777777" w:rsidTr="00225776">
        <w:trPr>
          <w:trHeight w:val="567"/>
          <w:jc w:val="center"/>
        </w:trPr>
        <w:tc>
          <w:tcPr>
            <w:tcW w:w="1886" w:type="pct"/>
            <w:vMerge/>
            <w:tcBorders>
              <w:left w:val="single" w:sz="12" w:space="0" w:color="auto"/>
            </w:tcBorders>
            <w:vAlign w:val="center"/>
          </w:tcPr>
          <w:p w14:paraId="3DE0A6CD"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6E6BEA0D"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4</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3CFEDDEC" w14:textId="62C253E5"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0.55 </w:t>
            </w:r>
          </w:p>
        </w:tc>
      </w:tr>
      <w:tr w:rsidR="00225776" w14:paraId="64B68423" w14:textId="77777777" w:rsidTr="00225776">
        <w:trPr>
          <w:trHeight w:val="567"/>
          <w:jc w:val="center"/>
        </w:trPr>
        <w:tc>
          <w:tcPr>
            <w:tcW w:w="1886" w:type="pct"/>
            <w:vMerge/>
            <w:tcBorders>
              <w:left w:val="single" w:sz="12" w:space="0" w:color="auto"/>
            </w:tcBorders>
            <w:vAlign w:val="center"/>
          </w:tcPr>
          <w:p w14:paraId="1437D786"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3D53FDFB"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5</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5A4358E7" w14:textId="6FED4F35"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0.52 </w:t>
            </w:r>
          </w:p>
        </w:tc>
      </w:tr>
      <w:tr w:rsidR="00225776" w14:paraId="54616E72" w14:textId="77777777" w:rsidTr="00225776">
        <w:trPr>
          <w:trHeight w:val="567"/>
          <w:jc w:val="center"/>
        </w:trPr>
        <w:tc>
          <w:tcPr>
            <w:tcW w:w="1886" w:type="pct"/>
            <w:vMerge/>
            <w:tcBorders>
              <w:left w:val="single" w:sz="12" w:space="0" w:color="auto"/>
            </w:tcBorders>
            <w:vAlign w:val="center"/>
          </w:tcPr>
          <w:p w14:paraId="48F813F9"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70230874"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6</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B08318C" w14:textId="0F6B9931"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0.55 </w:t>
            </w:r>
          </w:p>
        </w:tc>
      </w:tr>
      <w:tr w:rsidR="00867C09" w14:paraId="1D0BF168" w14:textId="77777777" w:rsidTr="009B6113">
        <w:trPr>
          <w:trHeight w:val="567"/>
          <w:jc w:val="center"/>
        </w:trPr>
        <w:tc>
          <w:tcPr>
            <w:tcW w:w="3247" w:type="pct"/>
            <w:gridSpan w:val="2"/>
            <w:tcBorders>
              <w:left w:val="single" w:sz="12" w:space="0" w:color="auto"/>
            </w:tcBorders>
            <w:vAlign w:val="center"/>
          </w:tcPr>
          <w:p w14:paraId="38D6FA29" w14:textId="1E5971E9"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771DED">
              <w:rPr>
                <w:rFonts w:ascii="Times New Roman" w:hAnsi="Times New Roman" w:cs="Times New Roman"/>
                <w:kern w:val="0"/>
                <w:sz w:val="18"/>
                <w:szCs w:val="18"/>
              </w:rPr>
              <w:fldChar w:fldCharType="begin"/>
            </w:r>
            <w:r w:rsidRPr="00771DED">
              <w:rPr>
                <w:rFonts w:ascii="Times New Roman" w:hAnsi="Times New Roman" w:cs="Times New Roman"/>
                <w:kern w:val="0"/>
                <w:sz w:val="18"/>
                <w:szCs w:val="18"/>
              </w:rPr>
              <w:instrText xml:space="preserve"> QUOTE </w:instrText>
            </w:r>
            <w:r w:rsidRPr="00771DED">
              <w:rPr>
                <w:rFonts w:ascii="Times New Roman" w:hAnsi="Times New Roman" w:cs="Times New Roman"/>
                <w:noProof/>
                <w:kern w:val="0"/>
                <w:sz w:val="18"/>
                <w:szCs w:val="18"/>
              </w:rPr>
              <w:drawing>
                <wp:inline distT="0" distB="0" distL="0" distR="0" wp14:anchorId="4AC39E75" wp14:editId="4DA2BE3A">
                  <wp:extent cx="246380" cy="198755"/>
                  <wp:effectExtent l="1905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a:xfrm>
                            <a:off x="0" y="0"/>
                            <a:ext cx="246380" cy="198755"/>
                          </a:xfrm>
                          <a:prstGeom prst="rect">
                            <a:avLst/>
                          </a:prstGeom>
                          <a:noFill/>
                          <a:ln w="9525">
                            <a:noFill/>
                            <a:miter lim="800000"/>
                            <a:headEnd/>
                            <a:tailEnd/>
                          </a:ln>
                        </pic:spPr>
                      </pic:pic>
                    </a:graphicData>
                  </a:graphic>
                </wp:inline>
              </w:drawing>
            </w:r>
            <w:r w:rsidRPr="00771DED">
              <w:rPr>
                <w:rFonts w:ascii="Times New Roman" w:hAnsi="Times New Roman" w:cs="Times New Roman"/>
                <w:kern w:val="0"/>
                <w:sz w:val="18"/>
                <w:szCs w:val="18"/>
              </w:rPr>
              <w:instrText xml:space="preserve"> \* MERGEFORMAT </w:instrText>
            </w:r>
            <w:r w:rsidRPr="00771DED">
              <w:rPr>
                <w:rFonts w:ascii="Times New Roman" w:hAnsi="Times New Roman" w:cs="Times New Roman"/>
                <w:kern w:val="0"/>
                <w:sz w:val="18"/>
                <w:szCs w:val="18"/>
              </w:rPr>
              <w:fldChar w:fldCharType="separate"/>
            </w:r>
            <w:r w:rsidRPr="00771DED">
              <w:rPr>
                <w:rFonts w:ascii="Times New Roman" w:hAnsi="Times New Roman" w:cs="Times New Roman"/>
                <w:position w:val="-6"/>
                <w:sz w:val="18"/>
                <w:szCs w:val="18"/>
              </w:rPr>
              <w:object w:dxaOrig="253" w:dyaOrig="392" w14:anchorId="77689B19">
                <v:shape id="_x0000_i1027" type="#_x0000_t75" style="width:14.25pt;height:21.75pt" o:ole="">
                  <v:imagedata r:id="rId40" o:title=""/>
                </v:shape>
                <o:OLEObject Type="Embed" ProgID="Equation.3" ShapeID="_x0000_i1027" DrawAspect="Content" ObjectID="_1792495139" r:id="rId42"/>
              </w:object>
            </w:r>
            <w:r w:rsidRPr="00771DED">
              <w:rPr>
                <w:rFonts w:ascii="Times New Roman" w:hAnsi="Times New Roman" w:cs="Times New Roman"/>
                <w:kern w:val="0"/>
                <w:sz w:val="18"/>
                <w:szCs w:val="18"/>
              </w:rPr>
              <w:fldChar w:fldCharType="end"/>
            </w: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2A47BC34" w14:textId="5303ED8A" w:rsidR="00867C09" w:rsidRPr="00771DED" w:rsidRDefault="00867C09" w:rsidP="00867C09">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sidRPr="00161891">
              <w:rPr>
                <w:rFonts w:ascii="Times New Roman" w:eastAsia="等线" w:hAnsi="Times New Roman" w:cs="Times New Roman"/>
                <w:color w:val="000000"/>
                <w:sz w:val="18"/>
                <w:szCs w:val="18"/>
              </w:rPr>
              <w:t xml:space="preserve">0.06 </w:t>
            </w:r>
          </w:p>
        </w:tc>
      </w:tr>
      <w:tr w:rsidR="00867C09" w14:paraId="2314E8C6" w14:textId="77777777" w:rsidTr="009B6113">
        <w:trPr>
          <w:trHeight w:val="567"/>
          <w:jc w:val="center"/>
        </w:trPr>
        <w:tc>
          <w:tcPr>
            <w:tcW w:w="3247" w:type="pct"/>
            <w:gridSpan w:val="2"/>
            <w:tcBorders>
              <w:left w:val="single" w:sz="12" w:space="0" w:color="auto"/>
            </w:tcBorders>
            <w:vAlign w:val="center"/>
          </w:tcPr>
          <w:p w14:paraId="52550612" w14:textId="38CBF22F"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22D6BCC7" w14:textId="5B88D350" w:rsidR="00867C09" w:rsidRPr="00771DED" w:rsidRDefault="00867C09" w:rsidP="00867C09">
            <w:pPr>
              <w:widowControl/>
              <w:adjustRightInd/>
              <w:spacing w:line="240" w:lineRule="auto"/>
              <w:ind w:firstLineChars="0" w:firstLine="0"/>
              <w:jc w:val="center"/>
              <w:rPr>
                <w:rFonts w:ascii="Times New Roman" w:eastAsia="等线" w:hAnsi="Times New Roman" w:cs="Times New Roman"/>
                <w:color w:val="000000"/>
                <w:sz w:val="18"/>
                <w:szCs w:val="18"/>
              </w:rPr>
            </w:pPr>
            <w:r w:rsidRPr="00161891">
              <w:rPr>
                <w:rFonts w:ascii="Times New Roman" w:eastAsia="等线" w:hAnsi="Times New Roman" w:cs="Times New Roman"/>
                <w:color w:val="000000"/>
                <w:sz w:val="18"/>
                <w:szCs w:val="18"/>
              </w:rPr>
              <w:t xml:space="preserve">0.53 </w:t>
            </w:r>
          </w:p>
        </w:tc>
      </w:tr>
      <w:tr w:rsidR="00867C09" w14:paraId="074AD93B" w14:textId="77777777" w:rsidTr="009B6113">
        <w:trPr>
          <w:trHeight w:val="567"/>
          <w:jc w:val="center"/>
        </w:trPr>
        <w:tc>
          <w:tcPr>
            <w:tcW w:w="3247" w:type="pct"/>
            <w:gridSpan w:val="2"/>
            <w:tcBorders>
              <w:left w:val="single" w:sz="12" w:space="0" w:color="auto"/>
            </w:tcBorders>
            <w:vAlign w:val="center"/>
          </w:tcPr>
          <w:p w14:paraId="6E38E670" w14:textId="1C51E117"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标准偏差</w:t>
            </w:r>
            <w:r w:rsidRPr="00771DED">
              <w:rPr>
                <w:rFonts w:ascii="Times New Roman" w:hAnsi="Times New Roman" w:cs="Times New Roman"/>
                <w:i/>
                <w:iCs/>
                <w:kern w:val="0"/>
                <w:sz w:val="18"/>
                <w:szCs w:val="18"/>
              </w:rPr>
              <w:t>S</w:t>
            </w:r>
            <w:r w:rsidRPr="00771DED">
              <w:rPr>
                <w:rFonts w:ascii="Times New Roman" w:hAnsi="Times New Roman" w:cs="Times New Roman"/>
                <w:i/>
                <w:iCs/>
                <w:kern w:val="0"/>
                <w:sz w:val="18"/>
                <w:szCs w:val="18"/>
                <w:vertAlign w:val="subscript"/>
              </w:rPr>
              <w:t>i</w:t>
            </w: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right w:val="single" w:sz="12" w:space="0" w:color="auto"/>
            </w:tcBorders>
            <w:tcMar>
              <w:left w:w="57" w:type="dxa"/>
              <w:right w:w="57" w:type="dxa"/>
            </w:tcMar>
            <w:vAlign w:val="center"/>
          </w:tcPr>
          <w:p w14:paraId="17ED57B8" w14:textId="786A13C8" w:rsidR="00867C09" w:rsidRPr="00867C09" w:rsidRDefault="00867C09" w:rsidP="00867C09">
            <w:pPr>
              <w:widowControl/>
              <w:adjustRightInd/>
              <w:spacing w:line="240" w:lineRule="auto"/>
              <w:ind w:firstLineChars="0" w:firstLine="0"/>
              <w:jc w:val="center"/>
              <w:rPr>
                <w:rFonts w:ascii="Times New Roman" w:eastAsia="等线" w:hAnsi="Times New Roman" w:cs="Times New Roman"/>
                <w:color w:val="000000"/>
                <w:sz w:val="18"/>
                <w:szCs w:val="18"/>
              </w:rPr>
            </w:pPr>
            <w:r w:rsidRPr="00867C09">
              <w:rPr>
                <w:rFonts w:ascii="Times New Roman" w:eastAsia="等线" w:hAnsi="Times New Roman" w:cs="Times New Roman" w:hint="eastAsia"/>
                <w:color w:val="000000"/>
                <w:sz w:val="18"/>
                <w:szCs w:val="18"/>
              </w:rPr>
              <w:t>0.02</w:t>
            </w:r>
          </w:p>
        </w:tc>
      </w:tr>
      <w:tr w:rsidR="00867C09" w14:paraId="250FDC4E" w14:textId="77777777" w:rsidTr="009B6113">
        <w:trPr>
          <w:trHeight w:val="567"/>
          <w:jc w:val="center"/>
        </w:trPr>
        <w:tc>
          <w:tcPr>
            <w:tcW w:w="3247" w:type="pct"/>
            <w:gridSpan w:val="2"/>
            <w:tcBorders>
              <w:left w:val="single" w:sz="12" w:space="0" w:color="auto"/>
            </w:tcBorders>
            <w:vAlign w:val="center"/>
          </w:tcPr>
          <w:p w14:paraId="5D7C666D" w14:textId="77777777"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相对标准偏差</w:t>
            </w:r>
            <w:proofErr w:type="spellStart"/>
            <w:r w:rsidRPr="00771DED">
              <w:rPr>
                <w:rFonts w:ascii="Times New Roman" w:hAnsi="Times New Roman" w:cs="Times New Roman"/>
                <w:iCs/>
                <w:kern w:val="0"/>
                <w:sz w:val="18"/>
                <w:szCs w:val="18"/>
              </w:rPr>
              <w:t>RSD</w:t>
            </w:r>
            <w:r w:rsidRPr="00771DED">
              <w:rPr>
                <w:rFonts w:ascii="Times New Roman" w:hAnsi="Times New Roman" w:cs="Times New Roman"/>
                <w:i/>
                <w:iCs/>
                <w:kern w:val="0"/>
                <w:sz w:val="18"/>
                <w:szCs w:val="18"/>
                <w:vertAlign w:val="subscript"/>
              </w:rPr>
              <w:t>i</w:t>
            </w:r>
            <w:proofErr w:type="spellEnd"/>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08725412" w14:textId="1C802055" w:rsidR="00867C09" w:rsidRPr="00867C09" w:rsidRDefault="00867C09" w:rsidP="00225776">
            <w:pPr>
              <w:widowControl/>
              <w:adjustRightInd/>
              <w:spacing w:line="240" w:lineRule="auto"/>
              <w:ind w:firstLineChars="0" w:firstLine="0"/>
              <w:jc w:val="center"/>
              <w:rPr>
                <w:rFonts w:ascii="Times New Roman" w:eastAsia="等线" w:hAnsi="Times New Roman" w:cs="Times New Roman"/>
                <w:color w:val="000000"/>
                <w:sz w:val="18"/>
                <w:szCs w:val="18"/>
              </w:rPr>
            </w:pPr>
            <w:r w:rsidRPr="00867C09">
              <w:rPr>
                <w:rFonts w:ascii="Times New Roman" w:eastAsia="等线" w:hAnsi="Times New Roman" w:cs="Times New Roman" w:hint="eastAsia"/>
                <w:color w:val="000000"/>
                <w:sz w:val="18"/>
                <w:szCs w:val="18"/>
              </w:rPr>
              <w:t>3.</w:t>
            </w:r>
            <w:r w:rsidR="00225776">
              <w:rPr>
                <w:rFonts w:ascii="Times New Roman" w:eastAsia="等线" w:hAnsi="Times New Roman" w:cs="Times New Roman"/>
                <w:color w:val="000000"/>
                <w:sz w:val="18"/>
                <w:szCs w:val="18"/>
              </w:rPr>
              <w:t>8</w:t>
            </w:r>
          </w:p>
        </w:tc>
      </w:tr>
      <w:tr w:rsidR="00A34457" w14:paraId="340E98B9" w14:textId="77777777" w:rsidTr="009B6113">
        <w:trPr>
          <w:trHeight w:val="567"/>
          <w:jc w:val="center"/>
        </w:trPr>
        <w:tc>
          <w:tcPr>
            <w:tcW w:w="3247" w:type="pct"/>
            <w:gridSpan w:val="2"/>
            <w:tcBorders>
              <w:left w:val="single" w:sz="12" w:space="0" w:color="auto"/>
            </w:tcBorders>
            <w:vAlign w:val="center"/>
          </w:tcPr>
          <w:p w14:paraId="6C8364CA" w14:textId="77777777" w:rsidR="00A34457" w:rsidRPr="00771DED" w:rsidRDefault="00FF2FC7"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加标回收率</w:t>
            </w:r>
            <w:r w:rsidRPr="00771DED">
              <w:rPr>
                <w:rFonts w:ascii="Times New Roman" w:hAnsi="Times New Roman" w:cs="Times New Roman"/>
                <w:position w:val="-12"/>
                <w:sz w:val="18"/>
                <w:szCs w:val="18"/>
              </w:rPr>
              <w:object w:dxaOrig="288" w:dyaOrig="438" w14:anchorId="0312FABB">
                <v:shape id="_x0000_i1028" type="#_x0000_t75" style="width:14.25pt;height:21.75pt" o:ole="">
                  <v:imagedata r:id="rId43" o:title=""/>
                </v:shape>
                <o:OLEObject Type="Embed" ProgID="Equation.3" ShapeID="_x0000_i1028" DrawAspect="Content" ObjectID="_1792495140" r:id="rId44"/>
              </w:object>
            </w:r>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07BE8C07" w14:textId="79106783" w:rsidR="00A34457" w:rsidRPr="00771DED" w:rsidRDefault="00867C09" w:rsidP="002A5272">
            <w:pPr>
              <w:widowControl/>
              <w:adjustRightInd/>
              <w:spacing w:line="240" w:lineRule="auto"/>
              <w:ind w:firstLineChars="0" w:firstLine="0"/>
              <w:jc w:val="center"/>
              <w:rPr>
                <w:rFonts w:ascii="Times New Roman" w:eastAsia="等线" w:hAnsi="Times New Roman" w:cs="Times New Roman"/>
                <w:color w:val="000000"/>
                <w:kern w:val="0"/>
                <w:sz w:val="18"/>
                <w:szCs w:val="18"/>
                <w14:ligatures w14:val="none"/>
              </w:rPr>
            </w:pPr>
            <w:r w:rsidRPr="00867C09">
              <w:rPr>
                <w:rFonts w:ascii="Times New Roman" w:eastAsia="等线" w:hAnsi="Times New Roman" w:cs="Times New Roman" w:hint="eastAsia"/>
                <w:color w:val="000000"/>
                <w:sz w:val="18"/>
                <w:szCs w:val="18"/>
              </w:rPr>
              <w:t>77.6</w:t>
            </w:r>
            <w:r w:rsidR="00771DED" w:rsidRPr="00771DED">
              <w:rPr>
                <w:rFonts w:ascii="Times New Roman" w:eastAsia="等线" w:hAnsi="Times New Roman" w:cs="Times New Roman"/>
                <w:color w:val="000000"/>
                <w:sz w:val="18"/>
                <w:szCs w:val="18"/>
              </w:rPr>
              <w:t xml:space="preserve"> </w:t>
            </w:r>
          </w:p>
        </w:tc>
      </w:tr>
      <w:tr w:rsidR="00EE21B9" w14:paraId="23CC0484" w14:textId="77777777" w:rsidTr="009B6113">
        <w:trPr>
          <w:trHeight w:val="567"/>
          <w:jc w:val="center"/>
        </w:trPr>
        <w:tc>
          <w:tcPr>
            <w:tcW w:w="5000" w:type="pct"/>
            <w:gridSpan w:val="3"/>
            <w:tcBorders>
              <w:left w:val="single" w:sz="12" w:space="0" w:color="auto"/>
              <w:bottom w:val="single" w:sz="12" w:space="0" w:color="auto"/>
              <w:right w:val="single" w:sz="12" w:space="0" w:color="auto"/>
            </w:tcBorders>
            <w:vAlign w:val="center"/>
          </w:tcPr>
          <w:p w14:paraId="4D21C694" w14:textId="4B151527" w:rsidR="00EE21B9" w:rsidRPr="00771DED" w:rsidRDefault="00EE21B9" w:rsidP="002A5272">
            <w:pPr>
              <w:widowControl/>
              <w:adjustRightInd/>
              <w:spacing w:line="240" w:lineRule="auto"/>
              <w:ind w:firstLineChars="0" w:firstLine="0"/>
              <w:rPr>
                <w:rFonts w:ascii="Times New Roman" w:eastAsia="等线" w:hAnsi="Times New Roman" w:cs="Times New Roman"/>
                <w:color w:val="000000"/>
                <w:sz w:val="18"/>
                <w:szCs w:val="18"/>
              </w:rPr>
            </w:pPr>
            <w:r w:rsidRPr="00C5473E">
              <w:rPr>
                <w:rFonts w:ascii="Times New Roman" w:hAnsi="Times New Roman" w:cs="Times New Roman"/>
                <w:sz w:val="18"/>
                <w:szCs w:val="18"/>
              </w:rPr>
              <w:t>注：</w:t>
            </w:r>
            <w:r w:rsidRPr="00C5473E">
              <w:rPr>
                <w:rFonts w:ascii="Times New Roman" w:hAnsi="Times New Roman" w:cs="Times New Roman"/>
                <w:spacing w:val="-13"/>
                <w:sz w:val="18"/>
                <w:szCs w:val="18"/>
                <w:lang w:bidi="en-US"/>
              </w:rPr>
              <w:sym w:font="Symbol" w:char="F060"/>
            </w:r>
            <w:r w:rsidRPr="00C5473E">
              <w:rPr>
                <w:rFonts w:ascii="Times New Roman" w:hAnsi="Times New Roman" w:cs="Times New Roman"/>
                <w:i/>
                <w:sz w:val="18"/>
                <w:szCs w:val="18"/>
                <w:lang w:bidi="en-US"/>
              </w:rPr>
              <w:t>x</w:t>
            </w:r>
            <w:r w:rsidRPr="00C5473E">
              <w:rPr>
                <w:rFonts w:ascii="Times New Roman" w:hAnsi="Times New Roman" w:cs="Times New Roman"/>
                <w:i/>
                <w:sz w:val="18"/>
                <w:szCs w:val="18"/>
                <w:vertAlign w:val="subscript"/>
                <w:lang w:bidi="en-US"/>
              </w:rPr>
              <w:t>i</w:t>
            </w:r>
            <w:r w:rsidRPr="00C5473E">
              <w:rPr>
                <w:rFonts w:ascii="Times New Roman" w:hAnsi="Times New Roman" w:cs="Times New Roman"/>
                <w:sz w:val="18"/>
                <w:szCs w:val="18"/>
              </w:rPr>
              <w:t>为实际样品测试平均值，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C5473E">
              <w:rPr>
                <w:rFonts w:ascii="Times New Roman" w:hAnsi="Times New Roman" w:cs="Times New Roman"/>
                <w:sz w:val="18"/>
                <w:szCs w:val="18"/>
              </w:rPr>
              <w:t>为加标样品测</w:t>
            </w:r>
            <w:r w:rsidR="00225776" w:rsidRPr="00225776">
              <w:rPr>
                <w:rFonts w:ascii="Times New Roman" w:hAnsi="Times New Roman" w:cs="Times New Roman"/>
                <w:sz w:val="18"/>
                <w:szCs w:val="18"/>
              </w:rPr>
              <w:t>试</w:t>
            </w:r>
            <w:r w:rsidRPr="00C5473E">
              <w:rPr>
                <w:rFonts w:ascii="Times New Roman" w:hAnsi="Times New Roman" w:cs="Times New Roman"/>
                <w:sz w:val="18"/>
                <w:szCs w:val="18"/>
              </w:rPr>
              <w:t>平均值。</w:t>
            </w:r>
          </w:p>
        </w:tc>
      </w:tr>
    </w:tbl>
    <w:p w14:paraId="45463DD8" w14:textId="77777777" w:rsidR="009A74DE" w:rsidRDefault="009A74DE" w:rsidP="00A86B70">
      <w:pPr>
        <w:spacing w:beforeLines="50" w:before="156" w:afterLines="50" w:after="156" w:line="360" w:lineRule="auto"/>
        <w:ind w:firstLine="422"/>
        <w:jc w:val="center"/>
        <w:rPr>
          <w:rFonts w:ascii="Times New Roman" w:hAnsi="Times New Roman" w:cs="Times New Roman"/>
          <w:b/>
          <w:bCs/>
          <w:szCs w:val="24"/>
        </w:rPr>
      </w:pPr>
    </w:p>
    <w:p w14:paraId="2F05C32E" w14:textId="38AB86D8" w:rsidR="00A34457" w:rsidRDefault="00FF2FC7" w:rsidP="002B1034">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3.3.11</w:t>
      </w:r>
      <w:r w:rsidRPr="002E30BD">
        <w:rPr>
          <w:rFonts w:ascii="Times New Roman" w:hAnsi="Times New Roman" w:cs="Times New Roman"/>
          <w:b/>
          <w:bCs/>
          <w:szCs w:val="24"/>
        </w:rPr>
        <w:t>-</w:t>
      </w:r>
      <w:r w:rsidR="00225776">
        <w:rPr>
          <w:rFonts w:ascii="Times New Roman" w:hAnsi="Times New Roman" w:cs="Times New Roman"/>
          <w:b/>
          <w:bCs/>
          <w:szCs w:val="24"/>
        </w:rPr>
        <w:t>3</w:t>
      </w:r>
      <w:r>
        <w:rPr>
          <w:rFonts w:ascii="Times New Roman" w:hAnsi="Times New Roman" w:cs="Times New Roman"/>
          <w:b/>
          <w:bCs/>
          <w:szCs w:val="24"/>
        </w:rPr>
        <w:t xml:space="preserve"> </w:t>
      </w:r>
      <w:r w:rsidR="000145B1">
        <w:rPr>
          <w:rFonts w:ascii="Times New Roman" w:hAnsi="Times New Roman" w:cs="Times New Roman" w:hint="eastAsia"/>
          <w:b/>
          <w:bCs/>
          <w:szCs w:val="24"/>
        </w:rPr>
        <w:t>地表水</w:t>
      </w:r>
      <w:r>
        <w:rPr>
          <w:rFonts w:ascii="Times New Roman" w:hAnsi="Times New Roman" w:cs="Times New Roman"/>
          <w:b/>
          <w:bCs/>
          <w:szCs w:val="24"/>
        </w:rPr>
        <w:t>中浓度加标测试数据</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2280"/>
        <w:gridCol w:w="2937"/>
      </w:tblGrid>
      <w:tr w:rsidR="00A34457" w:rsidRPr="00771DED" w14:paraId="5882AD8B" w14:textId="77777777" w:rsidTr="00225776">
        <w:trPr>
          <w:trHeight w:val="567"/>
          <w:jc w:val="center"/>
        </w:trPr>
        <w:tc>
          <w:tcPr>
            <w:tcW w:w="3247" w:type="pct"/>
            <w:gridSpan w:val="2"/>
            <w:tcBorders>
              <w:top w:val="single" w:sz="12" w:space="0" w:color="auto"/>
              <w:left w:val="single" w:sz="12" w:space="0" w:color="auto"/>
            </w:tcBorders>
            <w:vAlign w:val="center"/>
          </w:tcPr>
          <w:p w14:paraId="0B1D8A9D" w14:textId="77777777"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平行样品编号</w:t>
            </w:r>
          </w:p>
        </w:tc>
        <w:tc>
          <w:tcPr>
            <w:tcW w:w="1753" w:type="pct"/>
            <w:tcBorders>
              <w:top w:val="single" w:sz="12" w:space="0" w:color="auto"/>
              <w:bottom w:val="single" w:sz="12" w:space="0" w:color="auto"/>
              <w:right w:val="single" w:sz="12" w:space="0" w:color="auto"/>
            </w:tcBorders>
            <w:vAlign w:val="center"/>
          </w:tcPr>
          <w:p w14:paraId="075B66C8" w14:textId="6460FBC5"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可提取有机氟浓度（含量）（以</w:t>
            </w:r>
            <w:r w:rsidRPr="00771DED">
              <w:rPr>
                <w:rFonts w:ascii="Times New Roman" w:hAnsi="Times New Roman" w:cs="Times New Roman"/>
                <w:sz w:val="18"/>
                <w:szCs w:val="18"/>
              </w:rPr>
              <w:t>F</w:t>
            </w:r>
            <w:r w:rsidRPr="00771DED">
              <w:rPr>
                <w:rFonts w:ascii="Times New Roman" w:hAnsi="Times New Roman" w:cs="Times New Roman"/>
                <w:sz w:val="18"/>
                <w:szCs w:val="18"/>
              </w:rPr>
              <w:t>计）</w:t>
            </w:r>
          </w:p>
        </w:tc>
      </w:tr>
      <w:tr w:rsidR="00225776" w:rsidRPr="00771DED" w14:paraId="6E117709" w14:textId="77777777" w:rsidTr="00225776">
        <w:trPr>
          <w:trHeight w:val="567"/>
          <w:jc w:val="center"/>
        </w:trPr>
        <w:tc>
          <w:tcPr>
            <w:tcW w:w="1886" w:type="pct"/>
            <w:vMerge w:val="restart"/>
            <w:tcBorders>
              <w:top w:val="single" w:sz="12" w:space="0" w:color="auto"/>
              <w:left w:val="single" w:sz="12" w:space="0" w:color="auto"/>
            </w:tcBorders>
            <w:vAlign w:val="center"/>
          </w:tcPr>
          <w:p w14:paraId="284891C0"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测</w:t>
            </w:r>
          </w:p>
          <w:p w14:paraId="030C4DF1"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定</w:t>
            </w:r>
          </w:p>
          <w:p w14:paraId="0A16CC34"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结</w:t>
            </w:r>
          </w:p>
          <w:p w14:paraId="27A49C78"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果</w:t>
            </w:r>
          </w:p>
          <w:p w14:paraId="71136D31" w14:textId="44CF2004"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361" w:type="pct"/>
            <w:tcBorders>
              <w:top w:val="single" w:sz="12" w:space="0" w:color="auto"/>
            </w:tcBorders>
            <w:tcMar>
              <w:left w:w="57" w:type="dxa"/>
              <w:right w:w="57" w:type="dxa"/>
            </w:tcMar>
            <w:vAlign w:val="center"/>
          </w:tcPr>
          <w:p w14:paraId="1150D7F1"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1</w:t>
            </w:r>
          </w:p>
        </w:tc>
        <w:tc>
          <w:tcPr>
            <w:tcW w:w="1753" w:type="pct"/>
            <w:tcBorders>
              <w:top w:val="single" w:sz="12" w:space="0" w:color="auto"/>
              <w:left w:val="single" w:sz="4" w:space="0" w:color="000000"/>
              <w:bottom w:val="single" w:sz="4" w:space="0" w:color="000000"/>
              <w:right w:val="single" w:sz="12" w:space="0" w:color="auto"/>
            </w:tcBorders>
            <w:tcMar>
              <w:left w:w="57" w:type="dxa"/>
              <w:right w:w="57" w:type="dxa"/>
            </w:tcMar>
            <w:vAlign w:val="center"/>
          </w:tcPr>
          <w:p w14:paraId="65790068" w14:textId="643BF2E9"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3.95 </w:t>
            </w:r>
          </w:p>
        </w:tc>
      </w:tr>
      <w:tr w:rsidR="00225776" w:rsidRPr="00771DED" w14:paraId="2A531BEE" w14:textId="77777777" w:rsidTr="00225776">
        <w:trPr>
          <w:trHeight w:val="567"/>
          <w:jc w:val="center"/>
        </w:trPr>
        <w:tc>
          <w:tcPr>
            <w:tcW w:w="1886" w:type="pct"/>
            <w:vMerge/>
            <w:tcBorders>
              <w:left w:val="single" w:sz="12" w:space="0" w:color="auto"/>
            </w:tcBorders>
            <w:vAlign w:val="center"/>
          </w:tcPr>
          <w:p w14:paraId="2F108BA2"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28C986F7"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2</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564B85A6" w14:textId="157A9AA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4.14 </w:t>
            </w:r>
          </w:p>
        </w:tc>
      </w:tr>
      <w:tr w:rsidR="00225776" w:rsidRPr="00771DED" w14:paraId="5378BD8F" w14:textId="77777777" w:rsidTr="00225776">
        <w:trPr>
          <w:trHeight w:val="567"/>
          <w:jc w:val="center"/>
        </w:trPr>
        <w:tc>
          <w:tcPr>
            <w:tcW w:w="1886" w:type="pct"/>
            <w:vMerge/>
            <w:tcBorders>
              <w:left w:val="single" w:sz="12" w:space="0" w:color="auto"/>
            </w:tcBorders>
            <w:vAlign w:val="center"/>
          </w:tcPr>
          <w:p w14:paraId="51633F25"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677A456E"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3</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58C688BE" w14:textId="59EA4702"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3.99 </w:t>
            </w:r>
          </w:p>
        </w:tc>
      </w:tr>
      <w:tr w:rsidR="00225776" w:rsidRPr="00771DED" w14:paraId="49D21168" w14:textId="77777777" w:rsidTr="00225776">
        <w:trPr>
          <w:trHeight w:val="567"/>
          <w:jc w:val="center"/>
        </w:trPr>
        <w:tc>
          <w:tcPr>
            <w:tcW w:w="1886" w:type="pct"/>
            <w:vMerge/>
            <w:tcBorders>
              <w:left w:val="single" w:sz="12" w:space="0" w:color="auto"/>
            </w:tcBorders>
            <w:vAlign w:val="center"/>
          </w:tcPr>
          <w:p w14:paraId="5A0CFD4D"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3F5E5175"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4</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2067D138" w14:textId="6A9F5CB5"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3.90 </w:t>
            </w:r>
          </w:p>
        </w:tc>
      </w:tr>
      <w:tr w:rsidR="00225776" w:rsidRPr="00771DED" w14:paraId="71881222" w14:textId="77777777" w:rsidTr="00225776">
        <w:trPr>
          <w:trHeight w:val="567"/>
          <w:jc w:val="center"/>
        </w:trPr>
        <w:tc>
          <w:tcPr>
            <w:tcW w:w="1886" w:type="pct"/>
            <w:vMerge/>
            <w:tcBorders>
              <w:left w:val="single" w:sz="12" w:space="0" w:color="auto"/>
            </w:tcBorders>
            <w:vAlign w:val="center"/>
          </w:tcPr>
          <w:p w14:paraId="1AF2A83D"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6A2CDD63"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5</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563605C4" w14:textId="6E281628"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3.77 </w:t>
            </w:r>
          </w:p>
        </w:tc>
      </w:tr>
      <w:tr w:rsidR="00225776" w:rsidRPr="00771DED" w14:paraId="03B69E51" w14:textId="77777777" w:rsidTr="00225776">
        <w:trPr>
          <w:trHeight w:val="567"/>
          <w:jc w:val="center"/>
        </w:trPr>
        <w:tc>
          <w:tcPr>
            <w:tcW w:w="1886" w:type="pct"/>
            <w:vMerge/>
            <w:tcBorders>
              <w:left w:val="single" w:sz="12" w:space="0" w:color="auto"/>
            </w:tcBorders>
            <w:vAlign w:val="center"/>
          </w:tcPr>
          <w:p w14:paraId="0C2C8BB4"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23F83ADB"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6</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4F69B76" w14:textId="429D087E"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3.77 </w:t>
            </w:r>
          </w:p>
        </w:tc>
      </w:tr>
      <w:tr w:rsidR="00867C09" w:rsidRPr="00771DED" w14:paraId="291BDED1" w14:textId="77777777" w:rsidTr="009B6113">
        <w:trPr>
          <w:trHeight w:val="567"/>
          <w:jc w:val="center"/>
        </w:trPr>
        <w:tc>
          <w:tcPr>
            <w:tcW w:w="3247" w:type="pct"/>
            <w:gridSpan w:val="2"/>
            <w:tcBorders>
              <w:left w:val="single" w:sz="12" w:space="0" w:color="auto"/>
            </w:tcBorders>
            <w:vAlign w:val="center"/>
          </w:tcPr>
          <w:p w14:paraId="0FE42F7E" w14:textId="40C584FA"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771DED">
              <w:rPr>
                <w:rFonts w:ascii="Times New Roman" w:hAnsi="Times New Roman" w:cs="Times New Roman"/>
                <w:kern w:val="0"/>
                <w:sz w:val="18"/>
                <w:szCs w:val="18"/>
              </w:rPr>
              <w:fldChar w:fldCharType="begin"/>
            </w:r>
            <w:r w:rsidRPr="00771DED">
              <w:rPr>
                <w:rFonts w:ascii="Times New Roman" w:hAnsi="Times New Roman" w:cs="Times New Roman"/>
                <w:kern w:val="0"/>
                <w:sz w:val="18"/>
                <w:szCs w:val="18"/>
              </w:rPr>
              <w:instrText xml:space="preserve"> QUOTE </w:instrText>
            </w:r>
            <w:r w:rsidRPr="00771DED">
              <w:rPr>
                <w:rFonts w:ascii="Times New Roman" w:hAnsi="Times New Roman" w:cs="Times New Roman"/>
                <w:noProof/>
                <w:kern w:val="0"/>
                <w:sz w:val="18"/>
                <w:szCs w:val="18"/>
              </w:rPr>
              <w:drawing>
                <wp:inline distT="0" distB="0" distL="0" distR="0" wp14:anchorId="0A299A19" wp14:editId="79097378">
                  <wp:extent cx="246380" cy="198755"/>
                  <wp:effectExtent l="19050" t="0" r="0" b="0"/>
                  <wp:docPr id="21354958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95880" name="图片 3"/>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a:xfrm>
                            <a:off x="0" y="0"/>
                            <a:ext cx="246380" cy="198755"/>
                          </a:xfrm>
                          <a:prstGeom prst="rect">
                            <a:avLst/>
                          </a:prstGeom>
                          <a:noFill/>
                          <a:ln w="9525">
                            <a:noFill/>
                            <a:miter lim="800000"/>
                            <a:headEnd/>
                            <a:tailEnd/>
                          </a:ln>
                        </pic:spPr>
                      </pic:pic>
                    </a:graphicData>
                  </a:graphic>
                </wp:inline>
              </w:drawing>
            </w:r>
            <w:r w:rsidRPr="00771DED">
              <w:rPr>
                <w:rFonts w:ascii="Times New Roman" w:hAnsi="Times New Roman" w:cs="Times New Roman"/>
                <w:kern w:val="0"/>
                <w:sz w:val="18"/>
                <w:szCs w:val="18"/>
              </w:rPr>
              <w:instrText xml:space="preserve"> \* MERGEFORMAT </w:instrText>
            </w:r>
            <w:r w:rsidRPr="00771DED">
              <w:rPr>
                <w:rFonts w:ascii="Times New Roman" w:hAnsi="Times New Roman" w:cs="Times New Roman"/>
                <w:kern w:val="0"/>
                <w:sz w:val="18"/>
                <w:szCs w:val="18"/>
              </w:rPr>
              <w:fldChar w:fldCharType="separate"/>
            </w:r>
            <w:r w:rsidRPr="00771DED">
              <w:rPr>
                <w:rFonts w:ascii="Times New Roman" w:hAnsi="Times New Roman" w:cs="Times New Roman"/>
                <w:position w:val="-6"/>
                <w:sz w:val="18"/>
                <w:szCs w:val="18"/>
              </w:rPr>
              <w:object w:dxaOrig="253" w:dyaOrig="392" w14:anchorId="7A9FB0E0">
                <v:shape id="_x0000_i1029" type="#_x0000_t75" style="width:14.25pt;height:21.75pt" o:ole="">
                  <v:imagedata r:id="rId40" o:title=""/>
                </v:shape>
                <o:OLEObject Type="Embed" ProgID="Equation.3" ShapeID="_x0000_i1029" DrawAspect="Content" ObjectID="_1792495141" r:id="rId45"/>
              </w:object>
            </w:r>
            <w:r w:rsidRPr="00771DED">
              <w:rPr>
                <w:rFonts w:ascii="Times New Roman" w:hAnsi="Times New Roman" w:cs="Times New Roman"/>
                <w:kern w:val="0"/>
                <w:sz w:val="18"/>
                <w:szCs w:val="18"/>
              </w:rPr>
              <w:fldChar w:fldCharType="end"/>
            </w: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3FFEB2BD" w14:textId="400347F2"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0.08 </w:t>
            </w:r>
          </w:p>
        </w:tc>
      </w:tr>
      <w:tr w:rsidR="00867C09" w:rsidRPr="00771DED" w14:paraId="2A5D241B" w14:textId="77777777" w:rsidTr="009B6113">
        <w:trPr>
          <w:trHeight w:val="567"/>
          <w:jc w:val="center"/>
        </w:trPr>
        <w:tc>
          <w:tcPr>
            <w:tcW w:w="3247" w:type="pct"/>
            <w:gridSpan w:val="2"/>
            <w:tcBorders>
              <w:left w:val="single" w:sz="12" w:space="0" w:color="auto"/>
            </w:tcBorders>
            <w:vAlign w:val="center"/>
          </w:tcPr>
          <w:p w14:paraId="0E303B1A" w14:textId="1D5A3EA1"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6B58024D" w14:textId="6B8F79D4" w:rsidR="00867C09" w:rsidRPr="00771DED" w:rsidRDefault="00867C09" w:rsidP="00867C09">
            <w:pPr>
              <w:widowControl/>
              <w:spacing w:line="240" w:lineRule="auto"/>
              <w:ind w:firstLineChars="0" w:firstLine="0"/>
              <w:jc w:val="center"/>
              <w:rPr>
                <w:rFonts w:ascii="Times New Roman" w:eastAsia="等线" w:hAnsi="Times New Roman" w:cs="Times New Roman"/>
                <w:color w:val="000000"/>
                <w:sz w:val="18"/>
                <w:szCs w:val="18"/>
              </w:rPr>
            </w:pPr>
            <w:r w:rsidRPr="00161891">
              <w:rPr>
                <w:rFonts w:ascii="Times New Roman" w:eastAsia="等线" w:hAnsi="Times New Roman" w:cs="Times New Roman"/>
                <w:color w:val="000000"/>
                <w:sz w:val="18"/>
                <w:szCs w:val="18"/>
              </w:rPr>
              <w:t xml:space="preserve">3.92 </w:t>
            </w:r>
          </w:p>
        </w:tc>
      </w:tr>
      <w:tr w:rsidR="00867C09" w:rsidRPr="00771DED" w14:paraId="1CE3329C" w14:textId="77777777" w:rsidTr="009B6113">
        <w:trPr>
          <w:trHeight w:val="567"/>
          <w:jc w:val="center"/>
        </w:trPr>
        <w:tc>
          <w:tcPr>
            <w:tcW w:w="3247" w:type="pct"/>
            <w:gridSpan w:val="2"/>
            <w:tcBorders>
              <w:left w:val="single" w:sz="12" w:space="0" w:color="auto"/>
            </w:tcBorders>
            <w:vAlign w:val="center"/>
          </w:tcPr>
          <w:p w14:paraId="2D3FCFD1" w14:textId="6006020D"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lastRenderedPageBreak/>
              <w:t>标准偏差</w:t>
            </w:r>
            <w:r w:rsidRPr="00771DED">
              <w:rPr>
                <w:rFonts w:ascii="Times New Roman" w:hAnsi="Times New Roman" w:cs="Times New Roman"/>
                <w:i/>
                <w:iCs/>
                <w:kern w:val="0"/>
                <w:sz w:val="18"/>
                <w:szCs w:val="18"/>
              </w:rPr>
              <w:t>S</w:t>
            </w:r>
            <w:r w:rsidRPr="00771DED">
              <w:rPr>
                <w:rFonts w:ascii="Times New Roman" w:hAnsi="Times New Roman" w:cs="Times New Roman"/>
                <w:i/>
                <w:iCs/>
                <w:kern w:val="0"/>
                <w:sz w:val="18"/>
                <w:szCs w:val="18"/>
                <w:vertAlign w:val="subscript"/>
              </w:rPr>
              <w:t>i</w:t>
            </w: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right w:val="single" w:sz="12" w:space="0" w:color="auto"/>
            </w:tcBorders>
            <w:tcMar>
              <w:left w:w="57" w:type="dxa"/>
              <w:right w:w="57" w:type="dxa"/>
            </w:tcMar>
            <w:vAlign w:val="center"/>
          </w:tcPr>
          <w:p w14:paraId="0414613E" w14:textId="5FFAEC88" w:rsidR="00867C09" w:rsidRPr="00867C09" w:rsidRDefault="00867C09" w:rsidP="00867C09">
            <w:pPr>
              <w:widowControl/>
              <w:spacing w:line="240" w:lineRule="auto"/>
              <w:ind w:firstLineChars="0" w:firstLine="0"/>
              <w:jc w:val="center"/>
              <w:rPr>
                <w:rFonts w:ascii="Times New Roman" w:eastAsia="等线" w:hAnsi="Times New Roman" w:cs="Times New Roman"/>
                <w:color w:val="000000"/>
                <w:sz w:val="18"/>
                <w:szCs w:val="18"/>
              </w:rPr>
            </w:pPr>
            <w:r w:rsidRPr="00867C09">
              <w:rPr>
                <w:rFonts w:ascii="Times New Roman" w:eastAsia="等线" w:hAnsi="Times New Roman" w:cs="Times New Roman" w:hint="eastAsia"/>
                <w:color w:val="000000"/>
                <w:sz w:val="18"/>
                <w:szCs w:val="18"/>
              </w:rPr>
              <w:t>0.14</w:t>
            </w:r>
          </w:p>
        </w:tc>
      </w:tr>
      <w:tr w:rsidR="00867C09" w:rsidRPr="00771DED" w14:paraId="1C524BE5" w14:textId="77777777" w:rsidTr="009B6113">
        <w:trPr>
          <w:trHeight w:val="567"/>
          <w:jc w:val="center"/>
        </w:trPr>
        <w:tc>
          <w:tcPr>
            <w:tcW w:w="3247" w:type="pct"/>
            <w:gridSpan w:val="2"/>
            <w:tcBorders>
              <w:left w:val="single" w:sz="12" w:space="0" w:color="auto"/>
            </w:tcBorders>
            <w:vAlign w:val="center"/>
          </w:tcPr>
          <w:p w14:paraId="53194F28" w14:textId="77777777"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相对标准偏差</w:t>
            </w:r>
            <w:proofErr w:type="spellStart"/>
            <w:r w:rsidRPr="00771DED">
              <w:rPr>
                <w:rFonts w:ascii="Times New Roman" w:hAnsi="Times New Roman" w:cs="Times New Roman"/>
                <w:iCs/>
                <w:kern w:val="0"/>
                <w:sz w:val="18"/>
                <w:szCs w:val="18"/>
              </w:rPr>
              <w:t>RSD</w:t>
            </w:r>
            <w:r w:rsidRPr="00771DED">
              <w:rPr>
                <w:rFonts w:ascii="Times New Roman" w:hAnsi="Times New Roman" w:cs="Times New Roman"/>
                <w:i/>
                <w:iCs/>
                <w:kern w:val="0"/>
                <w:sz w:val="18"/>
                <w:szCs w:val="18"/>
                <w:vertAlign w:val="subscript"/>
              </w:rPr>
              <w:t>i</w:t>
            </w:r>
            <w:proofErr w:type="spellEnd"/>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0CFE8C1F" w14:textId="5EF13798" w:rsidR="00867C09" w:rsidRPr="00867C09" w:rsidRDefault="00867C09" w:rsidP="00225776">
            <w:pPr>
              <w:widowControl/>
              <w:spacing w:line="240" w:lineRule="auto"/>
              <w:ind w:firstLineChars="0" w:firstLine="0"/>
              <w:jc w:val="center"/>
              <w:rPr>
                <w:rFonts w:ascii="Times New Roman" w:eastAsia="等线" w:hAnsi="Times New Roman" w:cs="Times New Roman"/>
                <w:color w:val="000000"/>
                <w:sz w:val="18"/>
                <w:szCs w:val="18"/>
              </w:rPr>
            </w:pPr>
            <w:r w:rsidRPr="00867C09">
              <w:rPr>
                <w:rFonts w:ascii="Times New Roman" w:eastAsia="等线" w:hAnsi="Times New Roman" w:cs="Times New Roman" w:hint="eastAsia"/>
                <w:color w:val="000000"/>
                <w:sz w:val="18"/>
                <w:szCs w:val="18"/>
              </w:rPr>
              <w:t>3.</w:t>
            </w:r>
            <w:r w:rsidR="00225776">
              <w:rPr>
                <w:rFonts w:ascii="Times New Roman" w:eastAsia="等线" w:hAnsi="Times New Roman" w:cs="Times New Roman"/>
                <w:color w:val="000000"/>
                <w:sz w:val="18"/>
                <w:szCs w:val="18"/>
              </w:rPr>
              <w:t>7</w:t>
            </w:r>
          </w:p>
        </w:tc>
      </w:tr>
      <w:tr w:rsidR="00A34457" w:rsidRPr="00771DED" w14:paraId="6BDFB9F2" w14:textId="77777777" w:rsidTr="009B6113">
        <w:trPr>
          <w:trHeight w:val="567"/>
          <w:jc w:val="center"/>
        </w:trPr>
        <w:tc>
          <w:tcPr>
            <w:tcW w:w="3247" w:type="pct"/>
            <w:gridSpan w:val="2"/>
            <w:tcBorders>
              <w:left w:val="single" w:sz="12" w:space="0" w:color="auto"/>
            </w:tcBorders>
            <w:vAlign w:val="center"/>
          </w:tcPr>
          <w:p w14:paraId="1C36405F" w14:textId="77777777" w:rsidR="00A34457" w:rsidRPr="00771DED" w:rsidRDefault="00FF2FC7"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加标回收率</w:t>
            </w:r>
            <w:r w:rsidRPr="00771DED">
              <w:rPr>
                <w:rFonts w:ascii="Times New Roman" w:hAnsi="Times New Roman" w:cs="Times New Roman"/>
                <w:position w:val="-12"/>
                <w:sz w:val="18"/>
                <w:szCs w:val="18"/>
              </w:rPr>
              <w:object w:dxaOrig="288" w:dyaOrig="438" w14:anchorId="5B5180D4">
                <v:shape id="_x0000_i1030" type="#_x0000_t75" style="width:14.25pt;height:21.75pt" o:ole="">
                  <v:imagedata r:id="rId43" o:title=""/>
                </v:shape>
                <o:OLEObject Type="Embed" ProgID="Equation.3" ShapeID="_x0000_i1030" DrawAspect="Content" ObjectID="_1792495142" r:id="rId46"/>
              </w:object>
            </w:r>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68504E7B" w14:textId="5E54D2FD" w:rsidR="00A34457" w:rsidRPr="00771DED" w:rsidRDefault="00867C09" w:rsidP="002A5272">
            <w:pPr>
              <w:widowControl/>
              <w:spacing w:line="240" w:lineRule="auto"/>
              <w:ind w:firstLineChars="0" w:firstLine="0"/>
              <w:jc w:val="center"/>
              <w:rPr>
                <w:rFonts w:ascii="Times New Roman" w:hAnsi="Times New Roman" w:cs="Times New Roman"/>
                <w:sz w:val="18"/>
                <w:szCs w:val="18"/>
              </w:rPr>
            </w:pPr>
            <w:r w:rsidRPr="00867C09">
              <w:rPr>
                <w:rFonts w:ascii="Times New Roman" w:hAnsi="Times New Roman" w:cs="Times New Roman" w:hint="eastAsia"/>
                <w:sz w:val="18"/>
                <w:szCs w:val="18"/>
              </w:rPr>
              <w:t>95.9</w:t>
            </w:r>
          </w:p>
        </w:tc>
      </w:tr>
      <w:tr w:rsidR="00EE21B9" w:rsidRPr="00771DED" w14:paraId="53041A14" w14:textId="77777777" w:rsidTr="009B6113">
        <w:trPr>
          <w:trHeight w:val="567"/>
          <w:jc w:val="center"/>
        </w:trPr>
        <w:tc>
          <w:tcPr>
            <w:tcW w:w="5000" w:type="pct"/>
            <w:gridSpan w:val="3"/>
            <w:tcBorders>
              <w:left w:val="single" w:sz="12" w:space="0" w:color="auto"/>
              <w:bottom w:val="single" w:sz="12" w:space="0" w:color="auto"/>
              <w:right w:val="single" w:sz="12" w:space="0" w:color="auto"/>
            </w:tcBorders>
            <w:vAlign w:val="center"/>
          </w:tcPr>
          <w:p w14:paraId="7F6B50B5" w14:textId="47879598" w:rsidR="00EE21B9" w:rsidRPr="00771DED" w:rsidRDefault="00EE21B9" w:rsidP="002A5272">
            <w:pPr>
              <w:widowControl/>
              <w:spacing w:line="240" w:lineRule="auto"/>
              <w:ind w:firstLineChars="0" w:firstLine="0"/>
              <w:rPr>
                <w:rFonts w:ascii="Times New Roman" w:hAnsi="Times New Roman" w:cs="Times New Roman"/>
                <w:sz w:val="18"/>
                <w:szCs w:val="18"/>
              </w:rPr>
            </w:pPr>
            <w:r w:rsidRPr="00C5473E">
              <w:rPr>
                <w:rFonts w:ascii="Times New Roman" w:hAnsi="Times New Roman" w:cs="Times New Roman"/>
                <w:sz w:val="18"/>
                <w:szCs w:val="18"/>
              </w:rPr>
              <w:t>注：</w:t>
            </w:r>
            <w:r w:rsidRPr="00C5473E">
              <w:rPr>
                <w:rFonts w:ascii="Times New Roman" w:hAnsi="Times New Roman" w:cs="Times New Roman"/>
                <w:spacing w:val="-13"/>
                <w:sz w:val="18"/>
                <w:szCs w:val="18"/>
                <w:lang w:bidi="en-US"/>
              </w:rPr>
              <w:sym w:font="Symbol" w:char="F060"/>
            </w:r>
            <w:r w:rsidRPr="00C5473E">
              <w:rPr>
                <w:rFonts w:ascii="Times New Roman" w:hAnsi="Times New Roman" w:cs="Times New Roman"/>
                <w:i/>
                <w:sz w:val="18"/>
                <w:szCs w:val="18"/>
                <w:lang w:bidi="en-US"/>
              </w:rPr>
              <w:t>x</w:t>
            </w:r>
            <w:r w:rsidRPr="00C5473E">
              <w:rPr>
                <w:rFonts w:ascii="Times New Roman" w:hAnsi="Times New Roman" w:cs="Times New Roman"/>
                <w:i/>
                <w:sz w:val="18"/>
                <w:szCs w:val="18"/>
                <w:vertAlign w:val="subscript"/>
                <w:lang w:bidi="en-US"/>
              </w:rPr>
              <w:t>i</w:t>
            </w:r>
            <w:r w:rsidRPr="00C5473E">
              <w:rPr>
                <w:rFonts w:ascii="Times New Roman" w:hAnsi="Times New Roman" w:cs="Times New Roman"/>
                <w:sz w:val="18"/>
                <w:szCs w:val="18"/>
              </w:rPr>
              <w:t>为实际样品测试平均值，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C5473E">
              <w:rPr>
                <w:rFonts w:ascii="Times New Roman" w:hAnsi="Times New Roman" w:cs="Times New Roman"/>
                <w:sz w:val="18"/>
                <w:szCs w:val="18"/>
              </w:rPr>
              <w:t>为加标样品测</w:t>
            </w:r>
            <w:r w:rsidR="00225776" w:rsidRPr="00225776">
              <w:rPr>
                <w:rFonts w:ascii="Times New Roman" w:hAnsi="Times New Roman" w:cs="Times New Roman"/>
                <w:sz w:val="18"/>
                <w:szCs w:val="18"/>
              </w:rPr>
              <w:t>试</w:t>
            </w:r>
            <w:r w:rsidRPr="00C5473E">
              <w:rPr>
                <w:rFonts w:ascii="Times New Roman" w:hAnsi="Times New Roman" w:cs="Times New Roman"/>
                <w:sz w:val="18"/>
                <w:szCs w:val="18"/>
              </w:rPr>
              <w:t>平均值。</w:t>
            </w:r>
          </w:p>
        </w:tc>
      </w:tr>
    </w:tbl>
    <w:p w14:paraId="753B2BE4" w14:textId="77777777" w:rsidR="009A74DE" w:rsidRDefault="009A74DE" w:rsidP="00A86B70">
      <w:pPr>
        <w:spacing w:beforeLines="50" w:before="156" w:afterLines="50" w:after="156" w:line="360" w:lineRule="auto"/>
        <w:ind w:firstLine="422"/>
        <w:jc w:val="center"/>
        <w:rPr>
          <w:rFonts w:ascii="Times New Roman" w:hAnsi="Times New Roman" w:cs="Times New Roman"/>
          <w:b/>
          <w:bCs/>
          <w:szCs w:val="24"/>
        </w:rPr>
      </w:pPr>
    </w:p>
    <w:p w14:paraId="00ED5D06" w14:textId="4D1C831A" w:rsidR="00A34457" w:rsidRDefault="00FF2FC7" w:rsidP="002B1034">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002E30BD" w:rsidRPr="002E30BD">
        <w:rPr>
          <w:rFonts w:ascii="Times New Roman" w:hAnsi="Times New Roman" w:cs="Times New Roman" w:hint="eastAsia"/>
          <w:b/>
          <w:bCs/>
        </w:rPr>
        <w:t>3.3.11</w:t>
      </w:r>
      <w:r>
        <w:rPr>
          <w:rFonts w:ascii="Times New Roman" w:hAnsi="Times New Roman" w:cs="Times New Roman"/>
          <w:b/>
          <w:bCs/>
          <w:szCs w:val="24"/>
        </w:rPr>
        <w:t>-</w:t>
      </w:r>
      <w:r w:rsidR="00225776">
        <w:rPr>
          <w:rFonts w:ascii="Times New Roman" w:hAnsi="Times New Roman" w:cs="Times New Roman"/>
          <w:b/>
          <w:bCs/>
          <w:szCs w:val="24"/>
        </w:rPr>
        <w:t>4</w:t>
      </w:r>
      <w:r>
        <w:rPr>
          <w:rFonts w:ascii="Times New Roman" w:hAnsi="Times New Roman" w:cs="Times New Roman"/>
          <w:b/>
          <w:bCs/>
          <w:szCs w:val="24"/>
        </w:rPr>
        <w:t xml:space="preserve">  </w:t>
      </w:r>
      <w:r w:rsidR="000145B1">
        <w:rPr>
          <w:rFonts w:ascii="Times New Roman" w:hAnsi="Times New Roman" w:cs="Times New Roman" w:hint="eastAsia"/>
          <w:b/>
          <w:bCs/>
          <w:szCs w:val="24"/>
        </w:rPr>
        <w:t>生活污水</w:t>
      </w:r>
      <w:r>
        <w:rPr>
          <w:rFonts w:ascii="Times New Roman" w:hAnsi="Times New Roman" w:cs="Times New Roman"/>
          <w:b/>
          <w:bCs/>
          <w:szCs w:val="24"/>
        </w:rPr>
        <w:t>高浓度加标测试数据</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2280"/>
        <w:gridCol w:w="2937"/>
      </w:tblGrid>
      <w:tr w:rsidR="00A34457" w:rsidRPr="00771DED" w14:paraId="486098A6" w14:textId="77777777" w:rsidTr="00225776">
        <w:trPr>
          <w:trHeight w:val="567"/>
          <w:jc w:val="center"/>
        </w:trPr>
        <w:tc>
          <w:tcPr>
            <w:tcW w:w="3247" w:type="pct"/>
            <w:gridSpan w:val="2"/>
            <w:tcBorders>
              <w:top w:val="single" w:sz="12" w:space="0" w:color="auto"/>
              <w:left w:val="single" w:sz="12" w:space="0" w:color="auto"/>
            </w:tcBorders>
            <w:vAlign w:val="center"/>
          </w:tcPr>
          <w:p w14:paraId="2D165612" w14:textId="77777777"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平行样品编号</w:t>
            </w:r>
          </w:p>
        </w:tc>
        <w:tc>
          <w:tcPr>
            <w:tcW w:w="1753" w:type="pct"/>
            <w:tcBorders>
              <w:top w:val="single" w:sz="12" w:space="0" w:color="auto"/>
              <w:bottom w:val="single" w:sz="12" w:space="0" w:color="auto"/>
              <w:right w:val="single" w:sz="12" w:space="0" w:color="auto"/>
            </w:tcBorders>
            <w:vAlign w:val="center"/>
          </w:tcPr>
          <w:p w14:paraId="4CF0AE6E" w14:textId="3782B8EB" w:rsidR="00A34457" w:rsidRPr="00771DED" w:rsidRDefault="00FF2FC7" w:rsidP="002A5272">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可提取有机氟浓度（含量）（以</w:t>
            </w:r>
            <w:r w:rsidRPr="00771DED">
              <w:rPr>
                <w:rFonts w:ascii="Times New Roman" w:hAnsi="Times New Roman" w:cs="Times New Roman"/>
                <w:sz w:val="18"/>
                <w:szCs w:val="18"/>
              </w:rPr>
              <w:t>F</w:t>
            </w:r>
            <w:r w:rsidRPr="00771DED">
              <w:rPr>
                <w:rFonts w:ascii="Times New Roman" w:hAnsi="Times New Roman" w:cs="Times New Roman"/>
                <w:sz w:val="18"/>
                <w:szCs w:val="18"/>
              </w:rPr>
              <w:t>计）</w:t>
            </w:r>
          </w:p>
        </w:tc>
      </w:tr>
      <w:tr w:rsidR="00225776" w:rsidRPr="00771DED" w14:paraId="0DC07125" w14:textId="77777777" w:rsidTr="00225776">
        <w:trPr>
          <w:trHeight w:val="567"/>
          <w:jc w:val="center"/>
        </w:trPr>
        <w:tc>
          <w:tcPr>
            <w:tcW w:w="1886" w:type="pct"/>
            <w:vMerge w:val="restart"/>
            <w:tcBorders>
              <w:top w:val="single" w:sz="12" w:space="0" w:color="auto"/>
              <w:left w:val="single" w:sz="12" w:space="0" w:color="auto"/>
            </w:tcBorders>
            <w:vAlign w:val="center"/>
          </w:tcPr>
          <w:p w14:paraId="3CCD0301"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测</w:t>
            </w:r>
          </w:p>
          <w:p w14:paraId="1FF90A04"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定</w:t>
            </w:r>
          </w:p>
          <w:p w14:paraId="30020E53"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结</w:t>
            </w:r>
          </w:p>
          <w:p w14:paraId="59EC5BF2"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果</w:t>
            </w:r>
          </w:p>
          <w:p w14:paraId="5B902BED" w14:textId="131D6370"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361" w:type="pct"/>
            <w:tcBorders>
              <w:top w:val="single" w:sz="12" w:space="0" w:color="auto"/>
            </w:tcBorders>
            <w:tcMar>
              <w:left w:w="57" w:type="dxa"/>
              <w:right w:w="57" w:type="dxa"/>
            </w:tcMar>
            <w:vAlign w:val="center"/>
          </w:tcPr>
          <w:p w14:paraId="44F21B35"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1</w:t>
            </w:r>
          </w:p>
        </w:tc>
        <w:tc>
          <w:tcPr>
            <w:tcW w:w="1753" w:type="pct"/>
            <w:tcBorders>
              <w:top w:val="single" w:sz="12" w:space="0" w:color="auto"/>
              <w:left w:val="single" w:sz="4" w:space="0" w:color="000000"/>
              <w:bottom w:val="single" w:sz="4" w:space="0" w:color="000000"/>
              <w:right w:val="single" w:sz="12" w:space="0" w:color="auto"/>
            </w:tcBorders>
            <w:tcMar>
              <w:left w:w="57" w:type="dxa"/>
              <w:right w:w="57" w:type="dxa"/>
            </w:tcMar>
            <w:vAlign w:val="center"/>
          </w:tcPr>
          <w:p w14:paraId="170AA09D" w14:textId="4A0CE7FB"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9.19 </w:t>
            </w:r>
          </w:p>
        </w:tc>
      </w:tr>
      <w:tr w:rsidR="00225776" w:rsidRPr="00771DED" w14:paraId="6A66FA15" w14:textId="77777777" w:rsidTr="00225776">
        <w:trPr>
          <w:trHeight w:val="567"/>
          <w:jc w:val="center"/>
        </w:trPr>
        <w:tc>
          <w:tcPr>
            <w:tcW w:w="1886" w:type="pct"/>
            <w:vMerge/>
            <w:tcBorders>
              <w:left w:val="single" w:sz="12" w:space="0" w:color="auto"/>
            </w:tcBorders>
            <w:vAlign w:val="center"/>
          </w:tcPr>
          <w:p w14:paraId="2AC13E35"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527C3FB5"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2</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3A4F566" w14:textId="00A1D05C"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9.79 </w:t>
            </w:r>
          </w:p>
        </w:tc>
      </w:tr>
      <w:tr w:rsidR="00225776" w:rsidRPr="00771DED" w14:paraId="72844FC1" w14:textId="77777777" w:rsidTr="00225776">
        <w:trPr>
          <w:trHeight w:val="567"/>
          <w:jc w:val="center"/>
        </w:trPr>
        <w:tc>
          <w:tcPr>
            <w:tcW w:w="1886" w:type="pct"/>
            <w:vMerge/>
            <w:tcBorders>
              <w:left w:val="single" w:sz="12" w:space="0" w:color="auto"/>
            </w:tcBorders>
            <w:vAlign w:val="center"/>
          </w:tcPr>
          <w:p w14:paraId="0B94E208"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69AFFDAF"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3</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1FA405EE" w14:textId="08C9DA1C"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9.36 </w:t>
            </w:r>
          </w:p>
        </w:tc>
      </w:tr>
      <w:tr w:rsidR="00225776" w:rsidRPr="00771DED" w14:paraId="7A51AC41" w14:textId="77777777" w:rsidTr="00225776">
        <w:trPr>
          <w:trHeight w:val="567"/>
          <w:jc w:val="center"/>
        </w:trPr>
        <w:tc>
          <w:tcPr>
            <w:tcW w:w="1886" w:type="pct"/>
            <w:vMerge/>
            <w:tcBorders>
              <w:left w:val="single" w:sz="12" w:space="0" w:color="auto"/>
            </w:tcBorders>
            <w:vAlign w:val="center"/>
          </w:tcPr>
          <w:p w14:paraId="58F48637"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37CDC36C"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4</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6BCEDF19" w14:textId="04FCE9BF"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9.74 </w:t>
            </w:r>
          </w:p>
        </w:tc>
      </w:tr>
      <w:tr w:rsidR="00225776" w:rsidRPr="00771DED" w14:paraId="7CBAAEE7" w14:textId="77777777" w:rsidTr="00225776">
        <w:trPr>
          <w:trHeight w:val="567"/>
          <w:jc w:val="center"/>
        </w:trPr>
        <w:tc>
          <w:tcPr>
            <w:tcW w:w="1886" w:type="pct"/>
            <w:vMerge/>
            <w:tcBorders>
              <w:left w:val="single" w:sz="12" w:space="0" w:color="auto"/>
            </w:tcBorders>
            <w:vAlign w:val="center"/>
          </w:tcPr>
          <w:p w14:paraId="2A4A224A"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79124147"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5</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4C5F3D2C" w14:textId="16B236EA"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9.79 </w:t>
            </w:r>
          </w:p>
        </w:tc>
      </w:tr>
      <w:tr w:rsidR="00225776" w:rsidRPr="00771DED" w14:paraId="61C5E4A1" w14:textId="77777777" w:rsidTr="00225776">
        <w:trPr>
          <w:trHeight w:val="567"/>
          <w:jc w:val="center"/>
        </w:trPr>
        <w:tc>
          <w:tcPr>
            <w:tcW w:w="1886" w:type="pct"/>
            <w:vMerge/>
            <w:tcBorders>
              <w:left w:val="single" w:sz="12" w:space="0" w:color="auto"/>
            </w:tcBorders>
            <w:vAlign w:val="center"/>
          </w:tcPr>
          <w:p w14:paraId="20D4BFAB"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1CC9BE64"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6</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299CFCF" w14:textId="42502A3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9.49 </w:t>
            </w:r>
          </w:p>
        </w:tc>
      </w:tr>
      <w:tr w:rsidR="00867C09" w:rsidRPr="00771DED" w14:paraId="082E035F" w14:textId="77777777" w:rsidTr="009B6113">
        <w:trPr>
          <w:trHeight w:val="567"/>
          <w:jc w:val="center"/>
        </w:trPr>
        <w:tc>
          <w:tcPr>
            <w:tcW w:w="3247" w:type="pct"/>
            <w:gridSpan w:val="2"/>
            <w:tcBorders>
              <w:left w:val="single" w:sz="12" w:space="0" w:color="auto"/>
            </w:tcBorders>
            <w:vAlign w:val="center"/>
          </w:tcPr>
          <w:p w14:paraId="7FE0E9AD" w14:textId="68940A52"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771DED">
              <w:rPr>
                <w:rFonts w:ascii="Times New Roman" w:hAnsi="Times New Roman" w:cs="Times New Roman"/>
                <w:kern w:val="0"/>
                <w:sz w:val="18"/>
                <w:szCs w:val="18"/>
              </w:rPr>
              <w:fldChar w:fldCharType="begin"/>
            </w:r>
            <w:r w:rsidRPr="00771DED">
              <w:rPr>
                <w:rFonts w:ascii="Times New Roman" w:hAnsi="Times New Roman" w:cs="Times New Roman"/>
                <w:kern w:val="0"/>
                <w:sz w:val="18"/>
                <w:szCs w:val="18"/>
              </w:rPr>
              <w:instrText xml:space="preserve"> QUOTE </w:instrText>
            </w:r>
            <w:r w:rsidRPr="00771DED">
              <w:rPr>
                <w:rFonts w:ascii="Times New Roman" w:hAnsi="Times New Roman" w:cs="Times New Roman"/>
                <w:noProof/>
                <w:kern w:val="0"/>
                <w:sz w:val="18"/>
                <w:szCs w:val="18"/>
              </w:rPr>
              <w:drawing>
                <wp:inline distT="0" distB="0" distL="0" distR="0" wp14:anchorId="60C81DCE" wp14:editId="782C4B0A">
                  <wp:extent cx="246380" cy="198755"/>
                  <wp:effectExtent l="19050" t="0" r="0" b="0"/>
                  <wp:docPr id="13887273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27325" name="图片 3"/>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a:xfrm>
                            <a:off x="0" y="0"/>
                            <a:ext cx="246380" cy="198755"/>
                          </a:xfrm>
                          <a:prstGeom prst="rect">
                            <a:avLst/>
                          </a:prstGeom>
                          <a:noFill/>
                          <a:ln w="9525">
                            <a:noFill/>
                            <a:miter lim="800000"/>
                            <a:headEnd/>
                            <a:tailEnd/>
                          </a:ln>
                        </pic:spPr>
                      </pic:pic>
                    </a:graphicData>
                  </a:graphic>
                </wp:inline>
              </w:drawing>
            </w:r>
            <w:r w:rsidRPr="00771DED">
              <w:rPr>
                <w:rFonts w:ascii="Times New Roman" w:hAnsi="Times New Roman" w:cs="Times New Roman"/>
                <w:kern w:val="0"/>
                <w:sz w:val="18"/>
                <w:szCs w:val="18"/>
              </w:rPr>
              <w:instrText xml:space="preserve"> \* MERGEFORMAT </w:instrText>
            </w:r>
            <w:r w:rsidRPr="00771DED">
              <w:rPr>
                <w:rFonts w:ascii="Times New Roman" w:hAnsi="Times New Roman" w:cs="Times New Roman"/>
                <w:kern w:val="0"/>
                <w:sz w:val="18"/>
                <w:szCs w:val="18"/>
              </w:rPr>
              <w:fldChar w:fldCharType="separate"/>
            </w:r>
            <w:r w:rsidRPr="00771DED">
              <w:rPr>
                <w:rFonts w:ascii="Times New Roman" w:hAnsi="Times New Roman" w:cs="Times New Roman"/>
                <w:position w:val="-6"/>
                <w:sz w:val="18"/>
                <w:szCs w:val="18"/>
              </w:rPr>
              <w:object w:dxaOrig="253" w:dyaOrig="392" w14:anchorId="5647AB5A">
                <v:shape id="_x0000_i1031" type="#_x0000_t75" style="width:14.25pt;height:21.75pt" o:ole="">
                  <v:imagedata r:id="rId40" o:title=""/>
                </v:shape>
                <o:OLEObject Type="Embed" ProgID="Equation.3" ShapeID="_x0000_i1031" DrawAspect="Content" ObjectID="_1792495143" r:id="rId47"/>
              </w:object>
            </w:r>
            <w:r w:rsidRPr="00771DED">
              <w:rPr>
                <w:rFonts w:ascii="Times New Roman" w:hAnsi="Times New Roman" w:cs="Times New Roman"/>
                <w:kern w:val="0"/>
                <w:sz w:val="18"/>
                <w:szCs w:val="18"/>
              </w:rPr>
              <w:fldChar w:fldCharType="end"/>
            </w: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727185FC" w14:textId="6A119F97"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0.21 </w:t>
            </w:r>
          </w:p>
        </w:tc>
      </w:tr>
      <w:tr w:rsidR="00867C09" w:rsidRPr="00771DED" w14:paraId="6AD25639" w14:textId="77777777" w:rsidTr="009B6113">
        <w:trPr>
          <w:trHeight w:val="567"/>
          <w:jc w:val="center"/>
        </w:trPr>
        <w:tc>
          <w:tcPr>
            <w:tcW w:w="3247" w:type="pct"/>
            <w:gridSpan w:val="2"/>
            <w:tcBorders>
              <w:left w:val="single" w:sz="12" w:space="0" w:color="auto"/>
            </w:tcBorders>
            <w:vAlign w:val="center"/>
          </w:tcPr>
          <w:p w14:paraId="76F1F2B2" w14:textId="10385392"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3AF88350" w14:textId="2AFA3250" w:rsidR="00867C09" w:rsidRPr="00771DED" w:rsidRDefault="00867C09" w:rsidP="00867C09">
            <w:pPr>
              <w:widowControl/>
              <w:spacing w:line="240" w:lineRule="auto"/>
              <w:ind w:firstLineChars="0" w:firstLine="0"/>
              <w:jc w:val="center"/>
              <w:rPr>
                <w:rFonts w:ascii="Times New Roman" w:eastAsia="等线" w:hAnsi="Times New Roman" w:cs="Times New Roman"/>
                <w:color w:val="000000"/>
                <w:sz w:val="18"/>
                <w:szCs w:val="18"/>
              </w:rPr>
            </w:pPr>
            <w:r w:rsidRPr="00161891">
              <w:rPr>
                <w:rFonts w:ascii="Times New Roman" w:eastAsia="等线" w:hAnsi="Times New Roman" w:cs="Times New Roman"/>
                <w:color w:val="000000"/>
                <w:sz w:val="18"/>
                <w:szCs w:val="18"/>
              </w:rPr>
              <w:t xml:space="preserve">9.56 </w:t>
            </w:r>
          </w:p>
        </w:tc>
      </w:tr>
      <w:tr w:rsidR="00867C09" w:rsidRPr="00771DED" w14:paraId="0AA75E34" w14:textId="77777777" w:rsidTr="009B6113">
        <w:trPr>
          <w:trHeight w:val="567"/>
          <w:jc w:val="center"/>
        </w:trPr>
        <w:tc>
          <w:tcPr>
            <w:tcW w:w="3247" w:type="pct"/>
            <w:gridSpan w:val="2"/>
            <w:tcBorders>
              <w:left w:val="single" w:sz="12" w:space="0" w:color="auto"/>
            </w:tcBorders>
            <w:vAlign w:val="center"/>
          </w:tcPr>
          <w:p w14:paraId="6843F980" w14:textId="59C92A5D"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标准偏差</w:t>
            </w:r>
            <w:r w:rsidRPr="00771DED">
              <w:rPr>
                <w:rFonts w:ascii="Times New Roman" w:hAnsi="Times New Roman" w:cs="Times New Roman"/>
                <w:i/>
                <w:iCs/>
                <w:kern w:val="0"/>
                <w:sz w:val="18"/>
                <w:szCs w:val="18"/>
              </w:rPr>
              <w:t>S</w:t>
            </w:r>
            <w:r w:rsidRPr="00771DED">
              <w:rPr>
                <w:rFonts w:ascii="Times New Roman" w:hAnsi="Times New Roman" w:cs="Times New Roman"/>
                <w:i/>
                <w:iCs/>
                <w:kern w:val="0"/>
                <w:sz w:val="18"/>
                <w:szCs w:val="18"/>
                <w:vertAlign w:val="subscript"/>
              </w:rPr>
              <w:t>i</w:t>
            </w: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right w:val="single" w:sz="12" w:space="0" w:color="auto"/>
            </w:tcBorders>
            <w:tcMar>
              <w:left w:w="57" w:type="dxa"/>
              <w:right w:w="57" w:type="dxa"/>
            </w:tcMar>
            <w:vAlign w:val="center"/>
          </w:tcPr>
          <w:p w14:paraId="12C780DD" w14:textId="1529CF4D" w:rsidR="00867C09" w:rsidRPr="00867C09" w:rsidRDefault="00867C09" w:rsidP="00867C09">
            <w:pPr>
              <w:widowControl/>
              <w:spacing w:line="240" w:lineRule="auto"/>
              <w:ind w:firstLineChars="0" w:firstLine="0"/>
              <w:jc w:val="center"/>
              <w:rPr>
                <w:rFonts w:ascii="Times New Roman" w:eastAsia="等线" w:hAnsi="Times New Roman" w:cs="Times New Roman"/>
                <w:color w:val="000000"/>
                <w:sz w:val="18"/>
                <w:szCs w:val="18"/>
              </w:rPr>
            </w:pPr>
            <w:r w:rsidRPr="00867C09">
              <w:rPr>
                <w:rFonts w:ascii="Times New Roman" w:eastAsia="等线" w:hAnsi="Times New Roman" w:cs="Times New Roman" w:hint="eastAsia"/>
                <w:color w:val="000000"/>
                <w:sz w:val="18"/>
                <w:szCs w:val="18"/>
              </w:rPr>
              <w:t>0.25</w:t>
            </w:r>
          </w:p>
        </w:tc>
      </w:tr>
      <w:tr w:rsidR="00867C09" w:rsidRPr="00771DED" w14:paraId="6E872E11" w14:textId="77777777" w:rsidTr="009B6113">
        <w:trPr>
          <w:trHeight w:val="567"/>
          <w:jc w:val="center"/>
        </w:trPr>
        <w:tc>
          <w:tcPr>
            <w:tcW w:w="3247" w:type="pct"/>
            <w:gridSpan w:val="2"/>
            <w:tcBorders>
              <w:left w:val="single" w:sz="12" w:space="0" w:color="auto"/>
            </w:tcBorders>
            <w:vAlign w:val="center"/>
          </w:tcPr>
          <w:p w14:paraId="51D5A20B" w14:textId="77777777"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相对标准偏差</w:t>
            </w:r>
            <w:proofErr w:type="spellStart"/>
            <w:r w:rsidRPr="00771DED">
              <w:rPr>
                <w:rFonts w:ascii="Times New Roman" w:hAnsi="Times New Roman" w:cs="Times New Roman"/>
                <w:iCs/>
                <w:kern w:val="0"/>
                <w:sz w:val="18"/>
                <w:szCs w:val="18"/>
              </w:rPr>
              <w:t>RSD</w:t>
            </w:r>
            <w:r w:rsidRPr="00771DED">
              <w:rPr>
                <w:rFonts w:ascii="Times New Roman" w:hAnsi="Times New Roman" w:cs="Times New Roman"/>
                <w:i/>
                <w:iCs/>
                <w:kern w:val="0"/>
                <w:sz w:val="18"/>
                <w:szCs w:val="18"/>
                <w:vertAlign w:val="subscript"/>
              </w:rPr>
              <w:t>i</w:t>
            </w:r>
            <w:proofErr w:type="spellEnd"/>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0BB65FD5" w14:textId="7969F465" w:rsidR="00867C09" w:rsidRPr="00867C09" w:rsidRDefault="00867C09" w:rsidP="00867C09">
            <w:pPr>
              <w:widowControl/>
              <w:spacing w:line="240" w:lineRule="auto"/>
              <w:ind w:firstLineChars="0" w:firstLine="0"/>
              <w:jc w:val="center"/>
              <w:rPr>
                <w:rFonts w:ascii="Times New Roman" w:eastAsia="等线" w:hAnsi="Times New Roman" w:cs="Times New Roman"/>
                <w:color w:val="000000"/>
                <w:sz w:val="18"/>
                <w:szCs w:val="18"/>
              </w:rPr>
            </w:pPr>
            <w:r w:rsidRPr="00867C09">
              <w:rPr>
                <w:rFonts w:ascii="Times New Roman" w:eastAsia="等线" w:hAnsi="Times New Roman" w:cs="Times New Roman" w:hint="eastAsia"/>
                <w:color w:val="000000"/>
                <w:sz w:val="18"/>
                <w:szCs w:val="18"/>
              </w:rPr>
              <w:t>2.6</w:t>
            </w:r>
          </w:p>
        </w:tc>
      </w:tr>
      <w:tr w:rsidR="00A34457" w:rsidRPr="00771DED" w14:paraId="565EEDCC" w14:textId="77777777" w:rsidTr="009B6113">
        <w:trPr>
          <w:trHeight w:val="567"/>
          <w:jc w:val="center"/>
        </w:trPr>
        <w:tc>
          <w:tcPr>
            <w:tcW w:w="3247" w:type="pct"/>
            <w:gridSpan w:val="2"/>
            <w:tcBorders>
              <w:left w:val="single" w:sz="12" w:space="0" w:color="auto"/>
            </w:tcBorders>
            <w:vAlign w:val="center"/>
          </w:tcPr>
          <w:p w14:paraId="52FF2B26" w14:textId="77777777" w:rsidR="00A34457" w:rsidRPr="00771DED" w:rsidRDefault="00FF2FC7" w:rsidP="002A5272">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加标回收率</w:t>
            </w:r>
            <w:r w:rsidRPr="00771DED">
              <w:rPr>
                <w:rFonts w:ascii="Times New Roman" w:hAnsi="Times New Roman" w:cs="Times New Roman"/>
                <w:position w:val="-12"/>
                <w:sz w:val="18"/>
                <w:szCs w:val="18"/>
              </w:rPr>
              <w:object w:dxaOrig="288" w:dyaOrig="438" w14:anchorId="16858B1E">
                <v:shape id="_x0000_i1032" type="#_x0000_t75" style="width:14.25pt;height:21.75pt" o:ole="">
                  <v:imagedata r:id="rId43" o:title=""/>
                </v:shape>
                <o:OLEObject Type="Embed" ProgID="Equation.3" ShapeID="_x0000_i1032" DrawAspect="Content" ObjectID="_1792495144" r:id="rId48"/>
              </w:object>
            </w:r>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22273D14" w14:textId="4EDBE94A" w:rsidR="00A34457" w:rsidRPr="00771DED" w:rsidRDefault="00867C09" w:rsidP="002A5272">
            <w:pPr>
              <w:widowControl/>
              <w:spacing w:line="240" w:lineRule="auto"/>
              <w:ind w:firstLineChars="0" w:firstLine="0"/>
              <w:jc w:val="center"/>
              <w:rPr>
                <w:rFonts w:ascii="Times New Roman" w:hAnsi="Times New Roman" w:cs="Times New Roman"/>
                <w:sz w:val="18"/>
                <w:szCs w:val="18"/>
              </w:rPr>
            </w:pPr>
            <w:r w:rsidRPr="00867C09">
              <w:rPr>
                <w:rFonts w:ascii="Times New Roman" w:hAnsi="Times New Roman" w:cs="Times New Roman" w:hint="eastAsia"/>
                <w:sz w:val="18"/>
                <w:szCs w:val="18"/>
              </w:rPr>
              <w:t>93.4</w:t>
            </w:r>
          </w:p>
        </w:tc>
      </w:tr>
      <w:tr w:rsidR="00E96A26" w:rsidRPr="00771DED" w14:paraId="4D472192" w14:textId="77777777" w:rsidTr="009B6113">
        <w:trPr>
          <w:trHeight w:val="567"/>
          <w:jc w:val="center"/>
        </w:trPr>
        <w:tc>
          <w:tcPr>
            <w:tcW w:w="5000" w:type="pct"/>
            <w:gridSpan w:val="3"/>
            <w:tcBorders>
              <w:left w:val="single" w:sz="12" w:space="0" w:color="auto"/>
              <w:bottom w:val="single" w:sz="12" w:space="0" w:color="auto"/>
              <w:right w:val="single" w:sz="12" w:space="0" w:color="auto"/>
            </w:tcBorders>
            <w:vAlign w:val="center"/>
          </w:tcPr>
          <w:p w14:paraId="06BAF49F" w14:textId="2AE78B4E" w:rsidR="00E96A26" w:rsidRPr="00771DED" w:rsidRDefault="00E96A26" w:rsidP="002A5272">
            <w:pPr>
              <w:widowControl/>
              <w:spacing w:line="240" w:lineRule="auto"/>
              <w:ind w:firstLineChars="0" w:firstLine="0"/>
              <w:rPr>
                <w:rFonts w:ascii="Times New Roman" w:hAnsi="Times New Roman" w:cs="Times New Roman"/>
                <w:sz w:val="18"/>
                <w:szCs w:val="18"/>
              </w:rPr>
            </w:pPr>
            <w:r w:rsidRPr="00C5473E">
              <w:rPr>
                <w:rFonts w:ascii="Times New Roman" w:hAnsi="Times New Roman" w:cs="Times New Roman"/>
                <w:sz w:val="18"/>
                <w:szCs w:val="18"/>
              </w:rPr>
              <w:t>注：</w:t>
            </w:r>
            <w:r w:rsidRPr="00C5473E">
              <w:rPr>
                <w:rFonts w:ascii="Times New Roman" w:hAnsi="Times New Roman" w:cs="Times New Roman"/>
                <w:spacing w:val="-13"/>
                <w:sz w:val="18"/>
                <w:szCs w:val="18"/>
                <w:lang w:bidi="en-US"/>
              </w:rPr>
              <w:sym w:font="Symbol" w:char="F060"/>
            </w:r>
            <w:r w:rsidRPr="00C5473E">
              <w:rPr>
                <w:rFonts w:ascii="Times New Roman" w:hAnsi="Times New Roman" w:cs="Times New Roman"/>
                <w:i/>
                <w:sz w:val="18"/>
                <w:szCs w:val="18"/>
                <w:lang w:bidi="en-US"/>
              </w:rPr>
              <w:t>x</w:t>
            </w:r>
            <w:r w:rsidRPr="00C5473E">
              <w:rPr>
                <w:rFonts w:ascii="Times New Roman" w:hAnsi="Times New Roman" w:cs="Times New Roman"/>
                <w:i/>
                <w:sz w:val="18"/>
                <w:szCs w:val="18"/>
                <w:vertAlign w:val="subscript"/>
                <w:lang w:bidi="en-US"/>
              </w:rPr>
              <w:t>i</w:t>
            </w:r>
            <w:r w:rsidRPr="00C5473E">
              <w:rPr>
                <w:rFonts w:ascii="Times New Roman" w:hAnsi="Times New Roman" w:cs="Times New Roman"/>
                <w:sz w:val="18"/>
                <w:szCs w:val="18"/>
              </w:rPr>
              <w:t>为实际样品测试平均值，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C5473E">
              <w:rPr>
                <w:rFonts w:ascii="Times New Roman" w:hAnsi="Times New Roman" w:cs="Times New Roman"/>
                <w:sz w:val="18"/>
                <w:szCs w:val="18"/>
              </w:rPr>
              <w:t>为加标样品测</w:t>
            </w:r>
            <w:r w:rsidR="00225776" w:rsidRPr="00C5473E">
              <w:rPr>
                <w:rFonts w:ascii="Times New Roman" w:hAnsi="Times New Roman" w:cs="Times New Roman"/>
                <w:sz w:val="18"/>
                <w:szCs w:val="18"/>
              </w:rPr>
              <w:t>试</w:t>
            </w:r>
            <w:r w:rsidRPr="00C5473E">
              <w:rPr>
                <w:rFonts w:ascii="Times New Roman" w:hAnsi="Times New Roman" w:cs="Times New Roman"/>
                <w:sz w:val="18"/>
                <w:szCs w:val="18"/>
              </w:rPr>
              <w:t>平均值。</w:t>
            </w:r>
          </w:p>
        </w:tc>
      </w:tr>
    </w:tbl>
    <w:p w14:paraId="4CA7F941" w14:textId="77777777" w:rsidR="000145B1" w:rsidRDefault="000145B1" w:rsidP="002A5272">
      <w:pPr>
        <w:spacing w:line="360" w:lineRule="auto"/>
        <w:ind w:firstLine="420"/>
        <w:rPr>
          <w:rFonts w:ascii="Times New Roman" w:hAnsi="Times New Roman" w:cs="Times New Roman"/>
          <w:kern w:val="0"/>
        </w:rPr>
      </w:pPr>
    </w:p>
    <w:p w14:paraId="612C5CDD" w14:textId="4187215B" w:rsidR="000145B1" w:rsidRDefault="000145B1" w:rsidP="000145B1">
      <w:pPr>
        <w:spacing w:beforeLines="50" w:before="156" w:afterLines="50" w:after="156" w:line="360" w:lineRule="auto"/>
        <w:ind w:firstLine="422"/>
        <w:jc w:val="center"/>
        <w:rPr>
          <w:rFonts w:ascii="Times New Roman" w:hAnsi="Times New Roman" w:cs="Times New Roman"/>
          <w:b/>
          <w:bCs/>
          <w:szCs w:val="24"/>
        </w:rPr>
      </w:pPr>
      <w:r>
        <w:rPr>
          <w:rFonts w:ascii="Times New Roman" w:hAnsi="Times New Roman" w:cs="Times New Roman"/>
          <w:b/>
          <w:bCs/>
          <w:szCs w:val="24"/>
        </w:rPr>
        <w:t>表</w:t>
      </w:r>
      <w:r w:rsidRPr="002E30BD">
        <w:rPr>
          <w:rFonts w:ascii="Times New Roman" w:hAnsi="Times New Roman" w:cs="Times New Roman" w:hint="eastAsia"/>
          <w:b/>
          <w:bCs/>
        </w:rPr>
        <w:t>3.3.11</w:t>
      </w:r>
      <w:r>
        <w:rPr>
          <w:rFonts w:ascii="Times New Roman" w:hAnsi="Times New Roman" w:cs="Times New Roman"/>
          <w:b/>
          <w:bCs/>
          <w:szCs w:val="24"/>
        </w:rPr>
        <w:t>-</w:t>
      </w:r>
      <w:r w:rsidR="00225776">
        <w:rPr>
          <w:rFonts w:ascii="Times New Roman" w:hAnsi="Times New Roman" w:cs="Times New Roman"/>
          <w:b/>
          <w:bCs/>
          <w:szCs w:val="24"/>
        </w:rPr>
        <w:t>5</w:t>
      </w:r>
      <w:r>
        <w:rPr>
          <w:rFonts w:ascii="Times New Roman" w:hAnsi="Times New Roman" w:cs="Times New Roman"/>
          <w:b/>
          <w:bCs/>
          <w:szCs w:val="24"/>
        </w:rPr>
        <w:t xml:space="preserve">  </w:t>
      </w:r>
      <w:r>
        <w:rPr>
          <w:rFonts w:ascii="Times New Roman" w:hAnsi="Times New Roman" w:cs="Times New Roman" w:hint="eastAsia"/>
          <w:b/>
          <w:bCs/>
          <w:szCs w:val="24"/>
        </w:rPr>
        <w:t>工业废水</w:t>
      </w:r>
      <w:r>
        <w:rPr>
          <w:rFonts w:ascii="Times New Roman" w:hAnsi="Times New Roman" w:cs="Times New Roman"/>
          <w:b/>
          <w:bCs/>
          <w:szCs w:val="24"/>
        </w:rPr>
        <w:t>高浓度加标测试数据</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2280"/>
        <w:gridCol w:w="2937"/>
      </w:tblGrid>
      <w:tr w:rsidR="000145B1" w:rsidRPr="00771DED" w14:paraId="23206867" w14:textId="77777777" w:rsidTr="00225776">
        <w:trPr>
          <w:trHeight w:val="567"/>
          <w:jc w:val="center"/>
        </w:trPr>
        <w:tc>
          <w:tcPr>
            <w:tcW w:w="3247" w:type="pct"/>
            <w:gridSpan w:val="2"/>
            <w:tcBorders>
              <w:top w:val="single" w:sz="12" w:space="0" w:color="auto"/>
              <w:left w:val="single" w:sz="12" w:space="0" w:color="auto"/>
            </w:tcBorders>
            <w:vAlign w:val="center"/>
          </w:tcPr>
          <w:p w14:paraId="7DF36552" w14:textId="77777777" w:rsidR="000145B1" w:rsidRPr="00771DED" w:rsidRDefault="000145B1" w:rsidP="00CF11CF">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平行样品编号</w:t>
            </w:r>
          </w:p>
        </w:tc>
        <w:tc>
          <w:tcPr>
            <w:tcW w:w="1753" w:type="pct"/>
            <w:tcBorders>
              <w:top w:val="single" w:sz="12" w:space="0" w:color="auto"/>
              <w:bottom w:val="single" w:sz="12" w:space="0" w:color="auto"/>
              <w:right w:val="single" w:sz="12" w:space="0" w:color="auto"/>
            </w:tcBorders>
            <w:vAlign w:val="center"/>
          </w:tcPr>
          <w:p w14:paraId="7D82EF39" w14:textId="0FD7FC24" w:rsidR="000145B1" w:rsidRPr="00771DED" w:rsidRDefault="000145B1" w:rsidP="00CF11CF">
            <w:pPr>
              <w:widowControl/>
              <w:spacing w:line="240" w:lineRule="auto"/>
              <w:ind w:firstLineChars="0" w:firstLine="0"/>
              <w:jc w:val="center"/>
              <w:rPr>
                <w:rFonts w:ascii="Times New Roman" w:hAnsi="Times New Roman" w:cs="Times New Roman"/>
                <w:sz w:val="18"/>
                <w:szCs w:val="18"/>
              </w:rPr>
            </w:pPr>
            <w:r w:rsidRPr="00771DED">
              <w:rPr>
                <w:rFonts w:ascii="Times New Roman" w:hAnsi="Times New Roman" w:cs="Times New Roman"/>
                <w:sz w:val="18"/>
                <w:szCs w:val="18"/>
              </w:rPr>
              <w:t>可提取有机氟浓度（含量）（以</w:t>
            </w:r>
            <w:r w:rsidRPr="00771DED">
              <w:rPr>
                <w:rFonts w:ascii="Times New Roman" w:hAnsi="Times New Roman" w:cs="Times New Roman"/>
                <w:sz w:val="18"/>
                <w:szCs w:val="18"/>
              </w:rPr>
              <w:t>F</w:t>
            </w:r>
            <w:r w:rsidRPr="00771DED">
              <w:rPr>
                <w:rFonts w:ascii="Times New Roman" w:hAnsi="Times New Roman" w:cs="Times New Roman"/>
                <w:sz w:val="18"/>
                <w:szCs w:val="18"/>
              </w:rPr>
              <w:t>计）</w:t>
            </w:r>
          </w:p>
        </w:tc>
      </w:tr>
      <w:tr w:rsidR="00225776" w:rsidRPr="00771DED" w14:paraId="513890F1" w14:textId="77777777" w:rsidTr="00225776">
        <w:trPr>
          <w:trHeight w:val="567"/>
          <w:jc w:val="center"/>
        </w:trPr>
        <w:tc>
          <w:tcPr>
            <w:tcW w:w="1886" w:type="pct"/>
            <w:vMerge w:val="restart"/>
            <w:tcBorders>
              <w:top w:val="single" w:sz="12" w:space="0" w:color="auto"/>
              <w:left w:val="single" w:sz="12" w:space="0" w:color="auto"/>
            </w:tcBorders>
            <w:vAlign w:val="center"/>
          </w:tcPr>
          <w:p w14:paraId="2D51F34A"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lastRenderedPageBreak/>
              <w:t>测</w:t>
            </w:r>
          </w:p>
          <w:p w14:paraId="3BEF1661"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定</w:t>
            </w:r>
          </w:p>
          <w:p w14:paraId="5E3A5F6D"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结</w:t>
            </w:r>
          </w:p>
          <w:p w14:paraId="006BD0C9"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果</w:t>
            </w:r>
          </w:p>
          <w:p w14:paraId="43356FFC" w14:textId="45CF54A0"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361" w:type="pct"/>
            <w:tcBorders>
              <w:top w:val="single" w:sz="12" w:space="0" w:color="auto"/>
            </w:tcBorders>
            <w:tcMar>
              <w:left w:w="57" w:type="dxa"/>
              <w:right w:w="57" w:type="dxa"/>
            </w:tcMar>
            <w:vAlign w:val="center"/>
          </w:tcPr>
          <w:p w14:paraId="7415DC87"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1</w:t>
            </w:r>
          </w:p>
        </w:tc>
        <w:tc>
          <w:tcPr>
            <w:tcW w:w="1753" w:type="pct"/>
            <w:tcBorders>
              <w:top w:val="single" w:sz="12" w:space="0" w:color="auto"/>
              <w:left w:val="single" w:sz="4" w:space="0" w:color="000000"/>
              <w:bottom w:val="single" w:sz="4" w:space="0" w:color="000000"/>
              <w:right w:val="single" w:sz="12" w:space="0" w:color="auto"/>
            </w:tcBorders>
            <w:tcMar>
              <w:left w:w="57" w:type="dxa"/>
              <w:right w:w="57" w:type="dxa"/>
            </w:tcMar>
            <w:vAlign w:val="center"/>
          </w:tcPr>
          <w:p w14:paraId="05BA2560" w14:textId="761501B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12.69 </w:t>
            </w:r>
          </w:p>
        </w:tc>
      </w:tr>
      <w:tr w:rsidR="00225776" w:rsidRPr="00771DED" w14:paraId="069BCB6A" w14:textId="77777777" w:rsidTr="00225776">
        <w:trPr>
          <w:trHeight w:val="567"/>
          <w:jc w:val="center"/>
        </w:trPr>
        <w:tc>
          <w:tcPr>
            <w:tcW w:w="1886" w:type="pct"/>
            <w:vMerge/>
            <w:tcBorders>
              <w:left w:val="single" w:sz="12" w:space="0" w:color="auto"/>
            </w:tcBorders>
            <w:vAlign w:val="center"/>
          </w:tcPr>
          <w:p w14:paraId="021D48D1"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387F368B"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2</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35C4A52" w14:textId="6E43156D"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13.06 </w:t>
            </w:r>
          </w:p>
        </w:tc>
      </w:tr>
      <w:tr w:rsidR="00225776" w:rsidRPr="00771DED" w14:paraId="4A6B006E" w14:textId="77777777" w:rsidTr="00225776">
        <w:trPr>
          <w:trHeight w:val="567"/>
          <w:jc w:val="center"/>
        </w:trPr>
        <w:tc>
          <w:tcPr>
            <w:tcW w:w="1886" w:type="pct"/>
            <w:vMerge/>
            <w:tcBorders>
              <w:left w:val="single" w:sz="12" w:space="0" w:color="auto"/>
            </w:tcBorders>
            <w:vAlign w:val="center"/>
          </w:tcPr>
          <w:p w14:paraId="21D747A6"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5AE4703D"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3</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8B2B233" w14:textId="118FDFD0"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12.50 </w:t>
            </w:r>
          </w:p>
        </w:tc>
      </w:tr>
      <w:tr w:rsidR="00225776" w:rsidRPr="00771DED" w14:paraId="3CEDADC4" w14:textId="77777777" w:rsidTr="00225776">
        <w:trPr>
          <w:trHeight w:val="567"/>
          <w:jc w:val="center"/>
        </w:trPr>
        <w:tc>
          <w:tcPr>
            <w:tcW w:w="1886" w:type="pct"/>
            <w:vMerge/>
            <w:tcBorders>
              <w:left w:val="single" w:sz="12" w:space="0" w:color="auto"/>
            </w:tcBorders>
            <w:vAlign w:val="center"/>
          </w:tcPr>
          <w:p w14:paraId="05FC54C1"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3C4C2CF5"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4</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5165795C" w14:textId="6368E07F"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12.79 </w:t>
            </w:r>
          </w:p>
        </w:tc>
      </w:tr>
      <w:tr w:rsidR="00225776" w:rsidRPr="00771DED" w14:paraId="56C2054C" w14:textId="77777777" w:rsidTr="00225776">
        <w:trPr>
          <w:trHeight w:val="567"/>
          <w:jc w:val="center"/>
        </w:trPr>
        <w:tc>
          <w:tcPr>
            <w:tcW w:w="1886" w:type="pct"/>
            <w:vMerge/>
            <w:tcBorders>
              <w:left w:val="single" w:sz="12" w:space="0" w:color="auto"/>
            </w:tcBorders>
            <w:vAlign w:val="center"/>
          </w:tcPr>
          <w:p w14:paraId="05300EE6"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1FB8471A"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5</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7B8C7719" w14:textId="4E6028E9"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12.99 </w:t>
            </w:r>
          </w:p>
        </w:tc>
      </w:tr>
      <w:tr w:rsidR="00225776" w:rsidRPr="00771DED" w14:paraId="1AFF0EB0" w14:textId="77777777" w:rsidTr="00225776">
        <w:trPr>
          <w:trHeight w:val="567"/>
          <w:jc w:val="center"/>
        </w:trPr>
        <w:tc>
          <w:tcPr>
            <w:tcW w:w="1886" w:type="pct"/>
            <w:vMerge/>
            <w:tcBorders>
              <w:left w:val="single" w:sz="12" w:space="0" w:color="auto"/>
            </w:tcBorders>
            <w:vAlign w:val="center"/>
          </w:tcPr>
          <w:p w14:paraId="6C522154"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p>
        </w:tc>
        <w:tc>
          <w:tcPr>
            <w:tcW w:w="1361" w:type="pct"/>
            <w:tcMar>
              <w:left w:w="57" w:type="dxa"/>
              <w:right w:w="57" w:type="dxa"/>
            </w:tcMar>
            <w:vAlign w:val="center"/>
          </w:tcPr>
          <w:p w14:paraId="25D582DC" w14:textId="77777777"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6</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0B0A08C4" w14:textId="7306124B" w:rsidR="00225776" w:rsidRPr="00771DED" w:rsidRDefault="00225776" w:rsidP="00225776">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12.52 </w:t>
            </w:r>
          </w:p>
        </w:tc>
      </w:tr>
      <w:tr w:rsidR="00867C09" w:rsidRPr="00771DED" w14:paraId="4701B723" w14:textId="77777777" w:rsidTr="00B14FD2">
        <w:trPr>
          <w:trHeight w:val="567"/>
          <w:jc w:val="center"/>
        </w:trPr>
        <w:tc>
          <w:tcPr>
            <w:tcW w:w="3247" w:type="pct"/>
            <w:gridSpan w:val="2"/>
            <w:tcBorders>
              <w:left w:val="single" w:sz="12" w:space="0" w:color="auto"/>
            </w:tcBorders>
            <w:vAlign w:val="center"/>
          </w:tcPr>
          <w:p w14:paraId="45E3345A" w14:textId="7C91A650"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771DED">
              <w:rPr>
                <w:rFonts w:ascii="Times New Roman" w:hAnsi="Times New Roman" w:cs="Times New Roman"/>
                <w:kern w:val="0"/>
                <w:sz w:val="18"/>
                <w:szCs w:val="18"/>
              </w:rPr>
              <w:fldChar w:fldCharType="begin"/>
            </w:r>
            <w:r w:rsidRPr="00771DED">
              <w:rPr>
                <w:rFonts w:ascii="Times New Roman" w:hAnsi="Times New Roman" w:cs="Times New Roman"/>
                <w:kern w:val="0"/>
                <w:sz w:val="18"/>
                <w:szCs w:val="18"/>
              </w:rPr>
              <w:instrText xml:space="preserve"> QUOTE </w:instrText>
            </w:r>
            <w:r w:rsidRPr="00771DED">
              <w:rPr>
                <w:rFonts w:ascii="Times New Roman" w:hAnsi="Times New Roman" w:cs="Times New Roman"/>
                <w:noProof/>
                <w:kern w:val="0"/>
                <w:sz w:val="18"/>
                <w:szCs w:val="18"/>
              </w:rPr>
              <w:drawing>
                <wp:inline distT="0" distB="0" distL="0" distR="0" wp14:anchorId="52789D0A" wp14:editId="782D65C4">
                  <wp:extent cx="246380" cy="198755"/>
                  <wp:effectExtent l="19050" t="0" r="0" b="0"/>
                  <wp:docPr id="6782735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27325" name="图片 3"/>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a:xfrm>
                            <a:off x="0" y="0"/>
                            <a:ext cx="246380" cy="198755"/>
                          </a:xfrm>
                          <a:prstGeom prst="rect">
                            <a:avLst/>
                          </a:prstGeom>
                          <a:noFill/>
                          <a:ln w="9525">
                            <a:noFill/>
                            <a:miter lim="800000"/>
                            <a:headEnd/>
                            <a:tailEnd/>
                          </a:ln>
                        </pic:spPr>
                      </pic:pic>
                    </a:graphicData>
                  </a:graphic>
                </wp:inline>
              </w:drawing>
            </w:r>
            <w:r w:rsidRPr="00771DED">
              <w:rPr>
                <w:rFonts w:ascii="Times New Roman" w:hAnsi="Times New Roman" w:cs="Times New Roman"/>
                <w:kern w:val="0"/>
                <w:sz w:val="18"/>
                <w:szCs w:val="18"/>
              </w:rPr>
              <w:instrText xml:space="preserve"> \* MERGEFORMAT </w:instrText>
            </w:r>
            <w:r w:rsidRPr="00771DED">
              <w:rPr>
                <w:rFonts w:ascii="Times New Roman" w:hAnsi="Times New Roman" w:cs="Times New Roman"/>
                <w:kern w:val="0"/>
                <w:sz w:val="18"/>
                <w:szCs w:val="18"/>
              </w:rPr>
              <w:fldChar w:fldCharType="separate"/>
            </w:r>
            <w:r w:rsidRPr="00771DED">
              <w:rPr>
                <w:rFonts w:ascii="Times New Roman" w:hAnsi="Times New Roman" w:cs="Times New Roman"/>
                <w:position w:val="-6"/>
                <w:sz w:val="18"/>
                <w:szCs w:val="18"/>
              </w:rPr>
              <w:object w:dxaOrig="253" w:dyaOrig="392" w14:anchorId="6570088F">
                <v:shape id="_x0000_i1033" type="#_x0000_t75" style="width:14.25pt;height:21.75pt" o:ole="">
                  <v:imagedata r:id="rId40" o:title=""/>
                </v:shape>
                <o:OLEObject Type="Embed" ProgID="Equation.3" ShapeID="_x0000_i1033" DrawAspect="Content" ObjectID="_1792495145" r:id="rId49"/>
              </w:object>
            </w:r>
            <w:r w:rsidRPr="00771DED">
              <w:rPr>
                <w:rFonts w:ascii="Times New Roman" w:hAnsi="Times New Roman" w:cs="Times New Roman"/>
                <w:kern w:val="0"/>
                <w:sz w:val="18"/>
                <w:szCs w:val="18"/>
              </w:rPr>
              <w:fldChar w:fldCharType="end"/>
            </w: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385C464D" w14:textId="02AC247F"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161891">
              <w:rPr>
                <w:rFonts w:ascii="Times New Roman" w:eastAsia="等线" w:hAnsi="Times New Roman" w:cs="Times New Roman"/>
                <w:color w:val="000000"/>
                <w:sz w:val="18"/>
                <w:szCs w:val="18"/>
              </w:rPr>
              <w:t xml:space="preserve">3.38 </w:t>
            </w:r>
          </w:p>
        </w:tc>
      </w:tr>
      <w:tr w:rsidR="00867C09" w:rsidRPr="00771DED" w14:paraId="3D714C7A" w14:textId="77777777" w:rsidTr="00B14FD2">
        <w:trPr>
          <w:trHeight w:val="567"/>
          <w:jc w:val="center"/>
        </w:trPr>
        <w:tc>
          <w:tcPr>
            <w:tcW w:w="3247" w:type="pct"/>
            <w:gridSpan w:val="2"/>
            <w:tcBorders>
              <w:left w:val="single" w:sz="12" w:space="0" w:color="auto"/>
            </w:tcBorders>
            <w:vAlign w:val="center"/>
          </w:tcPr>
          <w:p w14:paraId="27DB9847" w14:textId="56635B50"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top w:val="single" w:sz="4" w:space="0" w:color="000000"/>
              <w:left w:val="single" w:sz="4" w:space="0" w:color="000000"/>
              <w:bottom w:val="single" w:sz="4" w:space="0" w:color="000000"/>
              <w:right w:val="single" w:sz="12" w:space="0" w:color="auto"/>
            </w:tcBorders>
            <w:tcMar>
              <w:left w:w="57" w:type="dxa"/>
              <w:right w:w="57" w:type="dxa"/>
            </w:tcMar>
            <w:vAlign w:val="center"/>
          </w:tcPr>
          <w:p w14:paraId="2E6D981D" w14:textId="34666B86" w:rsidR="00867C09" w:rsidRPr="00771DED" w:rsidRDefault="00867C09" w:rsidP="00867C09">
            <w:pPr>
              <w:widowControl/>
              <w:spacing w:line="240" w:lineRule="auto"/>
              <w:ind w:firstLineChars="0" w:firstLine="0"/>
              <w:jc w:val="center"/>
              <w:rPr>
                <w:rFonts w:ascii="Times New Roman" w:eastAsia="等线" w:hAnsi="Times New Roman" w:cs="Times New Roman"/>
                <w:color w:val="000000"/>
                <w:sz w:val="18"/>
                <w:szCs w:val="18"/>
              </w:rPr>
            </w:pPr>
            <w:r w:rsidRPr="00161891">
              <w:rPr>
                <w:rFonts w:ascii="Times New Roman" w:eastAsia="等线" w:hAnsi="Times New Roman" w:cs="Times New Roman"/>
                <w:color w:val="000000"/>
                <w:sz w:val="18"/>
                <w:szCs w:val="18"/>
              </w:rPr>
              <w:t xml:space="preserve">12.76 </w:t>
            </w:r>
          </w:p>
        </w:tc>
      </w:tr>
      <w:tr w:rsidR="00867C09" w:rsidRPr="00771DED" w14:paraId="2DAE4E93" w14:textId="77777777" w:rsidTr="009B6113">
        <w:trPr>
          <w:trHeight w:val="567"/>
          <w:jc w:val="center"/>
        </w:trPr>
        <w:tc>
          <w:tcPr>
            <w:tcW w:w="3247" w:type="pct"/>
            <w:gridSpan w:val="2"/>
            <w:tcBorders>
              <w:left w:val="single" w:sz="12" w:space="0" w:color="auto"/>
            </w:tcBorders>
            <w:vAlign w:val="center"/>
          </w:tcPr>
          <w:p w14:paraId="3E8FCA26" w14:textId="39F07523"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标准偏差</w:t>
            </w:r>
            <w:r w:rsidRPr="00771DED">
              <w:rPr>
                <w:rFonts w:ascii="Times New Roman" w:hAnsi="Times New Roman" w:cs="Times New Roman"/>
                <w:i/>
                <w:iCs/>
                <w:kern w:val="0"/>
                <w:sz w:val="18"/>
                <w:szCs w:val="18"/>
              </w:rPr>
              <w:t>S</w:t>
            </w:r>
            <w:r w:rsidRPr="00771DED">
              <w:rPr>
                <w:rFonts w:ascii="Times New Roman" w:hAnsi="Times New Roman" w:cs="Times New Roman"/>
                <w:i/>
                <w:iCs/>
                <w:kern w:val="0"/>
                <w:sz w:val="18"/>
                <w:szCs w:val="18"/>
                <w:vertAlign w:val="subscript"/>
              </w:rPr>
              <w:t>i</w:t>
            </w:r>
            <w:r w:rsidRPr="00771DED">
              <w:rPr>
                <w:rFonts w:ascii="Times New Roman" w:hAnsi="Times New Roman" w:cs="Times New Roman"/>
                <w:kern w:val="0"/>
                <w:sz w:val="18"/>
                <w:szCs w:val="18"/>
              </w:rPr>
              <w:t>（</w:t>
            </w:r>
            <w:proofErr w:type="spellStart"/>
            <w:r w:rsidRPr="000145B1">
              <w:rPr>
                <w:rFonts w:ascii="Times New Roman" w:hAnsi="Times New Roman" w:cs="Times New Roman"/>
                <w:sz w:val="18"/>
                <w:szCs w:val="18"/>
              </w:rPr>
              <w:t>μg</w:t>
            </w:r>
            <w:proofErr w:type="spellEnd"/>
            <w:r w:rsidRPr="000145B1">
              <w:rPr>
                <w:rFonts w:ascii="Times New Roman" w:hAnsi="Times New Roman" w:cs="Times New Roman"/>
                <w:sz w:val="18"/>
                <w:szCs w:val="18"/>
              </w:rPr>
              <w:t>/L</w:t>
            </w:r>
            <w:r w:rsidRPr="00771DED">
              <w:rPr>
                <w:rFonts w:ascii="Times New Roman" w:hAnsi="Times New Roman" w:cs="Times New Roman"/>
                <w:kern w:val="0"/>
                <w:sz w:val="18"/>
                <w:szCs w:val="18"/>
              </w:rPr>
              <w:t>）</w:t>
            </w:r>
          </w:p>
        </w:tc>
        <w:tc>
          <w:tcPr>
            <w:tcW w:w="1753" w:type="pct"/>
            <w:tcBorders>
              <w:right w:val="single" w:sz="12" w:space="0" w:color="auto"/>
            </w:tcBorders>
            <w:tcMar>
              <w:left w:w="57" w:type="dxa"/>
              <w:right w:w="57" w:type="dxa"/>
            </w:tcMar>
            <w:vAlign w:val="center"/>
          </w:tcPr>
          <w:p w14:paraId="2D4AE7E0" w14:textId="701B39F6" w:rsidR="00867C09" w:rsidRPr="00867C09" w:rsidRDefault="00867C09" w:rsidP="00867C09">
            <w:pPr>
              <w:widowControl/>
              <w:spacing w:line="240" w:lineRule="auto"/>
              <w:ind w:firstLineChars="0" w:firstLine="0"/>
              <w:jc w:val="center"/>
              <w:rPr>
                <w:rFonts w:ascii="Times New Roman" w:eastAsia="等线" w:hAnsi="Times New Roman" w:cs="Times New Roman"/>
                <w:color w:val="000000"/>
                <w:sz w:val="18"/>
                <w:szCs w:val="18"/>
              </w:rPr>
            </w:pPr>
            <w:r w:rsidRPr="00867C09">
              <w:rPr>
                <w:rFonts w:ascii="Times New Roman" w:eastAsia="等线" w:hAnsi="Times New Roman" w:cs="Times New Roman" w:hint="eastAsia"/>
                <w:color w:val="000000"/>
                <w:sz w:val="18"/>
                <w:szCs w:val="18"/>
              </w:rPr>
              <w:t>0.23</w:t>
            </w:r>
          </w:p>
        </w:tc>
      </w:tr>
      <w:tr w:rsidR="00867C09" w:rsidRPr="00771DED" w14:paraId="40DCEDFE" w14:textId="77777777" w:rsidTr="009B6113">
        <w:trPr>
          <w:trHeight w:val="567"/>
          <w:jc w:val="center"/>
        </w:trPr>
        <w:tc>
          <w:tcPr>
            <w:tcW w:w="3247" w:type="pct"/>
            <w:gridSpan w:val="2"/>
            <w:tcBorders>
              <w:left w:val="single" w:sz="12" w:space="0" w:color="auto"/>
            </w:tcBorders>
            <w:vAlign w:val="center"/>
          </w:tcPr>
          <w:p w14:paraId="13091AD9" w14:textId="77777777" w:rsidR="00867C09" w:rsidRPr="00771DED" w:rsidRDefault="00867C09" w:rsidP="00867C09">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相对标准偏差</w:t>
            </w:r>
            <w:proofErr w:type="spellStart"/>
            <w:r w:rsidRPr="00771DED">
              <w:rPr>
                <w:rFonts w:ascii="Times New Roman" w:hAnsi="Times New Roman" w:cs="Times New Roman"/>
                <w:iCs/>
                <w:kern w:val="0"/>
                <w:sz w:val="18"/>
                <w:szCs w:val="18"/>
              </w:rPr>
              <w:t>RSD</w:t>
            </w:r>
            <w:r w:rsidRPr="00771DED">
              <w:rPr>
                <w:rFonts w:ascii="Times New Roman" w:hAnsi="Times New Roman" w:cs="Times New Roman"/>
                <w:i/>
                <w:iCs/>
                <w:kern w:val="0"/>
                <w:sz w:val="18"/>
                <w:szCs w:val="18"/>
                <w:vertAlign w:val="subscript"/>
              </w:rPr>
              <w:t>i</w:t>
            </w:r>
            <w:proofErr w:type="spellEnd"/>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5F57A835" w14:textId="5F8B8D2C" w:rsidR="00867C09" w:rsidRPr="00867C09" w:rsidRDefault="00867C09" w:rsidP="00867C09">
            <w:pPr>
              <w:widowControl/>
              <w:spacing w:line="240" w:lineRule="auto"/>
              <w:ind w:firstLineChars="0" w:firstLine="0"/>
              <w:jc w:val="center"/>
              <w:rPr>
                <w:rFonts w:ascii="Times New Roman" w:eastAsia="等线" w:hAnsi="Times New Roman" w:cs="Times New Roman"/>
                <w:color w:val="000000"/>
                <w:sz w:val="18"/>
                <w:szCs w:val="18"/>
              </w:rPr>
            </w:pPr>
            <w:r w:rsidRPr="00867C09">
              <w:rPr>
                <w:rFonts w:ascii="Times New Roman" w:eastAsia="等线" w:hAnsi="Times New Roman" w:cs="Times New Roman" w:hint="eastAsia"/>
                <w:color w:val="000000"/>
                <w:sz w:val="18"/>
                <w:szCs w:val="18"/>
              </w:rPr>
              <w:t>1.8</w:t>
            </w:r>
          </w:p>
        </w:tc>
      </w:tr>
      <w:tr w:rsidR="000145B1" w:rsidRPr="00771DED" w14:paraId="5C3493DC" w14:textId="77777777" w:rsidTr="009B6113">
        <w:trPr>
          <w:trHeight w:val="567"/>
          <w:jc w:val="center"/>
        </w:trPr>
        <w:tc>
          <w:tcPr>
            <w:tcW w:w="3247" w:type="pct"/>
            <w:gridSpan w:val="2"/>
            <w:tcBorders>
              <w:left w:val="single" w:sz="12" w:space="0" w:color="auto"/>
            </w:tcBorders>
            <w:vAlign w:val="center"/>
          </w:tcPr>
          <w:p w14:paraId="76A302F6" w14:textId="77777777" w:rsidR="000145B1" w:rsidRPr="00771DED" w:rsidRDefault="000145B1" w:rsidP="00CF11CF">
            <w:pPr>
              <w:widowControl/>
              <w:spacing w:line="240" w:lineRule="auto"/>
              <w:ind w:firstLineChars="0" w:firstLine="0"/>
              <w:jc w:val="center"/>
              <w:rPr>
                <w:rFonts w:ascii="Times New Roman" w:hAnsi="Times New Roman" w:cs="Times New Roman"/>
                <w:kern w:val="0"/>
                <w:sz w:val="18"/>
                <w:szCs w:val="18"/>
              </w:rPr>
            </w:pPr>
            <w:r w:rsidRPr="00771DED">
              <w:rPr>
                <w:rFonts w:ascii="Times New Roman" w:hAnsi="Times New Roman" w:cs="Times New Roman"/>
                <w:kern w:val="0"/>
                <w:sz w:val="18"/>
                <w:szCs w:val="18"/>
              </w:rPr>
              <w:t>加标回收率</w:t>
            </w:r>
            <w:r w:rsidRPr="00771DED">
              <w:rPr>
                <w:rFonts w:ascii="Times New Roman" w:hAnsi="Times New Roman" w:cs="Times New Roman"/>
                <w:position w:val="-12"/>
                <w:sz w:val="18"/>
                <w:szCs w:val="18"/>
              </w:rPr>
              <w:object w:dxaOrig="288" w:dyaOrig="438" w14:anchorId="1605376F">
                <v:shape id="_x0000_i1034" type="#_x0000_t75" style="width:14.25pt;height:21.75pt" o:ole="">
                  <v:imagedata r:id="rId43" o:title=""/>
                </v:shape>
                <o:OLEObject Type="Embed" ProgID="Equation.3" ShapeID="_x0000_i1034" DrawAspect="Content" ObjectID="_1792495146" r:id="rId50"/>
              </w:object>
            </w:r>
            <w:r w:rsidRPr="00771DED">
              <w:rPr>
                <w:rFonts w:ascii="Times New Roman" w:hAnsi="Times New Roman" w:cs="Times New Roman"/>
                <w:sz w:val="18"/>
                <w:szCs w:val="18"/>
              </w:rPr>
              <w:t>（</w:t>
            </w:r>
            <w:r w:rsidRPr="00771DED">
              <w:rPr>
                <w:rFonts w:ascii="Times New Roman" w:hAnsi="Times New Roman" w:cs="Times New Roman"/>
                <w:sz w:val="18"/>
                <w:szCs w:val="18"/>
              </w:rPr>
              <w:t>%</w:t>
            </w:r>
            <w:r w:rsidRPr="00771DED">
              <w:rPr>
                <w:rFonts w:ascii="Times New Roman" w:hAnsi="Times New Roman" w:cs="Times New Roman"/>
                <w:sz w:val="18"/>
                <w:szCs w:val="18"/>
              </w:rPr>
              <w:t>）</w:t>
            </w:r>
          </w:p>
        </w:tc>
        <w:tc>
          <w:tcPr>
            <w:tcW w:w="1753" w:type="pct"/>
            <w:tcBorders>
              <w:right w:val="single" w:sz="12" w:space="0" w:color="auto"/>
            </w:tcBorders>
            <w:tcMar>
              <w:left w:w="57" w:type="dxa"/>
              <w:right w:w="57" w:type="dxa"/>
            </w:tcMar>
            <w:vAlign w:val="center"/>
          </w:tcPr>
          <w:p w14:paraId="66B58177" w14:textId="651B09C9" w:rsidR="000145B1" w:rsidRPr="00771DED" w:rsidRDefault="00867C09" w:rsidP="00CF11CF">
            <w:pPr>
              <w:widowControl/>
              <w:spacing w:line="240" w:lineRule="auto"/>
              <w:ind w:firstLineChars="0" w:firstLine="0"/>
              <w:jc w:val="center"/>
              <w:rPr>
                <w:rFonts w:ascii="Times New Roman" w:hAnsi="Times New Roman" w:cs="Times New Roman"/>
                <w:sz w:val="18"/>
                <w:szCs w:val="18"/>
              </w:rPr>
            </w:pPr>
            <w:r w:rsidRPr="00867C09">
              <w:rPr>
                <w:rFonts w:ascii="Times New Roman" w:hAnsi="Times New Roman" w:cs="Times New Roman" w:hint="eastAsia"/>
                <w:sz w:val="18"/>
                <w:szCs w:val="18"/>
              </w:rPr>
              <w:t>93.8</w:t>
            </w:r>
          </w:p>
        </w:tc>
      </w:tr>
      <w:tr w:rsidR="000145B1" w:rsidRPr="00771DED" w14:paraId="2E88D5A3" w14:textId="77777777" w:rsidTr="009B6113">
        <w:trPr>
          <w:trHeight w:val="567"/>
          <w:jc w:val="center"/>
        </w:trPr>
        <w:tc>
          <w:tcPr>
            <w:tcW w:w="5000" w:type="pct"/>
            <w:gridSpan w:val="3"/>
            <w:tcBorders>
              <w:left w:val="single" w:sz="12" w:space="0" w:color="auto"/>
              <w:bottom w:val="single" w:sz="12" w:space="0" w:color="auto"/>
              <w:right w:val="single" w:sz="12" w:space="0" w:color="auto"/>
            </w:tcBorders>
            <w:vAlign w:val="center"/>
          </w:tcPr>
          <w:p w14:paraId="681952C2" w14:textId="5AC90E45" w:rsidR="000145B1" w:rsidRPr="00771DED" w:rsidRDefault="000145B1" w:rsidP="00CF11CF">
            <w:pPr>
              <w:widowControl/>
              <w:spacing w:line="240" w:lineRule="auto"/>
              <w:ind w:firstLineChars="0" w:firstLine="0"/>
              <w:rPr>
                <w:rFonts w:ascii="Times New Roman" w:hAnsi="Times New Roman" w:cs="Times New Roman"/>
                <w:sz w:val="18"/>
                <w:szCs w:val="18"/>
              </w:rPr>
            </w:pPr>
            <w:r w:rsidRPr="00C5473E">
              <w:rPr>
                <w:rFonts w:ascii="Times New Roman" w:hAnsi="Times New Roman" w:cs="Times New Roman"/>
                <w:sz w:val="18"/>
                <w:szCs w:val="18"/>
              </w:rPr>
              <w:t>注：</w:t>
            </w:r>
            <w:r w:rsidRPr="00C5473E">
              <w:rPr>
                <w:rFonts w:ascii="Times New Roman" w:hAnsi="Times New Roman" w:cs="Times New Roman"/>
                <w:spacing w:val="-13"/>
                <w:sz w:val="18"/>
                <w:szCs w:val="18"/>
                <w:lang w:bidi="en-US"/>
              </w:rPr>
              <w:sym w:font="Symbol" w:char="F060"/>
            </w:r>
            <w:r w:rsidRPr="00C5473E">
              <w:rPr>
                <w:rFonts w:ascii="Times New Roman" w:hAnsi="Times New Roman" w:cs="Times New Roman"/>
                <w:i/>
                <w:sz w:val="18"/>
                <w:szCs w:val="18"/>
                <w:lang w:bidi="en-US"/>
              </w:rPr>
              <w:t>x</w:t>
            </w:r>
            <w:r w:rsidRPr="00C5473E">
              <w:rPr>
                <w:rFonts w:ascii="Times New Roman" w:hAnsi="Times New Roman" w:cs="Times New Roman"/>
                <w:i/>
                <w:sz w:val="18"/>
                <w:szCs w:val="18"/>
                <w:vertAlign w:val="subscript"/>
                <w:lang w:bidi="en-US"/>
              </w:rPr>
              <w:t>i</w:t>
            </w:r>
            <w:r w:rsidRPr="00C5473E">
              <w:rPr>
                <w:rFonts w:ascii="Times New Roman" w:hAnsi="Times New Roman" w:cs="Times New Roman"/>
                <w:sz w:val="18"/>
                <w:szCs w:val="18"/>
              </w:rPr>
              <w:t>为实际样品测试平均值，</w:t>
            </w:r>
            <w:r w:rsidRPr="00C5473E">
              <w:rPr>
                <w:rFonts w:ascii="Times New Roman" w:hAnsi="Times New Roman" w:cs="Times New Roman"/>
                <w:spacing w:val="-13"/>
                <w:sz w:val="18"/>
                <w:szCs w:val="18"/>
                <w:lang w:bidi="en-US"/>
              </w:rPr>
              <w:sym w:font="Symbol" w:char="F060"/>
            </w:r>
            <w:proofErr w:type="spellStart"/>
            <w:r w:rsidRPr="00C5473E">
              <w:rPr>
                <w:rFonts w:ascii="Times New Roman" w:hAnsi="Times New Roman" w:cs="Times New Roman"/>
                <w:i/>
                <w:sz w:val="18"/>
                <w:szCs w:val="18"/>
                <w:lang w:bidi="en-US"/>
              </w:rPr>
              <w:t>y</w:t>
            </w:r>
            <w:r w:rsidRPr="00C5473E">
              <w:rPr>
                <w:rFonts w:ascii="Times New Roman" w:hAnsi="Times New Roman" w:cs="Times New Roman"/>
                <w:i/>
                <w:sz w:val="18"/>
                <w:szCs w:val="18"/>
                <w:vertAlign w:val="subscript"/>
                <w:lang w:bidi="en-US"/>
              </w:rPr>
              <w:t>i</w:t>
            </w:r>
            <w:proofErr w:type="spellEnd"/>
            <w:r w:rsidRPr="00C5473E">
              <w:rPr>
                <w:rFonts w:ascii="Times New Roman" w:hAnsi="Times New Roman" w:cs="Times New Roman"/>
                <w:sz w:val="18"/>
                <w:szCs w:val="18"/>
              </w:rPr>
              <w:t>为加标样品测</w:t>
            </w:r>
            <w:r w:rsidR="00225776" w:rsidRPr="00C5473E">
              <w:rPr>
                <w:rFonts w:ascii="Times New Roman" w:hAnsi="Times New Roman" w:cs="Times New Roman"/>
                <w:sz w:val="18"/>
                <w:szCs w:val="18"/>
              </w:rPr>
              <w:t>试</w:t>
            </w:r>
            <w:r w:rsidRPr="00C5473E">
              <w:rPr>
                <w:rFonts w:ascii="Times New Roman" w:hAnsi="Times New Roman" w:cs="Times New Roman"/>
                <w:sz w:val="18"/>
                <w:szCs w:val="18"/>
              </w:rPr>
              <w:t>平均值。</w:t>
            </w:r>
          </w:p>
        </w:tc>
      </w:tr>
    </w:tbl>
    <w:p w14:paraId="55DF5B04" w14:textId="77777777" w:rsidR="000145B1" w:rsidRDefault="000145B1" w:rsidP="000145B1">
      <w:pPr>
        <w:spacing w:line="360" w:lineRule="auto"/>
        <w:ind w:firstLineChars="0" w:firstLine="0"/>
        <w:rPr>
          <w:rFonts w:ascii="Times New Roman" w:hAnsi="Times New Roman" w:cs="Times New Roman"/>
          <w:kern w:val="0"/>
        </w:rPr>
      </w:pPr>
    </w:p>
    <w:p w14:paraId="12D59A88" w14:textId="7D7D80CF" w:rsidR="00A34457" w:rsidRPr="00DB7071" w:rsidRDefault="00867C09" w:rsidP="002A5272">
      <w:pPr>
        <w:spacing w:line="360" w:lineRule="auto"/>
        <w:ind w:firstLine="420"/>
        <w:rPr>
          <w:rFonts w:ascii="Times New Roman" w:hAnsi="Times New Roman" w:cs="Times New Roman"/>
        </w:rPr>
      </w:pPr>
      <w:r>
        <w:rPr>
          <w:rFonts w:ascii="Times New Roman" w:hAnsi="Times New Roman" w:cs="Times New Roman" w:hint="eastAsia"/>
          <w:kern w:val="0"/>
        </w:rPr>
        <w:t>实验室内</w:t>
      </w:r>
      <w:r w:rsidRPr="00867C09">
        <w:rPr>
          <w:rFonts w:ascii="Times New Roman" w:hAnsi="Times New Roman" w:cs="Times New Roman" w:hint="eastAsia"/>
          <w:kern w:val="0"/>
        </w:rPr>
        <w:t>地下水低浓度加标</w:t>
      </w:r>
      <w:r>
        <w:rPr>
          <w:rFonts w:ascii="Times New Roman" w:hAnsi="Times New Roman" w:cs="Times New Roman" w:hint="eastAsia"/>
          <w:kern w:val="0"/>
        </w:rPr>
        <w:t>相对标准偏差为</w:t>
      </w:r>
      <w:r>
        <w:rPr>
          <w:rFonts w:ascii="Times New Roman" w:hAnsi="Times New Roman" w:cs="Times New Roman" w:hint="eastAsia"/>
          <w:kern w:val="0"/>
        </w:rPr>
        <w:t>3.</w:t>
      </w:r>
      <w:r w:rsidR="00225776">
        <w:rPr>
          <w:rFonts w:ascii="Times New Roman" w:hAnsi="Times New Roman" w:cs="Times New Roman"/>
          <w:kern w:val="0"/>
        </w:rPr>
        <w:t>8</w:t>
      </w:r>
      <w:r>
        <w:rPr>
          <w:rFonts w:ascii="Times New Roman" w:hAnsi="Times New Roman" w:cs="Times New Roman" w:hint="eastAsia"/>
          <w:kern w:val="0"/>
        </w:rPr>
        <w:t>%</w:t>
      </w:r>
      <w:r>
        <w:rPr>
          <w:rFonts w:ascii="Times New Roman" w:hAnsi="Times New Roman" w:cs="Times New Roman" w:hint="eastAsia"/>
          <w:kern w:val="0"/>
        </w:rPr>
        <w:t>，</w:t>
      </w:r>
      <w:r w:rsidR="003C7D14" w:rsidRPr="00867C09">
        <w:rPr>
          <w:rFonts w:ascii="Times New Roman" w:hAnsi="Times New Roman" w:cs="Times New Roman" w:hint="eastAsia"/>
          <w:kern w:val="0"/>
        </w:rPr>
        <w:t>地</w:t>
      </w:r>
      <w:r w:rsidR="003C7D14">
        <w:rPr>
          <w:rFonts w:ascii="Times New Roman" w:hAnsi="Times New Roman" w:cs="Times New Roman" w:hint="eastAsia"/>
          <w:kern w:val="0"/>
        </w:rPr>
        <w:t>表</w:t>
      </w:r>
      <w:r w:rsidR="003C7D14" w:rsidRPr="00867C09">
        <w:rPr>
          <w:rFonts w:ascii="Times New Roman" w:hAnsi="Times New Roman" w:cs="Times New Roman" w:hint="eastAsia"/>
          <w:kern w:val="0"/>
        </w:rPr>
        <w:t>水</w:t>
      </w:r>
      <w:r w:rsidR="003C7D14">
        <w:rPr>
          <w:rFonts w:ascii="Times New Roman" w:hAnsi="Times New Roman" w:cs="Times New Roman" w:hint="eastAsia"/>
          <w:kern w:val="0"/>
        </w:rPr>
        <w:t>中</w:t>
      </w:r>
      <w:r w:rsidR="003C7D14" w:rsidRPr="00867C09">
        <w:rPr>
          <w:rFonts w:ascii="Times New Roman" w:hAnsi="Times New Roman" w:cs="Times New Roman" w:hint="eastAsia"/>
          <w:kern w:val="0"/>
        </w:rPr>
        <w:t>浓度加标</w:t>
      </w:r>
      <w:r>
        <w:rPr>
          <w:rFonts w:ascii="Times New Roman" w:hAnsi="Times New Roman" w:cs="Times New Roman" w:hint="eastAsia"/>
          <w:kern w:val="0"/>
        </w:rPr>
        <w:t>相对标准偏差为</w:t>
      </w:r>
      <w:r>
        <w:rPr>
          <w:rFonts w:ascii="Times New Roman" w:hAnsi="Times New Roman" w:cs="Times New Roman" w:hint="eastAsia"/>
          <w:kern w:val="0"/>
        </w:rPr>
        <w:t>3.</w:t>
      </w:r>
      <w:r w:rsidR="00225776">
        <w:rPr>
          <w:rFonts w:ascii="Times New Roman" w:hAnsi="Times New Roman" w:cs="Times New Roman"/>
          <w:kern w:val="0"/>
        </w:rPr>
        <w:t>7</w:t>
      </w:r>
      <w:r>
        <w:rPr>
          <w:rFonts w:ascii="Times New Roman" w:hAnsi="Times New Roman" w:cs="Times New Roman" w:hint="eastAsia"/>
          <w:kern w:val="0"/>
        </w:rPr>
        <w:t>%</w:t>
      </w:r>
      <w:r w:rsidRPr="00867C09">
        <w:rPr>
          <w:rFonts w:ascii="Times New Roman" w:hAnsi="Times New Roman" w:cs="Times New Roman" w:hint="eastAsia"/>
          <w:kern w:val="0"/>
        </w:rPr>
        <w:t>，</w:t>
      </w:r>
      <w:r w:rsidR="003C7D14">
        <w:rPr>
          <w:rFonts w:ascii="Times New Roman" w:hAnsi="Times New Roman" w:cs="Times New Roman" w:hint="eastAsia"/>
          <w:kern w:val="0"/>
        </w:rPr>
        <w:t>生活污水高</w:t>
      </w:r>
      <w:r w:rsidR="003C7D14" w:rsidRPr="00867C09">
        <w:rPr>
          <w:rFonts w:ascii="Times New Roman" w:hAnsi="Times New Roman" w:cs="Times New Roman" w:hint="eastAsia"/>
          <w:kern w:val="0"/>
        </w:rPr>
        <w:t>浓度加标</w:t>
      </w:r>
      <w:r>
        <w:rPr>
          <w:rFonts w:ascii="Times New Roman" w:hAnsi="Times New Roman" w:cs="Times New Roman" w:hint="eastAsia"/>
          <w:kern w:val="0"/>
        </w:rPr>
        <w:t>相对标准偏差为</w:t>
      </w:r>
      <w:r w:rsidR="003C7D14">
        <w:rPr>
          <w:rFonts w:ascii="Times New Roman" w:hAnsi="Times New Roman" w:cs="Times New Roman" w:hint="eastAsia"/>
          <w:kern w:val="0"/>
        </w:rPr>
        <w:t>2</w:t>
      </w:r>
      <w:r>
        <w:rPr>
          <w:rFonts w:ascii="Times New Roman" w:hAnsi="Times New Roman" w:cs="Times New Roman" w:hint="eastAsia"/>
          <w:kern w:val="0"/>
        </w:rPr>
        <w:t>.6%</w:t>
      </w:r>
      <w:r w:rsidR="003C7D14">
        <w:rPr>
          <w:rFonts w:ascii="Times New Roman" w:hAnsi="Times New Roman" w:cs="Times New Roman" w:hint="eastAsia"/>
          <w:kern w:val="0"/>
        </w:rPr>
        <w:t>，工业废水高</w:t>
      </w:r>
      <w:r w:rsidR="003C7D14" w:rsidRPr="00867C09">
        <w:rPr>
          <w:rFonts w:ascii="Times New Roman" w:hAnsi="Times New Roman" w:cs="Times New Roman" w:hint="eastAsia"/>
          <w:kern w:val="0"/>
        </w:rPr>
        <w:t>浓度加标</w:t>
      </w:r>
      <w:r>
        <w:rPr>
          <w:rFonts w:ascii="Times New Roman" w:hAnsi="Times New Roman" w:cs="Times New Roman" w:hint="eastAsia"/>
          <w:kern w:val="0"/>
        </w:rPr>
        <w:t>相对标准偏差为</w:t>
      </w:r>
      <w:r w:rsidR="003C7D14">
        <w:rPr>
          <w:rFonts w:ascii="Times New Roman" w:hAnsi="Times New Roman" w:cs="Times New Roman" w:hint="eastAsia"/>
          <w:kern w:val="0"/>
        </w:rPr>
        <w:t>1.8</w:t>
      </w:r>
      <w:r>
        <w:rPr>
          <w:rFonts w:ascii="Times New Roman" w:hAnsi="Times New Roman" w:cs="Times New Roman" w:hint="eastAsia"/>
          <w:kern w:val="0"/>
        </w:rPr>
        <w:t>%</w:t>
      </w:r>
      <w:r w:rsidR="00FF2FC7" w:rsidRPr="00DB7071">
        <w:rPr>
          <w:rFonts w:ascii="Times New Roman" w:hAnsi="Times New Roman" w:cs="Times New Roman"/>
        </w:rPr>
        <w:t>。</w:t>
      </w:r>
    </w:p>
    <w:p w14:paraId="27960AB5" w14:textId="533E45CB" w:rsidR="00A34457" w:rsidRPr="00DB7071" w:rsidRDefault="008F5E7B" w:rsidP="002A5272">
      <w:pPr>
        <w:spacing w:line="360" w:lineRule="auto"/>
        <w:ind w:firstLine="420"/>
        <w:rPr>
          <w:rFonts w:ascii="Times New Roman" w:hAnsi="Times New Roman" w:cs="Times New Roman"/>
          <w:kern w:val="0"/>
        </w:rPr>
      </w:pPr>
      <w:r>
        <w:rPr>
          <w:rFonts w:ascii="Times New Roman" w:hAnsi="Times New Roman" w:cs="Times New Roman" w:hint="eastAsia"/>
          <w:kern w:val="0"/>
        </w:rPr>
        <w:t>实</w:t>
      </w:r>
      <w:r w:rsidR="003C7D14" w:rsidRPr="003C7D14">
        <w:rPr>
          <w:rFonts w:ascii="Times New Roman" w:hAnsi="Times New Roman" w:cs="Times New Roman" w:hint="eastAsia"/>
        </w:rPr>
        <w:t>验室内地下水低浓度加标</w:t>
      </w:r>
      <w:r w:rsidR="003C7D14">
        <w:rPr>
          <w:rFonts w:ascii="Times New Roman" w:hAnsi="Times New Roman" w:cs="Times New Roman" w:hint="eastAsia"/>
        </w:rPr>
        <w:t>回收率均值为</w:t>
      </w:r>
      <w:r w:rsidR="003C7D14">
        <w:rPr>
          <w:rFonts w:ascii="Times New Roman" w:hAnsi="Times New Roman" w:cs="Times New Roman" w:hint="eastAsia"/>
        </w:rPr>
        <w:t>77</w:t>
      </w:r>
      <w:r w:rsidR="003C7D14" w:rsidRPr="003C7D14">
        <w:rPr>
          <w:rFonts w:ascii="Times New Roman" w:hAnsi="Times New Roman" w:cs="Times New Roman" w:hint="eastAsia"/>
        </w:rPr>
        <w:t>.6%</w:t>
      </w:r>
      <w:r w:rsidR="003C7D14" w:rsidRPr="003C7D14">
        <w:rPr>
          <w:rFonts w:ascii="Times New Roman" w:hAnsi="Times New Roman" w:cs="Times New Roman" w:hint="eastAsia"/>
        </w:rPr>
        <w:t>，地表水中浓度加标</w:t>
      </w:r>
      <w:r w:rsidR="003C7D14">
        <w:rPr>
          <w:rFonts w:ascii="Times New Roman" w:hAnsi="Times New Roman" w:cs="Times New Roman" w:hint="eastAsia"/>
        </w:rPr>
        <w:t>回收率均值为</w:t>
      </w:r>
      <w:r w:rsidR="003C7D14">
        <w:rPr>
          <w:rFonts w:ascii="Times New Roman" w:hAnsi="Times New Roman" w:cs="Times New Roman" w:hint="eastAsia"/>
        </w:rPr>
        <w:t>95</w:t>
      </w:r>
      <w:r w:rsidR="003C7D14" w:rsidRPr="003C7D14">
        <w:rPr>
          <w:rFonts w:ascii="Times New Roman" w:hAnsi="Times New Roman" w:cs="Times New Roman" w:hint="eastAsia"/>
        </w:rPr>
        <w:t>.</w:t>
      </w:r>
      <w:r w:rsidR="003C7D14">
        <w:rPr>
          <w:rFonts w:ascii="Times New Roman" w:hAnsi="Times New Roman" w:cs="Times New Roman" w:hint="eastAsia"/>
        </w:rPr>
        <w:t>9</w:t>
      </w:r>
      <w:r w:rsidR="003C7D14" w:rsidRPr="003C7D14">
        <w:rPr>
          <w:rFonts w:ascii="Times New Roman" w:hAnsi="Times New Roman" w:cs="Times New Roman" w:hint="eastAsia"/>
        </w:rPr>
        <w:t>%</w:t>
      </w:r>
      <w:r w:rsidR="003C7D14" w:rsidRPr="003C7D14">
        <w:rPr>
          <w:rFonts w:ascii="Times New Roman" w:hAnsi="Times New Roman" w:cs="Times New Roman" w:hint="eastAsia"/>
        </w:rPr>
        <w:t>，生活污水高浓度加标</w:t>
      </w:r>
      <w:r w:rsidR="003C7D14">
        <w:rPr>
          <w:rFonts w:ascii="Times New Roman" w:hAnsi="Times New Roman" w:cs="Times New Roman" w:hint="eastAsia"/>
        </w:rPr>
        <w:t>回收率均值为</w:t>
      </w:r>
      <w:r w:rsidR="003C7D14">
        <w:rPr>
          <w:rFonts w:ascii="Times New Roman" w:hAnsi="Times New Roman" w:cs="Times New Roman" w:hint="eastAsia"/>
        </w:rPr>
        <w:t>93.4</w:t>
      </w:r>
      <w:r w:rsidR="003C7D14" w:rsidRPr="003C7D14">
        <w:rPr>
          <w:rFonts w:ascii="Times New Roman" w:hAnsi="Times New Roman" w:cs="Times New Roman" w:hint="eastAsia"/>
        </w:rPr>
        <w:t>%</w:t>
      </w:r>
      <w:r w:rsidR="003C7D14" w:rsidRPr="003C7D14">
        <w:rPr>
          <w:rFonts w:ascii="Times New Roman" w:hAnsi="Times New Roman" w:cs="Times New Roman" w:hint="eastAsia"/>
        </w:rPr>
        <w:t>，工业废水高浓度加标</w:t>
      </w:r>
      <w:r w:rsidR="003C7D14">
        <w:rPr>
          <w:rFonts w:ascii="Times New Roman" w:hAnsi="Times New Roman" w:cs="Times New Roman" w:hint="eastAsia"/>
        </w:rPr>
        <w:t>回收率均值为</w:t>
      </w:r>
      <w:r w:rsidR="003C7D14">
        <w:rPr>
          <w:rFonts w:ascii="Times New Roman" w:hAnsi="Times New Roman" w:cs="Times New Roman" w:hint="eastAsia"/>
        </w:rPr>
        <w:t>93</w:t>
      </w:r>
      <w:r w:rsidR="003C7D14" w:rsidRPr="003C7D14">
        <w:rPr>
          <w:rFonts w:ascii="Times New Roman" w:hAnsi="Times New Roman" w:cs="Times New Roman" w:hint="eastAsia"/>
        </w:rPr>
        <w:t>.8%</w:t>
      </w:r>
      <w:r w:rsidR="00FF2FC7" w:rsidRPr="00DB7071">
        <w:rPr>
          <w:rFonts w:ascii="Times New Roman" w:hAnsi="Times New Roman" w:cs="Times New Roman"/>
          <w:kern w:val="0"/>
        </w:rPr>
        <w:t>。</w:t>
      </w:r>
    </w:p>
    <w:p w14:paraId="4225772E" w14:textId="7AB71822" w:rsidR="00A34457" w:rsidRDefault="0018318C" w:rsidP="00B03454">
      <w:pPr>
        <w:pStyle w:val="a8"/>
        <w:spacing w:before="156" w:after="156" w:line="360" w:lineRule="auto"/>
        <w:rPr>
          <w:rFonts w:ascii="Times New Roman" w:hAnsi="Times New Roman" w:cs="Times New Roman"/>
        </w:rPr>
      </w:pPr>
      <w:bookmarkStart w:id="128" w:name="_Toc181294982"/>
      <w:bookmarkStart w:id="129" w:name="_Toc181439261"/>
      <w:r w:rsidRPr="00CE1453">
        <w:rPr>
          <w:rFonts w:ascii="Times New Roman" w:hAnsi="Times New Roman" w:cs="Times New Roman" w:hint="eastAsia"/>
        </w:rPr>
        <w:t>3.3.12</w:t>
      </w:r>
      <w:r w:rsidRPr="00CE1453">
        <w:rPr>
          <w:rFonts w:ascii="Times New Roman" w:hAnsi="Times New Roman" w:cs="Times New Roman"/>
        </w:rPr>
        <w:t xml:space="preserve">  </w:t>
      </w:r>
      <w:r w:rsidRPr="00CE1453">
        <w:rPr>
          <w:rFonts w:ascii="Times New Roman" w:hAnsi="Times New Roman" w:cs="Times New Roman"/>
        </w:rPr>
        <w:t>质量保证和质量控制</w:t>
      </w:r>
      <w:bookmarkEnd w:id="128"/>
      <w:bookmarkEnd w:id="129"/>
    </w:p>
    <w:p w14:paraId="3259E6BE" w14:textId="5C685E51" w:rsidR="00A34457" w:rsidRDefault="00CE1453" w:rsidP="00B03454">
      <w:pPr>
        <w:pStyle w:val="a8"/>
        <w:spacing w:before="156" w:after="156" w:line="360" w:lineRule="auto"/>
        <w:rPr>
          <w:rFonts w:ascii="Times New Roman" w:hAnsi="Times New Roman" w:cs="Times New Roman"/>
        </w:rPr>
      </w:pPr>
      <w:bookmarkStart w:id="130" w:name="_Toc180056302"/>
      <w:bookmarkStart w:id="131" w:name="_Toc181294983"/>
      <w:bookmarkStart w:id="132" w:name="_Toc181439262"/>
      <w:r>
        <w:rPr>
          <w:rFonts w:ascii="Times New Roman" w:hAnsi="Times New Roman" w:cs="Times New Roman" w:hint="eastAsia"/>
        </w:rPr>
        <w:t>3.3.12.1</w:t>
      </w:r>
      <w:r>
        <w:rPr>
          <w:rFonts w:ascii="Times New Roman" w:hAnsi="Times New Roman" w:cs="Times New Roman"/>
        </w:rPr>
        <w:t xml:space="preserve">  </w:t>
      </w:r>
      <w:r>
        <w:rPr>
          <w:rFonts w:ascii="Times New Roman" w:hAnsi="Times New Roman" w:cs="Times New Roman"/>
        </w:rPr>
        <w:t>空白试验</w:t>
      </w:r>
      <w:bookmarkEnd w:id="130"/>
      <w:bookmarkEnd w:id="131"/>
      <w:bookmarkEnd w:id="132"/>
    </w:p>
    <w:p w14:paraId="1DDFC307" w14:textId="1FC85541" w:rsidR="00A34457" w:rsidRDefault="00FF2FC7" w:rsidP="00A86B70">
      <w:pPr>
        <w:spacing w:line="360" w:lineRule="auto"/>
        <w:ind w:firstLine="420"/>
        <w:rPr>
          <w:rFonts w:ascii="Times New Roman" w:hAnsi="Times New Roman" w:cs="Times New Roman"/>
        </w:rPr>
      </w:pPr>
      <w:r>
        <w:rPr>
          <w:rFonts w:ascii="Times New Roman" w:hAnsi="Times New Roman" w:cs="Times New Roman"/>
        </w:rPr>
        <w:t>每</w:t>
      </w:r>
      <w:r>
        <w:rPr>
          <w:rFonts w:ascii="Times New Roman" w:hAnsi="Times New Roman" w:cs="Times New Roman"/>
        </w:rPr>
        <w:t>20</w:t>
      </w:r>
      <w:r>
        <w:rPr>
          <w:rFonts w:ascii="Times New Roman" w:hAnsi="Times New Roman" w:cs="Times New Roman"/>
        </w:rPr>
        <w:t>个样品或每批（少于</w:t>
      </w:r>
      <w:r>
        <w:rPr>
          <w:rFonts w:ascii="Times New Roman" w:hAnsi="Times New Roman" w:cs="Times New Roman"/>
        </w:rPr>
        <w:t>20</w:t>
      </w:r>
      <w:r>
        <w:rPr>
          <w:rFonts w:ascii="Times New Roman" w:hAnsi="Times New Roman" w:cs="Times New Roman"/>
        </w:rPr>
        <w:t>个样品</w:t>
      </w:r>
      <w:r>
        <w:rPr>
          <w:rFonts w:ascii="Times New Roman" w:hAnsi="Times New Roman" w:cs="Times New Roman"/>
        </w:rPr>
        <w:t>/</w:t>
      </w:r>
      <w:r>
        <w:rPr>
          <w:rFonts w:ascii="Times New Roman" w:hAnsi="Times New Roman" w:cs="Times New Roman"/>
        </w:rPr>
        <w:t>批）至少分析</w:t>
      </w:r>
      <w:r>
        <w:rPr>
          <w:rFonts w:ascii="Times New Roman" w:hAnsi="Times New Roman" w:cs="Times New Roman"/>
        </w:rPr>
        <w:t>1</w:t>
      </w:r>
      <w:r>
        <w:rPr>
          <w:rFonts w:ascii="Times New Roman" w:hAnsi="Times New Roman" w:cs="Times New Roman"/>
        </w:rPr>
        <w:t>个实验室空白和</w:t>
      </w:r>
      <w:r>
        <w:rPr>
          <w:rFonts w:ascii="Times New Roman" w:hAnsi="Times New Roman" w:cs="Times New Roman"/>
        </w:rPr>
        <w:t>1</w:t>
      </w:r>
      <w:r>
        <w:rPr>
          <w:rFonts w:ascii="Times New Roman" w:hAnsi="Times New Roman" w:cs="Times New Roman"/>
        </w:rPr>
        <w:t>个全程序空白，空白测试结果应低于方法检出限。若空白试验未满足以上要求，则应采取措施排除污染并重新分析同批样品。</w:t>
      </w:r>
      <w:r w:rsidR="00225776" w:rsidRPr="00225776">
        <w:rPr>
          <w:rFonts w:ascii="Times New Roman" w:hAnsi="Times New Roman" w:cs="Times New Roman"/>
        </w:rPr>
        <w:t>燃烧炉升温后应连续运行仪器空白，直至连续三个仪器空白测定值相对标准偏差</w:t>
      </w:r>
      <w:r w:rsidR="00225776" w:rsidRPr="00225776">
        <w:rPr>
          <w:rFonts w:ascii="Times New Roman" w:hAnsi="Times New Roman" w:cs="Times New Roman"/>
        </w:rPr>
        <w:t>≤10%</w:t>
      </w:r>
      <w:r w:rsidR="00225776" w:rsidRPr="00225776">
        <w:rPr>
          <w:rFonts w:ascii="Times New Roman" w:hAnsi="Times New Roman" w:cs="Times New Roman"/>
        </w:rPr>
        <w:t>后再测定样品，样品测定值应扣除上述三个仪器空白测定值均值</w:t>
      </w:r>
      <w:r w:rsidR="00225776">
        <w:rPr>
          <w:rFonts w:ascii="Times New Roman" w:hAnsi="Times New Roman" w:cs="Times New Roman" w:hint="eastAsia"/>
        </w:rPr>
        <w:t>。</w:t>
      </w:r>
    </w:p>
    <w:p w14:paraId="2C49A076" w14:textId="172C077E" w:rsidR="00A34457" w:rsidRDefault="00CE1453" w:rsidP="00B03454">
      <w:pPr>
        <w:pStyle w:val="a8"/>
        <w:spacing w:before="156" w:after="156" w:line="360" w:lineRule="auto"/>
        <w:rPr>
          <w:rFonts w:ascii="Times New Roman" w:hAnsi="Times New Roman" w:cs="Times New Roman"/>
        </w:rPr>
      </w:pPr>
      <w:bookmarkStart w:id="133" w:name="_Toc180056303"/>
      <w:bookmarkStart w:id="134" w:name="_Toc181294984"/>
      <w:bookmarkStart w:id="135" w:name="_Toc181439263"/>
      <w:r>
        <w:rPr>
          <w:rFonts w:ascii="Times New Roman" w:hAnsi="Times New Roman" w:cs="Times New Roman" w:hint="eastAsia"/>
        </w:rPr>
        <w:t>3.3.12.2</w:t>
      </w:r>
      <w:r w:rsidRPr="00BF62ED">
        <w:rPr>
          <w:rFonts w:ascii="Times New Roman" w:hAnsi="Times New Roman" w:cs="Times New Roman"/>
        </w:rPr>
        <w:t xml:space="preserve">  </w:t>
      </w:r>
      <w:r w:rsidRPr="00BF62ED">
        <w:rPr>
          <w:rFonts w:ascii="Times New Roman" w:hAnsi="Times New Roman" w:cs="Times New Roman"/>
        </w:rPr>
        <w:t>校准</w:t>
      </w:r>
      <w:bookmarkEnd w:id="133"/>
      <w:bookmarkEnd w:id="134"/>
      <w:bookmarkEnd w:id="135"/>
    </w:p>
    <w:p w14:paraId="7C7DEF05" w14:textId="69C815CF" w:rsidR="00A34457" w:rsidRPr="00BF62ED" w:rsidRDefault="00FF2FC7" w:rsidP="00BF62ED">
      <w:pPr>
        <w:spacing w:line="360" w:lineRule="auto"/>
        <w:ind w:firstLine="420"/>
        <w:rPr>
          <w:rFonts w:ascii="Times New Roman" w:hAnsi="Times New Roman" w:cs="Times New Roman"/>
        </w:rPr>
      </w:pPr>
      <w:r>
        <w:rPr>
          <w:rFonts w:ascii="Times New Roman" w:hAnsi="Times New Roman" w:cs="Times New Roman"/>
        </w:rPr>
        <w:t>当使用校准曲线进行校准时，线性相关系数应</w:t>
      </w:r>
      <w:r>
        <w:rPr>
          <w:rFonts w:ascii="Times New Roman" w:hAnsi="Times New Roman" w:cs="Times New Roman"/>
        </w:rPr>
        <w:t>≥0.995</w:t>
      </w:r>
      <w:r>
        <w:rPr>
          <w:rFonts w:ascii="Times New Roman" w:hAnsi="Times New Roman" w:cs="Times New Roman" w:hint="eastAsia"/>
        </w:rPr>
        <w:t>，</w:t>
      </w:r>
      <w:r>
        <w:rPr>
          <w:rFonts w:ascii="Times New Roman" w:hAnsi="Times New Roman" w:cs="Times New Roman"/>
        </w:rPr>
        <w:t>否则应查找原因，重新建立校准</w:t>
      </w:r>
      <w:r>
        <w:rPr>
          <w:rFonts w:ascii="Times New Roman" w:hAnsi="Times New Roman" w:cs="Times New Roman"/>
        </w:rPr>
        <w:lastRenderedPageBreak/>
        <w:t>系列。</w:t>
      </w:r>
      <w:r w:rsidR="00BF62ED" w:rsidRPr="00BF62ED">
        <w:rPr>
          <w:rFonts w:ascii="Times New Roman" w:hAnsi="Times New Roman" w:cs="Times New Roman"/>
        </w:rPr>
        <w:t>选择标准系列中间点的标准溶液连续校准，每分析</w:t>
      </w:r>
      <w:r w:rsidR="00BF62ED" w:rsidRPr="00BF62ED">
        <w:rPr>
          <w:rFonts w:ascii="Times New Roman" w:hAnsi="Times New Roman" w:cs="Times New Roman"/>
        </w:rPr>
        <w:t>20</w:t>
      </w:r>
      <w:r w:rsidR="00BF62ED" w:rsidRPr="00BF62ED">
        <w:rPr>
          <w:rFonts w:ascii="Times New Roman" w:hAnsi="Times New Roman" w:cs="Times New Roman"/>
        </w:rPr>
        <w:t>个或每批次样品（少于</w:t>
      </w:r>
      <w:r w:rsidR="00BF62ED" w:rsidRPr="00BF62ED">
        <w:rPr>
          <w:rFonts w:ascii="Times New Roman" w:hAnsi="Times New Roman" w:cs="Times New Roman"/>
        </w:rPr>
        <w:t>20</w:t>
      </w:r>
      <w:r w:rsidR="00BF62ED" w:rsidRPr="00BF62ED">
        <w:rPr>
          <w:rFonts w:ascii="Times New Roman" w:hAnsi="Times New Roman" w:cs="Times New Roman"/>
        </w:rPr>
        <w:t>个）连续校准</w:t>
      </w:r>
      <w:r w:rsidR="00BF62ED" w:rsidRPr="00BF62ED">
        <w:rPr>
          <w:rFonts w:ascii="Times New Roman" w:hAnsi="Times New Roman" w:cs="Times New Roman"/>
        </w:rPr>
        <w:t>1</w:t>
      </w:r>
      <w:r w:rsidR="00BF62ED" w:rsidRPr="00BF62ED">
        <w:rPr>
          <w:rFonts w:ascii="Times New Roman" w:hAnsi="Times New Roman" w:cs="Times New Roman"/>
        </w:rPr>
        <w:t>次，测定结果相对误差应在</w:t>
      </w:r>
      <w:r w:rsidR="00BF62ED" w:rsidRPr="00BF62ED">
        <w:rPr>
          <w:rFonts w:ascii="Times New Roman" w:hAnsi="Times New Roman" w:cs="Times New Roman"/>
        </w:rPr>
        <w:t>±10%</w:t>
      </w:r>
      <w:r w:rsidR="00BF62ED" w:rsidRPr="00BF62ED">
        <w:rPr>
          <w:rFonts w:ascii="Times New Roman" w:hAnsi="Times New Roman" w:cs="Times New Roman"/>
        </w:rPr>
        <w:t>以内。</w:t>
      </w:r>
      <w:r>
        <w:rPr>
          <w:rFonts w:ascii="Times New Roman" w:hAnsi="Times New Roman" w:cs="Times New Roman"/>
        </w:rPr>
        <w:t>否则应查找原因，重新建立校准系列。</w:t>
      </w:r>
    </w:p>
    <w:p w14:paraId="06479040" w14:textId="0739E2DA" w:rsidR="00A34457" w:rsidRDefault="00CE1453" w:rsidP="00B03454">
      <w:pPr>
        <w:pStyle w:val="a8"/>
        <w:spacing w:before="156" w:after="156" w:line="360" w:lineRule="auto"/>
        <w:rPr>
          <w:rFonts w:ascii="Times New Roman" w:hAnsi="Times New Roman" w:cs="Times New Roman"/>
        </w:rPr>
      </w:pPr>
      <w:bookmarkStart w:id="136" w:name="_Toc180056304"/>
      <w:bookmarkStart w:id="137" w:name="_Toc181294985"/>
      <w:bookmarkStart w:id="138" w:name="_Toc181439264"/>
      <w:r>
        <w:rPr>
          <w:rFonts w:ascii="Times New Roman" w:hAnsi="Times New Roman" w:cs="Times New Roman" w:hint="eastAsia"/>
        </w:rPr>
        <w:t>3.3.12.3</w:t>
      </w:r>
      <w:r w:rsidRPr="005E4CA8">
        <w:rPr>
          <w:rFonts w:ascii="Times New Roman" w:hAnsi="Times New Roman" w:cs="Times New Roman"/>
        </w:rPr>
        <w:t xml:space="preserve">  </w:t>
      </w:r>
      <w:r w:rsidRPr="005E4CA8">
        <w:rPr>
          <w:rFonts w:ascii="Times New Roman" w:hAnsi="Times New Roman" w:cs="Times New Roman"/>
        </w:rPr>
        <w:t>平行样</w:t>
      </w:r>
      <w:bookmarkEnd w:id="136"/>
      <w:bookmarkEnd w:id="137"/>
      <w:bookmarkEnd w:id="138"/>
    </w:p>
    <w:p w14:paraId="2C133EFB" w14:textId="045B3BD5" w:rsidR="00A34457" w:rsidRPr="0096424B" w:rsidRDefault="00FF2FC7" w:rsidP="00A86B70">
      <w:pPr>
        <w:spacing w:line="360" w:lineRule="auto"/>
        <w:ind w:firstLine="420"/>
        <w:rPr>
          <w:rFonts w:ascii="Times New Roman" w:hAnsi="Times New Roman" w:cs="Times New Roman"/>
        </w:rPr>
      </w:pPr>
      <w:r w:rsidRPr="0096424B">
        <w:rPr>
          <w:rFonts w:ascii="Times New Roman" w:hAnsi="Times New Roman" w:cs="Times New Roman"/>
        </w:rPr>
        <w:t>每</w:t>
      </w:r>
      <w:r w:rsidRPr="0096424B">
        <w:rPr>
          <w:rFonts w:ascii="Times New Roman" w:hAnsi="Times New Roman" w:cs="Times New Roman"/>
        </w:rPr>
        <w:t>20</w:t>
      </w:r>
      <w:r w:rsidRPr="0096424B">
        <w:rPr>
          <w:rFonts w:ascii="Times New Roman" w:hAnsi="Times New Roman" w:cs="Times New Roman"/>
        </w:rPr>
        <w:t>个样品或每批（少于</w:t>
      </w:r>
      <w:r w:rsidRPr="0096424B">
        <w:rPr>
          <w:rFonts w:ascii="Times New Roman" w:hAnsi="Times New Roman" w:cs="Times New Roman"/>
        </w:rPr>
        <w:t>20</w:t>
      </w:r>
      <w:r w:rsidRPr="0096424B">
        <w:rPr>
          <w:rFonts w:ascii="Times New Roman" w:hAnsi="Times New Roman" w:cs="Times New Roman"/>
        </w:rPr>
        <w:t>个样品</w:t>
      </w:r>
      <w:r w:rsidRPr="0096424B">
        <w:rPr>
          <w:rFonts w:ascii="Times New Roman" w:hAnsi="Times New Roman" w:cs="Times New Roman"/>
        </w:rPr>
        <w:t>/</w:t>
      </w:r>
      <w:r w:rsidRPr="0096424B">
        <w:rPr>
          <w:rFonts w:ascii="Times New Roman" w:hAnsi="Times New Roman" w:cs="Times New Roman"/>
        </w:rPr>
        <w:t>批），</w:t>
      </w:r>
      <w:r w:rsidR="00BF62ED" w:rsidRPr="0096424B">
        <w:rPr>
          <w:rFonts w:ascii="Times New Roman" w:hAnsi="Times New Roman" w:cs="Times New Roman" w:hint="eastAsia"/>
        </w:rPr>
        <w:t>至少</w:t>
      </w:r>
      <w:r w:rsidRPr="0096424B">
        <w:rPr>
          <w:rFonts w:ascii="Times New Roman" w:hAnsi="Times New Roman" w:cs="Times New Roman"/>
        </w:rPr>
        <w:t>分析一个平行样。平行样测定结果的相对偏差应</w:t>
      </w:r>
      <w:r w:rsidRPr="0096424B">
        <w:rPr>
          <w:rFonts w:ascii="Times New Roman" w:hAnsi="Times New Roman" w:cs="Times New Roman"/>
        </w:rPr>
        <w:t>≤30%</w:t>
      </w:r>
      <w:r w:rsidRPr="0096424B">
        <w:rPr>
          <w:rFonts w:ascii="Times New Roman" w:hAnsi="Times New Roman" w:cs="Times New Roman"/>
        </w:rPr>
        <w:t>。否则应查找原因，重新分析同批样品。</w:t>
      </w:r>
    </w:p>
    <w:p w14:paraId="7963EF88" w14:textId="742D98C9" w:rsidR="00A34457" w:rsidRPr="0096424B" w:rsidRDefault="00CE1453" w:rsidP="00B03454">
      <w:pPr>
        <w:pStyle w:val="a8"/>
        <w:spacing w:before="156" w:after="156" w:line="360" w:lineRule="auto"/>
        <w:rPr>
          <w:rFonts w:ascii="Times New Roman" w:hAnsi="Times New Roman" w:cs="Times New Roman"/>
        </w:rPr>
      </w:pPr>
      <w:bookmarkStart w:id="139" w:name="_Toc180056305"/>
      <w:bookmarkStart w:id="140" w:name="_Toc181294986"/>
      <w:bookmarkStart w:id="141" w:name="_Toc181439265"/>
      <w:r>
        <w:rPr>
          <w:rFonts w:ascii="Times New Roman" w:hAnsi="Times New Roman" w:cs="Times New Roman" w:hint="eastAsia"/>
        </w:rPr>
        <w:t>3.3.12.</w:t>
      </w:r>
      <w:r w:rsidRPr="0096424B">
        <w:rPr>
          <w:rFonts w:ascii="Times New Roman" w:hAnsi="Times New Roman" w:cs="Times New Roman"/>
        </w:rPr>
        <w:t xml:space="preserve">4  </w:t>
      </w:r>
      <w:r w:rsidRPr="0096424B">
        <w:rPr>
          <w:rFonts w:ascii="Times New Roman" w:hAnsi="Times New Roman" w:cs="Times New Roman"/>
        </w:rPr>
        <w:t>回收率</w:t>
      </w:r>
      <w:bookmarkEnd w:id="139"/>
      <w:bookmarkEnd w:id="140"/>
      <w:bookmarkEnd w:id="141"/>
    </w:p>
    <w:p w14:paraId="5EC06F89" w14:textId="6232FCD2" w:rsidR="003A7E6D" w:rsidRDefault="00FF2FC7" w:rsidP="003A7E6D">
      <w:pPr>
        <w:spacing w:line="360" w:lineRule="auto"/>
        <w:ind w:firstLine="420"/>
        <w:rPr>
          <w:rFonts w:ascii="Times New Roman" w:hAnsi="Times New Roman" w:cs="Times New Roman"/>
        </w:rPr>
      </w:pPr>
      <w:r w:rsidRPr="0096424B">
        <w:rPr>
          <w:rFonts w:ascii="Times New Roman" w:hAnsi="Times New Roman" w:cs="Times New Roman"/>
        </w:rPr>
        <w:t>每</w:t>
      </w:r>
      <w:r w:rsidRPr="0096424B">
        <w:rPr>
          <w:rFonts w:ascii="Times New Roman" w:hAnsi="Times New Roman" w:cs="Times New Roman"/>
        </w:rPr>
        <w:t>20</w:t>
      </w:r>
      <w:r w:rsidRPr="0096424B">
        <w:rPr>
          <w:rFonts w:ascii="Times New Roman" w:hAnsi="Times New Roman" w:cs="Times New Roman"/>
        </w:rPr>
        <w:t>个样品或每批（少于</w:t>
      </w:r>
      <w:r w:rsidRPr="0096424B">
        <w:rPr>
          <w:rFonts w:ascii="Times New Roman" w:hAnsi="Times New Roman" w:cs="Times New Roman"/>
        </w:rPr>
        <w:t>20</w:t>
      </w:r>
      <w:r w:rsidRPr="0096424B">
        <w:rPr>
          <w:rFonts w:ascii="Times New Roman" w:hAnsi="Times New Roman" w:cs="Times New Roman"/>
        </w:rPr>
        <w:t>个样品</w:t>
      </w:r>
      <w:r w:rsidRPr="0096424B">
        <w:rPr>
          <w:rFonts w:ascii="Times New Roman" w:hAnsi="Times New Roman" w:cs="Times New Roman"/>
        </w:rPr>
        <w:t>/</w:t>
      </w:r>
      <w:r w:rsidRPr="0096424B">
        <w:rPr>
          <w:rFonts w:ascii="Times New Roman" w:hAnsi="Times New Roman" w:cs="Times New Roman"/>
        </w:rPr>
        <w:t>批），</w:t>
      </w:r>
      <w:r w:rsidR="00BF62ED" w:rsidRPr="0096424B">
        <w:rPr>
          <w:rFonts w:ascii="Times New Roman" w:hAnsi="Times New Roman" w:cs="Times New Roman" w:hint="eastAsia"/>
        </w:rPr>
        <w:t>至少</w:t>
      </w:r>
      <w:r w:rsidRPr="0096424B">
        <w:rPr>
          <w:rFonts w:ascii="Times New Roman" w:hAnsi="Times New Roman" w:cs="Times New Roman"/>
        </w:rPr>
        <w:t>分析一个基质加标样品</w:t>
      </w:r>
      <w:r w:rsidR="00BF62ED" w:rsidRPr="0096424B">
        <w:rPr>
          <w:rFonts w:ascii="Times New Roman" w:hAnsi="Times New Roman" w:cs="Times New Roman" w:hint="eastAsia"/>
        </w:rPr>
        <w:t>，</w:t>
      </w:r>
      <w:r w:rsidR="00BF62ED" w:rsidRPr="0096424B">
        <w:rPr>
          <w:rFonts w:ascii="Times New Roman" w:hAnsi="Times New Roman" w:hint="eastAsia"/>
        </w:rPr>
        <w:t>使用</w:t>
      </w:r>
      <w:proofErr w:type="spellStart"/>
      <w:r w:rsidR="00BF62ED" w:rsidRPr="0096424B">
        <w:rPr>
          <w:rFonts w:ascii="Times New Roman" w:hAnsi="Times New Roman" w:hint="eastAsia"/>
        </w:rPr>
        <w:t>PFHxS</w:t>
      </w:r>
      <w:proofErr w:type="spellEnd"/>
      <w:r w:rsidR="00BF62ED" w:rsidRPr="0096424B">
        <w:rPr>
          <w:rFonts w:ascii="Times New Roman" w:hAnsi="Times New Roman" w:hint="eastAsia"/>
        </w:rPr>
        <w:t>标准使用液加标</w:t>
      </w:r>
      <w:r w:rsidRPr="0096424B">
        <w:rPr>
          <w:rFonts w:ascii="Times New Roman" w:hAnsi="Times New Roman" w:cs="Times New Roman"/>
        </w:rPr>
        <w:t>。基质加标样品测定结果的回收率应在</w:t>
      </w:r>
      <w:r w:rsidRPr="0096424B">
        <w:rPr>
          <w:rFonts w:ascii="Times New Roman" w:hAnsi="Times New Roman" w:cs="Times New Roman" w:hint="eastAsia"/>
        </w:rPr>
        <w:t>6</w:t>
      </w:r>
      <w:r w:rsidRPr="0096424B">
        <w:rPr>
          <w:rFonts w:ascii="Times New Roman" w:hAnsi="Times New Roman" w:cs="Times New Roman"/>
        </w:rPr>
        <w:t>0%</w:t>
      </w:r>
      <w:r w:rsidRPr="0096424B">
        <w:rPr>
          <w:rFonts w:ascii="Times New Roman" w:hAnsi="Times New Roman" w:cs="Times New Roman"/>
        </w:rPr>
        <w:t>～</w:t>
      </w:r>
      <w:r w:rsidRPr="0096424B">
        <w:rPr>
          <w:rFonts w:ascii="Times New Roman" w:hAnsi="Times New Roman" w:cs="Times New Roman"/>
        </w:rPr>
        <w:t>130%</w:t>
      </w:r>
      <w:r w:rsidRPr="0096424B">
        <w:rPr>
          <w:rFonts w:ascii="Times New Roman" w:hAnsi="Times New Roman" w:cs="Times New Roman"/>
        </w:rPr>
        <w:t>。否则应查找原因，重新分析同批样品。</w:t>
      </w:r>
      <w:bookmarkStart w:id="142" w:name="_Toc180056306"/>
      <w:bookmarkStart w:id="143" w:name="_Toc181294987"/>
    </w:p>
    <w:p w14:paraId="551D37F6" w14:textId="06900946" w:rsidR="00A34457" w:rsidRDefault="0018318C" w:rsidP="00B03454">
      <w:pPr>
        <w:pStyle w:val="a8"/>
        <w:spacing w:before="156" w:after="156" w:line="360" w:lineRule="auto"/>
        <w:rPr>
          <w:rFonts w:ascii="Times New Roman" w:hAnsi="Times New Roman" w:cs="Times New Roman"/>
        </w:rPr>
      </w:pPr>
      <w:bookmarkStart w:id="144" w:name="_Toc181439266"/>
      <w:r w:rsidRPr="00CE1453">
        <w:rPr>
          <w:rFonts w:ascii="Times New Roman" w:hAnsi="Times New Roman" w:cs="Times New Roman" w:hint="eastAsia"/>
        </w:rPr>
        <w:t>3.3.13</w:t>
      </w:r>
      <w:r w:rsidRPr="00CE1453">
        <w:rPr>
          <w:rFonts w:ascii="Times New Roman" w:hAnsi="Times New Roman" w:cs="Times New Roman"/>
        </w:rPr>
        <w:t xml:space="preserve">  </w:t>
      </w:r>
      <w:r w:rsidRPr="00CE1453">
        <w:rPr>
          <w:rFonts w:ascii="Times New Roman" w:hAnsi="Times New Roman" w:cs="Times New Roman"/>
        </w:rPr>
        <w:t>废物处置</w:t>
      </w:r>
      <w:bookmarkEnd w:id="142"/>
      <w:bookmarkEnd w:id="143"/>
      <w:bookmarkEnd w:id="144"/>
    </w:p>
    <w:p w14:paraId="5CF8AFF5" w14:textId="7AD2D470" w:rsidR="00A34457" w:rsidRDefault="00BF62ED" w:rsidP="00A86B70">
      <w:pPr>
        <w:spacing w:line="360" w:lineRule="auto"/>
        <w:ind w:firstLine="420"/>
        <w:rPr>
          <w:rFonts w:ascii="Times New Roman" w:hAnsi="Times New Roman" w:cs="Times New Roman"/>
        </w:rPr>
      </w:pPr>
      <w:r w:rsidRPr="00B9186D">
        <w:rPr>
          <w:rFonts w:ascii="Times New Roman" w:hAnsi="Times New Roman" w:hint="eastAsia"/>
        </w:rPr>
        <w:t>实验中产生的废物应集中收集，分类保存，并做好相应的标识，依法处置。</w:t>
      </w:r>
    </w:p>
    <w:p w14:paraId="4B8330CE" w14:textId="62D4B52F" w:rsidR="00A34457" w:rsidRDefault="009A684D" w:rsidP="00B03454">
      <w:pPr>
        <w:pStyle w:val="1"/>
        <w:spacing w:beforeLines="50" w:before="156" w:afterLines="50" w:after="156" w:line="360" w:lineRule="auto"/>
        <w:rPr>
          <w:rFonts w:ascii="Times New Roman" w:hAnsi="Times New Roman" w:cs="Times New Roman"/>
        </w:rPr>
      </w:pPr>
      <w:bookmarkStart w:id="145" w:name="_Toc181439267"/>
      <w:r w:rsidRPr="00847059">
        <w:rPr>
          <w:rFonts w:ascii="Times New Roman" w:hAnsi="Times New Roman" w:cs="Times New Roman" w:hint="eastAsia"/>
        </w:rPr>
        <w:t>4</w:t>
      </w:r>
      <w:r w:rsidRPr="00847059">
        <w:rPr>
          <w:rFonts w:ascii="Times New Roman" w:hAnsi="Times New Roman" w:cs="Times New Roman"/>
        </w:rPr>
        <w:t xml:space="preserve">  </w:t>
      </w:r>
      <w:r w:rsidRPr="00847059">
        <w:rPr>
          <w:rFonts w:ascii="Times New Roman" w:hAnsi="Times New Roman" w:cs="Times New Roman"/>
        </w:rPr>
        <w:t>方法验证</w:t>
      </w:r>
      <w:bookmarkEnd w:id="145"/>
    </w:p>
    <w:p w14:paraId="02F430C5" w14:textId="25B201AC" w:rsidR="00A34457" w:rsidRDefault="00CE1453" w:rsidP="00B03454">
      <w:pPr>
        <w:pStyle w:val="ab"/>
        <w:spacing w:before="156" w:after="156" w:line="360" w:lineRule="auto"/>
        <w:rPr>
          <w:rFonts w:ascii="Times New Roman" w:hAnsi="Times New Roman" w:cs="Times New Roman"/>
        </w:rPr>
      </w:pPr>
      <w:bookmarkStart w:id="146" w:name="_Toc181294989"/>
      <w:bookmarkStart w:id="147" w:name="_Toc181439268"/>
      <w:r>
        <w:rPr>
          <w:rFonts w:ascii="Times New Roman" w:hAnsi="Times New Roman" w:cs="Times New Roman" w:hint="eastAsia"/>
        </w:rPr>
        <w:t>4</w:t>
      </w:r>
      <w:r>
        <w:rPr>
          <w:rFonts w:ascii="Times New Roman" w:hAnsi="Times New Roman" w:cs="Times New Roman"/>
        </w:rPr>
        <w:t xml:space="preserve">.1  </w:t>
      </w:r>
      <w:r>
        <w:rPr>
          <w:rFonts w:ascii="Times New Roman" w:hAnsi="Times New Roman" w:cs="Times New Roman"/>
        </w:rPr>
        <w:t>参与方法验证的实验室基本情况</w:t>
      </w:r>
      <w:bookmarkEnd w:id="146"/>
      <w:bookmarkEnd w:id="147"/>
    </w:p>
    <w:p w14:paraId="2D139465" w14:textId="7029C55C" w:rsidR="00A34457" w:rsidRDefault="007E0FB6" w:rsidP="007E0FB6">
      <w:pPr>
        <w:snapToGrid w:val="0"/>
        <w:spacing w:line="360" w:lineRule="auto"/>
        <w:ind w:firstLine="420"/>
        <w:rPr>
          <w:rFonts w:ascii="Times New Roman" w:hAnsi="Times New Roman" w:cs="Times New Roman"/>
        </w:rPr>
      </w:pPr>
      <w:r>
        <w:rPr>
          <w:rFonts w:ascii="Times New Roman" w:hAnsi="Times New Roman" w:cs="Times New Roman" w:hint="eastAsia"/>
        </w:rPr>
        <w:t>参加</w:t>
      </w:r>
      <w:r w:rsidR="00FF2FC7">
        <w:rPr>
          <w:rFonts w:ascii="Times New Roman" w:hAnsi="Times New Roman" w:cs="Times New Roman"/>
        </w:rPr>
        <w:t>方法验证</w:t>
      </w:r>
      <w:r>
        <w:rPr>
          <w:rFonts w:ascii="Times New Roman" w:hAnsi="Times New Roman" w:cs="Times New Roman" w:hint="eastAsia"/>
        </w:rPr>
        <w:t>的</w:t>
      </w:r>
      <w:r>
        <w:rPr>
          <w:rFonts w:ascii="Times New Roman" w:hAnsi="Times New Roman" w:cs="Times New Roman"/>
        </w:rPr>
        <w:t>6</w:t>
      </w:r>
      <w:r>
        <w:rPr>
          <w:rFonts w:ascii="Times New Roman" w:hAnsi="Times New Roman" w:cs="Times New Roman"/>
        </w:rPr>
        <w:t>家</w:t>
      </w:r>
      <w:r w:rsidR="00FF2FC7">
        <w:rPr>
          <w:rFonts w:ascii="Times New Roman" w:hAnsi="Times New Roman" w:cs="Times New Roman"/>
        </w:rPr>
        <w:t>实验室分别为</w:t>
      </w:r>
      <w:r w:rsidRPr="007E0FB6">
        <w:rPr>
          <w:rFonts w:ascii="Times New Roman" w:hAnsi="Times New Roman" w:cs="Times New Roman"/>
        </w:rPr>
        <w:t>青岛盛瀚色谱技术有限公司</w:t>
      </w:r>
      <w:r>
        <w:rPr>
          <w:rFonts w:ascii="Times New Roman" w:hAnsi="Times New Roman" w:cs="Times New Roman" w:hint="eastAsia"/>
        </w:rPr>
        <w:t>、</w:t>
      </w:r>
      <w:r w:rsidRPr="007E0FB6">
        <w:rPr>
          <w:rFonts w:ascii="Times New Roman" w:hAnsi="Times New Roman" w:cs="Times New Roman"/>
        </w:rPr>
        <w:t>赛默飞世尔科技公司</w:t>
      </w:r>
      <w:r>
        <w:rPr>
          <w:rFonts w:ascii="Times New Roman" w:hAnsi="Times New Roman" w:cs="Times New Roman" w:hint="eastAsia"/>
        </w:rPr>
        <w:t>、</w:t>
      </w:r>
      <w:r w:rsidRPr="007E0FB6">
        <w:rPr>
          <w:rFonts w:ascii="Times New Roman" w:hAnsi="Times New Roman" w:cs="Times New Roman"/>
        </w:rPr>
        <w:t>瑞士万通中国有限公司</w:t>
      </w:r>
      <w:r>
        <w:rPr>
          <w:rFonts w:ascii="Times New Roman" w:hAnsi="Times New Roman" w:cs="Times New Roman" w:hint="eastAsia"/>
        </w:rPr>
        <w:t>、</w:t>
      </w:r>
      <w:r w:rsidRPr="007E0FB6">
        <w:rPr>
          <w:rFonts w:ascii="Times New Roman" w:hAnsi="Times New Roman" w:cs="Times New Roman"/>
        </w:rPr>
        <w:t>湖南三德科技股份有限公司</w:t>
      </w:r>
      <w:r w:rsidR="008F5E7B">
        <w:rPr>
          <w:rFonts w:ascii="Times New Roman" w:hAnsi="Times New Roman" w:cs="Times New Roman" w:hint="eastAsia"/>
        </w:rPr>
        <w:t>、</w:t>
      </w:r>
      <w:r w:rsidRPr="007E0FB6">
        <w:rPr>
          <w:rFonts w:ascii="Times New Roman" w:hAnsi="Times New Roman" w:cs="Times New Roman"/>
        </w:rPr>
        <w:t>上海市检测中心</w:t>
      </w:r>
      <w:r w:rsidR="008F5E7B">
        <w:rPr>
          <w:rFonts w:ascii="Times New Roman" w:hAnsi="Times New Roman" w:cs="Times New Roman" w:hint="eastAsia"/>
        </w:rPr>
        <w:t>、</w:t>
      </w:r>
      <w:r w:rsidR="008F5E7B" w:rsidRPr="007E0FB6">
        <w:rPr>
          <w:rFonts w:ascii="Times New Roman" w:hAnsi="Times New Roman" w:cs="Times New Roman"/>
        </w:rPr>
        <w:t>国家环境分析测试中心</w:t>
      </w:r>
      <w:r w:rsidR="00FF2FC7">
        <w:rPr>
          <w:rFonts w:ascii="Times New Roman" w:hAnsi="Times New Roman" w:cs="Times New Roman"/>
        </w:rPr>
        <w:t>。参与方法验证的实验室和人员的基本情况见表</w:t>
      </w:r>
      <w:r w:rsidR="002E30BD">
        <w:rPr>
          <w:rFonts w:ascii="Times New Roman" w:hAnsi="Times New Roman" w:cs="Times New Roman" w:hint="eastAsia"/>
        </w:rPr>
        <w:t>4.1</w:t>
      </w:r>
      <w:r w:rsidR="00FF2FC7">
        <w:rPr>
          <w:rFonts w:ascii="Times New Roman" w:hAnsi="Times New Roman" w:cs="Times New Roman"/>
        </w:rPr>
        <w:t>-1</w:t>
      </w:r>
      <w:r w:rsidR="00FF2FC7">
        <w:rPr>
          <w:rFonts w:ascii="Times New Roman" w:hAnsi="Times New Roman" w:cs="Times New Roman"/>
        </w:rPr>
        <w:t>。参加验证的实验室仪器及试剂使用情况详见附件一《方法验证报告》。</w:t>
      </w:r>
    </w:p>
    <w:p w14:paraId="2957E1E7" w14:textId="50F0313C" w:rsidR="00A34457" w:rsidRDefault="00FF2FC7" w:rsidP="002B1034">
      <w:pPr>
        <w:snapToGrid w:val="0"/>
        <w:spacing w:beforeLines="50" w:before="156" w:afterLines="50" w:after="156" w:line="360" w:lineRule="auto"/>
        <w:ind w:firstLine="422"/>
        <w:jc w:val="center"/>
        <w:rPr>
          <w:rFonts w:ascii="Times New Roman" w:hAnsi="Times New Roman" w:cs="Times New Roman"/>
          <w:b/>
          <w:bCs/>
        </w:rPr>
      </w:pPr>
      <w:r w:rsidRPr="00353413">
        <w:rPr>
          <w:rFonts w:ascii="Times New Roman" w:hAnsi="Times New Roman" w:cs="Times New Roman"/>
          <w:b/>
          <w:bCs/>
        </w:rPr>
        <w:t>表</w:t>
      </w:r>
      <w:r w:rsidR="002E30BD" w:rsidRPr="00353413">
        <w:rPr>
          <w:rFonts w:ascii="Times New Roman" w:hAnsi="Times New Roman" w:cs="Times New Roman" w:hint="eastAsia"/>
          <w:b/>
          <w:bCs/>
        </w:rPr>
        <w:t>4</w:t>
      </w:r>
      <w:r w:rsidRPr="00353413">
        <w:rPr>
          <w:rFonts w:ascii="Times New Roman" w:hAnsi="Times New Roman" w:cs="Times New Roman"/>
          <w:b/>
          <w:bCs/>
        </w:rPr>
        <w:t xml:space="preserve">.1-1  </w:t>
      </w:r>
      <w:r w:rsidRPr="00353413">
        <w:rPr>
          <w:rFonts w:ascii="Times New Roman" w:hAnsi="Times New Roman" w:cs="Times New Roman"/>
          <w:b/>
          <w:bCs/>
        </w:rPr>
        <w:t>参与方法验证的实验室和人员的基本情况</w:t>
      </w:r>
    </w:p>
    <w:tbl>
      <w:tblPr>
        <w:tblStyle w:val="ad"/>
        <w:tblW w:w="0" w:type="auto"/>
        <w:tblLook w:val="04A0" w:firstRow="1" w:lastRow="0" w:firstColumn="1" w:lastColumn="0" w:noHBand="0" w:noVBand="1"/>
      </w:tblPr>
      <w:tblGrid>
        <w:gridCol w:w="433"/>
        <w:gridCol w:w="1537"/>
        <w:gridCol w:w="1417"/>
        <w:gridCol w:w="709"/>
        <w:gridCol w:w="655"/>
        <w:gridCol w:w="1330"/>
        <w:gridCol w:w="1134"/>
        <w:gridCol w:w="1061"/>
      </w:tblGrid>
      <w:tr w:rsidR="00353413" w:rsidRPr="008F5E7B" w14:paraId="323C3F99" w14:textId="77777777" w:rsidTr="00CF11CF">
        <w:trPr>
          <w:trHeight w:val="567"/>
          <w:tblHeader/>
        </w:trPr>
        <w:tc>
          <w:tcPr>
            <w:tcW w:w="0" w:type="auto"/>
            <w:tcBorders>
              <w:top w:val="single" w:sz="12" w:space="0" w:color="auto"/>
              <w:left w:val="single" w:sz="12" w:space="0" w:color="auto"/>
              <w:bottom w:val="single" w:sz="12" w:space="0" w:color="auto"/>
            </w:tcBorders>
            <w:vAlign w:val="center"/>
          </w:tcPr>
          <w:p w14:paraId="34E62F86" w14:textId="77777777" w:rsidR="00353413" w:rsidRPr="008F5E7B" w:rsidRDefault="00353413" w:rsidP="00CF11CF">
            <w:pPr>
              <w:spacing w:line="240" w:lineRule="auto"/>
              <w:ind w:firstLineChars="0" w:firstLine="0"/>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编号</w:t>
            </w:r>
          </w:p>
        </w:tc>
        <w:tc>
          <w:tcPr>
            <w:tcW w:w="1537" w:type="dxa"/>
            <w:tcBorders>
              <w:top w:val="single" w:sz="12" w:space="0" w:color="auto"/>
              <w:bottom w:val="single" w:sz="12" w:space="0" w:color="auto"/>
            </w:tcBorders>
            <w:vAlign w:val="center"/>
          </w:tcPr>
          <w:p w14:paraId="7DB9E4F8"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验证单位</w:t>
            </w:r>
          </w:p>
        </w:tc>
        <w:tc>
          <w:tcPr>
            <w:tcW w:w="1417" w:type="dxa"/>
            <w:tcBorders>
              <w:top w:val="single" w:sz="12" w:space="0" w:color="auto"/>
              <w:bottom w:val="single" w:sz="12" w:space="0" w:color="auto"/>
            </w:tcBorders>
            <w:vAlign w:val="center"/>
          </w:tcPr>
          <w:p w14:paraId="5F91EE43"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姓名</w:t>
            </w:r>
          </w:p>
        </w:tc>
        <w:tc>
          <w:tcPr>
            <w:tcW w:w="709" w:type="dxa"/>
            <w:tcBorders>
              <w:top w:val="single" w:sz="12" w:space="0" w:color="auto"/>
              <w:bottom w:val="single" w:sz="12" w:space="0" w:color="auto"/>
            </w:tcBorders>
            <w:vAlign w:val="center"/>
          </w:tcPr>
          <w:p w14:paraId="7C6E5707"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性别</w:t>
            </w:r>
          </w:p>
        </w:tc>
        <w:tc>
          <w:tcPr>
            <w:tcW w:w="655" w:type="dxa"/>
            <w:tcBorders>
              <w:top w:val="single" w:sz="12" w:space="0" w:color="auto"/>
              <w:bottom w:val="single" w:sz="12" w:space="0" w:color="auto"/>
            </w:tcBorders>
            <w:vAlign w:val="center"/>
          </w:tcPr>
          <w:p w14:paraId="300DADD1"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年龄</w:t>
            </w:r>
          </w:p>
        </w:tc>
        <w:tc>
          <w:tcPr>
            <w:tcW w:w="1330" w:type="dxa"/>
            <w:tcBorders>
              <w:top w:val="single" w:sz="12" w:space="0" w:color="auto"/>
              <w:bottom w:val="single" w:sz="12" w:space="0" w:color="auto"/>
            </w:tcBorders>
            <w:vAlign w:val="center"/>
          </w:tcPr>
          <w:p w14:paraId="17D1F196"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职务或职称</w:t>
            </w:r>
          </w:p>
        </w:tc>
        <w:tc>
          <w:tcPr>
            <w:tcW w:w="1134" w:type="dxa"/>
            <w:tcBorders>
              <w:top w:val="single" w:sz="12" w:space="0" w:color="auto"/>
              <w:bottom w:val="single" w:sz="12" w:space="0" w:color="auto"/>
            </w:tcBorders>
            <w:vAlign w:val="center"/>
          </w:tcPr>
          <w:p w14:paraId="6C2DC5FB"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所学专业</w:t>
            </w:r>
          </w:p>
        </w:tc>
        <w:tc>
          <w:tcPr>
            <w:tcW w:w="1061" w:type="dxa"/>
            <w:tcBorders>
              <w:top w:val="single" w:sz="12" w:space="0" w:color="auto"/>
              <w:bottom w:val="single" w:sz="12" w:space="0" w:color="auto"/>
              <w:right w:val="single" w:sz="12" w:space="0" w:color="auto"/>
            </w:tcBorders>
            <w:vAlign w:val="center"/>
          </w:tcPr>
          <w:p w14:paraId="33111AC1"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从事相关分析工作年限</w:t>
            </w:r>
          </w:p>
        </w:tc>
      </w:tr>
      <w:tr w:rsidR="00353413" w:rsidRPr="008F5E7B" w14:paraId="61146933" w14:textId="77777777" w:rsidTr="00CF11CF">
        <w:trPr>
          <w:trHeight w:val="567"/>
        </w:trPr>
        <w:tc>
          <w:tcPr>
            <w:tcW w:w="0" w:type="auto"/>
            <w:tcBorders>
              <w:top w:val="single" w:sz="12" w:space="0" w:color="auto"/>
              <w:left w:val="single" w:sz="12" w:space="0" w:color="auto"/>
            </w:tcBorders>
            <w:vAlign w:val="center"/>
          </w:tcPr>
          <w:p w14:paraId="4C60901F"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1</w:t>
            </w:r>
          </w:p>
        </w:tc>
        <w:tc>
          <w:tcPr>
            <w:tcW w:w="1537" w:type="dxa"/>
            <w:tcBorders>
              <w:top w:val="single" w:sz="12" w:space="0" w:color="auto"/>
            </w:tcBorders>
            <w:vAlign w:val="center"/>
          </w:tcPr>
          <w:p w14:paraId="2F85D04D"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青岛盛瀚色谱技术有限公司</w:t>
            </w:r>
          </w:p>
        </w:tc>
        <w:tc>
          <w:tcPr>
            <w:tcW w:w="1417" w:type="dxa"/>
            <w:tcBorders>
              <w:top w:val="single" w:sz="4" w:space="0" w:color="auto"/>
            </w:tcBorders>
            <w:vAlign w:val="center"/>
          </w:tcPr>
          <w:p w14:paraId="3B94E80C"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李佳佳</w:t>
            </w:r>
          </w:p>
        </w:tc>
        <w:tc>
          <w:tcPr>
            <w:tcW w:w="709" w:type="dxa"/>
            <w:tcBorders>
              <w:top w:val="single" w:sz="4" w:space="0" w:color="auto"/>
            </w:tcBorders>
            <w:vAlign w:val="center"/>
          </w:tcPr>
          <w:p w14:paraId="5A96F88A"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男</w:t>
            </w:r>
          </w:p>
        </w:tc>
        <w:tc>
          <w:tcPr>
            <w:tcW w:w="655" w:type="dxa"/>
            <w:tcBorders>
              <w:top w:val="single" w:sz="4" w:space="0" w:color="auto"/>
            </w:tcBorders>
            <w:vAlign w:val="center"/>
          </w:tcPr>
          <w:p w14:paraId="6CC99A5A"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32</w:t>
            </w:r>
          </w:p>
        </w:tc>
        <w:tc>
          <w:tcPr>
            <w:tcW w:w="1330" w:type="dxa"/>
            <w:tcBorders>
              <w:top w:val="single" w:sz="4" w:space="0" w:color="auto"/>
            </w:tcBorders>
            <w:vAlign w:val="center"/>
          </w:tcPr>
          <w:p w14:paraId="0D334ED5"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研发工程师</w:t>
            </w:r>
          </w:p>
        </w:tc>
        <w:tc>
          <w:tcPr>
            <w:tcW w:w="1134" w:type="dxa"/>
            <w:tcBorders>
              <w:top w:val="single" w:sz="4" w:space="0" w:color="auto"/>
            </w:tcBorders>
            <w:vAlign w:val="center"/>
          </w:tcPr>
          <w:p w14:paraId="0463F6A8"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材料学</w:t>
            </w:r>
          </w:p>
        </w:tc>
        <w:tc>
          <w:tcPr>
            <w:tcW w:w="1061" w:type="dxa"/>
            <w:tcBorders>
              <w:top w:val="single" w:sz="4" w:space="0" w:color="auto"/>
              <w:right w:val="single" w:sz="12" w:space="0" w:color="auto"/>
            </w:tcBorders>
            <w:vAlign w:val="center"/>
          </w:tcPr>
          <w:p w14:paraId="09FA4421"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3</w:t>
            </w:r>
            <w:r w:rsidRPr="008F5E7B">
              <w:rPr>
                <w:rFonts w:ascii="Times New Roman" w:hAnsi="Times New Roman" w:cs="Times New Roman"/>
                <w:sz w:val="18"/>
                <w:szCs w:val="18"/>
              </w:rPr>
              <w:t>年</w:t>
            </w:r>
          </w:p>
        </w:tc>
      </w:tr>
      <w:tr w:rsidR="00353413" w:rsidRPr="008F5E7B" w14:paraId="04DD2770" w14:textId="77777777" w:rsidTr="00CF11CF">
        <w:trPr>
          <w:trHeight w:val="567"/>
        </w:trPr>
        <w:tc>
          <w:tcPr>
            <w:tcW w:w="0" w:type="auto"/>
            <w:tcBorders>
              <w:left w:val="single" w:sz="12" w:space="0" w:color="auto"/>
            </w:tcBorders>
            <w:vAlign w:val="center"/>
          </w:tcPr>
          <w:p w14:paraId="6714A0BE"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2</w:t>
            </w:r>
          </w:p>
        </w:tc>
        <w:tc>
          <w:tcPr>
            <w:tcW w:w="1537" w:type="dxa"/>
            <w:vAlign w:val="center"/>
          </w:tcPr>
          <w:p w14:paraId="1D678359"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赛默飞世尔科技公司</w:t>
            </w:r>
          </w:p>
        </w:tc>
        <w:tc>
          <w:tcPr>
            <w:tcW w:w="1417" w:type="dxa"/>
            <w:vAlign w:val="center"/>
          </w:tcPr>
          <w:p w14:paraId="2726BD82"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韩春霞</w:t>
            </w:r>
          </w:p>
        </w:tc>
        <w:tc>
          <w:tcPr>
            <w:tcW w:w="709" w:type="dxa"/>
            <w:vAlign w:val="center"/>
          </w:tcPr>
          <w:p w14:paraId="1440E558"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女</w:t>
            </w:r>
          </w:p>
        </w:tc>
        <w:tc>
          <w:tcPr>
            <w:tcW w:w="655" w:type="dxa"/>
            <w:vAlign w:val="center"/>
          </w:tcPr>
          <w:p w14:paraId="18AB0E87"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45</w:t>
            </w:r>
          </w:p>
        </w:tc>
        <w:tc>
          <w:tcPr>
            <w:tcW w:w="1330" w:type="dxa"/>
            <w:vAlign w:val="center"/>
          </w:tcPr>
          <w:p w14:paraId="7559154D"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应用顾问</w:t>
            </w:r>
          </w:p>
        </w:tc>
        <w:tc>
          <w:tcPr>
            <w:tcW w:w="1134" w:type="dxa"/>
            <w:vAlign w:val="center"/>
          </w:tcPr>
          <w:p w14:paraId="75931704"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药物分析学</w:t>
            </w:r>
          </w:p>
        </w:tc>
        <w:tc>
          <w:tcPr>
            <w:tcW w:w="1061" w:type="dxa"/>
            <w:tcBorders>
              <w:right w:val="single" w:sz="12" w:space="0" w:color="auto"/>
            </w:tcBorders>
            <w:vAlign w:val="center"/>
          </w:tcPr>
          <w:p w14:paraId="26E6F1F6"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19</w:t>
            </w:r>
            <w:r w:rsidRPr="008F5E7B">
              <w:rPr>
                <w:rFonts w:ascii="Times New Roman" w:hAnsi="Times New Roman" w:cs="Times New Roman"/>
                <w:sz w:val="18"/>
                <w:szCs w:val="18"/>
              </w:rPr>
              <w:t>年</w:t>
            </w:r>
          </w:p>
        </w:tc>
      </w:tr>
      <w:tr w:rsidR="00353413" w:rsidRPr="008F5E7B" w14:paraId="07FC6400" w14:textId="77777777" w:rsidTr="00CF11CF">
        <w:trPr>
          <w:trHeight w:val="567"/>
        </w:trPr>
        <w:tc>
          <w:tcPr>
            <w:tcW w:w="0" w:type="auto"/>
            <w:tcBorders>
              <w:left w:val="single" w:sz="12" w:space="0" w:color="auto"/>
            </w:tcBorders>
            <w:vAlign w:val="center"/>
          </w:tcPr>
          <w:p w14:paraId="333EA897"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3</w:t>
            </w:r>
          </w:p>
        </w:tc>
        <w:tc>
          <w:tcPr>
            <w:tcW w:w="1537" w:type="dxa"/>
            <w:vAlign w:val="center"/>
          </w:tcPr>
          <w:p w14:paraId="05D6657A"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瑞士万通中国有限公司</w:t>
            </w:r>
          </w:p>
        </w:tc>
        <w:tc>
          <w:tcPr>
            <w:tcW w:w="1417" w:type="dxa"/>
            <w:vAlign w:val="center"/>
          </w:tcPr>
          <w:p w14:paraId="0CFFAAC7" w14:textId="6C5B592E" w:rsidR="00353413" w:rsidRPr="008F5E7B" w:rsidRDefault="002925A8"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hint="eastAsia"/>
                <w:kern w:val="0"/>
                <w:sz w:val="18"/>
                <w:szCs w:val="18"/>
                <w14:ligatures w14:val="none"/>
              </w:rPr>
              <w:t>吴</w:t>
            </w:r>
            <w:r w:rsidRPr="008F5E7B">
              <w:rPr>
                <w:rFonts w:ascii="Times New Roman" w:hAnsi="Times New Roman" w:cs="Times New Roman"/>
                <w:kern w:val="0"/>
                <w:sz w:val="18"/>
                <w:szCs w:val="18"/>
                <w14:ligatures w14:val="none"/>
              </w:rPr>
              <w:t>英良</w:t>
            </w:r>
          </w:p>
        </w:tc>
        <w:tc>
          <w:tcPr>
            <w:tcW w:w="709" w:type="dxa"/>
            <w:vAlign w:val="center"/>
          </w:tcPr>
          <w:p w14:paraId="47474346" w14:textId="4EBB6E42" w:rsidR="00353413" w:rsidRPr="008F5E7B" w:rsidRDefault="002925A8"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女</w:t>
            </w:r>
          </w:p>
        </w:tc>
        <w:tc>
          <w:tcPr>
            <w:tcW w:w="655" w:type="dxa"/>
            <w:vAlign w:val="center"/>
          </w:tcPr>
          <w:p w14:paraId="13ECAA00" w14:textId="0781AE80" w:rsidR="00353413" w:rsidRPr="008F5E7B" w:rsidRDefault="002925A8"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hint="eastAsia"/>
                <w:kern w:val="0"/>
                <w:sz w:val="18"/>
                <w:szCs w:val="18"/>
                <w14:ligatures w14:val="none"/>
              </w:rPr>
              <w:t>44</w:t>
            </w:r>
          </w:p>
        </w:tc>
        <w:tc>
          <w:tcPr>
            <w:tcW w:w="1330" w:type="dxa"/>
            <w:vAlign w:val="center"/>
          </w:tcPr>
          <w:p w14:paraId="7942861B" w14:textId="6749C849" w:rsidR="00353413" w:rsidRPr="008F5E7B" w:rsidRDefault="002925A8"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高级工程师</w:t>
            </w:r>
          </w:p>
        </w:tc>
        <w:tc>
          <w:tcPr>
            <w:tcW w:w="1134" w:type="dxa"/>
            <w:vAlign w:val="center"/>
          </w:tcPr>
          <w:p w14:paraId="081FBE49" w14:textId="14957822" w:rsidR="00353413" w:rsidRPr="008F5E7B" w:rsidRDefault="002925A8"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hint="eastAsia"/>
                <w:kern w:val="0"/>
                <w:sz w:val="18"/>
                <w:szCs w:val="18"/>
                <w14:ligatures w14:val="none"/>
              </w:rPr>
              <w:t>环境工程</w:t>
            </w:r>
          </w:p>
        </w:tc>
        <w:tc>
          <w:tcPr>
            <w:tcW w:w="1061" w:type="dxa"/>
            <w:tcBorders>
              <w:right w:val="single" w:sz="12" w:space="0" w:color="auto"/>
            </w:tcBorders>
            <w:vAlign w:val="center"/>
          </w:tcPr>
          <w:p w14:paraId="44D3AF64" w14:textId="1E6B1CB1" w:rsidR="00353413" w:rsidRPr="008F5E7B" w:rsidRDefault="002925A8"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hint="eastAsia"/>
                <w:kern w:val="0"/>
                <w:sz w:val="18"/>
                <w:szCs w:val="18"/>
                <w14:ligatures w14:val="none"/>
              </w:rPr>
              <w:t>16</w:t>
            </w:r>
            <w:r w:rsidRPr="008F5E7B">
              <w:rPr>
                <w:rFonts w:ascii="Times New Roman" w:hAnsi="Times New Roman" w:cs="Times New Roman" w:hint="eastAsia"/>
                <w:kern w:val="0"/>
                <w:sz w:val="18"/>
                <w:szCs w:val="18"/>
                <w14:ligatures w14:val="none"/>
              </w:rPr>
              <w:t>年</w:t>
            </w:r>
          </w:p>
        </w:tc>
      </w:tr>
      <w:tr w:rsidR="00353413" w:rsidRPr="008F5E7B" w14:paraId="515E40FA" w14:textId="77777777" w:rsidTr="00CF11CF">
        <w:trPr>
          <w:trHeight w:val="567"/>
        </w:trPr>
        <w:tc>
          <w:tcPr>
            <w:tcW w:w="0" w:type="auto"/>
            <w:tcBorders>
              <w:left w:val="single" w:sz="12" w:space="0" w:color="auto"/>
            </w:tcBorders>
            <w:vAlign w:val="center"/>
          </w:tcPr>
          <w:p w14:paraId="78951137"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4</w:t>
            </w:r>
          </w:p>
        </w:tc>
        <w:tc>
          <w:tcPr>
            <w:tcW w:w="1537" w:type="dxa"/>
            <w:vAlign w:val="center"/>
          </w:tcPr>
          <w:p w14:paraId="09C2542F"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湖南三德科技股份有限公司</w:t>
            </w:r>
          </w:p>
        </w:tc>
        <w:tc>
          <w:tcPr>
            <w:tcW w:w="1417" w:type="dxa"/>
            <w:vAlign w:val="center"/>
          </w:tcPr>
          <w:p w14:paraId="7F244372"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裴龙</w:t>
            </w:r>
          </w:p>
        </w:tc>
        <w:tc>
          <w:tcPr>
            <w:tcW w:w="709" w:type="dxa"/>
            <w:vAlign w:val="center"/>
          </w:tcPr>
          <w:p w14:paraId="2D3C6B58"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男</w:t>
            </w:r>
          </w:p>
        </w:tc>
        <w:tc>
          <w:tcPr>
            <w:tcW w:w="655" w:type="dxa"/>
            <w:vAlign w:val="center"/>
          </w:tcPr>
          <w:p w14:paraId="01EEDD6C"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37</w:t>
            </w:r>
          </w:p>
        </w:tc>
        <w:tc>
          <w:tcPr>
            <w:tcW w:w="1330" w:type="dxa"/>
            <w:vAlign w:val="center"/>
          </w:tcPr>
          <w:p w14:paraId="43B13287"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实验室主任</w:t>
            </w:r>
          </w:p>
        </w:tc>
        <w:tc>
          <w:tcPr>
            <w:tcW w:w="1134" w:type="dxa"/>
            <w:vAlign w:val="center"/>
          </w:tcPr>
          <w:p w14:paraId="7FEC4B05"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应用化学</w:t>
            </w:r>
          </w:p>
        </w:tc>
        <w:tc>
          <w:tcPr>
            <w:tcW w:w="1061" w:type="dxa"/>
            <w:tcBorders>
              <w:right w:val="single" w:sz="12" w:space="0" w:color="auto"/>
            </w:tcBorders>
            <w:vAlign w:val="center"/>
          </w:tcPr>
          <w:p w14:paraId="2706F7D4"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13</w:t>
            </w:r>
            <w:r w:rsidRPr="008F5E7B">
              <w:rPr>
                <w:rFonts w:ascii="Times New Roman" w:hAnsi="Times New Roman" w:cs="Times New Roman"/>
                <w:sz w:val="18"/>
                <w:szCs w:val="18"/>
              </w:rPr>
              <w:t>年</w:t>
            </w:r>
          </w:p>
        </w:tc>
      </w:tr>
      <w:tr w:rsidR="00353413" w:rsidRPr="008F5E7B" w14:paraId="71260EC5" w14:textId="77777777" w:rsidTr="00CF11CF">
        <w:trPr>
          <w:trHeight w:val="567"/>
        </w:trPr>
        <w:tc>
          <w:tcPr>
            <w:tcW w:w="0" w:type="auto"/>
            <w:vMerge w:val="restart"/>
            <w:tcBorders>
              <w:left w:val="single" w:sz="12" w:space="0" w:color="auto"/>
            </w:tcBorders>
            <w:vAlign w:val="center"/>
          </w:tcPr>
          <w:p w14:paraId="27EFA32B"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lastRenderedPageBreak/>
              <w:t>5</w:t>
            </w:r>
          </w:p>
        </w:tc>
        <w:tc>
          <w:tcPr>
            <w:tcW w:w="1537" w:type="dxa"/>
            <w:vMerge w:val="restart"/>
            <w:vAlign w:val="center"/>
          </w:tcPr>
          <w:p w14:paraId="2F537520"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上海市检测中心</w:t>
            </w:r>
          </w:p>
        </w:tc>
        <w:tc>
          <w:tcPr>
            <w:tcW w:w="1417" w:type="dxa"/>
            <w:vAlign w:val="center"/>
          </w:tcPr>
          <w:p w14:paraId="2FC1118F"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沈璐</w:t>
            </w:r>
          </w:p>
        </w:tc>
        <w:tc>
          <w:tcPr>
            <w:tcW w:w="709" w:type="dxa"/>
            <w:vAlign w:val="center"/>
          </w:tcPr>
          <w:p w14:paraId="1CCB78FD"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女</w:t>
            </w:r>
          </w:p>
        </w:tc>
        <w:tc>
          <w:tcPr>
            <w:tcW w:w="655" w:type="dxa"/>
            <w:vAlign w:val="center"/>
          </w:tcPr>
          <w:p w14:paraId="44ED33D0"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36</w:t>
            </w:r>
          </w:p>
        </w:tc>
        <w:tc>
          <w:tcPr>
            <w:tcW w:w="1330" w:type="dxa"/>
            <w:vAlign w:val="center"/>
          </w:tcPr>
          <w:p w14:paraId="5AE98B5A"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工程师</w:t>
            </w:r>
          </w:p>
        </w:tc>
        <w:tc>
          <w:tcPr>
            <w:tcW w:w="1134" w:type="dxa"/>
            <w:vAlign w:val="center"/>
          </w:tcPr>
          <w:p w14:paraId="4C93DEE6"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高分子材料与工程</w:t>
            </w:r>
          </w:p>
        </w:tc>
        <w:tc>
          <w:tcPr>
            <w:tcW w:w="1061" w:type="dxa"/>
            <w:tcBorders>
              <w:right w:val="single" w:sz="12" w:space="0" w:color="auto"/>
            </w:tcBorders>
            <w:vAlign w:val="center"/>
          </w:tcPr>
          <w:p w14:paraId="5FDB0A46"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14</w:t>
            </w:r>
            <w:r w:rsidRPr="008F5E7B">
              <w:rPr>
                <w:rFonts w:ascii="Times New Roman" w:hAnsi="Times New Roman" w:cs="Times New Roman"/>
                <w:sz w:val="18"/>
                <w:szCs w:val="18"/>
              </w:rPr>
              <w:t>年</w:t>
            </w:r>
          </w:p>
        </w:tc>
      </w:tr>
      <w:tr w:rsidR="00353413" w:rsidRPr="008F5E7B" w14:paraId="7EDAECCE" w14:textId="77777777" w:rsidTr="00CF11CF">
        <w:trPr>
          <w:trHeight w:val="567"/>
        </w:trPr>
        <w:tc>
          <w:tcPr>
            <w:tcW w:w="0" w:type="auto"/>
            <w:vMerge/>
            <w:tcBorders>
              <w:left w:val="single" w:sz="12" w:space="0" w:color="auto"/>
            </w:tcBorders>
            <w:vAlign w:val="center"/>
          </w:tcPr>
          <w:p w14:paraId="5C11989F"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p>
        </w:tc>
        <w:tc>
          <w:tcPr>
            <w:tcW w:w="1537" w:type="dxa"/>
            <w:vMerge/>
            <w:vAlign w:val="center"/>
          </w:tcPr>
          <w:p w14:paraId="2A18EBBF"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p>
        </w:tc>
        <w:tc>
          <w:tcPr>
            <w:tcW w:w="1417" w:type="dxa"/>
            <w:vAlign w:val="center"/>
          </w:tcPr>
          <w:p w14:paraId="1918CC04"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刘敏</w:t>
            </w:r>
          </w:p>
        </w:tc>
        <w:tc>
          <w:tcPr>
            <w:tcW w:w="709" w:type="dxa"/>
            <w:vAlign w:val="center"/>
          </w:tcPr>
          <w:p w14:paraId="67576FD2"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女</w:t>
            </w:r>
          </w:p>
        </w:tc>
        <w:tc>
          <w:tcPr>
            <w:tcW w:w="655" w:type="dxa"/>
            <w:vAlign w:val="center"/>
          </w:tcPr>
          <w:p w14:paraId="2069B83D"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44</w:t>
            </w:r>
          </w:p>
        </w:tc>
        <w:tc>
          <w:tcPr>
            <w:tcW w:w="1330" w:type="dxa"/>
            <w:vAlign w:val="center"/>
          </w:tcPr>
          <w:p w14:paraId="12CDB3AF"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正高级工程师</w:t>
            </w:r>
          </w:p>
        </w:tc>
        <w:tc>
          <w:tcPr>
            <w:tcW w:w="1134" w:type="dxa"/>
            <w:vAlign w:val="center"/>
          </w:tcPr>
          <w:p w14:paraId="78730AE6"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环境科学</w:t>
            </w:r>
          </w:p>
        </w:tc>
        <w:tc>
          <w:tcPr>
            <w:tcW w:w="1061" w:type="dxa"/>
            <w:tcBorders>
              <w:right w:val="single" w:sz="12" w:space="0" w:color="auto"/>
            </w:tcBorders>
            <w:vAlign w:val="center"/>
          </w:tcPr>
          <w:p w14:paraId="707620F3"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sz w:val="18"/>
                <w:szCs w:val="18"/>
              </w:rPr>
              <w:t>17</w:t>
            </w:r>
            <w:r w:rsidRPr="008F5E7B">
              <w:rPr>
                <w:rFonts w:ascii="Times New Roman" w:hAnsi="Times New Roman" w:cs="Times New Roman"/>
                <w:sz w:val="18"/>
                <w:szCs w:val="18"/>
              </w:rPr>
              <w:t>年</w:t>
            </w:r>
          </w:p>
        </w:tc>
      </w:tr>
      <w:tr w:rsidR="00353413" w:rsidRPr="008F5E7B" w14:paraId="4B40C144" w14:textId="77777777" w:rsidTr="00353413">
        <w:trPr>
          <w:trHeight w:val="567"/>
        </w:trPr>
        <w:tc>
          <w:tcPr>
            <w:tcW w:w="0" w:type="auto"/>
            <w:tcBorders>
              <w:left w:val="single" w:sz="12" w:space="0" w:color="auto"/>
              <w:bottom w:val="single" w:sz="12" w:space="0" w:color="auto"/>
            </w:tcBorders>
            <w:vAlign w:val="center"/>
          </w:tcPr>
          <w:p w14:paraId="2FBB95A5"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6</w:t>
            </w:r>
          </w:p>
        </w:tc>
        <w:tc>
          <w:tcPr>
            <w:tcW w:w="1537" w:type="dxa"/>
            <w:tcBorders>
              <w:bottom w:val="single" w:sz="12" w:space="0" w:color="auto"/>
            </w:tcBorders>
            <w:vAlign w:val="center"/>
          </w:tcPr>
          <w:p w14:paraId="4A68A9B1"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14:ligatures w14:val="none"/>
              </w:rPr>
              <w:t>国家环境分析测试中心</w:t>
            </w:r>
          </w:p>
        </w:tc>
        <w:tc>
          <w:tcPr>
            <w:tcW w:w="1417" w:type="dxa"/>
            <w:tcBorders>
              <w:bottom w:val="single" w:sz="12" w:space="0" w:color="auto"/>
            </w:tcBorders>
            <w:vAlign w:val="center"/>
          </w:tcPr>
          <w:p w14:paraId="2C42C178"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rPr>
              <w:t>刘金林</w:t>
            </w:r>
          </w:p>
        </w:tc>
        <w:tc>
          <w:tcPr>
            <w:tcW w:w="709" w:type="dxa"/>
            <w:tcBorders>
              <w:bottom w:val="single" w:sz="12" w:space="0" w:color="auto"/>
            </w:tcBorders>
            <w:vAlign w:val="center"/>
          </w:tcPr>
          <w:p w14:paraId="1804EE17"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rPr>
              <w:t>女</w:t>
            </w:r>
          </w:p>
        </w:tc>
        <w:tc>
          <w:tcPr>
            <w:tcW w:w="655" w:type="dxa"/>
            <w:tcBorders>
              <w:bottom w:val="single" w:sz="12" w:space="0" w:color="auto"/>
            </w:tcBorders>
            <w:vAlign w:val="center"/>
          </w:tcPr>
          <w:p w14:paraId="102EA580"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rPr>
              <w:t>43</w:t>
            </w:r>
          </w:p>
        </w:tc>
        <w:tc>
          <w:tcPr>
            <w:tcW w:w="1330" w:type="dxa"/>
            <w:tcBorders>
              <w:bottom w:val="single" w:sz="12" w:space="0" w:color="auto"/>
            </w:tcBorders>
            <w:vAlign w:val="center"/>
          </w:tcPr>
          <w:p w14:paraId="688FDB5E"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rPr>
              <w:t>副研究员</w:t>
            </w:r>
          </w:p>
        </w:tc>
        <w:tc>
          <w:tcPr>
            <w:tcW w:w="1134" w:type="dxa"/>
            <w:tcBorders>
              <w:bottom w:val="single" w:sz="12" w:space="0" w:color="auto"/>
            </w:tcBorders>
            <w:vAlign w:val="center"/>
          </w:tcPr>
          <w:p w14:paraId="71DF8401"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rPr>
              <w:t>环境科学</w:t>
            </w:r>
          </w:p>
        </w:tc>
        <w:tc>
          <w:tcPr>
            <w:tcW w:w="1061" w:type="dxa"/>
            <w:tcBorders>
              <w:bottom w:val="single" w:sz="12" w:space="0" w:color="auto"/>
              <w:right w:val="single" w:sz="12" w:space="0" w:color="auto"/>
            </w:tcBorders>
            <w:vAlign w:val="center"/>
          </w:tcPr>
          <w:p w14:paraId="26D818EB" w14:textId="77777777" w:rsidR="00353413" w:rsidRPr="008F5E7B" w:rsidRDefault="00353413" w:rsidP="00CF11CF">
            <w:pPr>
              <w:spacing w:line="240" w:lineRule="auto"/>
              <w:ind w:firstLineChars="0" w:firstLine="0"/>
              <w:jc w:val="center"/>
              <w:rPr>
                <w:rFonts w:ascii="Times New Roman" w:hAnsi="Times New Roman" w:cs="Times New Roman"/>
                <w:kern w:val="0"/>
                <w:sz w:val="18"/>
                <w:szCs w:val="18"/>
                <w14:ligatures w14:val="none"/>
              </w:rPr>
            </w:pPr>
            <w:r w:rsidRPr="008F5E7B">
              <w:rPr>
                <w:rFonts w:ascii="Times New Roman" w:hAnsi="Times New Roman" w:cs="Times New Roman"/>
                <w:kern w:val="0"/>
                <w:sz w:val="18"/>
                <w:szCs w:val="18"/>
              </w:rPr>
              <w:t>11</w:t>
            </w:r>
            <w:r w:rsidRPr="008F5E7B">
              <w:rPr>
                <w:rFonts w:ascii="Times New Roman" w:hAnsi="Times New Roman" w:cs="Times New Roman"/>
                <w:kern w:val="0"/>
                <w:sz w:val="18"/>
                <w:szCs w:val="18"/>
              </w:rPr>
              <w:t>年</w:t>
            </w:r>
          </w:p>
        </w:tc>
      </w:tr>
    </w:tbl>
    <w:p w14:paraId="55E50B63" w14:textId="714B0568" w:rsidR="00A34457" w:rsidRDefault="00CE1453" w:rsidP="00B03454">
      <w:pPr>
        <w:pStyle w:val="ab"/>
        <w:spacing w:before="156" w:after="156" w:line="360" w:lineRule="auto"/>
        <w:rPr>
          <w:rFonts w:ascii="Times New Roman" w:hAnsi="Times New Roman" w:cs="Times New Roman"/>
        </w:rPr>
      </w:pPr>
      <w:bookmarkStart w:id="148" w:name="_Toc181294990"/>
      <w:bookmarkStart w:id="149" w:name="_Toc181439269"/>
      <w:r>
        <w:rPr>
          <w:rFonts w:ascii="Times New Roman" w:hAnsi="Times New Roman" w:cs="Times New Roman" w:hint="eastAsia"/>
        </w:rPr>
        <w:t>4</w:t>
      </w:r>
      <w:r>
        <w:rPr>
          <w:rFonts w:ascii="Times New Roman" w:hAnsi="Times New Roman" w:cs="Times New Roman"/>
        </w:rPr>
        <w:t xml:space="preserve">.2  </w:t>
      </w:r>
      <w:r>
        <w:rPr>
          <w:rFonts w:ascii="Times New Roman" w:hAnsi="Times New Roman" w:cs="Times New Roman"/>
        </w:rPr>
        <w:t>方法验证方案</w:t>
      </w:r>
      <w:bookmarkEnd w:id="148"/>
      <w:bookmarkEnd w:id="149"/>
    </w:p>
    <w:p w14:paraId="4F768304" w14:textId="385C93E1" w:rsidR="00A34457" w:rsidRDefault="00FF2FC7" w:rsidP="008918B1">
      <w:pPr>
        <w:snapToGrid w:val="0"/>
        <w:spacing w:line="360" w:lineRule="auto"/>
        <w:ind w:firstLine="420"/>
        <w:rPr>
          <w:rFonts w:ascii="Times New Roman" w:hAnsi="Times New Roman" w:cs="Times New Roman"/>
        </w:rPr>
      </w:pPr>
      <w:r>
        <w:rPr>
          <w:rFonts w:ascii="Times New Roman" w:hAnsi="Times New Roman" w:cs="Times New Roman"/>
        </w:rPr>
        <w:t>组织</w:t>
      </w:r>
      <w:r>
        <w:rPr>
          <w:rFonts w:ascii="Times New Roman" w:hAnsi="Times New Roman" w:cs="Times New Roman"/>
        </w:rPr>
        <w:t>6</w:t>
      </w:r>
      <w:r>
        <w:rPr>
          <w:rFonts w:ascii="Times New Roman" w:hAnsi="Times New Roman" w:cs="Times New Roman"/>
        </w:rPr>
        <w:t>家实验室，按照《</w:t>
      </w:r>
      <w:r w:rsidR="008F5E7B">
        <w:rPr>
          <w:rFonts w:ascii="Times New Roman" w:hAnsi="Times New Roman" w:cs="Times New Roman" w:hint="eastAsia"/>
        </w:rPr>
        <w:t>水质</w:t>
      </w:r>
      <w:r>
        <w:rPr>
          <w:rFonts w:ascii="Times New Roman" w:hAnsi="Times New Roman" w:cs="Times New Roman"/>
        </w:rPr>
        <w:t xml:space="preserve">  </w:t>
      </w:r>
      <w:r>
        <w:rPr>
          <w:rFonts w:ascii="Times New Roman" w:hAnsi="Times New Roman" w:cs="Times New Roman"/>
        </w:rPr>
        <w:t>可提取有机氟的测定</w:t>
      </w:r>
      <w:r>
        <w:rPr>
          <w:rFonts w:ascii="Times New Roman" w:hAnsi="Times New Roman" w:cs="Times New Roman"/>
        </w:rPr>
        <w:t xml:space="preserve">  </w:t>
      </w:r>
      <w:r>
        <w:rPr>
          <w:rFonts w:ascii="Times New Roman" w:hAnsi="Times New Roman" w:cs="Times New Roman"/>
        </w:rPr>
        <w:t>燃烧离子色谱法》（标准草案）中样品分析的全部步骤进行分析和方法验证。按照《环境监测</w:t>
      </w:r>
      <w:r>
        <w:rPr>
          <w:rFonts w:ascii="Times New Roman" w:hAnsi="Times New Roman" w:cs="Times New Roman"/>
        </w:rPr>
        <w:t xml:space="preserve">  </w:t>
      </w:r>
      <w:r>
        <w:rPr>
          <w:rFonts w:ascii="Times New Roman" w:hAnsi="Times New Roman" w:cs="Times New Roman"/>
        </w:rPr>
        <w:t>分析方法标准制修订技术导则》（</w:t>
      </w:r>
      <w:r>
        <w:rPr>
          <w:rFonts w:ascii="Times New Roman" w:hAnsi="Times New Roman" w:cs="Times New Roman"/>
        </w:rPr>
        <w:t>HJ 168-20</w:t>
      </w:r>
      <w:r w:rsidR="008918B1">
        <w:rPr>
          <w:rFonts w:ascii="Times New Roman" w:hAnsi="Times New Roman" w:cs="Times New Roman"/>
        </w:rPr>
        <w:t>2</w:t>
      </w:r>
      <w:r>
        <w:rPr>
          <w:rFonts w:ascii="Times New Roman" w:hAnsi="Times New Roman" w:cs="Times New Roman"/>
        </w:rPr>
        <w:t>0</w:t>
      </w:r>
      <w:r>
        <w:rPr>
          <w:rFonts w:ascii="Times New Roman" w:hAnsi="Times New Roman" w:cs="Times New Roman"/>
        </w:rPr>
        <w:t>）的规定，选取</w:t>
      </w:r>
      <w:r w:rsidR="008F5E7B">
        <w:rPr>
          <w:rFonts w:ascii="Times New Roman" w:hAnsi="Times New Roman" w:cs="Times New Roman" w:hint="eastAsia"/>
        </w:rPr>
        <w:t>纯水</w:t>
      </w:r>
      <w:r>
        <w:rPr>
          <w:rFonts w:ascii="Times New Roman" w:hAnsi="Times New Roman" w:cs="Times New Roman"/>
        </w:rPr>
        <w:t>作为空白基质，通过分析全程序空白样品计算方法检出限；选取</w:t>
      </w:r>
      <w:r w:rsidR="008F5E7B">
        <w:rPr>
          <w:rFonts w:ascii="Times New Roman" w:hAnsi="Times New Roman" w:cs="Times New Roman" w:hint="eastAsia"/>
        </w:rPr>
        <w:t>地下水</w:t>
      </w:r>
      <w:r>
        <w:rPr>
          <w:rFonts w:ascii="Times New Roman" w:hAnsi="Times New Roman" w:cs="Times New Roman"/>
        </w:rPr>
        <w:t>、</w:t>
      </w:r>
      <w:r w:rsidR="008F5E7B">
        <w:rPr>
          <w:rFonts w:ascii="Times New Roman" w:hAnsi="Times New Roman" w:cs="Times New Roman" w:hint="eastAsia"/>
        </w:rPr>
        <w:t>地表水、生活污水、工业废水</w:t>
      </w:r>
      <w:r>
        <w:rPr>
          <w:rFonts w:ascii="Times New Roman" w:hAnsi="Times New Roman" w:cs="Times New Roman"/>
        </w:rPr>
        <w:t>作为实际样</w:t>
      </w:r>
      <w:r w:rsidRPr="008918B1">
        <w:rPr>
          <w:rFonts w:ascii="Times New Roman" w:hAnsi="Times New Roman" w:cs="Times New Roman"/>
        </w:rPr>
        <w:t>品，</w:t>
      </w:r>
      <w:r w:rsidR="008F5E7B">
        <w:rPr>
          <w:rFonts w:ascii="Times New Roman" w:hAnsi="Times New Roman" w:cs="Times New Roman" w:hint="eastAsia"/>
        </w:rPr>
        <w:t>地下水来自湖北某地地下水</w:t>
      </w:r>
      <w:r w:rsidRPr="008918B1">
        <w:rPr>
          <w:rFonts w:ascii="Times New Roman" w:hAnsi="Times New Roman" w:cs="Times New Roman"/>
        </w:rPr>
        <w:t>，</w:t>
      </w:r>
      <w:r w:rsidR="008F5E7B">
        <w:rPr>
          <w:rFonts w:ascii="Times New Roman" w:hAnsi="Times New Roman" w:cs="Times New Roman" w:hint="eastAsia"/>
        </w:rPr>
        <w:t>地表水来自某大型城市地表水</w:t>
      </w:r>
      <w:r w:rsidR="008918B1">
        <w:rPr>
          <w:rFonts w:ascii="Times New Roman" w:hAnsi="Times New Roman" w:cs="Times New Roman"/>
        </w:rPr>
        <w:t>，</w:t>
      </w:r>
      <w:r w:rsidR="008F5E7B">
        <w:rPr>
          <w:rFonts w:ascii="Times New Roman" w:hAnsi="Times New Roman" w:cs="Times New Roman" w:hint="eastAsia"/>
        </w:rPr>
        <w:t>生活污水来自某大型城市生活污水处理厂出水，工业废水来自某电镀企业经</w:t>
      </w:r>
      <w:r w:rsidR="00451400">
        <w:rPr>
          <w:rFonts w:ascii="Times New Roman" w:hAnsi="Times New Roman" w:cs="Times New Roman" w:hint="eastAsia"/>
        </w:rPr>
        <w:t>稀释</w:t>
      </w:r>
      <w:r w:rsidR="008F5E7B">
        <w:rPr>
          <w:rFonts w:ascii="Times New Roman" w:hAnsi="Times New Roman" w:cs="Times New Roman" w:hint="eastAsia"/>
        </w:rPr>
        <w:t>污水</w:t>
      </w:r>
      <w:r w:rsidRPr="008918B1">
        <w:rPr>
          <w:rFonts w:ascii="Times New Roman" w:hAnsi="Times New Roman" w:cs="Times New Roman"/>
        </w:rPr>
        <w:t>。</w:t>
      </w:r>
      <w:r w:rsidR="008F5E7B" w:rsidRPr="008F5E7B">
        <w:rPr>
          <w:rFonts w:ascii="Times New Roman" w:hAnsi="Times New Roman" w:cs="Times New Roman" w:hint="eastAsia"/>
        </w:rPr>
        <w:t>选取地下水作为低浓度</w:t>
      </w:r>
      <w:r w:rsidR="00451400" w:rsidRPr="008F5E7B">
        <w:rPr>
          <w:rFonts w:ascii="Times New Roman" w:hAnsi="Times New Roman" w:cs="Times New Roman" w:hint="eastAsia"/>
        </w:rPr>
        <w:t>加标</w:t>
      </w:r>
      <w:r w:rsidR="008F5E7B" w:rsidRPr="008F5E7B">
        <w:rPr>
          <w:rFonts w:ascii="Times New Roman" w:hAnsi="Times New Roman" w:cs="Times New Roman" w:hint="eastAsia"/>
        </w:rPr>
        <w:t>实际样品，选取地表水作为中浓度</w:t>
      </w:r>
      <w:r w:rsidR="00451400" w:rsidRPr="008F5E7B">
        <w:rPr>
          <w:rFonts w:ascii="Times New Roman" w:hAnsi="Times New Roman" w:cs="Times New Roman" w:hint="eastAsia"/>
        </w:rPr>
        <w:t>加标</w:t>
      </w:r>
      <w:r w:rsidR="008F5E7B" w:rsidRPr="008F5E7B">
        <w:rPr>
          <w:rFonts w:ascii="Times New Roman" w:hAnsi="Times New Roman" w:cs="Times New Roman" w:hint="eastAsia"/>
        </w:rPr>
        <w:t>实际样品，选取生活污水和工业废水作为高浓度</w:t>
      </w:r>
      <w:r w:rsidR="00451400" w:rsidRPr="008F5E7B">
        <w:rPr>
          <w:rFonts w:ascii="Times New Roman" w:hAnsi="Times New Roman" w:cs="Times New Roman" w:hint="eastAsia"/>
        </w:rPr>
        <w:t>加标</w:t>
      </w:r>
      <w:r w:rsidR="008F5E7B" w:rsidRPr="008F5E7B">
        <w:rPr>
          <w:rFonts w:ascii="Times New Roman" w:hAnsi="Times New Roman" w:cs="Times New Roman" w:hint="eastAsia"/>
        </w:rPr>
        <w:t>实际样品，</w:t>
      </w:r>
      <w:r>
        <w:rPr>
          <w:rFonts w:ascii="Times New Roman" w:hAnsi="Times New Roman" w:cs="Times New Roman"/>
        </w:rPr>
        <w:t>通过实际样品加标测定验证方法精密度和正确度。</w:t>
      </w:r>
    </w:p>
    <w:p w14:paraId="108D0DAB" w14:textId="42481A5E" w:rsidR="00A34457" w:rsidRDefault="00CE1453" w:rsidP="00B03454">
      <w:pPr>
        <w:pStyle w:val="ab"/>
        <w:spacing w:before="156" w:after="156" w:line="360" w:lineRule="auto"/>
        <w:rPr>
          <w:rFonts w:ascii="Times New Roman" w:hAnsi="Times New Roman" w:cs="Times New Roman"/>
        </w:rPr>
      </w:pPr>
      <w:bookmarkStart w:id="150" w:name="_Toc181294991"/>
      <w:bookmarkStart w:id="151" w:name="_Toc181439270"/>
      <w:r>
        <w:rPr>
          <w:rFonts w:ascii="Times New Roman" w:hAnsi="Times New Roman" w:cs="Times New Roman" w:hint="eastAsia"/>
        </w:rPr>
        <w:t>4</w:t>
      </w:r>
      <w:r>
        <w:rPr>
          <w:rFonts w:ascii="Times New Roman" w:hAnsi="Times New Roman" w:cs="Times New Roman"/>
        </w:rPr>
        <w:t xml:space="preserve">.3  </w:t>
      </w:r>
      <w:r>
        <w:rPr>
          <w:rFonts w:ascii="Times New Roman" w:hAnsi="Times New Roman" w:cs="Times New Roman"/>
        </w:rPr>
        <w:t>方法验证过程</w:t>
      </w:r>
      <w:bookmarkEnd w:id="150"/>
      <w:bookmarkEnd w:id="151"/>
    </w:p>
    <w:p w14:paraId="0E520B1A" w14:textId="20830A3B" w:rsidR="00A34457" w:rsidRDefault="00CE1453" w:rsidP="00B03454">
      <w:pPr>
        <w:pStyle w:val="a8"/>
        <w:spacing w:before="156" w:after="156" w:line="360" w:lineRule="auto"/>
        <w:rPr>
          <w:rFonts w:ascii="Times New Roman" w:hAnsi="Times New Roman" w:cs="Times New Roman"/>
        </w:rPr>
      </w:pPr>
      <w:bookmarkStart w:id="152" w:name="_Toc180056311"/>
      <w:bookmarkStart w:id="153" w:name="_Toc181294992"/>
      <w:bookmarkStart w:id="154" w:name="_Toc181439271"/>
      <w:r>
        <w:rPr>
          <w:rFonts w:ascii="Times New Roman" w:hAnsi="Times New Roman" w:cs="Times New Roman" w:hint="eastAsia"/>
        </w:rPr>
        <w:t>4</w:t>
      </w:r>
      <w:r>
        <w:rPr>
          <w:rFonts w:ascii="Times New Roman" w:hAnsi="Times New Roman" w:cs="Times New Roman"/>
        </w:rPr>
        <w:t xml:space="preserve">.3.1  </w:t>
      </w:r>
      <w:r>
        <w:rPr>
          <w:rFonts w:ascii="Times New Roman" w:hAnsi="Times New Roman" w:cs="Times New Roman"/>
        </w:rPr>
        <w:t>方法验证前的准备</w:t>
      </w:r>
      <w:bookmarkEnd w:id="152"/>
      <w:bookmarkEnd w:id="153"/>
      <w:bookmarkEnd w:id="154"/>
    </w:p>
    <w:p w14:paraId="7C809DD6" w14:textId="5E34828D" w:rsidR="00A34457" w:rsidRDefault="00FF2FC7" w:rsidP="008918B1">
      <w:pPr>
        <w:snapToGrid w:val="0"/>
        <w:spacing w:line="360" w:lineRule="auto"/>
        <w:ind w:firstLine="420"/>
        <w:rPr>
          <w:rFonts w:ascii="Times New Roman" w:hAnsi="Times New Roman" w:cs="Times New Roman"/>
        </w:rPr>
      </w:pPr>
      <w:r>
        <w:rPr>
          <w:rFonts w:ascii="Times New Roman" w:hAnsi="Times New Roman" w:cs="Times New Roman"/>
        </w:rPr>
        <w:t>按照《</w:t>
      </w:r>
      <w:r w:rsidR="00E46221">
        <w:rPr>
          <w:rFonts w:ascii="Times New Roman" w:hAnsi="Times New Roman" w:cs="Times New Roman" w:hint="eastAsia"/>
        </w:rPr>
        <w:t>水质</w:t>
      </w:r>
      <w:r>
        <w:rPr>
          <w:rFonts w:ascii="Times New Roman" w:hAnsi="Times New Roman" w:cs="Times New Roman"/>
        </w:rPr>
        <w:t xml:space="preserve">  </w:t>
      </w:r>
      <w:r>
        <w:rPr>
          <w:rFonts w:ascii="Times New Roman" w:hAnsi="Times New Roman" w:cs="Times New Roman"/>
        </w:rPr>
        <w:t>可提取有机氟的测定</w:t>
      </w:r>
      <w:r>
        <w:rPr>
          <w:rFonts w:ascii="Times New Roman" w:hAnsi="Times New Roman" w:cs="Times New Roman"/>
        </w:rPr>
        <w:t xml:space="preserve">  </w:t>
      </w:r>
      <w:r>
        <w:rPr>
          <w:rFonts w:ascii="Times New Roman" w:hAnsi="Times New Roman" w:cs="Times New Roman"/>
        </w:rPr>
        <w:t>燃烧离子色谱法》（标准草案）准备实验用品。在方法验证前，参加验证的分析人员了解并掌握了方法原理、操作步骤及流程。方法验证过程中所用的试剂和材料、仪器和设备及分析步骤符合方法相关要求。</w:t>
      </w:r>
    </w:p>
    <w:p w14:paraId="6D342030" w14:textId="6022940C" w:rsidR="00A34457" w:rsidRDefault="00CE1453" w:rsidP="00B03454">
      <w:pPr>
        <w:pStyle w:val="a8"/>
        <w:spacing w:before="156" w:after="156" w:line="360" w:lineRule="auto"/>
        <w:rPr>
          <w:rFonts w:ascii="Times New Roman" w:hAnsi="Times New Roman" w:cs="Times New Roman"/>
        </w:rPr>
      </w:pPr>
      <w:bookmarkStart w:id="155" w:name="_Toc180056312"/>
      <w:bookmarkStart w:id="156" w:name="_Toc181294993"/>
      <w:bookmarkStart w:id="157" w:name="_Toc181439272"/>
      <w:r>
        <w:rPr>
          <w:rFonts w:ascii="Times New Roman" w:hAnsi="Times New Roman" w:cs="Times New Roman" w:hint="eastAsia"/>
        </w:rPr>
        <w:t>4</w:t>
      </w:r>
      <w:r>
        <w:rPr>
          <w:rFonts w:ascii="Times New Roman" w:hAnsi="Times New Roman" w:cs="Times New Roman"/>
        </w:rPr>
        <w:t xml:space="preserve">.3.2  </w:t>
      </w:r>
      <w:r>
        <w:rPr>
          <w:rFonts w:ascii="Times New Roman" w:hAnsi="Times New Roman" w:cs="Times New Roman"/>
        </w:rPr>
        <w:t>方法检出限、测定下限验证</w:t>
      </w:r>
      <w:bookmarkEnd w:id="155"/>
      <w:bookmarkEnd w:id="156"/>
      <w:bookmarkEnd w:id="157"/>
    </w:p>
    <w:p w14:paraId="03C3BE9D" w14:textId="59A40243" w:rsidR="00A34457" w:rsidRDefault="00FF2FC7" w:rsidP="00A86B70">
      <w:pPr>
        <w:snapToGrid w:val="0"/>
        <w:spacing w:line="360" w:lineRule="auto"/>
        <w:ind w:firstLine="420"/>
        <w:rPr>
          <w:rFonts w:ascii="Times New Roman" w:hAnsi="Times New Roman" w:cs="Times New Roman"/>
        </w:rPr>
      </w:pPr>
      <w:r>
        <w:rPr>
          <w:rFonts w:ascii="Times New Roman" w:hAnsi="Times New Roman" w:cs="Times New Roman"/>
        </w:rPr>
        <w:t>选取</w:t>
      </w:r>
      <w:r w:rsidR="00E46221">
        <w:rPr>
          <w:rFonts w:ascii="Times New Roman" w:hAnsi="Times New Roman" w:cs="Times New Roman" w:hint="eastAsia"/>
        </w:rPr>
        <w:t>纯水</w:t>
      </w:r>
      <w:r>
        <w:rPr>
          <w:rFonts w:ascii="Times New Roman" w:hAnsi="Times New Roman" w:cs="Times New Roman"/>
        </w:rPr>
        <w:t>作为空白基质，通过分析全程序空白样品来计算方法检出限。按照《</w:t>
      </w:r>
      <w:r w:rsidR="00E46221">
        <w:rPr>
          <w:rFonts w:ascii="Times New Roman" w:hAnsi="Times New Roman" w:cs="Times New Roman" w:hint="eastAsia"/>
        </w:rPr>
        <w:t>水质</w:t>
      </w:r>
      <w:r>
        <w:rPr>
          <w:rFonts w:ascii="Times New Roman" w:hAnsi="Times New Roman" w:cs="Times New Roman"/>
        </w:rPr>
        <w:t xml:space="preserve">  </w:t>
      </w:r>
      <w:r>
        <w:rPr>
          <w:rFonts w:ascii="Times New Roman" w:hAnsi="Times New Roman" w:cs="Times New Roman"/>
        </w:rPr>
        <w:t>可提取有机氟的测定</w:t>
      </w:r>
      <w:r>
        <w:rPr>
          <w:rFonts w:ascii="Times New Roman" w:hAnsi="Times New Roman" w:cs="Times New Roman"/>
        </w:rPr>
        <w:t xml:space="preserve">  </w:t>
      </w:r>
      <w:r>
        <w:rPr>
          <w:rFonts w:ascii="Times New Roman" w:hAnsi="Times New Roman" w:cs="Times New Roman"/>
        </w:rPr>
        <w:t>燃烧离子色谱法》（标准草案）中样品分析的全部步骤，重复</w:t>
      </w:r>
      <w:r>
        <w:rPr>
          <w:rFonts w:ascii="Times New Roman" w:hAnsi="Times New Roman" w:cs="Times New Roman"/>
        </w:rPr>
        <w:t>n</w:t>
      </w:r>
      <w:r>
        <w:rPr>
          <w:rFonts w:ascii="Times New Roman" w:hAnsi="Times New Roman" w:cs="Times New Roman"/>
        </w:rPr>
        <w:t>（</w:t>
      </w:r>
      <w:r>
        <w:rPr>
          <w:rFonts w:ascii="Times New Roman" w:hAnsi="Times New Roman" w:cs="Times New Roman"/>
        </w:rPr>
        <w:t>n</w:t>
      </w:r>
      <w:r w:rsidR="00490A89">
        <w:rPr>
          <w:rFonts w:ascii="Times New Roman" w:hAnsi="Times New Roman" w:cs="Times New Roman"/>
        </w:rPr>
        <w:t>=</w:t>
      </w:r>
      <w:r>
        <w:rPr>
          <w:rFonts w:ascii="Times New Roman" w:hAnsi="Times New Roman" w:cs="Times New Roman"/>
        </w:rPr>
        <w:t>7</w:t>
      </w:r>
      <w:r>
        <w:rPr>
          <w:rFonts w:ascii="Times New Roman" w:hAnsi="Times New Roman" w:cs="Times New Roman"/>
        </w:rPr>
        <w:t>）次空白试验，将各测定结果换算为样品中的浓度或含量，计算</w:t>
      </w:r>
      <w:r>
        <w:rPr>
          <w:rFonts w:ascii="Times New Roman" w:hAnsi="Times New Roman" w:cs="Times New Roman"/>
        </w:rPr>
        <w:t>n</w:t>
      </w:r>
      <w:r>
        <w:rPr>
          <w:rFonts w:ascii="Times New Roman" w:hAnsi="Times New Roman" w:cs="Times New Roman"/>
        </w:rPr>
        <w:t>次平行测定的标准偏差（</w:t>
      </w:r>
      <w:r>
        <w:rPr>
          <w:rFonts w:ascii="Times New Roman" w:hAnsi="Times New Roman" w:cs="Times New Roman"/>
        </w:rPr>
        <w:t>SD</w:t>
      </w:r>
      <w:r>
        <w:rPr>
          <w:rFonts w:ascii="Times New Roman" w:hAnsi="Times New Roman" w:cs="Times New Roman"/>
        </w:rPr>
        <w:t>）。方法检出限为空白均值浓度</w:t>
      </w:r>
      <w:r>
        <w:rPr>
          <w:rFonts w:ascii="Times New Roman" w:hAnsi="Times New Roman" w:cs="Times New Roman"/>
        </w:rPr>
        <w:t>+3</w:t>
      </w:r>
      <w:r w:rsidR="00F54CC6">
        <w:rPr>
          <w:rFonts w:ascii="Times New Roman" w:hAnsi="Times New Roman" w:cs="Times New Roman"/>
        </w:rPr>
        <w:t>.18</w:t>
      </w:r>
      <w:r w:rsidR="00490A89">
        <w:rPr>
          <w:rFonts w:ascii="Times New Roman" w:hAnsi="Times New Roman" w:cs="Times New Roman"/>
        </w:rPr>
        <w:t>*</w:t>
      </w:r>
      <w:r>
        <w:rPr>
          <w:rFonts w:ascii="Times New Roman" w:hAnsi="Times New Roman" w:cs="Times New Roman"/>
        </w:rPr>
        <w:t>SD</w:t>
      </w:r>
      <w:r>
        <w:rPr>
          <w:rFonts w:ascii="Times New Roman" w:hAnsi="Times New Roman" w:cs="Times New Roman"/>
        </w:rPr>
        <w:t>。</w:t>
      </w:r>
    </w:p>
    <w:p w14:paraId="0FDC0A49" w14:textId="0D017AD8" w:rsidR="00A34457" w:rsidRDefault="00CE1453" w:rsidP="00B03454">
      <w:pPr>
        <w:pStyle w:val="a8"/>
        <w:spacing w:before="156" w:after="156" w:line="360" w:lineRule="auto"/>
        <w:rPr>
          <w:rFonts w:ascii="Times New Roman" w:hAnsi="Times New Roman" w:cs="Times New Roman"/>
        </w:rPr>
      </w:pPr>
      <w:bookmarkStart w:id="158" w:name="_Toc180056313"/>
      <w:bookmarkStart w:id="159" w:name="_Toc181294994"/>
      <w:bookmarkStart w:id="160" w:name="_Toc181439273"/>
      <w:r>
        <w:rPr>
          <w:rFonts w:ascii="Times New Roman" w:hAnsi="Times New Roman" w:cs="Times New Roman" w:hint="eastAsia"/>
        </w:rPr>
        <w:t>4</w:t>
      </w:r>
      <w:r>
        <w:rPr>
          <w:rFonts w:ascii="Times New Roman" w:hAnsi="Times New Roman" w:cs="Times New Roman"/>
        </w:rPr>
        <w:t xml:space="preserve">.3.3  </w:t>
      </w:r>
      <w:r>
        <w:rPr>
          <w:rFonts w:ascii="Times New Roman" w:hAnsi="Times New Roman" w:cs="Times New Roman"/>
        </w:rPr>
        <w:t>精密度验证</w:t>
      </w:r>
      <w:bookmarkEnd w:id="158"/>
      <w:bookmarkEnd w:id="159"/>
      <w:bookmarkEnd w:id="160"/>
    </w:p>
    <w:p w14:paraId="07834A32" w14:textId="70BE2985" w:rsidR="00A34457" w:rsidRDefault="00FF2FC7" w:rsidP="00A86B70">
      <w:pPr>
        <w:snapToGrid w:val="0"/>
        <w:spacing w:line="360" w:lineRule="auto"/>
        <w:ind w:firstLine="420"/>
        <w:rPr>
          <w:rFonts w:ascii="Times New Roman" w:hAnsi="Times New Roman" w:cs="Times New Roman"/>
        </w:rPr>
      </w:pPr>
      <w:r w:rsidRPr="00E46221">
        <w:rPr>
          <w:rFonts w:ascii="Times New Roman" w:hAnsi="Times New Roman" w:cs="Times New Roman"/>
        </w:rPr>
        <w:t>采集</w:t>
      </w:r>
      <w:r w:rsidR="00E46221">
        <w:rPr>
          <w:rFonts w:ascii="Times New Roman" w:hAnsi="Times New Roman" w:cs="Times New Roman" w:hint="eastAsia"/>
        </w:rPr>
        <w:t>地下水</w:t>
      </w:r>
      <w:r w:rsidRPr="00E46221">
        <w:rPr>
          <w:rFonts w:ascii="Times New Roman" w:hAnsi="Times New Roman" w:cs="Times New Roman"/>
        </w:rPr>
        <w:t>、</w:t>
      </w:r>
      <w:r w:rsidR="00E46221">
        <w:rPr>
          <w:rFonts w:ascii="Times New Roman" w:hAnsi="Times New Roman" w:cs="Times New Roman" w:hint="eastAsia"/>
        </w:rPr>
        <w:t>地表水</w:t>
      </w:r>
      <w:r w:rsidRPr="00E46221">
        <w:rPr>
          <w:rFonts w:ascii="Times New Roman" w:hAnsi="Times New Roman" w:cs="Times New Roman"/>
        </w:rPr>
        <w:t>、</w:t>
      </w:r>
      <w:r w:rsidR="00E46221">
        <w:rPr>
          <w:rFonts w:ascii="Times New Roman" w:hAnsi="Times New Roman" w:cs="Times New Roman" w:hint="eastAsia"/>
        </w:rPr>
        <w:t>生活污水、工业废水</w:t>
      </w:r>
      <w:r w:rsidRPr="00E46221">
        <w:rPr>
          <w:rFonts w:ascii="Times New Roman" w:hAnsi="Times New Roman" w:cs="Times New Roman"/>
        </w:rPr>
        <w:t>用作正确度方法验证。</w:t>
      </w:r>
      <w:r w:rsidR="00E46221" w:rsidRPr="00E46221">
        <w:rPr>
          <w:rFonts w:ascii="Times New Roman" w:hAnsi="Times New Roman" w:cs="Times New Roman"/>
        </w:rPr>
        <w:t>选取地下水作为低浓度</w:t>
      </w:r>
      <w:r w:rsidR="00451400" w:rsidRPr="00E46221">
        <w:rPr>
          <w:rFonts w:ascii="Times New Roman" w:hAnsi="Times New Roman" w:cs="Times New Roman"/>
        </w:rPr>
        <w:t>加标</w:t>
      </w:r>
      <w:r w:rsidR="00E46221" w:rsidRPr="00E46221">
        <w:rPr>
          <w:rFonts w:ascii="Times New Roman" w:hAnsi="Times New Roman" w:cs="Times New Roman"/>
        </w:rPr>
        <w:t>实际样品，加标浓度为</w:t>
      </w:r>
      <w:r w:rsidR="00E46221" w:rsidRPr="00E46221">
        <w:rPr>
          <w:rFonts w:ascii="Times New Roman" w:hAnsi="Times New Roman" w:cs="Times New Roman"/>
        </w:rPr>
        <w:t xml:space="preserve">0.6 </w:t>
      </w:r>
      <w:proofErr w:type="spellStart"/>
      <w:r w:rsidR="00E46221" w:rsidRPr="00E46221">
        <w:rPr>
          <w:rFonts w:ascii="Times New Roman" w:hAnsi="Times New Roman" w:cs="Times New Roman"/>
        </w:rPr>
        <w:t>μg</w:t>
      </w:r>
      <w:proofErr w:type="spellEnd"/>
      <w:r w:rsidR="00E46221" w:rsidRPr="00E46221">
        <w:rPr>
          <w:rFonts w:ascii="Times New Roman" w:hAnsi="Times New Roman" w:cs="Times New Roman"/>
        </w:rPr>
        <w:t>/L</w:t>
      </w:r>
      <w:r w:rsidR="00E46221" w:rsidRPr="00E46221">
        <w:rPr>
          <w:rFonts w:ascii="Times New Roman" w:hAnsi="Times New Roman" w:cs="Times New Roman"/>
        </w:rPr>
        <w:t>；选取地表水作为中浓度</w:t>
      </w:r>
      <w:r w:rsidR="00451400" w:rsidRPr="00E46221">
        <w:rPr>
          <w:rFonts w:ascii="Times New Roman" w:hAnsi="Times New Roman" w:cs="Times New Roman"/>
        </w:rPr>
        <w:t>加标</w:t>
      </w:r>
      <w:r w:rsidR="00E46221" w:rsidRPr="00E46221">
        <w:rPr>
          <w:rFonts w:ascii="Times New Roman" w:hAnsi="Times New Roman" w:cs="Times New Roman"/>
        </w:rPr>
        <w:t>实际样品，加标浓度为</w:t>
      </w:r>
      <w:r w:rsidR="00E46221" w:rsidRPr="00E46221">
        <w:rPr>
          <w:rFonts w:ascii="Times New Roman" w:hAnsi="Times New Roman" w:cs="Times New Roman"/>
        </w:rPr>
        <w:t xml:space="preserve">4.0 </w:t>
      </w:r>
      <w:proofErr w:type="spellStart"/>
      <w:r w:rsidR="00E46221" w:rsidRPr="00E46221">
        <w:rPr>
          <w:rFonts w:ascii="Times New Roman" w:hAnsi="Times New Roman" w:cs="Times New Roman"/>
        </w:rPr>
        <w:t>μg</w:t>
      </w:r>
      <w:proofErr w:type="spellEnd"/>
      <w:r w:rsidR="00E46221" w:rsidRPr="00E46221">
        <w:rPr>
          <w:rFonts w:ascii="Times New Roman" w:hAnsi="Times New Roman" w:cs="Times New Roman"/>
        </w:rPr>
        <w:t>/L</w:t>
      </w:r>
      <w:r w:rsidR="00E46221" w:rsidRPr="00E46221">
        <w:rPr>
          <w:rFonts w:ascii="Times New Roman" w:hAnsi="Times New Roman" w:cs="Times New Roman"/>
        </w:rPr>
        <w:t>；选取生活污水和工业废水作为高浓度</w:t>
      </w:r>
      <w:r w:rsidR="00451400" w:rsidRPr="00E46221">
        <w:rPr>
          <w:rFonts w:ascii="Times New Roman" w:hAnsi="Times New Roman" w:cs="Times New Roman"/>
        </w:rPr>
        <w:t>加标</w:t>
      </w:r>
      <w:r w:rsidR="00E46221" w:rsidRPr="00E46221">
        <w:rPr>
          <w:rFonts w:ascii="Times New Roman" w:hAnsi="Times New Roman" w:cs="Times New Roman"/>
        </w:rPr>
        <w:t>实际样品，加标浓度为</w:t>
      </w:r>
      <w:r w:rsidR="00E46221" w:rsidRPr="00E46221">
        <w:rPr>
          <w:rFonts w:ascii="Times New Roman" w:hAnsi="Times New Roman" w:cs="Times New Roman"/>
        </w:rPr>
        <w:t xml:space="preserve">10.0 </w:t>
      </w:r>
      <w:proofErr w:type="spellStart"/>
      <w:r w:rsidR="00E46221" w:rsidRPr="00E46221">
        <w:rPr>
          <w:rFonts w:ascii="Times New Roman" w:hAnsi="Times New Roman" w:cs="Times New Roman"/>
        </w:rPr>
        <w:t>μg</w:t>
      </w:r>
      <w:proofErr w:type="spellEnd"/>
      <w:r w:rsidR="00E46221" w:rsidRPr="00E46221">
        <w:rPr>
          <w:rFonts w:ascii="Times New Roman" w:hAnsi="Times New Roman" w:cs="Times New Roman"/>
        </w:rPr>
        <w:t>/L</w:t>
      </w:r>
      <w:r w:rsidRPr="00E46221">
        <w:rPr>
          <w:rFonts w:ascii="Times New Roman" w:hAnsi="Times New Roman" w:cs="Times New Roman"/>
        </w:rPr>
        <w:t>。每个</w:t>
      </w:r>
      <w:r w:rsidRPr="00E46221">
        <w:rPr>
          <w:rFonts w:ascii="Times New Roman" w:hAnsi="Times New Roman" w:cs="Times New Roman"/>
        </w:rPr>
        <w:lastRenderedPageBreak/>
        <w:t>浓度测试</w:t>
      </w:r>
      <w:r w:rsidRPr="00E46221">
        <w:rPr>
          <w:rFonts w:ascii="Times New Roman" w:hAnsi="Times New Roman" w:cs="Times New Roman"/>
        </w:rPr>
        <w:t>6</w:t>
      </w:r>
      <w:r w:rsidRPr="00E46221">
        <w:rPr>
          <w:rFonts w:ascii="Times New Roman" w:hAnsi="Times New Roman" w:cs="Times New Roman"/>
        </w:rPr>
        <w:t>个平行样品，计算其平均值、标准偏差、相对标准偏差等，统计其精密度数</w:t>
      </w:r>
      <w:r>
        <w:rPr>
          <w:rFonts w:ascii="Times New Roman" w:hAnsi="Times New Roman" w:cs="Times New Roman"/>
        </w:rPr>
        <w:t>据。</w:t>
      </w:r>
    </w:p>
    <w:p w14:paraId="52C21211" w14:textId="01C944A1" w:rsidR="00A34457" w:rsidRDefault="00CE1453" w:rsidP="00B03454">
      <w:pPr>
        <w:pStyle w:val="a8"/>
        <w:spacing w:before="156" w:after="156" w:line="360" w:lineRule="auto"/>
        <w:rPr>
          <w:rFonts w:ascii="Times New Roman" w:hAnsi="Times New Roman" w:cs="Times New Roman"/>
        </w:rPr>
      </w:pPr>
      <w:bookmarkStart w:id="161" w:name="_Toc180056314"/>
      <w:bookmarkStart w:id="162" w:name="_Toc181294995"/>
      <w:bookmarkStart w:id="163" w:name="_Toc181439274"/>
      <w:r>
        <w:rPr>
          <w:rFonts w:ascii="Times New Roman" w:hAnsi="Times New Roman" w:cs="Times New Roman" w:hint="eastAsia"/>
        </w:rPr>
        <w:t>4</w:t>
      </w:r>
      <w:r>
        <w:rPr>
          <w:rFonts w:ascii="Times New Roman" w:hAnsi="Times New Roman" w:cs="Times New Roman"/>
        </w:rPr>
        <w:t xml:space="preserve">.3.4  </w:t>
      </w:r>
      <w:r>
        <w:rPr>
          <w:rFonts w:ascii="Times New Roman" w:hAnsi="Times New Roman" w:cs="Times New Roman"/>
        </w:rPr>
        <w:t>正确度验证</w:t>
      </w:r>
      <w:bookmarkEnd w:id="161"/>
      <w:bookmarkEnd w:id="162"/>
      <w:bookmarkEnd w:id="163"/>
    </w:p>
    <w:p w14:paraId="7A3BEEF6" w14:textId="627B9E7F" w:rsidR="00A34457" w:rsidRPr="00E46221" w:rsidRDefault="00E46221" w:rsidP="00A86B70">
      <w:pPr>
        <w:snapToGrid w:val="0"/>
        <w:spacing w:line="360" w:lineRule="auto"/>
        <w:ind w:firstLine="420"/>
        <w:rPr>
          <w:rFonts w:ascii="Times New Roman" w:hAnsi="Times New Roman" w:cs="Times New Roman"/>
        </w:rPr>
      </w:pPr>
      <w:r w:rsidRPr="00E46221">
        <w:rPr>
          <w:rFonts w:ascii="Times New Roman" w:hAnsi="Times New Roman" w:cs="Times New Roman"/>
        </w:rPr>
        <w:t>采集地下水、地表水、生活污水、工业废水用作正确度方法验证。选取地下水作为低浓度</w:t>
      </w:r>
      <w:r w:rsidR="00451400" w:rsidRPr="00E46221">
        <w:rPr>
          <w:rFonts w:ascii="Times New Roman" w:hAnsi="Times New Roman" w:cs="Times New Roman"/>
        </w:rPr>
        <w:t>加标</w:t>
      </w:r>
      <w:r w:rsidRPr="00E46221">
        <w:rPr>
          <w:rFonts w:ascii="Times New Roman" w:hAnsi="Times New Roman" w:cs="Times New Roman"/>
        </w:rPr>
        <w:t>实际样品，加标浓度为</w:t>
      </w:r>
      <w:r w:rsidRPr="00E46221">
        <w:rPr>
          <w:rFonts w:ascii="Times New Roman" w:hAnsi="Times New Roman" w:cs="Times New Roman"/>
        </w:rPr>
        <w:t xml:space="preserve">0.6 </w:t>
      </w:r>
      <w:proofErr w:type="spellStart"/>
      <w:r w:rsidRPr="00E46221">
        <w:rPr>
          <w:rFonts w:ascii="Times New Roman" w:hAnsi="Times New Roman" w:cs="Times New Roman"/>
        </w:rPr>
        <w:t>μg</w:t>
      </w:r>
      <w:proofErr w:type="spellEnd"/>
      <w:r w:rsidRPr="00E46221">
        <w:rPr>
          <w:rFonts w:ascii="Times New Roman" w:hAnsi="Times New Roman" w:cs="Times New Roman"/>
        </w:rPr>
        <w:t>/L</w:t>
      </w:r>
      <w:r w:rsidRPr="00E46221">
        <w:rPr>
          <w:rFonts w:ascii="Times New Roman" w:hAnsi="Times New Roman" w:cs="Times New Roman"/>
        </w:rPr>
        <w:t>；选取地表水作为中浓度</w:t>
      </w:r>
      <w:r w:rsidR="00451400" w:rsidRPr="00E46221">
        <w:rPr>
          <w:rFonts w:ascii="Times New Roman" w:hAnsi="Times New Roman" w:cs="Times New Roman"/>
        </w:rPr>
        <w:t>加标</w:t>
      </w:r>
      <w:r w:rsidRPr="00E46221">
        <w:rPr>
          <w:rFonts w:ascii="Times New Roman" w:hAnsi="Times New Roman" w:cs="Times New Roman"/>
        </w:rPr>
        <w:t>实际样品，加标浓度为</w:t>
      </w:r>
      <w:r w:rsidRPr="00E46221">
        <w:rPr>
          <w:rFonts w:ascii="Times New Roman" w:hAnsi="Times New Roman" w:cs="Times New Roman"/>
        </w:rPr>
        <w:t xml:space="preserve">4.0 </w:t>
      </w:r>
      <w:proofErr w:type="spellStart"/>
      <w:r w:rsidRPr="00E46221">
        <w:rPr>
          <w:rFonts w:ascii="Times New Roman" w:hAnsi="Times New Roman" w:cs="Times New Roman"/>
        </w:rPr>
        <w:t>μg</w:t>
      </w:r>
      <w:proofErr w:type="spellEnd"/>
      <w:r w:rsidRPr="00E46221">
        <w:rPr>
          <w:rFonts w:ascii="Times New Roman" w:hAnsi="Times New Roman" w:cs="Times New Roman"/>
        </w:rPr>
        <w:t>/L</w:t>
      </w:r>
      <w:r w:rsidRPr="00E46221">
        <w:rPr>
          <w:rFonts w:ascii="Times New Roman" w:hAnsi="Times New Roman" w:cs="Times New Roman"/>
        </w:rPr>
        <w:t>；选取生活污水和工业废水作为高浓度</w:t>
      </w:r>
      <w:r w:rsidR="00451400" w:rsidRPr="00E46221">
        <w:rPr>
          <w:rFonts w:ascii="Times New Roman" w:hAnsi="Times New Roman" w:cs="Times New Roman"/>
        </w:rPr>
        <w:t>加标</w:t>
      </w:r>
      <w:r w:rsidRPr="00E46221">
        <w:rPr>
          <w:rFonts w:ascii="Times New Roman" w:hAnsi="Times New Roman" w:cs="Times New Roman"/>
        </w:rPr>
        <w:t>实际样品，加标浓度为</w:t>
      </w:r>
      <w:r w:rsidRPr="00E46221">
        <w:rPr>
          <w:rFonts w:ascii="Times New Roman" w:hAnsi="Times New Roman" w:cs="Times New Roman"/>
        </w:rPr>
        <w:t xml:space="preserve">10.0 </w:t>
      </w:r>
      <w:proofErr w:type="spellStart"/>
      <w:r w:rsidRPr="00E46221">
        <w:rPr>
          <w:rFonts w:ascii="Times New Roman" w:hAnsi="Times New Roman" w:cs="Times New Roman"/>
        </w:rPr>
        <w:t>μg</w:t>
      </w:r>
      <w:proofErr w:type="spellEnd"/>
      <w:r w:rsidRPr="00E46221">
        <w:rPr>
          <w:rFonts w:ascii="Times New Roman" w:hAnsi="Times New Roman" w:cs="Times New Roman"/>
        </w:rPr>
        <w:t>/L</w:t>
      </w:r>
      <w:r w:rsidR="00FF2FC7" w:rsidRPr="00E46221">
        <w:rPr>
          <w:rFonts w:ascii="Times New Roman" w:hAnsi="Times New Roman" w:cs="Times New Roman"/>
        </w:rPr>
        <w:t>。每个浓度测试</w:t>
      </w:r>
      <w:r w:rsidR="00FF2FC7" w:rsidRPr="00E46221">
        <w:rPr>
          <w:rFonts w:ascii="Times New Roman" w:hAnsi="Times New Roman" w:cs="Times New Roman"/>
        </w:rPr>
        <w:t>6</w:t>
      </w:r>
      <w:r w:rsidR="00FF2FC7" w:rsidRPr="00E46221">
        <w:rPr>
          <w:rFonts w:ascii="Times New Roman" w:hAnsi="Times New Roman" w:cs="Times New Roman"/>
        </w:rPr>
        <w:t>个平行样品，计算其平均值、标准偏差、相对标准偏差、回收率等，统计其正确度数据。</w:t>
      </w:r>
    </w:p>
    <w:p w14:paraId="684B5CEF" w14:textId="27F10DFC" w:rsidR="00A34457" w:rsidRPr="005E4CA8" w:rsidRDefault="00CE1453" w:rsidP="00B03454">
      <w:pPr>
        <w:pStyle w:val="ab"/>
        <w:spacing w:before="156" w:after="156" w:line="360" w:lineRule="auto"/>
        <w:rPr>
          <w:rFonts w:ascii="Times New Roman" w:hAnsi="Times New Roman" w:cs="Times New Roman"/>
        </w:rPr>
      </w:pPr>
      <w:bookmarkStart w:id="164" w:name="_Toc181294996"/>
      <w:bookmarkStart w:id="165" w:name="_Toc181439275"/>
      <w:r>
        <w:rPr>
          <w:rFonts w:ascii="Times New Roman" w:hAnsi="Times New Roman" w:cs="Times New Roman" w:hint="eastAsia"/>
        </w:rPr>
        <w:t>4</w:t>
      </w:r>
      <w:r w:rsidRPr="005E4CA8">
        <w:rPr>
          <w:rFonts w:ascii="Times New Roman" w:hAnsi="Times New Roman" w:cs="Times New Roman"/>
        </w:rPr>
        <w:t xml:space="preserve">.4  </w:t>
      </w:r>
      <w:r w:rsidRPr="005E4CA8">
        <w:rPr>
          <w:rFonts w:ascii="Times New Roman" w:hAnsi="Times New Roman" w:cs="Times New Roman"/>
        </w:rPr>
        <w:t>方法验证结论</w:t>
      </w:r>
      <w:bookmarkEnd w:id="164"/>
      <w:bookmarkEnd w:id="165"/>
    </w:p>
    <w:p w14:paraId="2E39298C" w14:textId="04E56E6F" w:rsidR="00A34457" w:rsidRPr="00C578AC" w:rsidRDefault="00CE1453" w:rsidP="00B03454">
      <w:pPr>
        <w:pStyle w:val="a8"/>
        <w:spacing w:before="156" w:after="156" w:line="360" w:lineRule="auto"/>
        <w:rPr>
          <w:rFonts w:ascii="Times New Roman" w:hAnsi="Times New Roman" w:cs="Times New Roman"/>
        </w:rPr>
      </w:pPr>
      <w:bookmarkStart w:id="166" w:name="_Toc180056316"/>
      <w:bookmarkStart w:id="167" w:name="_Toc181294997"/>
      <w:bookmarkStart w:id="168" w:name="_Toc181439276"/>
      <w:r>
        <w:rPr>
          <w:rFonts w:ascii="Times New Roman" w:hAnsi="Times New Roman" w:cs="Times New Roman" w:hint="eastAsia"/>
        </w:rPr>
        <w:t>4</w:t>
      </w:r>
      <w:r w:rsidRPr="00C578AC">
        <w:rPr>
          <w:rFonts w:ascii="Times New Roman" w:hAnsi="Times New Roman" w:cs="Times New Roman"/>
        </w:rPr>
        <w:t xml:space="preserve">.4.1  </w:t>
      </w:r>
      <w:r w:rsidRPr="00C578AC">
        <w:rPr>
          <w:rFonts w:ascii="Times New Roman" w:hAnsi="Times New Roman" w:cs="Times New Roman"/>
        </w:rPr>
        <w:t>方法检出限和测定下限</w:t>
      </w:r>
      <w:bookmarkEnd w:id="166"/>
      <w:bookmarkEnd w:id="167"/>
      <w:bookmarkEnd w:id="168"/>
    </w:p>
    <w:p w14:paraId="0EAED2CB" w14:textId="5857FF70" w:rsidR="00E46221" w:rsidRPr="00E46221" w:rsidRDefault="00E46221" w:rsidP="00E46221">
      <w:pPr>
        <w:spacing w:line="360" w:lineRule="auto"/>
        <w:ind w:firstLine="420"/>
        <w:rPr>
          <w:rFonts w:ascii="Times New Roman" w:hAnsi="Times New Roman" w:cs="Times New Roman"/>
        </w:rPr>
      </w:pPr>
      <w:r w:rsidRPr="00E46221">
        <w:rPr>
          <w:rFonts w:ascii="Times New Roman" w:hAnsi="Times New Roman" w:cs="Times New Roman"/>
        </w:rPr>
        <w:t>当取样量为</w:t>
      </w:r>
      <w:r w:rsidRPr="00E46221">
        <w:rPr>
          <w:rFonts w:ascii="Times New Roman" w:hAnsi="Times New Roman" w:cs="Times New Roman"/>
        </w:rPr>
        <w:t>1 L</w:t>
      </w:r>
      <w:r w:rsidRPr="00E46221">
        <w:rPr>
          <w:rFonts w:ascii="Times New Roman" w:hAnsi="Times New Roman" w:cs="Times New Roman"/>
        </w:rPr>
        <w:t>，浓缩体积为</w:t>
      </w:r>
      <w:r w:rsidRPr="00E46221">
        <w:rPr>
          <w:rFonts w:ascii="Times New Roman" w:hAnsi="Times New Roman" w:cs="Times New Roman"/>
        </w:rPr>
        <w:t xml:space="preserve">200 </w:t>
      </w:r>
      <w:proofErr w:type="spellStart"/>
      <w:r w:rsidRPr="00E46221">
        <w:rPr>
          <w:rFonts w:ascii="Times New Roman" w:hAnsi="Times New Roman" w:cs="Times New Roman"/>
        </w:rPr>
        <w:t>μ</w:t>
      </w:r>
      <w:r>
        <w:rPr>
          <w:rFonts w:ascii="Times New Roman" w:hAnsi="Times New Roman" w:cs="Times New Roman" w:hint="eastAsia"/>
        </w:rPr>
        <w:t>l</w:t>
      </w:r>
      <w:proofErr w:type="spellEnd"/>
      <w:r w:rsidRPr="00E46221">
        <w:rPr>
          <w:rFonts w:ascii="Times New Roman" w:hAnsi="Times New Roman" w:cs="Times New Roman"/>
        </w:rPr>
        <w:t>，进样量为</w:t>
      </w:r>
      <w:r w:rsidRPr="00E46221">
        <w:rPr>
          <w:rFonts w:ascii="Times New Roman" w:hAnsi="Times New Roman" w:cs="Times New Roman"/>
        </w:rPr>
        <w:t xml:space="preserve">200 </w:t>
      </w:r>
      <w:proofErr w:type="spellStart"/>
      <w:r w:rsidRPr="00E46221">
        <w:rPr>
          <w:rFonts w:ascii="Times New Roman" w:hAnsi="Times New Roman" w:cs="Times New Roman"/>
        </w:rPr>
        <w:t>μ</w:t>
      </w:r>
      <w:r>
        <w:rPr>
          <w:rFonts w:ascii="Times New Roman" w:hAnsi="Times New Roman" w:cs="Times New Roman" w:hint="eastAsia"/>
        </w:rPr>
        <w:t>l</w:t>
      </w:r>
      <w:proofErr w:type="spellEnd"/>
      <w:r w:rsidRPr="00E46221">
        <w:rPr>
          <w:rFonts w:ascii="Times New Roman" w:hAnsi="Times New Roman" w:cs="Times New Roman"/>
        </w:rPr>
        <w:t>时，可提取有机氟的方法检出限为</w:t>
      </w:r>
      <w:r w:rsidRPr="00E46221">
        <w:rPr>
          <w:rFonts w:ascii="Times New Roman" w:hAnsi="Times New Roman" w:cs="Times New Roman"/>
        </w:rPr>
        <w:t xml:space="preserve">0.5 </w:t>
      </w:r>
      <w:proofErr w:type="spellStart"/>
      <w:r w:rsidRPr="00E46221">
        <w:rPr>
          <w:rFonts w:ascii="Times New Roman" w:hAnsi="Times New Roman" w:cs="Times New Roman"/>
        </w:rPr>
        <w:t>μg</w:t>
      </w:r>
      <w:proofErr w:type="spellEnd"/>
      <w:r w:rsidRPr="00E46221">
        <w:rPr>
          <w:rFonts w:ascii="Times New Roman" w:hAnsi="Times New Roman" w:cs="Times New Roman"/>
        </w:rPr>
        <w:t>/L</w:t>
      </w:r>
      <w:r w:rsidRPr="00E46221">
        <w:rPr>
          <w:rFonts w:ascii="Times New Roman" w:hAnsi="Times New Roman" w:cs="Times New Roman"/>
        </w:rPr>
        <w:t>，测定下限为</w:t>
      </w:r>
      <w:r>
        <w:rPr>
          <w:rFonts w:ascii="Times New Roman" w:hAnsi="Times New Roman" w:cs="Times New Roman" w:hint="eastAsia"/>
        </w:rPr>
        <w:t>2.0</w:t>
      </w:r>
      <w:r w:rsidRPr="00E46221">
        <w:rPr>
          <w:rFonts w:ascii="Times New Roman" w:hAnsi="Times New Roman" w:cs="Times New Roman"/>
        </w:rPr>
        <w:t xml:space="preserve"> </w:t>
      </w:r>
      <w:proofErr w:type="spellStart"/>
      <w:r w:rsidRPr="00E46221">
        <w:rPr>
          <w:rFonts w:ascii="Times New Roman" w:hAnsi="Times New Roman" w:cs="Times New Roman"/>
        </w:rPr>
        <w:t>μg</w:t>
      </w:r>
      <w:proofErr w:type="spellEnd"/>
      <w:r w:rsidRPr="00E46221">
        <w:rPr>
          <w:rFonts w:ascii="Times New Roman" w:hAnsi="Times New Roman" w:cs="Times New Roman"/>
        </w:rPr>
        <w:t>/L</w:t>
      </w:r>
      <w:r w:rsidRPr="00E46221">
        <w:rPr>
          <w:rFonts w:ascii="Times New Roman" w:hAnsi="Times New Roman" w:cs="Times New Roman"/>
        </w:rPr>
        <w:t>。</w:t>
      </w:r>
    </w:p>
    <w:p w14:paraId="61FBA8D6" w14:textId="1D79F5C0" w:rsidR="00A34457" w:rsidRPr="005E4CA8" w:rsidRDefault="00CE1453" w:rsidP="00B03454">
      <w:pPr>
        <w:pStyle w:val="a8"/>
        <w:spacing w:before="156" w:after="156" w:line="360" w:lineRule="auto"/>
        <w:rPr>
          <w:rFonts w:ascii="Times New Roman" w:hAnsi="Times New Roman" w:cs="Times New Roman"/>
        </w:rPr>
      </w:pPr>
      <w:bookmarkStart w:id="169" w:name="_Toc180056317"/>
      <w:bookmarkStart w:id="170" w:name="_Toc181294998"/>
      <w:bookmarkStart w:id="171" w:name="_Toc181439277"/>
      <w:r>
        <w:rPr>
          <w:rFonts w:ascii="Times New Roman" w:hAnsi="Times New Roman" w:cs="Times New Roman" w:hint="eastAsia"/>
        </w:rPr>
        <w:t>4</w:t>
      </w:r>
      <w:r w:rsidRPr="005E4CA8">
        <w:rPr>
          <w:rFonts w:ascii="Times New Roman" w:hAnsi="Times New Roman" w:cs="Times New Roman"/>
        </w:rPr>
        <w:t xml:space="preserve">.4.2  </w:t>
      </w:r>
      <w:r w:rsidRPr="005E4CA8">
        <w:rPr>
          <w:rFonts w:ascii="Times New Roman" w:hAnsi="Times New Roman" w:cs="Times New Roman"/>
        </w:rPr>
        <w:t>精密度</w:t>
      </w:r>
      <w:bookmarkEnd w:id="169"/>
      <w:bookmarkEnd w:id="170"/>
      <w:bookmarkEnd w:id="171"/>
    </w:p>
    <w:p w14:paraId="00F91F2C" w14:textId="7B0434AF" w:rsidR="00E46221" w:rsidRPr="00E46221" w:rsidRDefault="00C17784" w:rsidP="00E46221">
      <w:pPr>
        <w:spacing w:line="360" w:lineRule="auto"/>
        <w:ind w:firstLine="420"/>
        <w:rPr>
          <w:rFonts w:ascii="Times New Roman" w:hAnsi="Times New Roman" w:cs="Times New Roman"/>
        </w:rPr>
      </w:pPr>
      <w:bookmarkStart w:id="172" w:name="_Toc180056318"/>
      <w:bookmarkStart w:id="173" w:name="_Toc181294999"/>
      <w:bookmarkStart w:id="174" w:name="_Toc181439278"/>
      <w:r w:rsidRPr="00C17784">
        <w:rPr>
          <w:rFonts w:ascii="Times New Roman" w:hAnsi="Times New Roman" w:cs="Times New Roman"/>
        </w:rPr>
        <w:t>6</w:t>
      </w:r>
      <w:r w:rsidRPr="00C17784">
        <w:rPr>
          <w:rFonts w:ascii="Times New Roman" w:hAnsi="Times New Roman" w:cs="Times New Roman"/>
        </w:rPr>
        <w:t>家实验室对可提取有机氟在地下水、地表水、生活污水、工业废水等实际样品中加标浓度分别为</w:t>
      </w:r>
      <w:r w:rsidRPr="00C17784">
        <w:rPr>
          <w:rFonts w:ascii="Times New Roman" w:hAnsi="Times New Roman" w:cs="Times New Roman"/>
        </w:rPr>
        <w:t xml:space="preserve">0.6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4.0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10.0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10.0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的统一样品进行了</w:t>
      </w:r>
      <w:r w:rsidRPr="00C17784">
        <w:rPr>
          <w:rFonts w:ascii="Times New Roman" w:hAnsi="Times New Roman" w:cs="Times New Roman"/>
        </w:rPr>
        <w:t>6</w:t>
      </w:r>
      <w:r w:rsidRPr="00C17784">
        <w:rPr>
          <w:rFonts w:ascii="Times New Roman" w:hAnsi="Times New Roman" w:cs="Times New Roman"/>
        </w:rPr>
        <w:t>次平行测定和统计，实验室内相对标准偏差分别为</w:t>
      </w:r>
      <w:r w:rsidRPr="00C17784">
        <w:rPr>
          <w:rFonts w:ascii="Times New Roman" w:hAnsi="Times New Roman" w:cs="Times New Roman"/>
        </w:rPr>
        <w:t>3.8%~19.5%</w:t>
      </w:r>
      <w:r w:rsidRPr="00C17784">
        <w:rPr>
          <w:rFonts w:ascii="Times New Roman" w:hAnsi="Times New Roman" w:cs="Times New Roman"/>
        </w:rPr>
        <w:t>、</w:t>
      </w:r>
      <w:r w:rsidRPr="00C17784">
        <w:rPr>
          <w:rFonts w:ascii="Times New Roman" w:hAnsi="Times New Roman" w:cs="Times New Roman"/>
        </w:rPr>
        <w:t>1.7%~11.1%</w:t>
      </w:r>
      <w:r w:rsidRPr="00C17784">
        <w:rPr>
          <w:rFonts w:ascii="Times New Roman" w:hAnsi="Times New Roman" w:cs="Times New Roman"/>
        </w:rPr>
        <w:t>、</w:t>
      </w:r>
      <w:r w:rsidRPr="00C17784">
        <w:rPr>
          <w:rFonts w:ascii="Times New Roman" w:hAnsi="Times New Roman" w:cs="Times New Roman"/>
        </w:rPr>
        <w:t>2.0%~5.0%</w:t>
      </w:r>
      <w:r w:rsidRPr="00C17784">
        <w:rPr>
          <w:rFonts w:ascii="Times New Roman" w:hAnsi="Times New Roman" w:cs="Times New Roman"/>
        </w:rPr>
        <w:t>、</w:t>
      </w:r>
      <w:r w:rsidRPr="00C17784">
        <w:rPr>
          <w:rFonts w:ascii="Times New Roman" w:hAnsi="Times New Roman" w:cs="Times New Roman"/>
        </w:rPr>
        <w:t>1.8%~8.5%</w:t>
      </w:r>
      <w:r w:rsidRPr="00C17784">
        <w:rPr>
          <w:rFonts w:ascii="Times New Roman" w:hAnsi="Times New Roman" w:cs="Times New Roman"/>
        </w:rPr>
        <w:t>；实验室间相对标准偏差分别为</w:t>
      </w:r>
      <w:r w:rsidRPr="00C17784">
        <w:rPr>
          <w:rFonts w:ascii="Times New Roman" w:hAnsi="Times New Roman" w:cs="Times New Roman"/>
        </w:rPr>
        <w:t>11.1%</w:t>
      </w:r>
      <w:r w:rsidRPr="00C17784">
        <w:rPr>
          <w:rFonts w:ascii="Times New Roman" w:hAnsi="Times New Roman" w:cs="Times New Roman"/>
        </w:rPr>
        <w:t>、</w:t>
      </w:r>
      <w:r w:rsidRPr="00C17784">
        <w:rPr>
          <w:rFonts w:ascii="Times New Roman" w:hAnsi="Times New Roman" w:cs="Times New Roman"/>
        </w:rPr>
        <w:t>6.0%</w:t>
      </w:r>
      <w:r w:rsidRPr="00C17784">
        <w:rPr>
          <w:rFonts w:ascii="Times New Roman" w:hAnsi="Times New Roman" w:cs="Times New Roman"/>
        </w:rPr>
        <w:t>、</w:t>
      </w:r>
      <w:r w:rsidRPr="00C17784">
        <w:rPr>
          <w:rFonts w:ascii="Times New Roman" w:hAnsi="Times New Roman" w:cs="Times New Roman"/>
        </w:rPr>
        <w:t>9.1%</w:t>
      </w:r>
      <w:r w:rsidRPr="00C17784">
        <w:rPr>
          <w:rFonts w:ascii="Times New Roman" w:hAnsi="Times New Roman" w:cs="Times New Roman"/>
        </w:rPr>
        <w:t>、</w:t>
      </w:r>
      <w:r w:rsidRPr="00C17784">
        <w:rPr>
          <w:rFonts w:ascii="Times New Roman" w:hAnsi="Times New Roman" w:cs="Times New Roman"/>
        </w:rPr>
        <w:t>9.7%</w:t>
      </w:r>
      <w:r w:rsidRPr="00C17784">
        <w:rPr>
          <w:rFonts w:ascii="Times New Roman" w:hAnsi="Times New Roman" w:cs="Times New Roman"/>
        </w:rPr>
        <w:t>；重复性限（</w:t>
      </w:r>
      <w:r w:rsidRPr="00C17784">
        <w:rPr>
          <w:rFonts w:ascii="Times New Roman" w:hAnsi="Times New Roman" w:cs="Times New Roman"/>
        </w:rPr>
        <w:t>r</w:t>
      </w:r>
      <w:r w:rsidRPr="00C17784">
        <w:rPr>
          <w:rFonts w:ascii="Times New Roman" w:hAnsi="Times New Roman" w:cs="Times New Roman"/>
        </w:rPr>
        <w:t>）分别为</w:t>
      </w:r>
      <w:r w:rsidRPr="00C17784">
        <w:rPr>
          <w:rFonts w:ascii="Times New Roman" w:hAnsi="Times New Roman" w:cs="Times New Roman"/>
        </w:rPr>
        <w:t xml:space="preserve">0.17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0.65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0.95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1.52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；再现性限（</w:t>
      </w:r>
      <w:r w:rsidRPr="00C17784">
        <w:rPr>
          <w:rFonts w:ascii="Times New Roman" w:hAnsi="Times New Roman" w:cs="Times New Roman"/>
        </w:rPr>
        <w:t>R</w:t>
      </w:r>
      <w:r w:rsidRPr="00C17784">
        <w:rPr>
          <w:rFonts w:ascii="Times New Roman" w:hAnsi="Times New Roman" w:cs="Times New Roman"/>
        </w:rPr>
        <w:t>）分别为</w:t>
      </w:r>
      <w:r w:rsidRPr="00C17784">
        <w:rPr>
          <w:rFonts w:ascii="Times New Roman" w:hAnsi="Times New Roman" w:cs="Times New Roman"/>
        </w:rPr>
        <w:t xml:space="preserve">0.22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0.85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2.41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3.37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00E46221" w:rsidRPr="00E46221">
        <w:rPr>
          <w:rFonts w:ascii="Times New Roman" w:hAnsi="Times New Roman" w:cs="Times New Roman"/>
        </w:rPr>
        <w:t>。</w:t>
      </w:r>
    </w:p>
    <w:p w14:paraId="0E8916CD" w14:textId="1A06DD06" w:rsidR="00A34457" w:rsidRPr="008B5D23" w:rsidRDefault="00CE1453" w:rsidP="00B03454">
      <w:pPr>
        <w:pStyle w:val="a8"/>
        <w:spacing w:before="156" w:after="156" w:line="360" w:lineRule="auto"/>
        <w:rPr>
          <w:rFonts w:ascii="Times New Roman" w:hAnsi="Times New Roman" w:cs="Times New Roman"/>
        </w:rPr>
      </w:pPr>
      <w:r>
        <w:rPr>
          <w:rFonts w:ascii="Times New Roman" w:hAnsi="Times New Roman" w:cs="Times New Roman" w:hint="eastAsia"/>
        </w:rPr>
        <w:t>4</w:t>
      </w:r>
      <w:r w:rsidRPr="008B5D23">
        <w:rPr>
          <w:rFonts w:ascii="Times New Roman" w:hAnsi="Times New Roman" w:cs="Times New Roman"/>
        </w:rPr>
        <w:t xml:space="preserve">.4.3  </w:t>
      </w:r>
      <w:r w:rsidRPr="008B5D23">
        <w:rPr>
          <w:rFonts w:ascii="Times New Roman" w:hAnsi="Times New Roman" w:cs="Times New Roman"/>
        </w:rPr>
        <w:t>正确度</w:t>
      </w:r>
      <w:bookmarkEnd w:id="172"/>
      <w:bookmarkEnd w:id="173"/>
      <w:bookmarkEnd w:id="174"/>
    </w:p>
    <w:p w14:paraId="1BD3B82B" w14:textId="101B1396" w:rsidR="00E46221" w:rsidRPr="00E46221" w:rsidRDefault="00C17784" w:rsidP="00C17784">
      <w:pPr>
        <w:spacing w:line="360" w:lineRule="auto"/>
        <w:ind w:firstLine="420"/>
        <w:rPr>
          <w:rFonts w:ascii="Times New Roman" w:hAnsi="Times New Roman" w:cs="Times New Roman"/>
        </w:rPr>
      </w:pPr>
      <w:r w:rsidRPr="00C17784">
        <w:rPr>
          <w:rFonts w:ascii="Times New Roman" w:hAnsi="Times New Roman" w:cs="Times New Roman"/>
        </w:rPr>
        <w:t>6</w:t>
      </w:r>
      <w:r w:rsidRPr="00C17784">
        <w:rPr>
          <w:rFonts w:ascii="Times New Roman" w:hAnsi="Times New Roman" w:cs="Times New Roman"/>
        </w:rPr>
        <w:t>家实验室对可提取有机氟在地下水、地表水、生活污水、工业废水等实际样品中加标浓度分别为</w:t>
      </w:r>
      <w:r w:rsidRPr="00C17784">
        <w:rPr>
          <w:rFonts w:ascii="Times New Roman" w:hAnsi="Times New Roman" w:cs="Times New Roman"/>
        </w:rPr>
        <w:t xml:space="preserve">0.6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4.0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10.0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w:t>
      </w:r>
      <w:r w:rsidRPr="00C17784">
        <w:rPr>
          <w:rFonts w:ascii="Times New Roman" w:hAnsi="Times New Roman" w:cs="Times New Roman"/>
        </w:rPr>
        <w:t xml:space="preserve">10.0 </w:t>
      </w:r>
      <w:proofErr w:type="spellStart"/>
      <w:r w:rsidRPr="00C17784">
        <w:rPr>
          <w:rFonts w:ascii="Times New Roman" w:hAnsi="Times New Roman" w:cs="Times New Roman"/>
        </w:rPr>
        <w:t>μg</w:t>
      </w:r>
      <w:proofErr w:type="spellEnd"/>
      <w:r w:rsidRPr="00C17784">
        <w:rPr>
          <w:rFonts w:ascii="Times New Roman" w:hAnsi="Times New Roman" w:cs="Times New Roman"/>
        </w:rPr>
        <w:t>/L</w:t>
      </w:r>
      <w:r w:rsidRPr="00C17784">
        <w:rPr>
          <w:rFonts w:ascii="Times New Roman" w:hAnsi="Times New Roman" w:cs="Times New Roman"/>
        </w:rPr>
        <w:t>的统一样品进行了</w:t>
      </w:r>
      <w:r w:rsidRPr="00C17784">
        <w:rPr>
          <w:rFonts w:ascii="Times New Roman" w:hAnsi="Times New Roman" w:cs="Times New Roman"/>
        </w:rPr>
        <w:t>6</w:t>
      </w:r>
      <w:r w:rsidRPr="00C17784">
        <w:rPr>
          <w:rFonts w:ascii="Times New Roman" w:hAnsi="Times New Roman" w:cs="Times New Roman"/>
        </w:rPr>
        <w:t>次平行测定和统计，加标回收率范围分别为</w:t>
      </w:r>
      <w:r w:rsidRPr="00C17784">
        <w:rPr>
          <w:rFonts w:ascii="Times New Roman" w:hAnsi="Times New Roman" w:cs="Times New Roman"/>
        </w:rPr>
        <w:t>77.6%~94.7%</w:t>
      </w:r>
      <w:r w:rsidRPr="00C17784">
        <w:rPr>
          <w:rFonts w:ascii="Times New Roman" w:hAnsi="Times New Roman" w:cs="Times New Roman"/>
        </w:rPr>
        <w:t>、</w:t>
      </w:r>
      <w:r w:rsidRPr="00C17784">
        <w:rPr>
          <w:rFonts w:ascii="Times New Roman" w:hAnsi="Times New Roman" w:cs="Times New Roman"/>
        </w:rPr>
        <w:t>78.9%~95.9%</w:t>
      </w:r>
      <w:r w:rsidRPr="00C17784">
        <w:rPr>
          <w:rFonts w:ascii="Times New Roman" w:hAnsi="Times New Roman" w:cs="Times New Roman"/>
        </w:rPr>
        <w:t>、</w:t>
      </w:r>
      <w:r w:rsidRPr="00C17784">
        <w:rPr>
          <w:rFonts w:ascii="Times New Roman" w:hAnsi="Times New Roman" w:cs="Times New Roman"/>
        </w:rPr>
        <w:t>70.9%~93.4%</w:t>
      </w:r>
      <w:r w:rsidRPr="00C17784">
        <w:rPr>
          <w:rFonts w:ascii="Times New Roman" w:hAnsi="Times New Roman" w:cs="Times New Roman"/>
        </w:rPr>
        <w:t>、</w:t>
      </w:r>
      <w:r w:rsidRPr="00C17784">
        <w:rPr>
          <w:rFonts w:ascii="Times New Roman" w:hAnsi="Times New Roman" w:cs="Times New Roman"/>
        </w:rPr>
        <w:t>67.2%~93.8%</w:t>
      </w:r>
      <w:r w:rsidRPr="00C17784">
        <w:rPr>
          <w:rFonts w:ascii="Times New Roman" w:hAnsi="Times New Roman" w:cs="Times New Roman"/>
        </w:rPr>
        <w:t>；加标回收率最终值分别为</w:t>
      </w:r>
      <w:r w:rsidRPr="00C17784">
        <w:rPr>
          <w:rFonts w:ascii="Times New Roman" w:hAnsi="Times New Roman" w:cs="Times New Roman"/>
        </w:rPr>
        <w:t>85.7%±16.8%</w:t>
      </w:r>
      <w:r w:rsidRPr="00C17784">
        <w:rPr>
          <w:rFonts w:ascii="Times New Roman" w:hAnsi="Times New Roman" w:cs="Times New Roman"/>
        </w:rPr>
        <w:t>、</w:t>
      </w:r>
      <w:r w:rsidRPr="00C17784">
        <w:rPr>
          <w:rFonts w:ascii="Times New Roman" w:hAnsi="Times New Roman" w:cs="Times New Roman"/>
        </w:rPr>
        <w:t>87.1%±13.0%</w:t>
      </w:r>
      <w:r w:rsidRPr="00C17784">
        <w:rPr>
          <w:rFonts w:ascii="Times New Roman" w:hAnsi="Times New Roman" w:cs="Times New Roman"/>
        </w:rPr>
        <w:t>、</w:t>
      </w:r>
      <w:r w:rsidRPr="00C17784">
        <w:rPr>
          <w:rFonts w:ascii="Times New Roman" w:hAnsi="Times New Roman" w:cs="Times New Roman"/>
        </w:rPr>
        <w:t>84.5%±19.0%</w:t>
      </w:r>
      <w:r w:rsidRPr="00C17784">
        <w:rPr>
          <w:rFonts w:ascii="Times New Roman" w:hAnsi="Times New Roman" w:cs="Times New Roman"/>
        </w:rPr>
        <w:t>、</w:t>
      </w:r>
      <w:r w:rsidRPr="00C17784">
        <w:rPr>
          <w:rFonts w:ascii="Times New Roman" w:hAnsi="Times New Roman" w:cs="Times New Roman"/>
        </w:rPr>
        <w:t>83.8%±25.2%</w:t>
      </w:r>
      <w:r w:rsidR="00E46221" w:rsidRPr="00E46221">
        <w:rPr>
          <w:rFonts w:ascii="Times New Roman" w:hAnsi="Times New Roman" w:cs="Times New Roman"/>
        </w:rPr>
        <w:t>。</w:t>
      </w:r>
    </w:p>
    <w:p w14:paraId="2B2ADA82" w14:textId="1FF11130" w:rsidR="005E4CA8" w:rsidRPr="005E4CA8" w:rsidRDefault="005E4CA8" w:rsidP="00C17784">
      <w:pPr>
        <w:spacing w:line="360" w:lineRule="auto"/>
        <w:ind w:firstLine="420"/>
        <w:rPr>
          <w:rFonts w:ascii="Times New Roman" w:hAnsi="Times New Roman" w:cs="Times New Roman"/>
        </w:rPr>
      </w:pPr>
      <w:r w:rsidRPr="00C578AC">
        <w:rPr>
          <w:rFonts w:ascii="Times New Roman" w:hAnsi="Times New Roman" w:cs="Times New Roman"/>
        </w:rPr>
        <w:t>综上，可提取有机氟的方法检出限为</w:t>
      </w:r>
      <w:r w:rsidR="00451400" w:rsidRPr="00451400">
        <w:rPr>
          <w:rFonts w:ascii="Times New Roman" w:hAnsi="Times New Roman" w:cs="Times New Roman"/>
        </w:rPr>
        <w:t xml:space="preserve">0.5 </w:t>
      </w:r>
      <w:proofErr w:type="spellStart"/>
      <w:r w:rsidR="00451400" w:rsidRPr="00451400">
        <w:rPr>
          <w:rFonts w:ascii="Times New Roman" w:hAnsi="Times New Roman" w:cs="Times New Roman"/>
        </w:rPr>
        <w:t>μg</w:t>
      </w:r>
      <w:proofErr w:type="spellEnd"/>
      <w:r w:rsidR="00451400" w:rsidRPr="00451400">
        <w:rPr>
          <w:rFonts w:ascii="Times New Roman" w:hAnsi="Times New Roman" w:cs="Times New Roman"/>
        </w:rPr>
        <w:t>/L</w:t>
      </w:r>
      <w:r w:rsidR="00FC7E89">
        <w:rPr>
          <w:rFonts w:ascii="Times New Roman" w:hAnsi="Times New Roman" w:cs="Times New Roman" w:hint="eastAsia"/>
        </w:rPr>
        <w:t>，</w:t>
      </w:r>
      <w:r w:rsidRPr="00C578AC">
        <w:rPr>
          <w:rFonts w:ascii="Times New Roman" w:hAnsi="Times New Roman" w:cs="Times New Roman"/>
        </w:rPr>
        <w:t>6</w:t>
      </w:r>
      <w:r w:rsidRPr="00C578AC">
        <w:rPr>
          <w:rFonts w:ascii="Times New Roman" w:hAnsi="Times New Roman" w:cs="Times New Roman"/>
        </w:rPr>
        <w:t>家实验室基质加标实验结果统计显示，实验室内及实验室间相对标准偏差均小于</w:t>
      </w:r>
      <w:r w:rsidRPr="00C578AC">
        <w:rPr>
          <w:rFonts w:ascii="Times New Roman" w:hAnsi="Times New Roman" w:cs="Times New Roman"/>
        </w:rPr>
        <w:t>30%</w:t>
      </w:r>
      <w:r w:rsidRPr="00C578AC">
        <w:rPr>
          <w:rFonts w:ascii="Times New Roman" w:hAnsi="Times New Roman" w:cs="Times New Roman"/>
        </w:rPr>
        <w:t>，加标回收率均在</w:t>
      </w:r>
      <w:r w:rsidRPr="00C578AC">
        <w:rPr>
          <w:rFonts w:ascii="Times New Roman" w:hAnsi="Times New Roman" w:cs="Times New Roman"/>
        </w:rPr>
        <w:t>60%</w:t>
      </w:r>
      <w:r w:rsidRPr="00C578AC">
        <w:rPr>
          <w:rFonts w:ascii="Times New Roman" w:hAnsi="Times New Roman" w:cs="Times New Roman"/>
        </w:rPr>
        <w:t>～</w:t>
      </w:r>
      <w:r w:rsidRPr="00C578AC">
        <w:rPr>
          <w:rFonts w:ascii="Times New Roman" w:hAnsi="Times New Roman" w:cs="Times New Roman"/>
        </w:rPr>
        <w:t>130%</w:t>
      </w:r>
      <w:r w:rsidR="00451400">
        <w:rPr>
          <w:rFonts w:ascii="Times New Roman" w:hAnsi="Times New Roman" w:cs="Times New Roman"/>
        </w:rPr>
        <w:t>范围内，</w:t>
      </w:r>
      <w:r w:rsidRPr="00C578AC">
        <w:rPr>
          <w:rFonts w:ascii="Times New Roman" w:hAnsi="Times New Roman" w:cs="Times New Roman"/>
        </w:rPr>
        <w:t>方法各项特性指标及质控指标均达到了预期要求。</w:t>
      </w:r>
    </w:p>
    <w:p w14:paraId="3C3C7005" w14:textId="73522B07" w:rsidR="00A34457" w:rsidRPr="00CE1453" w:rsidRDefault="002148CF" w:rsidP="00B03454">
      <w:pPr>
        <w:pStyle w:val="1"/>
        <w:spacing w:beforeLines="50" w:before="156" w:afterLines="50" w:after="156" w:line="360" w:lineRule="auto"/>
        <w:rPr>
          <w:rFonts w:ascii="Times New Roman" w:hAnsi="Times New Roman" w:cs="Times New Roman"/>
        </w:rPr>
      </w:pPr>
      <w:bookmarkStart w:id="175" w:name="_Toc181439279"/>
      <w:r w:rsidRPr="00CE1453">
        <w:rPr>
          <w:rFonts w:ascii="Times New Roman" w:hAnsi="Times New Roman" w:cs="Times New Roman" w:hint="eastAsia"/>
        </w:rPr>
        <w:lastRenderedPageBreak/>
        <w:t>5</w:t>
      </w:r>
      <w:r w:rsidRPr="00CE1453">
        <w:rPr>
          <w:rFonts w:ascii="Times New Roman" w:hAnsi="Times New Roman" w:cs="Times New Roman"/>
        </w:rPr>
        <w:t xml:space="preserve">  </w:t>
      </w:r>
      <w:r w:rsidRPr="00CE1453">
        <w:rPr>
          <w:rFonts w:ascii="Times New Roman" w:hAnsi="Times New Roman" w:cs="Times New Roman" w:hint="eastAsia"/>
        </w:rPr>
        <w:t>与相关标准的关系分析</w:t>
      </w:r>
      <w:bookmarkEnd w:id="175"/>
    </w:p>
    <w:p w14:paraId="75CD3722" w14:textId="267EBCDB" w:rsidR="00EA0EE5" w:rsidRDefault="00EA0EE5" w:rsidP="00EA0EE5">
      <w:pPr>
        <w:spacing w:line="360" w:lineRule="auto"/>
        <w:ind w:firstLine="420"/>
        <w:rPr>
          <w:rFonts w:ascii="Times New Roman" w:hAnsi="Times New Roman" w:cs="Times New Roman"/>
        </w:rPr>
      </w:pPr>
      <w:r>
        <w:rPr>
          <w:rFonts w:ascii="Times New Roman" w:hAnsi="Times New Roman" w:cs="Times New Roman" w:hint="eastAsia"/>
        </w:rPr>
        <w:t>目前</w:t>
      </w:r>
      <w:r>
        <w:rPr>
          <w:rFonts w:ascii="Times New Roman" w:hAnsi="Times New Roman" w:cs="Times New Roman"/>
        </w:rPr>
        <w:t>国内环境领域无</w:t>
      </w:r>
      <w:r>
        <w:rPr>
          <w:rFonts w:ascii="Times New Roman" w:hAnsi="Times New Roman" w:cs="Times New Roman"/>
        </w:rPr>
        <w:t>EOF</w:t>
      </w:r>
      <w:r>
        <w:rPr>
          <w:rFonts w:ascii="Times New Roman" w:hAnsi="Times New Roman" w:cs="Times New Roman" w:hint="eastAsia"/>
        </w:rPr>
        <w:t>或</w:t>
      </w:r>
      <w:r>
        <w:rPr>
          <w:rFonts w:ascii="Times New Roman" w:hAnsi="Times New Roman" w:cs="Times New Roman"/>
        </w:rPr>
        <w:t>AOF</w:t>
      </w:r>
      <w:r>
        <w:rPr>
          <w:rFonts w:ascii="Times New Roman" w:hAnsi="Times New Roman" w:cs="Times New Roman"/>
        </w:rPr>
        <w:t>分析标准方法，</w:t>
      </w:r>
      <w:r>
        <w:rPr>
          <w:rFonts w:ascii="Times New Roman" w:hAnsi="Times New Roman" w:cs="Times New Roman" w:hint="eastAsia"/>
        </w:rPr>
        <w:t>本标准</w:t>
      </w:r>
      <w:r>
        <w:rPr>
          <w:rFonts w:ascii="Times New Roman" w:hAnsi="Times New Roman" w:cs="Times New Roman"/>
        </w:rPr>
        <w:t>参考了国外标准方法的部分内容，如</w:t>
      </w:r>
      <w:r>
        <w:rPr>
          <w:rFonts w:ascii="Times New Roman" w:hAnsi="Times New Roman" w:cs="Times New Roman"/>
        </w:rPr>
        <w:t>EPA 1621</w:t>
      </w:r>
      <w:r>
        <w:rPr>
          <w:rFonts w:ascii="Times New Roman" w:hAnsi="Times New Roman" w:cs="Times New Roman" w:hint="eastAsia"/>
        </w:rPr>
        <w:t>的</w:t>
      </w:r>
      <w:r>
        <w:rPr>
          <w:rFonts w:ascii="Times New Roman" w:hAnsi="Times New Roman" w:cs="Times New Roman"/>
        </w:rPr>
        <w:t>检出限</w:t>
      </w:r>
      <w:r w:rsidR="00451400">
        <w:rPr>
          <w:rFonts w:ascii="Times New Roman" w:hAnsi="Times New Roman" w:cs="Times New Roman" w:hint="eastAsia"/>
        </w:rPr>
        <w:t>计算方法</w:t>
      </w:r>
      <w:r w:rsidR="00CE1453">
        <w:rPr>
          <w:rFonts w:ascii="Times New Roman" w:hAnsi="Times New Roman" w:cs="Times New Roman" w:hint="eastAsia"/>
        </w:rPr>
        <w:t>。</w:t>
      </w:r>
      <w:bookmarkStart w:id="176" w:name="_Toc181439280"/>
    </w:p>
    <w:p w14:paraId="0D4EFE43" w14:textId="5CC90146" w:rsidR="002148CF" w:rsidRDefault="00BB0598" w:rsidP="00EA0EE5">
      <w:pPr>
        <w:pStyle w:val="1"/>
        <w:spacing w:beforeLines="50" w:before="156" w:afterLines="50" w:after="156" w:line="360" w:lineRule="auto"/>
        <w:rPr>
          <w:rFonts w:ascii="Times New Roman" w:hAnsi="Times New Roman" w:cs="Times New Roman"/>
        </w:rPr>
      </w:pPr>
      <w:r>
        <w:rPr>
          <w:rFonts w:ascii="Times New Roman" w:hAnsi="Times New Roman" w:cs="Times New Roman" w:hint="eastAsia"/>
        </w:rPr>
        <w:t>6</w:t>
      </w:r>
      <w:r w:rsidR="002148CF" w:rsidRPr="00CE1453">
        <w:rPr>
          <w:rFonts w:ascii="Times New Roman" w:hAnsi="Times New Roman" w:cs="Times New Roman"/>
        </w:rPr>
        <w:t xml:space="preserve">  </w:t>
      </w:r>
      <w:r w:rsidR="002148CF" w:rsidRPr="00CE1453">
        <w:rPr>
          <w:rFonts w:ascii="Times New Roman" w:hAnsi="Times New Roman" w:cs="Times New Roman" w:hint="eastAsia"/>
        </w:rPr>
        <w:t>重大分歧或重难点的处理经过和依据</w:t>
      </w:r>
      <w:bookmarkEnd w:id="176"/>
    </w:p>
    <w:p w14:paraId="13994AFE" w14:textId="57DAC217" w:rsidR="00CE1453" w:rsidRPr="00CE1453" w:rsidRDefault="00CE1453" w:rsidP="00CE1453">
      <w:pPr>
        <w:spacing w:line="276" w:lineRule="auto"/>
        <w:ind w:firstLine="420"/>
        <w:rPr>
          <w:rFonts w:ascii="Times New Roman" w:hAnsi="Times New Roman" w:cs="Times New Roman"/>
        </w:rPr>
      </w:pPr>
      <w:r w:rsidRPr="003F00AB">
        <w:rPr>
          <w:rFonts w:ascii="Times New Roman" w:hAnsi="Times New Roman" w:cs="Times New Roman"/>
        </w:rPr>
        <w:t>无此类情况。</w:t>
      </w:r>
    </w:p>
    <w:p w14:paraId="788F85EB" w14:textId="77777777" w:rsidR="00A34457" w:rsidRDefault="00FF2FC7" w:rsidP="00A86B70">
      <w:pPr>
        <w:widowControl/>
        <w:adjustRightInd/>
        <w:spacing w:line="360" w:lineRule="auto"/>
        <w:ind w:firstLineChars="0" w:firstLine="0"/>
        <w:jc w:val="left"/>
        <w:rPr>
          <w:rFonts w:ascii="Times New Roman" w:eastAsia="黑体" w:hAnsi="Times New Roman" w:cs="Times New Roman"/>
          <w:bCs/>
          <w:kern w:val="44"/>
          <w:szCs w:val="32"/>
        </w:rPr>
      </w:pPr>
      <w:r>
        <w:rPr>
          <w:rFonts w:ascii="Times New Roman" w:hAnsi="Times New Roman" w:cs="Times New Roman"/>
          <w:szCs w:val="32"/>
        </w:rPr>
        <w:br w:type="page"/>
      </w:r>
    </w:p>
    <w:p w14:paraId="351177CA" w14:textId="77777777" w:rsidR="00A34457" w:rsidRDefault="00FF2FC7" w:rsidP="00B03454">
      <w:pPr>
        <w:pStyle w:val="1"/>
        <w:spacing w:beforeLines="50" w:before="156" w:afterLines="50" w:after="156" w:line="360" w:lineRule="auto"/>
        <w:rPr>
          <w:rFonts w:hint="eastAsia"/>
        </w:rPr>
      </w:pPr>
      <w:bookmarkStart w:id="177" w:name="_Toc181439281"/>
      <w:r>
        <w:rPr>
          <w:rFonts w:hint="eastAsia"/>
        </w:rPr>
        <w:lastRenderedPageBreak/>
        <w:t>参考文献</w:t>
      </w:r>
      <w:bookmarkEnd w:id="177"/>
    </w:p>
    <w:p w14:paraId="6B125FD7" w14:textId="0CE436B1"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[1]</w:t>
      </w:r>
      <w:r w:rsidRPr="00621EC9">
        <w:rPr>
          <w:rFonts w:ascii="Times New Roman" w:hAnsi="Times New Roman" w:cs="Times New Roman"/>
        </w:rPr>
        <w:tab/>
        <w:t>Wang, Q., Song, X., Wei, C., Ding, D., Tang, Z., T</w:t>
      </w:r>
      <w:r w:rsidR="00314B9E">
        <w:rPr>
          <w:rFonts w:ascii="Times New Roman" w:hAnsi="Times New Roman" w:cs="Times New Roman"/>
        </w:rPr>
        <w:t>u, X., Chen, X., Wang, S., 2022</w:t>
      </w:r>
      <w:r w:rsidRPr="00621EC9">
        <w:rPr>
          <w:rFonts w:ascii="Times New Roman" w:hAnsi="Times New Roman" w:cs="Times New Roman"/>
        </w:rPr>
        <w:t xml:space="preserve">. Distribution, source identification and health risk assessment of </w:t>
      </w:r>
      <w:r w:rsidR="00775EBF">
        <w:rPr>
          <w:rFonts w:ascii="Times New Roman" w:hAnsi="Times New Roman" w:cs="Times New Roman"/>
        </w:rPr>
        <w:t>PFAS</w:t>
      </w:r>
      <w:r w:rsidRPr="00621EC9">
        <w:rPr>
          <w:rFonts w:ascii="Times New Roman" w:hAnsi="Times New Roman" w:cs="Times New Roman"/>
        </w:rPr>
        <w:t xml:space="preserve"> in groundwater from Jiangxi Province. China. Chemosphere 291, 132946.</w:t>
      </w:r>
    </w:p>
    <w:p w14:paraId="3AF3BB75" w14:textId="6913CA36"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[2]</w:t>
      </w:r>
      <w:r w:rsidRPr="00621EC9">
        <w:rPr>
          <w:rFonts w:ascii="Times New Roman" w:hAnsi="Times New Roman" w:cs="Times New Roman"/>
        </w:rPr>
        <w:tab/>
        <w:t>Li, Y., Yao, J., P</w:t>
      </w:r>
      <w:r w:rsidR="00314B9E">
        <w:rPr>
          <w:rFonts w:ascii="Times New Roman" w:hAnsi="Times New Roman" w:cs="Times New Roman"/>
        </w:rPr>
        <w:t>an, Y., Dai, J., Tang, J., 2023</w:t>
      </w:r>
      <w:r w:rsidRPr="00621EC9">
        <w:rPr>
          <w:rFonts w:ascii="Times New Roman" w:hAnsi="Times New Roman" w:cs="Times New Roman"/>
        </w:rPr>
        <w:t>. Trophic behaviors of PFOA and its alternatives perfluoroalkyl ether carboxylic acids (PFECAs) in a coastal food web. Journal of Hazardous Materials 452, 131353</w:t>
      </w:r>
    </w:p>
    <w:p w14:paraId="336B5730" w14:textId="01C0E00C" w:rsidR="00621EC9" w:rsidRPr="00621EC9" w:rsidRDefault="00314B9E" w:rsidP="00621EC9">
      <w:pPr>
        <w:spacing w:line="360" w:lineRule="auto"/>
        <w:ind w:firstLineChars="0" w:firstLine="0"/>
        <w:rPr>
          <w:rFonts w:ascii="Times New Roman" w:hAnsi="Times New Roman" w:cs="Times New Roman"/>
        </w:rPr>
      </w:pPr>
      <w:r>
        <w:rPr>
          <w:rFonts w:ascii="Times New Roman" w:hAnsi="Times New Roman" w:cs="Times New Roman"/>
        </w:rPr>
        <w:t>[3]</w:t>
      </w:r>
      <w:r>
        <w:rPr>
          <w:rFonts w:ascii="Times New Roman" w:hAnsi="Times New Roman" w:cs="Times New Roman"/>
        </w:rPr>
        <w:tab/>
        <w:t>Bai, X., Son, Y., 2021</w:t>
      </w:r>
      <w:r w:rsidR="00621EC9" w:rsidRPr="00621EC9">
        <w:rPr>
          <w:rFonts w:ascii="Times New Roman" w:hAnsi="Times New Roman" w:cs="Times New Roman"/>
        </w:rPr>
        <w:t>. Perfluoroalkyl substances (PFAS) in surface water and sediments from two urban watersheds in Nevada</w:t>
      </w:r>
      <w:r>
        <w:rPr>
          <w:rFonts w:ascii="Times New Roman" w:hAnsi="Times New Roman" w:cs="Times New Roman"/>
        </w:rPr>
        <w:t>,</w:t>
      </w:r>
      <w:r w:rsidR="00621EC9" w:rsidRPr="00621EC9">
        <w:rPr>
          <w:rFonts w:ascii="Times New Roman" w:hAnsi="Times New Roman" w:cs="Times New Roman"/>
        </w:rPr>
        <w:t xml:space="preserve"> USA. Sci</w:t>
      </w:r>
      <w:r>
        <w:rPr>
          <w:rFonts w:ascii="Times New Roman" w:hAnsi="Times New Roman" w:cs="Times New Roman"/>
        </w:rPr>
        <w:t>ence of the</w:t>
      </w:r>
      <w:r w:rsidR="00621EC9" w:rsidRPr="00621EC9">
        <w:rPr>
          <w:rFonts w:ascii="Times New Roman" w:hAnsi="Times New Roman" w:cs="Times New Roman"/>
        </w:rPr>
        <w:t xml:space="preserve"> Total Environ</w:t>
      </w:r>
      <w:r>
        <w:rPr>
          <w:rFonts w:ascii="Times New Roman" w:hAnsi="Times New Roman" w:cs="Times New Roman"/>
        </w:rPr>
        <w:t>ment</w:t>
      </w:r>
      <w:r w:rsidR="00621EC9" w:rsidRPr="00621EC9">
        <w:rPr>
          <w:rFonts w:ascii="Times New Roman" w:hAnsi="Times New Roman" w:cs="Times New Roman"/>
        </w:rPr>
        <w:t xml:space="preserve"> 751, 141622.</w:t>
      </w:r>
    </w:p>
    <w:p w14:paraId="37FCA48E" w14:textId="77777777"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[4]</w:t>
      </w:r>
      <w:r w:rsidRPr="00621EC9">
        <w:rPr>
          <w:rFonts w:ascii="Times New Roman" w:hAnsi="Times New Roman" w:cs="Times New Roman"/>
        </w:rPr>
        <w:tab/>
        <w:t>Han, T., Chen, J., Lin, K., He, X., Li, S., Xu, T., Xin, M., Wang, B., Liu, C., Wang, J., 2022. Spatial distribution, vertical profiles and transport of legacy and emerging per- and polyfluoroalkyl substances in the Indian Ocean. Journal of Hazardous Materials 437, 129264.</w:t>
      </w:r>
    </w:p>
    <w:p w14:paraId="7241A670" w14:textId="32652284"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[5]</w:t>
      </w:r>
      <w:r w:rsidRPr="00621EC9">
        <w:rPr>
          <w:rFonts w:ascii="Times New Roman" w:hAnsi="Times New Roman" w:cs="Times New Roman"/>
        </w:rPr>
        <w:tab/>
      </w:r>
      <w:proofErr w:type="spellStart"/>
      <w:r w:rsidRPr="00621EC9">
        <w:rPr>
          <w:rFonts w:ascii="Times New Roman" w:hAnsi="Times New Roman" w:cs="Times New Roman"/>
        </w:rPr>
        <w:t>Marchiandi</w:t>
      </w:r>
      <w:proofErr w:type="spellEnd"/>
      <w:r w:rsidRPr="00621EC9">
        <w:rPr>
          <w:rFonts w:ascii="Times New Roman" w:hAnsi="Times New Roman" w:cs="Times New Roman"/>
        </w:rPr>
        <w:t>, J., Szabo, D., Dagnino, S., Green, M.P., Clarke, B.O., 2021. Occurrence and fate of legacy and novel per-and polyfluoroalkyl substances (</w:t>
      </w:r>
      <w:r w:rsidR="00775EBF">
        <w:rPr>
          <w:rFonts w:ascii="Times New Roman" w:hAnsi="Times New Roman" w:cs="Times New Roman"/>
        </w:rPr>
        <w:t>PFAS</w:t>
      </w:r>
      <w:r w:rsidRPr="00621EC9">
        <w:rPr>
          <w:rFonts w:ascii="Times New Roman" w:hAnsi="Times New Roman" w:cs="Times New Roman"/>
        </w:rPr>
        <w:t>) in freshwater after an industrial fire of unknown chemical stockpiles. Environmental Pollution 278, 116839.</w:t>
      </w:r>
    </w:p>
    <w:p w14:paraId="5B9B0222" w14:textId="63B8D718"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[6]</w:t>
      </w:r>
      <w:r w:rsidRPr="00621EC9">
        <w:rPr>
          <w:rFonts w:ascii="Times New Roman" w:hAnsi="Times New Roman" w:cs="Times New Roman"/>
        </w:rPr>
        <w:tab/>
        <w:t>Riaz, R., Junaid, M., Rehman, M.Y.A., Iqbal, T., Khan, J.A., Dong, Y., Yue, L., Chen, Y., Xu, N., Malik, R.N., 2023. Spatial distribution, compositional profile, sources, ecological and human health risks of legacy and emerging per-and polyfluoroalkyl substances (</w:t>
      </w:r>
      <w:r w:rsidR="00775EBF">
        <w:rPr>
          <w:rFonts w:ascii="Times New Roman" w:hAnsi="Times New Roman" w:cs="Times New Roman"/>
        </w:rPr>
        <w:t>PFAS</w:t>
      </w:r>
      <w:r w:rsidRPr="00621EC9">
        <w:rPr>
          <w:rFonts w:ascii="Times New Roman" w:hAnsi="Times New Roman" w:cs="Times New Roman"/>
        </w:rPr>
        <w:t>) in freshwater reservoirs of Punjab, Pakistan. Science of The Total Environment 856, 159144.</w:t>
      </w:r>
    </w:p>
    <w:p w14:paraId="64ADBE79" w14:textId="77777777"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[7]</w:t>
      </w:r>
      <w:r w:rsidRPr="00621EC9">
        <w:rPr>
          <w:rFonts w:ascii="Times New Roman" w:hAnsi="Times New Roman" w:cs="Times New Roman"/>
        </w:rPr>
        <w:tab/>
        <w:t>Zhong, H., Zheng, M., Liang, Y., Wang, Y., Gao, W., Wang, Y., Jiang, G., 2021. Legacy and emerging per-and polyfluoroalkyl substances (PFAS) in sediments from the East China Sea and the Yellow Sea: Occurrence, source apportionment and environmental risk assessment. Chemosphere 282, 131042.</w:t>
      </w:r>
    </w:p>
    <w:p w14:paraId="787105EA" w14:textId="0F675BA8" w:rsidR="00621EC9" w:rsidRPr="00314B9E" w:rsidRDefault="00621EC9" w:rsidP="00621EC9">
      <w:pPr>
        <w:spacing w:line="360" w:lineRule="auto"/>
        <w:ind w:firstLineChars="0" w:firstLine="0"/>
        <w:rPr>
          <w:rFonts w:ascii="Times New Roman" w:hAnsi="Times New Roman" w:cs="Times New Roman"/>
        </w:rPr>
      </w:pPr>
      <w:r w:rsidRPr="00314B9E">
        <w:rPr>
          <w:rFonts w:ascii="Times New Roman" w:hAnsi="Times New Roman" w:cs="Times New Roman"/>
        </w:rPr>
        <w:t>[8]</w:t>
      </w:r>
      <w:r w:rsidRPr="00314B9E">
        <w:rPr>
          <w:rFonts w:ascii="Times New Roman" w:hAnsi="Times New Roman" w:cs="Times New Roman"/>
        </w:rPr>
        <w:tab/>
        <w:t>Wang, Q., Song, X., Wei, C., Ding, D., Tang, Z., T</w:t>
      </w:r>
      <w:r w:rsidR="00314B9E" w:rsidRPr="00314B9E">
        <w:rPr>
          <w:rFonts w:ascii="Times New Roman" w:hAnsi="Times New Roman" w:cs="Times New Roman"/>
        </w:rPr>
        <w:t>u, X., Chen, X., Wang, S., 2022</w:t>
      </w:r>
      <w:r w:rsidRPr="00314B9E">
        <w:rPr>
          <w:rFonts w:ascii="Times New Roman" w:hAnsi="Times New Roman" w:cs="Times New Roman"/>
        </w:rPr>
        <w:t xml:space="preserve">. Distribution, source identification and health risk assessment of </w:t>
      </w:r>
      <w:r w:rsidR="00775EBF">
        <w:rPr>
          <w:rFonts w:ascii="Times New Roman" w:hAnsi="Times New Roman" w:cs="Times New Roman"/>
        </w:rPr>
        <w:t>PFAS</w:t>
      </w:r>
      <w:r w:rsidRPr="00314B9E">
        <w:rPr>
          <w:rFonts w:ascii="Times New Roman" w:hAnsi="Times New Roman" w:cs="Times New Roman"/>
        </w:rPr>
        <w:t xml:space="preserve"> in groundwater from Jiangxi Province. China. Chemosphere 291, 132946.</w:t>
      </w:r>
    </w:p>
    <w:p w14:paraId="22FCD9AC" w14:textId="061EAA53"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[9]</w:t>
      </w:r>
      <w:r w:rsidRPr="00621EC9">
        <w:rPr>
          <w:rFonts w:ascii="Times New Roman" w:hAnsi="Times New Roman" w:cs="Times New Roman"/>
        </w:rPr>
        <w:tab/>
        <w:t>Wang, C., Lu, Y., Li, Q., Cao, X., Zhang, M., Zhou, Y., Song, S., Wang, P., Lu</w:t>
      </w:r>
      <w:r w:rsidR="00314B9E">
        <w:rPr>
          <w:rFonts w:ascii="Times New Roman" w:hAnsi="Times New Roman" w:cs="Times New Roman"/>
        </w:rPr>
        <w:t>, X., Yvette, B., Liu, Z., 2019</w:t>
      </w:r>
      <w:r w:rsidRPr="00621EC9">
        <w:rPr>
          <w:rFonts w:ascii="Times New Roman" w:hAnsi="Times New Roman" w:cs="Times New Roman"/>
        </w:rPr>
        <w:t xml:space="preserve">. Assessing the contribution of atmospheric transport and tourism activities to the occurrence of perfluoroalkyl acids (PFAAs) in an Alpine Nature Reserve. Science of </w:t>
      </w:r>
      <w:r w:rsidR="00314B9E">
        <w:rPr>
          <w:rFonts w:ascii="Times New Roman" w:hAnsi="Times New Roman" w:cs="Times New Roman"/>
        </w:rPr>
        <w:t>t</w:t>
      </w:r>
      <w:r w:rsidRPr="00621EC9">
        <w:rPr>
          <w:rFonts w:ascii="Times New Roman" w:hAnsi="Times New Roman" w:cs="Times New Roman"/>
        </w:rPr>
        <w:t xml:space="preserve">he Total </w:t>
      </w:r>
      <w:r w:rsidRPr="00621EC9">
        <w:rPr>
          <w:rFonts w:ascii="Times New Roman" w:hAnsi="Times New Roman" w:cs="Times New Roman"/>
        </w:rPr>
        <w:lastRenderedPageBreak/>
        <w:t>Environment 697, 133851.</w:t>
      </w:r>
    </w:p>
    <w:p w14:paraId="5937521B" w14:textId="6400BF21"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[10]</w:t>
      </w:r>
      <w:r w:rsidRPr="00621EC9">
        <w:rPr>
          <w:rFonts w:ascii="Times New Roman" w:hAnsi="Times New Roman" w:cs="Times New Roman"/>
        </w:rPr>
        <w:tab/>
        <w:t xml:space="preserve">McMahon, P.B., </w:t>
      </w:r>
      <w:proofErr w:type="spellStart"/>
      <w:r w:rsidRPr="00621EC9">
        <w:rPr>
          <w:rFonts w:ascii="Times New Roman" w:hAnsi="Times New Roman" w:cs="Times New Roman"/>
        </w:rPr>
        <w:t>Tokranov</w:t>
      </w:r>
      <w:proofErr w:type="spellEnd"/>
      <w:r w:rsidRPr="00621EC9">
        <w:rPr>
          <w:rFonts w:ascii="Times New Roman" w:hAnsi="Times New Roman" w:cs="Times New Roman"/>
        </w:rPr>
        <w:t xml:space="preserve">, A.K., </w:t>
      </w:r>
      <w:proofErr w:type="spellStart"/>
      <w:r w:rsidRPr="00621EC9">
        <w:rPr>
          <w:rFonts w:ascii="Times New Roman" w:hAnsi="Times New Roman" w:cs="Times New Roman"/>
        </w:rPr>
        <w:t>Bexfield</w:t>
      </w:r>
      <w:proofErr w:type="spellEnd"/>
      <w:r w:rsidRPr="00621EC9">
        <w:rPr>
          <w:rFonts w:ascii="Times New Roman" w:hAnsi="Times New Roman" w:cs="Times New Roman"/>
        </w:rPr>
        <w:t xml:space="preserve">, L.M., Lindsey, B.D., Johnson, T.D., Lombard, M.A., Watson, E., 2022. Perfluoroalkyl and </w:t>
      </w:r>
      <w:proofErr w:type="spellStart"/>
      <w:r w:rsidRPr="00621EC9">
        <w:rPr>
          <w:rFonts w:ascii="Times New Roman" w:hAnsi="Times New Roman" w:cs="Times New Roman"/>
        </w:rPr>
        <w:t>polyfluroroalkyl</w:t>
      </w:r>
      <w:proofErr w:type="spellEnd"/>
      <w:r w:rsidRPr="00621EC9">
        <w:rPr>
          <w:rFonts w:ascii="Times New Roman" w:hAnsi="Times New Roman" w:cs="Times New Roman"/>
        </w:rPr>
        <w:t xml:space="preserve"> substances in groundwater used as a source of drinking water in the eastern United States. Environ</w:t>
      </w:r>
      <w:r w:rsidR="00314B9E">
        <w:rPr>
          <w:rFonts w:ascii="Times New Roman" w:hAnsi="Times New Roman" w:cs="Times New Roman"/>
        </w:rPr>
        <w:t>ment Science &amp; Technology</w:t>
      </w:r>
      <w:r w:rsidRPr="00621EC9">
        <w:rPr>
          <w:rFonts w:ascii="Times New Roman" w:hAnsi="Times New Roman" w:cs="Times New Roman"/>
        </w:rPr>
        <w:t xml:space="preserve"> 564, 2279</w:t>
      </w:r>
      <w:r w:rsidR="00314B9E">
        <w:rPr>
          <w:rFonts w:ascii="Times New Roman" w:hAnsi="Times New Roman" w:cs="Times New Roman"/>
        </w:rPr>
        <w:t>-</w:t>
      </w:r>
      <w:r w:rsidRPr="00621EC9">
        <w:rPr>
          <w:rFonts w:ascii="Times New Roman" w:hAnsi="Times New Roman" w:cs="Times New Roman"/>
        </w:rPr>
        <w:t>2288.</w:t>
      </w:r>
    </w:p>
    <w:p w14:paraId="3A55BF9C" w14:textId="70EE910C"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[11]</w:t>
      </w:r>
      <w:r w:rsidRPr="00621EC9">
        <w:rPr>
          <w:rFonts w:ascii="Times New Roman" w:hAnsi="Times New Roman" w:cs="Times New Roman"/>
        </w:rPr>
        <w:tab/>
        <w:t xml:space="preserve">Smalling, K.L., </w:t>
      </w:r>
      <w:proofErr w:type="spellStart"/>
      <w:r w:rsidRPr="00621EC9">
        <w:rPr>
          <w:rFonts w:ascii="Times New Roman" w:hAnsi="Times New Roman" w:cs="Times New Roman"/>
        </w:rPr>
        <w:t>Romanok</w:t>
      </w:r>
      <w:proofErr w:type="spellEnd"/>
      <w:r w:rsidRPr="00621EC9">
        <w:rPr>
          <w:rFonts w:ascii="Times New Roman" w:hAnsi="Times New Roman" w:cs="Times New Roman"/>
        </w:rPr>
        <w:t xml:space="preserve">, K., Bradly, P.M., Morriss, M.C., Gray, J.L., Kanagy, L.K., Gordon, S.E., Williams, B.M., Breitmeyer, S.E., Jones, D.K., DeCicco, L.A., </w:t>
      </w:r>
      <w:proofErr w:type="spellStart"/>
      <w:r w:rsidRPr="00621EC9">
        <w:rPr>
          <w:rFonts w:ascii="Times New Roman" w:hAnsi="Times New Roman" w:cs="Times New Roman"/>
        </w:rPr>
        <w:t>EaglesSmith</w:t>
      </w:r>
      <w:proofErr w:type="spellEnd"/>
      <w:r w:rsidRPr="00621EC9">
        <w:rPr>
          <w:rFonts w:ascii="Times New Roman" w:hAnsi="Times New Roman" w:cs="Times New Roman"/>
        </w:rPr>
        <w:t xml:space="preserve">, C.A., Wagner, T., 2023. Per- and polyfluoroalkyl substances (PFAS) in United States </w:t>
      </w:r>
      <w:proofErr w:type="spellStart"/>
      <w:r w:rsidRPr="00621EC9">
        <w:rPr>
          <w:rFonts w:ascii="Times New Roman" w:hAnsi="Times New Roman" w:cs="Times New Roman"/>
        </w:rPr>
        <w:t>tapwater</w:t>
      </w:r>
      <w:proofErr w:type="spellEnd"/>
      <w:r w:rsidRPr="00621EC9">
        <w:rPr>
          <w:rFonts w:ascii="Times New Roman" w:hAnsi="Times New Roman" w:cs="Times New Roman"/>
        </w:rPr>
        <w:t>: comparison of underserved private-well and public-supply exposures and associated health implications. Environ</w:t>
      </w:r>
      <w:r w:rsidR="00314B9E">
        <w:rPr>
          <w:rFonts w:ascii="Times New Roman" w:hAnsi="Times New Roman" w:cs="Times New Roman"/>
        </w:rPr>
        <w:t>ment</w:t>
      </w:r>
      <w:r w:rsidRPr="00621EC9">
        <w:rPr>
          <w:rFonts w:ascii="Times New Roman" w:hAnsi="Times New Roman" w:cs="Times New Roman"/>
        </w:rPr>
        <w:t xml:space="preserve"> Int</w:t>
      </w:r>
      <w:r w:rsidR="00314B9E">
        <w:rPr>
          <w:rFonts w:ascii="Times New Roman" w:hAnsi="Times New Roman" w:cs="Times New Roman"/>
        </w:rPr>
        <w:t>ernational</w:t>
      </w:r>
      <w:r w:rsidRPr="00621EC9">
        <w:rPr>
          <w:rFonts w:ascii="Times New Roman" w:hAnsi="Times New Roman" w:cs="Times New Roman"/>
        </w:rPr>
        <w:t xml:space="preserve"> 178, 108033.</w:t>
      </w:r>
    </w:p>
    <w:p w14:paraId="06A4896F" w14:textId="59F9F2EE"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[12]</w:t>
      </w:r>
      <w:r w:rsidRPr="00621EC9">
        <w:rPr>
          <w:rFonts w:ascii="Times New Roman" w:hAnsi="Times New Roman" w:cs="Times New Roman"/>
        </w:rPr>
        <w:tab/>
        <w:t>Alexandria</w:t>
      </w:r>
      <w:r w:rsidR="00314B9E">
        <w:rPr>
          <w:rFonts w:ascii="Times New Roman" w:hAnsi="Times New Roman" w:cs="Times New Roman"/>
        </w:rPr>
        <w:t>,</w:t>
      </w:r>
      <w:r w:rsidRPr="00621EC9">
        <w:rPr>
          <w:rFonts w:ascii="Times New Roman" w:hAnsi="Times New Roman" w:cs="Times New Roman"/>
        </w:rPr>
        <w:t xml:space="preserve"> L.B. Forster, Thomas</w:t>
      </w:r>
      <w:r w:rsidR="00314B9E">
        <w:rPr>
          <w:rFonts w:ascii="Times New Roman" w:hAnsi="Times New Roman" w:cs="Times New Roman"/>
        </w:rPr>
        <w:t>,</w:t>
      </w:r>
      <w:r w:rsidRPr="00621EC9">
        <w:rPr>
          <w:rFonts w:ascii="Times New Roman" w:hAnsi="Times New Roman" w:cs="Times New Roman"/>
        </w:rPr>
        <w:t xml:space="preserve"> C. Geiger, Gina</w:t>
      </w:r>
      <w:r w:rsidR="00314B9E">
        <w:rPr>
          <w:rFonts w:ascii="Times New Roman" w:hAnsi="Times New Roman" w:cs="Times New Roman"/>
        </w:rPr>
        <w:t>,</w:t>
      </w:r>
      <w:r w:rsidRPr="00621EC9">
        <w:rPr>
          <w:rFonts w:ascii="Times New Roman" w:hAnsi="Times New Roman" w:cs="Times New Roman"/>
        </w:rPr>
        <w:t xml:space="preserve"> O. </w:t>
      </w:r>
      <w:proofErr w:type="spellStart"/>
      <w:r w:rsidRPr="00621EC9">
        <w:rPr>
          <w:rFonts w:ascii="Times New Roman" w:hAnsi="Times New Roman" w:cs="Times New Roman"/>
        </w:rPr>
        <w:t>Pansari</w:t>
      </w:r>
      <w:proofErr w:type="spellEnd"/>
      <w:r w:rsidRPr="00621EC9">
        <w:rPr>
          <w:rFonts w:ascii="Times New Roman" w:hAnsi="Times New Roman" w:cs="Times New Roman"/>
        </w:rPr>
        <w:t>, Patrick</w:t>
      </w:r>
      <w:r w:rsidR="00314B9E">
        <w:rPr>
          <w:rFonts w:ascii="Times New Roman" w:hAnsi="Times New Roman" w:cs="Times New Roman"/>
        </w:rPr>
        <w:t>,</w:t>
      </w:r>
      <w:r w:rsidRPr="00621EC9">
        <w:rPr>
          <w:rFonts w:ascii="Times New Roman" w:hAnsi="Times New Roman" w:cs="Times New Roman"/>
        </w:rPr>
        <w:t xml:space="preserve"> T. Justen, Susan</w:t>
      </w:r>
      <w:r w:rsidR="00314B9E">
        <w:rPr>
          <w:rFonts w:ascii="Times New Roman" w:hAnsi="Times New Roman" w:cs="Times New Roman"/>
        </w:rPr>
        <w:t>,</w:t>
      </w:r>
      <w:r w:rsidRPr="00621EC9">
        <w:rPr>
          <w:rFonts w:ascii="Times New Roman" w:hAnsi="Times New Roman" w:cs="Times New Roman"/>
        </w:rPr>
        <w:t xml:space="preserve"> D. Richardson,</w:t>
      </w:r>
      <w:r w:rsidR="00314B9E">
        <w:rPr>
          <w:rFonts w:ascii="Times New Roman" w:hAnsi="Times New Roman" w:cs="Times New Roman"/>
        </w:rPr>
        <w:t xml:space="preserve"> 2024. </w:t>
      </w:r>
      <w:r w:rsidRPr="00621EC9">
        <w:rPr>
          <w:rFonts w:ascii="Times New Roman" w:hAnsi="Times New Roman" w:cs="Times New Roman"/>
        </w:rPr>
        <w:t>Identifying PFAS hotspots in surface waters of South Carolina using a new optimized total organic fluorine method and target LC-MS/MS</w:t>
      </w:r>
      <w:r w:rsidR="00314B9E">
        <w:rPr>
          <w:rFonts w:ascii="Times New Roman" w:hAnsi="Times New Roman" w:cs="Times New Roman"/>
        </w:rPr>
        <w:t xml:space="preserve">. Water Research </w:t>
      </w:r>
      <w:r w:rsidRPr="00621EC9">
        <w:rPr>
          <w:rFonts w:ascii="Times New Roman" w:hAnsi="Times New Roman" w:cs="Times New Roman"/>
        </w:rPr>
        <w:t xml:space="preserve">256: 121570. </w:t>
      </w:r>
    </w:p>
    <w:p w14:paraId="71391EEB" w14:textId="6EC57D44" w:rsidR="00621EC9" w:rsidRPr="00621EC9" w:rsidRDefault="00314B9E" w:rsidP="00621EC9">
      <w:pPr>
        <w:spacing w:line="360" w:lineRule="auto"/>
        <w:ind w:firstLineChars="0" w:firstLine="0"/>
        <w:rPr>
          <w:rFonts w:ascii="Times New Roman" w:hAnsi="Times New Roman" w:cs="Times New Roman"/>
        </w:rPr>
      </w:pPr>
      <w:r>
        <w:rPr>
          <w:rFonts w:ascii="Times New Roman" w:hAnsi="Times New Roman" w:cs="Times New Roman"/>
        </w:rPr>
        <w:t>[13]</w:t>
      </w:r>
      <w:r>
        <w:rPr>
          <w:rFonts w:ascii="Times New Roman" w:hAnsi="Times New Roman" w:cs="Times New Roman"/>
        </w:rPr>
        <w:tab/>
      </w:r>
      <w:proofErr w:type="spellStart"/>
      <w:r>
        <w:rPr>
          <w:rFonts w:ascii="Times New Roman" w:hAnsi="Times New Roman" w:cs="Times New Roman"/>
        </w:rPr>
        <w:t>Joerss</w:t>
      </w:r>
      <w:proofErr w:type="spellEnd"/>
      <w:r>
        <w:rPr>
          <w:rFonts w:ascii="Times New Roman" w:hAnsi="Times New Roman" w:cs="Times New Roman"/>
        </w:rPr>
        <w:t>, H., Schramm, T.</w:t>
      </w:r>
      <w:r w:rsidR="00621EC9" w:rsidRPr="00621EC9">
        <w:rPr>
          <w:rFonts w:ascii="Times New Roman" w:hAnsi="Times New Roman" w:cs="Times New Roman"/>
        </w:rPr>
        <w:t xml:space="preserve">R., Sun, L., Guo, C., Tang, J., </w:t>
      </w:r>
      <w:proofErr w:type="spellStart"/>
      <w:r w:rsidR="00621EC9" w:rsidRPr="00621EC9">
        <w:rPr>
          <w:rFonts w:ascii="Times New Roman" w:hAnsi="Times New Roman" w:cs="Times New Roman"/>
        </w:rPr>
        <w:t>Ebinghaus</w:t>
      </w:r>
      <w:proofErr w:type="spellEnd"/>
      <w:r w:rsidR="00621EC9" w:rsidRPr="00621EC9">
        <w:rPr>
          <w:rFonts w:ascii="Times New Roman" w:hAnsi="Times New Roman" w:cs="Times New Roman"/>
        </w:rPr>
        <w:t xml:space="preserve">, R., </w:t>
      </w:r>
      <w:r>
        <w:rPr>
          <w:rFonts w:ascii="Times New Roman" w:hAnsi="Times New Roman" w:cs="Times New Roman"/>
        </w:rPr>
        <w:t xml:space="preserve">2020. </w:t>
      </w:r>
      <w:r w:rsidR="00621EC9" w:rsidRPr="00621EC9">
        <w:rPr>
          <w:rFonts w:ascii="Times New Roman" w:hAnsi="Times New Roman" w:cs="Times New Roman"/>
        </w:rPr>
        <w:t>Per- and polyfluoroalkyl substances in Chinese and German river water – point source- and country-specific fingerprints including unknown precursors. Environ</w:t>
      </w:r>
      <w:r>
        <w:rPr>
          <w:rFonts w:ascii="Times New Roman" w:hAnsi="Times New Roman" w:cs="Times New Roman"/>
        </w:rPr>
        <w:t>mental Pollution</w:t>
      </w:r>
      <w:r w:rsidR="00621EC9" w:rsidRPr="00621EC9">
        <w:rPr>
          <w:rFonts w:ascii="Times New Roman" w:hAnsi="Times New Roman" w:cs="Times New Roman"/>
        </w:rPr>
        <w:t xml:space="preserve"> 267, 115567. </w:t>
      </w:r>
    </w:p>
    <w:p w14:paraId="37641508" w14:textId="04426912"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[14]</w:t>
      </w:r>
      <w:r w:rsidRPr="00621EC9">
        <w:rPr>
          <w:rFonts w:ascii="Times New Roman" w:hAnsi="Times New Roman" w:cs="Times New Roman"/>
        </w:rPr>
        <w:tab/>
        <w:t xml:space="preserve">Sun, M., </w:t>
      </w:r>
      <w:r w:rsidR="00314B9E" w:rsidRPr="00314B9E">
        <w:rPr>
          <w:rFonts w:ascii="Times New Roman" w:hAnsi="Times New Roman" w:cs="Times New Roman"/>
        </w:rPr>
        <w:t>Arevalo</w:t>
      </w:r>
      <w:r w:rsidR="00314B9E">
        <w:rPr>
          <w:rFonts w:ascii="Times New Roman" w:hAnsi="Times New Roman" w:cs="Times New Roman"/>
        </w:rPr>
        <w:t>,</w:t>
      </w:r>
      <w:r w:rsidR="00314B9E" w:rsidRPr="00314B9E">
        <w:rPr>
          <w:rFonts w:ascii="Times New Roman" w:hAnsi="Times New Roman" w:cs="Times New Roman"/>
        </w:rPr>
        <w:t xml:space="preserve"> E</w:t>
      </w:r>
      <w:r w:rsidR="00314B9E">
        <w:rPr>
          <w:rFonts w:ascii="Times New Roman" w:hAnsi="Times New Roman" w:cs="Times New Roman"/>
        </w:rPr>
        <w:t>.</w:t>
      </w:r>
      <w:r w:rsidR="00314B9E">
        <w:rPr>
          <w:rFonts w:ascii="Times New Roman" w:hAnsi="Times New Roman" w:cs="Times New Roman" w:hint="eastAsia"/>
        </w:rPr>
        <w:t>,</w:t>
      </w:r>
      <w:r w:rsidR="00314B9E">
        <w:rPr>
          <w:rFonts w:ascii="Times New Roman" w:hAnsi="Times New Roman" w:cs="Times New Roman"/>
        </w:rPr>
        <w:t xml:space="preserve"> </w:t>
      </w:r>
      <w:proofErr w:type="spellStart"/>
      <w:r w:rsidR="00314B9E" w:rsidRPr="00314B9E">
        <w:rPr>
          <w:rFonts w:ascii="Times New Roman" w:hAnsi="Times New Roman" w:cs="Times New Roman"/>
        </w:rPr>
        <w:t>Strynar</w:t>
      </w:r>
      <w:proofErr w:type="spellEnd"/>
      <w:r w:rsidR="00314B9E">
        <w:rPr>
          <w:rFonts w:ascii="Times New Roman" w:hAnsi="Times New Roman" w:cs="Times New Roman"/>
        </w:rPr>
        <w:t>,</w:t>
      </w:r>
      <w:r w:rsidRPr="00621EC9">
        <w:rPr>
          <w:rFonts w:ascii="Times New Roman" w:hAnsi="Times New Roman" w:cs="Times New Roman"/>
        </w:rPr>
        <w:t xml:space="preserve"> </w:t>
      </w:r>
      <w:r w:rsidR="00314B9E" w:rsidRPr="00314B9E">
        <w:rPr>
          <w:rFonts w:ascii="Times New Roman" w:hAnsi="Times New Roman" w:cs="Times New Roman"/>
        </w:rPr>
        <w:t>M</w:t>
      </w:r>
      <w:r w:rsidR="00314B9E">
        <w:rPr>
          <w:rFonts w:ascii="Times New Roman" w:hAnsi="Times New Roman" w:cs="Times New Roman"/>
        </w:rPr>
        <w:t>.,</w:t>
      </w:r>
      <w:r w:rsidR="00314B9E" w:rsidRPr="00314B9E">
        <w:rPr>
          <w:rFonts w:ascii="Times New Roman" w:hAnsi="Times New Roman" w:cs="Times New Roman"/>
        </w:rPr>
        <w:t xml:space="preserve"> </w:t>
      </w:r>
      <w:r w:rsidRPr="00621EC9">
        <w:rPr>
          <w:rFonts w:ascii="Times New Roman" w:hAnsi="Times New Roman" w:cs="Times New Roman"/>
        </w:rPr>
        <w:t xml:space="preserve">2016. Legacy and emerging perfluoroalkyl substances are important drinking water contaminants in the Cape fear river watershed of North Carolina. </w:t>
      </w:r>
      <w:r w:rsidR="00314B9E" w:rsidRPr="00314B9E">
        <w:rPr>
          <w:rFonts w:ascii="Times New Roman" w:hAnsi="Times New Roman" w:cs="Times New Roman"/>
        </w:rPr>
        <w:t>Environment Science &amp; Technology</w:t>
      </w:r>
      <w:r w:rsidR="00314B9E">
        <w:rPr>
          <w:rFonts w:ascii="Times New Roman" w:hAnsi="Times New Roman" w:cs="Times New Roman"/>
        </w:rPr>
        <w:t xml:space="preserve"> Letters</w:t>
      </w:r>
      <w:r w:rsidRPr="00621EC9">
        <w:rPr>
          <w:rFonts w:ascii="Times New Roman" w:hAnsi="Times New Roman" w:cs="Times New Roman"/>
        </w:rPr>
        <w:t xml:space="preserve"> 3 (12), 415–419. </w:t>
      </w:r>
    </w:p>
    <w:p w14:paraId="1587B0E5" w14:textId="1B24D590"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[15]</w:t>
      </w:r>
      <w:r w:rsidRPr="00621EC9">
        <w:rPr>
          <w:rFonts w:ascii="Times New Roman" w:hAnsi="Times New Roman" w:cs="Times New Roman"/>
        </w:rPr>
        <w:tab/>
        <w:t xml:space="preserve">Schultes, L., Peaslee, G.F., Brockman, J.D., Majumdar, A., McGuinness, S.R., Wilkinson, J.T., Sandblom, O., Ngwenyama, R.A., Benskin, J.P., 2019. Total fluorine measurements in food packaging: how do current methods perform? </w:t>
      </w:r>
      <w:r w:rsidR="00314B9E" w:rsidRPr="00314B9E">
        <w:rPr>
          <w:rFonts w:ascii="Times New Roman" w:hAnsi="Times New Roman" w:cs="Times New Roman"/>
        </w:rPr>
        <w:t>Environment Science &amp; Technology Letters</w:t>
      </w:r>
      <w:r w:rsidRPr="00621EC9">
        <w:rPr>
          <w:rFonts w:ascii="Times New Roman" w:hAnsi="Times New Roman" w:cs="Times New Roman"/>
        </w:rPr>
        <w:t xml:space="preserve"> 6, 73–78.</w:t>
      </w:r>
    </w:p>
    <w:p w14:paraId="119A04A1" w14:textId="7E1DA7F5"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[16]</w:t>
      </w:r>
      <w:r w:rsidRPr="00621EC9">
        <w:rPr>
          <w:rFonts w:ascii="Times New Roman" w:hAnsi="Times New Roman" w:cs="Times New Roman"/>
        </w:rPr>
        <w:tab/>
        <w:t>Forster, A.L.B., Zhang, Y., Westerman, D.C., Richardson, S.D., 2023. Improved total organic fluorine methods for more comprehensive measurement of PFAS in industrial wastewater, river water, and air. Water Res</w:t>
      </w:r>
      <w:r w:rsidR="00314B9E">
        <w:rPr>
          <w:rFonts w:ascii="Times New Roman" w:hAnsi="Times New Roman" w:cs="Times New Roman"/>
        </w:rPr>
        <w:t>earch</w:t>
      </w:r>
      <w:r w:rsidRPr="00621EC9">
        <w:rPr>
          <w:rFonts w:ascii="Times New Roman" w:hAnsi="Times New Roman" w:cs="Times New Roman"/>
        </w:rPr>
        <w:t xml:space="preserve"> 235, 119869.</w:t>
      </w:r>
    </w:p>
    <w:p w14:paraId="5CB05A3F" w14:textId="620AE4D0"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[17]</w:t>
      </w:r>
      <w:r w:rsidRPr="00621EC9">
        <w:rPr>
          <w:rFonts w:ascii="Times New Roman" w:hAnsi="Times New Roman" w:cs="Times New Roman"/>
        </w:rPr>
        <w:tab/>
        <w:t xml:space="preserve">Koch, A., </w:t>
      </w:r>
      <w:proofErr w:type="spellStart"/>
      <w:r w:rsidRPr="00621EC9">
        <w:rPr>
          <w:rFonts w:ascii="Times New Roman" w:hAnsi="Times New Roman" w:cs="Times New Roman"/>
        </w:rPr>
        <w:t>Karrman</w:t>
      </w:r>
      <w:proofErr w:type="spellEnd"/>
      <w:r w:rsidRPr="00621EC9">
        <w:rPr>
          <w:rFonts w:ascii="Times New Roman" w:hAnsi="Times New Roman" w:cs="Times New Roman"/>
        </w:rPr>
        <w:t>, A., Yeung, L.W., Jonsson, M., Ahrens, L., Wang, T., 2019. Point source characterization of per- and polyfluoroalkyl substances (</w:t>
      </w:r>
      <w:r w:rsidR="00775EBF">
        <w:rPr>
          <w:rFonts w:ascii="Times New Roman" w:hAnsi="Times New Roman" w:cs="Times New Roman"/>
        </w:rPr>
        <w:t>PFAS</w:t>
      </w:r>
      <w:r w:rsidRPr="00621EC9">
        <w:rPr>
          <w:rFonts w:ascii="Times New Roman" w:hAnsi="Times New Roman" w:cs="Times New Roman"/>
        </w:rPr>
        <w:t xml:space="preserve">) and extractable </w:t>
      </w:r>
      <w:proofErr w:type="spellStart"/>
      <w:r w:rsidRPr="00621EC9">
        <w:rPr>
          <w:rFonts w:ascii="Times New Roman" w:hAnsi="Times New Roman" w:cs="Times New Roman"/>
        </w:rPr>
        <w:t>organofluorine</w:t>
      </w:r>
      <w:proofErr w:type="spellEnd"/>
      <w:r w:rsidRPr="00621EC9">
        <w:rPr>
          <w:rFonts w:ascii="Times New Roman" w:hAnsi="Times New Roman" w:cs="Times New Roman"/>
        </w:rPr>
        <w:t xml:space="preserve"> (EOF) in freshwater and aquatic invertebrates. </w:t>
      </w:r>
      <w:r w:rsidR="00314B9E" w:rsidRPr="00314B9E">
        <w:rPr>
          <w:rFonts w:ascii="Times New Roman" w:hAnsi="Times New Roman" w:cs="Times New Roman"/>
        </w:rPr>
        <w:t>Environmental Science: Processes &amp; Impacts</w:t>
      </w:r>
      <w:r w:rsidRPr="00621EC9">
        <w:rPr>
          <w:rFonts w:ascii="Times New Roman" w:hAnsi="Times New Roman" w:cs="Times New Roman"/>
        </w:rPr>
        <w:t xml:space="preserve"> 21, 1887–1898.</w:t>
      </w:r>
    </w:p>
    <w:p w14:paraId="748300D8" w14:textId="109D8E24"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lastRenderedPageBreak/>
        <w:t>[18]</w:t>
      </w:r>
      <w:r w:rsidRPr="00621EC9">
        <w:rPr>
          <w:rFonts w:ascii="Times New Roman" w:hAnsi="Times New Roman" w:cs="Times New Roman"/>
        </w:rPr>
        <w:tab/>
        <w:t xml:space="preserve">McCord, J., </w:t>
      </w:r>
      <w:proofErr w:type="spellStart"/>
      <w:r w:rsidRPr="00621EC9">
        <w:rPr>
          <w:rFonts w:ascii="Times New Roman" w:hAnsi="Times New Roman" w:cs="Times New Roman"/>
        </w:rPr>
        <w:t>Strynar</w:t>
      </w:r>
      <w:proofErr w:type="spellEnd"/>
      <w:r w:rsidRPr="00621EC9">
        <w:rPr>
          <w:rFonts w:ascii="Times New Roman" w:hAnsi="Times New Roman" w:cs="Times New Roman"/>
        </w:rPr>
        <w:t xml:space="preserve">, M., 2019. Identifying per- and polyfluorinated chemical species with a combined targeted and non-targeted-screening high-resolution mass spectrometry workflow. </w:t>
      </w:r>
      <w:r w:rsidR="00314B9E" w:rsidRPr="00314B9E">
        <w:rPr>
          <w:rFonts w:ascii="Times New Roman" w:hAnsi="Times New Roman" w:cs="Times New Roman"/>
        </w:rPr>
        <w:t>Journal of Visualized Experiments Jove</w:t>
      </w:r>
      <w:r w:rsidR="00CC75F8">
        <w:rPr>
          <w:rFonts w:ascii="Times New Roman" w:hAnsi="Times New Roman" w:cs="Times New Roman"/>
        </w:rPr>
        <w:t xml:space="preserve"> </w:t>
      </w:r>
      <w:r w:rsidRPr="00621EC9">
        <w:rPr>
          <w:rFonts w:ascii="Times New Roman" w:hAnsi="Times New Roman" w:cs="Times New Roman"/>
        </w:rPr>
        <w:t>146, 59142.</w:t>
      </w:r>
    </w:p>
    <w:p w14:paraId="60C45621" w14:textId="087AF32A"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[19]</w:t>
      </w:r>
      <w:r w:rsidRPr="00621EC9">
        <w:rPr>
          <w:rFonts w:ascii="Times New Roman" w:hAnsi="Times New Roman" w:cs="Times New Roman"/>
        </w:rPr>
        <w:tab/>
        <w:t xml:space="preserve">Robel, A.E., Marshall, K., Dickinson, M., </w:t>
      </w:r>
      <w:proofErr w:type="spellStart"/>
      <w:r w:rsidRPr="00621EC9">
        <w:rPr>
          <w:rFonts w:ascii="Times New Roman" w:hAnsi="Times New Roman" w:cs="Times New Roman"/>
        </w:rPr>
        <w:t>Lunderbuerg</w:t>
      </w:r>
      <w:proofErr w:type="spellEnd"/>
      <w:r w:rsidRPr="00621EC9">
        <w:rPr>
          <w:rFonts w:ascii="Times New Roman" w:hAnsi="Times New Roman" w:cs="Times New Roman"/>
        </w:rPr>
        <w:t xml:space="preserve">, D., Butt, C., Peaslee, G., Stapleton, H.M., Field, J.A., 2017. Closing the mass balance on fluorine on papers and textiles. </w:t>
      </w:r>
      <w:r w:rsidR="00CC75F8" w:rsidRPr="00CC75F8">
        <w:rPr>
          <w:rFonts w:ascii="Times New Roman" w:hAnsi="Times New Roman" w:cs="Times New Roman"/>
        </w:rPr>
        <w:t xml:space="preserve">Environment Science &amp; Technology </w:t>
      </w:r>
      <w:r w:rsidRPr="00621EC9">
        <w:rPr>
          <w:rFonts w:ascii="Times New Roman" w:hAnsi="Times New Roman" w:cs="Times New Roman"/>
        </w:rPr>
        <w:t>51, 9022–9032.</w:t>
      </w:r>
    </w:p>
    <w:p w14:paraId="67290CF9" w14:textId="47A4CC08"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[20]</w:t>
      </w:r>
      <w:r w:rsidRPr="00621EC9">
        <w:rPr>
          <w:rFonts w:ascii="Times New Roman" w:hAnsi="Times New Roman" w:cs="Times New Roman"/>
        </w:rPr>
        <w:tab/>
        <w:t xml:space="preserve">Conder, J.M., Hoke, R.A., De Wolf, W., Russell, M.H., Buck, R.C., 2008. Are PFCAs </w:t>
      </w:r>
      <w:proofErr w:type="spellStart"/>
      <w:r w:rsidRPr="00621EC9">
        <w:rPr>
          <w:rFonts w:ascii="Times New Roman" w:hAnsi="Times New Roman" w:cs="Times New Roman"/>
        </w:rPr>
        <w:t>bioaccumulative</w:t>
      </w:r>
      <w:proofErr w:type="spellEnd"/>
      <w:r w:rsidRPr="00621EC9">
        <w:rPr>
          <w:rFonts w:ascii="Times New Roman" w:hAnsi="Times New Roman" w:cs="Times New Roman"/>
        </w:rPr>
        <w:t xml:space="preserve">? A critical review and comparison with regulatory criteria and persistent lipophilic compounds. </w:t>
      </w:r>
      <w:r w:rsidR="00CC75F8" w:rsidRPr="00CC75F8">
        <w:rPr>
          <w:rFonts w:ascii="Times New Roman" w:hAnsi="Times New Roman" w:cs="Times New Roman"/>
        </w:rPr>
        <w:t>Environment Science &amp; Technology</w:t>
      </w:r>
      <w:r w:rsidRPr="00621EC9">
        <w:rPr>
          <w:rFonts w:ascii="Times New Roman" w:hAnsi="Times New Roman" w:cs="Times New Roman"/>
        </w:rPr>
        <w:t xml:space="preserve"> 42 (4), 995–1003. </w:t>
      </w:r>
    </w:p>
    <w:p w14:paraId="2CE39642" w14:textId="22628C33"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[21]</w:t>
      </w:r>
      <w:r w:rsidRPr="00621EC9">
        <w:rPr>
          <w:rFonts w:ascii="Times New Roman" w:hAnsi="Times New Roman" w:cs="Times New Roman"/>
        </w:rPr>
        <w:tab/>
        <w:t xml:space="preserve">Cousins, I.T., DeWitt, J.C., </w:t>
      </w:r>
      <w:proofErr w:type="spellStart"/>
      <w:r w:rsidRPr="00621EC9">
        <w:rPr>
          <w:rFonts w:ascii="Times New Roman" w:hAnsi="Times New Roman" w:cs="Times New Roman"/>
        </w:rPr>
        <w:t>Glüge</w:t>
      </w:r>
      <w:proofErr w:type="spellEnd"/>
      <w:r w:rsidRPr="00621EC9">
        <w:rPr>
          <w:rFonts w:ascii="Times New Roman" w:hAnsi="Times New Roman" w:cs="Times New Roman"/>
        </w:rPr>
        <w:t xml:space="preserve">, J., Goldenman, G., </w:t>
      </w:r>
      <w:proofErr w:type="spellStart"/>
      <w:r w:rsidRPr="00621EC9">
        <w:rPr>
          <w:rFonts w:ascii="Times New Roman" w:hAnsi="Times New Roman" w:cs="Times New Roman"/>
        </w:rPr>
        <w:t>Herzke</w:t>
      </w:r>
      <w:proofErr w:type="spellEnd"/>
      <w:r w:rsidRPr="00621EC9">
        <w:rPr>
          <w:rFonts w:ascii="Times New Roman" w:hAnsi="Times New Roman" w:cs="Times New Roman"/>
        </w:rPr>
        <w:t xml:space="preserve">, D., Lohmann, R., Ng, C.A., </w:t>
      </w:r>
      <w:proofErr w:type="spellStart"/>
      <w:r w:rsidRPr="00621EC9">
        <w:rPr>
          <w:rFonts w:ascii="Times New Roman" w:hAnsi="Times New Roman" w:cs="Times New Roman"/>
        </w:rPr>
        <w:t>Scheringer</w:t>
      </w:r>
      <w:proofErr w:type="spellEnd"/>
      <w:r w:rsidRPr="00621EC9">
        <w:rPr>
          <w:rFonts w:ascii="Times New Roman" w:hAnsi="Times New Roman" w:cs="Times New Roman"/>
        </w:rPr>
        <w:t>, M., Wang, Z., 2020. The high persistence of PFAS is sufficient for their management as a chemic</w:t>
      </w:r>
      <w:r w:rsidR="00CC75F8">
        <w:rPr>
          <w:rFonts w:ascii="Times New Roman" w:hAnsi="Times New Roman" w:cs="Times New Roman"/>
        </w:rPr>
        <w:t>al class. Environmental science</w:t>
      </w:r>
      <w:r w:rsidRPr="00621EC9">
        <w:rPr>
          <w:rFonts w:ascii="Times New Roman" w:hAnsi="Times New Roman" w:cs="Times New Roman"/>
        </w:rPr>
        <w:t xml:space="preserve"> Processes &amp; impacts 22 (12), 2307–2312. </w:t>
      </w:r>
    </w:p>
    <w:p w14:paraId="320827BC" w14:textId="3055E153"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[22]</w:t>
      </w:r>
      <w:r w:rsidRPr="00621EC9">
        <w:rPr>
          <w:rFonts w:ascii="Times New Roman" w:hAnsi="Times New Roman" w:cs="Times New Roman"/>
        </w:rPr>
        <w:tab/>
        <w:t>Woodlief, T., Vance, S., Hu, Q., DeWitt, J., 2021. Immunotoxicity of per- and polyfluoroalkyl substances: insights into short-chain PF</w:t>
      </w:r>
      <w:r w:rsidR="00CC75F8">
        <w:rPr>
          <w:rFonts w:ascii="Times New Roman" w:hAnsi="Times New Roman" w:cs="Times New Roman"/>
        </w:rPr>
        <w:t>AS exposure. Toxics 9</w:t>
      </w:r>
      <w:r w:rsidRPr="00621EC9">
        <w:rPr>
          <w:rFonts w:ascii="Times New Roman" w:hAnsi="Times New Roman" w:cs="Times New Roman"/>
        </w:rPr>
        <w:t xml:space="preserve">(5), 100. </w:t>
      </w:r>
    </w:p>
    <w:p w14:paraId="6470B86A" w14:textId="5C5CD82B"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[23]</w:t>
      </w:r>
      <w:r w:rsidRPr="00621EC9">
        <w:rPr>
          <w:rFonts w:ascii="Times New Roman" w:hAnsi="Times New Roman" w:cs="Times New Roman"/>
        </w:rPr>
        <w:tab/>
        <w:t>Liu, B., Zhu, L., Wang, M., Sun, Q., 2023. Associations be</w:t>
      </w:r>
      <w:r w:rsidR="00CC75F8">
        <w:rPr>
          <w:rFonts w:ascii="Times New Roman" w:hAnsi="Times New Roman" w:cs="Times New Roman"/>
        </w:rPr>
        <w:t xml:space="preserve">tween per- and polyfluoroalkyl </w:t>
      </w:r>
      <w:r w:rsidRPr="00621EC9">
        <w:rPr>
          <w:rFonts w:ascii="Times New Roman" w:hAnsi="Times New Roman" w:cs="Times New Roman"/>
        </w:rPr>
        <w:t>substances exposures and blood lipid levels among ad</w:t>
      </w:r>
      <w:r w:rsidR="00CC75F8">
        <w:rPr>
          <w:rFonts w:ascii="Times New Roman" w:hAnsi="Times New Roman" w:cs="Times New Roman"/>
        </w:rPr>
        <w:t xml:space="preserve">ults-a meta-analysis. Environmental </w:t>
      </w:r>
      <w:r w:rsidRPr="00621EC9">
        <w:rPr>
          <w:rFonts w:ascii="Times New Roman" w:hAnsi="Times New Roman" w:cs="Times New Roman"/>
        </w:rPr>
        <w:t xml:space="preserve">Health </w:t>
      </w:r>
      <w:proofErr w:type="spellStart"/>
      <w:r w:rsidRPr="00621EC9">
        <w:rPr>
          <w:rFonts w:ascii="Times New Roman" w:hAnsi="Times New Roman" w:cs="Times New Roman"/>
        </w:rPr>
        <w:t>Perspect</w:t>
      </w:r>
      <w:proofErr w:type="spellEnd"/>
      <w:r w:rsidRPr="00621EC9">
        <w:rPr>
          <w:rFonts w:ascii="Times New Roman" w:hAnsi="Times New Roman" w:cs="Times New Roman"/>
        </w:rPr>
        <w:t>. 131, 56001.</w:t>
      </w:r>
    </w:p>
    <w:p w14:paraId="535FA461" w14:textId="0122D355"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[24]</w:t>
      </w:r>
      <w:r w:rsidRPr="00621EC9">
        <w:rPr>
          <w:rFonts w:ascii="Times New Roman" w:hAnsi="Times New Roman" w:cs="Times New Roman"/>
        </w:rPr>
        <w:tab/>
        <w:t xml:space="preserve">Zhang, S., Guo, X., Lu, S., Sang, N., Li, G., Xie, P., Liu, C., Zhang, L., Xing, Y., 2018. Exposure to </w:t>
      </w:r>
      <w:proofErr w:type="spellStart"/>
      <w:r w:rsidRPr="00621EC9">
        <w:rPr>
          <w:rFonts w:ascii="Times New Roman" w:hAnsi="Times New Roman" w:cs="Times New Roman"/>
        </w:rPr>
        <w:t>PFDoA</w:t>
      </w:r>
      <w:proofErr w:type="spellEnd"/>
      <w:r w:rsidRPr="00621EC9">
        <w:rPr>
          <w:rFonts w:ascii="Times New Roman" w:hAnsi="Times New Roman" w:cs="Times New Roman"/>
        </w:rPr>
        <w:t xml:space="preserve"> causes disruption of the hypothalamus-pituitary-thyroid axis in zebrafish larvae. Environ</w:t>
      </w:r>
      <w:r w:rsidR="00CC75F8">
        <w:rPr>
          <w:rFonts w:ascii="Times New Roman" w:hAnsi="Times New Roman" w:cs="Times New Roman"/>
        </w:rPr>
        <w:t>mental Pollution</w:t>
      </w:r>
      <w:r w:rsidRPr="00621EC9">
        <w:rPr>
          <w:rFonts w:ascii="Times New Roman" w:hAnsi="Times New Roman" w:cs="Times New Roman"/>
        </w:rPr>
        <w:t xml:space="preserve"> 235, 974–982.</w:t>
      </w:r>
    </w:p>
    <w:p w14:paraId="17321055" w14:textId="6C7379AF" w:rsidR="00621EC9" w:rsidRPr="00621EC9" w:rsidRDefault="00621EC9" w:rsidP="00621EC9">
      <w:pPr>
        <w:spacing w:line="360" w:lineRule="auto"/>
        <w:ind w:firstLineChars="0" w:firstLine="0"/>
        <w:rPr>
          <w:rFonts w:ascii="Times New Roman" w:hAnsi="Times New Roman" w:cs="Times New Roman"/>
        </w:rPr>
      </w:pPr>
      <w:r w:rsidRPr="00621EC9">
        <w:rPr>
          <w:rFonts w:ascii="Times New Roman" w:hAnsi="Times New Roman" w:cs="Times New Roman"/>
        </w:rPr>
        <w:t>[25]</w:t>
      </w:r>
      <w:r w:rsidRPr="00621EC9">
        <w:rPr>
          <w:rFonts w:ascii="Times New Roman" w:hAnsi="Times New Roman" w:cs="Times New Roman"/>
        </w:rPr>
        <w:tab/>
      </w:r>
      <w:r w:rsidR="00CC75F8">
        <w:rPr>
          <w:rFonts w:ascii="Times New Roman" w:hAnsi="Times New Roman" w:cs="Times New Roman"/>
        </w:rPr>
        <w:t xml:space="preserve"> </w:t>
      </w:r>
      <w:r w:rsidRPr="00621EC9">
        <w:rPr>
          <w:rFonts w:ascii="Times New Roman" w:hAnsi="Times New Roman" w:cs="Times New Roman"/>
        </w:rPr>
        <w:t>Zahm, S., Bonde, J.P., Chiu, W.A., Hoppin, J., Kanno, J., Abdallah, M., Blystone</w:t>
      </w:r>
      <w:r w:rsidR="00CC75F8">
        <w:rPr>
          <w:rFonts w:ascii="Times New Roman" w:hAnsi="Times New Roman" w:cs="Times New Roman"/>
        </w:rPr>
        <w:t>, C.R., Calkins, M.M., Dong, G.</w:t>
      </w:r>
      <w:r w:rsidRPr="00621EC9">
        <w:rPr>
          <w:rFonts w:ascii="Times New Roman" w:hAnsi="Times New Roman" w:cs="Times New Roman"/>
        </w:rPr>
        <w:t>H., Dorman, D.C., Fry, R., G</w:t>
      </w:r>
      <w:r w:rsidR="00CC75F8">
        <w:rPr>
          <w:rFonts w:ascii="Times New Roman" w:hAnsi="Times New Roman" w:cs="Times New Roman"/>
        </w:rPr>
        <w:t>uo, H., Haug, L.S., Hofmann, J.</w:t>
      </w:r>
      <w:r w:rsidRPr="00621EC9">
        <w:rPr>
          <w:rFonts w:ascii="Times New Roman" w:hAnsi="Times New Roman" w:cs="Times New Roman"/>
        </w:rPr>
        <w:t xml:space="preserve">N., Iwasaki, M., Machala, M., Mancini, F.R., Maria-Engler, S.S., Møller, P., Ng, J.C., Pallardy, M., Post, G.B., Salihovic, S., Schlezinger, J., </w:t>
      </w:r>
      <w:proofErr w:type="spellStart"/>
      <w:r w:rsidRPr="00621EC9">
        <w:rPr>
          <w:rFonts w:ascii="Times New Roman" w:hAnsi="Times New Roman" w:cs="Times New Roman"/>
        </w:rPr>
        <w:t>Soshilov</w:t>
      </w:r>
      <w:proofErr w:type="spellEnd"/>
      <w:r w:rsidRPr="00621EC9">
        <w:rPr>
          <w:rFonts w:ascii="Times New Roman" w:hAnsi="Times New Roman" w:cs="Times New Roman"/>
        </w:rPr>
        <w:t>, A.</w:t>
      </w:r>
      <w:r w:rsidR="00CC75F8">
        <w:rPr>
          <w:rFonts w:ascii="Times New Roman" w:hAnsi="Times New Roman" w:cs="Times New Roman"/>
        </w:rPr>
        <w:t>, Steenland, K., Steffensen, I.</w:t>
      </w:r>
      <w:r w:rsidRPr="00621EC9">
        <w:rPr>
          <w:rFonts w:ascii="Times New Roman" w:hAnsi="Times New Roman" w:cs="Times New Roman"/>
        </w:rPr>
        <w:t xml:space="preserve">L., </w:t>
      </w:r>
      <w:proofErr w:type="spellStart"/>
      <w:r w:rsidRPr="00621EC9">
        <w:rPr>
          <w:rFonts w:ascii="Times New Roman" w:hAnsi="Times New Roman" w:cs="Times New Roman"/>
        </w:rPr>
        <w:t>Tryndyak</w:t>
      </w:r>
      <w:proofErr w:type="spellEnd"/>
      <w:r w:rsidRPr="00621EC9">
        <w:rPr>
          <w:rFonts w:ascii="Times New Roman" w:hAnsi="Times New Roman" w:cs="Times New Roman"/>
        </w:rPr>
        <w:t xml:space="preserve">, V., White, A., </w:t>
      </w:r>
      <w:proofErr w:type="spellStart"/>
      <w:r w:rsidRPr="00621EC9">
        <w:rPr>
          <w:rFonts w:ascii="Times New Roman" w:hAnsi="Times New Roman" w:cs="Times New Roman"/>
        </w:rPr>
        <w:t>Woskie</w:t>
      </w:r>
      <w:proofErr w:type="spellEnd"/>
      <w:r w:rsidRPr="00621EC9">
        <w:rPr>
          <w:rFonts w:ascii="Times New Roman" w:hAnsi="Times New Roman" w:cs="Times New Roman"/>
        </w:rPr>
        <w:t>, S., Fletcher, T., Ahmadi, A., Ahmadi, N., Benbrahim-</w:t>
      </w:r>
      <w:proofErr w:type="spellStart"/>
      <w:r w:rsidRPr="00621EC9">
        <w:rPr>
          <w:rFonts w:ascii="Times New Roman" w:hAnsi="Times New Roman" w:cs="Times New Roman"/>
        </w:rPr>
        <w:t>Tallaa</w:t>
      </w:r>
      <w:proofErr w:type="spellEnd"/>
      <w:r w:rsidRPr="00621EC9">
        <w:rPr>
          <w:rFonts w:ascii="Times New Roman" w:hAnsi="Times New Roman" w:cs="Times New Roman"/>
        </w:rPr>
        <w:t xml:space="preserve">, L., Bijoux, W., </w:t>
      </w:r>
      <w:proofErr w:type="spellStart"/>
      <w:r w:rsidRPr="00621EC9">
        <w:rPr>
          <w:rFonts w:ascii="Times New Roman" w:hAnsi="Times New Roman" w:cs="Times New Roman"/>
        </w:rPr>
        <w:t>Chittiboyina</w:t>
      </w:r>
      <w:proofErr w:type="spellEnd"/>
      <w:r w:rsidRPr="00621EC9">
        <w:rPr>
          <w:rFonts w:ascii="Times New Roman" w:hAnsi="Times New Roman" w:cs="Times New Roman"/>
        </w:rPr>
        <w:t xml:space="preserve">, S., de Conti, A., </w:t>
      </w:r>
      <w:proofErr w:type="spellStart"/>
      <w:r w:rsidRPr="00621EC9">
        <w:rPr>
          <w:rFonts w:ascii="Times New Roman" w:hAnsi="Times New Roman" w:cs="Times New Roman"/>
        </w:rPr>
        <w:t>Facchin</w:t>
      </w:r>
      <w:proofErr w:type="spellEnd"/>
      <w:r w:rsidRPr="00621EC9">
        <w:rPr>
          <w:rFonts w:ascii="Times New Roman" w:hAnsi="Times New Roman" w:cs="Times New Roman"/>
        </w:rPr>
        <w:t xml:space="preserve">, C., Madia, F., Mattock, H., </w:t>
      </w:r>
      <w:proofErr w:type="spellStart"/>
      <w:r w:rsidRPr="00621EC9">
        <w:rPr>
          <w:rFonts w:ascii="Times New Roman" w:hAnsi="Times New Roman" w:cs="Times New Roman"/>
        </w:rPr>
        <w:t>Merdas</w:t>
      </w:r>
      <w:proofErr w:type="spellEnd"/>
      <w:r w:rsidRPr="00621EC9">
        <w:rPr>
          <w:rFonts w:ascii="Times New Roman" w:hAnsi="Times New Roman" w:cs="Times New Roman"/>
        </w:rPr>
        <w:t xml:space="preserve">, M., Pasqual, E., </w:t>
      </w:r>
      <w:proofErr w:type="spellStart"/>
      <w:r w:rsidRPr="00621EC9">
        <w:rPr>
          <w:rFonts w:ascii="Times New Roman" w:hAnsi="Times New Roman" w:cs="Times New Roman"/>
        </w:rPr>
        <w:t>Suonio</w:t>
      </w:r>
      <w:proofErr w:type="spellEnd"/>
      <w:r w:rsidRPr="00621EC9">
        <w:rPr>
          <w:rFonts w:ascii="Times New Roman" w:hAnsi="Times New Roman" w:cs="Times New Roman"/>
        </w:rPr>
        <w:t xml:space="preserve">, E., Viegas, S., </w:t>
      </w:r>
      <w:proofErr w:type="spellStart"/>
      <w:r w:rsidRPr="00621EC9">
        <w:rPr>
          <w:rFonts w:ascii="Times New Roman" w:hAnsi="Times New Roman" w:cs="Times New Roman"/>
        </w:rPr>
        <w:t>Zupunski</w:t>
      </w:r>
      <w:proofErr w:type="spellEnd"/>
      <w:r w:rsidRPr="00621EC9">
        <w:rPr>
          <w:rFonts w:ascii="Times New Roman" w:hAnsi="Times New Roman" w:cs="Times New Roman"/>
        </w:rPr>
        <w:t xml:space="preserve">, L., Wedekind, R., Schubauer-Berigan, M.K., 2023. Carcinogenicity of perfluorooctanoic acid and </w:t>
      </w:r>
      <w:proofErr w:type="spellStart"/>
      <w:r w:rsidRPr="00621EC9">
        <w:rPr>
          <w:rFonts w:ascii="Times New Roman" w:hAnsi="Times New Roman" w:cs="Times New Roman"/>
        </w:rPr>
        <w:t>perfluorooctanesulfonic</w:t>
      </w:r>
      <w:proofErr w:type="spellEnd"/>
      <w:r w:rsidRPr="00621EC9">
        <w:rPr>
          <w:rFonts w:ascii="Times New Roman" w:hAnsi="Times New Roman" w:cs="Times New Roman"/>
        </w:rPr>
        <w:t xml:space="preserve"> acid. Lancet</w:t>
      </w:r>
      <w:r w:rsidR="00CC75F8" w:rsidRPr="00CC75F8">
        <w:t xml:space="preserve"> </w:t>
      </w:r>
      <w:r w:rsidR="00CC75F8" w:rsidRPr="00CC75F8">
        <w:rPr>
          <w:rFonts w:ascii="Times New Roman" w:hAnsi="Times New Roman" w:cs="Times New Roman"/>
        </w:rPr>
        <w:t>oncology</w:t>
      </w:r>
      <w:r w:rsidR="00CC75F8">
        <w:rPr>
          <w:rFonts w:ascii="Times New Roman" w:hAnsi="Times New Roman" w:cs="Times New Roman"/>
        </w:rPr>
        <w:t xml:space="preserve"> </w:t>
      </w:r>
      <w:r w:rsidR="00CC75F8" w:rsidRPr="00CC75F8">
        <w:rPr>
          <w:rFonts w:ascii="Times New Roman" w:hAnsi="Times New Roman" w:cs="Times New Roman"/>
        </w:rPr>
        <w:t>(1), 25</w:t>
      </w:r>
      <w:r w:rsidRPr="00621EC9">
        <w:rPr>
          <w:rFonts w:ascii="Times New Roman" w:hAnsi="Times New Roman" w:cs="Times New Roman"/>
        </w:rPr>
        <w:t>.</w:t>
      </w:r>
    </w:p>
    <w:p w14:paraId="70DB287C" w14:textId="40204379" w:rsidR="00B15D71" w:rsidRDefault="00621EC9" w:rsidP="00621EC9">
      <w:pPr>
        <w:spacing w:line="360" w:lineRule="auto"/>
        <w:ind w:firstLineChars="0" w:firstLine="0"/>
        <w:rPr>
          <w:rStyle w:val="12"/>
          <w:rFonts w:ascii="Times New Roman" w:hAnsi="Times New Roman" w:cs="Times New Roman"/>
        </w:rPr>
      </w:pPr>
      <w:r w:rsidRPr="00621EC9">
        <w:rPr>
          <w:rFonts w:ascii="Times New Roman" w:hAnsi="Times New Roman" w:cs="Times New Roman"/>
        </w:rPr>
        <w:t>[26]</w:t>
      </w:r>
      <w:r w:rsidRPr="00621EC9">
        <w:rPr>
          <w:rFonts w:ascii="Times New Roman" w:hAnsi="Times New Roman" w:cs="Times New Roman"/>
        </w:rPr>
        <w:tab/>
        <w:t xml:space="preserve">Yin, N., Yang, R., Liang, S., Liang, S., Hu, B., Ruan, T., Faiola, F., 2018. Evaluation of the </w:t>
      </w:r>
      <w:r w:rsidRPr="00621EC9">
        <w:rPr>
          <w:rFonts w:ascii="Times New Roman" w:hAnsi="Times New Roman" w:cs="Times New Roman"/>
        </w:rPr>
        <w:lastRenderedPageBreak/>
        <w:t xml:space="preserve">early developmental neural toxicity of F-53B, as compared to PFOS, with an in vitro mouse stem cell differentiation </w:t>
      </w:r>
      <w:r>
        <w:rPr>
          <w:rFonts w:ascii="Times New Roman" w:hAnsi="Times New Roman" w:cs="Times New Roman"/>
        </w:rPr>
        <w:t>model. Chemosphere 204, 109–118</w:t>
      </w:r>
      <w:r w:rsidR="00B15D71" w:rsidRPr="00B15D71">
        <w:rPr>
          <w:rStyle w:val="12"/>
          <w:rFonts w:ascii="Times New Roman" w:hAnsi="Times New Roman" w:cs="Times New Roman" w:hint="eastAsia"/>
        </w:rPr>
        <w:t>.</w:t>
      </w:r>
    </w:p>
    <w:p w14:paraId="279452DF" w14:textId="0E420CC7" w:rsidR="00AE74F8" w:rsidRPr="00AE74F8" w:rsidRDefault="00AE74F8" w:rsidP="00AE74F8">
      <w:pPr>
        <w:spacing w:line="360" w:lineRule="auto"/>
        <w:ind w:firstLineChars="0" w:firstLine="0"/>
        <w:rPr>
          <w:rFonts w:ascii="Times New Roman" w:hAnsi="Times New Roman" w:cs="Times New Roman"/>
        </w:rPr>
      </w:pPr>
      <w:r w:rsidRPr="00AE74F8">
        <w:rPr>
          <w:rFonts w:ascii="Times New Roman" w:hAnsi="Times New Roman" w:cs="Times New Roman"/>
        </w:rPr>
        <w:t>[</w:t>
      </w:r>
      <w:r>
        <w:rPr>
          <w:rFonts w:ascii="Times New Roman" w:hAnsi="Times New Roman" w:cs="Times New Roman"/>
        </w:rPr>
        <w:t>27</w:t>
      </w:r>
      <w:r w:rsidRPr="00AE74F8">
        <w:rPr>
          <w:rFonts w:ascii="Times New Roman" w:hAnsi="Times New Roman" w:cs="Times New Roman"/>
        </w:rPr>
        <w:t>]</w:t>
      </w:r>
      <w:r w:rsidRPr="00AE74F8">
        <w:rPr>
          <w:rFonts w:ascii="Times New Roman" w:hAnsi="Times New Roman" w:cs="Times New Roman"/>
        </w:rPr>
        <w:tab/>
        <w:t xml:space="preserve">von </w:t>
      </w:r>
      <w:proofErr w:type="spellStart"/>
      <w:r w:rsidRPr="00AE74F8">
        <w:rPr>
          <w:rFonts w:ascii="Times New Roman" w:hAnsi="Times New Roman" w:cs="Times New Roman"/>
        </w:rPr>
        <w:t>Abercron</w:t>
      </w:r>
      <w:proofErr w:type="spellEnd"/>
      <w:r w:rsidRPr="00AE74F8">
        <w:rPr>
          <w:rFonts w:ascii="Times New Roman" w:hAnsi="Times New Roman" w:cs="Times New Roman"/>
        </w:rPr>
        <w:t xml:space="preserve">, E., Falk, S., Stahl, T., Georgii, S., </w:t>
      </w:r>
      <w:proofErr w:type="spellStart"/>
      <w:r w:rsidRPr="00AE74F8">
        <w:rPr>
          <w:rFonts w:ascii="Times New Roman" w:hAnsi="Times New Roman" w:cs="Times New Roman"/>
        </w:rPr>
        <w:t>Hamscher</w:t>
      </w:r>
      <w:proofErr w:type="spellEnd"/>
      <w:r w:rsidRPr="00AE74F8">
        <w:rPr>
          <w:rFonts w:ascii="Times New Roman" w:hAnsi="Times New Roman" w:cs="Times New Roman"/>
        </w:rPr>
        <w:t>, G., Brunn, H., Schmitz, F.</w:t>
      </w:r>
      <w:r w:rsidR="00CC75F8">
        <w:rPr>
          <w:rFonts w:ascii="Times New Roman" w:hAnsi="Times New Roman" w:cs="Times New Roman"/>
        </w:rPr>
        <w:t>,</w:t>
      </w:r>
      <w:r w:rsidRPr="00AE74F8">
        <w:rPr>
          <w:rFonts w:ascii="Times New Roman" w:hAnsi="Times New Roman" w:cs="Times New Roman"/>
        </w:rPr>
        <w:t xml:space="preserve"> 2019. </w:t>
      </w:r>
      <w:r w:rsidR="00CC75F8">
        <w:rPr>
          <w:rFonts w:ascii="Times New Roman" w:hAnsi="Times New Roman" w:cs="Times New Roman"/>
        </w:rPr>
        <w:t>D</w:t>
      </w:r>
      <w:r w:rsidR="00CC75F8" w:rsidRPr="00AE74F8">
        <w:rPr>
          <w:rFonts w:ascii="Times New Roman" w:hAnsi="Times New Roman" w:cs="Times New Roman"/>
        </w:rPr>
        <w:t>etermination of adsorbable organically bound fluorine</w:t>
      </w:r>
      <w:r w:rsidR="00CC75F8">
        <w:rPr>
          <w:rFonts w:ascii="Times New Roman" w:hAnsi="Times New Roman" w:cs="Times New Roman"/>
        </w:rPr>
        <w:t xml:space="preserve"> (</w:t>
      </w:r>
      <w:r w:rsidR="00CC75F8" w:rsidRPr="00AE74F8">
        <w:rPr>
          <w:rFonts w:ascii="Times New Roman" w:hAnsi="Times New Roman" w:cs="Times New Roman"/>
        </w:rPr>
        <w:t>AOF</w:t>
      </w:r>
      <w:r w:rsidR="00CC75F8">
        <w:rPr>
          <w:rFonts w:ascii="Times New Roman" w:hAnsi="Times New Roman" w:cs="Times New Roman"/>
        </w:rPr>
        <w:t xml:space="preserve">) </w:t>
      </w:r>
      <w:r w:rsidR="00CC75F8" w:rsidRPr="00AE74F8">
        <w:rPr>
          <w:rFonts w:ascii="Times New Roman" w:hAnsi="Times New Roman" w:cs="Times New Roman"/>
        </w:rPr>
        <w:t xml:space="preserve">and adsorbable organically bound halogens as sum parameters in aqueous environmental samples using combustion ion chromatography </w:t>
      </w:r>
      <w:r w:rsidR="00CC75F8">
        <w:rPr>
          <w:rFonts w:ascii="Times New Roman" w:hAnsi="Times New Roman" w:cs="Times New Roman" w:hint="eastAsia"/>
        </w:rPr>
        <w:t>(</w:t>
      </w:r>
      <w:r w:rsidR="00CC75F8">
        <w:rPr>
          <w:rFonts w:ascii="Times New Roman" w:hAnsi="Times New Roman" w:cs="Times New Roman"/>
        </w:rPr>
        <w:t>CIC)</w:t>
      </w:r>
      <w:r w:rsidRPr="00AE74F8">
        <w:rPr>
          <w:rFonts w:ascii="Times New Roman" w:hAnsi="Times New Roman" w:cs="Times New Roman"/>
        </w:rPr>
        <w:t>. Science of The Total Environment 673</w:t>
      </w:r>
      <w:r w:rsidR="00CC75F8">
        <w:rPr>
          <w:rFonts w:ascii="Times New Roman" w:hAnsi="Times New Roman" w:cs="Times New Roman"/>
        </w:rPr>
        <w:t>,</w:t>
      </w:r>
      <w:r w:rsidRPr="00AE74F8">
        <w:rPr>
          <w:rFonts w:ascii="Times New Roman" w:hAnsi="Times New Roman" w:cs="Times New Roman"/>
        </w:rPr>
        <w:t xml:space="preserve"> 384</w:t>
      </w:r>
      <w:r w:rsidR="00CC75F8">
        <w:rPr>
          <w:rFonts w:ascii="Times New Roman" w:hAnsi="Times New Roman" w:cs="Times New Roman"/>
        </w:rPr>
        <w:t>–</w:t>
      </w:r>
      <w:r w:rsidRPr="00AE74F8">
        <w:rPr>
          <w:rFonts w:ascii="Times New Roman" w:hAnsi="Times New Roman" w:cs="Times New Roman"/>
        </w:rPr>
        <w:t>391.</w:t>
      </w:r>
    </w:p>
    <w:p w14:paraId="003C02DE" w14:textId="1811DB07" w:rsidR="00AE74F8" w:rsidRPr="00AE74F8" w:rsidRDefault="00AE74F8" w:rsidP="00AE74F8">
      <w:pPr>
        <w:spacing w:line="360" w:lineRule="auto"/>
        <w:ind w:firstLineChars="0" w:firstLine="0"/>
        <w:rPr>
          <w:rFonts w:ascii="Times New Roman" w:hAnsi="Times New Roman" w:cs="Times New Roman"/>
        </w:rPr>
      </w:pPr>
      <w:r w:rsidRPr="00AE74F8">
        <w:rPr>
          <w:rFonts w:ascii="Times New Roman" w:hAnsi="Times New Roman" w:cs="Times New Roman"/>
        </w:rPr>
        <w:t>[</w:t>
      </w:r>
      <w:r>
        <w:rPr>
          <w:rFonts w:ascii="Times New Roman" w:hAnsi="Times New Roman" w:cs="Times New Roman"/>
        </w:rPr>
        <w:t>28</w:t>
      </w:r>
      <w:r w:rsidRPr="00AE74F8">
        <w:rPr>
          <w:rFonts w:ascii="Times New Roman" w:hAnsi="Times New Roman" w:cs="Times New Roman"/>
        </w:rPr>
        <w:t>]</w:t>
      </w:r>
      <w:r w:rsidRPr="00AE74F8">
        <w:rPr>
          <w:rFonts w:ascii="Times New Roman" w:hAnsi="Times New Roman" w:cs="Times New Roman"/>
        </w:rPr>
        <w:tab/>
      </w:r>
      <w:r w:rsidR="00CC75F8" w:rsidRPr="00CC75F8">
        <w:rPr>
          <w:rFonts w:ascii="Times New Roman" w:hAnsi="Times New Roman" w:cs="Times New Roman"/>
        </w:rPr>
        <w:t>Han, Y.</w:t>
      </w:r>
      <w:r w:rsidR="00CC75F8">
        <w:rPr>
          <w:rFonts w:ascii="Times New Roman" w:hAnsi="Times New Roman" w:cs="Times New Roman"/>
        </w:rPr>
        <w:t xml:space="preserve">, </w:t>
      </w:r>
      <w:proofErr w:type="spellStart"/>
      <w:r w:rsidR="00CC75F8" w:rsidRPr="00CC75F8">
        <w:rPr>
          <w:rFonts w:ascii="Times New Roman" w:hAnsi="Times New Roman" w:cs="Times New Roman"/>
        </w:rPr>
        <w:t>Pulikkal</w:t>
      </w:r>
      <w:proofErr w:type="spellEnd"/>
      <w:r w:rsidR="00CC75F8" w:rsidRPr="00CC75F8">
        <w:rPr>
          <w:rFonts w:ascii="Times New Roman" w:hAnsi="Times New Roman" w:cs="Times New Roman"/>
        </w:rPr>
        <w:t>, V. F.</w:t>
      </w:r>
      <w:r w:rsidR="00CC75F8">
        <w:rPr>
          <w:rFonts w:ascii="Times New Roman" w:hAnsi="Times New Roman" w:cs="Times New Roman"/>
        </w:rPr>
        <w:t xml:space="preserve">, </w:t>
      </w:r>
      <w:r w:rsidR="00CC75F8" w:rsidRPr="00CC75F8">
        <w:rPr>
          <w:rFonts w:ascii="Times New Roman" w:hAnsi="Times New Roman" w:cs="Times New Roman"/>
        </w:rPr>
        <w:t>Sun, M</w:t>
      </w:r>
      <w:r w:rsidR="00CC75F8">
        <w:rPr>
          <w:rFonts w:ascii="Times New Roman" w:hAnsi="Times New Roman" w:cs="Times New Roman"/>
        </w:rPr>
        <w:t>.,</w:t>
      </w:r>
      <w:r w:rsidR="00CC75F8" w:rsidRPr="00CC75F8">
        <w:rPr>
          <w:rFonts w:ascii="Times New Roman" w:hAnsi="Times New Roman" w:cs="Times New Roman"/>
        </w:rPr>
        <w:t xml:space="preserve"> </w:t>
      </w:r>
      <w:r w:rsidRPr="00AE74F8">
        <w:rPr>
          <w:rFonts w:ascii="Times New Roman" w:hAnsi="Times New Roman" w:cs="Times New Roman"/>
        </w:rPr>
        <w:t>2021. Comprehensive</w:t>
      </w:r>
      <w:r w:rsidR="00CC75F8" w:rsidRPr="00AE74F8">
        <w:rPr>
          <w:rFonts w:ascii="Times New Roman" w:hAnsi="Times New Roman" w:cs="Times New Roman"/>
        </w:rPr>
        <w:t xml:space="preserve"> validation of the adsorbable organic fluorine analysis and performance comparison of current methods for total per- and polyfluoroalk</w:t>
      </w:r>
      <w:r w:rsidR="00CC75F8">
        <w:rPr>
          <w:rFonts w:ascii="Times New Roman" w:hAnsi="Times New Roman" w:cs="Times New Roman"/>
        </w:rPr>
        <w:t>yl substances in water samples</w:t>
      </w:r>
      <w:r w:rsidR="00CC75F8" w:rsidRPr="00AE74F8">
        <w:rPr>
          <w:rFonts w:ascii="Times New Roman" w:hAnsi="Times New Roman" w:cs="Times New Roman"/>
        </w:rPr>
        <w:t>.</w:t>
      </w:r>
      <w:r w:rsidRPr="00AE74F8">
        <w:rPr>
          <w:rFonts w:ascii="Times New Roman" w:hAnsi="Times New Roman" w:cs="Times New Roman"/>
        </w:rPr>
        <w:t xml:space="preserve"> </w:t>
      </w:r>
      <w:r w:rsidR="00CC75F8" w:rsidRPr="00CC75F8">
        <w:rPr>
          <w:rFonts w:ascii="Times New Roman" w:hAnsi="Times New Roman" w:cs="Times New Roman"/>
        </w:rPr>
        <w:t>Environment Science &amp; Technology</w:t>
      </w:r>
      <w:r w:rsidR="00CC75F8">
        <w:rPr>
          <w:rFonts w:ascii="Times New Roman" w:hAnsi="Times New Roman" w:cs="Times New Roman"/>
        </w:rPr>
        <w:t xml:space="preserve"> Water,</w:t>
      </w:r>
      <w:r w:rsidRPr="00AE74F8">
        <w:rPr>
          <w:rFonts w:ascii="Times New Roman" w:hAnsi="Times New Roman" w:cs="Times New Roman"/>
        </w:rPr>
        <w:t xml:space="preserve"> 1474-1482.</w:t>
      </w:r>
    </w:p>
    <w:p w14:paraId="1946A790" w14:textId="11D35383" w:rsidR="00AE74F8" w:rsidRPr="00AE74F8" w:rsidRDefault="00AE74F8" w:rsidP="00AE74F8">
      <w:pPr>
        <w:spacing w:line="360" w:lineRule="auto"/>
        <w:ind w:firstLineChars="0" w:firstLine="0"/>
        <w:rPr>
          <w:rFonts w:ascii="Times New Roman" w:hAnsi="Times New Roman" w:cs="Times New Roman"/>
        </w:rPr>
      </w:pPr>
      <w:r w:rsidRPr="00AE74F8">
        <w:rPr>
          <w:rFonts w:ascii="Times New Roman" w:hAnsi="Times New Roman" w:cs="Times New Roman"/>
        </w:rPr>
        <w:t>[</w:t>
      </w:r>
      <w:r>
        <w:rPr>
          <w:rFonts w:ascii="Times New Roman" w:hAnsi="Times New Roman" w:cs="Times New Roman"/>
        </w:rPr>
        <w:t>29</w:t>
      </w:r>
      <w:r w:rsidRPr="00AE74F8">
        <w:rPr>
          <w:rFonts w:ascii="Times New Roman" w:hAnsi="Times New Roman" w:cs="Times New Roman"/>
        </w:rPr>
        <w:t>]</w:t>
      </w:r>
      <w:r w:rsidRPr="00AE74F8">
        <w:rPr>
          <w:rFonts w:ascii="Times New Roman" w:hAnsi="Times New Roman" w:cs="Times New Roman"/>
        </w:rPr>
        <w:tab/>
      </w:r>
      <w:r w:rsidR="00CC75F8">
        <w:rPr>
          <w:rFonts w:ascii="Times New Roman" w:hAnsi="Times New Roman" w:cs="Times New Roman"/>
        </w:rPr>
        <w:t>Forster, A.L.</w:t>
      </w:r>
      <w:r w:rsidR="00CC75F8" w:rsidRPr="00CC75F8">
        <w:rPr>
          <w:rFonts w:ascii="Times New Roman" w:hAnsi="Times New Roman" w:cs="Times New Roman"/>
        </w:rPr>
        <w:t>B.</w:t>
      </w:r>
      <w:r w:rsidR="00CC75F8">
        <w:rPr>
          <w:rFonts w:ascii="Times New Roman" w:hAnsi="Times New Roman" w:cs="Times New Roman"/>
        </w:rPr>
        <w:t>, Zhang, Y., Westerman, D.C., Richardson, S.</w:t>
      </w:r>
      <w:r w:rsidR="00CC75F8" w:rsidRPr="00CC75F8">
        <w:rPr>
          <w:rFonts w:ascii="Times New Roman" w:hAnsi="Times New Roman" w:cs="Times New Roman"/>
        </w:rPr>
        <w:t>D.</w:t>
      </w:r>
      <w:r w:rsidR="00CC75F8">
        <w:rPr>
          <w:rFonts w:ascii="Times New Roman" w:hAnsi="Times New Roman" w:cs="Times New Roman"/>
        </w:rPr>
        <w:t>, 2023.</w:t>
      </w:r>
      <w:r w:rsidRPr="00AE74F8">
        <w:rPr>
          <w:rFonts w:ascii="Times New Roman" w:hAnsi="Times New Roman" w:cs="Times New Roman"/>
        </w:rPr>
        <w:t xml:space="preserve"> </w:t>
      </w:r>
      <w:r w:rsidR="00CC75F8" w:rsidRPr="00AE74F8">
        <w:rPr>
          <w:rFonts w:ascii="Times New Roman" w:hAnsi="Times New Roman" w:cs="Times New Roman"/>
        </w:rPr>
        <w:t>Improved total organic fluorine methods for more comprehensive measurement of PFAS in industrial wa</w:t>
      </w:r>
      <w:r w:rsidR="00CC75F8">
        <w:rPr>
          <w:rFonts w:ascii="Times New Roman" w:hAnsi="Times New Roman" w:cs="Times New Roman"/>
        </w:rPr>
        <w:t>stewater, river water, and air. Water Research</w:t>
      </w:r>
      <w:r w:rsidRPr="00AE74F8">
        <w:rPr>
          <w:rFonts w:ascii="Times New Roman" w:hAnsi="Times New Roman" w:cs="Times New Roman"/>
        </w:rPr>
        <w:t xml:space="preserve"> 235</w:t>
      </w:r>
      <w:r w:rsidR="00CC75F8">
        <w:rPr>
          <w:rFonts w:ascii="Times New Roman" w:hAnsi="Times New Roman" w:cs="Times New Roman" w:hint="eastAsia"/>
        </w:rPr>
        <w:t>,</w:t>
      </w:r>
      <w:r w:rsidR="00CC75F8">
        <w:rPr>
          <w:rFonts w:ascii="Times New Roman" w:hAnsi="Times New Roman" w:cs="Times New Roman"/>
        </w:rPr>
        <w:t xml:space="preserve"> </w:t>
      </w:r>
      <w:r w:rsidRPr="00AE74F8">
        <w:rPr>
          <w:rFonts w:ascii="Times New Roman" w:hAnsi="Times New Roman" w:cs="Times New Roman"/>
        </w:rPr>
        <w:t>119859.</w:t>
      </w:r>
    </w:p>
    <w:p w14:paraId="573F0768" w14:textId="6A1EE049" w:rsidR="00AE74F8" w:rsidRPr="00AE74F8" w:rsidRDefault="00AE74F8" w:rsidP="00AE74F8">
      <w:pPr>
        <w:spacing w:line="360" w:lineRule="auto"/>
        <w:ind w:firstLineChars="0" w:firstLine="0"/>
        <w:rPr>
          <w:rFonts w:ascii="Times New Roman" w:hAnsi="Times New Roman" w:cs="Times New Roman"/>
        </w:rPr>
      </w:pPr>
      <w:r w:rsidRPr="00AE74F8">
        <w:rPr>
          <w:rFonts w:ascii="Times New Roman" w:hAnsi="Times New Roman" w:cs="Times New Roman"/>
        </w:rPr>
        <w:t>[</w:t>
      </w:r>
      <w:r>
        <w:rPr>
          <w:rFonts w:ascii="Times New Roman" w:hAnsi="Times New Roman" w:cs="Times New Roman"/>
        </w:rPr>
        <w:t>30</w:t>
      </w:r>
      <w:r w:rsidRPr="00AE74F8">
        <w:rPr>
          <w:rFonts w:ascii="Times New Roman" w:hAnsi="Times New Roman" w:cs="Times New Roman"/>
        </w:rPr>
        <w:t>]</w:t>
      </w:r>
      <w:r w:rsidRPr="00AE74F8">
        <w:rPr>
          <w:rFonts w:ascii="Times New Roman" w:hAnsi="Times New Roman" w:cs="Times New Roman"/>
        </w:rPr>
        <w:tab/>
      </w:r>
      <w:proofErr w:type="spellStart"/>
      <w:r w:rsidR="00CC75F8" w:rsidRPr="00CC75F8">
        <w:rPr>
          <w:rFonts w:ascii="Times New Roman" w:hAnsi="Times New Roman" w:cs="Times New Roman"/>
        </w:rPr>
        <w:t>Krrman</w:t>
      </w:r>
      <w:proofErr w:type="spellEnd"/>
      <w:r w:rsidR="00CC75F8" w:rsidRPr="00CC75F8">
        <w:rPr>
          <w:rFonts w:ascii="Times New Roman" w:hAnsi="Times New Roman" w:cs="Times New Roman"/>
        </w:rPr>
        <w:t xml:space="preserve"> </w:t>
      </w:r>
      <w:r w:rsidR="00A87A00">
        <w:rPr>
          <w:rFonts w:ascii="Times New Roman" w:hAnsi="Times New Roman" w:cs="Times New Roman"/>
        </w:rPr>
        <w:t>A.</w:t>
      </w:r>
      <w:r w:rsidR="00CC75F8" w:rsidRPr="00CC75F8">
        <w:rPr>
          <w:rFonts w:ascii="Times New Roman" w:hAnsi="Times New Roman" w:cs="Times New Roman"/>
        </w:rPr>
        <w:t>，</w:t>
      </w:r>
      <w:r w:rsidR="00CC75F8" w:rsidRPr="00CC75F8">
        <w:rPr>
          <w:rFonts w:ascii="Times New Roman" w:hAnsi="Times New Roman" w:cs="Times New Roman"/>
        </w:rPr>
        <w:t>Yeung L</w:t>
      </w:r>
      <w:r w:rsidR="00A87A00">
        <w:rPr>
          <w:rFonts w:ascii="Times New Roman" w:hAnsi="Times New Roman" w:cs="Times New Roman"/>
        </w:rPr>
        <w:t>.</w:t>
      </w:r>
      <w:r w:rsidR="00CC75F8" w:rsidRPr="00CC75F8">
        <w:rPr>
          <w:rFonts w:ascii="Times New Roman" w:hAnsi="Times New Roman" w:cs="Times New Roman"/>
        </w:rPr>
        <w:t>W</w:t>
      </w:r>
      <w:r w:rsidR="00A87A00">
        <w:rPr>
          <w:rFonts w:ascii="Times New Roman" w:hAnsi="Times New Roman" w:cs="Times New Roman"/>
        </w:rPr>
        <w:t>.</w:t>
      </w:r>
      <w:r w:rsidR="00CC75F8" w:rsidRPr="00CC75F8">
        <w:rPr>
          <w:rFonts w:ascii="Times New Roman" w:hAnsi="Times New Roman" w:cs="Times New Roman"/>
        </w:rPr>
        <w:t>Y</w:t>
      </w:r>
      <w:r w:rsidR="00A87A00">
        <w:rPr>
          <w:rFonts w:ascii="Times New Roman" w:hAnsi="Times New Roman" w:cs="Times New Roman"/>
        </w:rPr>
        <w:t>.</w:t>
      </w:r>
      <w:r w:rsidR="00A87A00">
        <w:rPr>
          <w:rFonts w:ascii="Times New Roman" w:hAnsi="Times New Roman" w:cs="Times New Roman" w:hint="eastAsia"/>
        </w:rPr>
        <w:t>,</w:t>
      </w:r>
      <w:r w:rsidR="00A87A00">
        <w:rPr>
          <w:rFonts w:ascii="Times New Roman" w:hAnsi="Times New Roman" w:cs="Times New Roman"/>
        </w:rPr>
        <w:t xml:space="preserve"> </w:t>
      </w:r>
      <w:r w:rsidR="00CC75F8" w:rsidRPr="00CC75F8">
        <w:rPr>
          <w:rFonts w:ascii="Times New Roman" w:hAnsi="Times New Roman" w:cs="Times New Roman"/>
        </w:rPr>
        <w:t>Spaan</w:t>
      </w:r>
      <w:r w:rsidR="00A87A00">
        <w:rPr>
          <w:rFonts w:ascii="Times New Roman" w:hAnsi="Times New Roman" w:cs="Times New Roman"/>
        </w:rPr>
        <w:t>,</w:t>
      </w:r>
      <w:r w:rsidR="00CC75F8" w:rsidRPr="00CC75F8">
        <w:rPr>
          <w:rFonts w:ascii="Times New Roman" w:hAnsi="Times New Roman" w:cs="Times New Roman"/>
        </w:rPr>
        <w:t xml:space="preserve"> K</w:t>
      </w:r>
      <w:r w:rsidR="00A87A00">
        <w:rPr>
          <w:rFonts w:ascii="Times New Roman" w:hAnsi="Times New Roman" w:cs="Times New Roman"/>
        </w:rPr>
        <w:t>.</w:t>
      </w:r>
      <w:r w:rsidR="00CC75F8" w:rsidRPr="00CC75F8">
        <w:rPr>
          <w:rFonts w:ascii="Times New Roman" w:hAnsi="Times New Roman" w:cs="Times New Roman"/>
        </w:rPr>
        <w:t>M</w:t>
      </w:r>
      <w:r w:rsidR="00A87A00">
        <w:rPr>
          <w:rFonts w:ascii="Times New Roman" w:hAnsi="Times New Roman" w:cs="Times New Roman"/>
        </w:rPr>
        <w:t xml:space="preserve">., </w:t>
      </w:r>
      <w:proofErr w:type="spellStart"/>
      <w:r w:rsidR="00CC75F8" w:rsidRPr="00CC75F8">
        <w:rPr>
          <w:rFonts w:ascii="Times New Roman" w:hAnsi="Times New Roman" w:cs="Times New Roman"/>
        </w:rPr>
        <w:t>Thomaslange</w:t>
      </w:r>
      <w:proofErr w:type="spellEnd"/>
      <w:r w:rsidR="00A87A00">
        <w:rPr>
          <w:rFonts w:ascii="Times New Roman" w:hAnsi="Times New Roman" w:cs="Times New Roman"/>
        </w:rPr>
        <w:t>,</w:t>
      </w:r>
      <w:r w:rsidR="00CC75F8" w:rsidRPr="00CC75F8">
        <w:rPr>
          <w:rFonts w:ascii="Times New Roman" w:hAnsi="Times New Roman" w:cs="Times New Roman"/>
        </w:rPr>
        <w:t xml:space="preserve"> F</w:t>
      </w:r>
      <w:r w:rsidR="00A87A00">
        <w:rPr>
          <w:rFonts w:ascii="Times New Roman" w:hAnsi="Times New Roman" w:cs="Times New Roman"/>
        </w:rPr>
        <w:t xml:space="preserve">., </w:t>
      </w:r>
      <w:proofErr w:type="spellStart"/>
      <w:r w:rsidR="00CC75F8" w:rsidRPr="00CC75F8">
        <w:rPr>
          <w:rFonts w:ascii="Times New Roman" w:hAnsi="Times New Roman" w:cs="Times New Roman"/>
        </w:rPr>
        <w:t>Anhnguye</w:t>
      </w:r>
      <w:proofErr w:type="spellEnd"/>
      <w:r w:rsidR="00A87A00">
        <w:rPr>
          <w:rFonts w:ascii="Times New Roman" w:hAnsi="Times New Roman" w:cs="Times New Roman"/>
        </w:rPr>
        <w:t xml:space="preserve">, M., </w:t>
      </w:r>
      <w:r w:rsidR="00CC75F8" w:rsidRPr="00CC75F8">
        <w:rPr>
          <w:rFonts w:ascii="Times New Roman" w:hAnsi="Times New Roman" w:cs="Times New Roman"/>
        </w:rPr>
        <w:t>Plassmann</w:t>
      </w:r>
      <w:r w:rsidR="00A87A00">
        <w:rPr>
          <w:rFonts w:ascii="Times New Roman" w:hAnsi="Times New Roman" w:cs="Times New Roman"/>
        </w:rPr>
        <w:t xml:space="preserve">, </w:t>
      </w:r>
      <w:r w:rsidR="00CC75F8" w:rsidRPr="00CC75F8">
        <w:rPr>
          <w:rFonts w:ascii="Times New Roman" w:hAnsi="Times New Roman" w:cs="Times New Roman"/>
        </w:rPr>
        <w:t>Merle</w:t>
      </w:r>
      <w:r w:rsidR="00A87A00">
        <w:rPr>
          <w:rFonts w:ascii="Times New Roman" w:hAnsi="Times New Roman" w:cs="Times New Roman" w:hint="eastAsia"/>
        </w:rPr>
        <w:t>.</w:t>
      </w:r>
      <w:r w:rsidR="00A87A00">
        <w:rPr>
          <w:rFonts w:ascii="Times New Roman" w:hAnsi="Times New Roman" w:cs="Times New Roman"/>
        </w:rPr>
        <w:t xml:space="preserve">, </w:t>
      </w:r>
      <w:r w:rsidR="00CC75F8" w:rsidRPr="00CC75F8">
        <w:rPr>
          <w:rFonts w:ascii="Times New Roman" w:hAnsi="Times New Roman" w:cs="Times New Roman"/>
        </w:rPr>
        <w:t>Wit</w:t>
      </w:r>
      <w:r w:rsidR="00A87A00">
        <w:rPr>
          <w:rFonts w:ascii="Times New Roman" w:hAnsi="Times New Roman" w:cs="Times New Roman"/>
        </w:rPr>
        <w:t>,</w:t>
      </w:r>
      <w:r w:rsidR="00CC75F8" w:rsidRPr="00CC75F8">
        <w:rPr>
          <w:rFonts w:ascii="Times New Roman" w:hAnsi="Times New Roman" w:cs="Times New Roman"/>
        </w:rPr>
        <w:t xml:space="preserve"> C</w:t>
      </w:r>
      <w:r w:rsidR="00A87A00">
        <w:rPr>
          <w:rFonts w:ascii="Times New Roman" w:hAnsi="Times New Roman" w:cs="Times New Roman"/>
        </w:rPr>
        <w:t>.</w:t>
      </w:r>
      <w:r w:rsidR="00CC75F8" w:rsidRPr="00CC75F8">
        <w:rPr>
          <w:rFonts w:ascii="Times New Roman" w:hAnsi="Times New Roman" w:cs="Times New Roman"/>
        </w:rPr>
        <w:t>A</w:t>
      </w:r>
      <w:r w:rsidR="00A87A00">
        <w:rPr>
          <w:rFonts w:ascii="Times New Roman" w:hAnsi="Times New Roman" w:cs="Times New Roman"/>
        </w:rPr>
        <w:t>.</w:t>
      </w:r>
      <w:r w:rsidR="00CC75F8" w:rsidRPr="00CC75F8">
        <w:rPr>
          <w:rFonts w:ascii="Times New Roman" w:hAnsi="Times New Roman" w:cs="Times New Roman"/>
        </w:rPr>
        <w:t>D</w:t>
      </w:r>
      <w:r w:rsidR="00A87A00">
        <w:rPr>
          <w:rFonts w:ascii="Times New Roman" w:hAnsi="Times New Roman" w:cs="Times New Roman"/>
        </w:rPr>
        <w:t xml:space="preserve">., </w:t>
      </w:r>
      <w:r w:rsidR="00A87A00" w:rsidRPr="00CC75F8">
        <w:rPr>
          <w:rFonts w:ascii="Times New Roman" w:hAnsi="Times New Roman" w:cs="Times New Roman"/>
        </w:rPr>
        <w:t>Scheurer</w:t>
      </w:r>
      <w:r w:rsidR="00A87A00">
        <w:rPr>
          <w:rFonts w:ascii="Times New Roman" w:hAnsi="Times New Roman" w:cs="Times New Roman"/>
        </w:rPr>
        <w:t>,</w:t>
      </w:r>
      <w:r w:rsidR="00A87A00" w:rsidRPr="00CC75F8">
        <w:rPr>
          <w:rFonts w:ascii="Times New Roman" w:hAnsi="Times New Roman" w:cs="Times New Roman"/>
        </w:rPr>
        <w:t xml:space="preserve"> </w:t>
      </w:r>
      <w:r w:rsidR="00A87A00">
        <w:rPr>
          <w:rFonts w:ascii="Times New Roman" w:hAnsi="Times New Roman" w:cs="Times New Roman"/>
        </w:rPr>
        <w:t xml:space="preserve">M., </w:t>
      </w:r>
      <w:r w:rsidR="00A87A00" w:rsidRPr="00CC75F8">
        <w:rPr>
          <w:rFonts w:ascii="Times New Roman" w:hAnsi="Times New Roman" w:cs="Times New Roman"/>
        </w:rPr>
        <w:t>Awad</w:t>
      </w:r>
      <w:r w:rsidR="00A87A00">
        <w:rPr>
          <w:rFonts w:ascii="Times New Roman" w:hAnsi="Times New Roman" w:cs="Times New Roman"/>
        </w:rPr>
        <w:t xml:space="preserve">, R., </w:t>
      </w:r>
      <w:r w:rsidR="00CC75F8" w:rsidRPr="00CC75F8">
        <w:rPr>
          <w:rFonts w:ascii="Times New Roman" w:hAnsi="Times New Roman" w:cs="Times New Roman"/>
        </w:rPr>
        <w:t>Benskin</w:t>
      </w:r>
      <w:r w:rsidR="00A87A00">
        <w:rPr>
          <w:rFonts w:ascii="Times New Roman" w:hAnsi="Times New Roman" w:cs="Times New Roman"/>
        </w:rPr>
        <w:t>,</w:t>
      </w:r>
      <w:r w:rsidR="00A87A00" w:rsidRPr="00A87A00">
        <w:rPr>
          <w:rFonts w:ascii="Times New Roman" w:hAnsi="Times New Roman" w:cs="Times New Roman"/>
        </w:rPr>
        <w:t xml:space="preserve"> </w:t>
      </w:r>
      <w:r w:rsidR="00A87A00" w:rsidRPr="00CC75F8">
        <w:rPr>
          <w:rFonts w:ascii="Times New Roman" w:hAnsi="Times New Roman" w:cs="Times New Roman"/>
        </w:rPr>
        <w:t>J</w:t>
      </w:r>
      <w:r w:rsidR="00A87A00">
        <w:rPr>
          <w:rFonts w:ascii="Times New Roman" w:hAnsi="Times New Roman" w:cs="Times New Roman"/>
        </w:rPr>
        <w:t>.</w:t>
      </w:r>
      <w:r w:rsidR="00A87A00" w:rsidRPr="00CC75F8">
        <w:rPr>
          <w:rFonts w:ascii="Times New Roman" w:hAnsi="Times New Roman" w:cs="Times New Roman"/>
        </w:rPr>
        <w:t>P</w:t>
      </w:r>
      <w:r w:rsidRPr="00AE74F8">
        <w:rPr>
          <w:rFonts w:ascii="Times New Roman" w:hAnsi="Times New Roman" w:cs="Times New Roman"/>
        </w:rPr>
        <w:t>.</w:t>
      </w:r>
      <w:r w:rsidR="00A87A00">
        <w:rPr>
          <w:rFonts w:ascii="Times New Roman" w:hAnsi="Times New Roman" w:cs="Times New Roman"/>
        </w:rPr>
        <w:t>, 2021.</w:t>
      </w:r>
      <w:r w:rsidR="00A87A00" w:rsidRPr="00A87A00">
        <w:rPr>
          <w:rFonts w:ascii="Times New Roman" w:hAnsi="Times New Roman" w:cs="Times New Roman"/>
        </w:rPr>
        <w:t xml:space="preserve"> </w:t>
      </w:r>
      <w:r w:rsidRPr="00AE74F8">
        <w:rPr>
          <w:rFonts w:ascii="Times New Roman" w:hAnsi="Times New Roman" w:cs="Times New Roman"/>
        </w:rPr>
        <w:t xml:space="preserve">Can </w:t>
      </w:r>
      <w:r w:rsidR="00A87A00" w:rsidRPr="00AE74F8">
        <w:rPr>
          <w:rFonts w:ascii="Times New Roman" w:hAnsi="Times New Roman" w:cs="Times New Roman"/>
        </w:rPr>
        <w:t xml:space="preserve">determination of extractable </w:t>
      </w:r>
      <w:proofErr w:type="spellStart"/>
      <w:r w:rsidR="00A87A00" w:rsidRPr="00AE74F8">
        <w:rPr>
          <w:rFonts w:ascii="Times New Roman" w:hAnsi="Times New Roman" w:cs="Times New Roman"/>
        </w:rPr>
        <w:t>organofluorine</w:t>
      </w:r>
      <w:proofErr w:type="spellEnd"/>
      <w:r w:rsidR="00A87A00" w:rsidRPr="00AE74F8">
        <w:rPr>
          <w:rFonts w:ascii="Times New Roman" w:hAnsi="Times New Roman" w:cs="Times New Roman"/>
        </w:rPr>
        <w:t xml:space="preserve"> </w:t>
      </w:r>
      <w:r w:rsidR="00A87A00" w:rsidRPr="00AE74F8">
        <w:rPr>
          <w:rFonts w:ascii="Times New Roman" w:hAnsi="Times New Roman" w:cs="Times New Roman" w:hint="eastAsia"/>
        </w:rPr>
        <w:t>（</w:t>
      </w:r>
      <w:r w:rsidR="00A87A00" w:rsidRPr="00AE74F8">
        <w:rPr>
          <w:rFonts w:ascii="Times New Roman" w:hAnsi="Times New Roman" w:cs="Times New Roman"/>
        </w:rPr>
        <w:t>EOF</w:t>
      </w:r>
      <w:r w:rsidR="00A87A00" w:rsidRPr="00AE74F8">
        <w:rPr>
          <w:rFonts w:ascii="Times New Roman" w:hAnsi="Times New Roman" w:cs="Times New Roman" w:hint="eastAsia"/>
        </w:rPr>
        <w:t>）</w:t>
      </w:r>
      <w:r w:rsidR="00A87A00" w:rsidRPr="00AE74F8">
        <w:rPr>
          <w:rFonts w:ascii="Times New Roman" w:hAnsi="Times New Roman" w:cs="Times New Roman"/>
        </w:rPr>
        <w:t xml:space="preserve"> be standardized? </w:t>
      </w:r>
      <w:r w:rsidR="00A87A00">
        <w:rPr>
          <w:rFonts w:ascii="Times New Roman" w:hAnsi="Times New Roman" w:cs="Times New Roman"/>
        </w:rPr>
        <w:t>F</w:t>
      </w:r>
      <w:r w:rsidR="00A87A00" w:rsidRPr="00AE74F8">
        <w:rPr>
          <w:rFonts w:ascii="Times New Roman" w:hAnsi="Times New Roman" w:cs="Times New Roman"/>
        </w:rPr>
        <w:t>irst interlaboratory comparisons of EOF and fluorine mass balance in sludge and water matrices</w:t>
      </w:r>
      <w:r w:rsidRPr="00AE74F8">
        <w:rPr>
          <w:rFonts w:ascii="Times New Roman" w:hAnsi="Times New Roman" w:cs="Times New Roman"/>
        </w:rPr>
        <w:t xml:space="preserve">. Environmental </w:t>
      </w:r>
      <w:r w:rsidR="00A87A00">
        <w:rPr>
          <w:rFonts w:ascii="Times New Roman" w:hAnsi="Times New Roman" w:cs="Times New Roman"/>
        </w:rPr>
        <w:t>Science: Processes &amp; Impacts 23</w:t>
      </w:r>
      <w:r w:rsidR="00A87A00">
        <w:rPr>
          <w:rFonts w:ascii="Times New Roman" w:hAnsi="Times New Roman" w:cs="Times New Roman" w:hint="eastAsia"/>
        </w:rPr>
        <w:t>,</w:t>
      </w:r>
      <w:r w:rsidR="00A87A00">
        <w:rPr>
          <w:rFonts w:ascii="Times New Roman" w:hAnsi="Times New Roman" w:cs="Times New Roman"/>
        </w:rPr>
        <w:t xml:space="preserve"> </w:t>
      </w:r>
      <w:r w:rsidRPr="00AE74F8">
        <w:rPr>
          <w:rFonts w:ascii="Times New Roman" w:hAnsi="Times New Roman" w:cs="Times New Roman"/>
        </w:rPr>
        <w:t>1458−1465.</w:t>
      </w:r>
    </w:p>
    <w:p w14:paraId="234C3170" w14:textId="77777777" w:rsidR="00D35714" w:rsidRDefault="00FF2FC7" w:rsidP="00A86B70">
      <w:pPr>
        <w:pStyle w:val="1"/>
        <w:spacing w:before="312" w:after="312" w:line="360" w:lineRule="auto"/>
        <w:rPr>
          <w:rFonts w:ascii="Times New Roman" w:hAnsi="Times New Roman" w:cs="Times New Roman"/>
          <w:sz w:val="28"/>
          <w:szCs w:val="28"/>
        </w:rPr>
      </w:pPr>
      <w:r>
        <w:rPr>
          <w:rFonts w:ascii="Times New Roman" w:hAnsi="Times New Roman" w:cs="Times New Roman"/>
        </w:rPr>
        <w:br w:type="page"/>
      </w:r>
      <w:bookmarkStart w:id="178" w:name="_Toc181439282"/>
      <w:r w:rsidR="00D35714">
        <w:rPr>
          <w:rFonts w:ascii="Times New Roman" w:hAnsi="Times New Roman" w:cs="Times New Roman"/>
          <w:sz w:val="28"/>
          <w:szCs w:val="28"/>
        </w:rPr>
        <w:lastRenderedPageBreak/>
        <w:t>附件一</w:t>
      </w:r>
      <w:bookmarkEnd w:id="178"/>
    </w:p>
    <w:p w14:paraId="3D115D18" w14:textId="77777777" w:rsidR="00D35714" w:rsidRDefault="00D35714" w:rsidP="00A86B70">
      <w:pPr>
        <w:spacing w:line="360" w:lineRule="auto"/>
        <w:ind w:firstLine="1446"/>
        <w:jc w:val="center"/>
        <w:rPr>
          <w:rFonts w:ascii="Times New Roman" w:hAnsi="Times New Roman" w:cs="Times New Roman"/>
          <w:b/>
          <w:sz w:val="72"/>
          <w:szCs w:val="72"/>
        </w:rPr>
      </w:pPr>
    </w:p>
    <w:p w14:paraId="5E2D3F87" w14:textId="77777777" w:rsidR="00D35714" w:rsidRDefault="00D35714" w:rsidP="00A86B70">
      <w:pPr>
        <w:spacing w:line="360" w:lineRule="auto"/>
        <w:ind w:firstLine="1446"/>
        <w:jc w:val="center"/>
        <w:rPr>
          <w:rFonts w:ascii="Times New Roman" w:hAnsi="Times New Roman" w:cs="Times New Roman"/>
          <w:b/>
          <w:sz w:val="72"/>
          <w:szCs w:val="72"/>
        </w:rPr>
      </w:pPr>
    </w:p>
    <w:p w14:paraId="08EB07C5" w14:textId="77777777" w:rsidR="00D35714" w:rsidRDefault="00D35714" w:rsidP="00A86B70">
      <w:pPr>
        <w:snapToGrid w:val="0"/>
        <w:spacing w:line="360" w:lineRule="auto"/>
        <w:ind w:firstLineChars="0" w:firstLine="0"/>
        <w:jc w:val="center"/>
        <w:rPr>
          <w:rFonts w:ascii="Times New Roman" w:hAnsi="Times New Roman" w:cs="Times New Roman"/>
          <w:b/>
          <w:bCs/>
          <w:sz w:val="72"/>
          <w:szCs w:val="72"/>
        </w:rPr>
      </w:pPr>
      <w:bookmarkStart w:id="179" w:name="_Toc56783288"/>
      <w:bookmarkStart w:id="180" w:name="_Toc47711826"/>
      <w:bookmarkStart w:id="181" w:name="_Toc108001015"/>
      <w:bookmarkStart w:id="182" w:name="_Toc112916194"/>
      <w:r>
        <w:rPr>
          <w:rFonts w:ascii="Times New Roman" w:hAnsi="Times New Roman" w:cs="Times New Roman"/>
          <w:b/>
          <w:bCs/>
          <w:sz w:val="72"/>
          <w:szCs w:val="72"/>
        </w:rPr>
        <w:t>方法验证报告</w:t>
      </w:r>
      <w:bookmarkEnd w:id="179"/>
      <w:bookmarkEnd w:id="180"/>
      <w:bookmarkEnd w:id="181"/>
      <w:bookmarkEnd w:id="182"/>
    </w:p>
    <w:p w14:paraId="3B95CF5B" w14:textId="77777777" w:rsidR="00D35714" w:rsidRDefault="00D35714" w:rsidP="00A86B70">
      <w:pPr>
        <w:spacing w:line="360" w:lineRule="auto"/>
        <w:ind w:firstLine="643"/>
        <w:rPr>
          <w:rFonts w:ascii="Times New Roman" w:hAnsi="Times New Roman" w:cs="Times New Roman"/>
          <w:b/>
          <w:sz w:val="32"/>
          <w:szCs w:val="32"/>
        </w:rPr>
      </w:pPr>
    </w:p>
    <w:p w14:paraId="7D40B823" w14:textId="77777777" w:rsidR="00D35714" w:rsidRDefault="00D35714" w:rsidP="00A86B70">
      <w:pPr>
        <w:spacing w:line="360" w:lineRule="auto"/>
        <w:ind w:firstLine="643"/>
        <w:rPr>
          <w:rFonts w:ascii="Times New Roman" w:hAnsi="Times New Roman" w:cs="Times New Roman"/>
          <w:b/>
          <w:sz w:val="32"/>
          <w:szCs w:val="32"/>
        </w:rPr>
      </w:pPr>
    </w:p>
    <w:p w14:paraId="36E50E00" w14:textId="77777777" w:rsidR="00D35714" w:rsidRDefault="00D35714" w:rsidP="00A86B70">
      <w:pPr>
        <w:spacing w:line="360" w:lineRule="auto"/>
        <w:ind w:firstLine="643"/>
        <w:rPr>
          <w:rFonts w:ascii="Times New Roman" w:hAnsi="Times New Roman" w:cs="Times New Roman"/>
          <w:b/>
          <w:sz w:val="32"/>
          <w:szCs w:val="32"/>
        </w:rPr>
      </w:pPr>
    </w:p>
    <w:p w14:paraId="0C56F670" w14:textId="77777777" w:rsidR="00D35714" w:rsidRDefault="00D35714" w:rsidP="00A86B70">
      <w:pPr>
        <w:spacing w:line="360" w:lineRule="auto"/>
        <w:ind w:firstLine="643"/>
        <w:rPr>
          <w:rFonts w:ascii="Times New Roman" w:hAnsi="Times New Roman" w:cs="Times New Roman"/>
          <w:b/>
          <w:sz w:val="32"/>
          <w:szCs w:val="32"/>
        </w:rPr>
      </w:pP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6680"/>
      </w:tblGrid>
      <w:tr w:rsidR="00D35714" w14:paraId="63B074B7" w14:textId="77777777" w:rsidTr="00FF2FC7">
        <w:tc>
          <w:tcPr>
            <w:tcW w:w="979" w:type="pct"/>
            <w:tcMar>
              <w:left w:w="0" w:type="dxa"/>
              <w:right w:w="0" w:type="dxa"/>
            </w:tcMar>
          </w:tcPr>
          <w:p w14:paraId="7F38D165" w14:textId="77777777" w:rsidR="00D35714" w:rsidRDefault="00D35714" w:rsidP="00A86B70">
            <w:pPr>
              <w:spacing w:line="360" w:lineRule="auto"/>
              <w:ind w:firstLineChars="0" w:firstLine="0"/>
              <w:jc w:val="left"/>
              <w:rPr>
                <w:rFonts w:ascii="Times New Roman" w:hAnsi="Times New Roman" w:cs="Times New Roman"/>
                <w:b/>
                <w:kern w:val="0"/>
                <w:sz w:val="32"/>
                <w:szCs w:val="24"/>
                <w14:ligatures w14:val="none"/>
              </w:rPr>
            </w:pPr>
            <w:r>
              <w:rPr>
                <w:rFonts w:ascii="Times New Roman" w:hAnsi="Times New Roman" w:cs="Times New Roman"/>
                <w:b/>
                <w:kern w:val="0"/>
                <w:sz w:val="32"/>
                <w:szCs w:val="24"/>
                <w14:ligatures w14:val="none"/>
              </w:rPr>
              <w:t>方法名称</w:t>
            </w:r>
            <w:r>
              <w:rPr>
                <w:rFonts w:ascii="Times New Roman" w:hAnsi="Times New Roman" w:cs="Times New Roman"/>
                <w:kern w:val="0"/>
                <w:sz w:val="32"/>
                <w:szCs w:val="32"/>
                <w14:ligatures w14:val="none"/>
              </w:rPr>
              <w:t>：</w:t>
            </w:r>
          </w:p>
        </w:tc>
        <w:tc>
          <w:tcPr>
            <w:tcW w:w="4021" w:type="pct"/>
            <w:tcMar>
              <w:left w:w="0" w:type="dxa"/>
              <w:right w:w="0" w:type="dxa"/>
            </w:tcMar>
          </w:tcPr>
          <w:p w14:paraId="41C5FE10" w14:textId="7666AD6F" w:rsidR="00D35714" w:rsidRDefault="001C6CF2" w:rsidP="00A86B70">
            <w:pPr>
              <w:spacing w:line="360" w:lineRule="auto"/>
              <w:ind w:firstLineChars="0" w:firstLine="0"/>
              <w:rPr>
                <w:rFonts w:ascii="Times New Roman" w:hAnsi="Times New Roman" w:cs="Times New Roman"/>
                <w:b/>
                <w:kern w:val="0"/>
                <w:sz w:val="32"/>
                <w:szCs w:val="24"/>
                <w14:ligatures w14:val="none"/>
              </w:rPr>
            </w:pPr>
            <w:r>
              <w:rPr>
                <w:rFonts w:ascii="Times New Roman" w:hAnsi="Times New Roman" w:cs="Times New Roman" w:hint="eastAsia"/>
                <w:kern w:val="0"/>
                <w:sz w:val="32"/>
                <w:szCs w:val="24"/>
                <w14:ligatures w14:val="none"/>
              </w:rPr>
              <w:t>水质</w:t>
            </w:r>
            <w:r w:rsidR="00D35714">
              <w:rPr>
                <w:rFonts w:ascii="Times New Roman" w:hAnsi="Times New Roman" w:cs="Times New Roman"/>
                <w:kern w:val="0"/>
                <w:sz w:val="32"/>
                <w:szCs w:val="24"/>
                <w14:ligatures w14:val="none"/>
              </w:rPr>
              <w:t xml:space="preserve">  </w:t>
            </w:r>
            <w:r w:rsidR="00D35714">
              <w:rPr>
                <w:rFonts w:ascii="Times New Roman" w:hAnsi="Times New Roman" w:cs="Times New Roman"/>
                <w:kern w:val="0"/>
                <w:sz w:val="32"/>
                <w:szCs w:val="24"/>
                <w14:ligatures w14:val="none"/>
              </w:rPr>
              <w:t>可提取有机氟的测定</w:t>
            </w:r>
            <w:r w:rsidR="00D35714">
              <w:rPr>
                <w:rFonts w:ascii="Times New Roman" w:hAnsi="Times New Roman" w:cs="Times New Roman"/>
                <w:kern w:val="0"/>
                <w:sz w:val="32"/>
                <w:szCs w:val="24"/>
                <w14:ligatures w14:val="none"/>
              </w:rPr>
              <w:t xml:space="preserve">  </w:t>
            </w:r>
            <w:r w:rsidR="00D35714">
              <w:rPr>
                <w:rFonts w:ascii="Times New Roman" w:hAnsi="Times New Roman" w:cs="Times New Roman"/>
                <w:kern w:val="0"/>
                <w:sz w:val="32"/>
                <w:szCs w:val="24"/>
                <w14:ligatures w14:val="none"/>
              </w:rPr>
              <w:t>燃烧离子色谱法</w:t>
            </w:r>
          </w:p>
        </w:tc>
      </w:tr>
    </w:tbl>
    <w:p w14:paraId="037A8692" w14:textId="77777777" w:rsidR="00D35714" w:rsidRDefault="00D35714" w:rsidP="00A86B70">
      <w:pPr>
        <w:spacing w:line="360" w:lineRule="auto"/>
        <w:ind w:firstLine="643"/>
        <w:rPr>
          <w:rFonts w:ascii="Times New Roman" w:hAnsi="Times New Roman" w:cs="Times New Roman"/>
          <w:b/>
          <w:sz w:val="32"/>
          <w:szCs w:val="32"/>
        </w:rPr>
      </w:pPr>
    </w:p>
    <w:p w14:paraId="0E894CB5" w14:textId="77777777" w:rsidR="00D35714" w:rsidRDefault="00D35714" w:rsidP="00A86B70">
      <w:pPr>
        <w:spacing w:line="360" w:lineRule="auto"/>
        <w:ind w:firstLineChars="0" w:firstLine="0"/>
        <w:rPr>
          <w:rFonts w:ascii="Times New Roman" w:hAnsi="Times New Roman" w:cs="Times New Roman"/>
          <w:b/>
          <w:sz w:val="32"/>
          <w:szCs w:val="32"/>
        </w:rPr>
      </w:pPr>
    </w:p>
    <w:p w14:paraId="44508209" w14:textId="77777777" w:rsidR="00D35714" w:rsidRDefault="00D35714" w:rsidP="00A86B70">
      <w:pPr>
        <w:spacing w:line="360" w:lineRule="auto"/>
        <w:ind w:firstLineChars="0" w:firstLine="0"/>
        <w:rPr>
          <w:rFonts w:ascii="Times New Roman" w:hAnsi="Times New Roman" w:cs="Times New Roman"/>
          <w:b/>
          <w:sz w:val="32"/>
          <w:szCs w:val="32"/>
        </w:rPr>
      </w:pPr>
    </w:p>
    <w:tbl>
      <w:tblPr>
        <w:tblW w:w="0" w:type="auto"/>
        <w:tblLook w:val="04A0" w:firstRow="1" w:lastRow="0" w:firstColumn="1" w:lastColumn="0" w:noHBand="0" w:noVBand="1"/>
      </w:tblPr>
      <w:tblGrid>
        <w:gridCol w:w="2263"/>
        <w:gridCol w:w="2235"/>
        <w:gridCol w:w="1899"/>
        <w:gridCol w:w="1899"/>
      </w:tblGrid>
      <w:tr w:rsidR="00D35714" w14:paraId="301922A6" w14:textId="77777777" w:rsidTr="00FF2FC7">
        <w:tc>
          <w:tcPr>
            <w:tcW w:w="2263" w:type="dxa"/>
            <w:shd w:val="clear" w:color="auto" w:fill="auto"/>
            <w:tcMar>
              <w:left w:w="0" w:type="dxa"/>
              <w:right w:w="0" w:type="dxa"/>
            </w:tcMar>
          </w:tcPr>
          <w:p w14:paraId="5F997BA5" w14:textId="77777777" w:rsidR="00D35714" w:rsidRDefault="00D35714" w:rsidP="00A86B70">
            <w:pPr>
              <w:spacing w:line="360" w:lineRule="auto"/>
              <w:ind w:firstLineChars="0" w:firstLine="0"/>
              <w:rPr>
                <w:rFonts w:ascii="Times New Roman" w:hAnsi="Times New Roman" w:cs="Times New Roman"/>
                <w:b/>
                <w:sz w:val="24"/>
                <w:szCs w:val="24"/>
              </w:rPr>
            </w:pPr>
            <w:r>
              <w:rPr>
                <w:rFonts w:ascii="Times New Roman" w:hAnsi="Times New Roman" w:cs="Times New Roman"/>
                <w:b/>
                <w:sz w:val="24"/>
                <w:szCs w:val="24"/>
              </w:rPr>
              <w:t>项目承担单位：</w:t>
            </w:r>
          </w:p>
        </w:tc>
        <w:tc>
          <w:tcPr>
            <w:tcW w:w="6033" w:type="dxa"/>
            <w:gridSpan w:val="3"/>
            <w:shd w:val="clear" w:color="auto" w:fill="auto"/>
            <w:tcMar>
              <w:left w:w="0" w:type="dxa"/>
              <w:right w:w="0" w:type="dxa"/>
            </w:tcMar>
          </w:tcPr>
          <w:p w14:paraId="1E2943C2" w14:textId="0521170B" w:rsidR="00D35714" w:rsidRDefault="001C6CF2" w:rsidP="00A86B70">
            <w:pPr>
              <w:spacing w:line="360" w:lineRule="auto"/>
              <w:ind w:firstLineChars="0" w:firstLine="0"/>
              <w:rPr>
                <w:rFonts w:ascii="Times New Roman" w:hAnsi="Times New Roman" w:cs="Times New Roman"/>
                <w:b/>
                <w:sz w:val="32"/>
                <w:szCs w:val="32"/>
                <w:u w:val="single"/>
              </w:rPr>
            </w:pPr>
            <w:r>
              <w:rPr>
                <w:rFonts w:ascii="Times New Roman" w:hAnsi="Times New Roman" w:cs="Times New Roman"/>
                <w:sz w:val="24"/>
                <w:szCs w:val="24"/>
                <w:u w:val="single"/>
              </w:rPr>
              <w:t>国家环境分析测试中心</w:t>
            </w:r>
            <w:r w:rsidR="00D35714">
              <w:rPr>
                <w:rFonts w:ascii="Times New Roman" w:hAnsi="Times New Roman" w:cs="Times New Roman"/>
                <w:sz w:val="24"/>
                <w:szCs w:val="24"/>
                <w:u w:val="single"/>
              </w:rPr>
              <w:t>、</w:t>
            </w:r>
            <w:r>
              <w:rPr>
                <w:rFonts w:ascii="Times New Roman" w:hAnsi="Times New Roman" w:cs="Times New Roman"/>
                <w:sz w:val="24"/>
                <w:szCs w:val="24"/>
                <w:u w:val="single"/>
              </w:rPr>
              <w:t>中国科学院生态环境研究中心</w:t>
            </w:r>
            <w:r w:rsidR="000B26B7">
              <w:rPr>
                <w:rFonts w:ascii="Times New Roman" w:hAnsi="Times New Roman" w:cs="Times New Roman" w:hint="eastAsia"/>
                <w:sz w:val="24"/>
                <w:szCs w:val="24"/>
                <w:u w:val="single"/>
              </w:rPr>
              <w:t>、</w:t>
            </w:r>
            <w:r w:rsidR="00D35714">
              <w:rPr>
                <w:rFonts w:ascii="Times New Roman" w:hAnsi="Times New Roman" w:cs="Times New Roman"/>
                <w:sz w:val="24"/>
                <w:szCs w:val="24"/>
                <w:u w:val="single"/>
              </w:rPr>
              <w:t>生态环境部对外合作与交流中心</w:t>
            </w:r>
            <w:r w:rsidR="00A87A00">
              <w:rPr>
                <w:rFonts w:ascii="Times New Roman" w:hAnsi="Times New Roman" w:cs="Times New Roman" w:hint="eastAsia"/>
                <w:sz w:val="24"/>
                <w:szCs w:val="24"/>
                <w:u w:val="single"/>
              </w:rPr>
              <w:t>、</w:t>
            </w:r>
            <w:r w:rsidR="00A87A00" w:rsidRPr="00A87A00">
              <w:rPr>
                <w:rFonts w:ascii="Times New Roman" w:hAnsi="Times New Roman" w:cs="Times New Roman"/>
                <w:sz w:val="24"/>
                <w:szCs w:val="24"/>
                <w:u w:val="single"/>
              </w:rPr>
              <w:t>青岛盛瀚色谱技术有限公司、湖南三德盈泰环保科技有限公司、赛默飞世尔科技（中国）有限公司、瑞士万通中国有限公司、广州谱临晟科技有限公司</w:t>
            </w:r>
            <w:r w:rsidR="00D35714">
              <w:rPr>
                <w:rFonts w:ascii="Times New Roman" w:hAnsi="Times New Roman" w:cs="Times New Roman"/>
                <w:sz w:val="24"/>
                <w:szCs w:val="24"/>
                <w:u w:val="single"/>
              </w:rPr>
              <w:t xml:space="preserve">                               </w:t>
            </w:r>
          </w:p>
        </w:tc>
      </w:tr>
      <w:tr w:rsidR="00D35714" w14:paraId="4ABA27F6" w14:textId="77777777" w:rsidTr="00FF2FC7">
        <w:tc>
          <w:tcPr>
            <w:tcW w:w="2263" w:type="dxa"/>
            <w:shd w:val="clear" w:color="auto" w:fill="auto"/>
            <w:tcMar>
              <w:left w:w="0" w:type="dxa"/>
              <w:right w:w="0" w:type="dxa"/>
            </w:tcMar>
          </w:tcPr>
          <w:p w14:paraId="6FBB0DF1" w14:textId="77777777" w:rsidR="00D35714" w:rsidRDefault="00D35714" w:rsidP="00A86B70">
            <w:pPr>
              <w:spacing w:line="360" w:lineRule="auto"/>
              <w:ind w:firstLineChars="0" w:firstLine="0"/>
              <w:rPr>
                <w:rFonts w:ascii="Times New Roman" w:hAnsi="Times New Roman" w:cs="Times New Roman"/>
                <w:b/>
                <w:sz w:val="24"/>
                <w:szCs w:val="24"/>
              </w:rPr>
            </w:pPr>
            <w:r>
              <w:rPr>
                <w:rFonts w:ascii="Times New Roman" w:hAnsi="Times New Roman" w:cs="Times New Roman"/>
                <w:b/>
                <w:sz w:val="24"/>
                <w:szCs w:val="24"/>
              </w:rPr>
              <w:t>项目负责人及职称：</w:t>
            </w:r>
          </w:p>
        </w:tc>
        <w:tc>
          <w:tcPr>
            <w:tcW w:w="6033" w:type="dxa"/>
            <w:gridSpan w:val="3"/>
            <w:shd w:val="clear" w:color="auto" w:fill="auto"/>
            <w:tcMar>
              <w:left w:w="0" w:type="dxa"/>
              <w:right w:w="0" w:type="dxa"/>
            </w:tcMar>
          </w:tcPr>
          <w:p w14:paraId="7612CFC8" w14:textId="4C65C607" w:rsidR="00D35714" w:rsidRDefault="00D35714" w:rsidP="00A86B70">
            <w:pPr>
              <w:spacing w:line="360" w:lineRule="auto"/>
              <w:ind w:firstLineChars="0" w:firstLine="0"/>
              <w:rPr>
                <w:rFonts w:ascii="Times New Roman" w:hAnsi="Times New Roman" w:cs="Times New Roman"/>
                <w:sz w:val="32"/>
                <w:szCs w:val="24"/>
              </w:rPr>
            </w:pPr>
            <w:r>
              <w:rPr>
                <w:rFonts w:ascii="Times New Roman" w:hAnsi="Times New Roman" w:cs="Times New Roman"/>
                <w:sz w:val="24"/>
                <w:szCs w:val="24"/>
                <w:u w:val="single"/>
              </w:rPr>
              <w:t xml:space="preserve">                  </w:t>
            </w:r>
            <w:r w:rsidR="001C6CF2">
              <w:rPr>
                <w:rFonts w:ascii="Times New Roman" w:hAnsi="Times New Roman" w:cs="Times New Roman" w:hint="eastAsia"/>
                <w:sz w:val="24"/>
                <w:szCs w:val="24"/>
                <w:u w:val="single"/>
              </w:rPr>
              <w:t>刘金林</w:t>
            </w:r>
            <w:r>
              <w:rPr>
                <w:rFonts w:ascii="Times New Roman" w:hAnsi="Times New Roman" w:cs="Times New Roman"/>
                <w:sz w:val="24"/>
                <w:szCs w:val="24"/>
                <w:u w:val="single"/>
              </w:rPr>
              <w:t>（</w:t>
            </w:r>
            <w:r w:rsidR="001C6CF2">
              <w:rPr>
                <w:rFonts w:ascii="Times New Roman" w:hAnsi="Times New Roman" w:cs="Times New Roman" w:hint="eastAsia"/>
                <w:sz w:val="24"/>
                <w:szCs w:val="24"/>
                <w:u w:val="single"/>
              </w:rPr>
              <w:t>副</w:t>
            </w:r>
            <w:r>
              <w:rPr>
                <w:rFonts w:ascii="Times New Roman" w:hAnsi="Times New Roman" w:cs="Times New Roman"/>
                <w:sz w:val="24"/>
                <w:szCs w:val="24"/>
                <w:u w:val="single"/>
              </w:rPr>
              <w:t>研究员）</w:t>
            </w:r>
            <w:r>
              <w:rPr>
                <w:rFonts w:ascii="Times New Roman" w:hAnsi="Times New Roman" w:cs="Times New Roman"/>
                <w:sz w:val="24"/>
                <w:szCs w:val="24"/>
                <w:u w:val="single"/>
              </w:rPr>
              <w:t xml:space="preserve">                 </w:t>
            </w:r>
          </w:p>
        </w:tc>
      </w:tr>
      <w:tr w:rsidR="00D35714" w14:paraId="1EEE755A" w14:textId="77777777" w:rsidTr="00FF2FC7">
        <w:tc>
          <w:tcPr>
            <w:tcW w:w="2263" w:type="dxa"/>
            <w:shd w:val="clear" w:color="auto" w:fill="auto"/>
            <w:tcMar>
              <w:left w:w="0" w:type="dxa"/>
              <w:right w:w="0" w:type="dxa"/>
            </w:tcMar>
          </w:tcPr>
          <w:p w14:paraId="483BBC2D" w14:textId="77777777" w:rsidR="00D35714" w:rsidRPr="00222DC0" w:rsidRDefault="00D35714" w:rsidP="00A86B70">
            <w:pPr>
              <w:spacing w:line="360" w:lineRule="auto"/>
              <w:ind w:firstLineChars="0" w:firstLine="0"/>
              <w:rPr>
                <w:rFonts w:ascii="Times New Roman" w:hAnsi="Times New Roman" w:cs="Times New Roman"/>
                <w:b/>
                <w:sz w:val="24"/>
                <w:szCs w:val="24"/>
              </w:rPr>
            </w:pPr>
            <w:r w:rsidRPr="00222DC0">
              <w:rPr>
                <w:rFonts w:ascii="Times New Roman" w:hAnsi="Times New Roman" w:cs="Times New Roman"/>
                <w:b/>
                <w:sz w:val="24"/>
                <w:szCs w:val="24"/>
              </w:rPr>
              <w:t>报告日期：</w:t>
            </w:r>
          </w:p>
        </w:tc>
        <w:tc>
          <w:tcPr>
            <w:tcW w:w="2235" w:type="dxa"/>
            <w:shd w:val="clear" w:color="auto" w:fill="auto"/>
            <w:tcMar>
              <w:left w:w="0" w:type="dxa"/>
              <w:right w:w="0" w:type="dxa"/>
            </w:tcMar>
          </w:tcPr>
          <w:p w14:paraId="36AED43A" w14:textId="661EA5A2" w:rsidR="00D35714" w:rsidRPr="001C6CF2" w:rsidRDefault="00D35714" w:rsidP="00A86B70">
            <w:pPr>
              <w:spacing w:line="360" w:lineRule="auto"/>
              <w:ind w:firstLineChars="0" w:firstLine="0"/>
              <w:rPr>
                <w:rFonts w:ascii="Times New Roman" w:hAnsi="Times New Roman" w:cs="Times New Roman"/>
                <w:sz w:val="24"/>
                <w:szCs w:val="24"/>
                <w:u w:val="single"/>
              </w:rPr>
            </w:pPr>
            <w:r w:rsidRPr="001C6CF2">
              <w:rPr>
                <w:rFonts w:ascii="Times New Roman" w:hAnsi="Times New Roman" w:cs="Times New Roman"/>
                <w:sz w:val="24"/>
                <w:szCs w:val="24"/>
                <w:u w:val="single"/>
              </w:rPr>
              <w:t xml:space="preserve">    </w:t>
            </w:r>
            <w:r w:rsidR="00222DC0" w:rsidRPr="001C6CF2">
              <w:rPr>
                <w:rFonts w:ascii="Times New Roman" w:hAnsi="Times New Roman" w:cs="Times New Roman"/>
                <w:sz w:val="24"/>
                <w:szCs w:val="24"/>
                <w:u w:val="single"/>
              </w:rPr>
              <w:t>2024</w:t>
            </w:r>
            <w:r w:rsidRPr="001C6CF2">
              <w:rPr>
                <w:rFonts w:ascii="Times New Roman" w:hAnsi="Times New Roman" w:cs="Times New Roman"/>
                <w:sz w:val="24"/>
                <w:szCs w:val="24"/>
                <w:u w:val="single"/>
              </w:rPr>
              <w:t>年</w:t>
            </w:r>
            <w:r w:rsidR="00222DC0" w:rsidRPr="001C6CF2">
              <w:rPr>
                <w:rFonts w:ascii="Times New Roman" w:hAnsi="Times New Roman" w:cs="Times New Roman" w:hint="eastAsia"/>
                <w:sz w:val="24"/>
                <w:szCs w:val="24"/>
                <w:u w:val="single"/>
              </w:rPr>
              <w:t xml:space="preserve">   </w:t>
            </w:r>
          </w:p>
        </w:tc>
        <w:tc>
          <w:tcPr>
            <w:tcW w:w="1899" w:type="dxa"/>
            <w:shd w:val="clear" w:color="auto" w:fill="auto"/>
          </w:tcPr>
          <w:p w14:paraId="6C1092A7" w14:textId="755FBB0B" w:rsidR="00D35714" w:rsidRPr="001C6CF2" w:rsidRDefault="00222DC0" w:rsidP="00222DC0">
            <w:pPr>
              <w:spacing w:line="360" w:lineRule="auto"/>
              <w:ind w:firstLineChars="0" w:firstLine="0"/>
              <w:rPr>
                <w:rFonts w:ascii="Times New Roman" w:hAnsi="Times New Roman" w:cs="Times New Roman"/>
                <w:sz w:val="24"/>
                <w:szCs w:val="24"/>
                <w:u w:val="single"/>
              </w:rPr>
            </w:pPr>
            <w:r w:rsidRPr="001C6CF2">
              <w:rPr>
                <w:rFonts w:ascii="Times New Roman" w:hAnsi="Times New Roman" w:cs="Times New Roman"/>
                <w:sz w:val="24"/>
                <w:szCs w:val="24"/>
                <w:u w:val="single"/>
              </w:rPr>
              <w:t xml:space="preserve">  </w:t>
            </w:r>
            <w:r w:rsidR="00D35714" w:rsidRPr="001C6CF2">
              <w:rPr>
                <w:rFonts w:ascii="Times New Roman" w:hAnsi="Times New Roman" w:cs="Times New Roman"/>
                <w:sz w:val="24"/>
                <w:szCs w:val="24"/>
                <w:u w:val="single"/>
              </w:rPr>
              <w:t xml:space="preserve"> </w:t>
            </w:r>
            <w:r w:rsidRPr="001C6CF2">
              <w:rPr>
                <w:rFonts w:ascii="Times New Roman" w:hAnsi="Times New Roman" w:cs="Times New Roman"/>
                <w:sz w:val="24"/>
                <w:szCs w:val="24"/>
                <w:u w:val="single"/>
              </w:rPr>
              <w:t>9</w:t>
            </w:r>
            <w:r w:rsidR="00D35714" w:rsidRPr="001C6CF2">
              <w:rPr>
                <w:rFonts w:ascii="Times New Roman" w:hAnsi="Times New Roman" w:cs="Times New Roman"/>
                <w:sz w:val="24"/>
                <w:szCs w:val="24"/>
                <w:u w:val="single"/>
              </w:rPr>
              <w:t>月</w:t>
            </w:r>
            <w:r w:rsidRPr="001C6CF2">
              <w:rPr>
                <w:rFonts w:ascii="Times New Roman" w:hAnsi="Times New Roman" w:cs="Times New Roman" w:hint="eastAsia"/>
                <w:sz w:val="24"/>
                <w:szCs w:val="24"/>
                <w:u w:val="single"/>
              </w:rPr>
              <w:t xml:space="preserve">   </w:t>
            </w:r>
          </w:p>
        </w:tc>
        <w:tc>
          <w:tcPr>
            <w:tcW w:w="1899" w:type="dxa"/>
            <w:shd w:val="clear" w:color="auto" w:fill="auto"/>
          </w:tcPr>
          <w:p w14:paraId="52D70BD9" w14:textId="39C92A12" w:rsidR="00D35714" w:rsidRPr="001C6CF2" w:rsidRDefault="00D35714" w:rsidP="00222DC0">
            <w:pPr>
              <w:spacing w:line="360" w:lineRule="auto"/>
              <w:ind w:firstLineChars="0" w:firstLine="0"/>
              <w:rPr>
                <w:rFonts w:ascii="Times New Roman" w:hAnsi="Times New Roman" w:cs="Times New Roman"/>
                <w:sz w:val="24"/>
                <w:szCs w:val="24"/>
                <w:u w:val="single"/>
              </w:rPr>
            </w:pPr>
            <w:r w:rsidRPr="001C6CF2">
              <w:rPr>
                <w:rFonts w:ascii="Times New Roman" w:hAnsi="Times New Roman" w:cs="Times New Roman"/>
                <w:sz w:val="24"/>
                <w:szCs w:val="24"/>
                <w:u w:val="single"/>
              </w:rPr>
              <w:t xml:space="preserve">   </w:t>
            </w:r>
            <w:r w:rsidR="00222DC0" w:rsidRPr="001C6CF2">
              <w:rPr>
                <w:rFonts w:ascii="Times New Roman" w:hAnsi="Times New Roman" w:cs="Times New Roman"/>
                <w:sz w:val="24"/>
                <w:szCs w:val="24"/>
                <w:u w:val="single"/>
              </w:rPr>
              <w:t>20</w:t>
            </w:r>
            <w:r w:rsidRPr="001C6CF2">
              <w:rPr>
                <w:rFonts w:ascii="Times New Roman" w:hAnsi="Times New Roman" w:cs="Times New Roman"/>
                <w:sz w:val="24"/>
                <w:szCs w:val="24"/>
                <w:u w:val="single"/>
              </w:rPr>
              <w:t>日</w:t>
            </w:r>
            <w:r w:rsidR="00222DC0" w:rsidRPr="001C6CF2">
              <w:rPr>
                <w:rFonts w:ascii="Times New Roman" w:hAnsi="Times New Roman" w:cs="Times New Roman" w:hint="eastAsia"/>
                <w:sz w:val="24"/>
                <w:szCs w:val="24"/>
                <w:u w:val="single"/>
              </w:rPr>
              <w:t xml:space="preserve">   </w:t>
            </w:r>
          </w:p>
        </w:tc>
      </w:tr>
    </w:tbl>
    <w:p w14:paraId="3D18B84A" w14:textId="77777777" w:rsidR="00D35714" w:rsidRDefault="00D35714" w:rsidP="00A86B70">
      <w:pPr>
        <w:widowControl/>
        <w:adjustRightInd/>
        <w:spacing w:line="360" w:lineRule="auto"/>
        <w:ind w:firstLineChars="0" w:firstLine="0"/>
        <w:jc w:val="left"/>
        <w:rPr>
          <w:rFonts w:ascii="Times New Roman" w:hAnsi="Times New Roman" w:cs="Times New Roman"/>
          <w:bCs/>
          <w:kern w:val="44"/>
        </w:rPr>
      </w:pPr>
      <w:bookmarkStart w:id="183" w:name="_Toc112916195"/>
      <w:bookmarkStart w:id="184" w:name="_Toc47711827"/>
      <w:bookmarkStart w:id="185" w:name="_Toc43798265"/>
      <w:bookmarkStart w:id="186" w:name="_Toc108001477"/>
      <w:bookmarkStart w:id="187" w:name="_Toc180056323"/>
      <w:bookmarkStart w:id="188" w:name="_Toc108001016"/>
      <w:bookmarkStart w:id="189" w:name="_Toc56783289"/>
      <w:r>
        <w:rPr>
          <w:rFonts w:ascii="Times New Roman" w:hAnsi="Times New Roman" w:cs="Times New Roman"/>
          <w:bCs/>
          <w:kern w:val="44"/>
        </w:rPr>
        <w:br w:type="page"/>
      </w:r>
    </w:p>
    <w:p w14:paraId="7862CA5E" w14:textId="77777777" w:rsidR="00D35714" w:rsidRPr="00256B6D" w:rsidRDefault="00D35714" w:rsidP="00A86B70">
      <w:pPr>
        <w:pStyle w:val="1"/>
        <w:spacing w:beforeLines="50" w:before="156" w:afterLines="50" w:after="156" w:line="360" w:lineRule="auto"/>
        <w:rPr>
          <w:rFonts w:ascii="Times New Roman" w:eastAsia="宋体" w:hAnsi="Times New Roman" w:cs="Times New Roman"/>
          <w:sz w:val="24"/>
          <w:szCs w:val="24"/>
        </w:rPr>
      </w:pPr>
      <w:bookmarkStart w:id="190" w:name="_Toc181295005"/>
      <w:bookmarkStart w:id="191" w:name="_Toc181439283"/>
      <w:r w:rsidRPr="00256B6D">
        <w:rPr>
          <w:rFonts w:ascii="Times New Roman" w:eastAsia="宋体" w:hAnsi="Times New Roman" w:cs="Times New Roman"/>
          <w:sz w:val="24"/>
          <w:szCs w:val="24"/>
        </w:rPr>
        <w:lastRenderedPageBreak/>
        <w:t xml:space="preserve">1. </w:t>
      </w:r>
      <w:r w:rsidRPr="00256B6D">
        <w:rPr>
          <w:rFonts w:ascii="Times New Roman" w:eastAsia="宋体" w:hAnsi="Times New Roman" w:cs="Times New Roman"/>
          <w:sz w:val="24"/>
          <w:szCs w:val="24"/>
        </w:rPr>
        <w:t>原始测试数据</w:t>
      </w:r>
      <w:bookmarkStart w:id="192" w:name="_Toc461377013"/>
      <w:bookmarkStart w:id="193" w:name="_Toc108001478"/>
      <w:bookmarkStart w:id="194" w:name="_Toc451441051"/>
      <w:bookmarkStart w:id="195" w:name="_Toc43798266"/>
      <w:bookmarkStart w:id="196" w:name="_Toc457490763"/>
      <w:bookmarkStart w:id="197" w:name="_Toc47711828"/>
      <w:bookmarkStart w:id="198" w:name="_Toc112916196"/>
      <w:bookmarkStart w:id="199" w:name="_Toc482976942"/>
      <w:bookmarkStart w:id="200" w:name="_Toc455838969"/>
      <w:bookmarkStart w:id="201" w:name="_Toc108001017"/>
      <w:bookmarkStart w:id="202" w:name="_Toc467871669"/>
      <w:bookmarkStart w:id="203" w:name="_Toc56783290"/>
      <w:bookmarkStart w:id="204" w:name="_Toc451440369"/>
      <w:bookmarkStart w:id="205" w:name="_Toc483214148"/>
      <w:bookmarkStart w:id="206" w:name="_Toc535161611"/>
      <w:bookmarkEnd w:id="183"/>
      <w:bookmarkEnd w:id="184"/>
      <w:bookmarkEnd w:id="185"/>
      <w:bookmarkEnd w:id="186"/>
      <w:bookmarkEnd w:id="187"/>
      <w:bookmarkEnd w:id="188"/>
      <w:bookmarkEnd w:id="189"/>
      <w:bookmarkEnd w:id="190"/>
      <w:bookmarkEnd w:id="191"/>
    </w:p>
    <w:p w14:paraId="00FA700A" w14:textId="77777777" w:rsidR="00D35714" w:rsidRPr="00256B6D" w:rsidRDefault="00D35714" w:rsidP="00A86B70">
      <w:pPr>
        <w:pStyle w:val="ab"/>
        <w:spacing w:before="156" w:after="156" w:line="360" w:lineRule="auto"/>
        <w:rPr>
          <w:rFonts w:ascii="Times New Roman" w:eastAsia="宋体" w:hAnsi="Times New Roman" w:cs="Times New Roman"/>
          <w:kern w:val="44"/>
          <w:sz w:val="24"/>
          <w:szCs w:val="24"/>
        </w:rPr>
      </w:pPr>
      <w:bookmarkStart w:id="207" w:name="_Toc180056324"/>
      <w:bookmarkStart w:id="208" w:name="_Toc181295006"/>
      <w:bookmarkStart w:id="209" w:name="_Toc181439284"/>
      <w:r w:rsidRPr="00256B6D">
        <w:rPr>
          <w:rFonts w:ascii="Times New Roman" w:eastAsia="宋体" w:hAnsi="Times New Roman" w:cs="Times New Roman"/>
          <w:sz w:val="24"/>
          <w:szCs w:val="24"/>
        </w:rPr>
        <w:t xml:space="preserve">1.1 </w:t>
      </w:r>
      <w:r w:rsidRPr="00256B6D">
        <w:rPr>
          <w:rFonts w:ascii="Times New Roman" w:eastAsia="宋体" w:hAnsi="Times New Roman" w:cs="Times New Roman"/>
          <w:sz w:val="24"/>
          <w:szCs w:val="24"/>
        </w:rPr>
        <w:t>实验室基本情况</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2A8D4B9" w14:textId="460EEFA7" w:rsidR="00D35714" w:rsidRPr="00256B6D" w:rsidRDefault="00D35714" w:rsidP="00A86B70">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参加验证的实验室及人员基本情况、仪器使用情况及试剂使用情况见附表</w:t>
      </w:r>
      <w:r w:rsidRPr="00256B6D">
        <w:rPr>
          <w:rFonts w:ascii="Times New Roman" w:hAnsi="Times New Roman" w:cs="Times New Roman"/>
          <w:sz w:val="24"/>
          <w:szCs w:val="24"/>
        </w:rPr>
        <w:t>1.1-1</w:t>
      </w:r>
      <w:r w:rsidRPr="00256B6D">
        <w:rPr>
          <w:rFonts w:ascii="Times New Roman" w:hAnsi="Times New Roman" w:cs="Times New Roman"/>
          <w:sz w:val="24"/>
          <w:szCs w:val="24"/>
        </w:rPr>
        <w:t>～附表</w:t>
      </w:r>
      <w:r w:rsidRPr="00256B6D">
        <w:rPr>
          <w:rFonts w:ascii="Times New Roman" w:hAnsi="Times New Roman" w:cs="Times New Roman"/>
          <w:sz w:val="24"/>
          <w:szCs w:val="24"/>
        </w:rPr>
        <w:t>1.1-3</w:t>
      </w:r>
      <w:r w:rsidRPr="00256B6D">
        <w:rPr>
          <w:rFonts w:ascii="Times New Roman" w:hAnsi="Times New Roman" w:cs="Times New Roman"/>
          <w:sz w:val="24"/>
          <w:szCs w:val="24"/>
        </w:rPr>
        <w:t>。其中实验室编号</w:t>
      </w:r>
      <w:r w:rsidRPr="00256B6D">
        <w:rPr>
          <w:rFonts w:ascii="Times New Roman" w:hAnsi="Times New Roman" w:cs="Times New Roman"/>
          <w:sz w:val="24"/>
          <w:szCs w:val="24"/>
        </w:rPr>
        <w:t>1</w:t>
      </w:r>
      <w:r w:rsidRPr="00256B6D">
        <w:rPr>
          <w:rFonts w:ascii="Times New Roman" w:hAnsi="Times New Roman" w:cs="Times New Roman"/>
          <w:sz w:val="24"/>
          <w:szCs w:val="24"/>
        </w:rPr>
        <w:t>为青岛盛瀚色谱技术有限公司，编号</w:t>
      </w:r>
      <w:r w:rsidRPr="00256B6D">
        <w:rPr>
          <w:rFonts w:ascii="Times New Roman" w:hAnsi="Times New Roman" w:cs="Times New Roman"/>
          <w:sz w:val="24"/>
          <w:szCs w:val="24"/>
        </w:rPr>
        <w:t>2</w:t>
      </w:r>
      <w:r w:rsidRPr="00256B6D">
        <w:rPr>
          <w:rFonts w:ascii="Times New Roman" w:hAnsi="Times New Roman" w:cs="Times New Roman"/>
          <w:sz w:val="24"/>
          <w:szCs w:val="24"/>
        </w:rPr>
        <w:t>为赛默飞世尔科技公司，编号</w:t>
      </w:r>
      <w:r w:rsidRPr="00256B6D">
        <w:rPr>
          <w:rFonts w:ascii="Times New Roman" w:hAnsi="Times New Roman" w:cs="Times New Roman"/>
          <w:sz w:val="24"/>
          <w:szCs w:val="24"/>
        </w:rPr>
        <w:t>3</w:t>
      </w:r>
      <w:r w:rsidRPr="00256B6D">
        <w:rPr>
          <w:rFonts w:ascii="Times New Roman" w:hAnsi="Times New Roman" w:cs="Times New Roman"/>
          <w:sz w:val="24"/>
          <w:szCs w:val="24"/>
        </w:rPr>
        <w:t>为瑞士万通中国有限公司，编号</w:t>
      </w:r>
      <w:r w:rsidRPr="00256B6D">
        <w:rPr>
          <w:rFonts w:ascii="Times New Roman" w:hAnsi="Times New Roman" w:cs="Times New Roman"/>
          <w:sz w:val="24"/>
          <w:szCs w:val="24"/>
        </w:rPr>
        <w:t>4</w:t>
      </w:r>
      <w:r w:rsidRPr="00256B6D">
        <w:rPr>
          <w:rFonts w:ascii="Times New Roman" w:hAnsi="Times New Roman" w:cs="Times New Roman"/>
          <w:sz w:val="24"/>
          <w:szCs w:val="24"/>
        </w:rPr>
        <w:t>为湖南三德科技股份有限公司，编号</w:t>
      </w:r>
      <w:r w:rsidRPr="00256B6D">
        <w:rPr>
          <w:rFonts w:ascii="Times New Roman" w:hAnsi="Times New Roman" w:cs="Times New Roman"/>
          <w:sz w:val="24"/>
          <w:szCs w:val="24"/>
        </w:rPr>
        <w:t>5</w:t>
      </w:r>
      <w:r w:rsidRPr="00256B6D">
        <w:rPr>
          <w:rFonts w:ascii="Times New Roman" w:hAnsi="Times New Roman" w:cs="Times New Roman"/>
          <w:sz w:val="24"/>
          <w:szCs w:val="24"/>
        </w:rPr>
        <w:t>为上海市检测中心，编号</w:t>
      </w:r>
      <w:r w:rsidRPr="00256B6D">
        <w:rPr>
          <w:rFonts w:ascii="Times New Roman" w:hAnsi="Times New Roman" w:cs="Times New Roman"/>
          <w:sz w:val="24"/>
          <w:szCs w:val="24"/>
        </w:rPr>
        <w:t>6</w:t>
      </w:r>
      <w:r w:rsidRPr="00256B6D">
        <w:rPr>
          <w:rFonts w:ascii="Times New Roman" w:hAnsi="Times New Roman" w:cs="Times New Roman"/>
          <w:sz w:val="24"/>
          <w:szCs w:val="24"/>
        </w:rPr>
        <w:t>为</w:t>
      </w:r>
      <w:r w:rsidR="00806851">
        <w:rPr>
          <w:rFonts w:ascii="Times New Roman" w:hAnsi="Times New Roman" w:cs="Times New Roman" w:hint="eastAsia"/>
          <w:sz w:val="24"/>
          <w:szCs w:val="24"/>
        </w:rPr>
        <w:t>国家环境分析测试中心</w:t>
      </w:r>
      <w:r w:rsidRPr="00256B6D">
        <w:rPr>
          <w:rFonts w:ascii="Times New Roman" w:hAnsi="Times New Roman" w:cs="Times New Roman"/>
          <w:sz w:val="24"/>
          <w:szCs w:val="24"/>
        </w:rPr>
        <w:t>。</w:t>
      </w:r>
    </w:p>
    <w:p w14:paraId="41F593AD" w14:textId="77777777" w:rsidR="00D35714" w:rsidRPr="00256B6D" w:rsidRDefault="00D35714" w:rsidP="00A86B70">
      <w:pPr>
        <w:spacing w:beforeLines="50" w:before="156" w:afterLines="50" w:after="156" w:line="360" w:lineRule="auto"/>
        <w:ind w:firstLineChars="0" w:firstLine="0"/>
        <w:jc w:val="center"/>
        <w:rPr>
          <w:rFonts w:ascii="Times New Roman" w:hAnsi="Times New Roman" w:cs="Times New Roman"/>
          <w:b/>
          <w:bCs/>
          <w:sz w:val="24"/>
          <w:szCs w:val="24"/>
        </w:rPr>
      </w:pPr>
      <w:bookmarkStart w:id="210" w:name="_Toc451440370"/>
      <w:bookmarkStart w:id="211" w:name="_Toc247445988"/>
      <w:r w:rsidRPr="000C201B">
        <w:rPr>
          <w:rFonts w:ascii="Times New Roman" w:hAnsi="Times New Roman" w:cs="Times New Roman"/>
          <w:b/>
          <w:bCs/>
          <w:sz w:val="24"/>
          <w:szCs w:val="24"/>
        </w:rPr>
        <w:t>附表</w:t>
      </w:r>
      <w:r w:rsidRPr="000C201B">
        <w:rPr>
          <w:rFonts w:ascii="Times New Roman" w:hAnsi="Times New Roman" w:cs="Times New Roman"/>
          <w:b/>
          <w:bCs/>
          <w:sz w:val="24"/>
          <w:szCs w:val="24"/>
        </w:rPr>
        <w:t xml:space="preserve">1.1-1  </w:t>
      </w:r>
      <w:r w:rsidRPr="000C201B">
        <w:rPr>
          <w:rFonts w:ascii="Times New Roman" w:hAnsi="Times New Roman" w:cs="Times New Roman"/>
          <w:b/>
          <w:bCs/>
          <w:sz w:val="24"/>
          <w:szCs w:val="24"/>
        </w:rPr>
        <w:t>参加验证的人员情况登记表</w:t>
      </w:r>
      <w:bookmarkEnd w:id="210"/>
      <w:bookmarkEnd w:id="211"/>
    </w:p>
    <w:tbl>
      <w:tblPr>
        <w:tblStyle w:val="ad"/>
        <w:tblW w:w="0" w:type="auto"/>
        <w:tblLook w:val="04A0" w:firstRow="1" w:lastRow="0" w:firstColumn="1" w:lastColumn="0" w:noHBand="0" w:noVBand="1"/>
      </w:tblPr>
      <w:tblGrid>
        <w:gridCol w:w="433"/>
        <w:gridCol w:w="1537"/>
        <w:gridCol w:w="1417"/>
        <w:gridCol w:w="709"/>
        <w:gridCol w:w="655"/>
        <w:gridCol w:w="1330"/>
        <w:gridCol w:w="1134"/>
        <w:gridCol w:w="1061"/>
      </w:tblGrid>
      <w:tr w:rsidR="00D35714" w:rsidRPr="000C201B" w14:paraId="1181915F" w14:textId="77777777" w:rsidTr="009A74DE">
        <w:trPr>
          <w:trHeight w:val="567"/>
          <w:tblHeader/>
        </w:trPr>
        <w:tc>
          <w:tcPr>
            <w:tcW w:w="0" w:type="auto"/>
            <w:tcBorders>
              <w:top w:val="single" w:sz="12" w:space="0" w:color="auto"/>
              <w:left w:val="single" w:sz="12" w:space="0" w:color="auto"/>
              <w:bottom w:val="single" w:sz="12" w:space="0" w:color="auto"/>
            </w:tcBorders>
            <w:vAlign w:val="center"/>
          </w:tcPr>
          <w:p w14:paraId="052F2A5B" w14:textId="77777777" w:rsidR="00D35714" w:rsidRPr="000C201B" w:rsidRDefault="00D35714" w:rsidP="00222DC0">
            <w:pPr>
              <w:spacing w:line="240" w:lineRule="auto"/>
              <w:ind w:firstLineChars="0" w:firstLine="0"/>
              <w:rPr>
                <w:rFonts w:ascii="Times New Roman" w:hAnsi="Times New Roman" w:cs="Times New Roman"/>
                <w:kern w:val="0"/>
                <w14:ligatures w14:val="none"/>
              </w:rPr>
            </w:pPr>
            <w:r w:rsidRPr="000C201B">
              <w:rPr>
                <w:rFonts w:ascii="Times New Roman" w:hAnsi="Times New Roman" w:cs="Times New Roman"/>
                <w:kern w:val="0"/>
                <w14:ligatures w14:val="none"/>
              </w:rPr>
              <w:t>编号</w:t>
            </w:r>
          </w:p>
        </w:tc>
        <w:tc>
          <w:tcPr>
            <w:tcW w:w="1537" w:type="dxa"/>
            <w:tcBorders>
              <w:top w:val="single" w:sz="12" w:space="0" w:color="auto"/>
              <w:bottom w:val="single" w:sz="12" w:space="0" w:color="auto"/>
            </w:tcBorders>
            <w:vAlign w:val="center"/>
          </w:tcPr>
          <w:p w14:paraId="7D78A066"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验证单位</w:t>
            </w:r>
          </w:p>
        </w:tc>
        <w:tc>
          <w:tcPr>
            <w:tcW w:w="1417" w:type="dxa"/>
            <w:tcBorders>
              <w:top w:val="single" w:sz="12" w:space="0" w:color="auto"/>
              <w:bottom w:val="single" w:sz="12" w:space="0" w:color="auto"/>
            </w:tcBorders>
            <w:vAlign w:val="center"/>
          </w:tcPr>
          <w:p w14:paraId="17AE63DD"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姓名</w:t>
            </w:r>
          </w:p>
        </w:tc>
        <w:tc>
          <w:tcPr>
            <w:tcW w:w="709" w:type="dxa"/>
            <w:tcBorders>
              <w:top w:val="single" w:sz="12" w:space="0" w:color="auto"/>
              <w:bottom w:val="single" w:sz="12" w:space="0" w:color="auto"/>
            </w:tcBorders>
            <w:vAlign w:val="center"/>
          </w:tcPr>
          <w:p w14:paraId="1839E40A"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性别</w:t>
            </w:r>
          </w:p>
        </w:tc>
        <w:tc>
          <w:tcPr>
            <w:tcW w:w="655" w:type="dxa"/>
            <w:tcBorders>
              <w:top w:val="single" w:sz="12" w:space="0" w:color="auto"/>
              <w:bottom w:val="single" w:sz="12" w:space="0" w:color="auto"/>
            </w:tcBorders>
            <w:vAlign w:val="center"/>
          </w:tcPr>
          <w:p w14:paraId="7FEE036F"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年龄</w:t>
            </w:r>
          </w:p>
        </w:tc>
        <w:tc>
          <w:tcPr>
            <w:tcW w:w="1330" w:type="dxa"/>
            <w:tcBorders>
              <w:top w:val="single" w:sz="12" w:space="0" w:color="auto"/>
              <w:bottom w:val="single" w:sz="12" w:space="0" w:color="auto"/>
            </w:tcBorders>
            <w:vAlign w:val="center"/>
          </w:tcPr>
          <w:p w14:paraId="6906B52E"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职务或职称</w:t>
            </w:r>
          </w:p>
        </w:tc>
        <w:tc>
          <w:tcPr>
            <w:tcW w:w="1134" w:type="dxa"/>
            <w:tcBorders>
              <w:top w:val="single" w:sz="12" w:space="0" w:color="auto"/>
              <w:bottom w:val="single" w:sz="12" w:space="0" w:color="auto"/>
            </w:tcBorders>
            <w:vAlign w:val="center"/>
          </w:tcPr>
          <w:p w14:paraId="4161894A"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所学专业</w:t>
            </w:r>
          </w:p>
        </w:tc>
        <w:tc>
          <w:tcPr>
            <w:tcW w:w="1061" w:type="dxa"/>
            <w:tcBorders>
              <w:top w:val="single" w:sz="12" w:space="0" w:color="auto"/>
              <w:bottom w:val="single" w:sz="12" w:space="0" w:color="auto"/>
              <w:right w:val="single" w:sz="12" w:space="0" w:color="auto"/>
            </w:tcBorders>
            <w:vAlign w:val="center"/>
          </w:tcPr>
          <w:p w14:paraId="55DCC515" w14:textId="77777777" w:rsidR="00D35714" w:rsidRPr="000C201B" w:rsidRDefault="00D35714" w:rsidP="00222DC0">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从事相关分析工作年限</w:t>
            </w:r>
          </w:p>
        </w:tc>
      </w:tr>
      <w:tr w:rsidR="000C201B" w:rsidRPr="000C201B" w14:paraId="1D9EB4FA" w14:textId="77777777" w:rsidTr="00CF11CF">
        <w:trPr>
          <w:trHeight w:val="567"/>
        </w:trPr>
        <w:tc>
          <w:tcPr>
            <w:tcW w:w="0" w:type="auto"/>
            <w:tcBorders>
              <w:top w:val="single" w:sz="12" w:space="0" w:color="auto"/>
              <w:left w:val="single" w:sz="12" w:space="0" w:color="auto"/>
            </w:tcBorders>
            <w:vAlign w:val="center"/>
          </w:tcPr>
          <w:p w14:paraId="32B29BB7" w14:textId="7777777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1</w:t>
            </w:r>
          </w:p>
        </w:tc>
        <w:tc>
          <w:tcPr>
            <w:tcW w:w="1537" w:type="dxa"/>
            <w:tcBorders>
              <w:top w:val="single" w:sz="12" w:space="0" w:color="auto"/>
            </w:tcBorders>
            <w:vAlign w:val="center"/>
          </w:tcPr>
          <w:p w14:paraId="090C89C9" w14:textId="7777777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青岛盛瀚色谱技术有限公司</w:t>
            </w:r>
          </w:p>
        </w:tc>
        <w:tc>
          <w:tcPr>
            <w:tcW w:w="1417" w:type="dxa"/>
            <w:tcBorders>
              <w:top w:val="single" w:sz="4" w:space="0" w:color="auto"/>
            </w:tcBorders>
            <w:vAlign w:val="center"/>
          </w:tcPr>
          <w:p w14:paraId="410E9061" w14:textId="73A2975F"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李佳佳</w:t>
            </w:r>
          </w:p>
        </w:tc>
        <w:tc>
          <w:tcPr>
            <w:tcW w:w="709" w:type="dxa"/>
            <w:tcBorders>
              <w:top w:val="single" w:sz="4" w:space="0" w:color="auto"/>
            </w:tcBorders>
            <w:vAlign w:val="center"/>
          </w:tcPr>
          <w:p w14:paraId="66C5A118" w14:textId="3F9612FE"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男</w:t>
            </w:r>
          </w:p>
        </w:tc>
        <w:tc>
          <w:tcPr>
            <w:tcW w:w="655" w:type="dxa"/>
            <w:tcBorders>
              <w:top w:val="single" w:sz="4" w:space="0" w:color="auto"/>
            </w:tcBorders>
            <w:vAlign w:val="center"/>
          </w:tcPr>
          <w:p w14:paraId="46C1F6FA" w14:textId="7B63814C"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32</w:t>
            </w:r>
          </w:p>
        </w:tc>
        <w:tc>
          <w:tcPr>
            <w:tcW w:w="1330" w:type="dxa"/>
            <w:tcBorders>
              <w:top w:val="single" w:sz="4" w:space="0" w:color="auto"/>
            </w:tcBorders>
            <w:vAlign w:val="center"/>
          </w:tcPr>
          <w:p w14:paraId="1A2CA5D2" w14:textId="33643772"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研发工程师</w:t>
            </w:r>
          </w:p>
        </w:tc>
        <w:tc>
          <w:tcPr>
            <w:tcW w:w="1134" w:type="dxa"/>
            <w:tcBorders>
              <w:top w:val="single" w:sz="4" w:space="0" w:color="auto"/>
            </w:tcBorders>
            <w:vAlign w:val="center"/>
          </w:tcPr>
          <w:p w14:paraId="3DE22A54" w14:textId="26AFED8D"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材料学</w:t>
            </w:r>
          </w:p>
        </w:tc>
        <w:tc>
          <w:tcPr>
            <w:tcW w:w="1061" w:type="dxa"/>
            <w:tcBorders>
              <w:top w:val="single" w:sz="4" w:space="0" w:color="auto"/>
              <w:right w:val="single" w:sz="12" w:space="0" w:color="auto"/>
            </w:tcBorders>
            <w:vAlign w:val="center"/>
          </w:tcPr>
          <w:p w14:paraId="287EA578" w14:textId="411D9493"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w:t>
            </w:r>
            <w:r w:rsidRPr="000C201B">
              <w:rPr>
                <w:rFonts w:ascii="Times New Roman" w:hAnsi="Times New Roman" w:cs="Times New Roman"/>
              </w:rPr>
              <w:t>年</w:t>
            </w:r>
          </w:p>
        </w:tc>
      </w:tr>
      <w:tr w:rsidR="000C201B" w:rsidRPr="000C201B" w14:paraId="586F0641" w14:textId="77777777" w:rsidTr="00CF11CF">
        <w:trPr>
          <w:trHeight w:val="567"/>
        </w:trPr>
        <w:tc>
          <w:tcPr>
            <w:tcW w:w="0" w:type="auto"/>
            <w:tcBorders>
              <w:left w:val="single" w:sz="12" w:space="0" w:color="auto"/>
            </w:tcBorders>
            <w:vAlign w:val="center"/>
          </w:tcPr>
          <w:p w14:paraId="6C91A020" w14:textId="42804188"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2</w:t>
            </w:r>
          </w:p>
        </w:tc>
        <w:tc>
          <w:tcPr>
            <w:tcW w:w="1537" w:type="dxa"/>
            <w:vAlign w:val="center"/>
          </w:tcPr>
          <w:p w14:paraId="29B8EC81" w14:textId="281C2418"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赛默飞世尔科技公司</w:t>
            </w:r>
          </w:p>
        </w:tc>
        <w:tc>
          <w:tcPr>
            <w:tcW w:w="1417" w:type="dxa"/>
            <w:vAlign w:val="center"/>
          </w:tcPr>
          <w:p w14:paraId="3655D486" w14:textId="2D71627A"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韩春霞</w:t>
            </w:r>
          </w:p>
        </w:tc>
        <w:tc>
          <w:tcPr>
            <w:tcW w:w="709" w:type="dxa"/>
            <w:vAlign w:val="center"/>
          </w:tcPr>
          <w:p w14:paraId="15C6F359" w14:textId="71DB9BDD"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0C724892" w14:textId="10F75A4F"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45</w:t>
            </w:r>
          </w:p>
        </w:tc>
        <w:tc>
          <w:tcPr>
            <w:tcW w:w="1330" w:type="dxa"/>
            <w:vAlign w:val="center"/>
          </w:tcPr>
          <w:p w14:paraId="1756B51A" w14:textId="7C504743"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应用顾问</w:t>
            </w:r>
          </w:p>
        </w:tc>
        <w:tc>
          <w:tcPr>
            <w:tcW w:w="1134" w:type="dxa"/>
            <w:vAlign w:val="center"/>
          </w:tcPr>
          <w:p w14:paraId="746E526D" w14:textId="2ECAC8E1"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药物分析学</w:t>
            </w:r>
          </w:p>
        </w:tc>
        <w:tc>
          <w:tcPr>
            <w:tcW w:w="1061" w:type="dxa"/>
            <w:tcBorders>
              <w:right w:val="single" w:sz="12" w:space="0" w:color="auto"/>
            </w:tcBorders>
            <w:vAlign w:val="center"/>
          </w:tcPr>
          <w:p w14:paraId="475D1157" w14:textId="34893D2D"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19</w:t>
            </w:r>
            <w:r w:rsidRPr="000C201B">
              <w:rPr>
                <w:rFonts w:ascii="Times New Roman" w:hAnsi="Times New Roman" w:cs="Times New Roman"/>
              </w:rPr>
              <w:t>年</w:t>
            </w:r>
          </w:p>
        </w:tc>
      </w:tr>
      <w:tr w:rsidR="002925A8" w:rsidRPr="000C201B" w14:paraId="1F316FEA" w14:textId="77777777" w:rsidTr="009A74DE">
        <w:trPr>
          <w:trHeight w:val="567"/>
        </w:trPr>
        <w:tc>
          <w:tcPr>
            <w:tcW w:w="0" w:type="auto"/>
            <w:tcBorders>
              <w:left w:val="single" w:sz="12" w:space="0" w:color="auto"/>
            </w:tcBorders>
            <w:vAlign w:val="center"/>
          </w:tcPr>
          <w:p w14:paraId="4D1A562C" w14:textId="32954B13"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3</w:t>
            </w:r>
          </w:p>
        </w:tc>
        <w:tc>
          <w:tcPr>
            <w:tcW w:w="1537" w:type="dxa"/>
            <w:vAlign w:val="center"/>
          </w:tcPr>
          <w:p w14:paraId="0668AA82" w14:textId="5117F634"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瑞士万通中国有限公司</w:t>
            </w:r>
          </w:p>
        </w:tc>
        <w:tc>
          <w:tcPr>
            <w:tcW w:w="1417" w:type="dxa"/>
            <w:vAlign w:val="center"/>
          </w:tcPr>
          <w:p w14:paraId="7861EC81" w14:textId="2B0C0E39"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吴</w:t>
            </w:r>
            <w:r>
              <w:rPr>
                <w:rFonts w:ascii="Times New Roman" w:hAnsi="Times New Roman" w:cs="Times New Roman"/>
                <w:kern w:val="0"/>
                <w14:ligatures w14:val="none"/>
              </w:rPr>
              <w:t>英良</w:t>
            </w:r>
          </w:p>
        </w:tc>
        <w:tc>
          <w:tcPr>
            <w:tcW w:w="709" w:type="dxa"/>
            <w:vAlign w:val="center"/>
          </w:tcPr>
          <w:p w14:paraId="5FBB024E" w14:textId="088A67D1"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2454447A" w14:textId="40BD7EDD"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44</w:t>
            </w:r>
          </w:p>
        </w:tc>
        <w:tc>
          <w:tcPr>
            <w:tcW w:w="1330" w:type="dxa"/>
            <w:vAlign w:val="center"/>
          </w:tcPr>
          <w:p w14:paraId="4FD3C380" w14:textId="40B8B821"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高级工程师</w:t>
            </w:r>
          </w:p>
        </w:tc>
        <w:tc>
          <w:tcPr>
            <w:tcW w:w="1134" w:type="dxa"/>
            <w:vAlign w:val="center"/>
          </w:tcPr>
          <w:p w14:paraId="09FFF4C6" w14:textId="097CADA6"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环境工程</w:t>
            </w:r>
          </w:p>
        </w:tc>
        <w:tc>
          <w:tcPr>
            <w:tcW w:w="1061" w:type="dxa"/>
            <w:tcBorders>
              <w:right w:val="single" w:sz="12" w:space="0" w:color="auto"/>
            </w:tcBorders>
            <w:vAlign w:val="center"/>
          </w:tcPr>
          <w:p w14:paraId="3B5DF94A" w14:textId="0F1E5CC0" w:rsidR="002925A8" w:rsidRPr="000C201B" w:rsidRDefault="002925A8" w:rsidP="002925A8">
            <w:pPr>
              <w:spacing w:line="240" w:lineRule="auto"/>
              <w:ind w:firstLineChars="0" w:firstLine="0"/>
              <w:jc w:val="center"/>
              <w:rPr>
                <w:rFonts w:ascii="Times New Roman" w:hAnsi="Times New Roman" w:cs="Times New Roman"/>
                <w:kern w:val="0"/>
                <w14:ligatures w14:val="none"/>
              </w:rPr>
            </w:pPr>
            <w:r>
              <w:rPr>
                <w:rFonts w:ascii="Times New Roman" w:hAnsi="Times New Roman" w:cs="Times New Roman" w:hint="eastAsia"/>
                <w:kern w:val="0"/>
                <w14:ligatures w14:val="none"/>
              </w:rPr>
              <w:t>16</w:t>
            </w:r>
            <w:r>
              <w:rPr>
                <w:rFonts w:ascii="Times New Roman" w:hAnsi="Times New Roman" w:cs="Times New Roman" w:hint="eastAsia"/>
                <w:kern w:val="0"/>
                <w14:ligatures w14:val="none"/>
              </w:rPr>
              <w:t>年</w:t>
            </w:r>
          </w:p>
        </w:tc>
      </w:tr>
      <w:tr w:rsidR="000C201B" w:rsidRPr="000C201B" w14:paraId="30A4C6CF" w14:textId="77777777" w:rsidTr="009A74DE">
        <w:trPr>
          <w:trHeight w:val="567"/>
        </w:trPr>
        <w:tc>
          <w:tcPr>
            <w:tcW w:w="0" w:type="auto"/>
            <w:tcBorders>
              <w:left w:val="single" w:sz="12" w:space="0" w:color="auto"/>
            </w:tcBorders>
            <w:vAlign w:val="center"/>
          </w:tcPr>
          <w:p w14:paraId="499FEB54" w14:textId="0CC27D9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4</w:t>
            </w:r>
          </w:p>
        </w:tc>
        <w:tc>
          <w:tcPr>
            <w:tcW w:w="1537" w:type="dxa"/>
            <w:vAlign w:val="center"/>
          </w:tcPr>
          <w:p w14:paraId="1713D7F9" w14:textId="005528FC"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湖南三德科技股份有限公司</w:t>
            </w:r>
          </w:p>
        </w:tc>
        <w:tc>
          <w:tcPr>
            <w:tcW w:w="1417" w:type="dxa"/>
            <w:vAlign w:val="center"/>
          </w:tcPr>
          <w:p w14:paraId="6F5138DB" w14:textId="0CDF796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裴龙</w:t>
            </w:r>
          </w:p>
        </w:tc>
        <w:tc>
          <w:tcPr>
            <w:tcW w:w="709" w:type="dxa"/>
            <w:vAlign w:val="center"/>
          </w:tcPr>
          <w:p w14:paraId="19FF1BC1" w14:textId="74411A1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男</w:t>
            </w:r>
          </w:p>
        </w:tc>
        <w:tc>
          <w:tcPr>
            <w:tcW w:w="655" w:type="dxa"/>
            <w:vAlign w:val="center"/>
          </w:tcPr>
          <w:p w14:paraId="6AD867B1" w14:textId="0091DA1E"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37</w:t>
            </w:r>
          </w:p>
        </w:tc>
        <w:tc>
          <w:tcPr>
            <w:tcW w:w="1330" w:type="dxa"/>
            <w:vAlign w:val="center"/>
          </w:tcPr>
          <w:p w14:paraId="0B0EF46E" w14:textId="76695F93"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实验室主任</w:t>
            </w:r>
          </w:p>
        </w:tc>
        <w:tc>
          <w:tcPr>
            <w:tcW w:w="1134" w:type="dxa"/>
            <w:vAlign w:val="center"/>
          </w:tcPr>
          <w:p w14:paraId="57C3CEA4" w14:textId="438490D3"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应用化学</w:t>
            </w:r>
          </w:p>
        </w:tc>
        <w:tc>
          <w:tcPr>
            <w:tcW w:w="1061" w:type="dxa"/>
            <w:tcBorders>
              <w:right w:val="single" w:sz="12" w:space="0" w:color="auto"/>
            </w:tcBorders>
            <w:vAlign w:val="center"/>
          </w:tcPr>
          <w:p w14:paraId="0DDB49A4" w14:textId="00E7B955"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13</w:t>
            </w:r>
            <w:r w:rsidRPr="000C201B">
              <w:rPr>
                <w:rFonts w:ascii="Times New Roman" w:hAnsi="Times New Roman" w:cs="Times New Roman"/>
              </w:rPr>
              <w:t>年</w:t>
            </w:r>
          </w:p>
        </w:tc>
      </w:tr>
      <w:tr w:rsidR="000C201B" w:rsidRPr="000C201B" w14:paraId="06D9B467" w14:textId="77777777" w:rsidTr="009A74DE">
        <w:trPr>
          <w:trHeight w:val="567"/>
        </w:trPr>
        <w:tc>
          <w:tcPr>
            <w:tcW w:w="0" w:type="auto"/>
            <w:vMerge w:val="restart"/>
            <w:tcBorders>
              <w:left w:val="single" w:sz="12" w:space="0" w:color="auto"/>
            </w:tcBorders>
            <w:vAlign w:val="center"/>
          </w:tcPr>
          <w:p w14:paraId="47F26446" w14:textId="605D472B"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5</w:t>
            </w:r>
          </w:p>
        </w:tc>
        <w:tc>
          <w:tcPr>
            <w:tcW w:w="1537" w:type="dxa"/>
            <w:vMerge w:val="restart"/>
            <w:vAlign w:val="center"/>
          </w:tcPr>
          <w:p w14:paraId="38FDBA7B" w14:textId="07209A0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上海市检测中心</w:t>
            </w:r>
          </w:p>
        </w:tc>
        <w:tc>
          <w:tcPr>
            <w:tcW w:w="1417" w:type="dxa"/>
            <w:vAlign w:val="center"/>
          </w:tcPr>
          <w:p w14:paraId="78E7CD7B" w14:textId="53915F92"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沈璐</w:t>
            </w:r>
          </w:p>
        </w:tc>
        <w:tc>
          <w:tcPr>
            <w:tcW w:w="709" w:type="dxa"/>
            <w:vAlign w:val="center"/>
          </w:tcPr>
          <w:p w14:paraId="6FC2EEDA" w14:textId="0B0C38F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bookmarkStart w:id="212" w:name="OLE_LINK12"/>
            <w:bookmarkStart w:id="213" w:name="OLE_LINK13"/>
            <w:r w:rsidRPr="000C201B">
              <w:rPr>
                <w:rFonts w:ascii="Times New Roman" w:hAnsi="Times New Roman" w:cs="Times New Roman"/>
              </w:rPr>
              <w:t>女</w:t>
            </w:r>
            <w:bookmarkEnd w:id="212"/>
            <w:bookmarkEnd w:id="213"/>
          </w:p>
        </w:tc>
        <w:tc>
          <w:tcPr>
            <w:tcW w:w="655" w:type="dxa"/>
            <w:vAlign w:val="center"/>
          </w:tcPr>
          <w:p w14:paraId="2452151D" w14:textId="6EF0FAF1"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36</w:t>
            </w:r>
          </w:p>
        </w:tc>
        <w:tc>
          <w:tcPr>
            <w:tcW w:w="1330" w:type="dxa"/>
            <w:vAlign w:val="center"/>
          </w:tcPr>
          <w:p w14:paraId="7C00AD02" w14:textId="2DD7F2C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工程师</w:t>
            </w:r>
          </w:p>
        </w:tc>
        <w:tc>
          <w:tcPr>
            <w:tcW w:w="1134" w:type="dxa"/>
            <w:vAlign w:val="center"/>
          </w:tcPr>
          <w:p w14:paraId="40FA1DC3" w14:textId="50888BB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高分子材料与工程</w:t>
            </w:r>
          </w:p>
        </w:tc>
        <w:tc>
          <w:tcPr>
            <w:tcW w:w="1061" w:type="dxa"/>
            <w:tcBorders>
              <w:right w:val="single" w:sz="12" w:space="0" w:color="auto"/>
            </w:tcBorders>
            <w:vAlign w:val="center"/>
          </w:tcPr>
          <w:p w14:paraId="56549B61" w14:textId="54BD9F49"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14</w:t>
            </w:r>
            <w:r w:rsidRPr="000C201B">
              <w:rPr>
                <w:rFonts w:ascii="Times New Roman" w:hAnsi="Times New Roman" w:cs="Times New Roman"/>
              </w:rPr>
              <w:t>年</w:t>
            </w:r>
          </w:p>
        </w:tc>
      </w:tr>
      <w:tr w:rsidR="000C201B" w:rsidRPr="000C201B" w14:paraId="41F133CD" w14:textId="77777777" w:rsidTr="009A74DE">
        <w:trPr>
          <w:trHeight w:val="567"/>
        </w:trPr>
        <w:tc>
          <w:tcPr>
            <w:tcW w:w="0" w:type="auto"/>
            <w:vMerge/>
            <w:tcBorders>
              <w:left w:val="single" w:sz="12" w:space="0" w:color="auto"/>
            </w:tcBorders>
            <w:vAlign w:val="center"/>
          </w:tcPr>
          <w:p w14:paraId="4E321665" w14:textId="7777777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p>
        </w:tc>
        <w:tc>
          <w:tcPr>
            <w:tcW w:w="1537" w:type="dxa"/>
            <w:vMerge/>
            <w:vAlign w:val="center"/>
          </w:tcPr>
          <w:p w14:paraId="729212A8" w14:textId="7777777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p>
        </w:tc>
        <w:tc>
          <w:tcPr>
            <w:tcW w:w="1417" w:type="dxa"/>
            <w:vAlign w:val="center"/>
          </w:tcPr>
          <w:p w14:paraId="68E29B6F" w14:textId="08F9A46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刘敏</w:t>
            </w:r>
          </w:p>
        </w:tc>
        <w:tc>
          <w:tcPr>
            <w:tcW w:w="709" w:type="dxa"/>
            <w:vAlign w:val="center"/>
          </w:tcPr>
          <w:p w14:paraId="5871DA73" w14:textId="6C23A939"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女</w:t>
            </w:r>
          </w:p>
        </w:tc>
        <w:tc>
          <w:tcPr>
            <w:tcW w:w="655" w:type="dxa"/>
            <w:vAlign w:val="center"/>
          </w:tcPr>
          <w:p w14:paraId="22D6418D" w14:textId="2F1FF24F"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44</w:t>
            </w:r>
          </w:p>
        </w:tc>
        <w:tc>
          <w:tcPr>
            <w:tcW w:w="1330" w:type="dxa"/>
            <w:vAlign w:val="center"/>
          </w:tcPr>
          <w:p w14:paraId="109D748D" w14:textId="779F8B4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正高级工程师</w:t>
            </w:r>
          </w:p>
        </w:tc>
        <w:tc>
          <w:tcPr>
            <w:tcW w:w="1134" w:type="dxa"/>
            <w:vAlign w:val="center"/>
          </w:tcPr>
          <w:p w14:paraId="038CECCA" w14:textId="3EAE0C30"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rPr>
              <w:t>环境科学</w:t>
            </w:r>
          </w:p>
        </w:tc>
        <w:tc>
          <w:tcPr>
            <w:tcW w:w="1061" w:type="dxa"/>
            <w:tcBorders>
              <w:right w:val="single" w:sz="12" w:space="0" w:color="auto"/>
            </w:tcBorders>
            <w:vAlign w:val="center"/>
          </w:tcPr>
          <w:p w14:paraId="5064B143" w14:textId="09949036" w:rsidR="000C201B" w:rsidRPr="000C201B" w:rsidRDefault="000C201B" w:rsidP="000C201B">
            <w:pPr>
              <w:spacing w:line="240" w:lineRule="auto"/>
              <w:ind w:firstLineChars="0" w:firstLine="0"/>
              <w:jc w:val="center"/>
              <w:rPr>
                <w:rFonts w:ascii="Times New Roman" w:hAnsi="Times New Roman" w:cs="Times New Roman"/>
                <w:kern w:val="0"/>
                <w14:ligatures w14:val="none"/>
              </w:rPr>
            </w:pPr>
            <w:bookmarkStart w:id="214" w:name="OLE_LINK15"/>
            <w:bookmarkStart w:id="215" w:name="OLE_LINK16"/>
            <w:r w:rsidRPr="000C201B">
              <w:rPr>
                <w:rFonts w:ascii="Times New Roman" w:hAnsi="Times New Roman" w:cs="Times New Roman"/>
              </w:rPr>
              <w:t>17</w:t>
            </w:r>
            <w:r w:rsidRPr="000C201B">
              <w:rPr>
                <w:rFonts w:ascii="Times New Roman" w:hAnsi="Times New Roman" w:cs="Times New Roman"/>
              </w:rPr>
              <w:t>年</w:t>
            </w:r>
            <w:bookmarkEnd w:id="214"/>
            <w:bookmarkEnd w:id="215"/>
          </w:p>
        </w:tc>
      </w:tr>
      <w:tr w:rsidR="000C201B" w:rsidRPr="000C201B" w14:paraId="363E0165" w14:textId="77777777" w:rsidTr="000C201B">
        <w:trPr>
          <w:trHeight w:val="567"/>
        </w:trPr>
        <w:tc>
          <w:tcPr>
            <w:tcW w:w="0" w:type="auto"/>
            <w:tcBorders>
              <w:left w:val="single" w:sz="12" w:space="0" w:color="auto"/>
              <w:bottom w:val="single" w:sz="12" w:space="0" w:color="auto"/>
            </w:tcBorders>
            <w:vAlign w:val="center"/>
          </w:tcPr>
          <w:p w14:paraId="251A8FA9" w14:textId="39069AB8"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6</w:t>
            </w:r>
          </w:p>
        </w:tc>
        <w:tc>
          <w:tcPr>
            <w:tcW w:w="1537" w:type="dxa"/>
            <w:tcBorders>
              <w:bottom w:val="single" w:sz="12" w:space="0" w:color="auto"/>
            </w:tcBorders>
            <w:vAlign w:val="center"/>
          </w:tcPr>
          <w:p w14:paraId="070603EA" w14:textId="44CCB5F8"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14:ligatures w14:val="none"/>
              </w:rPr>
              <w:t>国家环境分析测试中心</w:t>
            </w:r>
          </w:p>
        </w:tc>
        <w:tc>
          <w:tcPr>
            <w:tcW w:w="1417" w:type="dxa"/>
            <w:tcBorders>
              <w:bottom w:val="single" w:sz="12" w:space="0" w:color="auto"/>
            </w:tcBorders>
            <w:vAlign w:val="center"/>
          </w:tcPr>
          <w:p w14:paraId="0CD0E05B" w14:textId="740873AF"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刘金林</w:t>
            </w:r>
          </w:p>
        </w:tc>
        <w:tc>
          <w:tcPr>
            <w:tcW w:w="709" w:type="dxa"/>
            <w:tcBorders>
              <w:bottom w:val="single" w:sz="12" w:space="0" w:color="auto"/>
            </w:tcBorders>
            <w:vAlign w:val="center"/>
          </w:tcPr>
          <w:p w14:paraId="443BCD50" w14:textId="034AF338"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女</w:t>
            </w:r>
          </w:p>
        </w:tc>
        <w:tc>
          <w:tcPr>
            <w:tcW w:w="655" w:type="dxa"/>
            <w:tcBorders>
              <w:bottom w:val="single" w:sz="12" w:space="0" w:color="auto"/>
            </w:tcBorders>
            <w:vAlign w:val="center"/>
          </w:tcPr>
          <w:p w14:paraId="45405020" w14:textId="6D615B85"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43</w:t>
            </w:r>
          </w:p>
        </w:tc>
        <w:tc>
          <w:tcPr>
            <w:tcW w:w="1330" w:type="dxa"/>
            <w:tcBorders>
              <w:bottom w:val="single" w:sz="12" w:space="0" w:color="auto"/>
            </w:tcBorders>
            <w:vAlign w:val="center"/>
          </w:tcPr>
          <w:p w14:paraId="4F4EC234" w14:textId="4B00F5A7"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副研究员</w:t>
            </w:r>
          </w:p>
        </w:tc>
        <w:tc>
          <w:tcPr>
            <w:tcW w:w="1134" w:type="dxa"/>
            <w:tcBorders>
              <w:bottom w:val="single" w:sz="12" w:space="0" w:color="auto"/>
            </w:tcBorders>
            <w:vAlign w:val="center"/>
          </w:tcPr>
          <w:p w14:paraId="1B7D11EB" w14:textId="7EDCEDA4"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环境科学</w:t>
            </w:r>
          </w:p>
        </w:tc>
        <w:tc>
          <w:tcPr>
            <w:tcW w:w="1061" w:type="dxa"/>
            <w:tcBorders>
              <w:bottom w:val="single" w:sz="12" w:space="0" w:color="auto"/>
              <w:right w:val="single" w:sz="12" w:space="0" w:color="auto"/>
            </w:tcBorders>
            <w:vAlign w:val="center"/>
          </w:tcPr>
          <w:p w14:paraId="282533B9" w14:textId="1CD230BB" w:rsidR="000C201B" w:rsidRPr="000C201B" w:rsidRDefault="000C201B" w:rsidP="000C201B">
            <w:pPr>
              <w:spacing w:line="240" w:lineRule="auto"/>
              <w:ind w:firstLineChars="0" w:firstLine="0"/>
              <w:jc w:val="center"/>
              <w:rPr>
                <w:rFonts w:ascii="Times New Roman" w:hAnsi="Times New Roman" w:cs="Times New Roman"/>
                <w:kern w:val="0"/>
                <w14:ligatures w14:val="none"/>
              </w:rPr>
            </w:pPr>
            <w:r w:rsidRPr="000C201B">
              <w:rPr>
                <w:rFonts w:ascii="Times New Roman" w:hAnsi="Times New Roman" w:cs="Times New Roman"/>
                <w:kern w:val="0"/>
              </w:rPr>
              <w:t>11</w:t>
            </w:r>
            <w:r w:rsidRPr="000C201B">
              <w:rPr>
                <w:rFonts w:ascii="Times New Roman" w:hAnsi="Times New Roman" w:cs="Times New Roman"/>
                <w:kern w:val="0"/>
              </w:rPr>
              <w:t>年</w:t>
            </w:r>
          </w:p>
        </w:tc>
      </w:tr>
    </w:tbl>
    <w:p w14:paraId="07936F2A" w14:textId="77777777" w:rsidR="00533651" w:rsidRPr="00256B6D" w:rsidRDefault="00533651" w:rsidP="00A86B70">
      <w:pPr>
        <w:spacing w:line="360" w:lineRule="auto"/>
        <w:ind w:firstLineChars="0" w:firstLine="0"/>
        <w:rPr>
          <w:rFonts w:ascii="Times New Roman" w:hAnsi="Times New Roman" w:cs="Times New Roman"/>
          <w:sz w:val="24"/>
          <w:szCs w:val="24"/>
        </w:rPr>
      </w:pPr>
    </w:p>
    <w:p w14:paraId="5D53C27C" w14:textId="77777777" w:rsidR="00D35714" w:rsidRPr="00256B6D" w:rsidRDefault="00D35714" w:rsidP="00A86B70">
      <w:pPr>
        <w:spacing w:beforeLines="50" w:before="156" w:afterLines="50" w:after="156" w:line="360" w:lineRule="auto"/>
        <w:ind w:firstLineChars="0" w:firstLine="0"/>
        <w:jc w:val="center"/>
        <w:rPr>
          <w:rFonts w:ascii="Times New Roman" w:hAnsi="Times New Roman" w:cs="Times New Roman"/>
          <w:b/>
          <w:bCs/>
          <w:sz w:val="24"/>
          <w:szCs w:val="24"/>
        </w:rPr>
      </w:pPr>
      <w:r w:rsidRPr="0031117B">
        <w:rPr>
          <w:rFonts w:ascii="Times New Roman" w:hAnsi="Times New Roman" w:cs="Times New Roman"/>
          <w:b/>
          <w:bCs/>
          <w:sz w:val="24"/>
          <w:szCs w:val="24"/>
        </w:rPr>
        <w:t>附表</w:t>
      </w:r>
      <w:r w:rsidRPr="0031117B">
        <w:rPr>
          <w:rFonts w:ascii="Times New Roman" w:hAnsi="Times New Roman" w:cs="Times New Roman"/>
          <w:b/>
          <w:bCs/>
          <w:sz w:val="24"/>
          <w:szCs w:val="24"/>
        </w:rPr>
        <w:t xml:space="preserve">1.1-2  </w:t>
      </w:r>
      <w:r w:rsidRPr="0031117B">
        <w:rPr>
          <w:rFonts w:ascii="Times New Roman" w:hAnsi="Times New Roman" w:cs="Times New Roman"/>
          <w:b/>
          <w:bCs/>
          <w:sz w:val="24"/>
          <w:szCs w:val="24"/>
        </w:rPr>
        <w:t>使用仪器情况登记表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1"/>
        <w:gridCol w:w="2705"/>
        <w:gridCol w:w="1417"/>
        <w:gridCol w:w="2763"/>
      </w:tblGrid>
      <w:tr w:rsidR="00480968" w:rsidRPr="00E72BD6" w14:paraId="00131E2C" w14:textId="77777777" w:rsidTr="00480968">
        <w:trPr>
          <w:trHeight w:val="567"/>
          <w:tblHeader/>
        </w:trPr>
        <w:tc>
          <w:tcPr>
            <w:tcW w:w="841" w:type="pct"/>
            <w:tcBorders>
              <w:top w:val="single" w:sz="12" w:space="0" w:color="auto"/>
              <w:left w:val="single" w:sz="12" w:space="0" w:color="auto"/>
              <w:bottom w:val="single" w:sz="12" w:space="0" w:color="auto"/>
            </w:tcBorders>
            <w:vAlign w:val="center"/>
          </w:tcPr>
          <w:p w14:paraId="7159020F"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仪器名称</w:t>
            </w:r>
          </w:p>
        </w:tc>
        <w:tc>
          <w:tcPr>
            <w:tcW w:w="1634" w:type="pct"/>
            <w:tcBorders>
              <w:top w:val="single" w:sz="12" w:space="0" w:color="auto"/>
              <w:bottom w:val="single" w:sz="12" w:space="0" w:color="auto"/>
            </w:tcBorders>
            <w:vAlign w:val="center"/>
          </w:tcPr>
          <w:p w14:paraId="7EB0F2AE"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规格型号</w:t>
            </w:r>
          </w:p>
        </w:tc>
        <w:tc>
          <w:tcPr>
            <w:tcW w:w="856" w:type="pct"/>
            <w:tcBorders>
              <w:top w:val="single" w:sz="12" w:space="0" w:color="auto"/>
              <w:bottom w:val="single" w:sz="12" w:space="0" w:color="auto"/>
            </w:tcBorders>
            <w:vAlign w:val="center"/>
          </w:tcPr>
          <w:p w14:paraId="6E2323FA"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性能状况</w:t>
            </w:r>
          </w:p>
        </w:tc>
        <w:tc>
          <w:tcPr>
            <w:tcW w:w="1669" w:type="pct"/>
            <w:tcBorders>
              <w:top w:val="single" w:sz="12" w:space="0" w:color="auto"/>
              <w:bottom w:val="single" w:sz="12" w:space="0" w:color="auto"/>
              <w:right w:val="single" w:sz="12" w:space="0" w:color="auto"/>
            </w:tcBorders>
            <w:vAlign w:val="center"/>
          </w:tcPr>
          <w:p w14:paraId="552824A8"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验证单位</w:t>
            </w:r>
          </w:p>
        </w:tc>
      </w:tr>
      <w:tr w:rsidR="00480968" w:rsidRPr="00E72BD6" w14:paraId="6084F3AA" w14:textId="77777777" w:rsidTr="00480968">
        <w:trPr>
          <w:trHeight w:val="567"/>
        </w:trPr>
        <w:tc>
          <w:tcPr>
            <w:tcW w:w="841" w:type="pct"/>
            <w:tcBorders>
              <w:left w:val="single" w:sz="12" w:space="0" w:color="auto"/>
            </w:tcBorders>
            <w:vAlign w:val="center"/>
          </w:tcPr>
          <w:p w14:paraId="787928FD" w14:textId="16D1BD1E"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vAlign w:val="center"/>
          </w:tcPr>
          <w:p w14:paraId="5B267C27"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CIC-3200</w:t>
            </w:r>
          </w:p>
        </w:tc>
        <w:tc>
          <w:tcPr>
            <w:tcW w:w="856" w:type="pct"/>
            <w:vAlign w:val="center"/>
          </w:tcPr>
          <w:p w14:paraId="38D00454"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1F42CB7B"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青岛盛瀚色谱技术有限公司</w:t>
            </w:r>
          </w:p>
        </w:tc>
      </w:tr>
      <w:tr w:rsidR="00480968" w:rsidRPr="00E72BD6" w14:paraId="7710BB66" w14:textId="77777777" w:rsidTr="00480968">
        <w:trPr>
          <w:trHeight w:val="567"/>
        </w:trPr>
        <w:tc>
          <w:tcPr>
            <w:tcW w:w="841" w:type="pct"/>
            <w:tcBorders>
              <w:left w:val="single" w:sz="12" w:space="0" w:color="auto"/>
            </w:tcBorders>
            <w:vAlign w:val="center"/>
          </w:tcPr>
          <w:p w14:paraId="6784B39F" w14:textId="46108B9F"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vAlign w:val="center"/>
          </w:tcPr>
          <w:p w14:paraId="775C62A0"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AQF-2100H</w:t>
            </w:r>
          </w:p>
          <w:p w14:paraId="2E409454"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ES-211</w:t>
            </w:r>
          </w:p>
          <w:p w14:paraId="68EBC60F" w14:textId="7E872C42"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 xml:space="preserve">DIONEX </w:t>
            </w:r>
            <w:proofErr w:type="spellStart"/>
            <w:r w:rsidRPr="00E72BD6">
              <w:rPr>
                <w:rFonts w:ascii="Times New Roman" w:hAnsi="Times New Roman" w:cs="Times New Roman"/>
              </w:rPr>
              <w:t>Intergion</w:t>
            </w:r>
            <w:proofErr w:type="spellEnd"/>
            <w:r w:rsidRPr="00E72BD6">
              <w:rPr>
                <w:rFonts w:ascii="Times New Roman" w:hAnsi="Times New Roman" w:cs="Times New Roman"/>
              </w:rPr>
              <w:t xml:space="preserve"> HPIC</w:t>
            </w:r>
          </w:p>
        </w:tc>
        <w:tc>
          <w:tcPr>
            <w:tcW w:w="856" w:type="pct"/>
            <w:vAlign w:val="center"/>
          </w:tcPr>
          <w:p w14:paraId="5A376C50"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1B4311DB"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赛默飞世尔科技公司</w:t>
            </w:r>
          </w:p>
        </w:tc>
      </w:tr>
      <w:tr w:rsidR="00480968" w:rsidRPr="00E72BD6" w14:paraId="515F98EC" w14:textId="77777777" w:rsidTr="00480968">
        <w:trPr>
          <w:trHeight w:val="567"/>
        </w:trPr>
        <w:tc>
          <w:tcPr>
            <w:tcW w:w="841" w:type="pct"/>
            <w:tcBorders>
              <w:left w:val="single" w:sz="12" w:space="0" w:color="auto"/>
            </w:tcBorders>
            <w:vAlign w:val="center"/>
          </w:tcPr>
          <w:p w14:paraId="57F224C6" w14:textId="03C93107"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vAlign w:val="center"/>
          </w:tcPr>
          <w:p w14:paraId="7F79AF58"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930 Combustion IC PP (AJ)</w:t>
            </w:r>
          </w:p>
        </w:tc>
        <w:tc>
          <w:tcPr>
            <w:tcW w:w="856" w:type="pct"/>
            <w:vAlign w:val="center"/>
          </w:tcPr>
          <w:p w14:paraId="1EAC4BBD"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52E25EE7"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瑞士万通中国有限公司</w:t>
            </w:r>
          </w:p>
        </w:tc>
      </w:tr>
      <w:tr w:rsidR="00480968" w:rsidRPr="00E72BD6" w14:paraId="7D99C7AE" w14:textId="77777777" w:rsidTr="00480968">
        <w:trPr>
          <w:trHeight w:val="567"/>
        </w:trPr>
        <w:tc>
          <w:tcPr>
            <w:tcW w:w="841" w:type="pct"/>
            <w:tcBorders>
              <w:left w:val="single" w:sz="12" w:space="0" w:color="auto"/>
            </w:tcBorders>
            <w:vAlign w:val="center"/>
          </w:tcPr>
          <w:p w14:paraId="5B7A8587" w14:textId="586A79FC"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lastRenderedPageBreak/>
              <w:t>燃烧离子</w:t>
            </w:r>
            <w:r>
              <w:rPr>
                <w:rFonts w:ascii="Times New Roman" w:hAnsi="Times New Roman" w:cs="Times New Roman"/>
              </w:rPr>
              <w:t>色谱仪</w:t>
            </w:r>
          </w:p>
        </w:tc>
        <w:tc>
          <w:tcPr>
            <w:tcW w:w="1634" w:type="pct"/>
            <w:vAlign w:val="center"/>
          </w:tcPr>
          <w:p w14:paraId="0661662F"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SDXNS100</w:t>
            </w:r>
          </w:p>
        </w:tc>
        <w:tc>
          <w:tcPr>
            <w:tcW w:w="856" w:type="pct"/>
            <w:vAlign w:val="center"/>
          </w:tcPr>
          <w:p w14:paraId="673D0CE1"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2C2409D4"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湖南三德科技股份有限公司</w:t>
            </w:r>
          </w:p>
        </w:tc>
      </w:tr>
      <w:tr w:rsidR="00480968" w:rsidRPr="00E72BD6" w14:paraId="2DEED57B" w14:textId="77777777" w:rsidTr="00480968">
        <w:trPr>
          <w:trHeight w:val="567"/>
        </w:trPr>
        <w:tc>
          <w:tcPr>
            <w:tcW w:w="841" w:type="pct"/>
            <w:tcBorders>
              <w:left w:val="single" w:sz="12" w:space="0" w:color="auto"/>
            </w:tcBorders>
            <w:vAlign w:val="center"/>
          </w:tcPr>
          <w:p w14:paraId="0F8E4ADC" w14:textId="07D6AB57"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vAlign w:val="center"/>
          </w:tcPr>
          <w:p w14:paraId="60DA9C15"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AQF-2100H</w:t>
            </w:r>
          </w:p>
          <w:p w14:paraId="3DA2BA61"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ES-211</w:t>
            </w:r>
          </w:p>
          <w:p w14:paraId="26D4F288"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 xml:space="preserve">DIONEX </w:t>
            </w:r>
            <w:proofErr w:type="spellStart"/>
            <w:r w:rsidRPr="00E72BD6">
              <w:rPr>
                <w:rFonts w:ascii="Times New Roman" w:hAnsi="Times New Roman" w:cs="Times New Roman"/>
              </w:rPr>
              <w:t>Intergion</w:t>
            </w:r>
            <w:proofErr w:type="spellEnd"/>
            <w:r w:rsidRPr="00E72BD6">
              <w:rPr>
                <w:rFonts w:ascii="Times New Roman" w:hAnsi="Times New Roman" w:cs="Times New Roman"/>
              </w:rPr>
              <w:t xml:space="preserve"> HPIC</w:t>
            </w:r>
          </w:p>
        </w:tc>
        <w:tc>
          <w:tcPr>
            <w:tcW w:w="856" w:type="pct"/>
            <w:vAlign w:val="center"/>
          </w:tcPr>
          <w:p w14:paraId="248AAD4C"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right w:val="single" w:sz="12" w:space="0" w:color="auto"/>
            </w:tcBorders>
            <w:vAlign w:val="center"/>
          </w:tcPr>
          <w:p w14:paraId="7726FE18"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上海市检测中心</w:t>
            </w:r>
          </w:p>
        </w:tc>
      </w:tr>
      <w:tr w:rsidR="00480968" w:rsidRPr="00E72BD6" w14:paraId="5217FC8E" w14:textId="77777777" w:rsidTr="00A87A00">
        <w:trPr>
          <w:trHeight w:val="567"/>
        </w:trPr>
        <w:tc>
          <w:tcPr>
            <w:tcW w:w="841" w:type="pct"/>
            <w:tcBorders>
              <w:left w:val="single" w:sz="12" w:space="0" w:color="auto"/>
              <w:bottom w:val="single" w:sz="12" w:space="0" w:color="auto"/>
            </w:tcBorders>
            <w:vAlign w:val="center"/>
          </w:tcPr>
          <w:p w14:paraId="3E80A5C7" w14:textId="5177E692" w:rsidR="00480968" w:rsidRPr="00E72BD6" w:rsidRDefault="00480968" w:rsidP="00222DC0">
            <w:pPr>
              <w:spacing w:line="240" w:lineRule="auto"/>
              <w:ind w:firstLineChars="0" w:firstLine="0"/>
              <w:jc w:val="center"/>
              <w:rPr>
                <w:rFonts w:ascii="Times New Roman" w:hAnsi="Times New Roman" w:cs="Times New Roman"/>
              </w:rPr>
            </w:pPr>
            <w:r>
              <w:rPr>
                <w:rFonts w:ascii="Times New Roman" w:hAnsi="Times New Roman" w:cs="Times New Roman" w:hint="eastAsia"/>
              </w:rPr>
              <w:t>燃烧离子</w:t>
            </w:r>
            <w:r>
              <w:rPr>
                <w:rFonts w:ascii="Times New Roman" w:hAnsi="Times New Roman" w:cs="Times New Roman"/>
              </w:rPr>
              <w:t>色谱仪</w:t>
            </w:r>
          </w:p>
        </w:tc>
        <w:tc>
          <w:tcPr>
            <w:tcW w:w="1634" w:type="pct"/>
            <w:tcBorders>
              <w:bottom w:val="single" w:sz="12" w:space="0" w:color="auto"/>
            </w:tcBorders>
            <w:vAlign w:val="center"/>
          </w:tcPr>
          <w:p w14:paraId="686491D1" w14:textId="768D4338"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CIC-3200</w:t>
            </w:r>
          </w:p>
        </w:tc>
        <w:tc>
          <w:tcPr>
            <w:tcW w:w="856" w:type="pct"/>
            <w:tcBorders>
              <w:bottom w:val="single" w:sz="12" w:space="0" w:color="auto"/>
            </w:tcBorders>
            <w:vAlign w:val="center"/>
          </w:tcPr>
          <w:p w14:paraId="6FAB9114" w14:textId="77777777"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rPr>
              <w:t>良好</w:t>
            </w:r>
          </w:p>
        </w:tc>
        <w:tc>
          <w:tcPr>
            <w:tcW w:w="1669" w:type="pct"/>
            <w:tcBorders>
              <w:bottom w:val="single" w:sz="12" w:space="0" w:color="auto"/>
              <w:right w:val="single" w:sz="12" w:space="0" w:color="auto"/>
            </w:tcBorders>
            <w:vAlign w:val="center"/>
          </w:tcPr>
          <w:p w14:paraId="23E98ECC" w14:textId="2F080FFF" w:rsidR="00480968" w:rsidRPr="00E72BD6" w:rsidRDefault="00480968" w:rsidP="00222DC0">
            <w:pPr>
              <w:spacing w:line="240" w:lineRule="auto"/>
              <w:ind w:firstLineChars="0" w:firstLine="0"/>
              <w:jc w:val="center"/>
              <w:rPr>
                <w:rFonts w:ascii="Times New Roman" w:hAnsi="Times New Roman" w:cs="Times New Roman"/>
              </w:rPr>
            </w:pPr>
            <w:r w:rsidRPr="00E72BD6">
              <w:rPr>
                <w:rFonts w:ascii="Times New Roman" w:hAnsi="Times New Roman" w:cs="Times New Roman" w:hint="eastAsia"/>
              </w:rPr>
              <w:t>国家环境分析测试中心</w:t>
            </w:r>
          </w:p>
        </w:tc>
      </w:tr>
    </w:tbl>
    <w:p w14:paraId="14F642D4" w14:textId="77777777" w:rsidR="0090555D" w:rsidRDefault="0090555D" w:rsidP="00533651">
      <w:pPr>
        <w:spacing w:beforeLines="50" w:before="156" w:afterLines="50" w:after="156" w:line="360" w:lineRule="auto"/>
        <w:ind w:firstLineChars="0" w:firstLine="0"/>
        <w:jc w:val="center"/>
        <w:rPr>
          <w:rFonts w:ascii="Times New Roman" w:hAnsi="Times New Roman" w:cs="Times New Roman"/>
          <w:b/>
          <w:bCs/>
          <w:sz w:val="24"/>
          <w:szCs w:val="24"/>
        </w:rPr>
      </w:pPr>
      <w:bookmarkStart w:id="216" w:name="_Toc247445990"/>
      <w:bookmarkStart w:id="217" w:name="_Toc451440372"/>
    </w:p>
    <w:p w14:paraId="339DB38A" w14:textId="77777777" w:rsidR="00D35714" w:rsidRPr="00256B6D" w:rsidRDefault="00D35714" w:rsidP="0090555D">
      <w:pPr>
        <w:spacing w:beforeLines="50" w:before="156" w:afterLines="50" w:after="156" w:line="360" w:lineRule="auto"/>
        <w:ind w:firstLineChars="0" w:firstLine="0"/>
        <w:jc w:val="center"/>
        <w:rPr>
          <w:rFonts w:ascii="Times New Roman" w:hAnsi="Times New Roman" w:cs="Times New Roman"/>
          <w:b/>
          <w:bCs/>
          <w:sz w:val="24"/>
          <w:szCs w:val="24"/>
        </w:rPr>
      </w:pPr>
      <w:r w:rsidRPr="0031117B">
        <w:rPr>
          <w:rFonts w:ascii="Times New Roman" w:hAnsi="Times New Roman" w:cs="Times New Roman"/>
          <w:b/>
          <w:bCs/>
          <w:sz w:val="24"/>
          <w:szCs w:val="24"/>
        </w:rPr>
        <w:t>附表</w:t>
      </w:r>
      <w:r w:rsidRPr="0031117B">
        <w:rPr>
          <w:rFonts w:ascii="Times New Roman" w:hAnsi="Times New Roman" w:cs="Times New Roman"/>
          <w:b/>
          <w:bCs/>
          <w:sz w:val="24"/>
          <w:szCs w:val="24"/>
        </w:rPr>
        <w:t xml:space="preserve">1.1-3  </w:t>
      </w:r>
      <w:r w:rsidRPr="0031117B">
        <w:rPr>
          <w:rFonts w:ascii="Times New Roman" w:hAnsi="Times New Roman" w:cs="Times New Roman"/>
          <w:b/>
          <w:bCs/>
          <w:sz w:val="24"/>
          <w:szCs w:val="24"/>
        </w:rPr>
        <w:t>使用试剂及溶剂登记表</w:t>
      </w:r>
      <w:bookmarkEnd w:id="216"/>
      <w:bookmarkEnd w:id="217"/>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69"/>
        <w:gridCol w:w="4112"/>
        <w:gridCol w:w="2195"/>
      </w:tblGrid>
      <w:tr w:rsidR="00D35714" w:rsidRPr="00480968" w14:paraId="3E75EE22" w14:textId="77777777" w:rsidTr="00480968">
        <w:trPr>
          <w:trHeight w:val="567"/>
          <w:tblHeader/>
          <w:jc w:val="center"/>
        </w:trPr>
        <w:tc>
          <w:tcPr>
            <w:tcW w:w="1190" w:type="pct"/>
            <w:tcBorders>
              <w:top w:val="single" w:sz="12" w:space="0" w:color="auto"/>
              <w:left w:val="single" w:sz="12" w:space="0" w:color="auto"/>
              <w:bottom w:val="single" w:sz="12" w:space="0" w:color="auto"/>
            </w:tcBorders>
            <w:vAlign w:val="center"/>
          </w:tcPr>
          <w:p w14:paraId="43FD8ED2" w14:textId="77777777" w:rsidR="00D35714" w:rsidRPr="00480968" w:rsidRDefault="00D35714" w:rsidP="00222DC0">
            <w:pPr>
              <w:spacing w:line="240" w:lineRule="auto"/>
              <w:ind w:firstLineChars="0" w:firstLine="0"/>
              <w:jc w:val="center"/>
              <w:rPr>
                <w:rFonts w:ascii="Times New Roman" w:hAnsi="Times New Roman" w:cs="Times New Roman"/>
              </w:rPr>
            </w:pPr>
            <w:r w:rsidRPr="00480968">
              <w:rPr>
                <w:rFonts w:ascii="Times New Roman" w:hAnsi="Times New Roman" w:cs="Times New Roman"/>
              </w:rPr>
              <w:t>名称</w:t>
            </w:r>
          </w:p>
        </w:tc>
        <w:tc>
          <w:tcPr>
            <w:tcW w:w="2484" w:type="pct"/>
            <w:tcBorders>
              <w:top w:val="single" w:sz="12" w:space="0" w:color="auto"/>
              <w:bottom w:val="single" w:sz="12" w:space="0" w:color="auto"/>
            </w:tcBorders>
            <w:vAlign w:val="center"/>
          </w:tcPr>
          <w:p w14:paraId="715CF863" w14:textId="77777777" w:rsidR="00D35714" w:rsidRPr="00480968" w:rsidRDefault="00D35714" w:rsidP="00222DC0">
            <w:pPr>
              <w:spacing w:line="240" w:lineRule="auto"/>
              <w:ind w:firstLineChars="0" w:firstLine="0"/>
              <w:jc w:val="center"/>
              <w:rPr>
                <w:rFonts w:ascii="Times New Roman" w:hAnsi="Times New Roman" w:cs="Times New Roman"/>
              </w:rPr>
            </w:pPr>
            <w:r w:rsidRPr="00480968">
              <w:rPr>
                <w:rFonts w:ascii="Times New Roman" w:hAnsi="Times New Roman" w:cs="Times New Roman"/>
              </w:rPr>
              <w:t>生产厂家、规格</w:t>
            </w:r>
          </w:p>
        </w:tc>
        <w:tc>
          <w:tcPr>
            <w:tcW w:w="1326" w:type="pct"/>
            <w:tcBorders>
              <w:top w:val="single" w:sz="12" w:space="0" w:color="auto"/>
              <w:bottom w:val="single" w:sz="12" w:space="0" w:color="auto"/>
              <w:right w:val="single" w:sz="12" w:space="0" w:color="auto"/>
            </w:tcBorders>
            <w:vAlign w:val="center"/>
          </w:tcPr>
          <w:p w14:paraId="16B1CF99" w14:textId="77777777" w:rsidR="00D35714" w:rsidRPr="00480968" w:rsidRDefault="00D35714" w:rsidP="00222DC0">
            <w:pPr>
              <w:spacing w:line="240" w:lineRule="auto"/>
              <w:ind w:firstLineChars="0" w:firstLine="0"/>
              <w:jc w:val="center"/>
              <w:rPr>
                <w:rFonts w:ascii="Times New Roman" w:hAnsi="Times New Roman" w:cs="Times New Roman"/>
              </w:rPr>
            </w:pPr>
            <w:r w:rsidRPr="00480968">
              <w:rPr>
                <w:rFonts w:ascii="Times New Roman" w:hAnsi="Times New Roman" w:cs="Times New Roman"/>
              </w:rPr>
              <w:t>验证单位</w:t>
            </w:r>
          </w:p>
        </w:tc>
      </w:tr>
      <w:tr w:rsidR="00480968" w:rsidRPr="00480968" w14:paraId="7ADD3C5A" w14:textId="77777777" w:rsidTr="00480968">
        <w:trPr>
          <w:trHeight w:val="567"/>
          <w:jc w:val="center"/>
        </w:trPr>
        <w:tc>
          <w:tcPr>
            <w:tcW w:w="1190" w:type="pct"/>
            <w:tcBorders>
              <w:left w:val="single" w:sz="12" w:space="0" w:color="auto"/>
            </w:tcBorders>
            <w:vAlign w:val="center"/>
          </w:tcPr>
          <w:p w14:paraId="4D3D681D"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47D0119A" w14:textId="3256ED13"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DUKSAN</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14401E7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青岛盛瀚色谱技术有限公司</w:t>
            </w:r>
          </w:p>
        </w:tc>
      </w:tr>
      <w:tr w:rsidR="00480968" w:rsidRPr="00480968" w14:paraId="261DFF6F" w14:textId="77777777" w:rsidTr="00480968">
        <w:trPr>
          <w:trHeight w:val="567"/>
          <w:jc w:val="center"/>
        </w:trPr>
        <w:tc>
          <w:tcPr>
            <w:tcW w:w="1190" w:type="pct"/>
            <w:tcBorders>
              <w:left w:val="single" w:sz="12" w:space="0" w:color="auto"/>
            </w:tcBorders>
            <w:vAlign w:val="center"/>
          </w:tcPr>
          <w:p w14:paraId="14613E56"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71A1239C" w14:textId="14BDD311"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安谱、</w:t>
            </w:r>
            <w:r w:rsidRPr="00480968">
              <w:rPr>
                <w:rFonts w:ascii="Times New Roman" w:hAnsi="Times New Roman" w:cs="Times New Roman"/>
              </w:rPr>
              <w:t>25%</w:t>
            </w:r>
          </w:p>
        </w:tc>
        <w:tc>
          <w:tcPr>
            <w:tcW w:w="1326" w:type="pct"/>
            <w:vMerge/>
            <w:tcBorders>
              <w:right w:val="single" w:sz="12" w:space="0" w:color="auto"/>
            </w:tcBorders>
            <w:vAlign w:val="center"/>
          </w:tcPr>
          <w:p w14:paraId="4DE0049E"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033132B" w14:textId="77777777" w:rsidTr="00480968">
        <w:trPr>
          <w:trHeight w:val="567"/>
          <w:jc w:val="center"/>
        </w:trPr>
        <w:tc>
          <w:tcPr>
            <w:tcW w:w="1190" w:type="pct"/>
            <w:tcBorders>
              <w:left w:val="single" w:sz="12" w:space="0" w:color="auto"/>
            </w:tcBorders>
            <w:vAlign w:val="center"/>
          </w:tcPr>
          <w:p w14:paraId="67DD1D96"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28C502A6" w14:textId="42D1A98E"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DUKSAN</w:t>
            </w:r>
            <w:r w:rsidRPr="00480968">
              <w:rPr>
                <w:rFonts w:ascii="Times New Roman" w:hAnsi="Times New Roman" w:cs="Times New Roman"/>
              </w:rPr>
              <w:t>、色谱纯</w:t>
            </w:r>
          </w:p>
        </w:tc>
        <w:tc>
          <w:tcPr>
            <w:tcW w:w="1326" w:type="pct"/>
            <w:vMerge/>
            <w:tcBorders>
              <w:right w:val="single" w:sz="12" w:space="0" w:color="auto"/>
            </w:tcBorders>
            <w:vAlign w:val="center"/>
          </w:tcPr>
          <w:p w14:paraId="29035726"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449069A3" w14:textId="77777777" w:rsidTr="00480968">
        <w:trPr>
          <w:trHeight w:val="567"/>
          <w:jc w:val="center"/>
        </w:trPr>
        <w:tc>
          <w:tcPr>
            <w:tcW w:w="1190" w:type="pct"/>
            <w:tcBorders>
              <w:left w:val="single" w:sz="12" w:space="0" w:color="auto"/>
            </w:tcBorders>
            <w:vAlign w:val="center"/>
          </w:tcPr>
          <w:p w14:paraId="4272FB3D"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501D29DA" w14:textId="640CAFCF"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安谱、优级纯</w:t>
            </w:r>
          </w:p>
        </w:tc>
        <w:tc>
          <w:tcPr>
            <w:tcW w:w="1326" w:type="pct"/>
            <w:vMerge/>
            <w:tcBorders>
              <w:right w:val="single" w:sz="12" w:space="0" w:color="auto"/>
            </w:tcBorders>
            <w:vAlign w:val="center"/>
          </w:tcPr>
          <w:p w14:paraId="09DB7E7E"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2F89F4AB" w14:textId="77777777" w:rsidTr="00480968">
        <w:trPr>
          <w:trHeight w:val="567"/>
          <w:jc w:val="center"/>
        </w:trPr>
        <w:tc>
          <w:tcPr>
            <w:tcW w:w="1190" w:type="pct"/>
            <w:tcBorders>
              <w:left w:val="single" w:sz="12" w:space="0" w:color="auto"/>
            </w:tcBorders>
            <w:vAlign w:val="center"/>
          </w:tcPr>
          <w:p w14:paraId="73315F17"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4819DD22" w14:textId="4E006326"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cc/150 mg</w:t>
            </w:r>
          </w:p>
        </w:tc>
        <w:tc>
          <w:tcPr>
            <w:tcW w:w="1326" w:type="pct"/>
            <w:vMerge/>
            <w:tcBorders>
              <w:right w:val="single" w:sz="12" w:space="0" w:color="auto"/>
            </w:tcBorders>
            <w:vAlign w:val="center"/>
          </w:tcPr>
          <w:p w14:paraId="23452ADC"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6124C3C3" w14:textId="77777777" w:rsidTr="00480968">
        <w:trPr>
          <w:trHeight w:val="567"/>
          <w:jc w:val="center"/>
        </w:trPr>
        <w:tc>
          <w:tcPr>
            <w:tcW w:w="1190" w:type="pct"/>
            <w:tcBorders>
              <w:left w:val="single" w:sz="12" w:space="0" w:color="auto"/>
            </w:tcBorders>
            <w:vAlign w:val="center"/>
          </w:tcPr>
          <w:p w14:paraId="5A7C072E"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632C5F5A" w14:textId="6D601DEF" w:rsidR="00480968" w:rsidRPr="00480968" w:rsidRDefault="00480968" w:rsidP="00480968">
            <w:pPr>
              <w:spacing w:line="240" w:lineRule="auto"/>
              <w:ind w:firstLineChars="0" w:firstLine="0"/>
              <w:jc w:val="center"/>
              <w:rPr>
                <w:rFonts w:ascii="Times New Roman" w:hAnsi="Times New Roman" w:cs="Times New Roman"/>
              </w:rPr>
            </w:pPr>
            <w:proofErr w:type="spellStart"/>
            <w:r w:rsidRPr="00480968">
              <w:rPr>
                <w:rFonts w:ascii="Times New Roman" w:hAnsi="Times New Roman" w:cs="Times New Roman"/>
              </w:rPr>
              <w:t>Thermo</w:t>
            </w:r>
            <w:proofErr w:type="spellEnd"/>
            <w:r w:rsidRPr="00480968">
              <w:rPr>
                <w:rFonts w:ascii="Times New Roman" w:hAnsi="Times New Roman" w:cs="Times New Roman"/>
              </w:rPr>
              <w:t xml:space="preserve"> Fisher</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3852F243"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赛默飞世尔科技公司</w:t>
            </w:r>
          </w:p>
        </w:tc>
      </w:tr>
      <w:tr w:rsidR="00480968" w:rsidRPr="00480968" w14:paraId="51C033F6" w14:textId="77777777" w:rsidTr="00480968">
        <w:trPr>
          <w:trHeight w:val="567"/>
          <w:jc w:val="center"/>
        </w:trPr>
        <w:tc>
          <w:tcPr>
            <w:tcW w:w="1190" w:type="pct"/>
            <w:tcBorders>
              <w:left w:val="single" w:sz="12" w:space="0" w:color="auto"/>
            </w:tcBorders>
            <w:vAlign w:val="center"/>
          </w:tcPr>
          <w:p w14:paraId="5A76FE5C"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2208E631" w14:textId="320BE32C"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w:t>
            </w:r>
            <w:r w:rsidRPr="00480968">
              <w:rPr>
                <w:rFonts w:ascii="Times New Roman" w:hAnsi="Times New Roman" w:cs="Times New Roman"/>
              </w:rPr>
              <w:t>25%</w:t>
            </w:r>
          </w:p>
        </w:tc>
        <w:tc>
          <w:tcPr>
            <w:tcW w:w="1326" w:type="pct"/>
            <w:vMerge/>
            <w:tcBorders>
              <w:right w:val="single" w:sz="12" w:space="0" w:color="auto"/>
            </w:tcBorders>
            <w:vAlign w:val="center"/>
          </w:tcPr>
          <w:p w14:paraId="4A73A65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19B47976" w14:textId="77777777" w:rsidTr="00480968">
        <w:trPr>
          <w:trHeight w:val="567"/>
          <w:jc w:val="center"/>
        </w:trPr>
        <w:tc>
          <w:tcPr>
            <w:tcW w:w="1190" w:type="pct"/>
            <w:tcBorders>
              <w:left w:val="single" w:sz="12" w:space="0" w:color="auto"/>
            </w:tcBorders>
            <w:vAlign w:val="center"/>
          </w:tcPr>
          <w:p w14:paraId="55964998"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01923546" w14:textId="42172206" w:rsidR="00480968" w:rsidRPr="00480968" w:rsidRDefault="00480968" w:rsidP="00480968">
            <w:pPr>
              <w:spacing w:line="240" w:lineRule="auto"/>
              <w:ind w:firstLineChars="0" w:firstLine="0"/>
              <w:jc w:val="center"/>
              <w:rPr>
                <w:rFonts w:ascii="Times New Roman" w:hAnsi="Times New Roman" w:cs="Times New Roman"/>
              </w:rPr>
            </w:pPr>
            <w:proofErr w:type="spellStart"/>
            <w:r w:rsidRPr="00480968">
              <w:rPr>
                <w:rFonts w:ascii="Times New Roman" w:hAnsi="Times New Roman" w:cs="Times New Roman"/>
              </w:rPr>
              <w:t>Thermo</w:t>
            </w:r>
            <w:proofErr w:type="spellEnd"/>
            <w:r w:rsidRPr="00480968">
              <w:rPr>
                <w:rFonts w:ascii="Times New Roman" w:hAnsi="Times New Roman" w:cs="Times New Roman"/>
              </w:rPr>
              <w:t xml:space="preserve"> Fisher</w:t>
            </w:r>
            <w:r w:rsidRPr="00480968">
              <w:rPr>
                <w:rFonts w:ascii="Times New Roman" w:hAnsi="Times New Roman" w:cs="Times New Roman"/>
              </w:rPr>
              <w:t>、色谱纯</w:t>
            </w:r>
          </w:p>
        </w:tc>
        <w:tc>
          <w:tcPr>
            <w:tcW w:w="1326" w:type="pct"/>
            <w:vMerge/>
            <w:tcBorders>
              <w:right w:val="single" w:sz="12" w:space="0" w:color="auto"/>
            </w:tcBorders>
            <w:vAlign w:val="center"/>
          </w:tcPr>
          <w:p w14:paraId="611264DE"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5DE03E16" w14:textId="77777777" w:rsidTr="00480968">
        <w:trPr>
          <w:trHeight w:val="567"/>
          <w:jc w:val="center"/>
        </w:trPr>
        <w:tc>
          <w:tcPr>
            <w:tcW w:w="1190" w:type="pct"/>
            <w:tcBorders>
              <w:left w:val="single" w:sz="12" w:space="0" w:color="auto"/>
            </w:tcBorders>
            <w:vAlign w:val="center"/>
          </w:tcPr>
          <w:p w14:paraId="3BA4568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2A97FE11" w14:textId="50122083"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、优级纯</w:t>
            </w:r>
          </w:p>
        </w:tc>
        <w:tc>
          <w:tcPr>
            <w:tcW w:w="1326" w:type="pct"/>
            <w:vMerge/>
            <w:tcBorders>
              <w:right w:val="single" w:sz="12" w:space="0" w:color="auto"/>
            </w:tcBorders>
            <w:vAlign w:val="center"/>
          </w:tcPr>
          <w:p w14:paraId="23FA8C2C"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7FB5F156" w14:textId="77777777" w:rsidTr="00480968">
        <w:trPr>
          <w:trHeight w:val="567"/>
          <w:jc w:val="center"/>
        </w:trPr>
        <w:tc>
          <w:tcPr>
            <w:tcW w:w="1190" w:type="pct"/>
            <w:tcBorders>
              <w:left w:val="single" w:sz="12" w:space="0" w:color="auto"/>
            </w:tcBorders>
            <w:vAlign w:val="center"/>
          </w:tcPr>
          <w:p w14:paraId="7EBAC47B"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5E109180" w14:textId="413172E4"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cc/500 mg</w:t>
            </w:r>
          </w:p>
        </w:tc>
        <w:tc>
          <w:tcPr>
            <w:tcW w:w="1326" w:type="pct"/>
            <w:vMerge/>
            <w:tcBorders>
              <w:right w:val="single" w:sz="12" w:space="0" w:color="auto"/>
            </w:tcBorders>
            <w:vAlign w:val="center"/>
          </w:tcPr>
          <w:p w14:paraId="3CAACE37"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F990062" w14:textId="77777777" w:rsidTr="00480968">
        <w:trPr>
          <w:trHeight w:val="567"/>
          <w:jc w:val="center"/>
        </w:trPr>
        <w:tc>
          <w:tcPr>
            <w:tcW w:w="1190" w:type="pct"/>
            <w:tcBorders>
              <w:left w:val="single" w:sz="12" w:space="0" w:color="auto"/>
            </w:tcBorders>
            <w:vAlign w:val="center"/>
          </w:tcPr>
          <w:p w14:paraId="01F87CE3"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34DBC1B2" w14:textId="3CEB6D35"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J.T. Baker</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6DA28A1A"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瑞士万通中国有限公司</w:t>
            </w:r>
          </w:p>
        </w:tc>
      </w:tr>
      <w:tr w:rsidR="00480968" w:rsidRPr="00480968" w14:paraId="49C41C93" w14:textId="77777777" w:rsidTr="00480968">
        <w:trPr>
          <w:trHeight w:val="567"/>
          <w:jc w:val="center"/>
        </w:trPr>
        <w:tc>
          <w:tcPr>
            <w:tcW w:w="1190" w:type="pct"/>
            <w:tcBorders>
              <w:left w:val="single" w:sz="12" w:space="0" w:color="auto"/>
            </w:tcBorders>
            <w:vAlign w:val="center"/>
          </w:tcPr>
          <w:p w14:paraId="7BB069AB"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39D2BC8F" w14:textId="4341CD92"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w:t>
            </w:r>
            <w:r w:rsidRPr="00480968">
              <w:rPr>
                <w:rFonts w:ascii="Times New Roman" w:hAnsi="Times New Roman" w:cs="Times New Roman"/>
              </w:rPr>
              <w:t>25%</w:t>
            </w:r>
          </w:p>
        </w:tc>
        <w:tc>
          <w:tcPr>
            <w:tcW w:w="1326" w:type="pct"/>
            <w:vMerge/>
            <w:tcBorders>
              <w:right w:val="single" w:sz="12" w:space="0" w:color="auto"/>
            </w:tcBorders>
            <w:vAlign w:val="center"/>
          </w:tcPr>
          <w:p w14:paraId="6498821A"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A2B7119" w14:textId="77777777" w:rsidTr="00480968">
        <w:trPr>
          <w:trHeight w:val="567"/>
          <w:jc w:val="center"/>
        </w:trPr>
        <w:tc>
          <w:tcPr>
            <w:tcW w:w="1190" w:type="pct"/>
            <w:tcBorders>
              <w:left w:val="single" w:sz="12" w:space="0" w:color="auto"/>
            </w:tcBorders>
            <w:vAlign w:val="center"/>
          </w:tcPr>
          <w:p w14:paraId="03891A48"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3DC1FEB1" w14:textId="1E80508D"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J.T. Baker</w:t>
            </w:r>
            <w:r w:rsidRPr="00480968">
              <w:rPr>
                <w:rFonts w:ascii="Times New Roman" w:hAnsi="Times New Roman" w:cs="Times New Roman"/>
              </w:rPr>
              <w:t>、色谱纯</w:t>
            </w:r>
          </w:p>
        </w:tc>
        <w:tc>
          <w:tcPr>
            <w:tcW w:w="1326" w:type="pct"/>
            <w:vMerge/>
            <w:tcBorders>
              <w:right w:val="single" w:sz="12" w:space="0" w:color="auto"/>
            </w:tcBorders>
            <w:vAlign w:val="center"/>
          </w:tcPr>
          <w:p w14:paraId="5654B187"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0EBEE1E" w14:textId="77777777" w:rsidTr="00480968">
        <w:trPr>
          <w:trHeight w:val="567"/>
          <w:jc w:val="center"/>
        </w:trPr>
        <w:tc>
          <w:tcPr>
            <w:tcW w:w="1190" w:type="pct"/>
            <w:tcBorders>
              <w:left w:val="single" w:sz="12" w:space="0" w:color="auto"/>
            </w:tcBorders>
            <w:vAlign w:val="center"/>
          </w:tcPr>
          <w:p w14:paraId="3F9E728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3C9C3920" w14:textId="22B247E2"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、优级纯</w:t>
            </w:r>
          </w:p>
        </w:tc>
        <w:tc>
          <w:tcPr>
            <w:tcW w:w="1326" w:type="pct"/>
            <w:vMerge/>
            <w:tcBorders>
              <w:right w:val="single" w:sz="12" w:space="0" w:color="auto"/>
            </w:tcBorders>
            <w:vAlign w:val="center"/>
          </w:tcPr>
          <w:p w14:paraId="50484E2D"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26E0E8AD" w14:textId="77777777" w:rsidTr="00480968">
        <w:trPr>
          <w:trHeight w:val="567"/>
          <w:jc w:val="center"/>
        </w:trPr>
        <w:tc>
          <w:tcPr>
            <w:tcW w:w="1190" w:type="pct"/>
            <w:tcBorders>
              <w:left w:val="single" w:sz="12" w:space="0" w:color="auto"/>
            </w:tcBorders>
            <w:vAlign w:val="center"/>
          </w:tcPr>
          <w:p w14:paraId="761A993C"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757596AB" w14:textId="257C170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cc/500 mg</w:t>
            </w:r>
          </w:p>
        </w:tc>
        <w:tc>
          <w:tcPr>
            <w:tcW w:w="1326" w:type="pct"/>
            <w:vMerge/>
            <w:tcBorders>
              <w:right w:val="single" w:sz="12" w:space="0" w:color="auto"/>
            </w:tcBorders>
            <w:vAlign w:val="center"/>
          </w:tcPr>
          <w:p w14:paraId="3B221DE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2DDC41C7" w14:textId="77777777" w:rsidTr="00480968">
        <w:trPr>
          <w:trHeight w:val="567"/>
          <w:jc w:val="center"/>
        </w:trPr>
        <w:tc>
          <w:tcPr>
            <w:tcW w:w="1190" w:type="pct"/>
            <w:tcBorders>
              <w:left w:val="single" w:sz="12" w:space="0" w:color="auto"/>
            </w:tcBorders>
            <w:vAlign w:val="center"/>
          </w:tcPr>
          <w:p w14:paraId="1D4B0792"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lastRenderedPageBreak/>
              <w:t>甲醇</w:t>
            </w:r>
          </w:p>
        </w:tc>
        <w:tc>
          <w:tcPr>
            <w:tcW w:w="2484" w:type="pct"/>
            <w:vAlign w:val="center"/>
          </w:tcPr>
          <w:p w14:paraId="626E33E5" w14:textId="7D2DB814"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CNW</w:t>
            </w:r>
            <w:r w:rsidRPr="00480968">
              <w:rPr>
                <w:rFonts w:ascii="Times New Roman" w:hAnsi="Times New Roman" w:cs="Times New Roman"/>
              </w:rPr>
              <w:t>、</w:t>
            </w:r>
            <w:r w:rsidRPr="00480968">
              <w:rPr>
                <w:rFonts w:ascii="Times New Roman" w:hAnsi="Times New Roman" w:cs="Times New Roman"/>
              </w:rPr>
              <w:t>LCMS</w:t>
            </w:r>
            <w:r w:rsidRPr="00480968">
              <w:rPr>
                <w:rFonts w:ascii="Times New Roman" w:hAnsi="Times New Roman" w:cs="Times New Roman"/>
              </w:rPr>
              <w:t>级</w:t>
            </w:r>
          </w:p>
        </w:tc>
        <w:tc>
          <w:tcPr>
            <w:tcW w:w="1326" w:type="pct"/>
            <w:vMerge w:val="restart"/>
            <w:tcBorders>
              <w:right w:val="single" w:sz="12" w:space="0" w:color="auto"/>
            </w:tcBorders>
            <w:vAlign w:val="center"/>
          </w:tcPr>
          <w:p w14:paraId="38C9B973"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湖南三德科技股份有限公司</w:t>
            </w:r>
          </w:p>
        </w:tc>
      </w:tr>
      <w:tr w:rsidR="00480968" w:rsidRPr="00480968" w14:paraId="17D26606" w14:textId="77777777" w:rsidTr="00480968">
        <w:trPr>
          <w:trHeight w:val="567"/>
          <w:jc w:val="center"/>
        </w:trPr>
        <w:tc>
          <w:tcPr>
            <w:tcW w:w="1190" w:type="pct"/>
            <w:tcBorders>
              <w:left w:val="single" w:sz="12" w:space="0" w:color="auto"/>
            </w:tcBorders>
            <w:vAlign w:val="center"/>
          </w:tcPr>
          <w:p w14:paraId="75D43054"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684EF9D4" w14:textId="03A8F038"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国药、</w:t>
            </w:r>
            <w:r w:rsidRPr="00480968">
              <w:rPr>
                <w:rFonts w:ascii="Times New Roman" w:hAnsi="Times New Roman" w:cs="Times New Roman"/>
              </w:rPr>
              <w:t>25%</w:t>
            </w:r>
          </w:p>
        </w:tc>
        <w:tc>
          <w:tcPr>
            <w:tcW w:w="1326" w:type="pct"/>
            <w:vMerge/>
            <w:tcBorders>
              <w:right w:val="single" w:sz="12" w:space="0" w:color="auto"/>
            </w:tcBorders>
            <w:vAlign w:val="center"/>
          </w:tcPr>
          <w:p w14:paraId="38D328D6"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450D588E" w14:textId="77777777" w:rsidTr="00480968">
        <w:trPr>
          <w:trHeight w:val="567"/>
          <w:jc w:val="center"/>
        </w:trPr>
        <w:tc>
          <w:tcPr>
            <w:tcW w:w="1190" w:type="pct"/>
            <w:tcBorders>
              <w:left w:val="single" w:sz="12" w:space="0" w:color="auto"/>
            </w:tcBorders>
            <w:vAlign w:val="center"/>
          </w:tcPr>
          <w:p w14:paraId="7DA0A43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16C86FA8" w14:textId="6F503C8E"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CNW</w:t>
            </w:r>
            <w:r w:rsidRPr="00480968">
              <w:rPr>
                <w:rFonts w:ascii="Times New Roman" w:hAnsi="Times New Roman" w:cs="Times New Roman"/>
              </w:rPr>
              <w:t>、色谱纯</w:t>
            </w:r>
          </w:p>
        </w:tc>
        <w:tc>
          <w:tcPr>
            <w:tcW w:w="1326" w:type="pct"/>
            <w:vMerge/>
            <w:tcBorders>
              <w:right w:val="single" w:sz="12" w:space="0" w:color="auto"/>
            </w:tcBorders>
            <w:vAlign w:val="center"/>
          </w:tcPr>
          <w:p w14:paraId="227030D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7B09B3B9" w14:textId="77777777" w:rsidTr="00480968">
        <w:trPr>
          <w:trHeight w:val="567"/>
          <w:jc w:val="center"/>
        </w:trPr>
        <w:tc>
          <w:tcPr>
            <w:tcW w:w="1190" w:type="pct"/>
            <w:tcBorders>
              <w:left w:val="single" w:sz="12" w:space="0" w:color="auto"/>
            </w:tcBorders>
            <w:vAlign w:val="center"/>
          </w:tcPr>
          <w:p w14:paraId="2C0B13E2"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400685D7" w14:textId="1C7C9ED0"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国药、优级纯</w:t>
            </w:r>
          </w:p>
        </w:tc>
        <w:tc>
          <w:tcPr>
            <w:tcW w:w="1326" w:type="pct"/>
            <w:vMerge/>
            <w:tcBorders>
              <w:right w:val="single" w:sz="12" w:space="0" w:color="auto"/>
            </w:tcBorders>
            <w:vAlign w:val="center"/>
          </w:tcPr>
          <w:p w14:paraId="5549608C"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4AF053EE" w14:textId="77777777" w:rsidTr="00480968">
        <w:trPr>
          <w:trHeight w:val="567"/>
          <w:jc w:val="center"/>
        </w:trPr>
        <w:tc>
          <w:tcPr>
            <w:tcW w:w="1190" w:type="pct"/>
            <w:tcBorders>
              <w:left w:val="single" w:sz="12" w:space="0" w:color="auto"/>
            </w:tcBorders>
            <w:vAlign w:val="center"/>
          </w:tcPr>
          <w:p w14:paraId="3E40AA61"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51D533EA" w14:textId="794D26CD"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cc/150 mg</w:t>
            </w:r>
          </w:p>
        </w:tc>
        <w:tc>
          <w:tcPr>
            <w:tcW w:w="1326" w:type="pct"/>
            <w:vMerge/>
            <w:tcBorders>
              <w:right w:val="single" w:sz="12" w:space="0" w:color="auto"/>
            </w:tcBorders>
            <w:vAlign w:val="center"/>
          </w:tcPr>
          <w:p w14:paraId="7B356854"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4080E173" w14:textId="77777777" w:rsidTr="00480968">
        <w:trPr>
          <w:trHeight w:val="567"/>
          <w:jc w:val="center"/>
        </w:trPr>
        <w:tc>
          <w:tcPr>
            <w:tcW w:w="1190" w:type="pct"/>
            <w:tcBorders>
              <w:left w:val="single" w:sz="12" w:space="0" w:color="auto"/>
            </w:tcBorders>
            <w:vAlign w:val="center"/>
          </w:tcPr>
          <w:p w14:paraId="00D09D38"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5E2C12F5" w14:textId="3C18D971" w:rsidR="00480968" w:rsidRPr="00480968" w:rsidRDefault="00480968" w:rsidP="00480968">
            <w:pPr>
              <w:spacing w:line="240" w:lineRule="auto"/>
              <w:ind w:firstLineChars="0" w:firstLine="0"/>
              <w:jc w:val="center"/>
              <w:rPr>
                <w:rFonts w:ascii="Times New Roman" w:hAnsi="Times New Roman" w:cs="Times New Roman"/>
              </w:rPr>
            </w:pPr>
            <w:proofErr w:type="spellStart"/>
            <w:r w:rsidRPr="00480968">
              <w:rPr>
                <w:rFonts w:ascii="Times New Roman" w:hAnsi="Times New Roman" w:cs="Times New Roman"/>
              </w:rPr>
              <w:t>Thermo</w:t>
            </w:r>
            <w:proofErr w:type="spellEnd"/>
            <w:r w:rsidRPr="00480968">
              <w:rPr>
                <w:rFonts w:ascii="Times New Roman" w:hAnsi="Times New Roman" w:cs="Times New Roman"/>
              </w:rPr>
              <w:t xml:space="preserve"> Fisher</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5BE021E3"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上海市检测中心</w:t>
            </w:r>
          </w:p>
        </w:tc>
      </w:tr>
      <w:tr w:rsidR="00480968" w:rsidRPr="00480968" w14:paraId="2208B7A3" w14:textId="77777777" w:rsidTr="00480968">
        <w:trPr>
          <w:trHeight w:val="567"/>
          <w:jc w:val="center"/>
        </w:trPr>
        <w:tc>
          <w:tcPr>
            <w:tcW w:w="1190" w:type="pct"/>
            <w:tcBorders>
              <w:left w:val="single" w:sz="12" w:space="0" w:color="auto"/>
            </w:tcBorders>
            <w:vAlign w:val="center"/>
          </w:tcPr>
          <w:p w14:paraId="2B55C668"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14A93E27" w14:textId="4CE9E236"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w:t>
            </w:r>
            <w:r w:rsidRPr="00480968">
              <w:rPr>
                <w:rFonts w:ascii="Times New Roman" w:hAnsi="Times New Roman" w:cs="Times New Roman"/>
              </w:rPr>
              <w:t>25%</w:t>
            </w:r>
          </w:p>
        </w:tc>
        <w:tc>
          <w:tcPr>
            <w:tcW w:w="1326" w:type="pct"/>
            <w:vMerge/>
            <w:tcBorders>
              <w:right w:val="single" w:sz="12" w:space="0" w:color="auto"/>
            </w:tcBorders>
            <w:vAlign w:val="center"/>
          </w:tcPr>
          <w:p w14:paraId="3BC224C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35FE1BE7" w14:textId="77777777" w:rsidTr="00480968">
        <w:trPr>
          <w:trHeight w:val="567"/>
          <w:jc w:val="center"/>
        </w:trPr>
        <w:tc>
          <w:tcPr>
            <w:tcW w:w="1190" w:type="pct"/>
            <w:tcBorders>
              <w:left w:val="single" w:sz="12" w:space="0" w:color="auto"/>
            </w:tcBorders>
            <w:vAlign w:val="center"/>
          </w:tcPr>
          <w:p w14:paraId="4379B28B"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2EC35F88" w14:textId="3A0AE40A" w:rsidR="00480968" w:rsidRPr="00480968" w:rsidRDefault="00480968" w:rsidP="00480968">
            <w:pPr>
              <w:spacing w:line="240" w:lineRule="auto"/>
              <w:ind w:firstLineChars="0" w:firstLine="0"/>
              <w:jc w:val="center"/>
              <w:rPr>
                <w:rFonts w:ascii="Times New Roman" w:hAnsi="Times New Roman" w:cs="Times New Roman"/>
              </w:rPr>
            </w:pPr>
            <w:proofErr w:type="spellStart"/>
            <w:r w:rsidRPr="00480968">
              <w:rPr>
                <w:rFonts w:ascii="Times New Roman" w:hAnsi="Times New Roman" w:cs="Times New Roman"/>
              </w:rPr>
              <w:t>Thermo</w:t>
            </w:r>
            <w:proofErr w:type="spellEnd"/>
            <w:r w:rsidRPr="00480968">
              <w:rPr>
                <w:rFonts w:ascii="Times New Roman" w:hAnsi="Times New Roman" w:cs="Times New Roman"/>
              </w:rPr>
              <w:t xml:space="preserve"> Fisher</w:t>
            </w:r>
            <w:r w:rsidRPr="00480968">
              <w:rPr>
                <w:rFonts w:ascii="Times New Roman" w:hAnsi="Times New Roman" w:cs="Times New Roman"/>
              </w:rPr>
              <w:t>、色谱纯</w:t>
            </w:r>
          </w:p>
        </w:tc>
        <w:tc>
          <w:tcPr>
            <w:tcW w:w="1326" w:type="pct"/>
            <w:vMerge/>
            <w:tcBorders>
              <w:right w:val="single" w:sz="12" w:space="0" w:color="auto"/>
            </w:tcBorders>
            <w:vAlign w:val="center"/>
          </w:tcPr>
          <w:p w14:paraId="1834A080"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9257759" w14:textId="77777777" w:rsidTr="00480968">
        <w:trPr>
          <w:trHeight w:val="567"/>
          <w:jc w:val="center"/>
        </w:trPr>
        <w:tc>
          <w:tcPr>
            <w:tcW w:w="1190" w:type="pct"/>
            <w:tcBorders>
              <w:left w:val="single" w:sz="12" w:space="0" w:color="auto"/>
            </w:tcBorders>
            <w:vAlign w:val="center"/>
          </w:tcPr>
          <w:p w14:paraId="708138BE"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286ACA56" w14:textId="497D8BDA"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Sigma-Aldrich</w:t>
            </w:r>
            <w:r w:rsidRPr="00480968">
              <w:rPr>
                <w:rFonts w:ascii="Times New Roman" w:hAnsi="Times New Roman" w:cs="Times New Roman"/>
              </w:rPr>
              <w:t>、优级纯</w:t>
            </w:r>
          </w:p>
        </w:tc>
        <w:tc>
          <w:tcPr>
            <w:tcW w:w="1326" w:type="pct"/>
            <w:vMerge/>
            <w:tcBorders>
              <w:right w:val="single" w:sz="12" w:space="0" w:color="auto"/>
            </w:tcBorders>
            <w:vAlign w:val="center"/>
          </w:tcPr>
          <w:p w14:paraId="23E0FBB8"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6053CBAE" w14:textId="77777777" w:rsidTr="00480968">
        <w:trPr>
          <w:trHeight w:val="567"/>
          <w:jc w:val="center"/>
        </w:trPr>
        <w:tc>
          <w:tcPr>
            <w:tcW w:w="1190" w:type="pct"/>
            <w:tcBorders>
              <w:left w:val="single" w:sz="12" w:space="0" w:color="auto"/>
            </w:tcBorders>
            <w:vAlign w:val="center"/>
          </w:tcPr>
          <w:p w14:paraId="7D6038F7"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6F765F4D" w14:textId="4A4AD38B"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cc/500 mg</w:t>
            </w:r>
          </w:p>
        </w:tc>
        <w:tc>
          <w:tcPr>
            <w:tcW w:w="1326" w:type="pct"/>
            <w:vMerge/>
            <w:tcBorders>
              <w:right w:val="single" w:sz="12" w:space="0" w:color="auto"/>
            </w:tcBorders>
            <w:vAlign w:val="center"/>
          </w:tcPr>
          <w:p w14:paraId="2B330BAE"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1985D0E8" w14:textId="77777777" w:rsidTr="00480968">
        <w:trPr>
          <w:trHeight w:val="567"/>
          <w:jc w:val="center"/>
        </w:trPr>
        <w:tc>
          <w:tcPr>
            <w:tcW w:w="1190" w:type="pct"/>
            <w:tcBorders>
              <w:left w:val="single" w:sz="12" w:space="0" w:color="auto"/>
            </w:tcBorders>
            <w:vAlign w:val="center"/>
          </w:tcPr>
          <w:p w14:paraId="09B9B844"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甲醇</w:t>
            </w:r>
          </w:p>
        </w:tc>
        <w:tc>
          <w:tcPr>
            <w:tcW w:w="2484" w:type="pct"/>
            <w:vAlign w:val="center"/>
          </w:tcPr>
          <w:p w14:paraId="34DECB51" w14:textId="4AE68573"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Merck</w:t>
            </w:r>
            <w:r w:rsidRPr="00480968">
              <w:rPr>
                <w:rFonts w:ascii="Times New Roman" w:hAnsi="Times New Roman" w:cs="Times New Roman"/>
              </w:rPr>
              <w:t>、</w:t>
            </w:r>
            <w:r w:rsidRPr="00480968">
              <w:rPr>
                <w:rFonts w:ascii="Times New Roman" w:hAnsi="Times New Roman" w:cs="Times New Roman"/>
              </w:rPr>
              <w:t>HPLC</w:t>
            </w:r>
            <w:r w:rsidRPr="00480968">
              <w:rPr>
                <w:rFonts w:ascii="Times New Roman" w:hAnsi="Times New Roman" w:cs="Times New Roman"/>
              </w:rPr>
              <w:t>级</w:t>
            </w:r>
          </w:p>
        </w:tc>
        <w:tc>
          <w:tcPr>
            <w:tcW w:w="1326" w:type="pct"/>
            <w:vMerge w:val="restart"/>
            <w:tcBorders>
              <w:right w:val="single" w:sz="12" w:space="0" w:color="auto"/>
            </w:tcBorders>
            <w:vAlign w:val="center"/>
          </w:tcPr>
          <w:p w14:paraId="622AA842" w14:textId="565285E1"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国家环境分析测试中心</w:t>
            </w:r>
          </w:p>
        </w:tc>
      </w:tr>
      <w:tr w:rsidR="00480968" w:rsidRPr="00480968" w14:paraId="58BE67F0" w14:textId="77777777" w:rsidTr="00480968">
        <w:trPr>
          <w:trHeight w:val="567"/>
          <w:jc w:val="center"/>
        </w:trPr>
        <w:tc>
          <w:tcPr>
            <w:tcW w:w="1190" w:type="pct"/>
            <w:tcBorders>
              <w:left w:val="single" w:sz="12" w:space="0" w:color="auto"/>
            </w:tcBorders>
            <w:vAlign w:val="center"/>
          </w:tcPr>
          <w:p w14:paraId="3DAC2175"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氨水</w:t>
            </w:r>
          </w:p>
        </w:tc>
        <w:tc>
          <w:tcPr>
            <w:tcW w:w="2484" w:type="pct"/>
            <w:vAlign w:val="center"/>
          </w:tcPr>
          <w:p w14:paraId="0F8C62CB" w14:textId="270365B3"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麦克林、</w:t>
            </w:r>
            <w:r w:rsidRPr="00480968">
              <w:rPr>
                <w:rFonts w:ascii="Times New Roman" w:hAnsi="Times New Roman" w:cs="Times New Roman"/>
              </w:rPr>
              <w:t>25%</w:t>
            </w:r>
          </w:p>
        </w:tc>
        <w:tc>
          <w:tcPr>
            <w:tcW w:w="1326" w:type="pct"/>
            <w:vMerge/>
            <w:tcBorders>
              <w:right w:val="single" w:sz="12" w:space="0" w:color="auto"/>
            </w:tcBorders>
            <w:vAlign w:val="center"/>
          </w:tcPr>
          <w:p w14:paraId="17B6BEB2"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04725EF3" w14:textId="77777777" w:rsidTr="00480968">
        <w:trPr>
          <w:trHeight w:val="567"/>
          <w:jc w:val="center"/>
        </w:trPr>
        <w:tc>
          <w:tcPr>
            <w:tcW w:w="1190" w:type="pct"/>
            <w:tcBorders>
              <w:left w:val="single" w:sz="12" w:space="0" w:color="auto"/>
            </w:tcBorders>
            <w:vAlign w:val="center"/>
          </w:tcPr>
          <w:p w14:paraId="1BA641A6"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w:t>
            </w:r>
          </w:p>
        </w:tc>
        <w:tc>
          <w:tcPr>
            <w:tcW w:w="2484" w:type="pct"/>
            <w:vAlign w:val="center"/>
          </w:tcPr>
          <w:p w14:paraId="54314084" w14:textId="5994883E"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Merck</w:t>
            </w:r>
            <w:r w:rsidRPr="00480968">
              <w:rPr>
                <w:rFonts w:ascii="Times New Roman" w:hAnsi="Times New Roman" w:cs="Times New Roman"/>
              </w:rPr>
              <w:t>、色谱纯</w:t>
            </w:r>
          </w:p>
        </w:tc>
        <w:tc>
          <w:tcPr>
            <w:tcW w:w="1326" w:type="pct"/>
            <w:vMerge/>
            <w:tcBorders>
              <w:right w:val="single" w:sz="12" w:space="0" w:color="auto"/>
            </w:tcBorders>
            <w:vAlign w:val="center"/>
          </w:tcPr>
          <w:p w14:paraId="0084DF2D"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238479CD" w14:textId="77777777" w:rsidTr="00480968">
        <w:trPr>
          <w:trHeight w:val="567"/>
          <w:jc w:val="center"/>
        </w:trPr>
        <w:tc>
          <w:tcPr>
            <w:tcW w:w="1190" w:type="pct"/>
            <w:tcBorders>
              <w:left w:val="single" w:sz="12" w:space="0" w:color="auto"/>
            </w:tcBorders>
            <w:vAlign w:val="center"/>
          </w:tcPr>
          <w:p w14:paraId="32B13A17"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乙酸铵</w:t>
            </w:r>
          </w:p>
        </w:tc>
        <w:tc>
          <w:tcPr>
            <w:tcW w:w="2484" w:type="pct"/>
            <w:vAlign w:val="center"/>
          </w:tcPr>
          <w:p w14:paraId="540E50F7" w14:textId="33D1E2F2"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麦克林、优级纯</w:t>
            </w:r>
          </w:p>
        </w:tc>
        <w:tc>
          <w:tcPr>
            <w:tcW w:w="1326" w:type="pct"/>
            <w:vMerge/>
            <w:tcBorders>
              <w:right w:val="single" w:sz="12" w:space="0" w:color="auto"/>
            </w:tcBorders>
            <w:vAlign w:val="center"/>
          </w:tcPr>
          <w:p w14:paraId="4444EEA8" w14:textId="77777777" w:rsidR="00480968" w:rsidRPr="00480968" w:rsidRDefault="00480968" w:rsidP="00480968">
            <w:pPr>
              <w:spacing w:line="240" w:lineRule="auto"/>
              <w:ind w:firstLineChars="0" w:firstLine="0"/>
              <w:jc w:val="center"/>
              <w:rPr>
                <w:rFonts w:ascii="Times New Roman" w:hAnsi="Times New Roman" w:cs="Times New Roman"/>
              </w:rPr>
            </w:pPr>
          </w:p>
        </w:tc>
      </w:tr>
      <w:tr w:rsidR="00480968" w:rsidRPr="00480968" w14:paraId="51597BA0" w14:textId="77777777" w:rsidTr="00480968">
        <w:trPr>
          <w:trHeight w:val="567"/>
          <w:jc w:val="center"/>
        </w:trPr>
        <w:tc>
          <w:tcPr>
            <w:tcW w:w="1190" w:type="pct"/>
            <w:tcBorders>
              <w:left w:val="single" w:sz="12" w:space="0" w:color="auto"/>
            </w:tcBorders>
            <w:vAlign w:val="center"/>
          </w:tcPr>
          <w:p w14:paraId="2C416DFD" w14:textId="77777777"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弱阴离子固相萃取柱</w:t>
            </w:r>
          </w:p>
        </w:tc>
        <w:tc>
          <w:tcPr>
            <w:tcW w:w="2484" w:type="pct"/>
            <w:vAlign w:val="center"/>
          </w:tcPr>
          <w:p w14:paraId="65254572" w14:textId="0D9E2CFF" w:rsidR="00480968" w:rsidRPr="00480968" w:rsidRDefault="00480968" w:rsidP="00480968">
            <w:pPr>
              <w:spacing w:line="240" w:lineRule="auto"/>
              <w:ind w:firstLineChars="0" w:firstLine="0"/>
              <w:jc w:val="center"/>
              <w:rPr>
                <w:rFonts w:ascii="Times New Roman" w:hAnsi="Times New Roman" w:cs="Times New Roman"/>
              </w:rPr>
            </w:pPr>
            <w:r w:rsidRPr="00480968">
              <w:rPr>
                <w:rFonts w:ascii="Times New Roman" w:hAnsi="Times New Roman" w:cs="Times New Roman"/>
              </w:rPr>
              <w:t>Waters Oasis WAX</w:t>
            </w:r>
            <w:r w:rsidRPr="00480968">
              <w:rPr>
                <w:rFonts w:ascii="Times New Roman" w:hAnsi="Times New Roman" w:cs="Times New Roman"/>
              </w:rPr>
              <w:t>固相萃取小柱、</w:t>
            </w:r>
            <w:r w:rsidRPr="00480968">
              <w:rPr>
                <w:rFonts w:ascii="Times New Roman" w:hAnsi="Times New Roman" w:cs="Times New Roman"/>
              </w:rPr>
              <w:t>6 cc/500 mg</w:t>
            </w:r>
          </w:p>
        </w:tc>
        <w:tc>
          <w:tcPr>
            <w:tcW w:w="1326" w:type="pct"/>
            <w:vMerge/>
            <w:tcBorders>
              <w:right w:val="single" w:sz="12" w:space="0" w:color="auto"/>
            </w:tcBorders>
            <w:vAlign w:val="center"/>
          </w:tcPr>
          <w:p w14:paraId="61E60BA4" w14:textId="77777777" w:rsidR="00480968" w:rsidRPr="00480968" w:rsidRDefault="00480968" w:rsidP="00480968">
            <w:pPr>
              <w:spacing w:line="240" w:lineRule="auto"/>
              <w:ind w:firstLineChars="0" w:firstLine="0"/>
              <w:jc w:val="center"/>
              <w:rPr>
                <w:rFonts w:ascii="Times New Roman" w:hAnsi="Times New Roman" w:cs="Times New Roman"/>
              </w:rPr>
            </w:pPr>
          </w:p>
        </w:tc>
      </w:tr>
    </w:tbl>
    <w:p w14:paraId="284E50DC" w14:textId="77777777" w:rsidR="001C6CF2" w:rsidRPr="00256B6D" w:rsidRDefault="001C6CF2" w:rsidP="001C6CF2">
      <w:pPr>
        <w:pStyle w:val="ab"/>
        <w:spacing w:before="156" w:after="156" w:line="360" w:lineRule="auto"/>
        <w:rPr>
          <w:rFonts w:ascii="Times New Roman" w:eastAsia="宋体" w:hAnsi="Times New Roman" w:cs="Times New Roman"/>
          <w:sz w:val="24"/>
          <w:szCs w:val="24"/>
        </w:rPr>
      </w:pPr>
      <w:bookmarkStart w:id="218" w:name="_Toc47711829"/>
      <w:bookmarkStart w:id="219" w:name="_Toc108001479"/>
      <w:bookmarkStart w:id="220" w:name="_Toc43379878"/>
      <w:bookmarkStart w:id="221" w:name="_Toc112916197"/>
      <w:bookmarkStart w:id="222" w:name="_Toc56783291"/>
      <w:bookmarkStart w:id="223" w:name="_Toc180056325"/>
      <w:bookmarkStart w:id="224" w:name="_Toc108001018"/>
      <w:bookmarkStart w:id="225" w:name="_Toc482976943"/>
      <w:bookmarkStart w:id="226" w:name="_Toc483214149"/>
      <w:bookmarkStart w:id="227" w:name="_Toc535161612"/>
      <w:bookmarkStart w:id="228" w:name="_Toc467871670"/>
      <w:bookmarkStart w:id="229" w:name="_Toc461377014"/>
      <w:bookmarkStart w:id="230" w:name="_Toc451440373"/>
      <w:bookmarkStart w:id="231" w:name="_Toc451441052"/>
      <w:bookmarkStart w:id="232" w:name="_Toc455838970"/>
      <w:bookmarkStart w:id="233" w:name="_Toc457490764"/>
      <w:r w:rsidRPr="00256B6D">
        <w:rPr>
          <w:rFonts w:ascii="Times New Roman" w:eastAsia="宋体" w:hAnsi="Times New Roman" w:cs="Times New Roman"/>
          <w:sz w:val="24"/>
          <w:szCs w:val="24"/>
        </w:rPr>
        <w:t xml:space="preserve">1.2 </w:t>
      </w:r>
      <w:r w:rsidRPr="00256B6D">
        <w:rPr>
          <w:rFonts w:ascii="Times New Roman" w:eastAsia="宋体" w:hAnsi="Times New Roman" w:cs="Times New Roman"/>
          <w:sz w:val="24"/>
          <w:szCs w:val="24"/>
        </w:rPr>
        <w:t>方法检出限、测定下限测试数据</w:t>
      </w:r>
      <w:bookmarkEnd w:id="218"/>
      <w:bookmarkEnd w:id="219"/>
      <w:bookmarkEnd w:id="220"/>
      <w:bookmarkEnd w:id="221"/>
      <w:bookmarkEnd w:id="222"/>
      <w:bookmarkEnd w:id="223"/>
      <w:bookmarkEnd w:id="224"/>
    </w:p>
    <w:p w14:paraId="5F80E342" w14:textId="1DA1CD3B" w:rsidR="001C6CF2" w:rsidRPr="00256B6D" w:rsidRDefault="001C6CF2" w:rsidP="001C6CF2">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家实验室对空白基质样品按照《</w:t>
      </w:r>
      <w:r>
        <w:rPr>
          <w:rFonts w:ascii="Times New Roman" w:hAnsi="Times New Roman" w:cs="Times New Roman"/>
          <w:sz w:val="24"/>
          <w:szCs w:val="24"/>
        </w:rPr>
        <w:t>水质</w:t>
      </w:r>
      <w:r>
        <w:rPr>
          <w:rFonts w:ascii="Times New Roman" w:hAnsi="Times New Roman" w:cs="Times New Roman"/>
          <w:sz w:val="24"/>
          <w:szCs w:val="24"/>
        </w:rPr>
        <w:t xml:space="preserve">  </w:t>
      </w:r>
      <w:r>
        <w:rPr>
          <w:rFonts w:ascii="Times New Roman" w:hAnsi="Times New Roman" w:cs="Times New Roman"/>
          <w:sz w:val="24"/>
          <w:szCs w:val="24"/>
        </w:rPr>
        <w:t>可提取有机氟的测定</w:t>
      </w:r>
      <w:r>
        <w:rPr>
          <w:rFonts w:ascii="Times New Roman" w:hAnsi="Times New Roman" w:cs="Times New Roman"/>
          <w:sz w:val="24"/>
          <w:szCs w:val="24"/>
        </w:rPr>
        <w:t xml:space="preserve">  </w:t>
      </w:r>
      <w:r>
        <w:rPr>
          <w:rFonts w:ascii="Times New Roman" w:hAnsi="Times New Roman" w:cs="Times New Roman"/>
          <w:sz w:val="24"/>
          <w:szCs w:val="24"/>
        </w:rPr>
        <w:t>燃烧离子色谱法</w:t>
      </w:r>
      <w:r w:rsidRPr="00256B6D">
        <w:rPr>
          <w:rFonts w:ascii="Times New Roman" w:hAnsi="Times New Roman" w:cs="Times New Roman"/>
          <w:sz w:val="24"/>
          <w:szCs w:val="24"/>
        </w:rPr>
        <w:t>》（标准草案）中样品分析的全部步骤进行处理和测定，计算</w:t>
      </w:r>
      <w:r w:rsidRPr="00256B6D">
        <w:rPr>
          <w:rFonts w:ascii="Times New Roman" w:hAnsi="Times New Roman" w:cs="Times New Roman"/>
          <w:i/>
          <w:iCs/>
          <w:sz w:val="24"/>
          <w:szCs w:val="24"/>
        </w:rPr>
        <w:t>n</w:t>
      </w:r>
      <w:r w:rsidRPr="00256B6D">
        <w:rPr>
          <w:rFonts w:ascii="Times New Roman" w:hAnsi="Times New Roman" w:cs="Times New Roman"/>
          <w:sz w:val="24"/>
          <w:szCs w:val="24"/>
        </w:rPr>
        <w:t>=7</w:t>
      </w:r>
      <w:r w:rsidRPr="00256B6D">
        <w:rPr>
          <w:rFonts w:ascii="Times New Roman" w:hAnsi="Times New Roman" w:cs="Times New Roman"/>
          <w:sz w:val="24"/>
          <w:szCs w:val="24"/>
        </w:rPr>
        <w:t>次平行测定的标准偏差，当自由度为</w:t>
      </w:r>
      <w:r w:rsidRPr="00256B6D">
        <w:rPr>
          <w:rFonts w:ascii="Times New Roman" w:hAnsi="Times New Roman" w:cs="Times New Roman"/>
          <w:sz w:val="24"/>
          <w:szCs w:val="24"/>
        </w:rPr>
        <w:t>6</w:t>
      </w:r>
      <w:r w:rsidRPr="00256B6D">
        <w:rPr>
          <w:rFonts w:ascii="Times New Roman" w:hAnsi="Times New Roman" w:cs="Times New Roman"/>
          <w:sz w:val="24"/>
          <w:szCs w:val="24"/>
        </w:rPr>
        <w:t>，置信度为</w:t>
      </w:r>
      <w:r w:rsidRPr="00256B6D">
        <w:rPr>
          <w:rFonts w:ascii="Times New Roman" w:hAnsi="Times New Roman" w:cs="Times New Roman"/>
          <w:sz w:val="24"/>
          <w:szCs w:val="24"/>
        </w:rPr>
        <w:t>99%</w:t>
      </w:r>
      <w:r w:rsidRPr="00256B6D">
        <w:rPr>
          <w:rFonts w:ascii="Times New Roman" w:hAnsi="Times New Roman" w:cs="Times New Roman"/>
          <w:sz w:val="24"/>
          <w:szCs w:val="24"/>
        </w:rPr>
        <w:t>时，</w:t>
      </w:r>
      <w:r w:rsidRPr="00256B6D">
        <w:rPr>
          <w:rFonts w:ascii="Times New Roman" w:hAnsi="Times New Roman" w:cs="Times New Roman"/>
          <w:i/>
          <w:iCs/>
          <w:sz w:val="24"/>
          <w:szCs w:val="24"/>
        </w:rPr>
        <w:t>t</w:t>
      </w:r>
      <w:r w:rsidRPr="00256B6D">
        <w:rPr>
          <w:rFonts w:ascii="Times New Roman" w:hAnsi="Times New Roman" w:cs="Times New Roman"/>
          <w:sz w:val="24"/>
          <w:szCs w:val="24"/>
        </w:rPr>
        <w:t>值为</w:t>
      </w:r>
      <w:r w:rsidRPr="00256B6D">
        <w:rPr>
          <w:rFonts w:ascii="Times New Roman" w:hAnsi="Times New Roman" w:cs="Times New Roman"/>
          <w:sz w:val="24"/>
          <w:szCs w:val="24"/>
        </w:rPr>
        <w:t>3.143</w:t>
      </w:r>
      <w:r>
        <w:rPr>
          <w:rFonts w:ascii="Times New Roman" w:hAnsi="Times New Roman" w:cs="Times New Roman" w:hint="eastAsia"/>
          <w:sz w:val="24"/>
          <w:szCs w:val="24"/>
        </w:rPr>
        <w:t>。</w:t>
      </w:r>
      <w:r w:rsidRPr="00256B6D">
        <w:rPr>
          <w:rFonts w:ascii="Times New Roman" w:hAnsi="Times New Roman" w:cs="Times New Roman"/>
          <w:sz w:val="24"/>
          <w:szCs w:val="24"/>
        </w:rPr>
        <w:t>6</w:t>
      </w:r>
      <w:r w:rsidRPr="00256B6D">
        <w:rPr>
          <w:rFonts w:ascii="Times New Roman" w:hAnsi="Times New Roman" w:cs="Times New Roman"/>
          <w:sz w:val="24"/>
          <w:szCs w:val="24"/>
        </w:rPr>
        <w:t>家实验室对方法检出限和测定下限进行了验证。方法检出限和测定下限数据见附表</w:t>
      </w:r>
      <w:r w:rsidRPr="00256B6D">
        <w:rPr>
          <w:rFonts w:ascii="Times New Roman" w:hAnsi="Times New Roman" w:cs="Times New Roman"/>
          <w:sz w:val="24"/>
          <w:szCs w:val="24"/>
        </w:rPr>
        <w:t>1.2-1</w:t>
      </w:r>
      <w:r w:rsidRPr="00256B6D">
        <w:rPr>
          <w:rFonts w:ascii="Times New Roman" w:hAnsi="Times New Roman" w:cs="Times New Roman"/>
          <w:sz w:val="24"/>
          <w:szCs w:val="24"/>
        </w:rPr>
        <w:t>～</w:t>
      </w:r>
      <w:r w:rsidRPr="00256B6D">
        <w:rPr>
          <w:rFonts w:ascii="Times New Roman" w:hAnsi="Times New Roman" w:cs="Times New Roman"/>
          <w:sz w:val="24"/>
          <w:szCs w:val="24"/>
        </w:rPr>
        <w:t>1.2-6</w:t>
      </w:r>
      <w:r w:rsidRPr="00256B6D">
        <w:rPr>
          <w:rFonts w:ascii="Times New Roman" w:hAnsi="Times New Roman" w:cs="Times New Roman"/>
          <w:sz w:val="24"/>
          <w:szCs w:val="24"/>
        </w:rPr>
        <w:t>。</w:t>
      </w:r>
    </w:p>
    <w:p w14:paraId="6E9B44EC" w14:textId="77777777" w:rsidR="001C6CF2" w:rsidRPr="00256B6D" w:rsidRDefault="001C6CF2" w:rsidP="0090555D">
      <w:pPr>
        <w:spacing w:beforeLines="50" w:before="156" w:afterLines="50" w:after="156" w:line="360" w:lineRule="auto"/>
        <w:ind w:firstLine="482"/>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1.2-1  </w:t>
      </w:r>
      <w:r w:rsidRPr="00256B6D">
        <w:rPr>
          <w:rFonts w:ascii="Times New Roman" w:hAnsi="Times New Roman" w:cs="Times New Roman"/>
          <w:b/>
          <w:bCs/>
          <w:sz w:val="24"/>
          <w:szCs w:val="24"/>
        </w:rPr>
        <w:t>青岛盛瀚色谱技术有限公司方法检出限、测定下限测试数据表</w:t>
      </w:r>
    </w:p>
    <w:p w14:paraId="55B00BCB" w14:textId="77777777" w:rsidR="001C6CF2" w:rsidRPr="00256B6D" w:rsidRDefault="001C6CF2" w:rsidP="0090555D">
      <w:pPr>
        <w:spacing w:before="50" w:after="50" w:line="360" w:lineRule="auto"/>
        <w:ind w:right="84"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青岛盛瀚色谱技术有限公司</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2"/>
        <w:gridCol w:w="4011"/>
      </w:tblGrid>
      <w:tr w:rsidR="001C6CF2" w:rsidRPr="00324AB1" w14:paraId="0611D796" w14:textId="77777777" w:rsidTr="00CF11CF">
        <w:trPr>
          <w:trHeight w:val="567"/>
        </w:trPr>
        <w:tc>
          <w:tcPr>
            <w:tcW w:w="2598" w:type="pct"/>
            <w:gridSpan w:val="2"/>
            <w:tcBorders>
              <w:right w:val="single" w:sz="4" w:space="0" w:color="000000"/>
            </w:tcBorders>
            <w:vAlign w:val="center"/>
          </w:tcPr>
          <w:p w14:paraId="59D5C725"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lastRenderedPageBreak/>
              <w:t>平行样品编号</w:t>
            </w:r>
            <w:proofErr w:type="spellEnd"/>
          </w:p>
        </w:tc>
        <w:tc>
          <w:tcPr>
            <w:tcW w:w="2402" w:type="pct"/>
            <w:tcBorders>
              <w:left w:val="single" w:sz="4" w:space="0" w:color="000000"/>
              <w:right w:val="single" w:sz="12" w:space="0" w:color="auto"/>
            </w:tcBorders>
            <w:vAlign w:val="center"/>
          </w:tcPr>
          <w:p w14:paraId="7945CE8C" w14:textId="51A2F779" w:rsidR="001C6CF2" w:rsidRPr="00324AB1" w:rsidRDefault="001C6CF2" w:rsidP="00CF11CF">
            <w:pPr>
              <w:tabs>
                <w:tab w:val="left" w:pos="755"/>
              </w:tabs>
              <w:spacing w:line="360" w:lineRule="auto"/>
              <w:ind w:firstLineChars="0" w:firstLine="0"/>
              <w:jc w:val="center"/>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eastAsia="zh-CN" w:bidi="en-US"/>
                <w14:ligatures w14:val="none"/>
              </w:rPr>
              <w:t>可提取有机氟（以</w:t>
            </w:r>
            <w:r w:rsidRPr="00324AB1">
              <w:rPr>
                <w:rFonts w:ascii="Times New Roman" w:hAnsi="Times New Roman" w:cs="Times New Roman"/>
                <w:kern w:val="0"/>
                <w:sz w:val="18"/>
                <w:szCs w:val="18"/>
                <w:lang w:eastAsia="zh-CN" w:bidi="en-US"/>
                <w14:ligatures w14:val="none"/>
              </w:rPr>
              <w:t>F</w:t>
            </w:r>
            <w:r w:rsidRPr="00324AB1">
              <w:rPr>
                <w:rFonts w:ascii="Times New Roman" w:hAnsi="Times New Roman" w:cs="Times New Roman"/>
                <w:kern w:val="0"/>
                <w:sz w:val="18"/>
                <w:szCs w:val="18"/>
                <w:lang w:eastAsia="zh-CN" w:bidi="en-US"/>
                <w14:ligatures w14:val="none"/>
              </w:rPr>
              <w:t>计）</w:t>
            </w:r>
          </w:p>
        </w:tc>
      </w:tr>
      <w:tr w:rsidR="001C6CF2" w:rsidRPr="00324AB1" w14:paraId="3ED18059" w14:textId="77777777" w:rsidTr="00CF11CF">
        <w:trPr>
          <w:trHeight w:val="567"/>
        </w:trPr>
        <w:tc>
          <w:tcPr>
            <w:tcW w:w="1393" w:type="pct"/>
            <w:vMerge w:val="restart"/>
            <w:tcBorders>
              <w:bottom w:val="single" w:sz="4" w:space="0" w:color="000000"/>
              <w:right w:val="single" w:sz="4" w:space="0" w:color="000000"/>
            </w:tcBorders>
            <w:vAlign w:val="center"/>
          </w:tcPr>
          <w:p w14:paraId="75883961"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测定结果</w:t>
            </w:r>
            <w:proofErr w:type="spellEnd"/>
          </w:p>
          <w:p w14:paraId="060E3EAB"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w:t>
            </w:r>
            <w:proofErr w:type="spellStart"/>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1205" w:type="pct"/>
            <w:tcBorders>
              <w:left w:val="single" w:sz="4" w:space="0" w:color="000000"/>
              <w:bottom w:val="single" w:sz="4" w:space="0" w:color="000000"/>
              <w:right w:val="single" w:sz="4" w:space="0" w:color="000000"/>
            </w:tcBorders>
            <w:vAlign w:val="center"/>
          </w:tcPr>
          <w:p w14:paraId="6B86E67B"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1</w:t>
            </w:r>
          </w:p>
        </w:tc>
        <w:tc>
          <w:tcPr>
            <w:tcW w:w="2402" w:type="pct"/>
            <w:tcBorders>
              <w:left w:val="single" w:sz="4" w:space="0" w:color="000000"/>
              <w:bottom w:val="single" w:sz="4" w:space="0" w:color="000000"/>
              <w:right w:val="single" w:sz="12" w:space="0" w:color="auto"/>
            </w:tcBorders>
            <w:vAlign w:val="center"/>
          </w:tcPr>
          <w:p w14:paraId="3144FE03"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sz w:val="18"/>
                <w:szCs w:val="18"/>
              </w:rPr>
              <w:t xml:space="preserve">0.07 </w:t>
            </w:r>
          </w:p>
        </w:tc>
      </w:tr>
      <w:tr w:rsidR="001C6CF2" w:rsidRPr="00324AB1" w14:paraId="747A617D" w14:textId="77777777" w:rsidTr="00CF11CF">
        <w:trPr>
          <w:trHeight w:val="567"/>
        </w:trPr>
        <w:tc>
          <w:tcPr>
            <w:tcW w:w="1393" w:type="pct"/>
            <w:vMerge/>
            <w:tcBorders>
              <w:top w:val="nil"/>
              <w:bottom w:val="single" w:sz="4" w:space="0" w:color="000000"/>
              <w:right w:val="single" w:sz="4" w:space="0" w:color="000000"/>
            </w:tcBorders>
            <w:vAlign w:val="center"/>
          </w:tcPr>
          <w:p w14:paraId="0635A636"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53360ADB"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2</w:t>
            </w:r>
          </w:p>
        </w:tc>
        <w:tc>
          <w:tcPr>
            <w:tcW w:w="2402" w:type="pct"/>
            <w:tcBorders>
              <w:top w:val="single" w:sz="4" w:space="0" w:color="000000"/>
              <w:left w:val="single" w:sz="4" w:space="0" w:color="000000"/>
              <w:bottom w:val="single" w:sz="4" w:space="0" w:color="000000"/>
              <w:right w:val="single" w:sz="12" w:space="0" w:color="auto"/>
            </w:tcBorders>
            <w:vAlign w:val="center"/>
          </w:tcPr>
          <w:p w14:paraId="5B4B57F6"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sz w:val="18"/>
                <w:szCs w:val="18"/>
              </w:rPr>
              <w:t xml:space="preserve">0.08 </w:t>
            </w:r>
          </w:p>
        </w:tc>
      </w:tr>
      <w:tr w:rsidR="001C6CF2" w:rsidRPr="00324AB1" w14:paraId="6D1D3205" w14:textId="77777777" w:rsidTr="00CF11CF">
        <w:trPr>
          <w:trHeight w:val="567"/>
        </w:trPr>
        <w:tc>
          <w:tcPr>
            <w:tcW w:w="1393" w:type="pct"/>
            <w:vMerge/>
            <w:tcBorders>
              <w:top w:val="nil"/>
              <w:bottom w:val="single" w:sz="4" w:space="0" w:color="000000"/>
              <w:right w:val="single" w:sz="4" w:space="0" w:color="000000"/>
            </w:tcBorders>
            <w:vAlign w:val="center"/>
          </w:tcPr>
          <w:p w14:paraId="15FAF28C"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57379B55"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3</w:t>
            </w:r>
          </w:p>
        </w:tc>
        <w:tc>
          <w:tcPr>
            <w:tcW w:w="2402" w:type="pct"/>
            <w:tcBorders>
              <w:top w:val="single" w:sz="4" w:space="0" w:color="000000"/>
              <w:left w:val="single" w:sz="4" w:space="0" w:color="000000"/>
              <w:bottom w:val="single" w:sz="4" w:space="0" w:color="000000"/>
              <w:right w:val="single" w:sz="12" w:space="0" w:color="auto"/>
            </w:tcBorders>
            <w:vAlign w:val="center"/>
          </w:tcPr>
          <w:p w14:paraId="0B4EE7BF"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sz w:val="18"/>
                <w:szCs w:val="18"/>
              </w:rPr>
              <w:t xml:space="preserve">0.08 </w:t>
            </w:r>
          </w:p>
        </w:tc>
      </w:tr>
      <w:tr w:rsidR="001C6CF2" w:rsidRPr="00324AB1" w14:paraId="43F2CED3" w14:textId="77777777" w:rsidTr="00CF11CF">
        <w:trPr>
          <w:trHeight w:val="567"/>
        </w:trPr>
        <w:tc>
          <w:tcPr>
            <w:tcW w:w="1393" w:type="pct"/>
            <w:vMerge/>
            <w:tcBorders>
              <w:top w:val="nil"/>
              <w:bottom w:val="single" w:sz="4" w:space="0" w:color="000000"/>
              <w:right w:val="single" w:sz="4" w:space="0" w:color="000000"/>
            </w:tcBorders>
            <w:vAlign w:val="center"/>
          </w:tcPr>
          <w:p w14:paraId="1414ED65"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01E3EDAC"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4</w:t>
            </w:r>
          </w:p>
        </w:tc>
        <w:tc>
          <w:tcPr>
            <w:tcW w:w="2402" w:type="pct"/>
            <w:tcBorders>
              <w:top w:val="single" w:sz="4" w:space="0" w:color="000000"/>
              <w:left w:val="single" w:sz="4" w:space="0" w:color="000000"/>
              <w:bottom w:val="single" w:sz="4" w:space="0" w:color="000000"/>
              <w:right w:val="single" w:sz="12" w:space="0" w:color="auto"/>
            </w:tcBorders>
            <w:vAlign w:val="center"/>
          </w:tcPr>
          <w:p w14:paraId="202198E2"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sz w:val="18"/>
                <w:szCs w:val="18"/>
              </w:rPr>
              <w:t xml:space="preserve">0.09 </w:t>
            </w:r>
          </w:p>
        </w:tc>
      </w:tr>
      <w:tr w:rsidR="001C6CF2" w:rsidRPr="00324AB1" w14:paraId="69A47E9A" w14:textId="77777777" w:rsidTr="00CF11CF">
        <w:trPr>
          <w:trHeight w:val="567"/>
        </w:trPr>
        <w:tc>
          <w:tcPr>
            <w:tcW w:w="1393" w:type="pct"/>
            <w:vMerge/>
            <w:tcBorders>
              <w:top w:val="nil"/>
              <w:bottom w:val="single" w:sz="4" w:space="0" w:color="000000"/>
              <w:right w:val="single" w:sz="4" w:space="0" w:color="000000"/>
            </w:tcBorders>
            <w:vAlign w:val="center"/>
          </w:tcPr>
          <w:p w14:paraId="54F55263"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626682B8"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5</w:t>
            </w:r>
          </w:p>
        </w:tc>
        <w:tc>
          <w:tcPr>
            <w:tcW w:w="2402" w:type="pct"/>
            <w:tcBorders>
              <w:top w:val="single" w:sz="4" w:space="0" w:color="000000"/>
              <w:left w:val="single" w:sz="4" w:space="0" w:color="000000"/>
              <w:bottom w:val="single" w:sz="4" w:space="0" w:color="000000"/>
              <w:right w:val="single" w:sz="12" w:space="0" w:color="auto"/>
            </w:tcBorders>
            <w:vAlign w:val="center"/>
          </w:tcPr>
          <w:p w14:paraId="11B1B61F"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sz w:val="18"/>
                <w:szCs w:val="18"/>
              </w:rPr>
              <w:t xml:space="preserve">0.07 </w:t>
            </w:r>
          </w:p>
        </w:tc>
      </w:tr>
      <w:tr w:rsidR="001C6CF2" w:rsidRPr="00324AB1" w14:paraId="31779FBF" w14:textId="77777777" w:rsidTr="00CF11CF">
        <w:trPr>
          <w:trHeight w:val="567"/>
        </w:trPr>
        <w:tc>
          <w:tcPr>
            <w:tcW w:w="1393" w:type="pct"/>
            <w:vMerge/>
            <w:tcBorders>
              <w:top w:val="nil"/>
              <w:bottom w:val="single" w:sz="4" w:space="0" w:color="000000"/>
              <w:right w:val="single" w:sz="4" w:space="0" w:color="000000"/>
            </w:tcBorders>
            <w:vAlign w:val="center"/>
          </w:tcPr>
          <w:p w14:paraId="6699D4C0"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3683BECA"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6</w:t>
            </w:r>
          </w:p>
        </w:tc>
        <w:tc>
          <w:tcPr>
            <w:tcW w:w="2402" w:type="pct"/>
            <w:tcBorders>
              <w:top w:val="single" w:sz="4" w:space="0" w:color="000000"/>
              <w:left w:val="single" w:sz="4" w:space="0" w:color="000000"/>
              <w:bottom w:val="single" w:sz="4" w:space="0" w:color="000000"/>
              <w:right w:val="single" w:sz="12" w:space="0" w:color="auto"/>
            </w:tcBorders>
            <w:vAlign w:val="center"/>
          </w:tcPr>
          <w:p w14:paraId="773B1A94"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sz w:val="18"/>
                <w:szCs w:val="18"/>
              </w:rPr>
              <w:t xml:space="preserve">0.06 </w:t>
            </w:r>
          </w:p>
        </w:tc>
      </w:tr>
      <w:tr w:rsidR="001C6CF2" w:rsidRPr="00324AB1" w14:paraId="4B782A0F" w14:textId="77777777" w:rsidTr="00CF11CF">
        <w:trPr>
          <w:trHeight w:val="567"/>
        </w:trPr>
        <w:tc>
          <w:tcPr>
            <w:tcW w:w="1393" w:type="pct"/>
            <w:vMerge/>
            <w:tcBorders>
              <w:top w:val="nil"/>
              <w:bottom w:val="single" w:sz="4" w:space="0" w:color="000000"/>
              <w:right w:val="single" w:sz="4" w:space="0" w:color="000000"/>
            </w:tcBorders>
            <w:vAlign w:val="center"/>
          </w:tcPr>
          <w:p w14:paraId="55381F27"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651000EB"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7</w:t>
            </w:r>
          </w:p>
        </w:tc>
        <w:tc>
          <w:tcPr>
            <w:tcW w:w="2402" w:type="pct"/>
            <w:tcBorders>
              <w:top w:val="single" w:sz="4" w:space="0" w:color="000000"/>
              <w:left w:val="single" w:sz="4" w:space="0" w:color="000000"/>
              <w:bottom w:val="single" w:sz="4" w:space="0" w:color="000000"/>
              <w:right w:val="single" w:sz="12" w:space="0" w:color="auto"/>
            </w:tcBorders>
            <w:vAlign w:val="center"/>
          </w:tcPr>
          <w:p w14:paraId="32002AD6"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sz w:val="18"/>
                <w:szCs w:val="18"/>
              </w:rPr>
              <w:t xml:space="preserve">0.10 </w:t>
            </w:r>
          </w:p>
        </w:tc>
      </w:tr>
      <w:tr w:rsidR="001C6CF2" w:rsidRPr="00324AB1" w14:paraId="25EECDFB"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5BF264E1"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position w:val="1"/>
                <w:sz w:val="18"/>
                <w:szCs w:val="18"/>
                <w:lang w:bidi="en-US"/>
                <w14:ligatures w14:val="none"/>
              </w:rPr>
              <w:t>平均值</w:t>
            </w:r>
            <w:proofErr w:type="spellEnd"/>
            <w:r w:rsidRPr="00324AB1">
              <w:rPr>
                <w:rFonts w:ascii="Times New Roman" w:hAnsi="Times New Roman" w:cs="Times New Roman"/>
                <w:kern w:val="0"/>
                <w:position w:val="1"/>
                <w:sz w:val="18"/>
                <w:szCs w:val="18"/>
                <w:lang w:bidi="en-US"/>
                <w14:ligatures w14:val="none"/>
              </w:rPr>
              <w:sym w:font="Symbol" w:char="F060"/>
            </w:r>
            <w:proofErr w:type="spellStart"/>
            <w:r w:rsidRPr="00324AB1">
              <w:rPr>
                <w:rFonts w:ascii="Times New Roman" w:hAnsi="Times New Roman" w:cs="Times New Roman"/>
                <w:i/>
                <w:kern w:val="0"/>
                <w:sz w:val="18"/>
                <w:szCs w:val="18"/>
                <w:lang w:bidi="en-US"/>
                <w14:ligatures w14:val="none"/>
              </w:rPr>
              <w:t>x</w:t>
            </w:r>
            <w:r w:rsidRPr="00324AB1">
              <w:rPr>
                <w:rFonts w:ascii="Times New Roman" w:hAnsi="Times New Roman" w:cs="Times New Roman"/>
                <w:i/>
                <w:kern w:val="0"/>
                <w:sz w:val="18"/>
                <w:szCs w:val="18"/>
                <w:vertAlign w:val="subscript"/>
                <w:lang w:bidi="en-US"/>
                <w14:ligatures w14:val="none"/>
              </w:rPr>
              <w:t>i</w:t>
            </w:r>
            <w:r w:rsidRPr="00324AB1">
              <w:rPr>
                <w:rFonts w:ascii="Times New Roman" w:hAnsi="Times New Roman" w:cs="Times New Roman"/>
                <w:kern w:val="0"/>
                <w:sz w:val="18"/>
                <w:szCs w:val="18"/>
                <w:lang w:bidi="en-US"/>
                <w14:ligatures w14:val="none"/>
              </w:rPr>
              <w:t>（</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7D14E6FF"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324AB1">
              <w:rPr>
                <w:rFonts w:ascii="Times New Roman" w:eastAsia="等线" w:hAnsi="Times New Roman" w:cs="Times New Roman"/>
                <w:sz w:val="18"/>
                <w:szCs w:val="18"/>
              </w:rPr>
              <w:t xml:space="preserve">0.08 </w:t>
            </w:r>
          </w:p>
        </w:tc>
      </w:tr>
      <w:tr w:rsidR="001C6CF2" w:rsidRPr="00324AB1" w14:paraId="6F78AE6D"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5560EE13"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position w:val="1"/>
                <w:sz w:val="18"/>
                <w:szCs w:val="18"/>
                <w:lang w:bidi="en-US"/>
                <w14:ligatures w14:val="none"/>
              </w:rPr>
              <w:t>标准偏差</w:t>
            </w:r>
            <w:proofErr w:type="spellEnd"/>
            <w:r w:rsidRPr="00324AB1">
              <w:rPr>
                <w:rFonts w:ascii="Times New Roman" w:hAnsi="Times New Roman" w:cs="Times New Roman"/>
                <w:kern w:val="0"/>
                <w:position w:val="1"/>
                <w:sz w:val="18"/>
                <w:szCs w:val="18"/>
                <w:lang w:bidi="en-US"/>
                <w14:ligatures w14:val="none"/>
              </w:rPr>
              <w:t xml:space="preserve"> </w:t>
            </w:r>
            <w:proofErr w:type="spellStart"/>
            <w:r w:rsidRPr="00324AB1">
              <w:rPr>
                <w:rFonts w:ascii="Times New Roman" w:hAnsi="Times New Roman" w:cs="Times New Roman"/>
                <w:i/>
                <w:kern w:val="0"/>
                <w:sz w:val="18"/>
                <w:szCs w:val="18"/>
                <w:lang w:bidi="en-US"/>
                <w14:ligatures w14:val="none"/>
              </w:rPr>
              <w:t>S</w:t>
            </w:r>
            <w:r w:rsidRPr="00324AB1">
              <w:rPr>
                <w:rFonts w:ascii="Times New Roman" w:hAnsi="Times New Roman" w:cs="Times New Roman"/>
                <w:i/>
                <w:kern w:val="0"/>
                <w:sz w:val="18"/>
                <w:szCs w:val="18"/>
                <w:vertAlign w:val="subscript"/>
                <w:lang w:bidi="en-US"/>
                <w14:ligatures w14:val="none"/>
              </w:rPr>
              <w:t>i</w:t>
            </w:r>
            <w:r w:rsidRPr="00324AB1">
              <w:rPr>
                <w:rFonts w:ascii="Times New Roman" w:hAnsi="Times New Roman" w:cs="Times New Roman"/>
                <w:kern w:val="0"/>
                <w:sz w:val="18"/>
                <w:szCs w:val="18"/>
                <w:lang w:bidi="en-US"/>
                <w14:ligatures w14:val="none"/>
              </w:rPr>
              <w:t>（</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029A2B38" w14:textId="77777777" w:rsidR="001C6CF2" w:rsidRPr="00324AB1" w:rsidRDefault="001C6CF2" w:rsidP="00CF11CF">
            <w:pPr>
              <w:widowControl/>
              <w:adjustRightInd/>
              <w:spacing w:line="240" w:lineRule="auto"/>
              <w:ind w:firstLineChars="0" w:firstLine="0"/>
              <w:jc w:val="center"/>
              <w:rPr>
                <w:rFonts w:ascii="Times New Roman" w:eastAsia="等线" w:hAnsi="Times New Roman" w:cs="Times New Roman"/>
                <w:kern w:val="0"/>
                <w:sz w:val="18"/>
                <w:szCs w:val="18"/>
                <w:lang w:eastAsia="zh-CN"/>
                <w14:ligatures w14:val="none"/>
              </w:rPr>
            </w:pPr>
            <w:r w:rsidRPr="00324AB1">
              <w:rPr>
                <w:rFonts w:ascii="Times New Roman" w:eastAsia="等线" w:hAnsi="Times New Roman" w:cs="Times New Roman"/>
                <w:sz w:val="18"/>
                <w:szCs w:val="18"/>
              </w:rPr>
              <w:t xml:space="preserve">0.014 </w:t>
            </w:r>
          </w:p>
        </w:tc>
      </w:tr>
      <w:tr w:rsidR="001C6CF2" w:rsidRPr="00324AB1" w14:paraId="6B851F28"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03C87674"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i/>
                <w:w w:val="105"/>
                <w:kern w:val="0"/>
                <w:sz w:val="18"/>
                <w:szCs w:val="18"/>
                <w:lang w:bidi="en-US"/>
                <w14:ligatures w14:val="none"/>
              </w:rPr>
              <w:t>t</w:t>
            </w:r>
            <w:r w:rsidRPr="00324AB1">
              <w:rPr>
                <w:rFonts w:ascii="Times New Roman" w:hAnsi="Times New Roman" w:cs="Times New Roman"/>
                <w:w w:val="105"/>
                <w:kern w:val="0"/>
                <w:sz w:val="18"/>
                <w:szCs w:val="18"/>
                <w:lang w:bidi="en-US"/>
                <w14:ligatures w14:val="none"/>
              </w:rPr>
              <w:t>值</w:t>
            </w:r>
            <w:proofErr w:type="spellEnd"/>
          </w:p>
        </w:tc>
        <w:tc>
          <w:tcPr>
            <w:tcW w:w="2402" w:type="pct"/>
            <w:tcBorders>
              <w:top w:val="single" w:sz="4" w:space="0" w:color="000000"/>
              <w:left w:val="single" w:sz="4" w:space="0" w:color="000000"/>
              <w:bottom w:val="single" w:sz="4" w:space="0" w:color="000000"/>
              <w:right w:val="single" w:sz="12" w:space="0" w:color="auto"/>
            </w:tcBorders>
            <w:vAlign w:val="center"/>
          </w:tcPr>
          <w:p w14:paraId="3C74E515"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hAnsi="Times New Roman" w:cs="Times New Roman"/>
                <w:kern w:val="0"/>
                <w:sz w:val="18"/>
                <w:szCs w:val="18"/>
                <w14:ligatures w14:val="none"/>
              </w:rPr>
              <w:t>3.143</w:t>
            </w:r>
          </w:p>
        </w:tc>
      </w:tr>
      <w:tr w:rsidR="001C6CF2" w:rsidRPr="00324AB1" w14:paraId="16B36F0E"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6D093B23"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检出限（</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162EA66D"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324AB1">
              <w:rPr>
                <w:rFonts w:ascii="Times New Roman" w:eastAsia="等线" w:hAnsi="Times New Roman" w:cs="Times New Roman"/>
                <w:sz w:val="18"/>
                <w:szCs w:val="18"/>
              </w:rPr>
              <w:t>0.</w:t>
            </w:r>
            <w:r w:rsidRPr="00324AB1">
              <w:rPr>
                <w:rFonts w:ascii="Times New Roman" w:eastAsia="等线" w:hAnsi="Times New Roman" w:cs="Times New Roman"/>
                <w:sz w:val="18"/>
                <w:szCs w:val="18"/>
                <w:lang w:eastAsia="zh-CN"/>
              </w:rPr>
              <w:t>2</w:t>
            </w:r>
          </w:p>
        </w:tc>
      </w:tr>
      <w:tr w:rsidR="001C6CF2" w:rsidRPr="00324AB1" w14:paraId="2BC207EF"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7CB81C30"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测定下限（</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3E1E4ECE" w14:textId="43E8E028"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324AB1">
              <w:rPr>
                <w:rFonts w:ascii="Times New Roman" w:eastAsia="等线" w:hAnsi="Times New Roman" w:cs="Times New Roman"/>
                <w:sz w:val="18"/>
                <w:szCs w:val="18"/>
              </w:rPr>
              <w:t>0.</w:t>
            </w:r>
            <w:r w:rsidR="00F01615">
              <w:rPr>
                <w:rFonts w:ascii="Times New Roman" w:eastAsia="等线" w:hAnsi="Times New Roman" w:cs="Times New Roman"/>
                <w:sz w:val="18"/>
                <w:szCs w:val="18"/>
                <w:lang w:eastAsia="zh-CN"/>
              </w:rPr>
              <w:t>8</w:t>
            </w:r>
          </w:p>
        </w:tc>
      </w:tr>
      <w:tr w:rsidR="001C6CF2" w:rsidRPr="00324AB1" w14:paraId="0559918D" w14:textId="77777777" w:rsidTr="00CF11CF">
        <w:trPr>
          <w:trHeight w:val="567"/>
        </w:trPr>
        <w:tc>
          <w:tcPr>
            <w:tcW w:w="5000" w:type="pct"/>
            <w:gridSpan w:val="3"/>
            <w:tcBorders>
              <w:top w:val="single" w:sz="4" w:space="0" w:color="000000"/>
              <w:right w:val="single" w:sz="12" w:space="0" w:color="auto"/>
            </w:tcBorders>
            <w:vAlign w:val="center"/>
          </w:tcPr>
          <w:p w14:paraId="4DB72029" w14:textId="77777777" w:rsidR="001C6CF2" w:rsidRPr="00324AB1"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eastAsia="zh-CN" w:bidi="en-US"/>
                <w14:ligatures w14:val="none"/>
              </w:rPr>
              <w:t>注：</w:t>
            </w:r>
            <w:proofErr w:type="spellStart"/>
            <w:r w:rsidRPr="00324AB1">
              <w:rPr>
                <w:rFonts w:ascii="Times New Roman" w:hAnsi="Times New Roman" w:cs="Times New Roman"/>
                <w:i/>
                <w:kern w:val="0"/>
                <w:sz w:val="18"/>
                <w:szCs w:val="18"/>
                <w:lang w:eastAsia="zh-CN" w:bidi="en-US"/>
                <w14:ligatures w14:val="none"/>
              </w:rPr>
              <w:t>i</w:t>
            </w:r>
            <w:proofErr w:type="spellEnd"/>
            <w:r w:rsidRPr="00324AB1">
              <w:rPr>
                <w:rFonts w:ascii="Times New Roman" w:hAnsi="Times New Roman" w:cs="Times New Roman"/>
                <w:kern w:val="0"/>
                <w:sz w:val="18"/>
                <w:szCs w:val="18"/>
                <w:lang w:eastAsia="zh-CN" w:bidi="en-US"/>
                <w14:ligatures w14:val="none"/>
              </w:rPr>
              <w:t>为实验室编号。</w:t>
            </w:r>
          </w:p>
        </w:tc>
      </w:tr>
    </w:tbl>
    <w:p w14:paraId="7D3E2DB9"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1.2-2  </w:t>
      </w:r>
      <w:r w:rsidRPr="00256B6D">
        <w:rPr>
          <w:rFonts w:ascii="Times New Roman" w:hAnsi="Times New Roman" w:cs="Times New Roman"/>
          <w:b/>
          <w:bCs/>
          <w:sz w:val="24"/>
          <w:szCs w:val="24"/>
        </w:rPr>
        <w:t>赛默飞世尔科技公司方法检出限、测定下限测试数据表</w:t>
      </w:r>
    </w:p>
    <w:p w14:paraId="556D1196" w14:textId="77777777" w:rsidR="001C6CF2" w:rsidRPr="00256B6D" w:rsidRDefault="001C6CF2" w:rsidP="0090555D">
      <w:pPr>
        <w:spacing w:before="50" w:after="50" w:line="360" w:lineRule="auto"/>
        <w:ind w:right="-58"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赛默飞世尔科技公司</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2"/>
        <w:gridCol w:w="4011"/>
      </w:tblGrid>
      <w:tr w:rsidR="001C6CF2" w:rsidRPr="00324AB1" w14:paraId="517F5470" w14:textId="77777777" w:rsidTr="00CF11CF">
        <w:trPr>
          <w:trHeight w:val="567"/>
        </w:trPr>
        <w:tc>
          <w:tcPr>
            <w:tcW w:w="2598" w:type="pct"/>
            <w:gridSpan w:val="2"/>
            <w:tcBorders>
              <w:right w:val="single" w:sz="4" w:space="0" w:color="000000"/>
            </w:tcBorders>
            <w:vAlign w:val="center"/>
          </w:tcPr>
          <w:p w14:paraId="7B5FF984"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平行样品编号</w:t>
            </w:r>
            <w:proofErr w:type="spellEnd"/>
          </w:p>
        </w:tc>
        <w:tc>
          <w:tcPr>
            <w:tcW w:w="2402" w:type="pct"/>
            <w:tcBorders>
              <w:left w:val="single" w:sz="4" w:space="0" w:color="000000"/>
              <w:right w:val="single" w:sz="12" w:space="0" w:color="auto"/>
            </w:tcBorders>
            <w:vAlign w:val="center"/>
          </w:tcPr>
          <w:p w14:paraId="2BF42D6C" w14:textId="57EC3AC4" w:rsidR="001C6CF2" w:rsidRPr="00324AB1" w:rsidRDefault="001C6CF2" w:rsidP="00CF11CF">
            <w:pPr>
              <w:tabs>
                <w:tab w:val="left" w:pos="755"/>
              </w:tabs>
              <w:spacing w:line="360" w:lineRule="auto"/>
              <w:ind w:firstLineChars="0" w:firstLine="0"/>
              <w:jc w:val="center"/>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eastAsia="zh-CN" w:bidi="en-US"/>
                <w14:ligatures w14:val="none"/>
              </w:rPr>
              <w:t>可提取有机氟（以</w:t>
            </w:r>
            <w:r w:rsidRPr="00324AB1">
              <w:rPr>
                <w:rFonts w:ascii="Times New Roman" w:hAnsi="Times New Roman" w:cs="Times New Roman"/>
                <w:kern w:val="0"/>
                <w:sz w:val="18"/>
                <w:szCs w:val="18"/>
                <w:lang w:eastAsia="zh-CN" w:bidi="en-US"/>
                <w14:ligatures w14:val="none"/>
              </w:rPr>
              <w:t>F</w:t>
            </w:r>
            <w:r w:rsidRPr="00324AB1">
              <w:rPr>
                <w:rFonts w:ascii="Times New Roman" w:hAnsi="Times New Roman" w:cs="Times New Roman"/>
                <w:kern w:val="0"/>
                <w:sz w:val="18"/>
                <w:szCs w:val="18"/>
                <w:lang w:eastAsia="zh-CN" w:bidi="en-US"/>
                <w14:ligatures w14:val="none"/>
              </w:rPr>
              <w:t>计）</w:t>
            </w:r>
          </w:p>
        </w:tc>
      </w:tr>
      <w:tr w:rsidR="001C6CF2" w:rsidRPr="00324AB1" w14:paraId="5F86239F" w14:textId="77777777" w:rsidTr="00CF11CF">
        <w:trPr>
          <w:trHeight w:val="567"/>
        </w:trPr>
        <w:tc>
          <w:tcPr>
            <w:tcW w:w="1393" w:type="pct"/>
            <w:vMerge w:val="restart"/>
            <w:tcBorders>
              <w:bottom w:val="single" w:sz="4" w:space="0" w:color="000000"/>
              <w:right w:val="single" w:sz="4" w:space="0" w:color="000000"/>
            </w:tcBorders>
            <w:vAlign w:val="center"/>
          </w:tcPr>
          <w:p w14:paraId="1CD71C1D"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测定结果</w:t>
            </w:r>
            <w:proofErr w:type="spellEnd"/>
          </w:p>
          <w:p w14:paraId="035E4CB2"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w:t>
            </w:r>
            <w:proofErr w:type="spellStart"/>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1205" w:type="pct"/>
            <w:tcBorders>
              <w:left w:val="single" w:sz="4" w:space="0" w:color="000000"/>
              <w:bottom w:val="single" w:sz="4" w:space="0" w:color="000000"/>
              <w:right w:val="single" w:sz="4" w:space="0" w:color="000000"/>
            </w:tcBorders>
            <w:vAlign w:val="center"/>
          </w:tcPr>
          <w:p w14:paraId="53B0F911"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1</w:t>
            </w:r>
          </w:p>
        </w:tc>
        <w:tc>
          <w:tcPr>
            <w:tcW w:w="2402" w:type="pct"/>
            <w:tcBorders>
              <w:left w:val="single" w:sz="4" w:space="0" w:color="000000"/>
              <w:bottom w:val="single" w:sz="4" w:space="0" w:color="000000"/>
              <w:right w:val="single" w:sz="12" w:space="0" w:color="auto"/>
            </w:tcBorders>
            <w:vAlign w:val="center"/>
          </w:tcPr>
          <w:p w14:paraId="474FE80D"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eastAsia="等线" w:hAnsi="Times New Roman" w:cs="Times New Roman"/>
                <w:color w:val="000000"/>
                <w:sz w:val="18"/>
                <w:szCs w:val="18"/>
              </w:rPr>
              <w:t xml:space="preserve">0.06 </w:t>
            </w:r>
          </w:p>
        </w:tc>
      </w:tr>
      <w:tr w:rsidR="001C6CF2" w:rsidRPr="00324AB1" w14:paraId="1D5A216E" w14:textId="77777777" w:rsidTr="00CF11CF">
        <w:trPr>
          <w:trHeight w:val="567"/>
        </w:trPr>
        <w:tc>
          <w:tcPr>
            <w:tcW w:w="1393" w:type="pct"/>
            <w:vMerge/>
            <w:tcBorders>
              <w:top w:val="nil"/>
              <w:bottom w:val="single" w:sz="4" w:space="0" w:color="000000"/>
              <w:right w:val="single" w:sz="4" w:space="0" w:color="000000"/>
            </w:tcBorders>
            <w:vAlign w:val="center"/>
          </w:tcPr>
          <w:p w14:paraId="38116FFE"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100225F6"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2</w:t>
            </w:r>
          </w:p>
        </w:tc>
        <w:tc>
          <w:tcPr>
            <w:tcW w:w="2402" w:type="pct"/>
            <w:tcBorders>
              <w:top w:val="single" w:sz="4" w:space="0" w:color="000000"/>
              <w:left w:val="single" w:sz="4" w:space="0" w:color="000000"/>
              <w:bottom w:val="single" w:sz="4" w:space="0" w:color="000000"/>
              <w:right w:val="single" w:sz="12" w:space="0" w:color="auto"/>
            </w:tcBorders>
            <w:vAlign w:val="center"/>
          </w:tcPr>
          <w:p w14:paraId="3D771B2B"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eastAsia="等线" w:hAnsi="Times New Roman" w:cs="Times New Roman"/>
                <w:color w:val="000000"/>
                <w:sz w:val="18"/>
                <w:szCs w:val="18"/>
              </w:rPr>
              <w:t xml:space="preserve">0.07 </w:t>
            </w:r>
          </w:p>
        </w:tc>
      </w:tr>
      <w:tr w:rsidR="001C6CF2" w:rsidRPr="00324AB1" w14:paraId="59B7A05A" w14:textId="77777777" w:rsidTr="00CF11CF">
        <w:trPr>
          <w:trHeight w:val="567"/>
        </w:trPr>
        <w:tc>
          <w:tcPr>
            <w:tcW w:w="1393" w:type="pct"/>
            <w:vMerge/>
            <w:tcBorders>
              <w:top w:val="nil"/>
              <w:bottom w:val="single" w:sz="4" w:space="0" w:color="000000"/>
              <w:right w:val="single" w:sz="4" w:space="0" w:color="000000"/>
            </w:tcBorders>
            <w:vAlign w:val="center"/>
          </w:tcPr>
          <w:p w14:paraId="25C14683"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02BAE95C"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3</w:t>
            </w:r>
          </w:p>
        </w:tc>
        <w:tc>
          <w:tcPr>
            <w:tcW w:w="2402" w:type="pct"/>
            <w:tcBorders>
              <w:top w:val="single" w:sz="4" w:space="0" w:color="000000"/>
              <w:left w:val="single" w:sz="4" w:space="0" w:color="000000"/>
              <w:bottom w:val="single" w:sz="4" w:space="0" w:color="000000"/>
              <w:right w:val="single" w:sz="12" w:space="0" w:color="auto"/>
            </w:tcBorders>
            <w:vAlign w:val="center"/>
          </w:tcPr>
          <w:p w14:paraId="579712C3"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eastAsia="等线" w:hAnsi="Times New Roman" w:cs="Times New Roman"/>
                <w:color w:val="000000"/>
                <w:sz w:val="18"/>
                <w:szCs w:val="18"/>
              </w:rPr>
              <w:t xml:space="preserve">0.07 </w:t>
            </w:r>
          </w:p>
        </w:tc>
      </w:tr>
      <w:tr w:rsidR="001C6CF2" w:rsidRPr="00324AB1" w14:paraId="355581F4" w14:textId="77777777" w:rsidTr="00CF11CF">
        <w:trPr>
          <w:trHeight w:val="567"/>
        </w:trPr>
        <w:tc>
          <w:tcPr>
            <w:tcW w:w="1393" w:type="pct"/>
            <w:vMerge/>
            <w:tcBorders>
              <w:top w:val="nil"/>
              <w:bottom w:val="single" w:sz="4" w:space="0" w:color="000000"/>
              <w:right w:val="single" w:sz="4" w:space="0" w:color="000000"/>
            </w:tcBorders>
            <w:vAlign w:val="center"/>
          </w:tcPr>
          <w:p w14:paraId="748F818C"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4069C46E"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4</w:t>
            </w:r>
          </w:p>
        </w:tc>
        <w:tc>
          <w:tcPr>
            <w:tcW w:w="2402" w:type="pct"/>
            <w:tcBorders>
              <w:top w:val="single" w:sz="4" w:space="0" w:color="000000"/>
              <w:left w:val="single" w:sz="4" w:space="0" w:color="000000"/>
              <w:bottom w:val="single" w:sz="4" w:space="0" w:color="000000"/>
              <w:right w:val="single" w:sz="12" w:space="0" w:color="auto"/>
            </w:tcBorders>
            <w:vAlign w:val="center"/>
          </w:tcPr>
          <w:p w14:paraId="34A19172"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eastAsia="等线" w:hAnsi="Times New Roman" w:cs="Times New Roman"/>
                <w:color w:val="000000"/>
                <w:sz w:val="18"/>
                <w:szCs w:val="18"/>
              </w:rPr>
              <w:t xml:space="preserve">0.07 </w:t>
            </w:r>
          </w:p>
        </w:tc>
      </w:tr>
      <w:tr w:rsidR="001C6CF2" w:rsidRPr="00324AB1" w14:paraId="472FBC3F" w14:textId="77777777" w:rsidTr="00CF11CF">
        <w:trPr>
          <w:trHeight w:val="567"/>
        </w:trPr>
        <w:tc>
          <w:tcPr>
            <w:tcW w:w="1393" w:type="pct"/>
            <w:vMerge/>
            <w:tcBorders>
              <w:top w:val="nil"/>
              <w:bottom w:val="single" w:sz="4" w:space="0" w:color="000000"/>
              <w:right w:val="single" w:sz="4" w:space="0" w:color="000000"/>
            </w:tcBorders>
            <w:vAlign w:val="center"/>
          </w:tcPr>
          <w:p w14:paraId="2C6748AE"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115C094A"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5</w:t>
            </w:r>
          </w:p>
        </w:tc>
        <w:tc>
          <w:tcPr>
            <w:tcW w:w="2402" w:type="pct"/>
            <w:tcBorders>
              <w:top w:val="single" w:sz="4" w:space="0" w:color="000000"/>
              <w:left w:val="single" w:sz="4" w:space="0" w:color="000000"/>
              <w:bottom w:val="single" w:sz="4" w:space="0" w:color="000000"/>
              <w:right w:val="single" w:sz="12" w:space="0" w:color="auto"/>
            </w:tcBorders>
            <w:vAlign w:val="center"/>
          </w:tcPr>
          <w:p w14:paraId="12DD19B4"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eastAsia="等线" w:hAnsi="Times New Roman" w:cs="Times New Roman"/>
                <w:color w:val="000000"/>
                <w:sz w:val="18"/>
                <w:szCs w:val="18"/>
              </w:rPr>
              <w:t xml:space="preserve">0.07 </w:t>
            </w:r>
          </w:p>
        </w:tc>
      </w:tr>
      <w:tr w:rsidR="001C6CF2" w:rsidRPr="00324AB1" w14:paraId="7EF2CE43" w14:textId="77777777" w:rsidTr="00CF11CF">
        <w:trPr>
          <w:trHeight w:val="567"/>
        </w:trPr>
        <w:tc>
          <w:tcPr>
            <w:tcW w:w="1393" w:type="pct"/>
            <w:vMerge/>
            <w:tcBorders>
              <w:top w:val="nil"/>
              <w:bottom w:val="single" w:sz="4" w:space="0" w:color="000000"/>
              <w:right w:val="single" w:sz="4" w:space="0" w:color="000000"/>
            </w:tcBorders>
            <w:vAlign w:val="center"/>
          </w:tcPr>
          <w:p w14:paraId="0D559D06"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2875A461"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6</w:t>
            </w:r>
          </w:p>
        </w:tc>
        <w:tc>
          <w:tcPr>
            <w:tcW w:w="2402" w:type="pct"/>
            <w:tcBorders>
              <w:top w:val="single" w:sz="4" w:space="0" w:color="000000"/>
              <w:left w:val="single" w:sz="4" w:space="0" w:color="000000"/>
              <w:bottom w:val="single" w:sz="4" w:space="0" w:color="000000"/>
              <w:right w:val="single" w:sz="12" w:space="0" w:color="auto"/>
            </w:tcBorders>
            <w:vAlign w:val="center"/>
          </w:tcPr>
          <w:p w14:paraId="442FF5BB"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eastAsia="等线" w:hAnsi="Times New Roman" w:cs="Times New Roman"/>
                <w:color w:val="000000"/>
                <w:sz w:val="18"/>
                <w:szCs w:val="18"/>
              </w:rPr>
              <w:t xml:space="preserve">0.06 </w:t>
            </w:r>
          </w:p>
        </w:tc>
      </w:tr>
      <w:tr w:rsidR="001C6CF2" w:rsidRPr="00324AB1" w14:paraId="11E4183F" w14:textId="77777777" w:rsidTr="00CF11CF">
        <w:trPr>
          <w:trHeight w:val="567"/>
        </w:trPr>
        <w:tc>
          <w:tcPr>
            <w:tcW w:w="1393" w:type="pct"/>
            <w:vMerge/>
            <w:tcBorders>
              <w:top w:val="nil"/>
              <w:bottom w:val="single" w:sz="4" w:space="0" w:color="000000"/>
              <w:right w:val="single" w:sz="4" w:space="0" w:color="000000"/>
            </w:tcBorders>
            <w:vAlign w:val="center"/>
          </w:tcPr>
          <w:p w14:paraId="43DFDD8C"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7E430B6A"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7</w:t>
            </w:r>
          </w:p>
        </w:tc>
        <w:tc>
          <w:tcPr>
            <w:tcW w:w="2402" w:type="pct"/>
            <w:tcBorders>
              <w:top w:val="single" w:sz="4" w:space="0" w:color="000000"/>
              <w:left w:val="single" w:sz="4" w:space="0" w:color="000000"/>
              <w:bottom w:val="single" w:sz="4" w:space="0" w:color="000000"/>
              <w:right w:val="single" w:sz="12" w:space="0" w:color="auto"/>
            </w:tcBorders>
            <w:vAlign w:val="center"/>
          </w:tcPr>
          <w:p w14:paraId="6D19CD41"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eastAsia="等线" w:hAnsi="Times New Roman" w:cs="Times New Roman"/>
                <w:color w:val="000000"/>
                <w:sz w:val="18"/>
                <w:szCs w:val="18"/>
              </w:rPr>
              <w:t xml:space="preserve">0.09 </w:t>
            </w:r>
          </w:p>
        </w:tc>
      </w:tr>
      <w:tr w:rsidR="001C6CF2" w:rsidRPr="00324AB1" w14:paraId="215F2CFF"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7682F66F"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平均值</w:t>
            </w:r>
            <w:proofErr w:type="spellEnd"/>
            <w:r w:rsidRPr="00324AB1">
              <w:rPr>
                <w:rFonts w:ascii="Times New Roman" w:hAnsi="Times New Roman" w:cs="Times New Roman"/>
                <w:kern w:val="0"/>
                <w:sz w:val="18"/>
                <w:szCs w:val="18"/>
                <w:lang w:bidi="en-US"/>
                <w14:ligatures w14:val="none"/>
              </w:rPr>
              <w:sym w:font="Symbol" w:char="F060"/>
            </w:r>
            <w:proofErr w:type="spellStart"/>
            <w:r w:rsidRPr="00324AB1">
              <w:rPr>
                <w:rFonts w:ascii="Times New Roman" w:hAnsi="Times New Roman" w:cs="Times New Roman"/>
                <w:kern w:val="0"/>
                <w:sz w:val="18"/>
                <w:szCs w:val="18"/>
                <w:lang w:bidi="en-US"/>
                <w14:ligatures w14:val="none"/>
              </w:rPr>
              <w:t>xi</w:t>
            </w:r>
            <w:r w:rsidRPr="00324AB1">
              <w:rPr>
                <w:rFonts w:ascii="Times New Roman" w:hAnsi="Times New Roman" w:cs="Times New Roman"/>
                <w:kern w:val="0"/>
                <w:sz w:val="18"/>
                <w:szCs w:val="18"/>
                <w:lang w:bidi="en-US"/>
                <w14:ligatures w14:val="none"/>
              </w:rPr>
              <w:t>（</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19350074" w14:textId="77777777" w:rsidR="001C6CF2" w:rsidRPr="00324AB1" w:rsidRDefault="001C6CF2" w:rsidP="00CF11CF">
            <w:pPr>
              <w:widowControl/>
              <w:adjustRightInd/>
              <w:spacing w:line="24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eastAsia="等线" w:hAnsi="Times New Roman" w:cs="Times New Roman"/>
                <w:color w:val="000000"/>
                <w:sz w:val="18"/>
                <w:szCs w:val="18"/>
              </w:rPr>
              <w:t xml:space="preserve">0.07 </w:t>
            </w:r>
          </w:p>
        </w:tc>
      </w:tr>
      <w:tr w:rsidR="001C6CF2" w:rsidRPr="00324AB1" w14:paraId="0427D6F4"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5B4DF7B8"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eastAsia="zh-CN" w:bidi="en-US"/>
                <w14:ligatures w14:val="none"/>
              </w:rPr>
              <w:t>标准偏差</w:t>
            </w:r>
            <w:r w:rsidRPr="00F01615">
              <w:rPr>
                <w:rFonts w:ascii="Times New Roman" w:hAnsi="Times New Roman" w:cs="Times New Roman"/>
                <w:i/>
                <w:kern w:val="0"/>
                <w:sz w:val="18"/>
                <w:szCs w:val="18"/>
                <w:lang w:eastAsia="zh-CN" w:bidi="en-US"/>
                <w14:ligatures w14:val="none"/>
              </w:rPr>
              <w:t>Si</w:t>
            </w:r>
            <w:r w:rsidRPr="00324AB1">
              <w:rPr>
                <w:rFonts w:ascii="Times New Roman" w:hAnsi="Times New Roman" w:cs="Times New Roman"/>
                <w:kern w:val="0"/>
                <w:sz w:val="18"/>
                <w:szCs w:val="18"/>
                <w:lang w:eastAsia="zh-CN" w:bidi="en-US"/>
                <w14:ligatures w14:val="none"/>
              </w:rPr>
              <w:t>（</w:t>
            </w:r>
            <w:proofErr w:type="spellStart"/>
            <w:r w:rsidRPr="00324AB1">
              <w:rPr>
                <w:rFonts w:ascii="Times New Roman" w:hAnsi="Times New Roman" w:cs="Times New Roman"/>
                <w:kern w:val="0"/>
                <w:sz w:val="18"/>
                <w:szCs w:val="18"/>
                <w:lang w:bidi="en-US"/>
                <w14:ligatures w14:val="none"/>
              </w:rPr>
              <w:t>μ</w:t>
            </w:r>
            <w:r w:rsidRPr="00324AB1">
              <w:rPr>
                <w:rFonts w:ascii="Times New Roman" w:hAnsi="Times New Roman" w:cs="Times New Roman"/>
                <w:kern w:val="0"/>
                <w:sz w:val="18"/>
                <w:szCs w:val="18"/>
                <w:lang w:eastAsia="zh-CN" w:bidi="en-US"/>
                <w14:ligatures w14:val="none"/>
              </w:rPr>
              <w:t>g</w:t>
            </w:r>
            <w:proofErr w:type="spellEnd"/>
            <w:r w:rsidRPr="00324AB1">
              <w:rPr>
                <w:rFonts w:ascii="Times New Roman" w:hAnsi="Times New Roman" w:cs="Times New Roman"/>
                <w:kern w:val="0"/>
                <w:sz w:val="18"/>
                <w:szCs w:val="18"/>
                <w:lang w:eastAsia="zh-CN" w:bidi="en-US"/>
                <w14:ligatures w14:val="none"/>
              </w:rPr>
              <w:t>/L</w:t>
            </w:r>
            <w:r w:rsidRPr="00324AB1">
              <w:rPr>
                <w:rFonts w:ascii="Times New Roman" w:hAnsi="Times New Roman" w:cs="Times New Roman"/>
                <w:kern w:val="0"/>
                <w:sz w:val="18"/>
                <w:szCs w:val="18"/>
                <w:lang w:eastAsia="zh-CN"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592539D0"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eastAsia="等线" w:hAnsi="Times New Roman" w:cs="Times New Roman"/>
                <w:color w:val="000000"/>
                <w:sz w:val="18"/>
                <w:szCs w:val="18"/>
              </w:rPr>
              <w:t xml:space="preserve">0.010 </w:t>
            </w:r>
          </w:p>
        </w:tc>
      </w:tr>
      <w:tr w:rsidR="001C6CF2" w:rsidRPr="00324AB1" w14:paraId="540CB4DD"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076E01D2"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F01615">
              <w:rPr>
                <w:rFonts w:ascii="Times New Roman" w:hAnsi="Times New Roman" w:cs="Times New Roman"/>
                <w:i/>
                <w:kern w:val="0"/>
                <w:sz w:val="18"/>
                <w:szCs w:val="18"/>
                <w:lang w:bidi="en-US"/>
                <w14:ligatures w14:val="none"/>
              </w:rPr>
              <w:t>t</w:t>
            </w:r>
            <w:r w:rsidRPr="00324AB1">
              <w:rPr>
                <w:rFonts w:ascii="Times New Roman" w:hAnsi="Times New Roman" w:cs="Times New Roman"/>
                <w:kern w:val="0"/>
                <w:sz w:val="18"/>
                <w:szCs w:val="18"/>
                <w:lang w:bidi="en-US"/>
                <w14:ligatures w14:val="none"/>
              </w:rPr>
              <w:t>值</w:t>
            </w:r>
            <w:proofErr w:type="spellEnd"/>
          </w:p>
        </w:tc>
        <w:tc>
          <w:tcPr>
            <w:tcW w:w="2402" w:type="pct"/>
            <w:tcBorders>
              <w:top w:val="single" w:sz="4" w:space="0" w:color="000000"/>
              <w:left w:val="single" w:sz="4" w:space="0" w:color="000000"/>
              <w:bottom w:val="single" w:sz="4" w:space="0" w:color="000000"/>
              <w:right w:val="single" w:sz="12" w:space="0" w:color="auto"/>
            </w:tcBorders>
            <w:vAlign w:val="center"/>
          </w:tcPr>
          <w:p w14:paraId="22488B17"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3.143</w:t>
            </w:r>
          </w:p>
        </w:tc>
      </w:tr>
      <w:tr w:rsidR="001C6CF2" w:rsidRPr="00324AB1" w14:paraId="748CE726"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06837561"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检出限（</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7C3ABDB6"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bidi="en-US"/>
                <w14:ligatures w14:val="none"/>
              </w:rPr>
              <w:t>0.</w:t>
            </w:r>
            <w:r w:rsidRPr="00324AB1">
              <w:rPr>
                <w:rFonts w:ascii="Times New Roman" w:hAnsi="Times New Roman" w:cs="Times New Roman"/>
                <w:kern w:val="0"/>
                <w:sz w:val="18"/>
                <w:szCs w:val="18"/>
                <w:lang w:eastAsia="zh-CN" w:bidi="en-US"/>
                <w14:ligatures w14:val="none"/>
              </w:rPr>
              <w:t>1</w:t>
            </w:r>
          </w:p>
        </w:tc>
      </w:tr>
      <w:tr w:rsidR="001C6CF2" w:rsidRPr="00324AB1" w14:paraId="458D85C1"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5C8C9CB5"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测定下限（</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1964A7FE"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bidi="en-US"/>
                <w14:ligatures w14:val="none"/>
              </w:rPr>
              <w:t>0.</w:t>
            </w:r>
            <w:r w:rsidRPr="00324AB1">
              <w:rPr>
                <w:rFonts w:ascii="Times New Roman" w:hAnsi="Times New Roman" w:cs="Times New Roman"/>
                <w:kern w:val="0"/>
                <w:sz w:val="18"/>
                <w:szCs w:val="18"/>
                <w:lang w:eastAsia="zh-CN" w:bidi="en-US"/>
                <w14:ligatures w14:val="none"/>
              </w:rPr>
              <w:t>4</w:t>
            </w:r>
          </w:p>
        </w:tc>
      </w:tr>
      <w:tr w:rsidR="001C6CF2" w:rsidRPr="00324AB1" w14:paraId="7C553E0E" w14:textId="77777777" w:rsidTr="00CF11CF">
        <w:trPr>
          <w:trHeight w:val="567"/>
        </w:trPr>
        <w:tc>
          <w:tcPr>
            <w:tcW w:w="5000" w:type="pct"/>
            <w:gridSpan w:val="3"/>
            <w:tcBorders>
              <w:top w:val="single" w:sz="4" w:space="0" w:color="000000"/>
              <w:right w:val="single" w:sz="12" w:space="0" w:color="auto"/>
            </w:tcBorders>
            <w:vAlign w:val="center"/>
          </w:tcPr>
          <w:p w14:paraId="615105B8" w14:textId="77777777" w:rsidR="001C6CF2" w:rsidRPr="00324AB1"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eastAsia="zh-CN" w:bidi="en-US"/>
                <w14:ligatures w14:val="none"/>
              </w:rPr>
              <w:t>注：</w:t>
            </w:r>
            <w:proofErr w:type="spellStart"/>
            <w:r w:rsidRPr="00324AB1">
              <w:rPr>
                <w:rFonts w:ascii="Times New Roman" w:hAnsi="Times New Roman" w:cs="Times New Roman"/>
                <w:kern w:val="0"/>
                <w:sz w:val="18"/>
                <w:szCs w:val="18"/>
                <w:lang w:eastAsia="zh-CN" w:bidi="en-US"/>
                <w14:ligatures w14:val="none"/>
              </w:rPr>
              <w:t>i</w:t>
            </w:r>
            <w:proofErr w:type="spellEnd"/>
            <w:r w:rsidRPr="00324AB1">
              <w:rPr>
                <w:rFonts w:ascii="Times New Roman" w:hAnsi="Times New Roman" w:cs="Times New Roman"/>
                <w:kern w:val="0"/>
                <w:sz w:val="18"/>
                <w:szCs w:val="18"/>
                <w:lang w:eastAsia="zh-CN" w:bidi="en-US"/>
                <w14:ligatures w14:val="none"/>
              </w:rPr>
              <w:t>为实验室编号。</w:t>
            </w:r>
          </w:p>
        </w:tc>
      </w:tr>
    </w:tbl>
    <w:bookmarkEnd w:id="225"/>
    <w:bookmarkEnd w:id="226"/>
    <w:bookmarkEnd w:id="227"/>
    <w:bookmarkEnd w:id="228"/>
    <w:bookmarkEnd w:id="229"/>
    <w:bookmarkEnd w:id="230"/>
    <w:bookmarkEnd w:id="231"/>
    <w:bookmarkEnd w:id="232"/>
    <w:bookmarkEnd w:id="233"/>
    <w:p w14:paraId="7B3D3FCD"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1.2-3  </w:t>
      </w:r>
      <w:r w:rsidRPr="00256B6D">
        <w:rPr>
          <w:rFonts w:ascii="Times New Roman" w:hAnsi="Times New Roman" w:cs="Times New Roman"/>
          <w:b/>
          <w:bCs/>
          <w:sz w:val="24"/>
          <w:szCs w:val="24"/>
        </w:rPr>
        <w:t>瑞士万通中国有限公司方法检出限、测定下限测试数据表</w:t>
      </w:r>
    </w:p>
    <w:p w14:paraId="77C598F9" w14:textId="77777777" w:rsidR="001C6CF2" w:rsidRPr="00256B6D" w:rsidRDefault="001C6CF2" w:rsidP="0090555D">
      <w:pPr>
        <w:spacing w:before="50" w:after="50" w:line="360" w:lineRule="auto"/>
        <w:ind w:right="-58"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瑞士万通中国有限公司</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2"/>
        <w:gridCol w:w="4011"/>
      </w:tblGrid>
      <w:tr w:rsidR="001C6CF2" w:rsidRPr="00324AB1" w14:paraId="7162529D" w14:textId="77777777" w:rsidTr="00CF11CF">
        <w:trPr>
          <w:trHeight w:val="567"/>
        </w:trPr>
        <w:tc>
          <w:tcPr>
            <w:tcW w:w="2598" w:type="pct"/>
            <w:gridSpan w:val="2"/>
            <w:tcBorders>
              <w:right w:val="single" w:sz="4" w:space="0" w:color="000000"/>
            </w:tcBorders>
            <w:vAlign w:val="center"/>
          </w:tcPr>
          <w:p w14:paraId="49197C96"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平行样品编号</w:t>
            </w:r>
            <w:proofErr w:type="spellEnd"/>
          </w:p>
        </w:tc>
        <w:tc>
          <w:tcPr>
            <w:tcW w:w="2402" w:type="pct"/>
            <w:tcBorders>
              <w:left w:val="single" w:sz="4" w:space="0" w:color="000000"/>
              <w:right w:val="single" w:sz="12" w:space="0" w:color="auto"/>
            </w:tcBorders>
            <w:vAlign w:val="center"/>
          </w:tcPr>
          <w:p w14:paraId="71CD7083" w14:textId="1C97620C" w:rsidR="001C6CF2" w:rsidRPr="00324AB1" w:rsidRDefault="001C6CF2" w:rsidP="00CF11CF">
            <w:pPr>
              <w:tabs>
                <w:tab w:val="left" w:pos="755"/>
              </w:tabs>
              <w:spacing w:line="360" w:lineRule="auto"/>
              <w:ind w:firstLineChars="0" w:firstLine="0"/>
              <w:jc w:val="center"/>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eastAsia="zh-CN" w:bidi="en-US"/>
                <w14:ligatures w14:val="none"/>
              </w:rPr>
              <w:t>可提取有机氟（以</w:t>
            </w:r>
            <w:r w:rsidRPr="00324AB1">
              <w:rPr>
                <w:rFonts w:ascii="Times New Roman" w:hAnsi="Times New Roman" w:cs="Times New Roman"/>
                <w:kern w:val="0"/>
                <w:sz w:val="18"/>
                <w:szCs w:val="18"/>
                <w:lang w:eastAsia="zh-CN" w:bidi="en-US"/>
                <w14:ligatures w14:val="none"/>
              </w:rPr>
              <w:t>F</w:t>
            </w:r>
            <w:r w:rsidRPr="00324AB1">
              <w:rPr>
                <w:rFonts w:ascii="Times New Roman" w:hAnsi="Times New Roman" w:cs="Times New Roman"/>
                <w:kern w:val="0"/>
                <w:sz w:val="18"/>
                <w:szCs w:val="18"/>
                <w:lang w:eastAsia="zh-CN" w:bidi="en-US"/>
                <w14:ligatures w14:val="none"/>
              </w:rPr>
              <w:t>计）</w:t>
            </w:r>
          </w:p>
        </w:tc>
      </w:tr>
      <w:tr w:rsidR="001C6CF2" w:rsidRPr="00324AB1" w14:paraId="595FA0D9" w14:textId="77777777" w:rsidTr="00CF11CF">
        <w:trPr>
          <w:trHeight w:val="567"/>
        </w:trPr>
        <w:tc>
          <w:tcPr>
            <w:tcW w:w="1393" w:type="pct"/>
            <w:vMerge w:val="restart"/>
            <w:tcBorders>
              <w:bottom w:val="single" w:sz="4" w:space="0" w:color="000000"/>
              <w:right w:val="single" w:sz="4" w:space="0" w:color="000000"/>
            </w:tcBorders>
            <w:vAlign w:val="center"/>
          </w:tcPr>
          <w:p w14:paraId="64084925"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测定结果</w:t>
            </w:r>
            <w:proofErr w:type="spellEnd"/>
          </w:p>
          <w:p w14:paraId="2CEAF0E0"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w:t>
            </w:r>
            <w:proofErr w:type="spellStart"/>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1205" w:type="pct"/>
            <w:tcBorders>
              <w:left w:val="single" w:sz="4" w:space="0" w:color="000000"/>
              <w:bottom w:val="single" w:sz="4" w:space="0" w:color="000000"/>
              <w:right w:val="single" w:sz="4" w:space="0" w:color="000000"/>
            </w:tcBorders>
            <w:vAlign w:val="center"/>
          </w:tcPr>
          <w:p w14:paraId="4C279272"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1</w:t>
            </w:r>
          </w:p>
        </w:tc>
        <w:tc>
          <w:tcPr>
            <w:tcW w:w="2402" w:type="pct"/>
            <w:tcBorders>
              <w:left w:val="single" w:sz="4" w:space="0" w:color="000000"/>
              <w:bottom w:val="single" w:sz="4" w:space="0" w:color="000000"/>
              <w:right w:val="single" w:sz="12" w:space="0" w:color="auto"/>
            </w:tcBorders>
            <w:vAlign w:val="center"/>
          </w:tcPr>
          <w:p w14:paraId="252A0DC9"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0.16 </w:t>
            </w:r>
          </w:p>
        </w:tc>
      </w:tr>
      <w:tr w:rsidR="001C6CF2" w:rsidRPr="00324AB1" w14:paraId="00E50E8D" w14:textId="77777777" w:rsidTr="00CF11CF">
        <w:trPr>
          <w:trHeight w:val="567"/>
        </w:trPr>
        <w:tc>
          <w:tcPr>
            <w:tcW w:w="1393" w:type="pct"/>
            <w:vMerge/>
            <w:tcBorders>
              <w:top w:val="nil"/>
              <w:bottom w:val="single" w:sz="4" w:space="0" w:color="000000"/>
              <w:right w:val="single" w:sz="4" w:space="0" w:color="000000"/>
            </w:tcBorders>
            <w:vAlign w:val="center"/>
          </w:tcPr>
          <w:p w14:paraId="44AA93F3"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5EFAB96D"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2</w:t>
            </w:r>
          </w:p>
        </w:tc>
        <w:tc>
          <w:tcPr>
            <w:tcW w:w="2402" w:type="pct"/>
            <w:tcBorders>
              <w:top w:val="single" w:sz="4" w:space="0" w:color="000000"/>
              <w:left w:val="single" w:sz="4" w:space="0" w:color="000000"/>
              <w:bottom w:val="single" w:sz="4" w:space="0" w:color="000000"/>
              <w:right w:val="single" w:sz="12" w:space="0" w:color="auto"/>
            </w:tcBorders>
            <w:vAlign w:val="center"/>
          </w:tcPr>
          <w:p w14:paraId="53A876DE"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0.15 </w:t>
            </w:r>
          </w:p>
        </w:tc>
      </w:tr>
      <w:tr w:rsidR="001C6CF2" w:rsidRPr="00324AB1" w14:paraId="422227C3" w14:textId="77777777" w:rsidTr="00CF11CF">
        <w:trPr>
          <w:trHeight w:val="567"/>
        </w:trPr>
        <w:tc>
          <w:tcPr>
            <w:tcW w:w="1393" w:type="pct"/>
            <w:vMerge/>
            <w:tcBorders>
              <w:top w:val="nil"/>
              <w:bottom w:val="single" w:sz="4" w:space="0" w:color="000000"/>
              <w:right w:val="single" w:sz="4" w:space="0" w:color="000000"/>
            </w:tcBorders>
            <w:vAlign w:val="center"/>
          </w:tcPr>
          <w:p w14:paraId="6E6BD9E9"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3A93C3AC"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3</w:t>
            </w:r>
          </w:p>
        </w:tc>
        <w:tc>
          <w:tcPr>
            <w:tcW w:w="2402" w:type="pct"/>
            <w:tcBorders>
              <w:top w:val="single" w:sz="4" w:space="0" w:color="000000"/>
              <w:left w:val="single" w:sz="4" w:space="0" w:color="000000"/>
              <w:bottom w:val="single" w:sz="4" w:space="0" w:color="000000"/>
              <w:right w:val="single" w:sz="12" w:space="0" w:color="auto"/>
            </w:tcBorders>
            <w:vAlign w:val="center"/>
          </w:tcPr>
          <w:p w14:paraId="51C65E72"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0.14 </w:t>
            </w:r>
          </w:p>
        </w:tc>
      </w:tr>
      <w:tr w:rsidR="001C6CF2" w:rsidRPr="00324AB1" w14:paraId="1A849BFC" w14:textId="77777777" w:rsidTr="00CF11CF">
        <w:trPr>
          <w:trHeight w:val="567"/>
        </w:trPr>
        <w:tc>
          <w:tcPr>
            <w:tcW w:w="1393" w:type="pct"/>
            <w:vMerge/>
            <w:tcBorders>
              <w:top w:val="nil"/>
              <w:bottom w:val="single" w:sz="4" w:space="0" w:color="000000"/>
              <w:right w:val="single" w:sz="4" w:space="0" w:color="000000"/>
            </w:tcBorders>
            <w:vAlign w:val="center"/>
          </w:tcPr>
          <w:p w14:paraId="335C3058"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72B764E6"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4</w:t>
            </w:r>
          </w:p>
        </w:tc>
        <w:tc>
          <w:tcPr>
            <w:tcW w:w="2402" w:type="pct"/>
            <w:tcBorders>
              <w:top w:val="single" w:sz="4" w:space="0" w:color="000000"/>
              <w:left w:val="single" w:sz="4" w:space="0" w:color="000000"/>
              <w:bottom w:val="single" w:sz="4" w:space="0" w:color="000000"/>
              <w:right w:val="single" w:sz="12" w:space="0" w:color="auto"/>
            </w:tcBorders>
            <w:vAlign w:val="center"/>
          </w:tcPr>
          <w:p w14:paraId="00A6CFF5"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0.13 </w:t>
            </w:r>
          </w:p>
        </w:tc>
      </w:tr>
      <w:tr w:rsidR="001C6CF2" w:rsidRPr="00324AB1" w14:paraId="318157C3" w14:textId="77777777" w:rsidTr="00CF11CF">
        <w:trPr>
          <w:trHeight w:val="567"/>
        </w:trPr>
        <w:tc>
          <w:tcPr>
            <w:tcW w:w="1393" w:type="pct"/>
            <w:vMerge/>
            <w:tcBorders>
              <w:top w:val="nil"/>
              <w:bottom w:val="single" w:sz="4" w:space="0" w:color="000000"/>
              <w:right w:val="single" w:sz="4" w:space="0" w:color="000000"/>
            </w:tcBorders>
            <w:vAlign w:val="center"/>
          </w:tcPr>
          <w:p w14:paraId="6C60CBF1"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587CC723"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5</w:t>
            </w:r>
          </w:p>
        </w:tc>
        <w:tc>
          <w:tcPr>
            <w:tcW w:w="2402" w:type="pct"/>
            <w:tcBorders>
              <w:top w:val="single" w:sz="4" w:space="0" w:color="000000"/>
              <w:left w:val="single" w:sz="4" w:space="0" w:color="000000"/>
              <w:bottom w:val="single" w:sz="4" w:space="0" w:color="000000"/>
              <w:right w:val="single" w:sz="12" w:space="0" w:color="auto"/>
            </w:tcBorders>
            <w:vAlign w:val="center"/>
          </w:tcPr>
          <w:p w14:paraId="45F05F35"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0.14 </w:t>
            </w:r>
          </w:p>
        </w:tc>
      </w:tr>
      <w:tr w:rsidR="001C6CF2" w:rsidRPr="00324AB1" w14:paraId="775D3EF7" w14:textId="77777777" w:rsidTr="00CF11CF">
        <w:trPr>
          <w:trHeight w:val="567"/>
        </w:trPr>
        <w:tc>
          <w:tcPr>
            <w:tcW w:w="1393" w:type="pct"/>
            <w:vMerge/>
            <w:tcBorders>
              <w:top w:val="nil"/>
              <w:bottom w:val="single" w:sz="4" w:space="0" w:color="000000"/>
              <w:right w:val="single" w:sz="4" w:space="0" w:color="000000"/>
            </w:tcBorders>
            <w:vAlign w:val="center"/>
          </w:tcPr>
          <w:p w14:paraId="4A108FB5"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7865F19C"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6</w:t>
            </w:r>
          </w:p>
        </w:tc>
        <w:tc>
          <w:tcPr>
            <w:tcW w:w="2402" w:type="pct"/>
            <w:tcBorders>
              <w:top w:val="single" w:sz="4" w:space="0" w:color="000000"/>
              <w:left w:val="single" w:sz="4" w:space="0" w:color="000000"/>
              <w:bottom w:val="single" w:sz="4" w:space="0" w:color="000000"/>
              <w:right w:val="single" w:sz="12" w:space="0" w:color="auto"/>
            </w:tcBorders>
            <w:vAlign w:val="center"/>
          </w:tcPr>
          <w:p w14:paraId="79F2EC39"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0.13 </w:t>
            </w:r>
          </w:p>
        </w:tc>
      </w:tr>
      <w:tr w:rsidR="001C6CF2" w:rsidRPr="00324AB1" w14:paraId="779C7EE6" w14:textId="77777777" w:rsidTr="00CF11CF">
        <w:trPr>
          <w:trHeight w:val="567"/>
        </w:trPr>
        <w:tc>
          <w:tcPr>
            <w:tcW w:w="1393" w:type="pct"/>
            <w:vMerge/>
            <w:tcBorders>
              <w:top w:val="nil"/>
              <w:bottom w:val="single" w:sz="4" w:space="0" w:color="000000"/>
              <w:right w:val="single" w:sz="4" w:space="0" w:color="000000"/>
            </w:tcBorders>
            <w:vAlign w:val="center"/>
          </w:tcPr>
          <w:p w14:paraId="4F457819"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5" w:type="pct"/>
            <w:tcBorders>
              <w:top w:val="single" w:sz="4" w:space="0" w:color="000000"/>
              <w:left w:val="single" w:sz="4" w:space="0" w:color="000000"/>
              <w:bottom w:val="single" w:sz="4" w:space="0" w:color="000000"/>
              <w:right w:val="single" w:sz="4" w:space="0" w:color="000000"/>
            </w:tcBorders>
            <w:vAlign w:val="center"/>
          </w:tcPr>
          <w:p w14:paraId="371D465A"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7</w:t>
            </w:r>
          </w:p>
        </w:tc>
        <w:tc>
          <w:tcPr>
            <w:tcW w:w="2402" w:type="pct"/>
            <w:tcBorders>
              <w:top w:val="single" w:sz="4" w:space="0" w:color="000000"/>
              <w:left w:val="single" w:sz="4" w:space="0" w:color="000000"/>
              <w:bottom w:val="single" w:sz="4" w:space="0" w:color="000000"/>
              <w:right w:val="single" w:sz="12" w:space="0" w:color="auto"/>
            </w:tcBorders>
            <w:vAlign w:val="center"/>
          </w:tcPr>
          <w:p w14:paraId="7920BA6A"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324AB1">
              <w:rPr>
                <w:rFonts w:ascii="Times New Roman" w:eastAsia="等线" w:hAnsi="Times New Roman" w:cs="Times New Roman"/>
                <w:color w:val="000000"/>
                <w:sz w:val="18"/>
                <w:szCs w:val="18"/>
              </w:rPr>
              <w:t xml:space="preserve">0.14 </w:t>
            </w:r>
          </w:p>
        </w:tc>
      </w:tr>
      <w:tr w:rsidR="001C6CF2" w:rsidRPr="00324AB1" w14:paraId="503F987E"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49BD2A46"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position w:val="1"/>
                <w:sz w:val="18"/>
                <w:szCs w:val="18"/>
                <w:lang w:bidi="en-US"/>
                <w14:ligatures w14:val="none"/>
              </w:rPr>
              <w:t>平均值</w:t>
            </w:r>
            <w:proofErr w:type="spellEnd"/>
            <w:r w:rsidRPr="00324AB1">
              <w:rPr>
                <w:rFonts w:ascii="Times New Roman" w:hAnsi="Times New Roman" w:cs="Times New Roman"/>
                <w:kern w:val="0"/>
                <w:position w:val="1"/>
                <w:sz w:val="18"/>
                <w:szCs w:val="18"/>
                <w:lang w:bidi="en-US"/>
                <w14:ligatures w14:val="none"/>
              </w:rPr>
              <w:sym w:font="Symbol" w:char="F060"/>
            </w:r>
            <w:proofErr w:type="spellStart"/>
            <w:r w:rsidRPr="00324AB1">
              <w:rPr>
                <w:rFonts w:ascii="Times New Roman" w:hAnsi="Times New Roman" w:cs="Times New Roman"/>
                <w:i/>
                <w:kern w:val="0"/>
                <w:sz w:val="18"/>
                <w:szCs w:val="18"/>
                <w:lang w:bidi="en-US"/>
                <w14:ligatures w14:val="none"/>
              </w:rPr>
              <w:t>x</w:t>
            </w:r>
            <w:r w:rsidRPr="00324AB1">
              <w:rPr>
                <w:rFonts w:ascii="Times New Roman" w:hAnsi="Times New Roman" w:cs="Times New Roman"/>
                <w:i/>
                <w:kern w:val="0"/>
                <w:sz w:val="18"/>
                <w:szCs w:val="18"/>
                <w:vertAlign w:val="subscript"/>
                <w:lang w:bidi="en-US"/>
                <w14:ligatures w14:val="none"/>
              </w:rPr>
              <w:t>i</w:t>
            </w:r>
            <w:r w:rsidRPr="00324AB1">
              <w:rPr>
                <w:rFonts w:ascii="Times New Roman" w:hAnsi="Times New Roman" w:cs="Times New Roman"/>
                <w:kern w:val="0"/>
                <w:sz w:val="18"/>
                <w:szCs w:val="18"/>
                <w:lang w:bidi="en-US"/>
                <w14:ligatures w14:val="none"/>
              </w:rPr>
              <w:t>（</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790BAED8" w14:textId="77777777" w:rsidR="001C6CF2" w:rsidRPr="00324AB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324AB1">
              <w:rPr>
                <w:rFonts w:ascii="Times New Roman" w:eastAsia="等线" w:hAnsi="Times New Roman" w:cs="Times New Roman"/>
                <w:color w:val="000000"/>
                <w:sz w:val="18"/>
                <w:szCs w:val="18"/>
              </w:rPr>
              <w:t xml:space="preserve">0.14 </w:t>
            </w:r>
          </w:p>
        </w:tc>
      </w:tr>
      <w:tr w:rsidR="001C6CF2" w:rsidRPr="00324AB1" w14:paraId="32165115"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32C9F5B6"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position w:val="1"/>
                <w:sz w:val="18"/>
                <w:szCs w:val="18"/>
                <w:lang w:eastAsia="zh-CN" w:bidi="en-US"/>
                <w14:ligatures w14:val="none"/>
              </w:rPr>
              <w:t>标准偏差</w:t>
            </w:r>
            <w:r w:rsidRPr="00324AB1">
              <w:rPr>
                <w:rFonts w:ascii="Times New Roman" w:hAnsi="Times New Roman" w:cs="Times New Roman"/>
                <w:i/>
                <w:kern w:val="0"/>
                <w:sz w:val="18"/>
                <w:szCs w:val="18"/>
                <w:lang w:eastAsia="zh-CN" w:bidi="en-US"/>
                <w14:ligatures w14:val="none"/>
              </w:rPr>
              <w:t>S</w:t>
            </w:r>
            <w:r w:rsidRPr="00324AB1">
              <w:rPr>
                <w:rFonts w:ascii="Times New Roman" w:hAnsi="Times New Roman" w:cs="Times New Roman"/>
                <w:i/>
                <w:kern w:val="0"/>
                <w:sz w:val="18"/>
                <w:szCs w:val="18"/>
                <w:vertAlign w:val="subscript"/>
                <w:lang w:eastAsia="zh-CN" w:bidi="en-US"/>
                <w14:ligatures w14:val="none"/>
              </w:rPr>
              <w:t>i</w:t>
            </w:r>
            <w:r w:rsidRPr="00324AB1">
              <w:rPr>
                <w:rFonts w:ascii="Times New Roman" w:hAnsi="Times New Roman" w:cs="Times New Roman"/>
                <w:kern w:val="0"/>
                <w:sz w:val="18"/>
                <w:szCs w:val="18"/>
                <w:lang w:eastAsia="zh-CN" w:bidi="en-US"/>
                <w14:ligatures w14:val="none"/>
              </w:rPr>
              <w:t>（</w:t>
            </w:r>
            <w:proofErr w:type="spellStart"/>
            <w:r w:rsidRPr="00324AB1">
              <w:rPr>
                <w:rFonts w:ascii="Times New Roman" w:hAnsi="Times New Roman" w:cs="Times New Roman"/>
                <w:kern w:val="0"/>
                <w:sz w:val="18"/>
                <w:szCs w:val="18"/>
                <w:lang w:bidi="en-US"/>
                <w14:ligatures w14:val="none"/>
              </w:rPr>
              <w:t>μ</w:t>
            </w:r>
            <w:r w:rsidRPr="00324AB1">
              <w:rPr>
                <w:rFonts w:ascii="Times New Roman" w:hAnsi="Times New Roman" w:cs="Times New Roman"/>
                <w:kern w:val="0"/>
                <w:sz w:val="18"/>
                <w:szCs w:val="18"/>
                <w:lang w:eastAsia="zh-CN" w:bidi="en-US"/>
                <w14:ligatures w14:val="none"/>
              </w:rPr>
              <w:t>g</w:t>
            </w:r>
            <w:proofErr w:type="spellEnd"/>
            <w:r w:rsidRPr="00324AB1">
              <w:rPr>
                <w:rFonts w:ascii="Times New Roman" w:hAnsi="Times New Roman" w:cs="Times New Roman"/>
                <w:kern w:val="0"/>
                <w:sz w:val="18"/>
                <w:szCs w:val="18"/>
                <w:lang w:eastAsia="zh-CN" w:bidi="en-US"/>
                <w14:ligatures w14:val="none"/>
              </w:rPr>
              <w:t>/L</w:t>
            </w:r>
            <w:r w:rsidRPr="00324AB1">
              <w:rPr>
                <w:rFonts w:ascii="Times New Roman" w:hAnsi="Times New Roman" w:cs="Times New Roman"/>
                <w:kern w:val="0"/>
                <w:sz w:val="18"/>
                <w:szCs w:val="18"/>
                <w:lang w:eastAsia="zh-CN"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08E41C17"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324AB1">
              <w:rPr>
                <w:rFonts w:ascii="Times New Roman" w:eastAsia="等线" w:hAnsi="Times New Roman" w:cs="Times New Roman"/>
                <w:color w:val="000000"/>
                <w:sz w:val="18"/>
                <w:szCs w:val="18"/>
              </w:rPr>
              <w:t xml:space="preserve">0.012 </w:t>
            </w:r>
          </w:p>
        </w:tc>
      </w:tr>
      <w:tr w:rsidR="001C6CF2" w:rsidRPr="00324AB1" w14:paraId="0E1F1ABC"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1D316B59"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i/>
                <w:w w:val="105"/>
                <w:kern w:val="0"/>
                <w:sz w:val="18"/>
                <w:szCs w:val="18"/>
                <w:lang w:bidi="en-US"/>
                <w14:ligatures w14:val="none"/>
              </w:rPr>
              <w:t>t</w:t>
            </w:r>
            <w:r w:rsidRPr="00324AB1">
              <w:rPr>
                <w:rFonts w:ascii="Times New Roman" w:hAnsi="Times New Roman" w:cs="Times New Roman"/>
                <w:w w:val="105"/>
                <w:kern w:val="0"/>
                <w:sz w:val="18"/>
                <w:szCs w:val="18"/>
                <w:lang w:bidi="en-US"/>
                <w14:ligatures w14:val="none"/>
              </w:rPr>
              <w:t>值</w:t>
            </w:r>
            <w:proofErr w:type="spellEnd"/>
          </w:p>
        </w:tc>
        <w:tc>
          <w:tcPr>
            <w:tcW w:w="2402" w:type="pct"/>
            <w:tcBorders>
              <w:top w:val="single" w:sz="4" w:space="0" w:color="000000"/>
              <w:left w:val="single" w:sz="4" w:space="0" w:color="000000"/>
              <w:bottom w:val="single" w:sz="4" w:space="0" w:color="000000"/>
              <w:right w:val="single" w:sz="12" w:space="0" w:color="auto"/>
            </w:tcBorders>
            <w:vAlign w:val="center"/>
          </w:tcPr>
          <w:p w14:paraId="0BEFEB35"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hAnsi="Times New Roman" w:cs="Times New Roman"/>
                <w:kern w:val="0"/>
                <w:sz w:val="18"/>
                <w:szCs w:val="18"/>
                <w14:ligatures w14:val="none"/>
              </w:rPr>
              <w:t>3.143</w:t>
            </w:r>
          </w:p>
        </w:tc>
      </w:tr>
      <w:tr w:rsidR="001C6CF2" w:rsidRPr="00324AB1" w14:paraId="23579481"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5A5166E7"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检出限（</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7FE58621"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324AB1">
              <w:rPr>
                <w:rFonts w:ascii="Times New Roman" w:eastAsia="等线" w:hAnsi="Times New Roman" w:cs="Times New Roman"/>
                <w:color w:val="000000"/>
                <w:sz w:val="18"/>
                <w:szCs w:val="18"/>
              </w:rPr>
              <w:t>0.</w:t>
            </w:r>
            <w:r w:rsidRPr="00324AB1">
              <w:rPr>
                <w:rFonts w:ascii="Times New Roman" w:eastAsia="等线" w:hAnsi="Times New Roman" w:cs="Times New Roman"/>
                <w:color w:val="000000"/>
                <w:sz w:val="18"/>
                <w:szCs w:val="18"/>
                <w:lang w:eastAsia="zh-CN"/>
              </w:rPr>
              <w:t>2</w:t>
            </w:r>
          </w:p>
        </w:tc>
      </w:tr>
      <w:tr w:rsidR="001C6CF2" w:rsidRPr="00324AB1" w14:paraId="3C322EF7" w14:textId="77777777" w:rsidTr="00CF11CF">
        <w:trPr>
          <w:trHeight w:val="567"/>
        </w:trPr>
        <w:tc>
          <w:tcPr>
            <w:tcW w:w="2598" w:type="pct"/>
            <w:gridSpan w:val="2"/>
            <w:tcBorders>
              <w:top w:val="single" w:sz="4" w:space="0" w:color="000000"/>
              <w:bottom w:val="single" w:sz="4" w:space="0" w:color="000000"/>
              <w:right w:val="single" w:sz="4" w:space="0" w:color="000000"/>
            </w:tcBorders>
            <w:vAlign w:val="center"/>
          </w:tcPr>
          <w:p w14:paraId="71E8DDB8"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测定下限（</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2" w:type="pct"/>
            <w:tcBorders>
              <w:top w:val="single" w:sz="4" w:space="0" w:color="000000"/>
              <w:left w:val="single" w:sz="4" w:space="0" w:color="000000"/>
              <w:bottom w:val="single" w:sz="4" w:space="0" w:color="000000"/>
              <w:right w:val="single" w:sz="12" w:space="0" w:color="auto"/>
            </w:tcBorders>
            <w:vAlign w:val="center"/>
          </w:tcPr>
          <w:p w14:paraId="0D8ED947" w14:textId="6DAB93F1"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324AB1">
              <w:rPr>
                <w:rFonts w:ascii="Times New Roman" w:eastAsia="等线" w:hAnsi="Times New Roman" w:cs="Times New Roman"/>
                <w:color w:val="000000"/>
                <w:sz w:val="18"/>
                <w:szCs w:val="18"/>
              </w:rPr>
              <w:t>0.</w:t>
            </w:r>
            <w:r w:rsidR="00F01615">
              <w:rPr>
                <w:rFonts w:ascii="Times New Roman" w:eastAsia="等线" w:hAnsi="Times New Roman" w:cs="Times New Roman"/>
                <w:color w:val="000000"/>
                <w:sz w:val="18"/>
                <w:szCs w:val="18"/>
                <w:lang w:eastAsia="zh-CN"/>
              </w:rPr>
              <w:t>8</w:t>
            </w:r>
          </w:p>
        </w:tc>
      </w:tr>
      <w:tr w:rsidR="001C6CF2" w:rsidRPr="00324AB1" w14:paraId="064A241E" w14:textId="77777777" w:rsidTr="00CF11CF">
        <w:trPr>
          <w:trHeight w:val="567"/>
        </w:trPr>
        <w:tc>
          <w:tcPr>
            <w:tcW w:w="5000" w:type="pct"/>
            <w:gridSpan w:val="3"/>
            <w:tcBorders>
              <w:top w:val="single" w:sz="4" w:space="0" w:color="000000"/>
            </w:tcBorders>
            <w:vAlign w:val="center"/>
          </w:tcPr>
          <w:p w14:paraId="6C40A015" w14:textId="77777777" w:rsidR="001C6CF2" w:rsidRPr="00324AB1"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eastAsia="zh-CN" w:bidi="en-US"/>
                <w14:ligatures w14:val="none"/>
              </w:rPr>
              <w:t>注：</w:t>
            </w:r>
            <w:proofErr w:type="spellStart"/>
            <w:r w:rsidRPr="00324AB1">
              <w:rPr>
                <w:rFonts w:ascii="Times New Roman" w:hAnsi="Times New Roman" w:cs="Times New Roman"/>
                <w:i/>
                <w:kern w:val="0"/>
                <w:sz w:val="18"/>
                <w:szCs w:val="18"/>
                <w:lang w:eastAsia="zh-CN" w:bidi="en-US"/>
                <w14:ligatures w14:val="none"/>
              </w:rPr>
              <w:t>i</w:t>
            </w:r>
            <w:proofErr w:type="spellEnd"/>
            <w:r w:rsidRPr="00324AB1">
              <w:rPr>
                <w:rFonts w:ascii="Times New Roman" w:hAnsi="Times New Roman" w:cs="Times New Roman"/>
                <w:kern w:val="0"/>
                <w:sz w:val="18"/>
                <w:szCs w:val="18"/>
                <w:lang w:eastAsia="zh-CN" w:bidi="en-US"/>
                <w14:ligatures w14:val="none"/>
              </w:rPr>
              <w:t>为实验室编号。</w:t>
            </w:r>
          </w:p>
        </w:tc>
      </w:tr>
    </w:tbl>
    <w:p w14:paraId="06DB5F30"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lastRenderedPageBreak/>
        <w:t>附表</w:t>
      </w:r>
      <w:r w:rsidRPr="00256B6D">
        <w:rPr>
          <w:rFonts w:ascii="Times New Roman" w:hAnsi="Times New Roman" w:cs="Times New Roman"/>
          <w:b/>
          <w:bCs/>
          <w:sz w:val="24"/>
          <w:szCs w:val="24"/>
        </w:rPr>
        <w:t xml:space="preserve">1.2-4  </w:t>
      </w:r>
      <w:r w:rsidRPr="00256B6D">
        <w:rPr>
          <w:rFonts w:ascii="Times New Roman" w:hAnsi="Times New Roman" w:cs="Times New Roman"/>
          <w:b/>
          <w:bCs/>
          <w:sz w:val="24"/>
          <w:szCs w:val="24"/>
        </w:rPr>
        <w:t>湖南三德科技股份有限公司方法检出限、测定下限测试数据表</w:t>
      </w:r>
    </w:p>
    <w:p w14:paraId="28DF6F68" w14:textId="77777777" w:rsidR="001C6CF2" w:rsidRPr="00256B6D" w:rsidRDefault="001C6CF2" w:rsidP="0090555D">
      <w:pPr>
        <w:spacing w:before="50" w:after="50" w:line="360" w:lineRule="auto"/>
        <w:ind w:right="-58" w:firstLineChars="0" w:firstLine="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湖南三德科技股份有限公司</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4"/>
        <w:gridCol w:w="4009"/>
      </w:tblGrid>
      <w:tr w:rsidR="001C6CF2" w:rsidRPr="00324AB1" w14:paraId="5A9B6BA3" w14:textId="77777777" w:rsidTr="00CF11CF">
        <w:trPr>
          <w:trHeight w:val="567"/>
        </w:trPr>
        <w:tc>
          <w:tcPr>
            <w:tcW w:w="2599" w:type="pct"/>
            <w:gridSpan w:val="2"/>
            <w:tcBorders>
              <w:right w:val="single" w:sz="4" w:space="0" w:color="000000"/>
            </w:tcBorders>
            <w:vAlign w:val="center"/>
          </w:tcPr>
          <w:p w14:paraId="0A0C42AC"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平行样品编号</w:t>
            </w:r>
            <w:proofErr w:type="spellEnd"/>
          </w:p>
        </w:tc>
        <w:tc>
          <w:tcPr>
            <w:tcW w:w="2401" w:type="pct"/>
            <w:tcBorders>
              <w:left w:val="single" w:sz="4" w:space="0" w:color="000000"/>
              <w:right w:val="single" w:sz="12" w:space="0" w:color="auto"/>
            </w:tcBorders>
            <w:vAlign w:val="center"/>
          </w:tcPr>
          <w:p w14:paraId="13666773" w14:textId="6A577910" w:rsidR="001C6CF2" w:rsidRPr="00324AB1" w:rsidRDefault="001C6CF2" w:rsidP="00CF11CF">
            <w:pPr>
              <w:tabs>
                <w:tab w:val="left" w:pos="755"/>
              </w:tabs>
              <w:spacing w:line="360" w:lineRule="auto"/>
              <w:ind w:firstLineChars="0" w:firstLine="0"/>
              <w:jc w:val="center"/>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eastAsia="zh-CN" w:bidi="en-US"/>
                <w14:ligatures w14:val="none"/>
              </w:rPr>
              <w:t>可提取有机氟（以</w:t>
            </w:r>
            <w:r w:rsidRPr="00324AB1">
              <w:rPr>
                <w:rFonts w:ascii="Times New Roman" w:hAnsi="Times New Roman" w:cs="Times New Roman"/>
                <w:kern w:val="0"/>
                <w:sz w:val="18"/>
                <w:szCs w:val="18"/>
                <w:lang w:eastAsia="zh-CN" w:bidi="en-US"/>
                <w14:ligatures w14:val="none"/>
              </w:rPr>
              <w:t>F</w:t>
            </w:r>
            <w:r w:rsidRPr="00324AB1">
              <w:rPr>
                <w:rFonts w:ascii="Times New Roman" w:hAnsi="Times New Roman" w:cs="Times New Roman"/>
                <w:kern w:val="0"/>
                <w:sz w:val="18"/>
                <w:szCs w:val="18"/>
                <w:lang w:eastAsia="zh-CN" w:bidi="en-US"/>
                <w14:ligatures w14:val="none"/>
              </w:rPr>
              <w:t>计）</w:t>
            </w:r>
          </w:p>
        </w:tc>
      </w:tr>
      <w:tr w:rsidR="001C6CF2" w:rsidRPr="00324AB1" w14:paraId="4B50E179" w14:textId="77777777" w:rsidTr="00CF11CF">
        <w:trPr>
          <w:trHeight w:val="567"/>
        </w:trPr>
        <w:tc>
          <w:tcPr>
            <w:tcW w:w="1393" w:type="pct"/>
            <w:vMerge w:val="restart"/>
            <w:tcBorders>
              <w:bottom w:val="single" w:sz="4" w:space="0" w:color="000000"/>
              <w:right w:val="single" w:sz="4" w:space="0" w:color="000000"/>
            </w:tcBorders>
            <w:vAlign w:val="center"/>
          </w:tcPr>
          <w:p w14:paraId="177D2349"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测定结果</w:t>
            </w:r>
            <w:proofErr w:type="spellEnd"/>
          </w:p>
          <w:p w14:paraId="36BF5D8B"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w:t>
            </w:r>
            <w:proofErr w:type="spellStart"/>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1206" w:type="pct"/>
            <w:tcBorders>
              <w:left w:val="single" w:sz="4" w:space="0" w:color="000000"/>
              <w:bottom w:val="single" w:sz="4" w:space="0" w:color="000000"/>
              <w:right w:val="single" w:sz="4" w:space="0" w:color="000000"/>
            </w:tcBorders>
            <w:vAlign w:val="center"/>
          </w:tcPr>
          <w:p w14:paraId="667475E9"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1</w:t>
            </w:r>
          </w:p>
        </w:tc>
        <w:tc>
          <w:tcPr>
            <w:tcW w:w="2401" w:type="pct"/>
            <w:tcBorders>
              <w:left w:val="single" w:sz="4" w:space="0" w:color="000000"/>
              <w:bottom w:val="single" w:sz="4" w:space="0" w:color="000000"/>
              <w:right w:val="single" w:sz="12" w:space="0" w:color="auto"/>
            </w:tcBorders>
            <w:vAlign w:val="center"/>
          </w:tcPr>
          <w:p w14:paraId="1CDC5260"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0.05 </w:t>
            </w:r>
          </w:p>
        </w:tc>
      </w:tr>
      <w:tr w:rsidR="001C6CF2" w:rsidRPr="00324AB1" w14:paraId="334C4CB6" w14:textId="77777777" w:rsidTr="00CF11CF">
        <w:trPr>
          <w:trHeight w:val="567"/>
        </w:trPr>
        <w:tc>
          <w:tcPr>
            <w:tcW w:w="1393" w:type="pct"/>
            <w:vMerge/>
            <w:tcBorders>
              <w:top w:val="nil"/>
              <w:bottom w:val="single" w:sz="4" w:space="0" w:color="000000"/>
              <w:right w:val="single" w:sz="4" w:space="0" w:color="000000"/>
            </w:tcBorders>
            <w:vAlign w:val="center"/>
          </w:tcPr>
          <w:p w14:paraId="78E6CC6D"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493D59E6"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2</w:t>
            </w:r>
          </w:p>
        </w:tc>
        <w:tc>
          <w:tcPr>
            <w:tcW w:w="2401" w:type="pct"/>
            <w:tcBorders>
              <w:top w:val="single" w:sz="4" w:space="0" w:color="000000"/>
              <w:left w:val="single" w:sz="4" w:space="0" w:color="000000"/>
              <w:bottom w:val="single" w:sz="4" w:space="0" w:color="000000"/>
              <w:right w:val="single" w:sz="12" w:space="0" w:color="auto"/>
            </w:tcBorders>
            <w:vAlign w:val="center"/>
          </w:tcPr>
          <w:p w14:paraId="51AEA066"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0.05 </w:t>
            </w:r>
          </w:p>
        </w:tc>
      </w:tr>
      <w:tr w:rsidR="001C6CF2" w:rsidRPr="00324AB1" w14:paraId="5BEF43FE" w14:textId="77777777" w:rsidTr="00CF11CF">
        <w:trPr>
          <w:trHeight w:val="567"/>
        </w:trPr>
        <w:tc>
          <w:tcPr>
            <w:tcW w:w="1393" w:type="pct"/>
            <w:vMerge/>
            <w:tcBorders>
              <w:top w:val="nil"/>
              <w:bottom w:val="single" w:sz="4" w:space="0" w:color="000000"/>
              <w:right w:val="single" w:sz="4" w:space="0" w:color="000000"/>
            </w:tcBorders>
            <w:vAlign w:val="center"/>
          </w:tcPr>
          <w:p w14:paraId="1127ABED"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39FB535A"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3</w:t>
            </w:r>
          </w:p>
        </w:tc>
        <w:tc>
          <w:tcPr>
            <w:tcW w:w="2401" w:type="pct"/>
            <w:tcBorders>
              <w:top w:val="single" w:sz="4" w:space="0" w:color="000000"/>
              <w:left w:val="single" w:sz="4" w:space="0" w:color="000000"/>
              <w:bottom w:val="single" w:sz="4" w:space="0" w:color="000000"/>
              <w:right w:val="single" w:sz="12" w:space="0" w:color="auto"/>
            </w:tcBorders>
            <w:vAlign w:val="center"/>
          </w:tcPr>
          <w:p w14:paraId="79B97CA2"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0.06 </w:t>
            </w:r>
          </w:p>
        </w:tc>
      </w:tr>
      <w:tr w:rsidR="001C6CF2" w:rsidRPr="00324AB1" w14:paraId="0431465E" w14:textId="77777777" w:rsidTr="00CF11CF">
        <w:trPr>
          <w:trHeight w:val="567"/>
        </w:trPr>
        <w:tc>
          <w:tcPr>
            <w:tcW w:w="1393" w:type="pct"/>
            <w:vMerge/>
            <w:tcBorders>
              <w:top w:val="nil"/>
              <w:bottom w:val="single" w:sz="4" w:space="0" w:color="000000"/>
              <w:right w:val="single" w:sz="4" w:space="0" w:color="000000"/>
            </w:tcBorders>
            <w:vAlign w:val="center"/>
          </w:tcPr>
          <w:p w14:paraId="05104BE8"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5D3CB495"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4</w:t>
            </w:r>
          </w:p>
        </w:tc>
        <w:tc>
          <w:tcPr>
            <w:tcW w:w="2401" w:type="pct"/>
            <w:tcBorders>
              <w:top w:val="single" w:sz="4" w:space="0" w:color="000000"/>
              <w:left w:val="single" w:sz="4" w:space="0" w:color="000000"/>
              <w:bottom w:val="single" w:sz="4" w:space="0" w:color="000000"/>
              <w:right w:val="single" w:sz="12" w:space="0" w:color="auto"/>
            </w:tcBorders>
            <w:vAlign w:val="center"/>
          </w:tcPr>
          <w:p w14:paraId="7CE8A5E5"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0.06 </w:t>
            </w:r>
          </w:p>
        </w:tc>
      </w:tr>
      <w:tr w:rsidR="001C6CF2" w:rsidRPr="00324AB1" w14:paraId="34B47C74" w14:textId="77777777" w:rsidTr="00CF11CF">
        <w:trPr>
          <w:trHeight w:val="567"/>
        </w:trPr>
        <w:tc>
          <w:tcPr>
            <w:tcW w:w="1393" w:type="pct"/>
            <w:vMerge/>
            <w:tcBorders>
              <w:top w:val="nil"/>
              <w:bottom w:val="single" w:sz="4" w:space="0" w:color="000000"/>
              <w:right w:val="single" w:sz="4" w:space="0" w:color="000000"/>
            </w:tcBorders>
            <w:vAlign w:val="center"/>
          </w:tcPr>
          <w:p w14:paraId="71654782"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55752B61"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5</w:t>
            </w:r>
          </w:p>
        </w:tc>
        <w:tc>
          <w:tcPr>
            <w:tcW w:w="2401" w:type="pct"/>
            <w:tcBorders>
              <w:top w:val="single" w:sz="4" w:space="0" w:color="000000"/>
              <w:left w:val="single" w:sz="4" w:space="0" w:color="000000"/>
              <w:bottom w:val="single" w:sz="4" w:space="0" w:color="000000"/>
              <w:right w:val="single" w:sz="12" w:space="0" w:color="auto"/>
            </w:tcBorders>
            <w:vAlign w:val="center"/>
          </w:tcPr>
          <w:p w14:paraId="0B0E0A79"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0.06 </w:t>
            </w:r>
          </w:p>
        </w:tc>
      </w:tr>
      <w:tr w:rsidR="001C6CF2" w:rsidRPr="00324AB1" w14:paraId="0D2FD70C" w14:textId="77777777" w:rsidTr="00CF11CF">
        <w:trPr>
          <w:trHeight w:val="567"/>
        </w:trPr>
        <w:tc>
          <w:tcPr>
            <w:tcW w:w="1393" w:type="pct"/>
            <w:vMerge/>
            <w:tcBorders>
              <w:top w:val="nil"/>
              <w:bottom w:val="single" w:sz="4" w:space="0" w:color="000000"/>
              <w:right w:val="single" w:sz="4" w:space="0" w:color="000000"/>
            </w:tcBorders>
            <w:vAlign w:val="center"/>
          </w:tcPr>
          <w:p w14:paraId="0B174656"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16F1FCB4"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6</w:t>
            </w:r>
          </w:p>
        </w:tc>
        <w:tc>
          <w:tcPr>
            <w:tcW w:w="2401" w:type="pct"/>
            <w:tcBorders>
              <w:top w:val="single" w:sz="4" w:space="0" w:color="000000"/>
              <w:left w:val="single" w:sz="4" w:space="0" w:color="000000"/>
              <w:bottom w:val="single" w:sz="4" w:space="0" w:color="000000"/>
              <w:right w:val="single" w:sz="12" w:space="0" w:color="auto"/>
            </w:tcBorders>
            <w:vAlign w:val="center"/>
          </w:tcPr>
          <w:p w14:paraId="5C78465A"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0.06 </w:t>
            </w:r>
          </w:p>
        </w:tc>
      </w:tr>
      <w:tr w:rsidR="001C6CF2" w:rsidRPr="00324AB1" w14:paraId="2F36ADB0" w14:textId="77777777" w:rsidTr="00CF11CF">
        <w:trPr>
          <w:trHeight w:val="567"/>
        </w:trPr>
        <w:tc>
          <w:tcPr>
            <w:tcW w:w="1393" w:type="pct"/>
            <w:vMerge/>
            <w:tcBorders>
              <w:top w:val="nil"/>
              <w:bottom w:val="single" w:sz="4" w:space="0" w:color="000000"/>
              <w:right w:val="single" w:sz="4" w:space="0" w:color="000000"/>
            </w:tcBorders>
            <w:vAlign w:val="center"/>
          </w:tcPr>
          <w:p w14:paraId="7F598D7F"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29962C70"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324AB1">
              <w:rPr>
                <w:rFonts w:ascii="Times New Roman" w:hAnsi="Times New Roman" w:cs="Times New Roman"/>
                <w:kern w:val="0"/>
                <w:sz w:val="18"/>
                <w:szCs w:val="18"/>
                <w:lang w:bidi="en-US"/>
                <w14:ligatures w14:val="none"/>
              </w:rPr>
              <w:t>7</w:t>
            </w:r>
          </w:p>
        </w:tc>
        <w:tc>
          <w:tcPr>
            <w:tcW w:w="2401" w:type="pct"/>
            <w:tcBorders>
              <w:top w:val="single" w:sz="4" w:space="0" w:color="000000"/>
              <w:left w:val="single" w:sz="4" w:space="0" w:color="000000"/>
              <w:bottom w:val="single" w:sz="4" w:space="0" w:color="000000"/>
              <w:right w:val="single" w:sz="12" w:space="0" w:color="auto"/>
            </w:tcBorders>
            <w:vAlign w:val="center"/>
          </w:tcPr>
          <w:p w14:paraId="01337C5D"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eastAsia="等线" w:hAnsi="Times New Roman" w:cs="Times New Roman"/>
                <w:color w:val="000000"/>
                <w:sz w:val="18"/>
                <w:szCs w:val="18"/>
              </w:rPr>
              <w:t xml:space="preserve">0.10 </w:t>
            </w:r>
          </w:p>
        </w:tc>
      </w:tr>
      <w:tr w:rsidR="001C6CF2" w:rsidRPr="00324AB1" w14:paraId="4FDAA7C3"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5FB211BA"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position w:val="1"/>
                <w:sz w:val="18"/>
                <w:szCs w:val="18"/>
                <w:lang w:bidi="en-US"/>
                <w14:ligatures w14:val="none"/>
              </w:rPr>
              <w:t>平均值</w:t>
            </w:r>
            <w:proofErr w:type="spellEnd"/>
            <w:r w:rsidRPr="00324AB1">
              <w:rPr>
                <w:rFonts w:ascii="Times New Roman" w:hAnsi="Times New Roman" w:cs="Times New Roman"/>
                <w:kern w:val="0"/>
                <w:position w:val="1"/>
                <w:sz w:val="18"/>
                <w:szCs w:val="18"/>
                <w:lang w:bidi="en-US"/>
                <w14:ligatures w14:val="none"/>
              </w:rPr>
              <w:sym w:font="Symbol" w:char="F060"/>
            </w:r>
            <w:proofErr w:type="spellStart"/>
            <w:r w:rsidRPr="00324AB1">
              <w:rPr>
                <w:rFonts w:ascii="Times New Roman" w:hAnsi="Times New Roman" w:cs="Times New Roman"/>
                <w:i/>
                <w:kern w:val="0"/>
                <w:sz w:val="18"/>
                <w:szCs w:val="18"/>
                <w:lang w:bidi="en-US"/>
                <w14:ligatures w14:val="none"/>
              </w:rPr>
              <w:t>x</w:t>
            </w:r>
            <w:r w:rsidRPr="00324AB1">
              <w:rPr>
                <w:rFonts w:ascii="Times New Roman" w:hAnsi="Times New Roman" w:cs="Times New Roman"/>
                <w:i/>
                <w:kern w:val="0"/>
                <w:sz w:val="18"/>
                <w:szCs w:val="18"/>
                <w:vertAlign w:val="subscript"/>
                <w:lang w:bidi="en-US"/>
                <w14:ligatures w14:val="none"/>
              </w:rPr>
              <w:t>i</w:t>
            </w:r>
            <w:r w:rsidRPr="00324AB1">
              <w:rPr>
                <w:rFonts w:ascii="Times New Roman" w:hAnsi="Times New Roman" w:cs="Times New Roman"/>
                <w:kern w:val="0"/>
                <w:sz w:val="18"/>
                <w:szCs w:val="18"/>
                <w:lang w:bidi="en-US"/>
                <w14:ligatures w14:val="none"/>
              </w:rPr>
              <w:t>（</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4D5EFB47" w14:textId="77777777" w:rsidR="001C6CF2" w:rsidRPr="00324AB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324AB1">
              <w:rPr>
                <w:rFonts w:ascii="Times New Roman" w:eastAsia="等线" w:hAnsi="Times New Roman" w:cs="Times New Roman"/>
                <w:color w:val="000000"/>
                <w:sz w:val="18"/>
                <w:szCs w:val="18"/>
              </w:rPr>
              <w:t xml:space="preserve">0.06 </w:t>
            </w:r>
          </w:p>
        </w:tc>
      </w:tr>
      <w:tr w:rsidR="001C6CF2" w:rsidRPr="00324AB1" w14:paraId="4776CD96"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1262BCEF"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position w:val="1"/>
                <w:sz w:val="18"/>
                <w:szCs w:val="18"/>
                <w:lang w:eastAsia="zh-CN" w:bidi="en-US"/>
                <w14:ligatures w14:val="none"/>
              </w:rPr>
              <w:t>标准偏差</w:t>
            </w:r>
            <w:r w:rsidRPr="00324AB1">
              <w:rPr>
                <w:rFonts w:ascii="Times New Roman" w:hAnsi="Times New Roman" w:cs="Times New Roman"/>
                <w:i/>
                <w:kern w:val="0"/>
                <w:sz w:val="18"/>
                <w:szCs w:val="18"/>
                <w:lang w:eastAsia="zh-CN" w:bidi="en-US"/>
                <w14:ligatures w14:val="none"/>
              </w:rPr>
              <w:t>S</w:t>
            </w:r>
            <w:r w:rsidRPr="00324AB1">
              <w:rPr>
                <w:rFonts w:ascii="Times New Roman" w:hAnsi="Times New Roman" w:cs="Times New Roman"/>
                <w:i/>
                <w:kern w:val="0"/>
                <w:sz w:val="18"/>
                <w:szCs w:val="18"/>
                <w:vertAlign w:val="subscript"/>
                <w:lang w:eastAsia="zh-CN" w:bidi="en-US"/>
                <w14:ligatures w14:val="none"/>
              </w:rPr>
              <w:t>i</w:t>
            </w:r>
            <w:r w:rsidRPr="00324AB1">
              <w:rPr>
                <w:rFonts w:ascii="Times New Roman" w:hAnsi="Times New Roman" w:cs="Times New Roman"/>
                <w:kern w:val="0"/>
                <w:sz w:val="18"/>
                <w:szCs w:val="18"/>
                <w:lang w:eastAsia="zh-CN" w:bidi="en-US"/>
                <w14:ligatures w14:val="none"/>
              </w:rPr>
              <w:t>（</w:t>
            </w:r>
            <w:proofErr w:type="spellStart"/>
            <w:r w:rsidRPr="00324AB1">
              <w:rPr>
                <w:rFonts w:ascii="Times New Roman" w:hAnsi="Times New Roman" w:cs="Times New Roman"/>
                <w:kern w:val="0"/>
                <w:sz w:val="18"/>
                <w:szCs w:val="18"/>
                <w:lang w:bidi="en-US"/>
                <w14:ligatures w14:val="none"/>
              </w:rPr>
              <w:t>μ</w:t>
            </w:r>
            <w:r w:rsidRPr="00324AB1">
              <w:rPr>
                <w:rFonts w:ascii="Times New Roman" w:hAnsi="Times New Roman" w:cs="Times New Roman"/>
                <w:kern w:val="0"/>
                <w:sz w:val="18"/>
                <w:szCs w:val="18"/>
                <w:lang w:eastAsia="zh-CN" w:bidi="en-US"/>
                <w14:ligatures w14:val="none"/>
              </w:rPr>
              <w:t>g</w:t>
            </w:r>
            <w:proofErr w:type="spellEnd"/>
            <w:r w:rsidRPr="00324AB1">
              <w:rPr>
                <w:rFonts w:ascii="Times New Roman" w:hAnsi="Times New Roman" w:cs="Times New Roman"/>
                <w:kern w:val="0"/>
                <w:sz w:val="18"/>
                <w:szCs w:val="18"/>
                <w:lang w:eastAsia="zh-CN" w:bidi="en-US"/>
                <w14:ligatures w14:val="none"/>
              </w:rPr>
              <w:t>/L</w:t>
            </w:r>
            <w:r w:rsidRPr="00324AB1">
              <w:rPr>
                <w:rFonts w:ascii="Times New Roman" w:hAnsi="Times New Roman" w:cs="Times New Roman"/>
                <w:kern w:val="0"/>
                <w:sz w:val="18"/>
                <w:szCs w:val="18"/>
                <w:lang w:eastAsia="zh-CN"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70F6CF2C" w14:textId="77777777" w:rsidR="001C6CF2" w:rsidRPr="00324AB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324AB1">
              <w:rPr>
                <w:rFonts w:ascii="Times New Roman" w:eastAsia="等线" w:hAnsi="Times New Roman" w:cs="Times New Roman"/>
                <w:color w:val="000000"/>
                <w:sz w:val="18"/>
                <w:szCs w:val="18"/>
              </w:rPr>
              <w:t xml:space="preserve">0.018 </w:t>
            </w:r>
          </w:p>
        </w:tc>
      </w:tr>
      <w:tr w:rsidR="001C6CF2" w:rsidRPr="00324AB1" w14:paraId="1A9D23EB"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33B9BE0C"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i/>
                <w:w w:val="105"/>
                <w:kern w:val="0"/>
                <w:sz w:val="18"/>
                <w:szCs w:val="18"/>
                <w:lang w:bidi="en-US"/>
                <w14:ligatures w14:val="none"/>
              </w:rPr>
              <w:t>t</w:t>
            </w:r>
            <w:r w:rsidRPr="00324AB1">
              <w:rPr>
                <w:rFonts w:ascii="Times New Roman" w:hAnsi="Times New Roman" w:cs="Times New Roman"/>
                <w:w w:val="105"/>
                <w:kern w:val="0"/>
                <w:sz w:val="18"/>
                <w:szCs w:val="18"/>
                <w:lang w:bidi="en-US"/>
                <w14:ligatures w14:val="none"/>
              </w:rPr>
              <w:t>值</w:t>
            </w:r>
            <w:proofErr w:type="spellEnd"/>
          </w:p>
        </w:tc>
        <w:tc>
          <w:tcPr>
            <w:tcW w:w="2401" w:type="pct"/>
            <w:tcBorders>
              <w:top w:val="single" w:sz="4" w:space="0" w:color="000000"/>
              <w:left w:val="single" w:sz="4" w:space="0" w:color="000000"/>
              <w:bottom w:val="single" w:sz="4" w:space="0" w:color="000000"/>
              <w:right w:val="single" w:sz="12" w:space="0" w:color="auto"/>
            </w:tcBorders>
            <w:vAlign w:val="center"/>
          </w:tcPr>
          <w:p w14:paraId="77BCA1EE"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324AB1">
              <w:rPr>
                <w:rFonts w:ascii="Times New Roman" w:hAnsi="Times New Roman" w:cs="Times New Roman"/>
                <w:kern w:val="0"/>
                <w:sz w:val="18"/>
                <w:szCs w:val="18"/>
                <w14:ligatures w14:val="none"/>
              </w:rPr>
              <w:t>3.143</w:t>
            </w:r>
          </w:p>
        </w:tc>
      </w:tr>
      <w:tr w:rsidR="001C6CF2" w:rsidRPr="00324AB1" w14:paraId="14B891AD"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1977BCF9"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检出限（</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219964B1" w14:textId="7777777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324AB1">
              <w:rPr>
                <w:rFonts w:ascii="Times New Roman" w:eastAsia="等线" w:hAnsi="Times New Roman" w:cs="Times New Roman"/>
                <w:color w:val="000000"/>
                <w:sz w:val="18"/>
                <w:szCs w:val="18"/>
              </w:rPr>
              <w:t>0.</w:t>
            </w:r>
            <w:r w:rsidRPr="00324AB1">
              <w:rPr>
                <w:rFonts w:ascii="Times New Roman" w:eastAsia="等线" w:hAnsi="Times New Roman" w:cs="Times New Roman"/>
                <w:color w:val="000000"/>
                <w:sz w:val="18"/>
                <w:szCs w:val="18"/>
                <w:lang w:eastAsia="zh-CN"/>
              </w:rPr>
              <w:t>2</w:t>
            </w:r>
          </w:p>
        </w:tc>
      </w:tr>
      <w:tr w:rsidR="001C6CF2" w:rsidRPr="00324AB1" w14:paraId="4710C308"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07B9563E" w14:textId="77777777" w:rsidR="001C6CF2" w:rsidRPr="00324AB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324AB1">
              <w:rPr>
                <w:rFonts w:ascii="Times New Roman" w:hAnsi="Times New Roman" w:cs="Times New Roman"/>
                <w:kern w:val="0"/>
                <w:sz w:val="18"/>
                <w:szCs w:val="18"/>
                <w:lang w:bidi="en-US"/>
                <w14:ligatures w14:val="none"/>
              </w:rPr>
              <w:t>测定下限（</w:t>
            </w:r>
            <w:r w:rsidRPr="00324AB1">
              <w:rPr>
                <w:rFonts w:ascii="Times New Roman" w:hAnsi="Times New Roman" w:cs="Times New Roman"/>
                <w:kern w:val="0"/>
                <w:sz w:val="18"/>
                <w:szCs w:val="18"/>
                <w:lang w:bidi="en-US"/>
                <w14:ligatures w14:val="none"/>
              </w:rPr>
              <w:t>μg</w:t>
            </w:r>
            <w:proofErr w:type="spellEnd"/>
            <w:r w:rsidRPr="00324AB1">
              <w:rPr>
                <w:rFonts w:ascii="Times New Roman" w:hAnsi="Times New Roman" w:cs="Times New Roman"/>
                <w:kern w:val="0"/>
                <w:sz w:val="18"/>
                <w:szCs w:val="18"/>
                <w:lang w:bidi="en-US"/>
                <w14:ligatures w14:val="none"/>
              </w:rPr>
              <w:t>/L</w:t>
            </w:r>
            <w:r w:rsidRPr="00324AB1">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6C2E4B6F" w14:textId="0FA79E57" w:rsidR="001C6CF2" w:rsidRPr="00324AB1"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324AB1">
              <w:rPr>
                <w:rFonts w:ascii="Times New Roman" w:eastAsia="等线" w:hAnsi="Times New Roman" w:cs="Times New Roman"/>
                <w:color w:val="000000"/>
                <w:sz w:val="18"/>
                <w:szCs w:val="18"/>
              </w:rPr>
              <w:t>0.</w:t>
            </w:r>
            <w:r w:rsidR="00F01615">
              <w:rPr>
                <w:rFonts w:ascii="Times New Roman" w:eastAsia="等线" w:hAnsi="Times New Roman" w:cs="Times New Roman"/>
                <w:color w:val="000000"/>
                <w:sz w:val="18"/>
                <w:szCs w:val="18"/>
                <w:lang w:eastAsia="zh-CN"/>
              </w:rPr>
              <w:t>8</w:t>
            </w:r>
          </w:p>
        </w:tc>
      </w:tr>
      <w:tr w:rsidR="001C6CF2" w:rsidRPr="00324AB1" w14:paraId="2D5CF15F" w14:textId="77777777" w:rsidTr="00CF11CF">
        <w:trPr>
          <w:trHeight w:val="567"/>
        </w:trPr>
        <w:tc>
          <w:tcPr>
            <w:tcW w:w="5000" w:type="pct"/>
            <w:gridSpan w:val="3"/>
            <w:tcBorders>
              <w:top w:val="single" w:sz="4" w:space="0" w:color="000000"/>
              <w:right w:val="single" w:sz="12" w:space="0" w:color="auto"/>
            </w:tcBorders>
            <w:vAlign w:val="center"/>
          </w:tcPr>
          <w:p w14:paraId="6916DE59" w14:textId="77777777" w:rsidR="001C6CF2" w:rsidRPr="00324AB1"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324AB1">
              <w:rPr>
                <w:rFonts w:ascii="Times New Roman" w:hAnsi="Times New Roman" w:cs="Times New Roman"/>
                <w:kern w:val="0"/>
                <w:sz w:val="18"/>
                <w:szCs w:val="18"/>
                <w:lang w:eastAsia="zh-CN" w:bidi="en-US"/>
                <w14:ligatures w14:val="none"/>
              </w:rPr>
              <w:t>注：</w:t>
            </w:r>
            <w:proofErr w:type="spellStart"/>
            <w:r w:rsidRPr="00324AB1">
              <w:rPr>
                <w:rFonts w:ascii="Times New Roman" w:hAnsi="Times New Roman" w:cs="Times New Roman"/>
                <w:i/>
                <w:kern w:val="0"/>
                <w:sz w:val="18"/>
                <w:szCs w:val="18"/>
                <w:lang w:eastAsia="zh-CN" w:bidi="en-US"/>
                <w14:ligatures w14:val="none"/>
              </w:rPr>
              <w:t>i</w:t>
            </w:r>
            <w:proofErr w:type="spellEnd"/>
            <w:r w:rsidRPr="00324AB1">
              <w:rPr>
                <w:rFonts w:ascii="Times New Roman" w:hAnsi="Times New Roman" w:cs="Times New Roman"/>
                <w:kern w:val="0"/>
                <w:sz w:val="18"/>
                <w:szCs w:val="18"/>
                <w:lang w:eastAsia="zh-CN" w:bidi="en-US"/>
                <w14:ligatures w14:val="none"/>
              </w:rPr>
              <w:t>为实验室编号。</w:t>
            </w:r>
          </w:p>
        </w:tc>
      </w:tr>
    </w:tbl>
    <w:p w14:paraId="028357BC"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1.2-5  </w:t>
      </w:r>
      <w:r w:rsidRPr="00256B6D">
        <w:rPr>
          <w:rFonts w:ascii="Times New Roman" w:hAnsi="Times New Roman" w:cs="Times New Roman"/>
          <w:b/>
          <w:bCs/>
          <w:sz w:val="24"/>
          <w:szCs w:val="24"/>
        </w:rPr>
        <w:t>上海市检测中心方法检出限、测定下限测试数据表</w:t>
      </w:r>
    </w:p>
    <w:p w14:paraId="03C98411" w14:textId="77777777" w:rsidR="001C6CF2" w:rsidRPr="00256B6D" w:rsidRDefault="001C6CF2" w:rsidP="0090555D">
      <w:pPr>
        <w:spacing w:before="50" w:after="50" w:line="360" w:lineRule="auto"/>
        <w:ind w:leftChars="2200" w:left="4620" w:firstLine="48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上海市检测中心</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4"/>
        <w:gridCol w:w="4009"/>
      </w:tblGrid>
      <w:tr w:rsidR="001C6CF2" w:rsidRPr="00545CB8" w14:paraId="7A86A16B" w14:textId="77777777" w:rsidTr="00CF11CF">
        <w:trPr>
          <w:trHeight w:val="567"/>
        </w:trPr>
        <w:tc>
          <w:tcPr>
            <w:tcW w:w="2599" w:type="pct"/>
            <w:gridSpan w:val="2"/>
            <w:tcBorders>
              <w:right w:val="single" w:sz="4" w:space="0" w:color="000000"/>
            </w:tcBorders>
            <w:vAlign w:val="center"/>
          </w:tcPr>
          <w:p w14:paraId="707F81C5"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sz w:val="18"/>
                <w:szCs w:val="18"/>
                <w:lang w:bidi="en-US"/>
                <w14:ligatures w14:val="none"/>
              </w:rPr>
              <w:t>平行样品编号</w:t>
            </w:r>
            <w:proofErr w:type="spellEnd"/>
          </w:p>
        </w:tc>
        <w:tc>
          <w:tcPr>
            <w:tcW w:w="2401" w:type="pct"/>
            <w:tcBorders>
              <w:left w:val="single" w:sz="4" w:space="0" w:color="000000"/>
              <w:right w:val="single" w:sz="12" w:space="0" w:color="auto"/>
            </w:tcBorders>
            <w:vAlign w:val="center"/>
          </w:tcPr>
          <w:p w14:paraId="66A246E5" w14:textId="2C7225A1" w:rsidR="001C6CF2" w:rsidRPr="00545CB8" w:rsidRDefault="001C6CF2" w:rsidP="00CF11CF">
            <w:pPr>
              <w:tabs>
                <w:tab w:val="left" w:pos="755"/>
              </w:tabs>
              <w:spacing w:line="360" w:lineRule="auto"/>
              <w:ind w:firstLineChars="0" w:firstLine="0"/>
              <w:jc w:val="center"/>
              <w:rPr>
                <w:rFonts w:ascii="Times New Roman" w:hAnsi="Times New Roman" w:cs="Times New Roman"/>
                <w:kern w:val="0"/>
                <w:sz w:val="18"/>
                <w:szCs w:val="18"/>
                <w:lang w:eastAsia="zh-CN" w:bidi="en-US"/>
                <w14:ligatures w14:val="none"/>
              </w:rPr>
            </w:pPr>
            <w:r w:rsidRPr="00545CB8">
              <w:rPr>
                <w:rFonts w:ascii="Times New Roman" w:hAnsi="Times New Roman" w:cs="Times New Roman"/>
                <w:kern w:val="0"/>
                <w:sz w:val="18"/>
                <w:szCs w:val="18"/>
                <w:lang w:eastAsia="zh-CN" w:bidi="en-US"/>
                <w14:ligatures w14:val="none"/>
              </w:rPr>
              <w:t>可提取有机氟（以</w:t>
            </w:r>
            <w:r w:rsidRPr="00545CB8">
              <w:rPr>
                <w:rFonts w:ascii="Times New Roman" w:hAnsi="Times New Roman" w:cs="Times New Roman"/>
                <w:kern w:val="0"/>
                <w:sz w:val="18"/>
                <w:szCs w:val="18"/>
                <w:lang w:eastAsia="zh-CN" w:bidi="en-US"/>
                <w14:ligatures w14:val="none"/>
              </w:rPr>
              <w:t>F</w:t>
            </w:r>
            <w:r w:rsidRPr="00545CB8">
              <w:rPr>
                <w:rFonts w:ascii="Times New Roman" w:hAnsi="Times New Roman" w:cs="Times New Roman"/>
                <w:kern w:val="0"/>
                <w:sz w:val="18"/>
                <w:szCs w:val="18"/>
                <w:lang w:eastAsia="zh-CN" w:bidi="en-US"/>
                <w14:ligatures w14:val="none"/>
              </w:rPr>
              <w:t>计）</w:t>
            </w:r>
          </w:p>
        </w:tc>
      </w:tr>
      <w:tr w:rsidR="001C6CF2" w:rsidRPr="00545CB8" w14:paraId="63252714" w14:textId="77777777" w:rsidTr="00CF11CF">
        <w:trPr>
          <w:trHeight w:val="567"/>
        </w:trPr>
        <w:tc>
          <w:tcPr>
            <w:tcW w:w="1393" w:type="pct"/>
            <w:vMerge w:val="restart"/>
            <w:tcBorders>
              <w:bottom w:val="single" w:sz="4" w:space="0" w:color="000000"/>
              <w:right w:val="single" w:sz="4" w:space="0" w:color="000000"/>
            </w:tcBorders>
            <w:vAlign w:val="center"/>
          </w:tcPr>
          <w:p w14:paraId="19EB8B19"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sz w:val="18"/>
                <w:szCs w:val="18"/>
                <w:lang w:bidi="en-US"/>
                <w14:ligatures w14:val="none"/>
              </w:rPr>
              <w:t>测定结果</w:t>
            </w:r>
            <w:proofErr w:type="spellEnd"/>
          </w:p>
          <w:p w14:paraId="7C43F00E"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w:t>
            </w:r>
            <w:proofErr w:type="spellStart"/>
            <w:r w:rsidRPr="00545CB8">
              <w:rPr>
                <w:rFonts w:ascii="Times New Roman" w:hAnsi="Times New Roman" w:cs="Times New Roman"/>
                <w:kern w:val="0"/>
                <w:sz w:val="18"/>
                <w:szCs w:val="18"/>
                <w:lang w:bidi="en-US"/>
                <w14:ligatures w14:val="none"/>
              </w:rPr>
              <w:t>μg</w:t>
            </w:r>
            <w:proofErr w:type="spellEnd"/>
            <w:r w:rsidRPr="00545CB8">
              <w:rPr>
                <w:rFonts w:ascii="Times New Roman" w:hAnsi="Times New Roman" w:cs="Times New Roman"/>
                <w:kern w:val="0"/>
                <w:sz w:val="18"/>
                <w:szCs w:val="18"/>
                <w:lang w:bidi="en-US"/>
                <w14:ligatures w14:val="none"/>
              </w:rPr>
              <w:t>/L</w:t>
            </w:r>
            <w:r w:rsidRPr="00545CB8">
              <w:rPr>
                <w:rFonts w:ascii="Times New Roman" w:hAnsi="Times New Roman" w:cs="Times New Roman"/>
                <w:kern w:val="0"/>
                <w:sz w:val="18"/>
                <w:szCs w:val="18"/>
                <w:lang w:bidi="en-US"/>
                <w14:ligatures w14:val="none"/>
              </w:rPr>
              <w:t>）</w:t>
            </w:r>
          </w:p>
        </w:tc>
        <w:tc>
          <w:tcPr>
            <w:tcW w:w="1206" w:type="pct"/>
            <w:tcBorders>
              <w:left w:val="single" w:sz="4" w:space="0" w:color="000000"/>
              <w:bottom w:val="single" w:sz="4" w:space="0" w:color="000000"/>
              <w:right w:val="single" w:sz="4" w:space="0" w:color="000000"/>
            </w:tcBorders>
            <w:vAlign w:val="center"/>
          </w:tcPr>
          <w:p w14:paraId="555D4F35"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1</w:t>
            </w:r>
          </w:p>
        </w:tc>
        <w:tc>
          <w:tcPr>
            <w:tcW w:w="2401" w:type="pct"/>
            <w:tcBorders>
              <w:left w:val="single" w:sz="4" w:space="0" w:color="000000"/>
              <w:bottom w:val="single" w:sz="4" w:space="0" w:color="000000"/>
              <w:right w:val="single" w:sz="12" w:space="0" w:color="auto"/>
            </w:tcBorders>
            <w:vAlign w:val="center"/>
          </w:tcPr>
          <w:p w14:paraId="77B4837C"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0.02 </w:t>
            </w:r>
          </w:p>
        </w:tc>
      </w:tr>
      <w:tr w:rsidR="001C6CF2" w:rsidRPr="00545CB8" w14:paraId="6BB9C2E4" w14:textId="77777777" w:rsidTr="00CF11CF">
        <w:trPr>
          <w:trHeight w:val="567"/>
        </w:trPr>
        <w:tc>
          <w:tcPr>
            <w:tcW w:w="1393" w:type="pct"/>
            <w:vMerge/>
            <w:tcBorders>
              <w:top w:val="nil"/>
              <w:bottom w:val="single" w:sz="4" w:space="0" w:color="000000"/>
              <w:right w:val="single" w:sz="4" w:space="0" w:color="000000"/>
            </w:tcBorders>
            <w:vAlign w:val="center"/>
          </w:tcPr>
          <w:p w14:paraId="23590DFF"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2A7AC069"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2</w:t>
            </w:r>
          </w:p>
        </w:tc>
        <w:tc>
          <w:tcPr>
            <w:tcW w:w="2401" w:type="pct"/>
            <w:tcBorders>
              <w:top w:val="single" w:sz="4" w:space="0" w:color="000000"/>
              <w:left w:val="single" w:sz="4" w:space="0" w:color="000000"/>
              <w:bottom w:val="single" w:sz="4" w:space="0" w:color="000000"/>
              <w:right w:val="single" w:sz="12" w:space="0" w:color="auto"/>
            </w:tcBorders>
            <w:vAlign w:val="center"/>
          </w:tcPr>
          <w:p w14:paraId="42344EA4"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0.02 </w:t>
            </w:r>
          </w:p>
        </w:tc>
      </w:tr>
      <w:tr w:rsidR="001C6CF2" w:rsidRPr="00545CB8" w14:paraId="3B5D6C83" w14:textId="77777777" w:rsidTr="00CF11CF">
        <w:trPr>
          <w:trHeight w:val="567"/>
        </w:trPr>
        <w:tc>
          <w:tcPr>
            <w:tcW w:w="1393" w:type="pct"/>
            <w:vMerge/>
            <w:tcBorders>
              <w:top w:val="nil"/>
              <w:bottom w:val="single" w:sz="4" w:space="0" w:color="000000"/>
              <w:right w:val="single" w:sz="4" w:space="0" w:color="000000"/>
            </w:tcBorders>
            <w:vAlign w:val="center"/>
          </w:tcPr>
          <w:p w14:paraId="50769273"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6FDD15B9"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3</w:t>
            </w:r>
          </w:p>
        </w:tc>
        <w:tc>
          <w:tcPr>
            <w:tcW w:w="2401" w:type="pct"/>
            <w:tcBorders>
              <w:top w:val="single" w:sz="4" w:space="0" w:color="000000"/>
              <w:left w:val="single" w:sz="4" w:space="0" w:color="000000"/>
              <w:bottom w:val="single" w:sz="4" w:space="0" w:color="000000"/>
              <w:right w:val="single" w:sz="12" w:space="0" w:color="auto"/>
            </w:tcBorders>
            <w:vAlign w:val="center"/>
          </w:tcPr>
          <w:p w14:paraId="0F975325"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0.02 </w:t>
            </w:r>
          </w:p>
        </w:tc>
      </w:tr>
      <w:tr w:rsidR="001C6CF2" w:rsidRPr="00545CB8" w14:paraId="2DC01907" w14:textId="77777777" w:rsidTr="00CF11CF">
        <w:trPr>
          <w:trHeight w:val="567"/>
        </w:trPr>
        <w:tc>
          <w:tcPr>
            <w:tcW w:w="1393" w:type="pct"/>
            <w:vMerge/>
            <w:tcBorders>
              <w:top w:val="nil"/>
              <w:bottom w:val="single" w:sz="4" w:space="0" w:color="000000"/>
              <w:right w:val="single" w:sz="4" w:space="0" w:color="000000"/>
            </w:tcBorders>
            <w:vAlign w:val="center"/>
          </w:tcPr>
          <w:p w14:paraId="0A18AEAA"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6FF177C3"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4</w:t>
            </w:r>
          </w:p>
        </w:tc>
        <w:tc>
          <w:tcPr>
            <w:tcW w:w="2401" w:type="pct"/>
            <w:tcBorders>
              <w:top w:val="single" w:sz="4" w:space="0" w:color="000000"/>
              <w:left w:val="single" w:sz="4" w:space="0" w:color="000000"/>
              <w:bottom w:val="single" w:sz="4" w:space="0" w:color="000000"/>
              <w:right w:val="single" w:sz="12" w:space="0" w:color="auto"/>
            </w:tcBorders>
            <w:vAlign w:val="center"/>
          </w:tcPr>
          <w:p w14:paraId="1D8C6309"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0.03 </w:t>
            </w:r>
          </w:p>
        </w:tc>
      </w:tr>
      <w:tr w:rsidR="001C6CF2" w:rsidRPr="00545CB8" w14:paraId="5568236D" w14:textId="77777777" w:rsidTr="00CF11CF">
        <w:trPr>
          <w:trHeight w:val="567"/>
        </w:trPr>
        <w:tc>
          <w:tcPr>
            <w:tcW w:w="1393" w:type="pct"/>
            <w:vMerge/>
            <w:tcBorders>
              <w:top w:val="nil"/>
              <w:bottom w:val="single" w:sz="4" w:space="0" w:color="000000"/>
              <w:right w:val="single" w:sz="4" w:space="0" w:color="000000"/>
            </w:tcBorders>
            <w:vAlign w:val="center"/>
          </w:tcPr>
          <w:p w14:paraId="3D8CE355"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60F9F9C9"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5</w:t>
            </w:r>
          </w:p>
        </w:tc>
        <w:tc>
          <w:tcPr>
            <w:tcW w:w="2401" w:type="pct"/>
            <w:tcBorders>
              <w:top w:val="single" w:sz="4" w:space="0" w:color="000000"/>
              <w:left w:val="single" w:sz="4" w:space="0" w:color="000000"/>
              <w:bottom w:val="single" w:sz="4" w:space="0" w:color="000000"/>
              <w:right w:val="single" w:sz="12" w:space="0" w:color="auto"/>
            </w:tcBorders>
            <w:vAlign w:val="center"/>
          </w:tcPr>
          <w:p w14:paraId="70F07FEA"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0.03 </w:t>
            </w:r>
          </w:p>
        </w:tc>
      </w:tr>
      <w:tr w:rsidR="001C6CF2" w:rsidRPr="00545CB8" w14:paraId="2FB88655" w14:textId="77777777" w:rsidTr="00CF11CF">
        <w:trPr>
          <w:trHeight w:val="567"/>
        </w:trPr>
        <w:tc>
          <w:tcPr>
            <w:tcW w:w="1393" w:type="pct"/>
            <w:vMerge/>
            <w:tcBorders>
              <w:top w:val="nil"/>
              <w:bottom w:val="single" w:sz="4" w:space="0" w:color="000000"/>
              <w:right w:val="single" w:sz="4" w:space="0" w:color="000000"/>
            </w:tcBorders>
            <w:vAlign w:val="center"/>
          </w:tcPr>
          <w:p w14:paraId="1723EA56"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57E1A1A2"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6</w:t>
            </w:r>
          </w:p>
        </w:tc>
        <w:tc>
          <w:tcPr>
            <w:tcW w:w="2401" w:type="pct"/>
            <w:tcBorders>
              <w:top w:val="single" w:sz="4" w:space="0" w:color="000000"/>
              <w:left w:val="single" w:sz="4" w:space="0" w:color="000000"/>
              <w:bottom w:val="single" w:sz="4" w:space="0" w:color="000000"/>
              <w:right w:val="single" w:sz="12" w:space="0" w:color="auto"/>
            </w:tcBorders>
            <w:vAlign w:val="center"/>
          </w:tcPr>
          <w:p w14:paraId="0602AD21"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0.03 </w:t>
            </w:r>
          </w:p>
        </w:tc>
      </w:tr>
      <w:tr w:rsidR="001C6CF2" w:rsidRPr="00545CB8" w14:paraId="3B2DC4AC" w14:textId="77777777" w:rsidTr="00CF11CF">
        <w:trPr>
          <w:trHeight w:val="567"/>
        </w:trPr>
        <w:tc>
          <w:tcPr>
            <w:tcW w:w="1393" w:type="pct"/>
            <w:vMerge/>
            <w:tcBorders>
              <w:top w:val="nil"/>
              <w:bottom w:val="single" w:sz="4" w:space="0" w:color="000000"/>
              <w:right w:val="single" w:sz="4" w:space="0" w:color="000000"/>
            </w:tcBorders>
            <w:vAlign w:val="center"/>
          </w:tcPr>
          <w:p w14:paraId="55063F52"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6BB821D3"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7</w:t>
            </w:r>
          </w:p>
        </w:tc>
        <w:tc>
          <w:tcPr>
            <w:tcW w:w="2401" w:type="pct"/>
            <w:tcBorders>
              <w:top w:val="single" w:sz="4" w:space="0" w:color="000000"/>
              <w:left w:val="single" w:sz="4" w:space="0" w:color="000000"/>
              <w:bottom w:val="single" w:sz="4" w:space="0" w:color="000000"/>
              <w:right w:val="single" w:sz="12" w:space="0" w:color="auto"/>
            </w:tcBorders>
            <w:vAlign w:val="center"/>
          </w:tcPr>
          <w:p w14:paraId="11F69138" w14:textId="77777777" w:rsidR="001C6CF2" w:rsidRPr="00545CB8" w:rsidRDefault="001C6CF2" w:rsidP="00CF11CF">
            <w:pPr>
              <w:widowControl/>
              <w:spacing w:line="360" w:lineRule="auto"/>
              <w:ind w:firstLineChars="0" w:firstLine="0"/>
              <w:jc w:val="center"/>
              <w:rPr>
                <w:rFonts w:ascii="Times New Roman" w:hAnsi="Times New Roman" w:cs="Times New Roman"/>
                <w:color w:val="000000"/>
                <w:kern w:val="0"/>
                <w:sz w:val="18"/>
                <w:szCs w:val="18"/>
                <w:lang w:eastAsia="zh-CN"/>
                <w14:ligatures w14:val="none"/>
              </w:rPr>
            </w:pPr>
            <w:r w:rsidRPr="00545CB8">
              <w:rPr>
                <w:rFonts w:ascii="Times New Roman" w:eastAsia="等线" w:hAnsi="Times New Roman" w:cs="Times New Roman"/>
                <w:color w:val="000000"/>
                <w:sz w:val="18"/>
                <w:szCs w:val="18"/>
              </w:rPr>
              <w:t xml:space="preserve">0.03 </w:t>
            </w:r>
          </w:p>
        </w:tc>
      </w:tr>
      <w:tr w:rsidR="001C6CF2" w:rsidRPr="00545CB8" w14:paraId="4A53834C"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65DEBE38"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position w:val="1"/>
                <w:sz w:val="18"/>
                <w:szCs w:val="18"/>
                <w:lang w:bidi="en-US"/>
                <w14:ligatures w14:val="none"/>
              </w:rPr>
              <w:t>平均值</w:t>
            </w:r>
            <w:proofErr w:type="spellEnd"/>
            <w:r w:rsidRPr="00545CB8">
              <w:rPr>
                <w:rFonts w:ascii="Times New Roman" w:hAnsi="Times New Roman" w:cs="Times New Roman"/>
                <w:kern w:val="0"/>
                <w:position w:val="1"/>
                <w:sz w:val="18"/>
                <w:szCs w:val="18"/>
                <w:lang w:bidi="en-US"/>
                <w14:ligatures w14:val="none"/>
              </w:rPr>
              <w:sym w:font="Symbol" w:char="F060"/>
            </w:r>
            <w:proofErr w:type="spellStart"/>
            <w:r w:rsidRPr="00545CB8">
              <w:rPr>
                <w:rFonts w:ascii="Times New Roman" w:hAnsi="Times New Roman" w:cs="Times New Roman"/>
                <w:i/>
                <w:kern w:val="0"/>
                <w:sz w:val="18"/>
                <w:szCs w:val="18"/>
                <w:lang w:bidi="en-US"/>
                <w14:ligatures w14:val="none"/>
              </w:rPr>
              <w:t>x</w:t>
            </w:r>
            <w:r w:rsidRPr="00545CB8">
              <w:rPr>
                <w:rFonts w:ascii="Times New Roman" w:hAnsi="Times New Roman" w:cs="Times New Roman"/>
                <w:i/>
                <w:kern w:val="0"/>
                <w:sz w:val="18"/>
                <w:szCs w:val="18"/>
                <w:vertAlign w:val="subscript"/>
                <w:lang w:bidi="en-US"/>
                <w14:ligatures w14:val="none"/>
              </w:rPr>
              <w:t>i</w:t>
            </w:r>
            <w:r w:rsidRPr="00545CB8">
              <w:rPr>
                <w:rFonts w:ascii="Times New Roman" w:hAnsi="Times New Roman" w:cs="Times New Roman"/>
                <w:kern w:val="0"/>
                <w:sz w:val="18"/>
                <w:szCs w:val="18"/>
                <w:lang w:bidi="en-US"/>
                <w14:ligatures w14:val="none"/>
              </w:rPr>
              <w:t>（</w:t>
            </w:r>
            <w:r w:rsidRPr="00545CB8">
              <w:rPr>
                <w:rFonts w:ascii="Times New Roman" w:hAnsi="Times New Roman" w:cs="Times New Roman"/>
                <w:kern w:val="0"/>
                <w:sz w:val="18"/>
                <w:szCs w:val="18"/>
                <w:lang w:bidi="en-US"/>
                <w14:ligatures w14:val="none"/>
              </w:rPr>
              <w:t>μg</w:t>
            </w:r>
            <w:proofErr w:type="spellEnd"/>
            <w:r w:rsidRPr="00545CB8">
              <w:rPr>
                <w:rFonts w:ascii="Times New Roman" w:hAnsi="Times New Roman" w:cs="Times New Roman"/>
                <w:kern w:val="0"/>
                <w:sz w:val="18"/>
                <w:szCs w:val="18"/>
                <w:lang w:bidi="en-US"/>
                <w14:ligatures w14:val="none"/>
              </w:rPr>
              <w:t>/L</w:t>
            </w:r>
            <w:r w:rsidRPr="00545CB8">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2D344BFA"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0.03 </w:t>
            </w:r>
          </w:p>
        </w:tc>
      </w:tr>
      <w:tr w:rsidR="001C6CF2" w:rsidRPr="00545CB8" w14:paraId="46266072"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00E0CD69"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545CB8">
              <w:rPr>
                <w:rFonts w:ascii="Times New Roman" w:hAnsi="Times New Roman" w:cs="Times New Roman"/>
                <w:kern w:val="0"/>
                <w:position w:val="1"/>
                <w:sz w:val="18"/>
                <w:szCs w:val="18"/>
                <w:lang w:eastAsia="zh-CN" w:bidi="en-US"/>
                <w14:ligatures w14:val="none"/>
              </w:rPr>
              <w:t>标准偏差</w:t>
            </w:r>
            <w:r w:rsidRPr="00545CB8">
              <w:rPr>
                <w:rFonts w:ascii="Times New Roman" w:hAnsi="Times New Roman" w:cs="Times New Roman"/>
                <w:i/>
                <w:kern w:val="0"/>
                <w:sz w:val="18"/>
                <w:szCs w:val="18"/>
                <w:lang w:eastAsia="zh-CN" w:bidi="en-US"/>
                <w14:ligatures w14:val="none"/>
              </w:rPr>
              <w:t>S</w:t>
            </w:r>
            <w:r w:rsidRPr="00545CB8">
              <w:rPr>
                <w:rFonts w:ascii="Times New Roman" w:hAnsi="Times New Roman" w:cs="Times New Roman"/>
                <w:i/>
                <w:kern w:val="0"/>
                <w:sz w:val="18"/>
                <w:szCs w:val="18"/>
                <w:vertAlign w:val="subscript"/>
                <w:lang w:eastAsia="zh-CN" w:bidi="en-US"/>
                <w14:ligatures w14:val="none"/>
              </w:rPr>
              <w:t>i</w:t>
            </w:r>
            <w:r w:rsidRPr="00545CB8">
              <w:rPr>
                <w:rFonts w:ascii="Times New Roman" w:hAnsi="Times New Roman" w:cs="Times New Roman"/>
                <w:kern w:val="0"/>
                <w:sz w:val="18"/>
                <w:szCs w:val="18"/>
                <w:lang w:eastAsia="zh-CN" w:bidi="en-US"/>
                <w14:ligatures w14:val="none"/>
              </w:rPr>
              <w:t>（</w:t>
            </w:r>
            <w:proofErr w:type="spellStart"/>
            <w:r w:rsidRPr="00545CB8">
              <w:rPr>
                <w:rFonts w:ascii="Times New Roman" w:hAnsi="Times New Roman" w:cs="Times New Roman"/>
                <w:kern w:val="0"/>
                <w:sz w:val="18"/>
                <w:szCs w:val="18"/>
                <w:lang w:bidi="en-US"/>
                <w14:ligatures w14:val="none"/>
              </w:rPr>
              <w:t>μ</w:t>
            </w:r>
            <w:r w:rsidRPr="00545CB8">
              <w:rPr>
                <w:rFonts w:ascii="Times New Roman" w:hAnsi="Times New Roman" w:cs="Times New Roman"/>
                <w:kern w:val="0"/>
                <w:sz w:val="18"/>
                <w:szCs w:val="18"/>
                <w:lang w:eastAsia="zh-CN" w:bidi="en-US"/>
                <w14:ligatures w14:val="none"/>
              </w:rPr>
              <w:t>g</w:t>
            </w:r>
            <w:proofErr w:type="spellEnd"/>
            <w:r w:rsidRPr="00545CB8">
              <w:rPr>
                <w:rFonts w:ascii="Times New Roman" w:hAnsi="Times New Roman" w:cs="Times New Roman"/>
                <w:kern w:val="0"/>
                <w:sz w:val="18"/>
                <w:szCs w:val="18"/>
                <w:lang w:eastAsia="zh-CN" w:bidi="en-US"/>
                <w14:ligatures w14:val="none"/>
              </w:rPr>
              <w:t>/L</w:t>
            </w:r>
            <w:r w:rsidRPr="00545CB8">
              <w:rPr>
                <w:rFonts w:ascii="Times New Roman" w:hAnsi="Times New Roman" w:cs="Times New Roman"/>
                <w:kern w:val="0"/>
                <w:sz w:val="18"/>
                <w:szCs w:val="18"/>
                <w:lang w:eastAsia="zh-CN"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4B34DD9B"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545CB8">
              <w:rPr>
                <w:rFonts w:ascii="Times New Roman" w:eastAsia="等线" w:hAnsi="Times New Roman" w:cs="Times New Roman"/>
                <w:color w:val="000000"/>
                <w:sz w:val="18"/>
                <w:szCs w:val="18"/>
              </w:rPr>
              <w:t xml:space="preserve">0.002 </w:t>
            </w:r>
          </w:p>
        </w:tc>
      </w:tr>
      <w:tr w:rsidR="001C6CF2" w:rsidRPr="00545CB8" w14:paraId="3537CF89"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494ED240"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i/>
                <w:w w:val="105"/>
                <w:kern w:val="0"/>
                <w:sz w:val="18"/>
                <w:szCs w:val="18"/>
                <w:lang w:bidi="en-US"/>
                <w14:ligatures w14:val="none"/>
              </w:rPr>
              <w:t>t</w:t>
            </w:r>
            <w:r w:rsidRPr="00545CB8">
              <w:rPr>
                <w:rFonts w:ascii="Times New Roman" w:hAnsi="Times New Roman" w:cs="Times New Roman"/>
                <w:w w:val="105"/>
                <w:kern w:val="0"/>
                <w:sz w:val="18"/>
                <w:szCs w:val="18"/>
                <w:lang w:bidi="en-US"/>
                <w14:ligatures w14:val="none"/>
              </w:rPr>
              <w:t>值</w:t>
            </w:r>
            <w:proofErr w:type="spellEnd"/>
          </w:p>
        </w:tc>
        <w:tc>
          <w:tcPr>
            <w:tcW w:w="2401" w:type="pct"/>
            <w:tcBorders>
              <w:top w:val="single" w:sz="4" w:space="0" w:color="000000"/>
              <w:left w:val="single" w:sz="4" w:space="0" w:color="000000"/>
              <w:bottom w:val="single" w:sz="4" w:space="0" w:color="000000"/>
              <w:right w:val="single" w:sz="12" w:space="0" w:color="auto"/>
            </w:tcBorders>
            <w:vAlign w:val="center"/>
          </w:tcPr>
          <w:p w14:paraId="6FE4BD1C"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hAnsi="Times New Roman" w:cs="Times New Roman"/>
                <w:kern w:val="0"/>
                <w:sz w:val="18"/>
                <w:szCs w:val="18"/>
                <w14:ligatures w14:val="none"/>
              </w:rPr>
              <w:t>3.143</w:t>
            </w:r>
          </w:p>
        </w:tc>
      </w:tr>
      <w:tr w:rsidR="001C6CF2" w:rsidRPr="00545CB8" w14:paraId="38F46E54"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3921980E"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sz w:val="18"/>
                <w:szCs w:val="18"/>
                <w:lang w:bidi="en-US"/>
                <w14:ligatures w14:val="none"/>
              </w:rPr>
              <w:t>检出限（</w:t>
            </w:r>
            <w:r w:rsidRPr="00545CB8">
              <w:rPr>
                <w:rFonts w:ascii="Times New Roman" w:hAnsi="Times New Roman" w:cs="Times New Roman"/>
                <w:kern w:val="0"/>
                <w:sz w:val="18"/>
                <w:szCs w:val="18"/>
                <w:lang w:bidi="en-US"/>
                <w14:ligatures w14:val="none"/>
              </w:rPr>
              <w:t>μg</w:t>
            </w:r>
            <w:proofErr w:type="spellEnd"/>
            <w:r w:rsidRPr="00545CB8">
              <w:rPr>
                <w:rFonts w:ascii="Times New Roman" w:hAnsi="Times New Roman" w:cs="Times New Roman"/>
                <w:kern w:val="0"/>
                <w:sz w:val="18"/>
                <w:szCs w:val="18"/>
                <w:lang w:bidi="en-US"/>
                <w14:ligatures w14:val="none"/>
              </w:rPr>
              <w:t>/L</w:t>
            </w:r>
            <w:r w:rsidRPr="00545CB8">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58D33065"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545CB8">
              <w:rPr>
                <w:rFonts w:ascii="Times New Roman" w:eastAsia="等线" w:hAnsi="Times New Roman" w:cs="Times New Roman"/>
                <w:color w:val="000000"/>
                <w:sz w:val="18"/>
                <w:szCs w:val="18"/>
              </w:rPr>
              <w:t>0.</w:t>
            </w:r>
            <w:r w:rsidRPr="00545CB8">
              <w:rPr>
                <w:rFonts w:ascii="Times New Roman" w:eastAsia="等线" w:hAnsi="Times New Roman" w:cs="Times New Roman"/>
                <w:color w:val="000000"/>
                <w:sz w:val="18"/>
                <w:szCs w:val="18"/>
                <w:lang w:eastAsia="zh-CN"/>
              </w:rPr>
              <w:t>1</w:t>
            </w:r>
          </w:p>
        </w:tc>
      </w:tr>
      <w:tr w:rsidR="001C6CF2" w:rsidRPr="00545CB8" w14:paraId="0AFD1F20"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14396BFA"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sz w:val="18"/>
                <w:szCs w:val="18"/>
                <w:lang w:bidi="en-US"/>
                <w14:ligatures w14:val="none"/>
              </w:rPr>
              <w:t>测定下限（</w:t>
            </w:r>
            <w:r w:rsidRPr="00545CB8">
              <w:rPr>
                <w:rFonts w:ascii="Times New Roman" w:hAnsi="Times New Roman" w:cs="Times New Roman"/>
                <w:kern w:val="0"/>
                <w:sz w:val="18"/>
                <w:szCs w:val="18"/>
                <w:lang w:bidi="en-US"/>
                <w14:ligatures w14:val="none"/>
              </w:rPr>
              <w:t>μg</w:t>
            </w:r>
            <w:proofErr w:type="spellEnd"/>
            <w:r w:rsidRPr="00545CB8">
              <w:rPr>
                <w:rFonts w:ascii="Times New Roman" w:hAnsi="Times New Roman" w:cs="Times New Roman"/>
                <w:kern w:val="0"/>
                <w:sz w:val="18"/>
                <w:szCs w:val="18"/>
                <w:lang w:bidi="en-US"/>
                <w14:ligatures w14:val="none"/>
              </w:rPr>
              <w:t>/L</w:t>
            </w:r>
            <w:r w:rsidRPr="00545CB8">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79F01907"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545CB8">
              <w:rPr>
                <w:rFonts w:ascii="Times New Roman" w:eastAsia="等线" w:hAnsi="Times New Roman" w:cs="Times New Roman"/>
                <w:color w:val="000000"/>
                <w:sz w:val="18"/>
                <w:szCs w:val="18"/>
              </w:rPr>
              <w:t>0.</w:t>
            </w:r>
            <w:r w:rsidRPr="00545CB8">
              <w:rPr>
                <w:rFonts w:ascii="Times New Roman" w:eastAsia="等线" w:hAnsi="Times New Roman" w:cs="Times New Roman"/>
                <w:color w:val="000000"/>
                <w:sz w:val="18"/>
                <w:szCs w:val="18"/>
                <w:lang w:eastAsia="zh-CN"/>
              </w:rPr>
              <w:t>4</w:t>
            </w:r>
          </w:p>
        </w:tc>
      </w:tr>
      <w:tr w:rsidR="001C6CF2" w:rsidRPr="00545CB8" w14:paraId="2D5E94AB" w14:textId="77777777" w:rsidTr="00CF11CF">
        <w:trPr>
          <w:trHeight w:val="567"/>
        </w:trPr>
        <w:tc>
          <w:tcPr>
            <w:tcW w:w="5000" w:type="pct"/>
            <w:gridSpan w:val="3"/>
            <w:tcBorders>
              <w:top w:val="single" w:sz="4" w:space="0" w:color="000000"/>
              <w:right w:val="single" w:sz="12" w:space="0" w:color="auto"/>
            </w:tcBorders>
            <w:vAlign w:val="center"/>
          </w:tcPr>
          <w:p w14:paraId="2B9FD296" w14:textId="77777777" w:rsidR="001C6CF2" w:rsidRPr="00545CB8"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545CB8">
              <w:rPr>
                <w:rFonts w:ascii="Times New Roman" w:hAnsi="Times New Roman" w:cs="Times New Roman"/>
                <w:kern w:val="0"/>
                <w:sz w:val="18"/>
                <w:szCs w:val="18"/>
                <w:lang w:eastAsia="zh-CN" w:bidi="en-US"/>
                <w14:ligatures w14:val="none"/>
              </w:rPr>
              <w:t>注：</w:t>
            </w:r>
            <w:proofErr w:type="spellStart"/>
            <w:r w:rsidRPr="00545CB8">
              <w:rPr>
                <w:rFonts w:ascii="Times New Roman" w:hAnsi="Times New Roman" w:cs="Times New Roman"/>
                <w:i/>
                <w:kern w:val="0"/>
                <w:sz w:val="18"/>
                <w:szCs w:val="18"/>
                <w:lang w:eastAsia="zh-CN" w:bidi="en-US"/>
                <w14:ligatures w14:val="none"/>
              </w:rPr>
              <w:t>i</w:t>
            </w:r>
            <w:proofErr w:type="spellEnd"/>
            <w:r w:rsidRPr="00545CB8">
              <w:rPr>
                <w:rFonts w:ascii="Times New Roman" w:hAnsi="Times New Roman" w:cs="Times New Roman"/>
                <w:kern w:val="0"/>
                <w:sz w:val="18"/>
                <w:szCs w:val="18"/>
                <w:lang w:eastAsia="zh-CN" w:bidi="en-US"/>
                <w14:ligatures w14:val="none"/>
              </w:rPr>
              <w:t>为实验室编号。</w:t>
            </w:r>
          </w:p>
        </w:tc>
      </w:tr>
    </w:tbl>
    <w:p w14:paraId="08F342B8"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b/>
          <w:bCs/>
          <w:sz w:val="24"/>
          <w:szCs w:val="24"/>
        </w:rPr>
      </w:pPr>
      <w:r w:rsidRPr="00C82A44">
        <w:rPr>
          <w:rFonts w:ascii="Times New Roman" w:hAnsi="Times New Roman" w:cs="Times New Roman"/>
          <w:b/>
          <w:bCs/>
          <w:sz w:val="24"/>
          <w:szCs w:val="24"/>
        </w:rPr>
        <w:t>附表</w:t>
      </w:r>
      <w:r w:rsidRPr="00C82A44">
        <w:rPr>
          <w:rFonts w:ascii="Times New Roman" w:hAnsi="Times New Roman" w:cs="Times New Roman"/>
          <w:b/>
          <w:bCs/>
          <w:sz w:val="24"/>
          <w:szCs w:val="24"/>
        </w:rPr>
        <w:t xml:space="preserve">1.2-6  </w:t>
      </w:r>
      <w:r w:rsidRPr="00C82A44">
        <w:rPr>
          <w:rFonts w:ascii="Times New Roman" w:hAnsi="Times New Roman" w:cs="Times New Roman" w:hint="eastAsia"/>
          <w:b/>
          <w:bCs/>
          <w:sz w:val="24"/>
          <w:szCs w:val="24"/>
        </w:rPr>
        <w:t>国家环境分析测试中心</w:t>
      </w:r>
      <w:r w:rsidRPr="00C82A44">
        <w:rPr>
          <w:rFonts w:ascii="Times New Roman" w:hAnsi="Times New Roman" w:cs="Times New Roman"/>
          <w:b/>
          <w:bCs/>
          <w:sz w:val="24"/>
          <w:szCs w:val="24"/>
        </w:rPr>
        <w:t>方法检出限、测定下限测试数据表</w:t>
      </w:r>
    </w:p>
    <w:p w14:paraId="7753511A" w14:textId="77777777" w:rsidR="001C6CF2" w:rsidRPr="00256B6D" w:rsidRDefault="001C6CF2" w:rsidP="0090555D">
      <w:pPr>
        <w:tabs>
          <w:tab w:val="left" w:pos="7797"/>
        </w:tabs>
        <w:spacing w:before="50" w:after="50" w:line="360" w:lineRule="auto"/>
        <w:ind w:firstLineChars="0" w:firstLine="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Pr>
          <w:rFonts w:ascii="Times New Roman" w:hAnsi="Times New Roman" w:cs="Times New Roman" w:hint="eastAsia"/>
          <w:sz w:val="24"/>
          <w:szCs w:val="24"/>
          <w:u w:val="single"/>
        </w:rPr>
        <w:t>国家环境分析测试中心</w:t>
      </w:r>
    </w:p>
    <w:tbl>
      <w:tblPr>
        <w:tblStyle w:val="TableNormal1"/>
        <w:tblW w:w="8349"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26"/>
        <w:gridCol w:w="2014"/>
        <w:gridCol w:w="4009"/>
      </w:tblGrid>
      <w:tr w:rsidR="001C6CF2" w:rsidRPr="00545CB8" w14:paraId="16B61615" w14:textId="77777777" w:rsidTr="00CF11CF">
        <w:trPr>
          <w:trHeight w:val="567"/>
        </w:trPr>
        <w:tc>
          <w:tcPr>
            <w:tcW w:w="2599" w:type="pct"/>
            <w:gridSpan w:val="2"/>
            <w:tcBorders>
              <w:right w:val="single" w:sz="4" w:space="0" w:color="000000"/>
            </w:tcBorders>
            <w:vAlign w:val="center"/>
          </w:tcPr>
          <w:p w14:paraId="11793EEB"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sz w:val="18"/>
                <w:szCs w:val="18"/>
                <w:lang w:bidi="en-US"/>
                <w14:ligatures w14:val="none"/>
              </w:rPr>
              <w:t>平行样品编号</w:t>
            </w:r>
            <w:proofErr w:type="spellEnd"/>
          </w:p>
        </w:tc>
        <w:tc>
          <w:tcPr>
            <w:tcW w:w="2401" w:type="pct"/>
            <w:tcBorders>
              <w:left w:val="single" w:sz="4" w:space="0" w:color="000000"/>
              <w:right w:val="single" w:sz="12" w:space="0" w:color="auto"/>
            </w:tcBorders>
            <w:vAlign w:val="center"/>
          </w:tcPr>
          <w:p w14:paraId="736F7A5C" w14:textId="321A69E8" w:rsidR="001C6CF2" w:rsidRPr="00545CB8" w:rsidRDefault="001C6CF2" w:rsidP="00CF11CF">
            <w:pPr>
              <w:tabs>
                <w:tab w:val="left" w:pos="755"/>
              </w:tabs>
              <w:spacing w:line="360" w:lineRule="auto"/>
              <w:ind w:firstLineChars="0" w:firstLine="0"/>
              <w:jc w:val="center"/>
              <w:rPr>
                <w:rFonts w:ascii="Times New Roman" w:hAnsi="Times New Roman" w:cs="Times New Roman"/>
                <w:kern w:val="0"/>
                <w:sz w:val="18"/>
                <w:szCs w:val="18"/>
                <w:lang w:eastAsia="zh-CN" w:bidi="en-US"/>
                <w14:ligatures w14:val="none"/>
              </w:rPr>
            </w:pPr>
            <w:r w:rsidRPr="00545CB8">
              <w:rPr>
                <w:rFonts w:ascii="Times New Roman" w:hAnsi="Times New Roman" w:cs="Times New Roman"/>
                <w:kern w:val="0"/>
                <w:sz w:val="18"/>
                <w:szCs w:val="18"/>
                <w:lang w:eastAsia="zh-CN" w:bidi="en-US"/>
                <w14:ligatures w14:val="none"/>
              </w:rPr>
              <w:t>可提取有机氟（以</w:t>
            </w:r>
            <w:r w:rsidRPr="00545CB8">
              <w:rPr>
                <w:rFonts w:ascii="Times New Roman" w:hAnsi="Times New Roman" w:cs="Times New Roman"/>
                <w:kern w:val="0"/>
                <w:sz w:val="18"/>
                <w:szCs w:val="18"/>
                <w:lang w:eastAsia="zh-CN" w:bidi="en-US"/>
                <w14:ligatures w14:val="none"/>
              </w:rPr>
              <w:t>F</w:t>
            </w:r>
            <w:r w:rsidRPr="00545CB8">
              <w:rPr>
                <w:rFonts w:ascii="Times New Roman" w:hAnsi="Times New Roman" w:cs="Times New Roman"/>
                <w:kern w:val="0"/>
                <w:sz w:val="18"/>
                <w:szCs w:val="18"/>
                <w:lang w:eastAsia="zh-CN" w:bidi="en-US"/>
                <w14:ligatures w14:val="none"/>
              </w:rPr>
              <w:t>计）</w:t>
            </w:r>
          </w:p>
        </w:tc>
      </w:tr>
      <w:tr w:rsidR="001C6CF2" w:rsidRPr="00545CB8" w14:paraId="2011684C" w14:textId="77777777" w:rsidTr="00CF11CF">
        <w:trPr>
          <w:trHeight w:val="567"/>
        </w:trPr>
        <w:tc>
          <w:tcPr>
            <w:tcW w:w="1393" w:type="pct"/>
            <w:vMerge w:val="restart"/>
            <w:tcBorders>
              <w:bottom w:val="single" w:sz="4" w:space="0" w:color="000000"/>
              <w:right w:val="single" w:sz="4" w:space="0" w:color="000000"/>
            </w:tcBorders>
            <w:vAlign w:val="center"/>
          </w:tcPr>
          <w:p w14:paraId="6279E471"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sz w:val="18"/>
                <w:szCs w:val="18"/>
                <w:lang w:bidi="en-US"/>
                <w14:ligatures w14:val="none"/>
              </w:rPr>
              <w:t>测定结果</w:t>
            </w:r>
            <w:proofErr w:type="spellEnd"/>
          </w:p>
          <w:p w14:paraId="793DA175"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w:t>
            </w:r>
            <w:proofErr w:type="spellStart"/>
            <w:r w:rsidRPr="00545CB8">
              <w:rPr>
                <w:rFonts w:ascii="Times New Roman" w:hAnsi="Times New Roman" w:cs="Times New Roman"/>
                <w:kern w:val="0"/>
                <w:sz w:val="18"/>
                <w:szCs w:val="18"/>
                <w:lang w:bidi="en-US"/>
                <w14:ligatures w14:val="none"/>
              </w:rPr>
              <w:t>μg</w:t>
            </w:r>
            <w:proofErr w:type="spellEnd"/>
            <w:r w:rsidRPr="00545CB8">
              <w:rPr>
                <w:rFonts w:ascii="Times New Roman" w:hAnsi="Times New Roman" w:cs="Times New Roman"/>
                <w:kern w:val="0"/>
                <w:sz w:val="18"/>
                <w:szCs w:val="18"/>
                <w:lang w:bidi="en-US"/>
                <w14:ligatures w14:val="none"/>
              </w:rPr>
              <w:t>/L</w:t>
            </w:r>
            <w:r w:rsidRPr="00545CB8">
              <w:rPr>
                <w:rFonts w:ascii="Times New Roman" w:hAnsi="Times New Roman" w:cs="Times New Roman"/>
                <w:kern w:val="0"/>
                <w:sz w:val="18"/>
                <w:szCs w:val="18"/>
                <w:lang w:bidi="en-US"/>
                <w14:ligatures w14:val="none"/>
              </w:rPr>
              <w:t>）</w:t>
            </w:r>
          </w:p>
        </w:tc>
        <w:tc>
          <w:tcPr>
            <w:tcW w:w="1206" w:type="pct"/>
            <w:tcBorders>
              <w:left w:val="single" w:sz="4" w:space="0" w:color="000000"/>
              <w:bottom w:val="single" w:sz="4" w:space="0" w:color="000000"/>
              <w:right w:val="single" w:sz="4" w:space="0" w:color="000000"/>
            </w:tcBorders>
            <w:vAlign w:val="center"/>
          </w:tcPr>
          <w:p w14:paraId="4C68009C"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1</w:t>
            </w:r>
          </w:p>
        </w:tc>
        <w:tc>
          <w:tcPr>
            <w:tcW w:w="2401" w:type="pct"/>
            <w:tcBorders>
              <w:left w:val="single" w:sz="4" w:space="0" w:color="000000"/>
              <w:bottom w:val="single" w:sz="4" w:space="0" w:color="000000"/>
              <w:right w:val="single" w:sz="12" w:space="0" w:color="auto"/>
            </w:tcBorders>
            <w:vAlign w:val="center"/>
          </w:tcPr>
          <w:p w14:paraId="4CEC4B4B"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0.44 </w:t>
            </w:r>
          </w:p>
        </w:tc>
      </w:tr>
      <w:tr w:rsidR="001C6CF2" w:rsidRPr="00545CB8" w14:paraId="708ADF52" w14:textId="77777777" w:rsidTr="00CF11CF">
        <w:trPr>
          <w:trHeight w:val="567"/>
        </w:trPr>
        <w:tc>
          <w:tcPr>
            <w:tcW w:w="1393" w:type="pct"/>
            <w:vMerge/>
            <w:tcBorders>
              <w:top w:val="nil"/>
              <w:bottom w:val="single" w:sz="4" w:space="0" w:color="000000"/>
              <w:right w:val="single" w:sz="4" w:space="0" w:color="000000"/>
            </w:tcBorders>
            <w:vAlign w:val="center"/>
          </w:tcPr>
          <w:p w14:paraId="56DADC3D"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253FE595"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2</w:t>
            </w:r>
          </w:p>
        </w:tc>
        <w:tc>
          <w:tcPr>
            <w:tcW w:w="2401" w:type="pct"/>
            <w:tcBorders>
              <w:top w:val="single" w:sz="4" w:space="0" w:color="000000"/>
              <w:left w:val="single" w:sz="4" w:space="0" w:color="000000"/>
              <w:bottom w:val="single" w:sz="4" w:space="0" w:color="000000"/>
              <w:right w:val="single" w:sz="12" w:space="0" w:color="auto"/>
            </w:tcBorders>
            <w:vAlign w:val="center"/>
          </w:tcPr>
          <w:p w14:paraId="1F573B4E"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0.41 </w:t>
            </w:r>
          </w:p>
        </w:tc>
      </w:tr>
      <w:tr w:rsidR="001C6CF2" w:rsidRPr="00545CB8" w14:paraId="5FAF0306" w14:textId="77777777" w:rsidTr="00CF11CF">
        <w:trPr>
          <w:trHeight w:val="567"/>
        </w:trPr>
        <w:tc>
          <w:tcPr>
            <w:tcW w:w="1393" w:type="pct"/>
            <w:vMerge/>
            <w:tcBorders>
              <w:top w:val="nil"/>
              <w:bottom w:val="single" w:sz="4" w:space="0" w:color="000000"/>
              <w:right w:val="single" w:sz="4" w:space="0" w:color="000000"/>
            </w:tcBorders>
            <w:vAlign w:val="center"/>
          </w:tcPr>
          <w:p w14:paraId="1AA651A4"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7996B600"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3</w:t>
            </w:r>
          </w:p>
        </w:tc>
        <w:tc>
          <w:tcPr>
            <w:tcW w:w="2401" w:type="pct"/>
            <w:tcBorders>
              <w:top w:val="single" w:sz="4" w:space="0" w:color="000000"/>
              <w:left w:val="single" w:sz="4" w:space="0" w:color="000000"/>
              <w:bottom w:val="single" w:sz="4" w:space="0" w:color="000000"/>
              <w:right w:val="single" w:sz="12" w:space="0" w:color="auto"/>
            </w:tcBorders>
            <w:vAlign w:val="center"/>
          </w:tcPr>
          <w:p w14:paraId="25D10B66"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0.41 </w:t>
            </w:r>
          </w:p>
        </w:tc>
      </w:tr>
      <w:tr w:rsidR="001C6CF2" w:rsidRPr="00545CB8" w14:paraId="313781A1" w14:textId="77777777" w:rsidTr="00CF11CF">
        <w:trPr>
          <w:trHeight w:val="567"/>
        </w:trPr>
        <w:tc>
          <w:tcPr>
            <w:tcW w:w="1393" w:type="pct"/>
            <w:vMerge/>
            <w:tcBorders>
              <w:top w:val="nil"/>
              <w:bottom w:val="single" w:sz="4" w:space="0" w:color="000000"/>
              <w:right w:val="single" w:sz="4" w:space="0" w:color="000000"/>
            </w:tcBorders>
            <w:vAlign w:val="center"/>
          </w:tcPr>
          <w:p w14:paraId="5813D525"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0BE4CFBA"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4</w:t>
            </w:r>
          </w:p>
        </w:tc>
        <w:tc>
          <w:tcPr>
            <w:tcW w:w="2401" w:type="pct"/>
            <w:tcBorders>
              <w:top w:val="single" w:sz="4" w:space="0" w:color="000000"/>
              <w:left w:val="single" w:sz="4" w:space="0" w:color="000000"/>
              <w:bottom w:val="single" w:sz="4" w:space="0" w:color="000000"/>
              <w:right w:val="single" w:sz="12" w:space="0" w:color="auto"/>
            </w:tcBorders>
            <w:vAlign w:val="center"/>
          </w:tcPr>
          <w:p w14:paraId="6401B988"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0.46 </w:t>
            </w:r>
          </w:p>
        </w:tc>
      </w:tr>
      <w:tr w:rsidR="001C6CF2" w:rsidRPr="00545CB8" w14:paraId="2DE378BD" w14:textId="77777777" w:rsidTr="00CF11CF">
        <w:trPr>
          <w:trHeight w:val="567"/>
        </w:trPr>
        <w:tc>
          <w:tcPr>
            <w:tcW w:w="1393" w:type="pct"/>
            <w:vMerge/>
            <w:tcBorders>
              <w:top w:val="nil"/>
              <w:bottom w:val="single" w:sz="4" w:space="0" w:color="000000"/>
              <w:right w:val="single" w:sz="4" w:space="0" w:color="000000"/>
            </w:tcBorders>
            <w:vAlign w:val="center"/>
          </w:tcPr>
          <w:p w14:paraId="3974D48E"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520B27F9"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5</w:t>
            </w:r>
          </w:p>
        </w:tc>
        <w:tc>
          <w:tcPr>
            <w:tcW w:w="2401" w:type="pct"/>
            <w:tcBorders>
              <w:top w:val="single" w:sz="4" w:space="0" w:color="000000"/>
              <w:left w:val="single" w:sz="4" w:space="0" w:color="000000"/>
              <w:bottom w:val="single" w:sz="4" w:space="0" w:color="000000"/>
              <w:right w:val="single" w:sz="12" w:space="0" w:color="auto"/>
            </w:tcBorders>
            <w:vAlign w:val="center"/>
          </w:tcPr>
          <w:p w14:paraId="110953E0"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0.41 </w:t>
            </w:r>
          </w:p>
        </w:tc>
      </w:tr>
      <w:tr w:rsidR="001C6CF2" w:rsidRPr="00545CB8" w14:paraId="63B4C524" w14:textId="77777777" w:rsidTr="00CF11CF">
        <w:trPr>
          <w:trHeight w:val="567"/>
        </w:trPr>
        <w:tc>
          <w:tcPr>
            <w:tcW w:w="1393" w:type="pct"/>
            <w:vMerge/>
            <w:tcBorders>
              <w:top w:val="nil"/>
              <w:bottom w:val="single" w:sz="4" w:space="0" w:color="000000"/>
              <w:right w:val="single" w:sz="4" w:space="0" w:color="000000"/>
            </w:tcBorders>
            <w:vAlign w:val="center"/>
          </w:tcPr>
          <w:p w14:paraId="0A9BC5A0"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14F9523C"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6</w:t>
            </w:r>
          </w:p>
        </w:tc>
        <w:tc>
          <w:tcPr>
            <w:tcW w:w="2401" w:type="pct"/>
            <w:tcBorders>
              <w:top w:val="single" w:sz="4" w:space="0" w:color="000000"/>
              <w:left w:val="single" w:sz="4" w:space="0" w:color="000000"/>
              <w:bottom w:val="single" w:sz="4" w:space="0" w:color="000000"/>
              <w:right w:val="single" w:sz="12" w:space="0" w:color="auto"/>
            </w:tcBorders>
            <w:vAlign w:val="center"/>
          </w:tcPr>
          <w:p w14:paraId="3BD489BC"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0.39 </w:t>
            </w:r>
          </w:p>
        </w:tc>
      </w:tr>
      <w:tr w:rsidR="001C6CF2" w:rsidRPr="00545CB8" w14:paraId="7045EDC0" w14:textId="77777777" w:rsidTr="00CF11CF">
        <w:trPr>
          <w:trHeight w:val="567"/>
        </w:trPr>
        <w:tc>
          <w:tcPr>
            <w:tcW w:w="1393" w:type="pct"/>
            <w:vMerge/>
            <w:tcBorders>
              <w:top w:val="nil"/>
              <w:bottom w:val="single" w:sz="4" w:space="0" w:color="000000"/>
              <w:right w:val="single" w:sz="4" w:space="0" w:color="000000"/>
            </w:tcBorders>
            <w:vAlign w:val="center"/>
          </w:tcPr>
          <w:p w14:paraId="28FBD9BC"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14:ligatures w14:val="none"/>
              </w:rPr>
            </w:pPr>
          </w:p>
        </w:tc>
        <w:tc>
          <w:tcPr>
            <w:tcW w:w="1206" w:type="pct"/>
            <w:tcBorders>
              <w:top w:val="single" w:sz="4" w:space="0" w:color="000000"/>
              <w:left w:val="single" w:sz="4" w:space="0" w:color="000000"/>
              <w:bottom w:val="single" w:sz="4" w:space="0" w:color="000000"/>
              <w:right w:val="single" w:sz="4" w:space="0" w:color="000000"/>
            </w:tcBorders>
            <w:vAlign w:val="center"/>
          </w:tcPr>
          <w:p w14:paraId="60DCCB19"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kern w:val="0"/>
                <w:sz w:val="18"/>
                <w:szCs w:val="18"/>
                <w:lang w:bidi="en-US"/>
                <w14:ligatures w14:val="none"/>
              </w:rPr>
              <w:t>7</w:t>
            </w:r>
          </w:p>
        </w:tc>
        <w:tc>
          <w:tcPr>
            <w:tcW w:w="2401" w:type="pct"/>
            <w:tcBorders>
              <w:top w:val="single" w:sz="4" w:space="0" w:color="000000"/>
              <w:left w:val="single" w:sz="4" w:space="0" w:color="000000"/>
              <w:bottom w:val="single" w:sz="4" w:space="0" w:color="000000"/>
              <w:right w:val="single" w:sz="12" w:space="0" w:color="auto"/>
            </w:tcBorders>
            <w:vAlign w:val="center"/>
          </w:tcPr>
          <w:p w14:paraId="11687B11"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eastAsia="等线" w:hAnsi="Times New Roman" w:cs="Times New Roman"/>
                <w:color w:val="000000"/>
                <w:sz w:val="18"/>
                <w:szCs w:val="18"/>
              </w:rPr>
              <w:t xml:space="preserve">0.42 </w:t>
            </w:r>
          </w:p>
        </w:tc>
      </w:tr>
      <w:tr w:rsidR="001C6CF2" w:rsidRPr="00545CB8" w14:paraId="0A145A2C"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45BECFE4"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position w:val="1"/>
                <w:sz w:val="18"/>
                <w:szCs w:val="18"/>
                <w:lang w:bidi="en-US"/>
                <w14:ligatures w14:val="none"/>
              </w:rPr>
              <w:t>平均值</w:t>
            </w:r>
            <w:proofErr w:type="spellEnd"/>
            <w:r w:rsidRPr="00545CB8">
              <w:rPr>
                <w:rFonts w:ascii="Times New Roman" w:hAnsi="Times New Roman" w:cs="Times New Roman"/>
                <w:kern w:val="0"/>
                <w:position w:val="1"/>
                <w:sz w:val="18"/>
                <w:szCs w:val="18"/>
                <w:lang w:bidi="en-US"/>
                <w14:ligatures w14:val="none"/>
              </w:rPr>
              <w:sym w:font="Symbol" w:char="F060"/>
            </w:r>
            <w:proofErr w:type="spellStart"/>
            <w:r w:rsidRPr="00545CB8">
              <w:rPr>
                <w:rFonts w:ascii="Times New Roman" w:hAnsi="Times New Roman" w:cs="Times New Roman"/>
                <w:i/>
                <w:kern w:val="0"/>
                <w:sz w:val="18"/>
                <w:szCs w:val="18"/>
                <w:lang w:bidi="en-US"/>
                <w14:ligatures w14:val="none"/>
              </w:rPr>
              <w:t>x</w:t>
            </w:r>
            <w:r w:rsidRPr="00545CB8">
              <w:rPr>
                <w:rFonts w:ascii="Times New Roman" w:hAnsi="Times New Roman" w:cs="Times New Roman"/>
                <w:i/>
                <w:kern w:val="0"/>
                <w:sz w:val="18"/>
                <w:szCs w:val="18"/>
                <w:vertAlign w:val="subscript"/>
                <w:lang w:bidi="en-US"/>
                <w14:ligatures w14:val="none"/>
              </w:rPr>
              <w:t>i</w:t>
            </w:r>
            <w:r w:rsidRPr="00545CB8">
              <w:rPr>
                <w:rFonts w:ascii="Times New Roman" w:hAnsi="Times New Roman" w:cs="Times New Roman"/>
                <w:kern w:val="0"/>
                <w:sz w:val="18"/>
                <w:szCs w:val="18"/>
                <w:lang w:bidi="en-US"/>
                <w14:ligatures w14:val="none"/>
              </w:rPr>
              <w:t>（</w:t>
            </w:r>
            <w:r w:rsidRPr="00545CB8">
              <w:rPr>
                <w:rFonts w:ascii="Times New Roman" w:hAnsi="Times New Roman" w:cs="Times New Roman"/>
                <w:kern w:val="0"/>
                <w:sz w:val="18"/>
                <w:szCs w:val="18"/>
                <w:lang w:bidi="en-US"/>
                <w14:ligatures w14:val="none"/>
              </w:rPr>
              <w:t>μg</w:t>
            </w:r>
            <w:proofErr w:type="spellEnd"/>
            <w:r w:rsidRPr="00545CB8">
              <w:rPr>
                <w:rFonts w:ascii="Times New Roman" w:hAnsi="Times New Roman" w:cs="Times New Roman"/>
                <w:kern w:val="0"/>
                <w:sz w:val="18"/>
                <w:szCs w:val="18"/>
                <w:lang w:bidi="en-US"/>
                <w14:ligatures w14:val="none"/>
              </w:rPr>
              <w:t>/L</w:t>
            </w:r>
            <w:r w:rsidRPr="00545CB8">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443A4275" w14:textId="77777777" w:rsidR="001C6CF2" w:rsidRPr="00545CB8" w:rsidRDefault="001C6CF2" w:rsidP="00CF11CF">
            <w:pPr>
              <w:widowControl/>
              <w:adjustRightInd/>
              <w:spacing w:line="240" w:lineRule="auto"/>
              <w:ind w:firstLineChars="0" w:firstLine="0"/>
              <w:jc w:val="center"/>
              <w:rPr>
                <w:rFonts w:ascii="Times New Roman" w:hAnsi="Times New Roman" w:cs="Times New Roman"/>
                <w:color w:val="000000"/>
                <w:kern w:val="0"/>
                <w:sz w:val="18"/>
                <w:szCs w:val="18"/>
                <w:lang w:eastAsia="zh-CN"/>
                <w14:ligatures w14:val="none"/>
              </w:rPr>
            </w:pPr>
            <w:r w:rsidRPr="00545CB8">
              <w:rPr>
                <w:rFonts w:ascii="Times New Roman" w:eastAsia="等线" w:hAnsi="Times New Roman" w:cs="Times New Roman"/>
                <w:color w:val="000000"/>
                <w:sz w:val="18"/>
                <w:szCs w:val="18"/>
              </w:rPr>
              <w:t xml:space="preserve">0.42 </w:t>
            </w:r>
          </w:p>
        </w:tc>
      </w:tr>
      <w:tr w:rsidR="001C6CF2" w:rsidRPr="00545CB8" w14:paraId="4D9AB370"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49D41164"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position w:val="1"/>
                <w:sz w:val="18"/>
                <w:szCs w:val="18"/>
                <w:lang w:bidi="en-US"/>
                <w14:ligatures w14:val="none"/>
              </w:rPr>
              <w:t>标准偏差</w:t>
            </w:r>
            <w:proofErr w:type="spellEnd"/>
            <w:r w:rsidRPr="00545CB8">
              <w:rPr>
                <w:rFonts w:ascii="Times New Roman" w:hAnsi="Times New Roman" w:cs="Times New Roman"/>
                <w:kern w:val="0"/>
                <w:position w:val="1"/>
                <w:sz w:val="18"/>
                <w:szCs w:val="18"/>
                <w:lang w:bidi="en-US"/>
                <w14:ligatures w14:val="none"/>
              </w:rPr>
              <w:t xml:space="preserve"> </w:t>
            </w:r>
            <w:r w:rsidRPr="00545CB8">
              <w:rPr>
                <w:rFonts w:ascii="Times New Roman" w:hAnsi="Times New Roman" w:cs="Times New Roman"/>
                <w:i/>
                <w:kern w:val="0"/>
                <w:sz w:val="18"/>
                <w:szCs w:val="18"/>
                <w:lang w:bidi="en-US"/>
                <w14:ligatures w14:val="none"/>
              </w:rPr>
              <w:t>S</w:t>
            </w:r>
            <w:r w:rsidRPr="00545CB8">
              <w:rPr>
                <w:rFonts w:ascii="Times New Roman" w:hAnsi="Times New Roman" w:cs="Times New Roman"/>
                <w:i/>
                <w:kern w:val="0"/>
                <w:sz w:val="18"/>
                <w:szCs w:val="18"/>
                <w:vertAlign w:val="subscript"/>
                <w:lang w:bidi="en-US"/>
                <w14:ligatures w14:val="none"/>
              </w:rPr>
              <w:t>i</w:t>
            </w:r>
            <w:r w:rsidRPr="00545CB8">
              <w:rPr>
                <w:rFonts w:ascii="Times New Roman" w:hAnsi="Times New Roman" w:cs="Times New Roman"/>
                <w:i/>
                <w:kern w:val="0"/>
                <w:sz w:val="18"/>
                <w:szCs w:val="18"/>
                <w:lang w:bidi="en-US"/>
                <w14:ligatures w14:val="none"/>
              </w:rPr>
              <w:t xml:space="preserve"> </w:t>
            </w:r>
            <w:r w:rsidRPr="00545CB8">
              <w:rPr>
                <w:rFonts w:ascii="Times New Roman" w:hAnsi="Times New Roman" w:cs="Times New Roman"/>
                <w:kern w:val="0"/>
                <w:sz w:val="18"/>
                <w:szCs w:val="18"/>
                <w:lang w:bidi="en-US"/>
                <w14:ligatures w14:val="none"/>
              </w:rPr>
              <w:t>（</w:t>
            </w:r>
            <w:proofErr w:type="spellStart"/>
            <w:r w:rsidRPr="00545CB8">
              <w:rPr>
                <w:rFonts w:ascii="Times New Roman" w:hAnsi="Times New Roman" w:cs="Times New Roman"/>
                <w:kern w:val="0"/>
                <w:sz w:val="18"/>
                <w:szCs w:val="18"/>
                <w:lang w:bidi="en-US"/>
                <w14:ligatures w14:val="none"/>
              </w:rPr>
              <w:t>μg</w:t>
            </w:r>
            <w:proofErr w:type="spellEnd"/>
            <w:r w:rsidRPr="00545CB8">
              <w:rPr>
                <w:rFonts w:ascii="Times New Roman" w:hAnsi="Times New Roman" w:cs="Times New Roman"/>
                <w:kern w:val="0"/>
                <w:sz w:val="18"/>
                <w:szCs w:val="18"/>
                <w:lang w:bidi="en-US"/>
                <w14:ligatures w14:val="none"/>
              </w:rPr>
              <w:t>/L</w:t>
            </w:r>
            <w:r w:rsidRPr="00545CB8">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67AC0723"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545CB8">
              <w:rPr>
                <w:rFonts w:ascii="Times New Roman" w:eastAsia="等线" w:hAnsi="Times New Roman" w:cs="Times New Roman"/>
                <w:color w:val="000000"/>
                <w:sz w:val="18"/>
                <w:szCs w:val="18"/>
              </w:rPr>
              <w:t xml:space="preserve">0.021 </w:t>
            </w:r>
          </w:p>
        </w:tc>
      </w:tr>
      <w:tr w:rsidR="001C6CF2" w:rsidRPr="00545CB8" w14:paraId="5B35C85C"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42E2B4D7"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45CB8">
              <w:rPr>
                <w:rFonts w:ascii="Times New Roman" w:hAnsi="Times New Roman" w:cs="Times New Roman"/>
                <w:i/>
                <w:w w:val="105"/>
                <w:kern w:val="0"/>
                <w:sz w:val="18"/>
                <w:szCs w:val="18"/>
                <w:lang w:bidi="en-US"/>
                <w14:ligatures w14:val="none"/>
              </w:rPr>
              <w:t xml:space="preserve">t </w:t>
            </w:r>
            <w:r w:rsidRPr="00545CB8">
              <w:rPr>
                <w:rFonts w:ascii="Times New Roman" w:hAnsi="Times New Roman" w:cs="Times New Roman"/>
                <w:w w:val="105"/>
                <w:kern w:val="0"/>
                <w:sz w:val="18"/>
                <w:szCs w:val="18"/>
                <w:lang w:bidi="en-US"/>
                <w14:ligatures w14:val="none"/>
              </w:rPr>
              <w:t>值</w:t>
            </w:r>
          </w:p>
        </w:tc>
        <w:tc>
          <w:tcPr>
            <w:tcW w:w="2401" w:type="pct"/>
            <w:tcBorders>
              <w:top w:val="single" w:sz="4" w:space="0" w:color="000000"/>
              <w:left w:val="single" w:sz="4" w:space="0" w:color="000000"/>
              <w:bottom w:val="single" w:sz="4" w:space="0" w:color="000000"/>
              <w:right w:val="single" w:sz="12" w:space="0" w:color="auto"/>
            </w:tcBorders>
            <w:vAlign w:val="center"/>
          </w:tcPr>
          <w:p w14:paraId="0E407E31"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14:ligatures w14:val="none"/>
              </w:rPr>
            </w:pPr>
            <w:r w:rsidRPr="00545CB8">
              <w:rPr>
                <w:rFonts w:ascii="Times New Roman" w:hAnsi="Times New Roman" w:cs="Times New Roman"/>
                <w:kern w:val="0"/>
                <w:sz w:val="18"/>
                <w:szCs w:val="18"/>
                <w14:ligatures w14:val="none"/>
              </w:rPr>
              <w:t>3.143</w:t>
            </w:r>
          </w:p>
        </w:tc>
      </w:tr>
      <w:tr w:rsidR="001C6CF2" w:rsidRPr="00545CB8" w14:paraId="72C581DB"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395451DB"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sz w:val="18"/>
                <w:szCs w:val="18"/>
                <w:lang w:bidi="en-US"/>
                <w14:ligatures w14:val="none"/>
              </w:rPr>
              <w:t>检出限（</w:t>
            </w:r>
            <w:r w:rsidRPr="00545CB8">
              <w:rPr>
                <w:rFonts w:ascii="Times New Roman" w:hAnsi="Times New Roman" w:cs="Times New Roman"/>
                <w:kern w:val="0"/>
                <w:sz w:val="18"/>
                <w:szCs w:val="18"/>
                <w:lang w:bidi="en-US"/>
                <w14:ligatures w14:val="none"/>
              </w:rPr>
              <w:t>μg</w:t>
            </w:r>
            <w:proofErr w:type="spellEnd"/>
            <w:r w:rsidRPr="00545CB8">
              <w:rPr>
                <w:rFonts w:ascii="Times New Roman" w:hAnsi="Times New Roman" w:cs="Times New Roman"/>
                <w:kern w:val="0"/>
                <w:sz w:val="18"/>
                <w:szCs w:val="18"/>
                <w:lang w:bidi="en-US"/>
                <w14:ligatures w14:val="none"/>
              </w:rPr>
              <w:t>/L</w:t>
            </w:r>
            <w:r w:rsidRPr="00545CB8">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72D50FA1" w14:textId="77777777" w:rsidR="001C6CF2" w:rsidRPr="00545CB8" w:rsidRDefault="001C6CF2"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sidRPr="00545CB8">
              <w:rPr>
                <w:rFonts w:ascii="Times New Roman" w:hAnsi="Times New Roman" w:cs="Times New Roman"/>
                <w:kern w:val="0"/>
                <w:sz w:val="18"/>
                <w:szCs w:val="18"/>
                <w14:ligatures w14:val="none"/>
              </w:rPr>
              <w:t>0.</w:t>
            </w:r>
            <w:r w:rsidRPr="00545CB8">
              <w:rPr>
                <w:rFonts w:ascii="Times New Roman" w:hAnsi="Times New Roman" w:cs="Times New Roman"/>
                <w:kern w:val="0"/>
                <w:sz w:val="18"/>
                <w:szCs w:val="18"/>
                <w:lang w:eastAsia="zh-CN"/>
                <w14:ligatures w14:val="none"/>
              </w:rPr>
              <w:t>5</w:t>
            </w:r>
          </w:p>
        </w:tc>
      </w:tr>
      <w:tr w:rsidR="001C6CF2" w:rsidRPr="00545CB8" w14:paraId="53A51F8F" w14:textId="77777777" w:rsidTr="00CF11CF">
        <w:trPr>
          <w:trHeight w:val="567"/>
        </w:trPr>
        <w:tc>
          <w:tcPr>
            <w:tcW w:w="2599" w:type="pct"/>
            <w:gridSpan w:val="2"/>
            <w:tcBorders>
              <w:top w:val="single" w:sz="4" w:space="0" w:color="000000"/>
              <w:bottom w:val="single" w:sz="4" w:space="0" w:color="000000"/>
              <w:right w:val="single" w:sz="4" w:space="0" w:color="000000"/>
            </w:tcBorders>
            <w:vAlign w:val="center"/>
          </w:tcPr>
          <w:p w14:paraId="1E139DD4" w14:textId="77777777" w:rsidR="001C6CF2" w:rsidRPr="00545CB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45CB8">
              <w:rPr>
                <w:rFonts w:ascii="Times New Roman" w:hAnsi="Times New Roman" w:cs="Times New Roman"/>
                <w:kern w:val="0"/>
                <w:sz w:val="18"/>
                <w:szCs w:val="18"/>
                <w:lang w:bidi="en-US"/>
                <w14:ligatures w14:val="none"/>
              </w:rPr>
              <w:lastRenderedPageBreak/>
              <w:t>测定下限（</w:t>
            </w:r>
            <w:r w:rsidRPr="00545CB8">
              <w:rPr>
                <w:rFonts w:ascii="Times New Roman" w:hAnsi="Times New Roman" w:cs="Times New Roman"/>
                <w:kern w:val="0"/>
                <w:sz w:val="18"/>
                <w:szCs w:val="18"/>
                <w:lang w:bidi="en-US"/>
                <w14:ligatures w14:val="none"/>
              </w:rPr>
              <w:t>μg</w:t>
            </w:r>
            <w:proofErr w:type="spellEnd"/>
            <w:r w:rsidRPr="00545CB8">
              <w:rPr>
                <w:rFonts w:ascii="Times New Roman" w:hAnsi="Times New Roman" w:cs="Times New Roman"/>
                <w:kern w:val="0"/>
                <w:sz w:val="18"/>
                <w:szCs w:val="18"/>
                <w:lang w:bidi="en-US"/>
                <w14:ligatures w14:val="none"/>
              </w:rPr>
              <w:t>/L</w:t>
            </w:r>
            <w:r w:rsidRPr="00545CB8">
              <w:rPr>
                <w:rFonts w:ascii="Times New Roman" w:hAnsi="Times New Roman" w:cs="Times New Roman"/>
                <w:kern w:val="0"/>
                <w:sz w:val="18"/>
                <w:szCs w:val="18"/>
                <w:lang w:bidi="en-US"/>
                <w14:ligatures w14:val="none"/>
              </w:rPr>
              <w:t>）</w:t>
            </w:r>
          </w:p>
        </w:tc>
        <w:tc>
          <w:tcPr>
            <w:tcW w:w="2401" w:type="pct"/>
            <w:tcBorders>
              <w:top w:val="single" w:sz="4" w:space="0" w:color="000000"/>
              <w:left w:val="single" w:sz="4" w:space="0" w:color="000000"/>
              <w:bottom w:val="single" w:sz="4" w:space="0" w:color="000000"/>
              <w:right w:val="single" w:sz="12" w:space="0" w:color="auto"/>
            </w:tcBorders>
            <w:vAlign w:val="center"/>
          </w:tcPr>
          <w:p w14:paraId="719A9DD0" w14:textId="3641F9E8" w:rsidR="001C6CF2" w:rsidRPr="00545CB8" w:rsidRDefault="00F01615" w:rsidP="00CF11CF">
            <w:pPr>
              <w:kinsoku w:val="0"/>
              <w:overflowPunct w:val="0"/>
              <w:spacing w:line="360" w:lineRule="auto"/>
              <w:ind w:firstLineChars="0" w:firstLine="0"/>
              <w:jc w:val="center"/>
              <w:rPr>
                <w:rFonts w:ascii="Times New Roman" w:hAnsi="Times New Roman" w:cs="Times New Roman"/>
                <w:kern w:val="0"/>
                <w:sz w:val="18"/>
                <w:szCs w:val="18"/>
                <w:lang w:eastAsia="zh-CN"/>
                <w14:ligatures w14:val="none"/>
              </w:rPr>
            </w:pPr>
            <w:r>
              <w:rPr>
                <w:rFonts w:ascii="Times New Roman" w:hAnsi="Times New Roman" w:cs="Times New Roman"/>
                <w:kern w:val="0"/>
                <w:sz w:val="18"/>
                <w:szCs w:val="18"/>
                <w:lang w:eastAsia="zh-CN"/>
                <w14:ligatures w14:val="none"/>
              </w:rPr>
              <w:t>2.0</w:t>
            </w:r>
          </w:p>
        </w:tc>
      </w:tr>
      <w:tr w:rsidR="001C6CF2" w:rsidRPr="00545CB8" w14:paraId="44E49FB5" w14:textId="77777777" w:rsidTr="00CF11CF">
        <w:trPr>
          <w:trHeight w:val="567"/>
        </w:trPr>
        <w:tc>
          <w:tcPr>
            <w:tcW w:w="5000" w:type="pct"/>
            <w:gridSpan w:val="3"/>
            <w:tcBorders>
              <w:top w:val="single" w:sz="4" w:space="0" w:color="000000"/>
              <w:right w:val="single" w:sz="12" w:space="0" w:color="auto"/>
            </w:tcBorders>
            <w:vAlign w:val="center"/>
          </w:tcPr>
          <w:p w14:paraId="00B8997A" w14:textId="77777777" w:rsidR="001C6CF2" w:rsidRPr="00545CB8"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545CB8">
              <w:rPr>
                <w:rFonts w:ascii="Times New Roman" w:hAnsi="Times New Roman" w:cs="Times New Roman"/>
                <w:kern w:val="0"/>
                <w:sz w:val="18"/>
                <w:szCs w:val="18"/>
                <w:lang w:eastAsia="zh-CN" w:bidi="en-US"/>
                <w14:ligatures w14:val="none"/>
              </w:rPr>
              <w:t>注：</w:t>
            </w:r>
            <w:proofErr w:type="spellStart"/>
            <w:r w:rsidRPr="00545CB8">
              <w:rPr>
                <w:rFonts w:ascii="Times New Roman" w:hAnsi="Times New Roman" w:cs="Times New Roman"/>
                <w:i/>
                <w:kern w:val="0"/>
                <w:sz w:val="18"/>
                <w:szCs w:val="18"/>
                <w:lang w:eastAsia="zh-CN" w:bidi="en-US"/>
                <w14:ligatures w14:val="none"/>
              </w:rPr>
              <w:t>i</w:t>
            </w:r>
            <w:proofErr w:type="spellEnd"/>
            <w:r w:rsidRPr="00545CB8">
              <w:rPr>
                <w:rFonts w:ascii="Times New Roman" w:hAnsi="Times New Roman" w:cs="Times New Roman"/>
                <w:kern w:val="0"/>
                <w:sz w:val="18"/>
                <w:szCs w:val="18"/>
                <w:lang w:eastAsia="zh-CN" w:bidi="en-US"/>
                <w14:ligatures w14:val="none"/>
              </w:rPr>
              <w:t>为实验室编号。</w:t>
            </w:r>
          </w:p>
        </w:tc>
      </w:tr>
    </w:tbl>
    <w:p w14:paraId="11CFBA0D" w14:textId="77777777" w:rsidR="001C6CF2" w:rsidRPr="00256B6D" w:rsidRDefault="001C6CF2" w:rsidP="001C6CF2">
      <w:pPr>
        <w:pStyle w:val="ab"/>
        <w:spacing w:before="156" w:after="156" w:line="360" w:lineRule="auto"/>
        <w:rPr>
          <w:rFonts w:ascii="Times New Roman" w:eastAsia="宋体" w:hAnsi="Times New Roman" w:cs="Times New Roman"/>
          <w:sz w:val="24"/>
          <w:szCs w:val="24"/>
        </w:rPr>
      </w:pPr>
      <w:bookmarkStart w:id="234" w:name="_Toc56783293"/>
      <w:bookmarkStart w:id="235" w:name="_Toc47711831"/>
      <w:bookmarkStart w:id="236" w:name="_Toc108001020"/>
      <w:bookmarkStart w:id="237" w:name="_Toc180056326"/>
      <w:bookmarkStart w:id="238" w:name="_Toc43379880"/>
      <w:bookmarkStart w:id="239" w:name="_Toc112916199"/>
      <w:bookmarkStart w:id="240" w:name="_Toc108001481"/>
      <w:r w:rsidRPr="00256B6D">
        <w:rPr>
          <w:rFonts w:ascii="Times New Roman" w:eastAsia="宋体" w:hAnsi="Times New Roman" w:cs="Times New Roman"/>
          <w:sz w:val="24"/>
          <w:szCs w:val="24"/>
        </w:rPr>
        <w:t xml:space="preserve">1.3 </w:t>
      </w:r>
      <w:r w:rsidRPr="00256B6D">
        <w:rPr>
          <w:rFonts w:ascii="Times New Roman" w:eastAsia="宋体" w:hAnsi="Times New Roman" w:cs="Times New Roman"/>
          <w:sz w:val="24"/>
          <w:szCs w:val="24"/>
        </w:rPr>
        <w:t>实际样品加标测试数据</w:t>
      </w:r>
      <w:bookmarkStart w:id="241" w:name="_Toc43373157"/>
      <w:bookmarkStart w:id="242" w:name="_Toc41410238"/>
      <w:bookmarkStart w:id="243" w:name="_Toc43073941"/>
      <w:bookmarkStart w:id="244" w:name="_Toc37746002"/>
      <w:bookmarkStart w:id="245" w:name="_Toc37746001"/>
      <w:bookmarkStart w:id="246" w:name="_Toc43373154"/>
      <w:bookmarkStart w:id="247" w:name="_Toc43373156"/>
      <w:bookmarkStart w:id="248" w:name="_Toc41410240"/>
      <w:bookmarkStart w:id="249" w:name="_Toc43074033"/>
      <w:bookmarkStart w:id="250" w:name="_Toc43074034"/>
      <w:bookmarkStart w:id="251" w:name="_Toc43373155"/>
      <w:bookmarkStart w:id="252" w:name="_Toc43073939"/>
      <w:bookmarkStart w:id="253" w:name="_Toc43379884"/>
      <w:bookmarkStart w:id="254" w:name="_Toc43073942"/>
      <w:bookmarkStart w:id="255" w:name="_Toc41410239"/>
      <w:bookmarkStart w:id="256" w:name="_Toc37746000"/>
      <w:bookmarkStart w:id="257" w:name="_Toc41410241"/>
      <w:bookmarkStart w:id="258" w:name="_Toc43073940"/>
      <w:bookmarkStart w:id="259" w:name="_Toc43074032"/>
      <w:bookmarkStart w:id="260" w:name="_Toc43379881"/>
      <w:bookmarkStart w:id="261" w:name="_Toc43074031"/>
      <w:bookmarkStart w:id="262" w:name="_Toc37746003"/>
      <w:bookmarkStart w:id="263" w:name="_Toc43379883"/>
      <w:bookmarkStart w:id="264" w:name="_Toc43379882"/>
      <w:bookmarkStart w:id="265" w:name="_Toc535161487"/>
      <w:bookmarkStart w:id="266" w:name="_Toc535161226"/>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bookmarkEnd w:id="265"/>
    <w:bookmarkEnd w:id="266"/>
    <w:p w14:paraId="692134C0" w14:textId="17B58084" w:rsidR="001C6CF2" w:rsidRPr="00256B6D" w:rsidRDefault="001C6CF2" w:rsidP="001C6CF2">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家实验室按照《</w:t>
      </w:r>
      <w:r>
        <w:rPr>
          <w:rFonts w:ascii="Times New Roman" w:hAnsi="Times New Roman" w:cs="Times New Roman"/>
          <w:sz w:val="24"/>
          <w:szCs w:val="24"/>
        </w:rPr>
        <w:t>水质</w:t>
      </w:r>
      <w:r>
        <w:rPr>
          <w:rFonts w:ascii="Times New Roman" w:hAnsi="Times New Roman" w:cs="Times New Roman"/>
          <w:sz w:val="24"/>
          <w:szCs w:val="24"/>
        </w:rPr>
        <w:t xml:space="preserve">  </w:t>
      </w:r>
      <w:r>
        <w:rPr>
          <w:rFonts w:ascii="Times New Roman" w:hAnsi="Times New Roman" w:cs="Times New Roman"/>
          <w:sz w:val="24"/>
          <w:szCs w:val="24"/>
        </w:rPr>
        <w:t>可提取有机氟的测定</w:t>
      </w:r>
      <w:r>
        <w:rPr>
          <w:rFonts w:ascii="Times New Roman" w:hAnsi="Times New Roman" w:cs="Times New Roman"/>
          <w:sz w:val="24"/>
          <w:szCs w:val="24"/>
        </w:rPr>
        <w:t xml:space="preserve">  </w:t>
      </w:r>
      <w:r>
        <w:rPr>
          <w:rFonts w:ascii="Times New Roman" w:hAnsi="Times New Roman" w:cs="Times New Roman"/>
          <w:sz w:val="24"/>
          <w:szCs w:val="24"/>
        </w:rPr>
        <w:t>燃烧离子色谱法</w:t>
      </w:r>
      <w:r w:rsidRPr="00256B6D">
        <w:rPr>
          <w:rFonts w:ascii="Times New Roman" w:hAnsi="Times New Roman" w:cs="Times New Roman"/>
          <w:sz w:val="24"/>
          <w:szCs w:val="24"/>
        </w:rPr>
        <w:t>》</w:t>
      </w:r>
      <w:r w:rsidR="00F01615">
        <w:rPr>
          <w:rFonts w:ascii="Times New Roman" w:hAnsi="Times New Roman" w:cs="Times New Roman" w:hint="eastAsia"/>
          <w:sz w:val="24"/>
          <w:szCs w:val="24"/>
        </w:rPr>
        <w:t>（草案）</w:t>
      </w:r>
      <w:r w:rsidRPr="00256B6D">
        <w:rPr>
          <w:rFonts w:ascii="Times New Roman" w:hAnsi="Times New Roman" w:cs="Times New Roman"/>
          <w:sz w:val="24"/>
          <w:szCs w:val="24"/>
        </w:rPr>
        <w:t>中样品分析的全部步骤进行处理和测定，可提取有机氟在</w:t>
      </w:r>
      <w:r>
        <w:rPr>
          <w:rFonts w:ascii="Times New Roman" w:hAnsi="Times New Roman" w:cs="Times New Roman" w:hint="eastAsia"/>
          <w:sz w:val="24"/>
          <w:szCs w:val="24"/>
        </w:rPr>
        <w:t>地下水、地表水、生活污水、工业废水</w:t>
      </w:r>
      <w:r w:rsidRPr="00256B6D">
        <w:rPr>
          <w:rFonts w:ascii="Times New Roman" w:hAnsi="Times New Roman" w:cs="Times New Roman"/>
          <w:sz w:val="24"/>
          <w:szCs w:val="24"/>
        </w:rPr>
        <w:t>等实际样品中加标浓度分别为</w:t>
      </w:r>
      <w:r w:rsidRPr="00256B6D">
        <w:rPr>
          <w:rFonts w:ascii="Times New Roman" w:hAnsi="Times New Roman" w:cs="Times New Roman"/>
          <w:sz w:val="24"/>
          <w:szCs w:val="24"/>
        </w:rPr>
        <w:t>0.</w:t>
      </w:r>
      <w:r>
        <w:rPr>
          <w:rFonts w:ascii="Times New Roman" w:hAnsi="Times New Roman" w:cs="Times New Roman" w:hint="eastAsia"/>
          <w:sz w:val="24"/>
          <w:szCs w:val="24"/>
        </w:rPr>
        <w:t>6</w:t>
      </w:r>
      <w:r w:rsidRPr="00256B6D">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4</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10</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10</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，平行测定</w:t>
      </w:r>
      <w:r w:rsidRPr="00256B6D">
        <w:rPr>
          <w:rFonts w:ascii="Times New Roman" w:hAnsi="Times New Roman" w:cs="Times New Roman"/>
          <w:sz w:val="24"/>
          <w:szCs w:val="24"/>
        </w:rPr>
        <w:t>6</w:t>
      </w:r>
      <w:r w:rsidRPr="00256B6D">
        <w:rPr>
          <w:rFonts w:ascii="Times New Roman" w:hAnsi="Times New Roman" w:cs="Times New Roman"/>
          <w:sz w:val="24"/>
          <w:szCs w:val="24"/>
        </w:rPr>
        <w:t>次，结果见附表</w:t>
      </w:r>
      <w:r w:rsidRPr="00256B6D">
        <w:rPr>
          <w:rFonts w:ascii="Times New Roman" w:hAnsi="Times New Roman" w:cs="Times New Roman"/>
          <w:sz w:val="24"/>
          <w:szCs w:val="24"/>
        </w:rPr>
        <w:t>1.3-1</w:t>
      </w:r>
      <w:r w:rsidRPr="00256B6D">
        <w:rPr>
          <w:rFonts w:ascii="Times New Roman" w:hAnsi="Times New Roman" w:cs="Times New Roman"/>
          <w:sz w:val="24"/>
          <w:szCs w:val="24"/>
        </w:rPr>
        <w:t>～</w:t>
      </w:r>
      <w:r w:rsidRPr="00256B6D">
        <w:rPr>
          <w:rFonts w:ascii="Times New Roman" w:hAnsi="Times New Roman" w:cs="Times New Roman"/>
          <w:sz w:val="24"/>
          <w:szCs w:val="24"/>
        </w:rPr>
        <w:t>1.3-6</w:t>
      </w:r>
      <w:r w:rsidRPr="00256B6D">
        <w:rPr>
          <w:rFonts w:ascii="Times New Roman" w:hAnsi="Times New Roman" w:cs="Times New Roman"/>
          <w:sz w:val="24"/>
          <w:szCs w:val="24"/>
        </w:rPr>
        <w:t>。</w:t>
      </w:r>
    </w:p>
    <w:p w14:paraId="39F19426"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1.3-1  </w:t>
      </w:r>
      <w:r w:rsidRPr="00256B6D">
        <w:rPr>
          <w:rFonts w:ascii="Times New Roman" w:hAnsi="Times New Roman" w:cs="Times New Roman"/>
          <w:b/>
          <w:bCs/>
          <w:sz w:val="24"/>
          <w:szCs w:val="24"/>
        </w:rPr>
        <w:t>青岛盛瀚色谱技术有限公司</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03CD4CF3" w14:textId="77777777" w:rsidR="001C6CF2" w:rsidRPr="00256B6D" w:rsidRDefault="001C6CF2" w:rsidP="0090555D">
      <w:pPr>
        <w:spacing w:before="50" w:after="50" w:line="360" w:lineRule="auto"/>
        <w:ind w:right="-58"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青岛盛瀚色谱技术有限公司</w:t>
      </w:r>
    </w:p>
    <w:tbl>
      <w:tblPr>
        <w:tblStyle w:val="TableNormal1"/>
        <w:tblW w:w="850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75"/>
        <w:gridCol w:w="1244"/>
        <w:gridCol w:w="1384"/>
        <w:gridCol w:w="1361"/>
        <w:gridCol w:w="1351"/>
        <w:gridCol w:w="1390"/>
      </w:tblGrid>
      <w:tr w:rsidR="001C6CF2" w:rsidRPr="00AF1DF8" w14:paraId="3D48273B" w14:textId="77777777" w:rsidTr="00CF11CF">
        <w:trPr>
          <w:trHeight w:val="567"/>
          <w:jc w:val="center"/>
        </w:trPr>
        <w:tc>
          <w:tcPr>
            <w:tcW w:w="3019" w:type="dxa"/>
            <w:gridSpan w:val="2"/>
            <w:tcBorders>
              <w:right w:val="single" w:sz="4" w:space="0" w:color="000000"/>
            </w:tcBorders>
            <w:vAlign w:val="center"/>
          </w:tcPr>
          <w:p w14:paraId="0909025D"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sz w:val="18"/>
                <w:szCs w:val="18"/>
                <w:lang w:bidi="en-US"/>
                <w14:ligatures w14:val="none"/>
              </w:rPr>
              <w:t>平行样</w:t>
            </w:r>
            <w:proofErr w:type="spellEnd"/>
          </w:p>
        </w:tc>
        <w:tc>
          <w:tcPr>
            <w:tcW w:w="1384" w:type="dxa"/>
            <w:tcBorders>
              <w:left w:val="single" w:sz="4" w:space="0" w:color="000000"/>
              <w:right w:val="single" w:sz="4" w:space="0" w:color="auto"/>
            </w:tcBorders>
            <w:vAlign w:val="center"/>
          </w:tcPr>
          <w:p w14:paraId="39AC6A99"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AF1DF8">
              <w:rPr>
                <w:rFonts w:ascii="Times New Roman" w:hAnsi="Times New Roman" w:cs="Times New Roman"/>
                <w:kern w:val="0"/>
                <w:sz w:val="18"/>
                <w:szCs w:val="18"/>
                <w:lang w:eastAsia="zh-CN" w:bidi="en-US"/>
                <w14:ligatures w14:val="none"/>
              </w:rPr>
              <w:t>地下水</w:t>
            </w:r>
          </w:p>
        </w:tc>
        <w:tc>
          <w:tcPr>
            <w:tcW w:w="1361" w:type="dxa"/>
            <w:tcBorders>
              <w:left w:val="single" w:sz="4" w:space="0" w:color="000000"/>
              <w:right w:val="single" w:sz="4" w:space="0" w:color="auto"/>
            </w:tcBorders>
            <w:vAlign w:val="center"/>
          </w:tcPr>
          <w:p w14:paraId="26824DFE"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14:ligatures w14:val="none"/>
              </w:rPr>
              <w:t>地表水</w:t>
            </w:r>
          </w:p>
        </w:tc>
        <w:tc>
          <w:tcPr>
            <w:tcW w:w="1351" w:type="dxa"/>
            <w:tcBorders>
              <w:left w:val="single" w:sz="4" w:space="0" w:color="auto"/>
              <w:right w:val="single" w:sz="4" w:space="0" w:color="auto"/>
            </w:tcBorders>
            <w:vAlign w:val="center"/>
          </w:tcPr>
          <w:p w14:paraId="6FF6DE04"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AF1DF8">
              <w:rPr>
                <w:rFonts w:ascii="Times New Roman" w:hAnsi="Times New Roman" w:cs="Times New Roman"/>
                <w:kern w:val="0"/>
                <w:sz w:val="18"/>
                <w:szCs w:val="18"/>
                <w:lang w:eastAsia="zh-CN"/>
                <w14:ligatures w14:val="none"/>
              </w:rPr>
              <w:t>生活污水</w:t>
            </w:r>
          </w:p>
        </w:tc>
        <w:tc>
          <w:tcPr>
            <w:tcW w:w="1390" w:type="dxa"/>
            <w:tcBorders>
              <w:left w:val="single" w:sz="4" w:space="0" w:color="auto"/>
              <w:right w:val="single" w:sz="12" w:space="0" w:color="auto"/>
            </w:tcBorders>
            <w:vAlign w:val="center"/>
          </w:tcPr>
          <w:p w14:paraId="6CB02A00"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14:ligatures w14:val="none"/>
              </w:rPr>
              <w:t>工业废水</w:t>
            </w:r>
          </w:p>
        </w:tc>
      </w:tr>
      <w:tr w:rsidR="001C6CF2" w:rsidRPr="00AF1DF8" w14:paraId="48D8CCD5" w14:textId="77777777" w:rsidTr="00CF11CF">
        <w:trPr>
          <w:trHeight w:val="567"/>
          <w:jc w:val="center"/>
        </w:trPr>
        <w:tc>
          <w:tcPr>
            <w:tcW w:w="1775" w:type="dxa"/>
            <w:vMerge w:val="restart"/>
            <w:tcBorders>
              <w:bottom w:val="single" w:sz="4" w:space="0" w:color="000000"/>
              <w:right w:val="single" w:sz="4" w:space="0" w:color="000000"/>
            </w:tcBorders>
            <w:vAlign w:val="center"/>
          </w:tcPr>
          <w:p w14:paraId="1415C533" w14:textId="77777777" w:rsidR="001C6CF2" w:rsidRPr="00AF1DF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sz w:val="18"/>
                <w:szCs w:val="18"/>
                <w:lang w:bidi="en-US"/>
                <w14:ligatures w14:val="none"/>
              </w:rPr>
              <w:t>测定结果</w:t>
            </w:r>
            <w:proofErr w:type="spellEnd"/>
          </w:p>
          <w:p w14:paraId="223AE2F0" w14:textId="77777777" w:rsidR="001C6CF2" w:rsidRPr="00AF1DF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w:t>
            </w:r>
            <w:proofErr w:type="spellStart"/>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244" w:type="dxa"/>
            <w:tcBorders>
              <w:left w:val="single" w:sz="4" w:space="0" w:color="000000"/>
              <w:bottom w:val="single" w:sz="4" w:space="0" w:color="000000"/>
              <w:right w:val="single" w:sz="4" w:space="0" w:color="000000"/>
            </w:tcBorders>
            <w:vAlign w:val="center"/>
          </w:tcPr>
          <w:p w14:paraId="4820C783"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1</w:t>
            </w:r>
          </w:p>
        </w:tc>
        <w:tc>
          <w:tcPr>
            <w:tcW w:w="1384" w:type="dxa"/>
            <w:tcBorders>
              <w:left w:val="single" w:sz="4" w:space="0" w:color="000000"/>
              <w:bottom w:val="single" w:sz="4" w:space="0" w:color="000000"/>
              <w:right w:val="single" w:sz="4" w:space="0" w:color="000000"/>
            </w:tcBorders>
            <w:vAlign w:val="center"/>
          </w:tcPr>
          <w:p w14:paraId="2C92BA84"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sz w:val="18"/>
                <w:szCs w:val="18"/>
              </w:rPr>
              <w:t xml:space="preserve">0.50 </w:t>
            </w:r>
          </w:p>
        </w:tc>
        <w:tc>
          <w:tcPr>
            <w:tcW w:w="1361" w:type="dxa"/>
            <w:tcBorders>
              <w:left w:val="single" w:sz="4" w:space="0" w:color="000000"/>
              <w:bottom w:val="single" w:sz="4" w:space="0" w:color="000000"/>
              <w:right w:val="single" w:sz="4" w:space="0" w:color="000000"/>
            </w:tcBorders>
            <w:vAlign w:val="center"/>
          </w:tcPr>
          <w:p w14:paraId="140A3033"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3.66 </w:t>
            </w:r>
          </w:p>
        </w:tc>
        <w:tc>
          <w:tcPr>
            <w:tcW w:w="1351" w:type="dxa"/>
            <w:tcBorders>
              <w:left w:val="single" w:sz="4" w:space="0" w:color="000000"/>
              <w:bottom w:val="single" w:sz="4" w:space="0" w:color="000000"/>
              <w:right w:val="single" w:sz="4" w:space="0" w:color="000000"/>
            </w:tcBorders>
            <w:vAlign w:val="center"/>
          </w:tcPr>
          <w:p w14:paraId="65E7CAA0"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8.57 </w:t>
            </w:r>
          </w:p>
        </w:tc>
        <w:tc>
          <w:tcPr>
            <w:tcW w:w="1390" w:type="dxa"/>
            <w:tcBorders>
              <w:left w:val="single" w:sz="4" w:space="0" w:color="000000"/>
              <w:bottom w:val="single" w:sz="4" w:space="0" w:color="000000"/>
              <w:right w:val="single" w:sz="12" w:space="0" w:color="auto"/>
            </w:tcBorders>
            <w:vAlign w:val="center"/>
          </w:tcPr>
          <w:p w14:paraId="08553B83"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11.60 </w:t>
            </w:r>
          </w:p>
        </w:tc>
      </w:tr>
      <w:tr w:rsidR="001C6CF2" w:rsidRPr="00AF1DF8" w14:paraId="47E669AD"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4036E2B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14A4706F"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2</w:t>
            </w:r>
          </w:p>
        </w:tc>
        <w:tc>
          <w:tcPr>
            <w:tcW w:w="1384" w:type="dxa"/>
            <w:tcBorders>
              <w:top w:val="single" w:sz="4" w:space="0" w:color="000000"/>
              <w:left w:val="single" w:sz="4" w:space="0" w:color="000000"/>
              <w:bottom w:val="single" w:sz="4" w:space="0" w:color="000000"/>
              <w:right w:val="single" w:sz="4" w:space="0" w:color="000000"/>
            </w:tcBorders>
            <w:vAlign w:val="center"/>
          </w:tcPr>
          <w:p w14:paraId="0379FFA9"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sz w:val="18"/>
                <w:szCs w:val="18"/>
              </w:rPr>
              <w:t xml:space="preserve">0.60 </w:t>
            </w:r>
          </w:p>
        </w:tc>
        <w:tc>
          <w:tcPr>
            <w:tcW w:w="1361" w:type="dxa"/>
            <w:tcBorders>
              <w:top w:val="single" w:sz="4" w:space="0" w:color="000000"/>
              <w:left w:val="single" w:sz="4" w:space="0" w:color="000000"/>
              <w:bottom w:val="single" w:sz="4" w:space="0" w:color="000000"/>
              <w:right w:val="single" w:sz="4" w:space="0" w:color="000000"/>
            </w:tcBorders>
            <w:vAlign w:val="center"/>
          </w:tcPr>
          <w:p w14:paraId="7A51A5BF"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3.77 </w:t>
            </w:r>
          </w:p>
        </w:tc>
        <w:tc>
          <w:tcPr>
            <w:tcW w:w="1351" w:type="dxa"/>
            <w:tcBorders>
              <w:top w:val="single" w:sz="4" w:space="0" w:color="000000"/>
              <w:left w:val="single" w:sz="4" w:space="0" w:color="000000"/>
              <w:bottom w:val="single" w:sz="4" w:space="0" w:color="000000"/>
              <w:right w:val="single" w:sz="4" w:space="0" w:color="000000"/>
            </w:tcBorders>
            <w:vAlign w:val="center"/>
          </w:tcPr>
          <w:p w14:paraId="295088CC"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9.57 </w:t>
            </w:r>
          </w:p>
        </w:tc>
        <w:tc>
          <w:tcPr>
            <w:tcW w:w="1390" w:type="dxa"/>
            <w:tcBorders>
              <w:top w:val="single" w:sz="4" w:space="0" w:color="000000"/>
              <w:left w:val="single" w:sz="4" w:space="0" w:color="000000"/>
              <w:bottom w:val="single" w:sz="4" w:space="0" w:color="000000"/>
              <w:right w:val="single" w:sz="12" w:space="0" w:color="auto"/>
            </w:tcBorders>
            <w:vAlign w:val="center"/>
          </w:tcPr>
          <w:p w14:paraId="119CD00E"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11.77 </w:t>
            </w:r>
          </w:p>
        </w:tc>
      </w:tr>
      <w:tr w:rsidR="001C6CF2" w:rsidRPr="00AF1DF8" w14:paraId="018FE310"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6D70DB5A"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1D9BECCE"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3</w:t>
            </w:r>
          </w:p>
        </w:tc>
        <w:tc>
          <w:tcPr>
            <w:tcW w:w="1384" w:type="dxa"/>
            <w:tcBorders>
              <w:top w:val="single" w:sz="4" w:space="0" w:color="000000"/>
              <w:left w:val="single" w:sz="4" w:space="0" w:color="000000"/>
              <w:bottom w:val="single" w:sz="4" w:space="0" w:color="000000"/>
              <w:right w:val="single" w:sz="4" w:space="0" w:color="000000"/>
            </w:tcBorders>
            <w:vAlign w:val="center"/>
          </w:tcPr>
          <w:p w14:paraId="01D85DE7"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sz w:val="18"/>
                <w:szCs w:val="18"/>
              </w:rPr>
              <w:t xml:space="preserve">0.65 </w:t>
            </w:r>
          </w:p>
        </w:tc>
        <w:tc>
          <w:tcPr>
            <w:tcW w:w="1361" w:type="dxa"/>
            <w:tcBorders>
              <w:top w:val="single" w:sz="4" w:space="0" w:color="000000"/>
              <w:left w:val="single" w:sz="4" w:space="0" w:color="000000"/>
              <w:bottom w:val="single" w:sz="4" w:space="0" w:color="000000"/>
              <w:right w:val="single" w:sz="4" w:space="0" w:color="000000"/>
            </w:tcBorders>
            <w:vAlign w:val="center"/>
          </w:tcPr>
          <w:p w14:paraId="649709D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3.65 </w:t>
            </w:r>
          </w:p>
        </w:tc>
        <w:tc>
          <w:tcPr>
            <w:tcW w:w="1351" w:type="dxa"/>
            <w:tcBorders>
              <w:top w:val="single" w:sz="4" w:space="0" w:color="000000"/>
              <w:left w:val="single" w:sz="4" w:space="0" w:color="000000"/>
              <w:bottom w:val="single" w:sz="4" w:space="0" w:color="000000"/>
              <w:right w:val="single" w:sz="4" w:space="0" w:color="000000"/>
            </w:tcBorders>
            <w:vAlign w:val="center"/>
          </w:tcPr>
          <w:p w14:paraId="116122F3"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9.18 </w:t>
            </w:r>
          </w:p>
        </w:tc>
        <w:tc>
          <w:tcPr>
            <w:tcW w:w="1390" w:type="dxa"/>
            <w:tcBorders>
              <w:top w:val="single" w:sz="4" w:space="0" w:color="000000"/>
              <w:left w:val="single" w:sz="4" w:space="0" w:color="000000"/>
              <w:bottom w:val="single" w:sz="4" w:space="0" w:color="000000"/>
              <w:right w:val="single" w:sz="12" w:space="0" w:color="auto"/>
            </w:tcBorders>
            <w:vAlign w:val="center"/>
          </w:tcPr>
          <w:p w14:paraId="56868457"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11.81 </w:t>
            </w:r>
          </w:p>
        </w:tc>
      </w:tr>
      <w:tr w:rsidR="001C6CF2" w:rsidRPr="00AF1DF8" w14:paraId="0A1A5649"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08068E0B"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7E83FC6F"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4</w:t>
            </w:r>
          </w:p>
        </w:tc>
        <w:tc>
          <w:tcPr>
            <w:tcW w:w="1384" w:type="dxa"/>
            <w:tcBorders>
              <w:top w:val="single" w:sz="4" w:space="0" w:color="000000"/>
              <w:left w:val="single" w:sz="4" w:space="0" w:color="000000"/>
              <w:bottom w:val="single" w:sz="4" w:space="0" w:color="000000"/>
              <w:right w:val="single" w:sz="4" w:space="0" w:color="000000"/>
            </w:tcBorders>
            <w:vAlign w:val="center"/>
          </w:tcPr>
          <w:p w14:paraId="28781BC2"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sz w:val="18"/>
                <w:szCs w:val="18"/>
              </w:rPr>
              <w:t xml:space="preserve">0.63 </w:t>
            </w:r>
          </w:p>
        </w:tc>
        <w:tc>
          <w:tcPr>
            <w:tcW w:w="1361" w:type="dxa"/>
            <w:tcBorders>
              <w:top w:val="single" w:sz="4" w:space="0" w:color="000000"/>
              <w:left w:val="single" w:sz="4" w:space="0" w:color="000000"/>
              <w:bottom w:val="single" w:sz="4" w:space="0" w:color="000000"/>
              <w:right w:val="single" w:sz="4" w:space="0" w:color="000000"/>
            </w:tcBorders>
            <w:vAlign w:val="center"/>
          </w:tcPr>
          <w:p w14:paraId="22CDB33A"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3.81 </w:t>
            </w:r>
          </w:p>
        </w:tc>
        <w:tc>
          <w:tcPr>
            <w:tcW w:w="1351" w:type="dxa"/>
            <w:tcBorders>
              <w:top w:val="single" w:sz="4" w:space="0" w:color="000000"/>
              <w:left w:val="single" w:sz="4" w:space="0" w:color="000000"/>
              <w:bottom w:val="single" w:sz="4" w:space="0" w:color="000000"/>
              <w:right w:val="single" w:sz="4" w:space="0" w:color="000000"/>
            </w:tcBorders>
            <w:vAlign w:val="center"/>
          </w:tcPr>
          <w:p w14:paraId="4861721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9.36 </w:t>
            </w:r>
          </w:p>
        </w:tc>
        <w:tc>
          <w:tcPr>
            <w:tcW w:w="1390" w:type="dxa"/>
            <w:tcBorders>
              <w:top w:val="single" w:sz="4" w:space="0" w:color="000000"/>
              <w:left w:val="single" w:sz="4" w:space="0" w:color="000000"/>
              <w:bottom w:val="single" w:sz="4" w:space="0" w:color="000000"/>
              <w:right w:val="single" w:sz="12" w:space="0" w:color="auto"/>
            </w:tcBorders>
            <w:vAlign w:val="center"/>
          </w:tcPr>
          <w:p w14:paraId="5D61C047"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12.20 </w:t>
            </w:r>
          </w:p>
        </w:tc>
      </w:tr>
      <w:tr w:rsidR="001C6CF2" w:rsidRPr="00AF1DF8" w14:paraId="3FB271D4"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2F6CF6FA"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024BA11A"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5</w:t>
            </w:r>
          </w:p>
        </w:tc>
        <w:tc>
          <w:tcPr>
            <w:tcW w:w="1384" w:type="dxa"/>
            <w:tcBorders>
              <w:top w:val="single" w:sz="4" w:space="0" w:color="000000"/>
              <w:left w:val="single" w:sz="4" w:space="0" w:color="000000"/>
              <w:bottom w:val="single" w:sz="4" w:space="0" w:color="000000"/>
              <w:right w:val="single" w:sz="4" w:space="0" w:color="000000"/>
            </w:tcBorders>
            <w:vAlign w:val="center"/>
          </w:tcPr>
          <w:p w14:paraId="2A70127A"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sz w:val="18"/>
                <w:szCs w:val="18"/>
              </w:rPr>
              <w:t xml:space="preserve">0.88 </w:t>
            </w:r>
          </w:p>
        </w:tc>
        <w:tc>
          <w:tcPr>
            <w:tcW w:w="1361" w:type="dxa"/>
            <w:tcBorders>
              <w:top w:val="single" w:sz="4" w:space="0" w:color="000000"/>
              <w:left w:val="single" w:sz="4" w:space="0" w:color="000000"/>
              <w:bottom w:val="single" w:sz="4" w:space="0" w:color="000000"/>
              <w:right w:val="single" w:sz="4" w:space="0" w:color="000000"/>
            </w:tcBorders>
            <w:vAlign w:val="center"/>
          </w:tcPr>
          <w:p w14:paraId="2881965C"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3.71 </w:t>
            </w:r>
          </w:p>
        </w:tc>
        <w:tc>
          <w:tcPr>
            <w:tcW w:w="1351" w:type="dxa"/>
            <w:tcBorders>
              <w:top w:val="single" w:sz="4" w:space="0" w:color="000000"/>
              <w:left w:val="single" w:sz="4" w:space="0" w:color="000000"/>
              <w:bottom w:val="single" w:sz="4" w:space="0" w:color="000000"/>
              <w:right w:val="single" w:sz="4" w:space="0" w:color="000000"/>
            </w:tcBorders>
            <w:vAlign w:val="center"/>
          </w:tcPr>
          <w:p w14:paraId="0E720F3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9.45 </w:t>
            </w:r>
          </w:p>
        </w:tc>
        <w:tc>
          <w:tcPr>
            <w:tcW w:w="1390" w:type="dxa"/>
            <w:tcBorders>
              <w:top w:val="single" w:sz="4" w:space="0" w:color="000000"/>
              <w:left w:val="single" w:sz="4" w:space="0" w:color="000000"/>
              <w:bottom w:val="single" w:sz="4" w:space="0" w:color="000000"/>
              <w:right w:val="single" w:sz="12" w:space="0" w:color="auto"/>
            </w:tcBorders>
            <w:vAlign w:val="center"/>
          </w:tcPr>
          <w:p w14:paraId="48BE182E"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12.14 </w:t>
            </w:r>
          </w:p>
        </w:tc>
      </w:tr>
      <w:tr w:rsidR="001C6CF2" w:rsidRPr="00AF1DF8" w14:paraId="08CDDBF8"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3BC5B90B"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2B58AB78"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6</w:t>
            </w:r>
          </w:p>
        </w:tc>
        <w:tc>
          <w:tcPr>
            <w:tcW w:w="1384" w:type="dxa"/>
            <w:tcBorders>
              <w:top w:val="single" w:sz="4" w:space="0" w:color="000000"/>
              <w:left w:val="single" w:sz="4" w:space="0" w:color="000000"/>
              <w:bottom w:val="single" w:sz="4" w:space="0" w:color="000000"/>
              <w:right w:val="single" w:sz="4" w:space="0" w:color="000000"/>
            </w:tcBorders>
            <w:vAlign w:val="center"/>
          </w:tcPr>
          <w:p w14:paraId="03B6F79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sz w:val="18"/>
                <w:szCs w:val="18"/>
              </w:rPr>
              <w:t xml:space="preserve">0.62 </w:t>
            </w:r>
          </w:p>
        </w:tc>
        <w:tc>
          <w:tcPr>
            <w:tcW w:w="1361" w:type="dxa"/>
            <w:tcBorders>
              <w:top w:val="single" w:sz="4" w:space="0" w:color="000000"/>
              <w:left w:val="single" w:sz="4" w:space="0" w:color="000000"/>
              <w:bottom w:val="single" w:sz="4" w:space="0" w:color="000000"/>
              <w:right w:val="single" w:sz="4" w:space="0" w:color="000000"/>
            </w:tcBorders>
            <w:vAlign w:val="center"/>
          </w:tcPr>
          <w:p w14:paraId="1D44D29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3.72 </w:t>
            </w:r>
          </w:p>
        </w:tc>
        <w:tc>
          <w:tcPr>
            <w:tcW w:w="1351" w:type="dxa"/>
            <w:tcBorders>
              <w:top w:val="single" w:sz="4" w:space="0" w:color="000000"/>
              <w:left w:val="single" w:sz="4" w:space="0" w:color="000000"/>
              <w:bottom w:val="single" w:sz="4" w:space="0" w:color="000000"/>
              <w:right w:val="single" w:sz="4" w:space="0" w:color="000000"/>
            </w:tcBorders>
            <w:vAlign w:val="center"/>
          </w:tcPr>
          <w:p w14:paraId="744ECA6E"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9.40 </w:t>
            </w:r>
          </w:p>
        </w:tc>
        <w:tc>
          <w:tcPr>
            <w:tcW w:w="1390" w:type="dxa"/>
            <w:tcBorders>
              <w:top w:val="single" w:sz="4" w:space="0" w:color="000000"/>
              <w:left w:val="single" w:sz="4" w:space="0" w:color="000000"/>
              <w:bottom w:val="single" w:sz="4" w:space="0" w:color="000000"/>
              <w:right w:val="single" w:sz="12" w:space="0" w:color="auto"/>
            </w:tcBorders>
            <w:vAlign w:val="center"/>
          </w:tcPr>
          <w:p w14:paraId="0DB8E24A"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12.05 </w:t>
            </w:r>
          </w:p>
        </w:tc>
      </w:tr>
      <w:tr w:rsidR="001C6CF2" w:rsidRPr="00AF1DF8" w14:paraId="6C33E3CD"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5C7C7D94" w14:textId="77777777" w:rsidR="001C6CF2" w:rsidRPr="00AF1DF8" w:rsidRDefault="001C6CF2" w:rsidP="00CF11CF">
            <w:pPr>
              <w:spacing w:line="360" w:lineRule="auto"/>
              <w:ind w:left="107" w:firstLineChars="0" w:firstLine="0"/>
              <w:jc w:val="center"/>
              <w:rPr>
                <w:rFonts w:ascii="Times New Roman" w:hAnsi="Times New Roman" w:cs="Times New Roman"/>
                <w:spacing w:val="-13"/>
                <w:kern w:val="0"/>
                <w:sz w:val="18"/>
                <w:szCs w:val="18"/>
                <w:lang w:bidi="en-US"/>
                <w14:ligatures w14:val="none"/>
              </w:rPr>
            </w:pPr>
            <w:proofErr w:type="spellStart"/>
            <w:r w:rsidRPr="00AF1DF8">
              <w:rPr>
                <w:rFonts w:ascii="Times New Roman" w:hAnsi="Times New Roman" w:cs="Times New Roman"/>
                <w:spacing w:val="-13"/>
                <w:kern w:val="0"/>
                <w:sz w:val="18"/>
                <w:szCs w:val="18"/>
                <w:lang w:bidi="en-US"/>
                <w14:ligatures w14:val="none"/>
              </w:rPr>
              <w:t>平均值</w:t>
            </w:r>
            <w:proofErr w:type="spellEnd"/>
            <w:r w:rsidRPr="00AF1DF8">
              <w:rPr>
                <w:rFonts w:ascii="Times New Roman" w:hAnsi="Times New Roman" w:cs="Times New Roman"/>
                <w:spacing w:val="-13"/>
                <w:kern w:val="0"/>
                <w:sz w:val="18"/>
                <w:szCs w:val="18"/>
                <w:lang w:bidi="en-US"/>
                <w14:ligatures w14:val="none"/>
              </w:rPr>
              <w:sym w:font="Symbol" w:char="F060"/>
            </w:r>
            <w:proofErr w:type="spellStart"/>
            <w:r w:rsidRPr="00AF1DF8">
              <w:rPr>
                <w:rFonts w:ascii="Times New Roman" w:hAnsi="Times New Roman" w:cs="Times New Roman"/>
                <w:i/>
                <w:kern w:val="0"/>
                <w:sz w:val="18"/>
                <w:szCs w:val="18"/>
                <w:lang w:bidi="en-US"/>
                <w14:ligatures w14:val="none"/>
              </w:rPr>
              <w:t>x</w:t>
            </w:r>
            <w:r w:rsidRPr="00AF1DF8">
              <w:rPr>
                <w:rFonts w:ascii="Times New Roman" w:hAnsi="Times New Roman" w:cs="Times New Roman"/>
                <w:i/>
                <w:kern w:val="0"/>
                <w:sz w:val="18"/>
                <w:szCs w:val="18"/>
                <w:vertAlign w:val="subscript"/>
                <w:lang w:bidi="en-US"/>
                <w14:ligatures w14:val="none"/>
              </w:rPr>
              <w:t>i</w:t>
            </w:r>
            <w:r w:rsidRPr="00AF1DF8">
              <w:rPr>
                <w:rFonts w:ascii="Times New Roman" w:hAnsi="Times New Roman" w:cs="Times New Roman"/>
                <w:kern w:val="0"/>
                <w:sz w:val="18"/>
                <w:szCs w:val="18"/>
                <w:lang w:bidi="en-US"/>
                <w14:ligatures w14:val="none"/>
              </w:rPr>
              <w:t>（</w:t>
            </w:r>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2EEA715B"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sz w:val="18"/>
                <w:szCs w:val="18"/>
              </w:rPr>
              <w:t xml:space="preserve">0.12 </w:t>
            </w:r>
          </w:p>
        </w:tc>
        <w:tc>
          <w:tcPr>
            <w:tcW w:w="1361" w:type="dxa"/>
            <w:tcBorders>
              <w:top w:val="single" w:sz="4" w:space="0" w:color="000000"/>
              <w:left w:val="single" w:sz="4" w:space="0" w:color="000000"/>
              <w:bottom w:val="single" w:sz="4" w:space="0" w:color="000000"/>
              <w:right w:val="single" w:sz="4" w:space="0" w:color="000000"/>
            </w:tcBorders>
            <w:vAlign w:val="center"/>
          </w:tcPr>
          <w:p w14:paraId="730B7AAF"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0.16 </w:t>
            </w:r>
          </w:p>
        </w:tc>
        <w:tc>
          <w:tcPr>
            <w:tcW w:w="1351" w:type="dxa"/>
            <w:tcBorders>
              <w:top w:val="single" w:sz="4" w:space="0" w:color="000000"/>
              <w:left w:val="single" w:sz="4" w:space="0" w:color="000000"/>
              <w:bottom w:val="single" w:sz="4" w:space="0" w:color="000000"/>
              <w:right w:val="single" w:sz="4" w:space="0" w:color="000000"/>
            </w:tcBorders>
            <w:vAlign w:val="center"/>
          </w:tcPr>
          <w:p w14:paraId="1A6E887B"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AF1DF8">
              <w:rPr>
                <w:rFonts w:ascii="Times New Roman" w:eastAsia="等线" w:hAnsi="Times New Roman" w:cs="Times New Roman"/>
                <w:color w:val="000000"/>
                <w:sz w:val="18"/>
                <w:szCs w:val="18"/>
              </w:rPr>
              <w:t xml:space="preserve">0.26 </w:t>
            </w:r>
          </w:p>
        </w:tc>
        <w:tc>
          <w:tcPr>
            <w:tcW w:w="1390" w:type="dxa"/>
            <w:tcBorders>
              <w:top w:val="single" w:sz="4" w:space="0" w:color="000000"/>
              <w:left w:val="single" w:sz="4" w:space="0" w:color="000000"/>
              <w:bottom w:val="single" w:sz="4" w:space="0" w:color="000000"/>
              <w:right w:val="single" w:sz="12" w:space="0" w:color="auto"/>
            </w:tcBorders>
            <w:vAlign w:val="center"/>
          </w:tcPr>
          <w:p w14:paraId="1D76A8BC"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2.64 </w:t>
            </w:r>
          </w:p>
        </w:tc>
      </w:tr>
      <w:tr w:rsidR="001C6CF2" w:rsidRPr="00AF1DF8" w14:paraId="266899C4"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1DB70F75" w14:textId="77777777" w:rsidR="001C6CF2" w:rsidRPr="00AF1DF8" w:rsidRDefault="001C6CF2" w:rsidP="00CF11CF">
            <w:pPr>
              <w:spacing w:line="360" w:lineRule="auto"/>
              <w:ind w:left="107"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spacing w:val="-13"/>
                <w:kern w:val="0"/>
                <w:sz w:val="18"/>
                <w:szCs w:val="18"/>
                <w:lang w:bidi="en-US"/>
                <w14:ligatures w14:val="none"/>
              </w:rPr>
              <w:t>平均值</w:t>
            </w:r>
            <w:proofErr w:type="spellEnd"/>
            <w:r w:rsidRPr="00AF1DF8">
              <w:rPr>
                <w:rFonts w:ascii="Times New Roman" w:hAnsi="Times New Roman" w:cs="Times New Roman"/>
                <w:spacing w:val="-13"/>
                <w:kern w:val="0"/>
                <w:sz w:val="18"/>
                <w:szCs w:val="18"/>
                <w:lang w:bidi="en-US"/>
                <w14:ligatures w14:val="none"/>
              </w:rPr>
              <w:sym w:font="Symbol" w:char="F060"/>
            </w:r>
            <w:proofErr w:type="spellStart"/>
            <w:r w:rsidRPr="00AF1DF8">
              <w:rPr>
                <w:rFonts w:ascii="Times New Roman" w:hAnsi="Times New Roman" w:cs="Times New Roman"/>
                <w:i/>
                <w:sz w:val="18"/>
                <w:szCs w:val="18"/>
                <w:lang w:eastAsia="zh-CN" w:bidi="en-US"/>
              </w:rPr>
              <w:t>y</w:t>
            </w:r>
            <w:r w:rsidRPr="00AF1DF8">
              <w:rPr>
                <w:rFonts w:ascii="Times New Roman" w:hAnsi="Times New Roman" w:cs="Times New Roman"/>
                <w:i/>
                <w:sz w:val="18"/>
                <w:szCs w:val="18"/>
                <w:vertAlign w:val="subscript"/>
                <w:lang w:eastAsia="zh-CN" w:bidi="en-US"/>
              </w:rPr>
              <w:t>i</w:t>
            </w:r>
            <w:r w:rsidRPr="00AF1DF8">
              <w:rPr>
                <w:rFonts w:ascii="Times New Roman" w:hAnsi="Times New Roman" w:cs="Times New Roman"/>
                <w:kern w:val="0"/>
                <w:sz w:val="18"/>
                <w:szCs w:val="18"/>
                <w:lang w:bidi="en-US"/>
                <w14:ligatures w14:val="none"/>
              </w:rPr>
              <w:t>（</w:t>
            </w:r>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12D8C935"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0.65 </w:t>
            </w:r>
          </w:p>
        </w:tc>
        <w:tc>
          <w:tcPr>
            <w:tcW w:w="1361" w:type="dxa"/>
            <w:tcBorders>
              <w:top w:val="single" w:sz="4" w:space="0" w:color="000000"/>
              <w:left w:val="single" w:sz="4" w:space="0" w:color="000000"/>
              <w:bottom w:val="single" w:sz="4" w:space="0" w:color="000000"/>
              <w:right w:val="single" w:sz="4" w:space="0" w:color="000000"/>
            </w:tcBorders>
            <w:vAlign w:val="center"/>
          </w:tcPr>
          <w:p w14:paraId="21ABB798"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3.72 </w:t>
            </w:r>
          </w:p>
        </w:tc>
        <w:tc>
          <w:tcPr>
            <w:tcW w:w="1351" w:type="dxa"/>
            <w:tcBorders>
              <w:top w:val="single" w:sz="4" w:space="0" w:color="000000"/>
              <w:left w:val="single" w:sz="4" w:space="0" w:color="000000"/>
              <w:bottom w:val="single" w:sz="4" w:space="0" w:color="000000"/>
              <w:right w:val="single" w:sz="4" w:space="0" w:color="000000"/>
            </w:tcBorders>
            <w:vAlign w:val="center"/>
          </w:tcPr>
          <w:p w14:paraId="53AF04AE" w14:textId="77777777" w:rsidR="001C6CF2" w:rsidRPr="00AF1DF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AF1DF8">
              <w:rPr>
                <w:rFonts w:ascii="Times New Roman" w:eastAsia="等线" w:hAnsi="Times New Roman" w:cs="Times New Roman"/>
                <w:color w:val="000000"/>
                <w:sz w:val="18"/>
                <w:szCs w:val="18"/>
              </w:rPr>
              <w:t xml:space="preserve">9.25 </w:t>
            </w:r>
          </w:p>
        </w:tc>
        <w:tc>
          <w:tcPr>
            <w:tcW w:w="1390" w:type="dxa"/>
            <w:tcBorders>
              <w:top w:val="single" w:sz="4" w:space="0" w:color="000000"/>
              <w:left w:val="single" w:sz="4" w:space="0" w:color="000000"/>
              <w:bottom w:val="single" w:sz="4" w:space="0" w:color="000000"/>
              <w:right w:val="single" w:sz="12" w:space="0" w:color="auto"/>
            </w:tcBorders>
            <w:vAlign w:val="center"/>
          </w:tcPr>
          <w:p w14:paraId="7C536578" w14:textId="77777777" w:rsidR="001C6CF2" w:rsidRPr="00AF1DF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AF1DF8">
              <w:rPr>
                <w:rFonts w:ascii="Times New Roman" w:eastAsia="等线" w:hAnsi="Times New Roman" w:cs="Times New Roman"/>
                <w:color w:val="000000"/>
                <w:sz w:val="18"/>
                <w:szCs w:val="18"/>
              </w:rPr>
              <w:t xml:space="preserve">11.93 </w:t>
            </w:r>
          </w:p>
        </w:tc>
      </w:tr>
      <w:tr w:rsidR="001C6CF2" w:rsidRPr="00AF1DF8" w14:paraId="783D5AD7"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15DFC0B5" w14:textId="77777777" w:rsidR="001C6CF2" w:rsidRPr="00AF1DF8" w:rsidRDefault="001C6CF2" w:rsidP="00CF11CF">
            <w:pPr>
              <w:spacing w:line="360" w:lineRule="auto"/>
              <w:ind w:left="107" w:firstLineChars="0" w:firstLine="0"/>
              <w:jc w:val="center"/>
              <w:rPr>
                <w:rFonts w:ascii="Times New Roman" w:hAnsi="Times New Roman" w:cs="Times New Roman"/>
                <w:spacing w:val="-13"/>
                <w:kern w:val="0"/>
                <w:sz w:val="18"/>
                <w:szCs w:val="18"/>
                <w:lang w:eastAsia="zh-CN" w:bidi="en-US"/>
                <w14:ligatures w14:val="none"/>
              </w:rPr>
            </w:pPr>
            <w:r w:rsidRPr="00AF1DF8">
              <w:rPr>
                <w:rFonts w:ascii="Times New Roman" w:hAnsi="Times New Roman" w:cs="Times New Roman"/>
                <w:spacing w:val="-13"/>
                <w:kern w:val="0"/>
                <w:sz w:val="18"/>
                <w:szCs w:val="18"/>
                <w:lang w:eastAsia="zh-CN" w:bidi="en-US"/>
                <w14:ligatures w14:val="none"/>
              </w:rPr>
              <w:t>相对标准偏差</w:t>
            </w:r>
            <w:proofErr w:type="spellStart"/>
            <w:r w:rsidRPr="00AF1DF8">
              <w:rPr>
                <w:rFonts w:ascii="Times New Roman" w:hAnsi="Times New Roman" w:cs="Times New Roman"/>
                <w:spacing w:val="-13"/>
                <w:kern w:val="0"/>
                <w:sz w:val="18"/>
                <w:szCs w:val="18"/>
                <w:lang w:eastAsia="zh-CN" w:bidi="en-US"/>
                <w14:ligatures w14:val="none"/>
              </w:rPr>
              <w:t>RSD</w:t>
            </w:r>
            <w:r w:rsidRPr="00AF1DF8">
              <w:rPr>
                <w:rFonts w:ascii="Times New Roman" w:hAnsi="Times New Roman" w:cs="Times New Roman"/>
                <w:i/>
                <w:spacing w:val="-13"/>
                <w:kern w:val="0"/>
                <w:sz w:val="18"/>
                <w:szCs w:val="18"/>
                <w:lang w:eastAsia="zh-CN" w:bidi="en-US"/>
                <w14:ligatures w14:val="none"/>
              </w:rPr>
              <w:t>i</w:t>
            </w:r>
            <w:proofErr w:type="spellEnd"/>
            <w:r w:rsidRPr="00AF1DF8">
              <w:rPr>
                <w:rFonts w:ascii="Times New Roman" w:hAnsi="Times New Roman" w:cs="Times New Roman"/>
                <w:spacing w:val="-13"/>
                <w:kern w:val="0"/>
                <w:sz w:val="18"/>
                <w:szCs w:val="18"/>
                <w:lang w:eastAsia="zh-CN" w:bidi="en-US"/>
                <w14:ligatures w14:val="none"/>
              </w:rPr>
              <w:t>（</w:t>
            </w:r>
            <w:r w:rsidRPr="00AF1DF8">
              <w:rPr>
                <w:rFonts w:ascii="Times New Roman" w:hAnsi="Times New Roman" w:cs="Times New Roman"/>
                <w:spacing w:val="-13"/>
                <w:kern w:val="0"/>
                <w:sz w:val="18"/>
                <w:szCs w:val="18"/>
                <w:lang w:eastAsia="zh-CN" w:bidi="en-US"/>
                <w14:ligatures w14:val="none"/>
              </w:rPr>
              <w:t>%</w:t>
            </w:r>
            <w:r w:rsidRPr="00AF1DF8">
              <w:rPr>
                <w:rFonts w:ascii="Times New Roman" w:hAnsi="Times New Roman" w:cs="Times New Roman"/>
                <w:spacing w:val="-13"/>
                <w:kern w:val="0"/>
                <w:sz w:val="18"/>
                <w:szCs w:val="18"/>
                <w:lang w:eastAsia="zh-CN"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43F0A4B0"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19.5</w:t>
            </w:r>
          </w:p>
        </w:tc>
        <w:tc>
          <w:tcPr>
            <w:tcW w:w="1361" w:type="dxa"/>
            <w:tcBorders>
              <w:top w:val="single" w:sz="4" w:space="0" w:color="000000"/>
              <w:left w:val="single" w:sz="4" w:space="0" w:color="000000"/>
              <w:bottom w:val="single" w:sz="4" w:space="0" w:color="000000"/>
              <w:right w:val="single" w:sz="4" w:space="0" w:color="000000"/>
            </w:tcBorders>
            <w:vAlign w:val="center"/>
          </w:tcPr>
          <w:p w14:paraId="01EAD1FA"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1.7</w:t>
            </w:r>
          </w:p>
        </w:tc>
        <w:tc>
          <w:tcPr>
            <w:tcW w:w="1351" w:type="dxa"/>
            <w:tcBorders>
              <w:top w:val="single" w:sz="4" w:space="0" w:color="000000"/>
              <w:left w:val="single" w:sz="4" w:space="0" w:color="000000"/>
              <w:bottom w:val="single" w:sz="4" w:space="0" w:color="000000"/>
              <w:right w:val="single" w:sz="4" w:space="0" w:color="000000"/>
            </w:tcBorders>
            <w:vAlign w:val="center"/>
          </w:tcPr>
          <w:p w14:paraId="288615B9"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3.9</w:t>
            </w:r>
          </w:p>
        </w:tc>
        <w:tc>
          <w:tcPr>
            <w:tcW w:w="1390" w:type="dxa"/>
            <w:tcBorders>
              <w:top w:val="single" w:sz="4" w:space="0" w:color="000000"/>
              <w:left w:val="single" w:sz="4" w:space="0" w:color="000000"/>
              <w:bottom w:val="single" w:sz="4" w:space="0" w:color="000000"/>
              <w:right w:val="single" w:sz="12" w:space="0" w:color="auto"/>
            </w:tcBorders>
            <w:vAlign w:val="center"/>
          </w:tcPr>
          <w:p w14:paraId="3AFC3300"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2.0</w:t>
            </w:r>
          </w:p>
        </w:tc>
      </w:tr>
      <w:tr w:rsidR="001C6CF2" w:rsidRPr="00AF1DF8" w14:paraId="02F8DE03"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64D2F41F"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sz w:val="18"/>
                <w:szCs w:val="18"/>
                <w:lang w:bidi="en-US"/>
                <w14:ligatures w14:val="none"/>
              </w:rPr>
              <w:t>加标量</w:t>
            </w:r>
            <w:r w:rsidRPr="00AF1DF8">
              <w:rPr>
                <w:rFonts w:ascii="Times New Roman" w:hAnsi="Times New Roman" w:cs="Times New Roman"/>
                <w:i/>
                <w:kern w:val="0"/>
                <w:sz w:val="18"/>
                <w:szCs w:val="18"/>
                <w:lang w:bidi="en-US"/>
                <w14:ligatures w14:val="none"/>
              </w:rPr>
              <w:t>μ</w:t>
            </w:r>
            <w:r w:rsidRPr="00AF1DF8">
              <w:rPr>
                <w:rFonts w:ascii="Times New Roman" w:hAnsi="Times New Roman" w:cs="Times New Roman"/>
                <w:kern w:val="0"/>
                <w:sz w:val="18"/>
                <w:szCs w:val="18"/>
                <w:lang w:bidi="en-US"/>
                <w14:ligatures w14:val="none"/>
              </w:rPr>
              <w:t>（</w:t>
            </w:r>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0BEC399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AF1DF8">
              <w:rPr>
                <w:rFonts w:ascii="Times New Roman" w:hAnsi="Times New Roman" w:cs="Times New Roman"/>
                <w:kern w:val="0"/>
                <w:sz w:val="18"/>
                <w:szCs w:val="18"/>
                <w:lang w:eastAsia="zh-CN" w:bidi="en-US"/>
                <w14:ligatures w14:val="none"/>
              </w:rPr>
              <w:t>0.6</w:t>
            </w:r>
          </w:p>
        </w:tc>
        <w:tc>
          <w:tcPr>
            <w:tcW w:w="1361" w:type="dxa"/>
            <w:tcBorders>
              <w:top w:val="single" w:sz="4" w:space="0" w:color="000000"/>
              <w:left w:val="single" w:sz="4" w:space="0" w:color="000000"/>
              <w:bottom w:val="single" w:sz="4" w:space="0" w:color="000000"/>
              <w:right w:val="single" w:sz="4" w:space="0" w:color="000000"/>
            </w:tcBorders>
            <w:vAlign w:val="center"/>
          </w:tcPr>
          <w:p w14:paraId="0069C753"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AF1DF8">
              <w:rPr>
                <w:rFonts w:ascii="Times New Roman" w:hAnsi="Times New Roman" w:cs="Times New Roman"/>
                <w:kern w:val="0"/>
                <w:sz w:val="18"/>
                <w:szCs w:val="18"/>
                <w:lang w:eastAsia="zh-CN" w:bidi="en-US"/>
                <w14:ligatures w14:val="none"/>
              </w:rPr>
              <w:t>4.0</w:t>
            </w:r>
          </w:p>
        </w:tc>
        <w:tc>
          <w:tcPr>
            <w:tcW w:w="1351" w:type="dxa"/>
            <w:tcBorders>
              <w:top w:val="single" w:sz="4" w:space="0" w:color="000000"/>
              <w:left w:val="single" w:sz="4" w:space="0" w:color="000000"/>
              <w:bottom w:val="single" w:sz="4" w:space="0" w:color="000000"/>
              <w:right w:val="single" w:sz="4" w:space="0" w:color="000000"/>
            </w:tcBorders>
            <w:vAlign w:val="center"/>
          </w:tcPr>
          <w:p w14:paraId="7510657C"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AF1DF8">
              <w:rPr>
                <w:rFonts w:ascii="Times New Roman" w:hAnsi="Times New Roman" w:cs="Times New Roman"/>
                <w:kern w:val="0"/>
                <w:sz w:val="18"/>
                <w:szCs w:val="18"/>
                <w:lang w:eastAsia="zh-CN" w:bidi="en-US"/>
                <w14:ligatures w14:val="none"/>
              </w:rPr>
              <w:t>10.0</w:t>
            </w:r>
          </w:p>
        </w:tc>
        <w:tc>
          <w:tcPr>
            <w:tcW w:w="1390" w:type="dxa"/>
            <w:tcBorders>
              <w:top w:val="single" w:sz="4" w:space="0" w:color="000000"/>
              <w:left w:val="single" w:sz="4" w:space="0" w:color="000000"/>
              <w:bottom w:val="single" w:sz="4" w:space="0" w:color="000000"/>
              <w:right w:val="single" w:sz="12" w:space="0" w:color="auto"/>
            </w:tcBorders>
            <w:vAlign w:val="center"/>
          </w:tcPr>
          <w:p w14:paraId="111237F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AF1DF8">
              <w:rPr>
                <w:rFonts w:ascii="Times New Roman" w:hAnsi="Times New Roman" w:cs="Times New Roman"/>
                <w:kern w:val="0"/>
                <w:sz w:val="18"/>
                <w:szCs w:val="18"/>
                <w:lang w:eastAsia="zh-CN" w:bidi="en-US"/>
                <w14:ligatures w14:val="none"/>
              </w:rPr>
              <w:t>10.0</w:t>
            </w:r>
          </w:p>
        </w:tc>
      </w:tr>
      <w:tr w:rsidR="001C6CF2" w:rsidRPr="00AF1DF8" w14:paraId="077FF840"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2069DB2E"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position w:val="1"/>
                <w:sz w:val="18"/>
                <w:szCs w:val="18"/>
                <w:lang w:bidi="en-US"/>
                <w14:ligatures w14:val="none"/>
              </w:rPr>
              <w:t>加标回收率</w:t>
            </w:r>
            <w:proofErr w:type="spellEnd"/>
            <w:r w:rsidRPr="00AF1DF8">
              <w:rPr>
                <w:rFonts w:ascii="Times New Roman" w:hAnsi="Times New Roman" w:cs="Times New Roman"/>
                <w:i/>
                <w:kern w:val="0"/>
                <w:sz w:val="18"/>
                <w:szCs w:val="18"/>
                <w:lang w:bidi="en-US"/>
                <w14:ligatures w14:val="none"/>
              </w:rPr>
              <w:t>P</w:t>
            </w:r>
            <w:r w:rsidRPr="00AF1DF8">
              <w:rPr>
                <w:rFonts w:ascii="Times New Roman" w:hAnsi="Times New Roman" w:cs="Times New Roman"/>
                <w:i/>
                <w:kern w:val="0"/>
                <w:sz w:val="18"/>
                <w:szCs w:val="18"/>
                <w:vertAlign w:val="subscript"/>
                <w:lang w:bidi="en-US"/>
                <w14:ligatures w14:val="none"/>
              </w:rPr>
              <w:t>i</w:t>
            </w:r>
            <w:r w:rsidRPr="00AF1DF8">
              <w:rPr>
                <w:rFonts w:ascii="Times New Roman" w:hAnsi="Times New Roman" w:cs="Times New Roman"/>
                <w:kern w:val="0"/>
                <w:position w:val="1"/>
                <w:sz w:val="18"/>
                <w:szCs w:val="18"/>
                <w:lang w:bidi="en-US"/>
                <w14:ligatures w14:val="none"/>
              </w:rPr>
              <w:t>（</w:t>
            </w:r>
            <w:r w:rsidRPr="00AF1DF8">
              <w:rPr>
                <w:rFonts w:ascii="Times New Roman" w:hAnsi="Times New Roman" w:cs="Times New Roman"/>
                <w:kern w:val="0"/>
                <w:position w:val="1"/>
                <w:sz w:val="18"/>
                <w:szCs w:val="18"/>
                <w:lang w:bidi="en-US"/>
                <w14:ligatures w14:val="none"/>
              </w:rPr>
              <w:t>%</w:t>
            </w:r>
            <w:r w:rsidRPr="00AF1DF8">
              <w:rPr>
                <w:rFonts w:ascii="Times New Roman" w:hAnsi="Times New Roman" w:cs="Times New Roman"/>
                <w:kern w:val="0"/>
                <w:position w:val="1"/>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180A2F22"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88.0</w:t>
            </w:r>
          </w:p>
        </w:tc>
        <w:tc>
          <w:tcPr>
            <w:tcW w:w="1361" w:type="dxa"/>
            <w:tcBorders>
              <w:top w:val="single" w:sz="4" w:space="0" w:color="000000"/>
              <w:left w:val="single" w:sz="4" w:space="0" w:color="000000"/>
              <w:bottom w:val="single" w:sz="4" w:space="0" w:color="000000"/>
              <w:right w:val="single" w:sz="4" w:space="0" w:color="000000"/>
            </w:tcBorders>
            <w:vAlign w:val="center"/>
          </w:tcPr>
          <w:p w14:paraId="59BEF767"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89.1</w:t>
            </w:r>
          </w:p>
        </w:tc>
        <w:tc>
          <w:tcPr>
            <w:tcW w:w="1351" w:type="dxa"/>
            <w:tcBorders>
              <w:top w:val="single" w:sz="4" w:space="0" w:color="000000"/>
              <w:left w:val="single" w:sz="4" w:space="0" w:color="000000"/>
              <w:bottom w:val="single" w:sz="4" w:space="0" w:color="000000"/>
              <w:right w:val="single" w:sz="4" w:space="0" w:color="000000"/>
            </w:tcBorders>
            <w:vAlign w:val="center"/>
          </w:tcPr>
          <w:p w14:paraId="0E261246"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89.9</w:t>
            </w:r>
          </w:p>
        </w:tc>
        <w:tc>
          <w:tcPr>
            <w:tcW w:w="1390" w:type="dxa"/>
            <w:tcBorders>
              <w:top w:val="single" w:sz="4" w:space="0" w:color="000000"/>
              <w:left w:val="single" w:sz="4" w:space="0" w:color="000000"/>
              <w:bottom w:val="single" w:sz="4" w:space="0" w:color="000000"/>
              <w:right w:val="single" w:sz="12" w:space="0" w:color="auto"/>
            </w:tcBorders>
            <w:vAlign w:val="center"/>
          </w:tcPr>
          <w:p w14:paraId="6597B176"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92.9</w:t>
            </w:r>
          </w:p>
        </w:tc>
      </w:tr>
      <w:tr w:rsidR="001C6CF2" w:rsidRPr="00AF1DF8" w14:paraId="29D1A896" w14:textId="77777777" w:rsidTr="00CF11CF">
        <w:trPr>
          <w:trHeight w:val="567"/>
          <w:jc w:val="center"/>
        </w:trPr>
        <w:tc>
          <w:tcPr>
            <w:tcW w:w="8505" w:type="dxa"/>
            <w:gridSpan w:val="6"/>
            <w:tcBorders>
              <w:top w:val="single" w:sz="4" w:space="0" w:color="000000"/>
              <w:right w:val="single" w:sz="12" w:space="0" w:color="auto"/>
            </w:tcBorders>
            <w:vAlign w:val="center"/>
          </w:tcPr>
          <w:p w14:paraId="536376CE" w14:textId="77777777" w:rsidR="001C6CF2" w:rsidRPr="00AF1DF8"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AF1DF8">
              <w:rPr>
                <w:rFonts w:ascii="Times New Roman" w:hAnsi="Times New Roman" w:cs="Times New Roman"/>
                <w:sz w:val="18"/>
                <w:szCs w:val="18"/>
                <w:lang w:eastAsia="zh-CN"/>
              </w:rPr>
              <w:t>注：</w:t>
            </w:r>
            <w:r w:rsidRPr="00AF1DF8">
              <w:rPr>
                <w:rFonts w:ascii="Times New Roman" w:hAnsi="Times New Roman" w:cs="Times New Roman"/>
                <w:spacing w:val="-13"/>
                <w:sz w:val="18"/>
                <w:szCs w:val="18"/>
                <w:lang w:bidi="en-US"/>
              </w:rPr>
              <w:sym w:font="Symbol" w:char="F060"/>
            </w:r>
            <w:r w:rsidRPr="00AF1DF8">
              <w:rPr>
                <w:rFonts w:ascii="Times New Roman" w:hAnsi="Times New Roman" w:cs="Times New Roman"/>
                <w:i/>
                <w:sz w:val="18"/>
                <w:szCs w:val="18"/>
                <w:lang w:eastAsia="zh-CN" w:bidi="en-US"/>
              </w:rPr>
              <w:t>x</w:t>
            </w:r>
            <w:r w:rsidRPr="00AF1DF8">
              <w:rPr>
                <w:rFonts w:ascii="Times New Roman" w:hAnsi="Times New Roman" w:cs="Times New Roman"/>
                <w:i/>
                <w:sz w:val="18"/>
                <w:szCs w:val="18"/>
                <w:vertAlign w:val="subscript"/>
                <w:lang w:eastAsia="zh-CN" w:bidi="en-US"/>
              </w:rPr>
              <w:t>i</w:t>
            </w:r>
            <w:r w:rsidRPr="00AF1DF8">
              <w:rPr>
                <w:rFonts w:ascii="Times New Roman" w:hAnsi="Times New Roman" w:cs="Times New Roman"/>
                <w:sz w:val="18"/>
                <w:szCs w:val="18"/>
                <w:lang w:eastAsia="zh-CN"/>
              </w:rPr>
              <w:t>为实际样品测试平均值，</w:t>
            </w:r>
            <w:r w:rsidRPr="00AF1DF8">
              <w:rPr>
                <w:rFonts w:ascii="Times New Roman" w:hAnsi="Times New Roman" w:cs="Times New Roman"/>
                <w:spacing w:val="-13"/>
                <w:sz w:val="18"/>
                <w:szCs w:val="18"/>
                <w:lang w:bidi="en-US"/>
              </w:rPr>
              <w:sym w:font="Symbol" w:char="F060"/>
            </w:r>
            <w:proofErr w:type="spellStart"/>
            <w:r w:rsidRPr="00AF1DF8">
              <w:rPr>
                <w:rFonts w:ascii="Times New Roman" w:hAnsi="Times New Roman" w:cs="Times New Roman"/>
                <w:i/>
                <w:sz w:val="18"/>
                <w:szCs w:val="18"/>
                <w:lang w:eastAsia="zh-CN" w:bidi="en-US"/>
              </w:rPr>
              <w:t>y</w:t>
            </w:r>
            <w:r w:rsidRPr="00AF1DF8">
              <w:rPr>
                <w:rFonts w:ascii="Times New Roman" w:hAnsi="Times New Roman" w:cs="Times New Roman"/>
                <w:i/>
                <w:sz w:val="18"/>
                <w:szCs w:val="18"/>
                <w:vertAlign w:val="subscript"/>
                <w:lang w:eastAsia="zh-CN" w:bidi="en-US"/>
              </w:rPr>
              <w:t>i</w:t>
            </w:r>
            <w:proofErr w:type="spellEnd"/>
            <w:r w:rsidRPr="00AF1DF8">
              <w:rPr>
                <w:rFonts w:ascii="Times New Roman" w:hAnsi="Times New Roman" w:cs="Times New Roman"/>
                <w:sz w:val="18"/>
                <w:szCs w:val="18"/>
                <w:lang w:eastAsia="zh-CN"/>
              </w:rPr>
              <w:t>为加标样品测平均值。</w:t>
            </w:r>
          </w:p>
        </w:tc>
      </w:tr>
    </w:tbl>
    <w:p w14:paraId="6B3D3D9C" w14:textId="77777777" w:rsidR="001C6CF2" w:rsidRDefault="001C6CF2" w:rsidP="001C6CF2">
      <w:pPr>
        <w:spacing w:beforeLines="50" w:before="156" w:afterLines="50" w:after="156" w:line="360" w:lineRule="auto"/>
        <w:ind w:firstLineChars="0" w:firstLine="0"/>
        <w:jc w:val="center"/>
        <w:rPr>
          <w:rFonts w:ascii="Times New Roman" w:hAnsi="Times New Roman" w:cs="Times New Roman"/>
          <w:b/>
          <w:bCs/>
          <w:sz w:val="24"/>
          <w:szCs w:val="24"/>
        </w:rPr>
      </w:pPr>
    </w:p>
    <w:p w14:paraId="27716F94"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1.3-2  </w:t>
      </w:r>
      <w:r w:rsidRPr="00256B6D">
        <w:rPr>
          <w:rFonts w:ascii="Times New Roman" w:hAnsi="Times New Roman" w:cs="Times New Roman"/>
          <w:b/>
          <w:bCs/>
          <w:sz w:val="24"/>
          <w:szCs w:val="24"/>
        </w:rPr>
        <w:t>赛默飞世尔科技公司</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45D23571" w14:textId="77777777" w:rsidR="001C6CF2" w:rsidRPr="00256B6D" w:rsidRDefault="001C6CF2" w:rsidP="0090555D">
      <w:pPr>
        <w:spacing w:before="50" w:after="50" w:line="360" w:lineRule="auto"/>
        <w:ind w:right="84"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lastRenderedPageBreak/>
        <w:t>验证单位：</w:t>
      </w:r>
      <w:r w:rsidRPr="00256B6D">
        <w:rPr>
          <w:rFonts w:ascii="Times New Roman" w:hAnsi="Times New Roman" w:cs="Times New Roman"/>
          <w:sz w:val="24"/>
          <w:szCs w:val="24"/>
          <w:u w:val="single"/>
        </w:rPr>
        <w:t>赛默飞世尔科技公司</w:t>
      </w:r>
    </w:p>
    <w:tbl>
      <w:tblPr>
        <w:tblStyle w:val="TableNormal1"/>
        <w:tblW w:w="850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75"/>
        <w:gridCol w:w="1244"/>
        <w:gridCol w:w="1384"/>
        <w:gridCol w:w="1361"/>
        <w:gridCol w:w="1351"/>
        <w:gridCol w:w="1390"/>
      </w:tblGrid>
      <w:tr w:rsidR="001C6CF2" w:rsidRPr="00AF1DF8" w14:paraId="30486743" w14:textId="77777777" w:rsidTr="00CF11CF">
        <w:trPr>
          <w:trHeight w:val="567"/>
          <w:jc w:val="center"/>
        </w:trPr>
        <w:tc>
          <w:tcPr>
            <w:tcW w:w="3019" w:type="dxa"/>
            <w:gridSpan w:val="2"/>
            <w:tcBorders>
              <w:right w:val="single" w:sz="4" w:space="0" w:color="000000"/>
            </w:tcBorders>
            <w:vAlign w:val="center"/>
          </w:tcPr>
          <w:p w14:paraId="6D19F5CD"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sz w:val="18"/>
                <w:szCs w:val="18"/>
                <w:lang w:bidi="en-US"/>
                <w14:ligatures w14:val="none"/>
              </w:rPr>
              <w:t>平行样</w:t>
            </w:r>
            <w:proofErr w:type="spellEnd"/>
          </w:p>
        </w:tc>
        <w:tc>
          <w:tcPr>
            <w:tcW w:w="1384" w:type="dxa"/>
            <w:tcBorders>
              <w:left w:val="single" w:sz="4" w:space="0" w:color="000000"/>
              <w:right w:val="single" w:sz="4" w:space="0" w:color="auto"/>
            </w:tcBorders>
            <w:vAlign w:val="center"/>
          </w:tcPr>
          <w:p w14:paraId="17F7B40F"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AF1DF8">
              <w:rPr>
                <w:rFonts w:ascii="Times New Roman" w:hAnsi="Times New Roman" w:cs="Times New Roman"/>
                <w:kern w:val="0"/>
                <w:sz w:val="18"/>
                <w:szCs w:val="18"/>
                <w:lang w:eastAsia="zh-CN" w:bidi="en-US"/>
                <w14:ligatures w14:val="none"/>
              </w:rPr>
              <w:t>地下水</w:t>
            </w:r>
          </w:p>
        </w:tc>
        <w:tc>
          <w:tcPr>
            <w:tcW w:w="1361" w:type="dxa"/>
            <w:tcBorders>
              <w:left w:val="single" w:sz="4" w:space="0" w:color="000000"/>
              <w:right w:val="single" w:sz="4" w:space="0" w:color="auto"/>
            </w:tcBorders>
            <w:vAlign w:val="center"/>
          </w:tcPr>
          <w:p w14:paraId="14C35D39"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14:ligatures w14:val="none"/>
              </w:rPr>
              <w:t>地表水</w:t>
            </w:r>
          </w:p>
        </w:tc>
        <w:tc>
          <w:tcPr>
            <w:tcW w:w="1351" w:type="dxa"/>
            <w:tcBorders>
              <w:left w:val="single" w:sz="4" w:space="0" w:color="auto"/>
              <w:right w:val="single" w:sz="4" w:space="0" w:color="auto"/>
            </w:tcBorders>
            <w:vAlign w:val="center"/>
          </w:tcPr>
          <w:p w14:paraId="25DC08E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AF1DF8">
              <w:rPr>
                <w:rFonts w:ascii="Times New Roman" w:hAnsi="Times New Roman" w:cs="Times New Roman"/>
                <w:kern w:val="0"/>
                <w:sz w:val="18"/>
                <w:szCs w:val="18"/>
                <w:lang w:eastAsia="zh-CN"/>
                <w14:ligatures w14:val="none"/>
              </w:rPr>
              <w:t>生活污水</w:t>
            </w:r>
          </w:p>
        </w:tc>
        <w:tc>
          <w:tcPr>
            <w:tcW w:w="1390" w:type="dxa"/>
            <w:tcBorders>
              <w:left w:val="single" w:sz="4" w:space="0" w:color="auto"/>
              <w:right w:val="single" w:sz="12" w:space="0" w:color="auto"/>
            </w:tcBorders>
            <w:vAlign w:val="center"/>
          </w:tcPr>
          <w:p w14:paraId="054E84C7"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14:ligatures w14:val="none"/>
              </w:rPr>
              <w:t>工业废水</w:t>
            </w:r>
          </w:p>
        </w:tc>
      </w:tr>
      <w:tr w:rsidR="001C6CF2" w:rsidRPr="00AF1DF8" w14:paraId="2138D942" w14:textId="77777777" w:rsidTr="00CF11CF">
        <w:trPr>
          <w:trHeight w:val="567"/>
          <w:jc w:val="center"/>
        </w:trPr>
        <w:tc>
          <w:tcPr>
            <w:tcW w:w="1775" w:type="dxa"/>
            <w:vMerge w:val="restart"/>
            <w:tcBorders>
              <w:bottom w:val="single" w:sz="4" w:space="0" w:color="000000"/>
              <w:right w:val="single" w:sz="4" w:space="0" w:color="000000"/>
            </w:tcBorders>
            <w:vAlign w:val="center"/>
          </w:tcPr>
          <w:p w14:paraId="64AE4C2E" w14:textId="77777777" w:rsidR="001C6CF2" w:rsidRPr="00AF1DF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sz w:val="18"/>
                <w:szCs w:val="18"/>
                <w:lang w:bidi="en-US"/>
                <w14:ligatures w14:val="none"/>
              </w:rPr>
              <w:t>测定结果</w:t>
            </w:r>
            <w:proofErr w:type="spellEnd"/>
          </w:p>
          <w:p w14:paraId="0DAD6E8F" w14:textId="77777777" w:rsidR="001C6CF2" w:rsidRPr="00AF1DF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w:t>
            </w:r>
            <w:proofErr w:type="spellStart"/>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244" w:type="dxa"/>
            <w:tcBorders>
              <w:left w:val="single" w:sz="4" w:space="0" w:color="000000"/>
              <w:bottom w:val="single" w:sz="4" w:space="0" w:color="000000"/>
              <w:right w:val="single" w:sz="4" w:space="0" w:color="000000"/>
            </w:tcBorders>
            <w:vAlign w:val="center"/>
          </w:tcPr>
          <w:p w14:paraId="5177225D"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1</w:t>
            </w:r>
          </w:p>
        </w:tc>
        <w:tc>
          <w:tcPr>
            <w:tcW w:w="1384" w:type="dxa"/>
            <w:tcBorders>
              <w:left w:val="single" w:sz="4" w:space="0" w:color="000000"/>
              <w:bottom w:val="single" w:sz="4" w:space="0" w:color="000000"/>
              <w:right w:val="single" w:sz="4" w:space="0" w:color="000000"/>
            </w:tcBorders>
            <w:vAlign w:val="center"/>
          </w:tcPr>
          <w:p w14:paraId="626E2F63"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0.60 </w:t>
            </w:r>
          </w:p>
        </w:tc>
        <w:tc>
          <w:tcPr>
            <w:tcW w:w="1361" w:type="dxa"/>
            <w:tcBorders>
              <w:left w:val="single" w:sz="4" w:space="0" w:color="000000"/>
              <w:bottom w:val="single" w:sz="4" w:space="0" w:color="000000"/>
              <w:right w:val="single" w:sz="4" w:space="0" w:color="000000"/>
            </w:tcBorders>
            <w:vAlign w:val="center"/>
          </w:tcPr>
          <w:p w14:paraId="381CCE7E"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3.28 </w:t>
            </w:r>
          </w:p>
        </w:tc>
        <w:tc>
          <w:tcPr>
            <w:tcW w:w="1351" w:type="dxa"/>
            <w:tcBorders>
              <w:left w:val="single" w:sz="4" w:space="0" w:color="000000"/>
              <w:bottom w:val="single" w:sz="4" w:space="0" w:color="000000"/>
              <w:right w:val="single" w:sz="4" w:space="0" w:color="000000"/>
            </w:tcBorders>
            <w:vAlign w:val="center"/>
          </w:tcPr>
          <w:p w14:paraId="442A965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8.25 </w:t>
            </w:r>
          </w:p>
        </w:tc>
        <w:tc>
          <w:tcPr>
            <w:tcW w:w="1390" w:type="dxa"/>
            <w:tcBorders>
              <w:left w:val="single" w:sz="4" w:space="0" w:color="000000"/>
              <w:bottom w:val="single" w:sz="4" w:space="0" w:color="000000"/>
              <w:right w:val="single" w:sz="12" w:space="0" w:color="auto"/>
            </w:tcBorders>
            <w:vAlign w:val="center"/>
          </w:tcPr>
          <w:p w14:paraId="30D61D90"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9.90 </w:t>
            </w:r>
          </w:p>
        </w:tc>
      </w:tr>
      <w:tr w:rsidR="001C6CF2" w:rsidRPr="00AF1DF8" w14:paraId="7CF5D828"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1CF3787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43605B1F"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2</w:t>
            </w:r>
          </w:p>
        </w:tc>
        <w:tc>
          <w:tcPr>
            <w:tcW w:w="1384" w:type="dxa"/>
            <w:tcBorders>
              <w:top w:val="single" w:sz="4" w:space="0" w:color="000000"/>
              <w:left w:val="single" w:sz="4" w:space="0" w:color="000000"/>
              <w:bottom w:val="single" w:sz="4" w:space="0" w:color="000000"/>
              <w:right w:val="single" w:sz="4" w:space="0" w:color="000000"/>
            </w:tcBorders>
            <w:vAlign w:val="center"/>
          </w:tcPr>
          <w:p w14:paraId="6294867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0.64 </w:t>
            </w:r>
          </w:p>
        </w:tc>
        <w:tc>
          <w:tcPr>
            <w:tcW w:w="1361" w:type="dxa"/>
            <w:tcBorders>
              <w:top w:val="single" w:sz="4" w:space="0" w:color="000000"/>
              <w:left w:val="single" w:sz="4" w:space="0" w:color="000000"/>
              <w:bottom w:val="single" w:sz="4" w:space="0" w:color="000000"/>
              <w:right w:val="single" w:sz="4" w:space="0" w:color="000000"/>
            </w:tcBorders>
            <w:vAlign w:val="center"/>
          </w:tcPr>
          <w:p w14:paraId="76F71A4E"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3.60 </w:t>
            </w:r>
          </w:p>
        </w:tc>
        <w:tc>
          <w:tcPr>
            <w:tcW w:w="1351" w:type="dxa"/>
            <w:tcBorders>
              <w:top w:val="single" w:sz="4" w:space="0" w:color="000000"/>
              <w:left w:val="single" w:sz="4" w:space="0" w:color="000000"/>
              <w:bottom w:val="single" w:sz="4" w:space="0" w:color="000000"/>
              <w:right w:val="single" w:sz="4" w:space="0" w:color="000000"/>
            </w:tcBorders>
            <w:vAlign w:val="center"/>
          </w:tcPr>
          <w:p w14:paraId="00B92072"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8.90 </w:t>
            </w:r>
          </w:p>
        </w:tc>
        <w:tc>
          <w:tcPr>
            <w:tcW w:w="1390" w:type="dxa"/>
            <w:tcBorders>
              <w:top w:val="single" w:sz="4" w:space="0" w:color="000000"/>
              <w:left w:val="single" w:sz="4" w:space="0" w:color="000000"/>
              <w:bottom w:val="single" w:sz="4" w:space="0" w:color="000000"/>
              <w:right w:val="single" w:sz="12" w:space="0" w:color="auto"/>
            </w:tcBorders>
            <w:vAlign w:val="center"/>
          </w:tcPr>
          <w:p w14:paraId="591E5D80"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10.50 </w:t>
            </w:r>
          </w:p>
        </w:tc>
      </w:tr>
      <w:tr w:rsidR="001C6CF2" w:rsidRPr="00AF1DF8" w14:paraId="659ADF5B"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7E7267F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060B959A"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3</w:t>
            </w:r>
          </w:p>
        </w:tc>
        <w:tc>
          <w:tcPr>
            <w:tcW w:w="1384" w:type="dxa"/>
            <w:tcBorders>
              <w:top w:val="single" w:sz="4" w:space="0" w:color="000000"/>
              <w:left w:val="single" w:sz="4" w:space="0" w:color="000000"/>
              <w:bottom w:val="single" w:sz="4" w:space="0" w:color="000000"/>
              <w:right w:val="single" w:sz="4" w:space="0" w:color="000000"/>
            </w:tcBorders>
            <w:vAlign w:val="center"/>
          </w:tcPr>
          <w:p w14:paraId="0576D5D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0.63 </w:t>
            </w:r>
          </w:p>
        </w:tc>
        <w:tc>
          <w:tcPr>
            <w:tcW w:w="1361" w:type="dxa"/>
            <w:tcBorders>
              <w:top w:val="single" w:sz="4" w:space="0" w:color="000000"/>
              <w:left w:val="single" w:sz="4" w:space="0" w:color="000000"/>
              <w:bottom w:val="single" w:sz="4" w:space="0" w:color="000000"/>
              <w:right w:val="single" w:sz="4" w:space="0" w:color="000000"/>
            </w:tcBorders>
            <w:vAlign w:val="center"/>
          </w:tcPr>
          <w:p w14:paraId="3AF668FB"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3.34 </w:t>
            </w:r>
          </w:p>
        </w:tc>
        <w:tc>
          <w:tcPr>
            <w:tcW w:w="1351" w:type="dxa"/>
            <w:tcBorders>
              <w:top w:val="single" w:sz="4" w:space="0" w:color="000000"/>
              <w:left w:val="single" w:sz="4" w:space="0" w:color="000000"/>
              <w:bottom w:val="single" w:sz="4" w:space="0" w:color="000000"/>
              <w:right w:val="single" w:sz="4" w:space="0" w:color="000000"/>
            </w:tcBorders>
            <w:vAlign w:val="center"/>
          </w:tcPr>
          <w:p w14:paraId="1A2630CA"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8.40 </w:t>
            </w:r>
          </w:p>
        </w:tc>
        <w:tc>
          <w:tcPr>
            <w:tcW w:w="1390" w:type="dxa"/>
            <w:tcBorders>
              <w:top w:val="single" w:sz="4" w:space="0" w:color="000000"/>
              <w:left w:val="single" w:sz="4" w:space="0" w:color="000000"/>
              <w:bottom w:val="single" w:sz="4" w:space="0" w:color="000000"/>
              <w:right w:val="single" w:sz="12" w:space="0" w:color="auto"/>
            </w:tcBorders>
            <w:vAlign w:val="center"/>
          </w:tcPr>
          <w:p w14:paraId="462A736C"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11.10 </w:t>
            </w:r>
          </w:p>
        </w:tc>
      </w:tr>
      <w:tr w:rsidR="001C6CF2" w:rsidRPr="00AF1DF8" w14:paraId="5375B72C"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0177A032"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6549547C"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4</w:t>
            </w:r>
          </w:p>
        </w:tc>
        <w:tc>
          <w:tcPr>
            <w:tcW w:w="1384" w:type="dxa"/>
            <w:tcBorders>
              <w:top w:val="single" w:sz="4" w:space="0" w:color="000000"/>
              <w:left w:val="single" w:sz="4" w:space="0" w:color="000000"/>
              <w:bottom w:val="single" w:sz="4" w:space="0" w:color="000000"/>
              <w:right w:val="single" w:sz="4" w:space="0" w:color="000000"/>
            </w:tcBorders>
            <w:vAlign w:val="center"/>
          </w:tcPr>
          <w:p w14:paraId="493B0D56"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0.65 </w:t>
            </w:r>
          </w:p>
        </w:tc>
        <w:tc>
          <w:tcPr>
            <w:tcW w:w="1361" w:type="dxa"/>
            <w:tcBorders>
              <w:top w:val="single" w:sz="4" w:space="0" w:color="000000"/>
              <w:left w:val="single" w:sz="4" w:space="0" w:color="000000"/>
              <w:bottom w:val="single" w:sz="4" w:space="0" w:color="000000"/>
              <w:right w:val="single" w:sz="4" w:space="0" w:color="000000"/>
            </w:tcBorders>
            <w:vAlign w:val="center"/>
          </w:tcPr>
          <w:p w14:paraId="797B7DF2"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3.40 </w:t>
            </w:r>
          </w:p>
        </w:tc>
        <w:tc>
          <w:tcPr>
            <w:tcW w:w="1351" w:type="dxa"/>
            <w:tcBorders>
              <w:top w:val="single" w:sz="4" w:space="0" w:color="000000"/>
              <w:left w:val="single" w:sz="4" w:space="0" w:color="000000"/>
              <w:bottom w:val="single" w:sz="4" w:space="0" w:color="000000"/>
              <w:right w:val="single" w:sz="4" w:space="0" w:color="000000"/>
            </w:tcBorders>
            <w:vAlign w:val="center"/>
          </w:tcPr>
          <w:p w14:paraId="119BA7BA"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9.20 </w:t>
            </w:r>
          </w:p>
        </w:tc>
        <w:tc>
          <w:tcPr>
            <w:tcW w:w="1390" w:type="dxa"/>
            <w:tcBorders>
              <w:top w:val="single" w:sz="4" w:space="0" w:color="000000"/>
              <w:left w:val="single" w:sz="4" w:space="0" w:color="000000"/>
              <w:bottom w:val="single" w:sz="4" w:space="0" w:color="000000"/>
              <w:right w:val="single" w:sz="12" w:space="0" w:color="auto"/>
            </w:tcBorders>
            <w:vAlign w:val="center"/>
          </w:tcPr>
          <w:p w14:paraId="1B7E32F6"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10.80 </w:t>
            </w:r>
          </w:p>
        </w:tc>
      </w:tr>
      <w:tr w:rsidR="001C6CF2" w:rsidRPr="00AF1DF8" w14:paraId="09CDE3AD"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6600E87A"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4BE373D3"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5</w:t>
            </w:r>
          </w:p>
        </w:tc>
        <w:tc>
          <w:tcPr>
            <w:tcW w:w="1384" w:type="dxa"/>
            <w:tcBorders>
              <w:top w:val="single" w:sz="4" w:space="0" w:color="000000"/>
              <w:left w:val="single" w:sz="4" w:space="0" w:color="000000"/>
              <w:bottom w:val="single" w:sz="4" w:space="0" w:color="000000"/>
              <w:right w:val="single" w:sz="4" w:space="0" w:color="000000"/>
            </w:tcBorders>
            <w:vAlign w:val="center"/>
          </w:tcPr>
          <w:p w14:paraId="6FDF47E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0.66 </w:t>
            </w:r>
          </w:p>
        </w:tc>
        <w:tc>
          <w:tcPr>
            <w:tcW w:w="1361" w:type="dxa"/>
            <w:tcBorders>
              <w:top w:val="single" w:sz="4" w:space="0" w:color="000000"/>
              <w:left w:val="single" w:sz="4" w:space="0" w:color="000000"/>
              <w:bottom w:val="single" w:sz="4" w:space="0" w:color="000000"/>
              <w:right w:val="single" w:sz="4" w:space="0" w:color="000000"/>
            </w:tcBorders>
            <w:vAlign w:val="center"/>
          </w:tcPr>
          <w:p w14:paraId="63D587F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3.32 </w:t>
            </w:r>
          </w:p>
        </w:tc>
        <w:tc>
          <w:tcPr>
            <w:tcW w:w="1351" w:type="dxa"/>
            <w:tcBorders>
              <w:top w:val="single" w:sz="4" w:space="0" w:color="000000"/>
              <w:left w:val="single" w:sz="4" w:space="0" w:color="000000"/>
              <w:bottom w:val="single" w:sz="4" w:space="0" w:color="000000"/>
              <w:right w:val="single" w:sz="4" w:space="0" w:color="000000"/>
            </w:tcBorders>
            <w:vAlign w:val="center"/>
          </w:tcPr>
          <w:p w14:paraId="11CDC0B6"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8.45 </w:t>
            </w:r>
          </w:p>
        </w:tc>
        <w:tc>
          <w:tcPr>
            <w:tcW w:w="1390" w:type="dxa"/>
            <w:tcBorders>
              <w:top w:val="single" w:sz="4" w:space="0" w:color="000000"/>
              <w:left w:val="single" w:sz="4" w:space="0" w:color="000000"/>
              <w:bottom w:val="single" w:sz="4" w:space="0" w:color="000000"/>
              <w:right w:val="single" w:sz="12" w:space="0" w:color="auto"/>
            </w:tcBorders>
            <w:vAlign w:val="center"/>
          </w:tcPr>
          <w:p w14:paraId="1D66BF84"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11.20 </w:t>
            </w:r>
          </w:p>
        </w:tc>
      </w:tr>
      <w:tr w:rsidR="001C6CF2" w:rsidRPr="00AF1DF8" w14:paraId="0AC0A70D"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3AA42A9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47025B96"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6</w:t>
            </w:r>
          </w:p>
        </w:tc>
        <w:tc>
          <w:tcPr>
            <w:tcW w:w="1384" w:type="dxa"/>
            <w:tcBorders>
              <w:top w:val="single" w:sz="4" w:space="0" w:color="000000"/>
              <w:left w:val="single" w:sz="4" w:space="0" w:color="000000"/>
              <w:bottom w:val="single" w:sz="4" w:space="0" w:color="000000"/>
              <w:right w:val="single" w:sz="4" w:space="0" w:color="000000"/>
            </w:tcBorders>
            <w:vAlign w:val="center"/>
          </w:tcPr>
          <w:p w14:paraId="408071F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0.68 </w:t>
            </w:r>
          </w:p>
        </w:tc>
        <w:tc>
          <w:tcPr>
            <w:tcW w:w="1361" w:type="dxa"/>
            <w:tcBorders>
              <w:top w:val="single" w:sz="4" w:space="0" w:color="000000"/>
              <w:left w:val="single" w:sz="4" w:space="0" w:color="000000"/>
              <w:bottom w:val="single" w:sz="4" w:space="0" w:color="000000"/>
              <w:right w:val="single" w:sz="4" w:space="0" w:color="000000"/>
            </w:tcBorders>
            <w:vAlign w:val="center"/>
          </w:tcPr>
          <w:p w14:paraId="1AA00C56"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4.08 </w:t>
            </w:r>
          </w:p>
        </w:tc>
        <w:tc>
          <w:tcPr>
            <w:tcW w:w="1351" w:type="dxa"/>
            <w:tcBorders>
              <w:top w:val="single" w:sz="4" w:space="0" w:color="000000"/>
              <w:left w:val="single" w:sz="4" w:space="0" w:color="000000"/>
              <w:bottom w:val="single" w:sz="4" w:space="0" w:color="000000"/>
              <w:right w:val="single" w:sz="4" w:space="0" w:color="000000"/>
            </w:tcBorders>
            <w:vAlign w:val="center"/>
          </w:tcPr>
          <w:p w14:paraId="0905F44C"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8.40 </w:t>
            </w:r>
          </w:p>
        </w:tc>
        <w:tc>
          <w:tcPr>
            <w:tcW w:w="1390" w:type="dxa"/>
            <w:tcBorders>
              <w:top w:val="single" w:sz="4" w:space="0" w:color="000000"/>
              <w:left w:val="single" w:sz="4" w:space="0" w:color="000000"/>
              <w:bottom w:val="single" w:sz="4" w:space="0" w:color="000000"/>
              <w:right w:val="single" w:sz="12" w:space="0" w:color="auto"/>
            </w:tcBorders>
            <w:vAlign w:val="center"/>
          </w:tcPr>
          <w:p w14:paraId="4479ABCD"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11.20 </w:t>
            </w:r>
          </w:p>
        </w:tc>
      </w:tr>
      <w:tr w:rsidR="001C6CF2" w:rsidRPr="00AF1DF8" w14:paraId="492A83E6"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1BD54D74" w14:textId="77777777" w:rsidR="001C6CF2" w:rsidRPr="00AF1DF8" w:rsidRDefault="001C6CF2" w:rsidP="00CF11CF">
            <w:pPr>
              <w:spacing w:line="360" w:lineRule="auto"/>
              <w:ind w:left="107" w:firstLineChars="0" w:firstLine="0"/>
              <w:jc w:val="center"/>
              <w:rPr>
                <w:rFonts w:ascii="Times New Roman" w:hAnsi="Times New Roman" w:cs="Times New Roman"/>
                <w:spacing w:val="-13"/>
                <w:kern w:val="0"/>
                <w:sz w:val="18"/>
                <w:szCs w:val="18"/>
                <w:lang w:bidi="en-US"/>
                <w14:ligatures w14:val="none"/>
              </w:rPr>
            </w:pPr>
            <w:proofErr w:type="spellStart"/>
            <w:r w:rsidRPr="00AF1DF8">
              <w:rPr>
                <w:rFonts w:ascii="Times New Roman" w:hAnsi="Times New Roman" w:cs="Times New Roman"/>
                <w:spacing w:val="-13"/>
                <w:kern w:val="0"/>
                <w:sz w:val="18"/>
                <w:szCs w:val="18"/>
                <w:lang w:bidi="en-US"/>
                <w14:ligatures w14:val="none"/>
              </w:rPr>
              <w:t>平均值</w:t>
            </w:r>
            <w:proofErr w:type="spellEnd"/>
            <w:r w:rsidRPr="00AF1DF8">
              <w:rPr>
                <w:rFonts w:ascii="Times New Roman" w:hAnsi="Times New Roman" w:cs="Times New Roman"/>
                <w:spacing w:val="-13"/>
                <w:kern w:val="0"/>
                <w:sz w:val="18"/>
                <w:szCs w:val="18"/>
                <w:lang w:bidi="en-US"/>
                <w14:ligatures w14:val="none"/>
              </w:rPr>
              <w:sym w:font="Symbol" w:char="F060"/>
            </w:r>
            <w:proofErr w:type="spellStart"/>
            <w:r w:rsidRPr="00AF1DF8">
              <w:rPr>
                <w:rFonts w:ascii="Times New Roman" w:hAnsi="Times New Roman" w:cs="Times New Roman"/>
                <w:i/>
                <w:kern w:val="0"/>
                <w:sz w:val="18"/>
                <w:szCs w:val="18"/>
                <w:lang w:bidi="en-US"/>
                <w14:ligatures w14:val="none"/>
              </w:rPr>
              <w:t>x</w:t>
            </w:r>
            <w:r w:rsidRPr="00AF1DF8">
              <w:rPr>
                <w:rFonts w:ascii="Times New Roman" w:hAnsi="Times New Roman" w:cs="Times New Roman"/>
                <w:i/>
                <w:kern w:val="0"/>
                <w:sz w:val="18"/>
                <w:szCs w:val="18"/>
                <w:vertAlign w:val="subscript"/>
                <w:lang w:bidi="en-US"/>
                <w14:ligatures w14:val="none"/>
              </w:rPr>
              <w:t>i</w:t>
            </w:r>
            <w:r w:rsidRPr="00AF1DF8">
              <w:rPr>
                <w:rFonts w:ascii="Times New Roman" w:hAnsi="Times New Roman" w:cs="Times New Roman"/>
                <w:kern w:val="0"/>
                <w:sz w:val="18"/>
                <w:szCs w:val="18"/>
                <w:lang w:bidi="en-US"/>
                <w14:ligatures w14:val="none"/>
              </w:rPr>
              <w:t>（</w:t>
            </w:r>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610929AA"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0.17 </w:t>
            </w:r>
          </w:p>
        </w:tc>
        <w:tc>
          <w:tcPr>
            <w:tcW w:w="1361" w:type="dxa"/>
            <w:tcBorders>
              <w:top w:val="single" w:sz="4" w:space="0" w:color="000000"/>
              <w:left w:val="single" w:sz="4" w:space="0" w:color="000000"/>
              <w:bottom w:val="single" w:sz="4" w:space="0" w:color="000000"/>
              <w:right w:val="single" w:sz="4" w:space="0" w:color="000000"/>
            </w:tcBorders>
            <w:vAlign w:val="center"/>
          </w:tcPr>
          <w:p w14:paraId="37904662"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0.12 </w:t>
            </w:r>
          </w:p>
        </w:tc>
        <w:tc>
          <w:tcPr>
            <w:tcW w:w="1351" w:type="dxa"/>
            <w:tcBorders>
              <w:top w:val="single" w:sz="4" w:space="0" w:color="000000"/>
              <w:left w:val="single" w:sz="4" w:space="0" w:color="000000"/>
              <w:bottom w:val="single" w:sz="4" w:space="0" w:color="000000"/>
              <w:right w:val="single" w:sz="4" w:space="0" w:color="000000"/>
            </w:tcBorders>
            <w:vAlign w:val="center"/>
          </w:tcPr>
          <w:p w14:paraId="34E8FF75"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AF1DF8">
              <w:rPr>
                <w:rFonts w:ascii="Times New Roman" w:eastAsia="等线" w:hAnsi="Times New Roman" w:cs="Times New Roman"/>
                <w:color w:val="000000"/>
                <w:sz w:val="18"/>
                <w:szCs w:val="18"/>
              </w:rPr>
              <w:t xml:space="preserve">0.27 </w:t>
            </w:r>
          </w:p>
        </w:tc>
        <w:tc>
          <w:tcPr>
            <w:tcW w:w="1390" w:type="dxa"/>
            <w:tcBorders>
              <w:top w:val="single" w:sz="4" w:space="0" w:color="000000"/>
              <w:left w:val="single" w:sz="4" w:space="0" w:color="000000"/>
              <w:bottom w:val="single" w:sz="4" w:space="0" w:color="000000"/>
              <w:right w:val="single" w:sz="12" w:space="0" w:color="auto"/>
            </w:tcBorders>
            <w:vAlign w:val="center"/>
          </w:tcPr>
          <w:p w14:paraId="699D0DE2"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2.78 </w:t>
            </w:r>
          </w:p>
        </w:tc>
      </w:tr>
      <w:tr w:rsidR="001C6CF2" w:rsidRPr="00AF1DF8" w14:paraId="300B6744"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7F12DE80" w14:textId="77777777" w:rsidR="001C6CF2" w:rsidRPr="00AF1DF8" w:rsidRDefault="001C6CF2" w:rsidP="00CF11CF">
            <w:pPr>
              <w:spacing w:line="360" w:lineRule="auto"/>
              <w:ind w:left="107"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spacing w:val="-13"/>
                <w:kern w:val="0"/>
                <w:sz w:val="18"/>
                <w:szCs w:val="18"/>
                <w:lang w:bidi="en-US"/>
                <w14:ligatures w14:val="none"/>
              </w:rPr>
              <w:t>平均值</w:t>
            </w:r>
            <w:proofErr w:type="spellEnd"/>
            <w:r w:rsidRPr="00AF1DF8">
              <w:rPr>
                <w:rFonts w:ascii="Times New Roman" w:hAnsi="Times New Roman" w:cs="Times New Roman"/>
                <w:spacing w:val="-13"/>
                <w:kern w:val="0"/>
                <w:sz w:val="18"/>
                <w:szCs w:val="18"/>
                <w:lang w:bidi="en-US"/>
                <w14:ligatures w14:val="none"/>
              </w:rPr>
              <w:sym w:font="Symbol" w:char="F060"/>
            </w:r>
            <w:proofErr w:type="spellStart"/>
            <w:r w:rsidRPr="00AF1DF8">
              <w:rPr>
                <w:rFonts w:ascii="Times New Roman" w:hAnsi="Times New Roman" w:cs="Times New Roman"/>
                <w:i/>
                <w:sz w:val="18"/>
                <w:szCs w:val="18"/>
                <w:lang w:eastAsia="zh-CN" w:bidi="en-US"/>
              </w:rPr>
              <w:t>y</w:t>
            </w:r>
            <w:r w:rsidRPr="00AF1DF8">
              <w:rPr>
                <w:rFonts w:ascii="Times New Roman" w:hAnsi="Times New Roman" w:cs="Times New Roman"/>
                <w:i/>
                <w:sz w:val="18"/>
                <w:szCs w:val="18"/>
                <w:vertAlign w:val="subscript"/>
                <w:lang w:eastAsia="zh-CN" w:bidi="en-US"/>
              </w:rPr>
              <w:t>i</w:t>
            </w:r>
            <w:r w:rsidRPr="00AF1DF8">
              <w:rPr>
                <w:rFonts w:ascii="Times New Roman" w:hAnsi="Times New Roman" w:cs="Times New Roman"/>
                <w:kern w:val="0"/>
                <w:sz w:val="18"/>
                <w:szCs w:val="18"/>
                <w:lang w:bidi="en-US"/>
                <w14:ligatures w14:val="none"/>
              </w:rPr>
              <w:t>（</w:t>
            </w:r>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11EECD70"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0.64 </w:t>
            </w:r>
          </w:p>
        </w:tc>
        <w:tc>
          <w:tcPr>
            <w:tcW w:w="1361" w:type="dxa"/>
            <w:tcBorders>
              <w:top w:val="single" w:sz="4" w:space="0" w:color="000000"/>
              <w:left w:val="single" w:sz="4" w:space="0" w:color="000000"/>
              <w:bottom w:val="single" w:sz="4" w:space="0" w:color="000000"/>
              <w:right w:val="single" w:sz="4" w:space="0" w:color="000000"/>
            </w:tcBorders>
            <w:vAlign w:val="center"/>
          </w:tcPr>
          <w:p w14:paraId="114BFBC3"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3.50 </w:t>
            </w:r>
          </w:p>
        </w:tc>
        <w:tc>
          <w:tcPr>
            <w:tcW w:w="1351" w:type="dxa"/>
            <w:tcBorders>
              <w:top w:val="single" w:sz="4" w:space="0" w:color="000000"/>
              <w:left w:val="single" w:sz="4" w:space="0" w:color="000000"/>
              <w:bottom w:val="single" w:sz="4" w:space="0" w:color="000000"/>
              <w:right w:val="single" w:sz="4" w:space="0" w:color="000000"/>
            </w:tcBorders>
            <w:vAlign w:val="center"/>
          </w:tcPr>
          <w:p w14:paraId="2B06128D" w14:textId="77777777" w:rsidR="001C6CF2" w:rsidRPr="00AF1DF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AF1DF8">
              <w:rPr>
                <w:rFonts w:ascii="Times New Roman" w:eastAsia="等线" w:hAnsi="Times New Roman" w:cs="Times New Roman"/>
                <w:color w:val="000000"/>
                <w:sz w:val="18"/>
                <w:szCs w:val="18"/>
              </w:rPr>
              <w:t xml:space="preserve">8.60 </w:t>
            </w:r>
          </w:p>
        </w:tc>
        <w:tc>
          <w:tcPr>
            <w:tcW w:w="1390" w:type="dxa"/>
            <w:tcBorders>
              <w:top w:val="single" w:sz="4" w:space="0" w:color="000000"/>
              <w:left w:val="single" w:sz="4" w:space="0" w:color="000000"/>
              <w:bottom w:val="single" w:sz="4" w:space="0" w:color="000000"/>
              <w:right w:val="single" w:sz="12" w:space="0" w:color="auto"/>
            </w:tcBorders>
            <w:vAlign w:val="center"/>
          </w:tcPr>
          <w:p w14:paraId="2302733B" w14:textId="77777777" w:rsidR="001C6CF2" w:rsidRPr="00AF1DF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AF1DF8">
              <w:rPr>
                <w:rFonts w:ascii="Times New Roman" w:eastAsia="等线" w:hAnsi="Times New Roman" w:cs="Times New Roman"/>
                <w:color w:val="000000"/>
                <w:sz w:val="18"/>
                <w:szCs w:val="18"/>
              </w:rPr>
              <w:t xml:space="preserve">10.78 </w:t>
            </w:r>
          </w:p>
        </w:tc>
      </w:tr>
      <w:tr w:rsidR="001C6CF2" w:rsidRPr="00AF1DF8" w14:paraId="4FA24405"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40856475" w14:textId="77777777" w:rsidR="001C6CF2" w:rsidRPr="00AF1DF8" w:rsidRDefault="001C6CF2" w:rsidP="00CF11CF">
            <w:pPr>
              <w:spacing w:line="360" w:lineRule="auto"/>
              <w:ind w:left="107" w:firstLineChars="0" w:firstLine="0"/>
              <w:jc w:val="center"/>
              <w:rPr>
                <w:rFonts w:ascii="Times New Roman" w:hAnsi="Times New Roman" w:cs="Times New Roman"/>
                <w:spacing w:val="-13"/>
                <w:kern w:val="0"/>
                <w:sz w:val="18"/>
                <w:szCs w:val="18"/>
                <w:lang w:eastAsia="zh-CN" w:bidi="en-US"/>
                <w14:ligatures w14:val="none"/>
              </w:rPr>
            </w:pPr>
            <w:r w:rsidRPr="00AF1DF8">
              <w:rPr>
                <w:rFonts w:ascii="Times New Roman" w:hAnsi="Times New Roman" w:cs="Times New Roman"/>
                <w:spacing w:val="-13"/>
                <w:kern w:val="0"/>
                <w:sz w:val="18"/>
                <w:szCs w:val="18"/>
                <w:lang w:eastAsia="zh-CN" w:bidi="en-US"/>
                <w14:ligatures w14:val="none"/>
              </w:rPr>
              <w:t>相对标准偏差</w:t>
            </w:r>
            <w:proofErr w:type="spellStart"/>
            <w:r w:rsidRPr="00AF1DF8">
              <w:rPr>
                <w:rFonts w:ascii="Times New Roman" w:hAnsi="Times New Roman" w:cs="Times New Roman"/>
                <w:spacing w:val="-13"/>
                <w:kern w:val="0"/>
                <w:sz w:val="18"/>
                <w:szCs w:val="18"/>
                <w:lang w:eastAsia="zh-CN" w:bidi="en-US"/>
                <w14:ligatures w14:val="none"/>
              </w:rPr>
              <w:t>RSD</w:t>
            </w:r>
            <w:r w:rsidRPr="00AF1DF8">
              <w:rPr>
                <w:rFonts w:ascii="Times New Roman" w:hAnsi="Times New Roman" w:cs="Times New Roman"/>
                <w:i/>
                <w:spacing w:val="-13"/>
                <w:kern w:val="0"/>
                <w:sz w:val="18"/>
                <w:szCs w:val="18"/>
                <w:lang w:eastAsia="zh-CN" w:bidi="en-US"/>
                <w14:ligatures w14:val="none"/>
              </w:rPr>
              <w:t>i</w:t>
            </w:r>
            <w:proofErr w:type="spellEnd"/>
            <w:r w:rsidRPr="00AF1DF8">
              <w:rPr>
                <w:rFonts w:ascii="Times New Roman" w:hAnsi="Times New Roman" w:cs="Times New Roman"/>
                <w:spacing w:val="-13"/>
                <w:kern w:val="0"/>
                <w:sz w:val="18"/>
                <w:szCs w:val="18"/>
                <w:lang w:eastAsia="zh-CN" w:bidi="en-US"/>
                <w14:ligatures w14:val="none"/>
              </w:rPr>
              <w:t>（</w:t>
            </w:r>
            <w:r w:rsidRPr="00AF1DF8">
              <w:rPr>
                <w:rFonts w:ascii="Times New Roman" w:hAnsi="Times New Roman" w:cs="Times New Roman"/>
                <w:spacing w:val="-13"/>
                <w:kern w:val="0"/>
                <w:sz w:val="18"/>
                <w:szCs w:val="18"/>
                <w:lang w:eastAsia="zh-CN" w:bidi="en-US"/>
                <w14:ligatures w14:val="none"/>
              </w:rPr>
              <w:t>%</w:t>
            </w:r>
            <w:r w:rsidRPr="00AF1DF8">
              <w:rPr>
                <w:rFonts w:ascii="Times New Roman" w:hAnsi="Times New Roman" w:cs="Times New Roman"/>
                <w:spacing w:val="-13"/>
                <w:kern w:val="0"/>
                <w:sz w:val="18"/>
                <w:szCs w:val="18"/>
                <w:lang w:eastAsia="zh-CN"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586BC4A7"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4.2</w:t>
            </w:r>
          </w:p>
        </w:tc>
        <w:tc>
          <w:tcPr>
            <w:tcW w:w="1361" w:type="dxa"/>
            <w:tcBorders>
              <w:top w:val="single" w:sz="4" w:space="0" w:color="000000"/>
              <w:left w:val="single" w:sz="4" w:space="0" w:color="000000"/>
              <w:bottom w:val="single" w:sz="4" w:space="0" w:color="000000"/>
              <w:right w:val="single" w:sz="4" w:space="0" w:color="000000"/>
            </w:tcBorders>
            <w:vAlign w:val="center"/>
          </w:tcPr>
          <w:p w14:paraId="396426F1"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8.7</w:t>
            </w:r>
          </w:p>
        </w:tc>
        <w:tc>
          <w:tcPr>
            <w:tcW w:w="1351" w:type="dxa"/>
            <w:tcBorders>
              <w:top w:val="single" w:sz="4" w:space="0" w:color="000000"/>
              <w:left w:val="single" w:sz="4" w:space="0" w:color="000000"/>
              <w:bottom w:val="single" w:sz="4" w:space="0" w:color="000000"/>
              <w:right w:val="single" w:sz="4" w:space="0" w:color="000000"/>
            </w:tcBorders>
            <w:vAlign w:val="center"/>
          </w:tcPr>
          <w:p w14:paraId="5236B115"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4.3</w:t>
            </w:r>
          </w:p>
        </w:tc>
        <w:tc>
          <w:tcPr>
            <w:tcW w:w="1390" w:type="dxa"/>
            <w:tcBorders>
              <w:top w:val="single" w:sz="4" w:space="0" w:color="000000"/>
              <w:left w:val="single" w:sz="4" w:space="0" w:color="000000"/>
              <w:bottom w:val="single" w:sz="4" w:space="0" w:color="000000"/>
              <w:right w:val="single" w:sz="12" w:space="0" w:color="auto"/>
            </w:tcBorders>
            <w:vAlign w:val="center"/>
          </w:tcPr>
          <w:p w14:paraId="1734620D"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4.7</w:t>
            </w:r>
          </w:p>
        </w:tc>
      </w:tr>
      <w:tr w:rsidR="001C6CF2" w:rsidRPr="00AF1DF8" w14:paraId="4DE87D66"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1F184F9B"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sz w:val="18"/>
                <w:szCs w:val="18"/>
                <w:lang w:bidi="en-US"/>
                <w14:ligatures w14:val="none"/>
              </w:rPr>
              <w:t>加标量</w:t>
            </w:r>
            <w:r w:rsidRPr="00AF1DF8">
              <w:rPr>
                <w:rFonts w:ascii="Times New Roman" w:hAnsi="Times New Roman" w:cs="Times New Roman"/>
                <w:i/>
                <w:kern w:val="0"/>
                <w:sz w:val="18"/>
                <w:szCs w:val="18"/>
                <w:lang w:bidi="en-US"/>
                <w14:ligatures w14:val="none"/>
              </w:rPr>
              <w:t>μ</w:t>
            </w:r>
            <w:r w:rsidRPr="00AF1DF8">
              <w:rPr>
                <w:rFonts w:ascii="Times New Roman" w:hAnsi="Times New Roman" w:cs="Times New Roman"/>
                <w:kern w:val="0"/>
                <w:sz w:val="18"/>
                <w:szCs w:val="18"/>
                <w:lang w:bidi="en-US"/>
                <w14:ligatures w14:val="none"/>
              </w:rPr>
              <w:t>（</w:t>
            </w:r>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02B2B45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AF1DF8">
              <w:rPr>
                <w:rFonts w:ascii="Times New Roman" w:hAnsi="Times New Roman" w:cs="Times New Roman"/>
                <w:kern w:val="0"/>
                <w:sz w:val="18"/>
                <w:szCs w:val="18"/>
                <w:lang w:eastAsia="zh-CN" w:bidi="en-US"/>
                <w14:ligatures w14:val="none"/>
              </w:rPr>
              <w:t>0.6</w:t>
            </w:r>
          </w:p>
        </w:tc>
        <w:tc>
          <w:tcPr>
            <w:tcW w:w="1361" w:type="dxa"/>
            <w:tcBorders>
              <w:top w:val="single" w:sz="4" w:space="0" w:color="000000"/>
              <w:left w:val="single" w:sz="4" w:space="0" w:color="000000"/>
              <w:bottom w:val="single" w:sz="4" w:space="0" w:color="000000"/>
              <w:right w:val="single" w:sz="4" w:space="0" w:color="000000"/>
            </w:tcBorders>
            <w:vAlign w:val="center"/>
          </w:tcPr>
          <w:p w14:paraId="1CBD4EF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bidi="en-US"/>
                <w14:ligatures w14:val="none"/>
              </w:rPr>
              <w:t>4.0</w:t>
            </w:r>
          </w:p>
        </w:tc>
        <w:tc>
          <w:tcPr>
            <w:tcW w:w="1351" w:type="dxa"/>
            <w:tcBorders>
              <w:top w:val="single" w:sz="4" w:space="0" w:color="000000"/>
              <w:left w:val="single" w:sz="4" w:space="0" w:color="000000"/>
              <w:bottom w:val="single" w:sz="4" w:space="0" w:color="000000"/>
              <w:right w:val="single" w:sz="4" w:space="0" w:color="000000"/>
            </w:tcBorders>
            <w:vAlign w:val="center"/>
          </w:tcPr>
          <w:p w14:paraId="258A252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bidi="en-US"/>
                <w14:ligatures w14:val="none"/>
              </w:rPr>
              <w:t>10.0</w:t>
            </w:r>
          </w:p>
        </w:tc>
        <w:tc>
          <w:tcPr>
            <w:tcW w:w="1390" w:type="dxa"/>
            <w:tcBorders>
              <w:top w:val="single" w:sz="4" w:space="0" w:color="000000"/>
              <w:left w:val="single" w:sz="4" w:space="0" w:color="000000"/>
              <w:bottom w:val="single" w:sz="4" w:space="0" w:color="000000"/>
              <w:right w:val="single" w:sz="12" w:space="0" w:color="auto"/>
            </w:tcBorders>
            <w:vAlign w:val="center"/>
          </w:tcPr>
          <w:p w14:paraId="3FC04374"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bidi="en-US"/>
                <w14:ligatures w14:val="none"/>
              </w:rPr>
              <w:t>10.0</w:t>
            </w:r>
          </w:p>
        </w:tc>
      </w:tr>
      <w:tr w:rsidR="001C6CF2" w:rsidRPr="00AF1DF8" w14:paraId="2B50767A"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6B1F9E19"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position w:val="1"/>
                <w:sz w:val="18"/>
                <w:szCs w:val="18"/>
                <w:lang w:bidi="en-US"/>
                <w14:ligatures w14:val="none"/>
              </w:rPr>
              <w:t>加标回收率</w:t>
            </w:r>
            <w:proofErr w:type="spellEnd"/>
            <w:r w:rsidRPr="00AF1DF8">
              <w:rPr>
                <w:rFonts w:ascii="Times New Roman" w:hAnsi="Times New Roman" w:cs="Times New Roman"/>
                <w:i/>
                <w:kern w:val="0"/>
                <w:sz w:val="18"/>
                <w:szCs w:val="18"/>
                <w:lang w:bidi="en-US"/>
                <w14:ligatures w14:val="none"/>
              </w:rPr>
              <w:t>P</w:t>
            </w:r>
            <w:r w:rsidRPr="00AF1DF8">
              <w:rPr>
                <w:rFonts w:ascii="Times New Roman" w:hAnsi="Times New Roman" w:cs="Times New Roman"/>
                <w:i/>
                <w:kern w:val="0"/>
                <w:sz w:val="18"/>
                <w:szCs w:val="18"/>
                <w:vertAlign w:val="subscript"/>
                <w:lang w:bidi="en-US"/>
                <w14:ligatures w14:val="none"/>
              </w:rPr>
              <w:t>i</w:t>
            </w:r>
            <w:r w:rsidRPr="00AF1DF8">
              <w:rPr>
                <w:rFonts w:ascii="Times New Roman" w:hAnsi="Times New Roman" w:cs="Times New Roman"/>
                <w:kern w:val="0"/>
                <w:position w:val="1"/>
                <w:sz w:val="18"/>
                <w:szCs w:val="18"/>
                <w:lang w:bidi="en-US"/>
                <w14:ligatures w14:val="none"/>
              </w:rPr>
              <w:t>（</w:t>
            </w:r>
            <w:r w:rsidRPr="00AF1DF8">
              <w:rPr>
                <w:rFonts w:ascii="Times New Roman" w:hAnsi="Times New Roman" w:cs="Times New Roman"/>
                <w:kern w:val="0"/>
                <w:position w:val="1"/>
                <w:sz w:val="18"/>
                <w:szCs w:val="18"/>
                <w:lang w:bidi="en-US"/>
                <w14:ligatures w14:val="none"/>
              </w:rPr>
              <w:t>%</w:t>
            </w:r>
            <w:r w:rsidRPr="00AF1DF8">
              <w:rPr>
                <w:rFonts w:ascii="Times New Roman" w:hAnsi="Times New Roman" w:cs="Times New Roman"/>
                <w:kern w:val="0"/>
                <w:position w:val="1"/>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37012270"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78.2</w:t>
            </w:r>
          </w:p>
        </w:tc>
        <w:tc>
          <w:tcPr>
            <w:tcW w:w="1361" w:type="dxa"/>
            <w:tcBorders>
              <w:top w:val="single" w:sz="4" w:space="0" w:color="000000"/>
              <w:left w:val="single" w:sz="4" w:space="0" w:color="000000"/>
              <w:bottom w:val="single" w:sz="4" w:space="0" w:color="000000"/>
              <w:right w:val="single" w:sz="4" w:space="0" w:color="000000"/>
            </w:tcBorders>
            <w:vAlign w:val="center"/>
          </w:tcPr>
          <w:p w14:paraId="4192F82E"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84.6</w:t>
            </w:r>
          </w:p>
        </w:tc>
        <w:tc>
          <w:tcPr>
            <w:tcW w:w="1351" w:type="dxa"/>
            <w:tcBorders>
              <w:top w:val="single" w:sz="4" w:space="0" w:color="000000"/>
              <w:left w:val="single" w:sz="4" w:space="0" w:color="000000"/>
              <w:bottom w:val="single" w:sz="4" w:space="0" w:color="000000"/>
              <w:right w:val="single" w:sz="4" w:space="0" w:color="000000"/>
            </w:tcBorders>
            <w:vAlign w:val="center"/>
          </w:tcPr>
          <w:p w14:paraId="3E47E037"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83.3</w:t>
            </w:r>
          </w:p>
        </w:tc>
        <w:tc>
          <w:tcPr>
            <w:tcW w:w="1390" w:type="dxa"/>
            <w:tcBorders>
              <w:top w:val="single" w:sz="4" w:space="0" w:color="000000"/>
              <w:left w:val="single" w:sz="4" w:space="0" w:color="000000"/>
              <w:bottom w:val="single" w:sz="4" w:space="0" w:color="000000"/>
              <w:right w:val="single" w:sz="12" w:space="0" w:color="auto"/>
            </w:tcBorders>
            <w:vAlign w:val="center"/>
          </w:tcPr>
          <w:p w14:paraId="66718036"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80.0</w:t>
            </w:r>
          </w:p>
        </w:tc>
      </w:tr>
      <w:tr w:rsidR="001C6CF2" w:rsidRPr="00AF1DF8" w14:paraId="0779B96A" w14:textId="77777777" w:rsidTr="00CF11CF">
        <w:trPr>
          <w:trHeight w:val="567"/>
          <w:jc w:val="center"/>
        </w:trPr>
        <w:tc>
          <w:tcPr>
            <w:tcW w:w="8505" w:type="dxa"/>
            <w:gridSpan w:val="6"/>
            <w:tcBorders>
              <w:top w:val="single" w:sz="4" w:space="0" w:color="000000"/>
              <w:right w:val="single" w:sz="12" w:space="0" w:color="auto"/>
            </w:tcBorders>
            <w:vAlign w:val="center"/>
          </w:tcPr>
          <w:p w14:paraId="48DDFE83" w14:textId="77777777" w:rsidR="001C6CF2" w:rsidRPr="00AF1DF8"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AF1DF8">
              <w:rPr>
                <w:rFonts w:ascii="Times New Roman" w:hAnsi="Times New Roman" w:cs="Times New Roman"/>
                <w:sz w:val="18"/>
                <w:szCs w:val="18"/>
                <w:lang w:eastAsia="zh-CN"/>
              </w:rPr>
              <w:t>注：</w:t>
            </w:r>
            <w:r w:rsidRPr="00AF1DF8">
              <w:rPr>
                <w:rFonts w:ascii="Times New Roman" w:hAnsi="Times New Roman" w:cs="Times New Roman"/>
                <w:spacing w:val="-13"/>
                <w:sz w:val="18"/>
                <w:szCs w:val="18"/>
                <w:lang w:bidi="en-US"/>
              </w:rPr>
              <w:sym w:font="Symbol" w:char="F060"/>
            </w:r>
            <w:r w:rsidRPr="00AF1DF8">
              <w:rPr>
                <w:rFonts w:ascii="Times New Roman" w:hAnsi="Times New Roman" w:cs="Times New Roman"/>
                <w:i/>
                <w:sz w:val="18"/>
                <w:szCs w:val="18"/>
                <w:lang w:eastAsia="zh-CN" w:bidi="en-US"/>
              </w:rPr>
              <w:t>x</w:t>
            </w:r>
            <w:r w:rsidRPr="00AF1DF8">
              <w:rPr>
                <w:rFonts w:ascii="Times New Roman" w:hAnsi="Times New Roman" w:cs="Times New Roman"/>
                <w:i/>
                <w:sz w:val="18"/>
                <w:szCs w:val="18"/>
                <w:vertAlign w:val="subscript"/>
                <w:lang w:eastAsia="zh-CN" w:bidi="en-US"/>
              </w:rPr>
              <w:t>i</w:t>
            </w:r>
            <w:r w:rsidRPr="00AF1DF8">
              <w:rPr>
                <w:rFonts w:ascii="Times New Roman" w:hAnsi="Times New Roman" w:cs="Times New Roman"/>
                <w:sz w:val="18"/>
                <w:szCs w:val="18"/>
                <w:lang w:eastAsia="zh-CN"/>
              </w:rPr>
              <w:t>为实际样品测试平均值，</w:t>
            </w:r>
            <w:r w:rsidRPr="00AF1DF8">
              <w:rPr>
                <w:rFonts w:ascii="Times New Roman" w:hAnsi="Times New Roman" w:cs="Times New Roman"/>
                <w:spacing w:val="-13"/>
                <w:sz w:val="18"/>
                <w:szCs w:val="18"/>
                <w:lang w:bidi="en-US"/>
              </w:rPr>
              <w:sym w:font="Symbol" w:char="F060"/>
            </w:r>
            <w:proofErr w:type="spellStart"/>
            <w:r w:rsidRPr="00AF1DF8">
              <w:rPr>
                <w:rFonts w:ascii="Times New Roman" w:hAnsi="Times New Roman" w:cs="Times New Roman"/>
                <w:i/>
                <w:sz w:val="18"/>
                <w:szCs w:val="18"/>
                <w:lang w:eastAsia="zh-CN" w:bidi="en-US"/>
              </w:rPr>
              <w:t>y</w:t>
            </w:r>
            <w:r w:rsidRPr="00AF1DF8">
              <w:rPr>
                <w:rFonts w:ascii="Times New Roman" w:hAnsi="Times New Roman" w:cs="Times New Roman"/>
                <w:i/>
                <w:sz w:val="18"/>
                <w:szCs w:val="18"/>
                <w:vertAlign w:val="subscript"/>
                <w:lang w:eastAsia="zh-CN" w:bidi="en-US"/>
              </w:rPr>
              <w:t>i</w:t>
            </w:r>
            <w:proofErr w:type="spellEnd"/>
            <w:r w:rsidRPr="00AF1DF8">
              <w:rPr>
                <w:rFonts w:ascii="Times New Roman" w:hAnsi="Times New Roman" w:cs="Times New Roman"/>
                <w:sz w:val="18"/>
                <w:szCs w:val="18"/>
                <w:lang w:eastAsia="zh-CN"/>
              </w:rPr>
              <w:t>为加标样品测平均值。</w:t>
            </w:r>
          </w:p>
        </w:tc>
      </w:tr>
    </w:tbl>
    <w:p w14:paraId="77DF5FF0"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1.3-3  </w:t>
      </w:r>
      <w:r w:rsidRPr="00256B6D">
        <w:rPr>
          <w:rFonts w:ascii="Times New Roman" w:hAnsi="Times New Roman" w:cs="Times New Roman"/>
          <w:b/>
          <w:bCs/>
          <w:sz w:val="24"/>
          <w:szCs w:val="24"/>
        </w:rPr>
        <w:t>瑞士万通中国有限公司</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4F706D0D" w14:textId="77777777" w:rsidR="001C6CF2" w:rsidRPr="00256B6D" w:rsidRDefault="001C6CF2" w:rsidP="0090555D">
      <w:pPr>
        <w:spacing w:before="50" w:after="50" w:line="360" w:lineRule="auto"/>
        <w:ind w:right="-58" w:firstLineChars="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瑞士万通中国有限公司</w:t>
      </w:r>
    </w:p>
    <w:tbl>
      <w:tblPr>
        <w:tblStyle w:val="TableNormal1"/>
        <w:tblW w:w="850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75"/>
        <w:gridCol w:w="1244"/>
        <w:gridCol w:w="1384"/>
        <w:gridCol w:w="1361"/>
        <w:gridCol w:w="1351"/>
        <w:gridCol w:w="1390"/>
      </w:tblGrid>
      <w:tr w:rsidR="001C6CF2" w:rsidRPr="00AF1DF8" w14:paraId="70AA823C" w14:textId="77777777" w:rsidTr="00CF11CF">
        <w:trPr>
          <w:trHeight w:val="567"/>
          <w:jc w:val="center"/>
        </w:trPr>
        <w:tc>
          <w:tcPr>
            <w:tcW w:w="3019" w:type="dxa"/>
            <w:gridSpan w:val="2"/>
            <w:tcBorders>
              <w:right w:val="single" w:sz="4" w:space="0" w:color="000000"/>
            </w:tcBorders>
            <w:vAlign w:val="center"/>
          </w:tcPr>
          <w:p w14:paraId="5729B8B9"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sz w:val="18"/>
                <w:szCs w:val="18"/>
                <w:lang w:bidi="en-US"/>
                <w14:ligatures w14:val="none"/>
              </w:rPr>
              <w:t>平行样</w:t>
            </w:r>
            <w:proofErr w:type="spellEnd"/>
          </w:p>
        </w:tc>
        <w:tc>
          <w:tcPr>
            <w:tcW w:w="1384" w:type="dxa"/>
            <w:tcBorders>
              <w:left w:val="single" w:sz="4" w:space="0" w:color="000000"/>
              <w:right w:val="single" w:sz="4" w:space="0" w:color="auto"/>
            </w:tcBorders>
            <w:vAlign w:val="center"/>
          </w:tcPr>
          <w:p w14:paraId="76A06559"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AF1DF8">
              <w:rPr>
                <w:rFonts w:ascii="Times New Roman" w:hAnsi="Times New Roman" w:cs="Times New Roman"/>
                <w:kern w:val="0"/>
                <w:sz w:val="18"/>
                <w:szCs w:val="18"/>
                <w:lang w:eastAsia="zh-CN" w:bidi="en-US"/>
                <w14:ligatures w14:val="none"/>
              </w:rPr>
              <w:t>地下水</w:t>
            </w:r>
          </w:p>
        </w:tc>
        <w:tc>
          <w:tcPr>
            <w:tcW w:w="1361" w:type="dxa"/>
            <w:tcBorders>
              <w:left w:val="single" w:sz="4" w:space="0" w:color="000000"/>
              <w:right w:val="single" w:sz="4" w:space="0" w:color="auto"/>
            </w:tcBorders>
            <w:vAlign w:val="center"/>
          </w:tcPr>
          <w:p w14:paraId="025D06DD"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14:ligatures w14:val="none"/>
              </w:rPr>
              <w:t>地表水</w:t>
            </w:r>
          </w:p>
        </w:tc>
        <w:tc>
          <w:tcPr>
            <w:tcW w:w="1351" w:type="dxa"/>
            <w:tcBorders>
              <w:left w:val="single" w:sz="4" w:space="0" w:color="auto"/>
              <w:right w:val="single" w:sz="4" w:space="0" w:color="auto"/>
            </w:tcBorders>
            <w:vAlign w:val="center"/>
          </w:tcPr>
          <w:p w14:paraId="45DD05C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AF1DF8">
              <w:rPr>
                <w:rFonts w:ascii="Times New Roman" w:hAnsi="Times New Roman" w:cs="Times New Roman"/>
                <w:kern w:val="0"/>
                <w:sz w:val="18"/>
                <w:szCs w:val="18"/>
                <w:lang w:eastAsia="zh-CN"/>
                <w14:ligatures w14:val="none"/>
              </w:rPr>
              <w:t>生活污水</w:t>
            </w:r>
          </w:p>
        </w:tc>
        <w:tc>
          <w:tcPr>
            <w:tcW w:w="1390" w:type="dxa"/>
            <w:tcBorders>
              <w:left w:val="single" w:sz="4" w:space="0" w:color="auto"/>
              <w:right w:val="single" w:sz="12" w:space="0" w:color="auto"/>
            </w:tcBorders>
            <w:vAlign w:val="center"/>
          </w:tcPr>
          <w:p w14:paraId="4B32A32B"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14:ligatures w14:val="none"/>
              </w:rPr>
              <w:t>工业废水</w:t>
            </w:r>
          </w:p>
        </w:tc>
      </w:tr>
      <w:tr w:rsidR="001C6CF2" w:rsidRPr="00AF1DF8" w14:paraId="7E5E6F65" w14:textId="77777777" w:rsidTr="00CF11CF">
        <w:trPr>
          <w:trHeight w:val="567"/>
          <w:jc w:val="center"/>
        </w:trPr>
        <w:tc>
          <w:tcPr>
            <w:tcW w:w="1775" w:type="dxa"/>
            <w:vMerge w:val="restart"/>
            <w:tcBorders>
              <w:bottom w:val="single" w:sz="4" w:space="0" w:color="000000"/>
              <w:right w:val="single" w:sz="4" w:space="0" w:color="000000"/>
            </w:tcBorders>
            <w:vAlign w:val="center"/>
          </w:tcPr>
          <w:p w14:paraId="58531AED" w14:textId="77777777" w:rsidR="001C6CF2" w:rsidRPr="00AF1DF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sz w:val="18"/>
                <w:szCs w:val="18"/>
                <w:lang w:bidi="en-US"/>
                <w14:ligatures w14:val="none"/>
              </w:rPr>
              <w:t>测定结果</w:t>
            </w:r>
            <w:proofErr w:type="spellEnd"/>
          </w:p>
          <w:p w14:paraId="073CDBEE" w14:textId="77777777" w:rsidR="001C6CF2" w:rsidRPr="00AF1DF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w:t>
            </w:r>
            <w:proofErr w:type="spellStart"/>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244" w:type="dxa"/>
            <w:tcBorders>
              <w:left w:val="single" w:sz="4" w:space="0" w:color="000000"/>
              <w:bottom w:val="single" w:sz="4" w:space="0" w:color="000000"/>
              <w:right w:val="single" w:sz="4" w:space="0" w:color="000000"/>
            </w:tcBorders>
            <w:vAlign w:val="center"/>
          </w:tcPr>
          <w:p w14:paraId="44CDE72B"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1</w:t>
            </w:r>
          </w:p>
        </w:tc>
        <w:tc>
          <w:tcPr>
            <w:tcW w:w="1384" w:type="dxa"/>
            <w:tcBorders>
              <w:left w:val="single" w:sz="4" w:space="0" w:color="000000"/>
              <w:bottom w:val="single" w:sz="4" w:space="0" w:color="000000"/>
              <w:right w:val="single" w:sz="4" w:space="0" w:color="000000"/>
            </w:tcBorders>
            <w:vAlign w:val="center"/>
          </w:tcPr>
          <w:p w14:paraId="2A2A2ED2"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0.64 </w:t>
            </w:r>
          </w:p>
        </w:tc>
        <w:tc>
          <w:tcPr>
            <w:tcW w:w="1361" w:type="dxa"/>
            <w:tcBorders>
              <w:left w:val="single" w:sz="4" w:space="0" w:color="000000"/>
              <w:bottom w:val="single" w:sz="4" w:space="0" w:color="000000"/>
              <w:right w:val="single" w:sz="4" w:space="0" w:color="000000"/>
            </w:tcBorders>
            <w:vAlign w:val="center"/>
          </w:tcPr>
          <w:p w14:paraId="2F52EBBB"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3.21 </w:t>
            </w:r>
          </w:p>
        </w:tc>
        <w:tc>
          <w:tcPr>
            <w:tcW w:w="1351" w:type="dxa"/>
            <w:tcBorders>
              <w:left w:val="single" w:sz="4" w:space="0" w:color="000000"/>
              <w:bottom w:val="single" w:sz="4" w:space="0" w:color="000000"/>
              <w:right w:val="single" w:sz="4" w:space="0" w:color="000000"/>
            </w:tcBorders>
            <w:vAlign w:val="center"/>
          </w:tcPr>
          <w:p w14:paraId="1B2A3CAD"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8.30 </w:t>
            </w:r>
          </w:p>
        </w:tc>
        <w:tc>
          <w:tcPr>
            <w:tcW w:w="1390" w:type="dxa"/>
            <w:tcBorders>
              <w:left w:val="single" w:sz="4" w:space="0" w:color="000000"/>
              <w:bottom w:val="single" w:sz="4" w:space="0" w:color="000000"/>
              <w:right w:val="single" w:sz="12" w:space="0" w:color="auto"/>
            </w:tcBorders>
            <w:vAlign w:val="center"/>
          </w:tcPr>
          <w:p w14:paraId="3E668739"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9.62 </w:t>
            </w:r>
          </w:p>
        </w:tc>
      </w:tr>
      <w:tr w:rsidR="001C6CF2" w:rsidRPr="00AF1DF8" w14:paraId="77FC2E0B"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07E45FCB"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5F3BAA03"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2</w:t>
            </w:r>
          </w:p>
        </w:tc>
        <w:tc>
          <w:tcPr>
            <w:tcW w:w="1384" w:type="dxa"/>
            <w:tcBorders>
              <w:top w:val="single" w:sz="4" w:space="0" w:color="000000"/>
              <w:left w:val="single" w:sz="4" w:space="0" w:color="000000"/>
              <w:bottom w:val="single" w:sz="4" w:space="0" w:color="000000"/>
              <w:right w:val="single" w:sz="4" w:space="0" w:color="000000"/>
            </w:tcBorders>
            <w:vAlign w:val="center"/>
          </w:tcPr>
          <w:p w14:paraId="0EF628EF"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0.69 </w:t>
            </w:r>
          </w:p>
        </w:tc>
        <w:tc>
          <w:tcPr>
            <w:tcW w:w="1361" w:type="dxa"/>
            <w:tcBorders>
              <w:top w:val="single" w:sz="4" w:space="0" w:color="000000"/>
              <w:left w:val="single" w:sz="4" w:space="0" w:color="000000"/>
              <w:bottom w:val="single" w:sz="4" w:space="0" w:color="000000"/>
              <w:right w:val="single" w:sz="4" w:space="0" w:color="000000"/>
            </w:tcBorders>
            <w:vAlign w:val="center"/>
          </w:tcPr>
          <w:p w14:paraId="148D0542"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4.05 </w:t>
            </w:r>
          </w:p>
        </w:tc>
        <w:tc>
          <w:tcPr>
            <w:tcW w:w="1351" w:type="dxa"/>
            <w:tcBorders>
              <w:top w:val="single" w:sz="4" w:space="0" w:color="000000"/>
              <w:left w:val="single" w:sz="4" w:space="0" w:color="000000"/>
              <w:bottom w:val="single" w:sz="4" w:space="0" w:color="000000"/>
              <w:right w:val="single" w:sz="4" w:space="0" w:color="000000"/>
            </w:tcBorders>
            <w:vAlign w:val="center"/>
          </w:tcPr>
          <w:p w14:paraId="010F83CE"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9.35 </w:t>
            </w:r>
          </w:p>
        </w:tc>
        <w:tc>
          <w:tcPr>
            <w:tcW w:w="1390" w:type="dxa"/>
            <w:tcBorders>
              <w:top w:val="single" w:sz="4" w:space="0" w:color="000000"/>
              <w:left w:val="single" w:sz="4" w:space="0" w:color="000000"/>
              <w:bottom w:val="single" w:sz="4" w:space="0" w:color="000000"/>
              <w:right w:val="single" w:sz="12" w:space="0" w:color="auto"/>
            </w:tcBorders>
            <w:vAlign w:val="center"/>
          </w:tcPr>
          <w:p w14:paraId="4B402C9C"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10.93 </w:t>
            </w:r>
          </w:p>
        </w:tc>
      </w:tr>
      <w:tr w:rsidR="001C6CF2" w:rsidRPr="00AF1DF8" w14:paraId="413B1C4A"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207F4B5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4E7A1F72"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3</w:t>
            </w:r>
          </w:p>
        </w:tc>
        <w:tc>
          <w:tcPr>
            <w:tcW w:w="1384" w:type="dxa"/>
            <w:tcBorders>
              <w:top w:val="single" w:sz="4" w:space="0" w:color="000000"/>
              <w:left w:val="single" w:sz="4" w:space="0" w:color="000000"/>
              <w:bottom w:val="single" w:sz="4" w:space="0" w:color="000000"/>
              <w:right w:val="single" w:sz="4" w:space="0" w:color="000000"/>
            </w:tcBorders>
            <w:vAlign w:val="center"/>
          </w:tcPr>
          <w:p w14:paraId="3E154642"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0.71 </w:t>
            </w:r>
          </w:p>
        </w:tc>
        <w:tc>
          <w:tcPr>
            <w:tcW w:w="1361" w:type="dxa"/>
            <w:tcBorders>
              <w:top w:val="single" w:sz="4" w:space="0" w:color="000000"/>
              <w:left w:val="single" w:sz="4" w:space="0" w:color="000000"/>
              <w:bottom w:val="single" w:sz="4" w:space="0" w:color="000000"/>
              <w:right w:val="single" w:sz="4" w:space="0" w:color="000000"/>
            </w:tcBorders>
            <w:vAlign w:val="center"/>
          </w:tcPr>
          <w:p w14:paraId="513536C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3.63 </w:t>
            </w:r>
          </w:p>
        </w:tc>
        <w:tc>
          <w:tcPr>
            <w:tcW w:w="1351" w:type="dxa"/>
            <w:tcBorders>
              <w:top w:val="single" w:sz="4" w:space="0" w:color="000000"/>
              <w:left w:val="single" w:sz="4" w:space="0" w:color="000000"/>
              <w:bottom w:val="single" w:sz="4" w:space="0" w:color="000000"/>
              <w:right w:val="single" w:sz="4" w:space="0" w:color="000000"/>
            </w:tcBorders>
            <w:vAlign w:val="center"/>
          </w:tcPr>
          <w:p w14:paraId="01826FB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9.47 </w:t>
            </w:r>
          </w:p>
        </w:tc>
        <w:tc>
          <w:tcPr>
            <w:tcW w:w="1390" w:type="dxa"/>
            <w:tcBorders>
              <w:top w:val="single" w:sz="4" w:space="0" w:color="000000"/>
              <w:left w:val="single" w:sz="4" w:space="0" w:color="000000"/>
              <w:bottom w:val="single" w:sz="4" w:space="0" w:color="000000"/>
              <w:right w:val="single" w:sz="12" w:space="0" w:color="auto"/>
            </w:tcBorders>
            <w:vAlign w:val="center"/>
          </w:tcPr>
          <w:p w14:paraId="0404A503"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9.04 </w:t>
            </w:r>
          </w:p>
        </w:tc>
      </w:tr>
      <w:tr w:rsidR="001C6CF2" w:rsidRPr="00AF1DF8" w14:paraId="364A4A11"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13B90AB3"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3CDC3804"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4</w:t>
            </w:r>
          </w:p>
        </w:tc>
        <w:tc>
          <w:tcPr>
            <w:tcW w:w="1384" w:type="dxa"/>
            <w:tcBorders>
              <w:top w:val="single" w:sz="4" w:space="0" w:color="000000"/>
              <w:left w:val="single" w:sz="4" w:space="0" w:color="000000"/>
              <w:bottom w:val="single" w:sz="4" w:space="0" w:color="000000"/>
              <w:right w:val="single" w:sz="4" w:space="0" w:color="000000"/>
            </w:tcBorders>
            <w:vAlign w:val="center"/>
          </w:tcPr>
          <w:p w14:paraId="675DB3C3"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0.71 </w:t>
            </w:r>
          </w:p>
        </w:tc>
        <w:tc>
          <w:tcPr>
            <w:tcW w:w="1361" w:type="dxa"/>
            <w:tcBorders>
              <w:top w:val="single" w:sz="4" w:space="0" w:color="000000"/>
              <w:left w:val="single" w:sz="4" w:space="0" w:color="000000"/>
              <w:bottom w:val="single" w:sz="4" w:space="0" w:color="000000"/>
              <w:right w:val="single" w:sz="4" w:space="0" w:color="000000"/>
            </w:tcBorders>
            <w:vAlign w:val="center"/>
          </w:tcPr>
          <w:p w14:paraId="10C6368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3.74 </w:t>
            </w:r>
          </w:p>
        </w:tc>
        <w:tc>
          <w:tcPr>
            <w:tcW w:w="1351" w:type="dxa"/>
            <w:tcBorders>
              <w:top w:val="single" w:sz="4" w:space="0" w:color="000000"/>
              <w:left w:val="single" w:sz="4" w:space="0" w:color="000000"/>
              <w:bottom w:val="single" w:sz="4" w:space="0" w:color="000000"/>
              <w:right w:val="single" w:sz="4" w:space="0" w:color="000000"/>
            </w:tcBorders>
            <w:vAlign w:val="center"/>
          </w:tcPr>
          <w:p w14:paraId="1F26A818"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9.16 </w:t>
            </w:r>
          </w:p>
        </w:tc>
        <w:tc>
          <w:tcPr>
            <w:tcW w:w="1390" w:type="dxa"/>
            <w:tcBorders>
              <w:top w:val="single" w:sz="4" w:space="0" w:color="000000"/>
              <w:left w:val="single" w:sz="4" w:space="0" w:color="000000"/>
              <w:bottom w:val="single" w:sz="4" w:space="0" w:color="000000"/>
              <w:right w:val="single" w:sz="12" w:space="0" w:color="auto"/>
            </w:tcBorders>
            <w:vAlign w:val="center"/>
          </w:tcPr>
          <w:p w14:paraId="290B6C66"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11.04 </w:t>
            </w:r>
          </w:p>
        </w:tc>
      </w:tr>
      <w:tr w:rsidR="001C6CF2" w:rsidRPr="00AF1DF8" w14:paraId="5DCCD891"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5B082CD1"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63AC2212"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5</w:t>
            </w:r>
          </w:p>
        </w:tc>
        <w:tc>
          <w:tcPr>
            <w:tcW w:w="1384" w:type="dxa"/>
            <w:tcBorders>
              <w:top w:val="single" w:sz="4" w:space="0" w:color="000000"/>
              <w:left w:val="single" w:sz="4" w:space="0" w:color="000000"/>
              <w:bottom w:val="single" w:sz="4" w:space="0" w:color="000000"/>
              <w:right w:val="single" w:sz="4" w:space="0" w:color="000000"/>
            </w:tcBorders>
            <w:vAlign w:val="center"/>
          </w:tcPr>
          <w:p w14:paraId="5DA3E5B4"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0.72 </w:t>
            </w:r>
          </w:p>
        </w:tc>
        <w:tc>
          <w:tcPr>
            <w:tcW w:w="1361" w:type="dxa"/>
            <w:tcBorders>
              <w:top w:val="single" w:sz="4" w:space="0" w:color="000000"/>
              <w:left w:val="single" w:sz="4" w:space="0" w:color="000000"/>
              <w:bottom w:val="single" w:sz="4" w:space="0" w:color="000000"/>
              <w:right w:val="single" w:sz="4" w:space="0" w:color="000000"/>
            </w:tcBorders>
            <w:vAlign w:val="center"/>
          </w:tcPr>
          <w:p w14:paraId="73B00A12"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3.62 </w:t>
            </w:r>
          </w:p>
        </w:tc>
        <w:tc>
          <w:tcPr>
            <w:tcW w:w="1351" w:type="dxa"/>
            <w:tcBorders>
              <w:top w:val="single" w:sz="4" w:space="0" w:color="000000"/>
              <w:left w:val="single" w:sz="4" w:space="0" w:color="000000"/>
              <w:bottom w:val="single" w:sz="4" w:space="0" w:color="000000"/>
              <w:right w:val="single" w:sz="4" w:space="0" w:color="000000"/>
            </w:tcBorders>
            <w:vAlign w:val="center"/>
          </w:tcPr>
          <w:p w14:paraId="437F530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9.37 </w:t>
            </w:r>
          </w:p>
        </w:tc>
        <w:tc>
          <w:tcPr>
            <w:tcW w:w="1390" w:type="dxa"/>
            <w:tcBorders>
              <w:top w:val="single" w:sz="4" w:space="0" w:color="000000"/>
              <w:left w:val="single" w:sz="4" w:space="0" w:color="000000"/>
              <w:bottom w:val="single" w:sz="4" w:space="0" w:color="000000"/>
              <w:right w:val="single" w:sz="12" w:space="0" w:color="auto"/>
            </w:tcBorders>
            <w:vAlign w:val="center"/>
          </w:tcPr>
          <w:p w14:paraId="06A0B1AC"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10.42 </w:t>
            </w:r>
          </w:p>
        </w:tc>
      </w:tr>
      <w:tr w:rsidR="001C6CF2" w:rsidRPr="00AF1DF8" w14:paraId="05862685"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169D1EA6"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24AD9655" w14:textId="77777777" w:rsidR="001C6CF2" w:rsidRPr="00AF1DF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bidi="en-US"/>
                <w14:ligatures w14:val="none"/>
              </w:rPr>
              <w:t>6</w:t>
            </w:r>
          </w:p>
        </w:tc>
        <w:tc>
          <w:tcPr>
            <w:tcW w:w="1384" w:type="dxa"/>
            <w:tcBorders>
              <w:top w:val="single" w:sz="4" w:space="0" w:color="000000"/>
              <w:left w:val="single" w:sz="4" w:space="0" w:color="000000"/>
              <w:bottom w:val="single" w:sz="4" w:space="0" w:color="000000"/>
              <w:right w:val="single" w:sz="4" w:space="0" w:color="000000"/>
            </w:tcBorders>
            <w:vAlign w:val="center"/>
          </w:tcPr>
          <w:p w14:paraId="326CEE0E"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0.67 </w:t>
            </w:r>
          </w:p>
        </w:tc>
        <w:tc>
          <w:tcPr>
            <w:tcW w:w="1361" w:type="dxa"/>
            <w:tcBorders>
              <w:top w:val="single" w:sz="4" w:space="0" w:color="000000"/>
              <w:left w:val="single" w:sz="4" w:space="0" w:color="000000"/>
              <w:bottom w:val="single" w:sz="4" w:space="0" w:color="000000"/>
              <w:right w:val="single" w:sz="4" w:space="0" w:color="000000"/>
            </w:tcBorders>
            <w:vAlign w:val="center"/>
          </w:tcPr>
          <w:p w14:paraId="17F56B40"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3.58 </w:t>
            </w:r>
          </w:p>
        </w:tc>
        <w:tc>
          <w:tcPr>
            <w:tcW w:w="1351" w:type="dxa"/>
            <w:tcBorders>
              <w:top w:val="single" w:sz="4" w:space="0" w:color="000000"/>
              <w:left w:val="single" w:sz="4" w:space="0" w:color="000000"/>
              <w:bottom w:val="single" w:sz="4" w:space="0" w:color="000000"/>
              <w:right w:val="single" w:sz="4" w:space="0" w:color="000000"/>
            </w:tcBorders>
            <w:vAlign w:val="center"/>
          </w:tcPr>
          <w:p w14:paraId="3D2039C3"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8.78 </w:t>
            </w:r>
          </w:p>
        </w:tc>
        <w:tc>
          <w:tcPr>
            <w:tcW w:w="1390" w:type="dxa"/>
            <w:tcBorders>
              <w:top w:val="single" w:sz="4" w:space="0" w:color="000000"/>
              <w:left w:val="single" w:sz="4" w:space="0" w:color="000000"/>
              <w:bottom w:val="single" w:sz="4" w:space="0" w:color="000000"/>
              <w:right w:val="single" w:sz="12" w:space="0" w:color="auto"/>
            </w:tcBorders>
            <w:vAlign w:val="center"/>
          </w:tcPr>
          <w:p w14:paraId="1854BA92"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eastAsia="等线" w:hAnsi="Times New Roman" w:cs="Times New Roman"/>
                <w:color w:val="000000"/>
                <w:sz w:val="18"/>
                <w:szCs w:val="18"/>
              </w:rPr>
              <w:t xml:space="preserve">11.28 </w:t>
            </w:r>
          </w:p>
        </w:tc>
      </w:tr>
      <w:tr w:rsidR="001C6CF2" w:rsidRPr="00AF1DF8" w14:paraId="67CC0B22"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068067A1" w14:textId="77777777" w:rsidR="001C6CF2" w:rsidRPr="00AF1DF8" w:rsidRDefault="001C6CF2" w:rsidP="00CF11CF">
            <w:pPr>
              <w:spacing w:line="360" w:lineRule="auto"/>
              <w:ind w:left="107" w:firstLineChars="0" w:firstLine="0"/>
              <w:jc w:val="center"/>
              <w:rPr>
                <w:rFonts w:ascii="Times New Roman" w:hAnsi="Times New Roman" w:cs="Times New Roman"/>
                <w:spacing w:val="-13"/>
                <w:kern w:val="0"/>
                <w:sz w:val="18"/>
                <w:szCs w:val="18"/>
                <w:lang w:bidi="en-US"/>
                <w14:ligatures w14:val="none"/>
              </w:rPr>
            </w:pPr>
            <w:proofErr w:type="spellStart"/>
            <w:r w:rsidRPr="00AF1DF8">
              <w:rPr>
                <w:rFonts w:ascii="Times New Roman" w:hAnsi="Times New Roman" w:cs="Times New Roman"/>
                <w:spacing w:val="-13"/>
                <w:kern w:val="0"/>
                <w:sz w:val="18"/>
                <w:szCs w:val="18"/>
                <w:lang w:bidi="en-US"/>
                <w14:ligatures w14:val="none"/>
              </w:rPr>
              <w:lastRenderedPageBreak/>
              <w:t>平均值</w:t>
            </w:r>
            <w:proofErr w:type="spellEnd"/>
            <w:r w:rsidRPr="00AF1DF8">
              <w:rPr>
                <w:rFonts w:ascii="Times New Roman" w:hAnsi="Times New Roman" w:cs="Times New Roman"/>
                <w:spacing w:val="-13"/>
                <w:kern w:val="0"/>
                <w:sz w:val="18"/>
                <w:szCs w:val="18"/>
                <w:lang w:bidi="en-US"/>
                <w14:ligatures w14:val="none"/>
              </w:rPr>
              <w:sym w:font="Symbol" w:char="F060"/>
            </w:r>
            <w:proofErr w:type="spellStart"/>
            <w:r w:rsidRPr="00AF1DF8">
              <w:rPr>
                <w:rFonts w:ascii="Times New Roman" w:hAnsi="Times New Roman" w:cs="Times New Roman"/>
                <w:i/>
                <w:kern w:val="0"/>
                <w:sz w:val="18"/>
                <w:szCs w:val="18"/>
                <w:lang w:bidi="en-US"/>
                <w14:ligatures w14:val="none"/>
              </w:rPr>
              <w:t>x</w:t>
            </w:r>
            <w:r w:rsidRPr="00AF1DF8">
              <w:rPr>
                <w:rFonts w:ascii="Times New Roman" w:hAnsi="Times New Roman" w:cs="Times New Roman"/>
                <w:i/>
                <w:kern w:val="0"/>
                <w:sz w:val="18"/>
                <w:szCs w:val="18"/>
                <w:vertAlign w:val="subscript"/>
                <w:lang w:bidi="en-US"/>
                <w14:ligatures w14:val="none"/>
              </w:rPr>
              <w:t>i</w:t>
            </w:r>
            <w:r w:rsidRPr="00AF1DF8">
              <w:rPr>
                <w:rFonts w:ascii="Times New Roman" w:hAnsi="Times New Roman" w:cs="Times New Roman"/>
                <w:kern w:val="0"/>
                <w:sz w:val="18"/>
                <w:szCs w:val="18"/>
                <w:lang w:bidi="en-US"/>
                <w14:ligatures w14:val="none"/>
              </w:rPr>
              <w:t>（</w:t>
            </w:r>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07143E85"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0.12 </w:t>
            </w:r>
          </w:p>
        </w:tc>
        <w:tc>
          <w:tcPr>
            <w:tcW w:w="1361" w:type="dxa"/>
            <w:tcBorders>
              <w:top w:val="single" w:sz="4" w:space="0" w:color="000000"/>
              <w:left w:val="single" w:sz="4" w:space="0" w:color="000000"/>
              <w:bottom w:val="single" w:sz="4" w:space="0" w:color="000000"/>
              <w:right w:val="single" w:sz="4" w:space="0" w:color="000000"/>
            </w:tcBorders>
            <w:vAlign w:val="center"/>
          </w:tcPr>
          <w:p w14:paraId="2EAF1C2E"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0.20 </w:t>
            </w:r>
          </w:p>
        </w:tc>
        <w:tc>
          <w:tcPr>
            <w:tcW w:w="1351" w:type="dxa"/>
            <w:tcBorders>
              <w:top w:val="single" w:sz="4" w:space="0" w:color="000000"/>
              <w:left w:val="single" w:sz="4" w:space="0" w:color="000000"/>
              <w:bottom w:val="single" w:sz="4" w:space="0" w:color="000000"/>
              <w:right w:val="single" w:sz="4" w:space="0" w:color="000000"/>
            </w:tcBorders>
            <w:vAlign w:val="center"/>
          </w:tcPr>
          <w:p w14:paraId="0ED8DC77"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AF1DF8">
              <w:rPr>
                <w:rFonts w:ascii="Times New Roman" w:eastAsia="等线" w:hAnsi="Times New Roman" w:cs="Times New Roman"/>
                <w:color w:val="000000"/>
                <w:sz w:val="18"/>
                <w:szCs w:val="18"/>
              </w:rPr>
              <w:t xml:space="preserve">0.95 </w:t>
            </w:r>
          </w:p>
        </w:tc>
        <w:tc>
          <w:tcPr>
            <w:tcW w:w="1390" w:type="dxa"/>
            <w:tcBorders>
              <w:top w:val="single" w:sz="4" w:space="0" w:color="000000"/>
              <w:left w:val="single" w:sz="4" w:space="0" w:color="000000"/>
              <w:bottom w:val="single" w:sz="4" w:space="0" w:color="000000"/>
              <w:right w:val="single" w:sz="12" w:space="0" w:color="auto"/>
            </w:tcBorders>
            <w:vAlign w:val="center"/>
          </w:tcPr>
          <w:p w14:paraId="308E8D36"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2.58 </w:t>
            </w:r>
          </w:p>
        </w:tc>
      </w:tr>
      <w:tr w:rsidR="001C6CF2" w:rsidRPr="00AF1DF8" w14:paraId="60B930C2"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19D4123D" w14:textId="77777777" w:rsidR="001C6CF2" w:rsidRPr="00AF1DF8" w:rsidRDefault="001C6CF2" w:rsidP="00CF11CF">
            <w:pPr>
              <w:spacing w:line="360" w:lineRule="auto"/>
              <w:ind w:left="107"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spacing w:val="-13"/>
                <w:kern w:val="0"/>
                <w:sz w:val="18"/>
                <w:szCs w:val="18"/>
                <w:lang w:bidi="en-US"/>
                <w14:ligatures w14:val="none"/>
              </w:rPr>
              <w:t>平均值</w:t>
            </w:r>
            <w:proofErr w:type="spellEnd"/>
            <w:r w:rsidRPr="00AF1DF8">
              <w:rPr>
                <w:rFonts w:ascii="Times New Roman" w:hAnsi="Times New Roman" w:cs="Times New Roman"/>
                <w:spacing w:val="-13"/>
                <w:kern w:val="0"/>
                <w:sz w:val="18"/>
                <w:szCs w:val="18"/>
                <w:lang w:bidi="en-US"/>
                <w14:ligatures w14:val="none"/>
              </w:rPr>
              <w:sym w:font="Symbol" w:char="F060"/>
            </w:r>
            <w:proofErr w:type="spellStart"/>
            <w:r w:rsidRPr="00AF1DF8">
              <w:rPr>
                <w:rFonts w:ascii="Times New Roman" w:hAnsi="Times New Roman" w:cs="Times New Roman"/>
                <w:i/>
                <w:sz w:val="18"/>
                <w:szCs w:val="18"/>
                <w:lang w:eastAsia="zh-CN" w:bidi="en-US"/>
              </w:rPr>
              <w:t>y</w:t>
            </w:r>
            <w:r w:rsidRPr="00AF1DF8">
              <w:rPr>
                <w:rFonts w:ascii="Times New Roman" w:hAnsi="Times New Roman" w:cs="Times New Roman"/>
                <w:i/>
                <w:sz w:val="18"/>
                <w:szCs w:val="18"/>
                <w:vertAlign w:val="subscript"/>
                <w:lang w:eastAsia="zh-CN" w:bidi="en-US"/>
              </w:rPr>
              <w:t>i</w:t>
            </w:r>
            <w:r w:rsidRPr="00AF1DF8">
              <w:rPr>
                <w:rFonts w:ascii="Times New Roman" w:hAnsi="Times New Roman" w:cs="Times New Roman"/>
                <w:kern w:val="0"/>
                <w:sz w:val="18"/>
                <w:szCs w:val="18"/>
                <w:lang w:bidi="en-US"/>
                <w14:ligatures w14:val="none"/>
              </w:rPr>
              <w:t>（</w:t>
            </w:r>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77CC5D70"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0.69 </w:t>
            </w:r>
          </w:p>
        </w:tc>
        <w:tc>
          <w:tcPr>
            <w:tcW w:w="1361" w:type="dxa"/>
            <w:tcBorders>
              <w:top w:val="single" w:sz="4" w:space="0" w:color="000000"/>
              <w:left w:val="single" w:sz="4" w:space="0" w:color="000000"/>
              <w:bottom w:val="single" w:sz="4" w:space="0" w:color="000000"/>
              <w:right w:val="single" w:sz="4" w:space="0" w:color="000000"/>
            </w:tcBorders>
            <w:vAlign w:val="center"/>
          </w:tcPr>
          <w:p w14:paraId="76298320" w14:textId="77777777" w:rsidR="001C6CF2" w:rsidRPr="00AF1DF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 xml:space="preserve">3.64 </w:t>
            </w:r>
          </w:p>
        </w:tc>
        <w:tc>
          <w:tcPr>
            <w:tcW w:w="1351" w:type="dxa"/>
            <w:tcBorders>
              <w:top w:val="single" w:sz="4" w:space="0" w:color="000000"/>
              <w:left w:val="single" w:sz="4" w:space="0" w:color="000000"/>
              <w:bottom w:val="single" w:sz="4" w:space="0" w:color="000000"/>
              <w:right w:val="single" w:sz="4" w:space="0" w:color="000000"/>
            </w:tcBorders>
            <w:vAlign w:val="center"/>
          </w:tcPr>
          <w:p w14:paraId="31986321" w14:textId="77777777" w:rsidR="001C6CF2" w:rsidRPr="00AF1DF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AF1DF8">
              <w:rPr>
                <w:rFonts w:ascii="Times New Roman" w:eastAsia="等线" w:hAnsi="Times New Roman" w:cs="Times New Roman"/>
                <w:color w:val="000000"/>
                <w:sz w:val="18"/>
                <w:szCs w:val="18"/>
              </w:rPr>
              <w:t xml:space="preserve">9.07 </w:t>
            </w:r>
          </w:p>
        </w:tc>
        <w:tc>
          <w:tcPr>
            <w:tcW w:w="1390" w:type="dxa"/>
            <w:tcBorders>
              <w:top w:val="single" w:sz="4" w:space="0" w:color="000000"/>
              <w:left w:val="single" w:sz="4" w:space="0" w:color="000000"/>
              <w:bottom w:val="single" w:sz="4" w:space="0" w:color="000000"/>
              <w:right w:val="single" w:sz="12" w:space="0" w:color="auto"/>
            </w:tcBorders>
            <w:vAlign w:val="center"/>
          </w:tcPr>
          <w:p w14:paraId="3E1FB03F" w14:textId="77777777" w:rsidR="001C6CF2" w:rsidRPr="00AF1DF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AF1DF8">
              <w:rPr>
                <w:rFonts w:ascii="Times New Roman" w:eastAsia="等线" w:hAnsi="Times New Roman" w:cs="Times New Roman"/>
                <w:color w:val="000000"/>
                <w:sz w:val="18"/>
                <w:szCs w:val="18"/>
              </w:rPr>
              <w:t xml:space="preserve">10.39 </w:t>
            </w:r>
          </w:p>
        </w:tc>
      </w:tr>
      <w:tr w:rsidR="001C6CF2" w:rsidRPr="00AF1DF8" w14:paraId="667B0FDD"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3B907471" w14:textId="77777777" w:rsidR="001C6CF2" w:rsidRPr="00AF1DF8" w:rsidRDefault="001C6CF2" w:rsidP="00CF11CF">
            <w:pPr>
              <w:spacing w:line="360" w:lineRule="auto"/>
              <w:ind w:left="107" w:firstLineChars="0" w:firstLine="0"/>
              <w:jc w:val="center"/>
              <w:rPr>
                <w:rFonts w:ascii="Times New Roman" w:hAnsi="Times New Roman" w:cs="Times New Roman"/>
                <w:spacing w:val="-13"/>
                <w:kern w:val="0"/>
                <w:sz w:val="18"/>
                <w:szCs w:val="18"/>
                <w:lang w:eastAsia="zh-CN" w:bidi="en-US"/>
                <w14:ligatures w14:val="none"/>
              </w:rPr>
            </w:pPr>
            <w:r w:rsidRPr="00AF1DF8">
              <w:rPr>
                <w:rFonts w:ascii="Times New Roman" w:hAnsi="Times New Roman" w:cs="Times New Roman"/>
                <w:spacing w:val="-13"/>
                <w:kern w:val="0"/>
                <w:sz w:val="18"/>
                <w:szCs w:val="18"/>
                <w:lang w:eastAsia="zh-CN" w:bidi="en-US"/>
                <w14:ligatures w14:val="none"/>
              </w:rPr>
              <w:t>相对标准偏差</w:t>
            </w:r>
            <w:proofErr w:type="spellStart"/>
            <w:r w:rsidRPr="00AF1DF8">
              <w:rPr>
                <w:rFonts w:ascii="Times New Roman" w:hAnsi="Times New Roman" w:cs="Times New Roman"/>
                <w:spacing w:val="-13"/>
                <w:kern w:val="0"/>
                <w:sz w:val="18"/>
                <w:szCs w:val="18"/>
                <w:lang w:eastAsia="zh-CN" w:bidi="en-US"/>
                <w14:ligatures w14:val="none"/>
              </w:rPr>
              <w:t>RSD</w:t>
            </w:r>
            <w:r w:rsidRPr="00AF1DF8">
              <w:rPr>
                <w:rFonts w:ascii="Times New Roman" w:hAnsi="Times New Roman" w:cs="Times New Roman"/>
                <w:i/>
                <w:spacing w:val="-13"/>
                <w:kern w:val="0"/>
                <w:sz w:val="18"/>
                <w:szCs w:val="18"/>
                <w:lang w:eastAsia="zh-CN" w:bidi="en-US"/>
                <w14:ligatures w14:val="none"/>
              </w:rPr>
              <w:t>i</w:t>
            </w:r>
            <w:proofErr w:type="spellEnd"/>
            <w:r w:rsidRPr="00AF1DF8">
              <w:rPr>
                <w:rFonts w:ascii="Times New Roman" w:hAnsi="Times New Roman" w:cs="Times New Roman"/>
                <w:spacing w:val="-13"/>
                <w:kern w:val="0"/>
                <w:sz w:val="18"/>
                <w:szCs w:val="18"/>
                <w:lang w:eastAsia="zh-CN" w:bidi="en-US"/>
                <w14:ligatures w14:val="none"/>
              </w:rPr>
              <w:t>（</w:t>
            </w:r>
            <w:r w:rsidRPr="00AF1DF8">
              <w:rPr>
                <w:rFonts w:ascii="Times New Roman" w:hAnsi="Times New Roman" w:cs="Times New Roman"/>
                <w:spacing w:val="-13"/>
                <w:kern w:val="0"/>
                <w:sz w:val="18"/>
                <w:szCs w:val="18"/>
                <w:lang w:eastAsia="zh-CN" w:bidi="en-US"/>
                <w14:ligatures w14:val="none"/>
              </w:rPr>
              <w:t>%</w:t>
            </w:r>
            <w:r w:rsidRPr="00AF1DF8">
              <w:rPr>
                <w:rFonts w:ascii="Times New Roman" w:hAnsi="Times New Roman" w:cs="Times New Roman"/>
                <w:spacing w:val="-13"/>
                <w:kern w:val="0"/>
                <w:sz w:val="18"/>
                <w:szCs w:val="18"/>
                <w:lang w:eastAsia="zh-CN"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2FCFF775"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4.4</w:t>
            </w:r>
          </w:p>
        </w:tc>
        <w:tc>
          <w:tcPr>
            <w:tcW w:w="1361" w:type="dxa"/>
            <w:tcBorders>
              <w:top w:val="single" w:sz="4" w:space="0" w:color="000000"/>
              <w:left w:val="single" w:sz="4" w:space="0" w:color="000000"/>
              <w:bottom w:val="single" w:sz="4" w:space="0" w:color="000000"/>
              <w:right w:val="single" w:sz="4" w:space="0" w:color="000000"/>
            </w:tcBorders>
            <w:vAlign w:val="center"/>
          </w:tcPr>
          <w:p w14:paraId="58550644"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7.4</w:t>
            </w:r>
          </w:p>
        </w:tc>
        <w:tc>
          <w:tcPr>
            <w:tcW w:w="1351" w:type="dxa"/>
            <w:tcBorders>
              <w:top w:val="single" w:sz="4" w:space="0" w:color="000000"/>
              <w:left w:val="single" w:sz="4" w:space="0" w:color="000000"/>
              <w:bottom w:val="single" w:sz="4" w:space="0" w:color="000000"/>
              <w:right w:val="single" w:sz="4" w:space="0" w:color="000000"/>
            </w:tcBorders>
            <w:vAlign w:val="center"/>
          </w:tcPr>
          <w:p w14:paraId="50DE3279"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5.0</w:t>
            </w:r>
          </w:p>
        </w:tc>
        <w:tc>
          <w:tcPr>
            <w:tcW w:w="1390" w:type="dxa"/>
            <w:tcBorders>
              <w:top w:val="single" w:sz="4" w:space="0" w:color="000000"/>
              <w:left w:val="single" w:sz="4" w:space="0" w:color="000000"/>
              <w:bottom w:val="single" w:sz="4" w:space="0" w:color="000000"/>
              <w:right w:val="single" w:sz="12" w:space="0" w:color="auto"/>
            </w:tcBorders>
            <w:vAlign w:val="center"/>
          </w:tcPr>
          <w:p w14:paraId="774328A4"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8.5</w:t>
            </w:r>
          </w:p>
        </w:tc>
      </w:tr>
      <w:tr w:rsidR="001C6CF2" w:rsidRPr="00AF1DF8" w14:paraId="116FE639"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1A1C8DE5"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sz w:val="18"/>
                <w:szCs w:val="18"/>
                <w:lang w:bidi="en-US"/>
                <w14:ligatures w14:val="none"/>
              </w:rPr>
              <w:t>加标量</w:t>
            </w:r>
            <w:r w:rsidRPr="00AF1DF8">
              <w:rPr>
                <w:rFonts w:ascii="Times New Roman" w:hAnsi="Times New Roman" w:cs="Times New Roman"/>
                <w:i/>
                <w:kern w:val="0"/>
                <w:sz w:val="18"/>
                <w:szCs w:val="18"/>
                <w:lang w:bidi="en-US"/>
                <w14:ligatures w14:val="none"/>
              </w:rPr>
              <w:t>μ</w:t>
            </w:r>
            <w:r w:rsidRPr="00AF1DF8">
              <w:rPr>
                <w:rFonts w:ascii="Times New Roman" w:hAnsi="Times New Roman" w:cs="Times New Roman"/>
                <w:kern w:val="0"/>
                <w:sz w:val="18"/>
                <w:szCs w:val="18"/>
                <w:lang w:bidi="en-US"/>
                <w14:ligatures w14:val="none"/>
              </w:rPr>
              <w:t>（</w:t>
            </w:r>
            <w:r w:rsidRPr="00AF1DF8">
              <w:rPr>
                <w:rFonts w:ascii="Times New Roman" w:hAnsi="Times New Roman" w:cs="Times New Roman"/>
                <w:kern w:val="0"/>
                <w:sz w:val="18"/>
                <w:szCs w:val="18"/>
                <w:lang w:bidi="en-US"/>
                <w14:ligatures w14:val="none"/>
              </w:rPr>
              <w:t>μg</w:t>
            </w:r>
            <w:proofErr w:type="spellEnd"/>
            <w:r w:rsidRPr="00AF1DF8">
              <w:rPr>
                <w:rFonts w:ascii="Times New Roman" w:hAnsi="Times New Roman" w:cs="Times New Roman"/>
                <w:kern w:val="0"/>
                <w:sz w:val="18"/>
                <w:szCs w:val="18"/>
                <w:lang w:bidi="en-US"/>
                <w14:ligatures w14:val="none"/>
              </w:rPr>
              <w:t>/L</w:t>
            </w:r>
            <w:r w:rsidRPr="00AF1DF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547C404A"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AF1DF8">
              <w:rPr>
                <w:rFonts w:ascii="Times New Roman" w:hAnsi="Times New Roman" w:cs="Times New Roman"/>
                <w:kern w:val="0"/>
                <w:sz w:val="18"/>
                <w:szCs w:val="18"/>
                <w:lang w:eastAsia="zh-CN" w:bidi="en-US"/>
                <w14:ligatures w14:val="none"/>
              </w:rPr>
              <w:t>0.6</w:t>
            </w:r>
          </w:p>
        </w:tc>
        <w:tc>
          <w:tcPr>
            <w:tcW w:w="1361" w:type="dxa"/>
            <w:tcBorders>
              <w:top w:val="single" w:sz="4" w:space="0" w:color="000000"/>
              <w:left w:val="single" w:sz="4" w:space="0" w:color="000000"/>
              <w:bottom w:val="single" w:sz="4" w:space="0" w:color="000000"/>
              <w:right w:val="single" w:sz="4" w:space="0" w:color="000000"/>
            </w:tcBorders>
            <w:vAlign w:val="center"/>
          </w:tcPr>
          <w:p w14:paraId="3DBB3644"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bidi="en-US"/>
                <w14:ligatures w14:val="none"/>
              </w:rPr>
              <w:t>4.0</w:t>
            </w:r>
          </w:p>
        </w:tc>
        <w:tc>
          <w:tcPr>
            <w:tcW w:w="1351" w:type="dxa"/>
            <w:tcBorders>
              <w:top w:val="single" w:sz="4" w:space="0" w:color="000000"/>
              <w:left w:val="single" w:sz="4" w:space="0" w:color="000000"/>
              <w:bottom w:val="single" w:sz="4" w:space="0" w:color="000000"/>
              <w:right w:val="single" w:sz="4" w:space="0" w:color="000000"/>
            </w:tcBorders>
            <w:vAlign w:val="center"/>
          </w:tcPr>
          <w:p w14:paraId="521DB14F"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bidi="en-US"/>
                <w14:ligatures w14:val="none"/>
              </w:rPr>
              <w:t>10.0</w:t>
            </w:r>
          </w:p>
        </w:tc>
        <w:tc>
          <w:tcPr>
            <w:tcW w:w="1390" w:type="dxa"/>
            <w:tcBorders>
              <w:top w:val="single" w:sz="4" w:space="0" w:color="000000"/>
              <w:left w:val="single" w:sz="4" w:space="0" w:color="000000"/>
              <w:bottom w:val="single" w:sz="4" w:space="0" w:color="000000"/>
              <w:right w:val="single" w:sz="12" w:space="0" w:color="auto"/>
            </w:tcBorders>
            <w:vAlign w:val="center"/>
          </w:tcPr>
          <w:p w14:paraId="5827FF09"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AF1DF8">
              <w:rPr>
                <w:rFonts w:ascii="Times New Roman" w:hAnsi="Times New Roman" w:cs="Times New Roman"/>
                <w:kern w:val="0"/>
                <w:sz w:val="18"/>
                <w:szCs w:val="18"/>
                <w:lang w:eastAsia="zh-CN" w:bidi="en-US"/>
                <w14:ligatures w14:val="none"/>
              </w:rPr>
              <w:t>10.0</w:t>
            </w:r>
          </w:p>
        </w:tc>
      </w:tr>
      <w:tr w:rsidR="001C6CF2" w:rsidRPr="00AF1DF8" w14:paraId="16F57C15"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0CDFC60B" w14:textId="77777777" w:rsidR="001C6CF2" w:rsidRPr="00AF1DF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AF1DF8">
              <w:rPr>
                <w:rFonts w:ascii="Times New Roman" w:hAnsi="Times New Roman" w:cs="Times New Roman"/>
                <w:kern w:val="0"/>
                <w:position w:val="1"/>
                <w:sz w:val="18"/>
                <w:szCs w:val="18"/>
                <w:lang w:bidi="en-US"/>
                <w14:ligatures w14:val="none"/>
              </w:rPr>
              <w:t>加标回收率</w:t>
            </w:r>
            <w:proofErr w:type="spellEnd"/>
            <w:r w:rsidRPr="00AF1DF8">
              <w:rPr>
                <w:rFonts w:ascii="Times New Roman" w:hAnsi="Times New Roman" w:cs="Times New Roman"/>
                <w:i/>
                <w:kern w:val="0"/>
                <w:sz w:val="18"/>
                <w:szCs w:val="18"/>
                <w:lang w:bidi="en-US"/>
                <w14:ligatures w14:val="none"/>
              </w:rPr>
              <w:t>P</w:t>
            </w:r>
            <w:r w:rsidRPr="00AF1DF8">
              <w:rPr>
                <w:rFonts w:ascii="Times New Roman" w:hAnsi="Times New Roman" w:cs="Times New Roman"/>
                <w:i/>
                <w:kern w:val="0"/>
                <w:sz w:val="18"/>
                <w:szCs w:val="18"/>
                <w:vertAlign w:val="subscript"/>
                <w:lang w:bidi="en-US"/>
                <w14:ligatures w14:val="none"/>
              </w:rPr>
              <w:t>i</w:t>
            </w:r>
            <w:r w:rsidRPr="00AF1DF8">
              <w:rPr>
                <w:rFonts w:ascii="Times New Roman" w:hAnsi="Times New Roman" w:cs="Times New Roman"/>
                <w:kern w:val="0"/>
                <w:position w:val="1"/>
                <w:sz w:val="18"/>
                <w:szCs w:val="18"/>
                <w:lang w:bidi="en-US"/>
                <w14:ligatures w14:val="none"/>
              </w:rPr>
              <w:t>（</w:t>
            </w:r>
            <w:r w:rsidRPr="00AF1DF8">
              <w:rPr>
                <w:rFonts w:ascii="Times New Roman" w:hAnsi="Times New Roman" w:cs="Times New Roman"/>
                <w:kern w:val="0"/>
                <w:position w:val="1"/>
                <w:sz w:val="18"/>
                <w:szCs w:val="18"/>
                <w:lang w:bidi="en-US"/>
                <w14:ligatures w14:val="none"/>
              </w:rPr>
              <w:t>%</w:t>
            </w:r>
            <w:r w:rsidRPr="00AF1DF8">
              <w:rPr>
                <w:rFonts w:ascii="Times New Roman" w:hAnsi="Times New Roman" w:cs="Times New Roman"/>
                <w:kern w:val="0"/>
                <w:position w:val="1"/>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7FBD4359"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94.7</w:t>
            </w:r>
          </w:p>
        </w:tc>
        <w:tc>
          <w:tcPr>
            <w:tcW w:w="1361" w:type="dxa"/>
            <w:tcBorders>
              <w:top w:val="single" w:sz="4" w:space="0" w:color="000000"/>
              <w:left w:val="single" w:sz="4" w:space="0" w:color="000000"/>
              <w:bottom w:val="single" w:sz="4" w:space="0" w:color="000000"/>
              <w:right w:val="single" w:sz="4" w:space="0" w:color="000000"/>
            </w:tcBorders>
            <w:vAlign w:val="center"/>
          </w:tcPr>
          <w:p w14:paraId="1ACDA5BF"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86.1</w:t>
            </w:r>
          </w:p>
        </w:tc>
        <w:tc>
          <w:tcPr>
            <w:tcW w:w="1351" w:type="dxa"/>
            <w:tcBorders>
              <w:top w:val="single" w:sz="4" w:space="0" w:color="000000"/>
              <w:left w:val="single" w:sz="4" w:space="0" w:color="000000"/>
              <w:bottom w:val="single" w:sz="4" w:space="0" w:color="000000"/>
              <w:right w:val="single" w:sz="4" w:space="0" w:color="000000"/>
            </w:tcBorders>
            <w:vAlign w:val="center"/>
          </w:tcPr>
          <w:p w14:paraId="5E5C3FF7"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81.2</w:t>
            </w:r>
          </w:p>
        </w:tc>
        <w:tc>
          <w:tcPr>
            <w:tcW w:w="1390" w:type="dxa"/>
            <w:tcBorders>
              <w:top w:val="single" w:sz="4" w:space="0" w:color="000000"/>
              <w:left w:val="single" w:sz="4" w:space="0" w:color="000000"/>
              <w:bottom w:val="single" w:sz="4" w:space="0" w:color="000000"/>
              <w:right w:val="single" w:sz="12" w:space="0" w:color="auto"/>
            </w:tcBorders>
            <w:vAlign w:val="center"/>
          </w:tcPr>
          <w:p w14:paraId="140ECDAF" w14:textId="77777777" w:rsidR="001C6CF2" w:rsidRPr="00AF1DF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AF1DF8">
              <w:rPr>
                <w:rFonts w:ascii="Times New Roman" w:eastAsia="等线" w:hAnsi="Times New Roman" w:cs="Times New Roman"/>
                <w:color w:val="000000"/>
                <w:sz w:val="18"/>
                <w:szCs w:val="18"/>
              </w:rPr>
              <w:t>78.1</w:t>
            </w:r>
          </w:p>
        </w:tc>
      </w:tr>
      <w:tr w:rsidR="001C6CF2" w:rsidRPr="00AF1DF8" w14:paraId="1269E1F0" w14:textId="77777777" w:rsidTr="00CF11CF">
        <w:trPr>
          <w:trHeight w:val="567"/>
          <w:jc w:val="center"/>
        </w:trPr>
        <w:tc>
          <w:tcPr>
            <w:tcW w:w="8505" w:type="dxa"/>
            <w:gridSpan w:val="6"/>
            <w:tcBorders>
              <w:top w:val="single" w:sz="4" w:space="0" w:color="000000"/>
              <w:right w:val="single" w:sz="12" w:space="0" w:color="auto"/>
            </w:tcBorders>
            <w:vAlign w:val="center"/>
          </w:tcPr>
          <w:p w14:paraId="62A5EC5F" w14:textId="77777777" w:rsidR="001C6CF2" w:rsidRPr="00AF1DF8"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AF1DF8">
              <w:rPr>
                <w:rFonts w:ascii="Times New Roman" w:hAnsi="Times New Roman" w:cs="Times New Roman"/>
                <w:sz w:val="18"/>
                <w:szCs w:val="18"/>
                <w:lang w:eastAsia="zh-CN"/>
              </w:rPr>
              <w:t>注：</w:t>
            </w:r>
            <w:r w:rsidRPr="00AF1DF8">
              <w:rPr>
                <w:rFonts w:ascii="Times New Roman" w:hAnsi="Times New Roman" w:cs="Times New Roman"/>
                <w:spacing w:val="-13"/>
                <w:sz w:val="18"/>
                <w:szCs w:val="18"/>
                <w:lang w:bidi="en-US"/>
              </w:rPr>
              <w:sym w:font="Symbol" w:char="F060"/>
            </w:r>
            <w:r w:rsidRPr="00AF1DF8">
              <w:rPr>
                <w:rFonts w:ascii="Times New Roman" w:hAnsi="Times New Roman" w:cs="Times New Roman"/>
                <w:i/>
                <w:sz w:val="18"/>
                <w:szCs w:val="18"/>
                <w:lang w:eastAsia="zh-CN" w:bidi="en-US"/>
              </w:rPr>
              <w:t>x</w:t>
            </w:r>
            <w:r w:rsidRPr="00AF1DF8">
              <w:rPr>
                <w:rFonts w:ascii="Times New Roman" w:hAnsi="Times New Roman" w:cs="Times New Roman"/>
                <w:i/>
                <w:sz w:val="18"/>
                <w:szCs w:val="18"/>
                <w:vertAlign w:val="subscript"/>
                <w:lang w:eastAsia="zh-CN" w:bidi="en-US"/>
              </w:rPr>
              <w:t>i</w:t>
            </w:r>
            <w:r w:rsidRPr="00AF1DF8">
              <w:rPr>
                <w:rFonts w:ascii="Times New Roman" w:hAnsi="Times New Roman" w:cs="Times New Roman"/>
                <w:sz w:val="18"/>
                <w:szCs w:val="18"/>
                <w:lang w:eastAsia="zh-CN"/>
              </w:rPr>
              <w:t>为实际样品测试平均值，</w:t>
            </w:r>
            <w:r w:rsidRPr="00AF1DF8">
              <w:rPr>
                <w:rFonts w:ascii="Times New Roman" w:hAnsi="Times New Roman" w:cs="Times New Roman"/>
                <w:spacing w:val="-13"/>
                <w:sz w:val="18"/>
                <w:szCs w:val="18"/>
                <w:lang w:bidi="en-US"/>
              </w:rPr>
              <w:sym w:font="Symbol" w:char="F060"/>
            </w:r>
            <w:proofErr w:type="spellStart"/>
            <w:r w:rsidRPr="00AF1DF8">
              <w:rPr>
                <w:rFonts w:ascii="Times New Roman" w:hAnsi="Times New Roman" w:cs="Times New Roman"/>
                <w:i/>
                <w:sz w:val="18"/>
                <w:szCs w:val="18"/>
                <w:lang w:eastAsia="zh-CN" w:bidi="en-US"/>
              </w:rPr>
              <w:t>y</w:t>
            </w:r>
            <w:r w:rsidRPr="00AF1DF8">
              <w:rPr>
                <w:rFonts w:ascii="Times New Roman" w:hAnsi="Times New Roman" w:cs="Times New Roman"/>
                <w:i/>
                <w:sz w:val="18"/>
                <w:szCs w:val="18"/>
                <w:vertAlign w:val="subscript"/>
                <w:lang w:eastAsia="zh-CN" w:bidi="en-US"/>
              </w:rPr>
              <w:t>i</w:t>
            </w:r>
            <w:proofErr w:type="spellEnd"/>
            <w:r w:rsidRPr="00AF1DF8">
              <w:rPr>
                <w:rFonts w:ascii="Times New Roman" w:hAnsi="Times New Roman" w:cs="Times New Roman"/>
                <w:sz w:val="18"/>
                <w:szCs w:val="18"/>
                <w:lang w:eastAsia="zh-CN"/>
              </w:rPr>
              <w:t>为加标样品测平均值。</w:t>
            </w:r>
          </w:p>
        </w:tc>
      </w:tr>
    </w:tbl>
    <w:p w14:paraId="379330CC"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1.3-4  </w:t>
      </w:r>
      <w:r w:rsidRPr="00256B6D">
        <w:rPr>
          <w:rFonts w:ascii="Times New Roman" w:hAnsi="Times New Roman" w:cs="Times New Roman"/>
          <w:b/>
          <w:bCs/>
          <w:sz w:val="24"/>
          <w:szCs w:val="24"/>
        </w:rPr>
        <w:t>湖南三德科技股份有限公司</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24C3D18A" w14:textId="77777777" w:rsidR="001C6CF2" w:rsidRPr="00256B6D" w:rsidRDefault="001C6CF2" w:rsidP="0090555D">
      <w:pPr>
        <w:spacing w:before="50" w:after="50" w:line="360" w:lineRule="auto"/>
        <w:ind w:right="-58" w:firstLineChars="0" w:firstLine="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湖南三德科技股份有限公司</w:t>
      </w:r>
    </w:p>
    <w:tbl>
      <w:tblPr>
        <w:tblStyle w:val="TableNormal1"/>
        <w:tblW w:w="850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75"/>
        <w:gridCol w:w="1244"/>
        <w:gridCol w:w="1384"/>
        <w:gridCol w:w="1361"/>
        <w:gridCol w:w="1351"/>
        <w:gridCol w:w="1390"/>
      </w:tblGrid>
      <w:tr w:rsidR="001C6CF2" w:rsidRPr="00223CE8" w14:paraId="0BC0C073" w14:textId="77777777" w:rsidTr="00CF11CF">
        <w:trPr>
          <w:trHeight w:val="567"/>
          <w:jc w:val="center"/>
        </w:trPr>
        <w:tc>
          <w:tcPr>
            <w:tcW w:w="3019" w:type="dxa"/>
            <w:gridSpan w:val="2"/>
            <w:tcBorders>
              <w:right w:val="single" w:sz="4" w:space="0" w:color="000000"/>
            </w:tcBorders>
            <w:vAlign w:val="center"/>
          </w:tcPr>
          <w:p w14:paraId="49829F29"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kern w:val="0"/>
                <w:sz w:val="18"/>
                <w:szCs w:val="18"/>
                <w:lang w:bidi="en-US"/>
                <w14:ligatures w14:val="none"/>
              </w:rPr>
              <w:t>平行样</w:t>
            </w:r>
            <w:proofErr w:type="spellEnd"/>
          </w:p>
        </w:tc>
        <w:tc>
          <w:tcPr>
            <w:tcW w:w="1384" w:type="dxa"/>
            <w:tcBorders>
              <w:left w:val="single" w:sz="4" w:space="0" w:color="000000"/>
              <w:right w:val="single" w:sz="4" w:space="0" w:color="auto"/>
            </w:tcBorders>
            <w:vAlign w:val="center"/>
          </w:tcPr>
          <w:p w14:paraId="3320CF99"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223CE8">
              <w:rPr>
                <w:rFonts w:ascii="Times New Roman" w:hAnsi="Times New Roman" w:cs="Times New Roman"/>
                <w:kern w:val="0"/>
                <w:sz w:val="18"/>
                <w:szCs w:val="18"/>
                <w:lang w:eastAsia="zh-CN" w:bidi="en-US"/>
                <w14:ligatures w14:val="none"/>
              </w:rPr>
              <w:t>地下水</w:t>
            </w:r>
          </w:p>
        </w:tc>
        <w:tc>
          <w:tcPr>
            <w:tcW w:w="1361" w:type="dxa"/>
            <w:tcBorders>
              <w:left w:val="single" w:sz="4" w:space="0" w:color="000000"/>
              <w:right w:val="single" w:sz="4" w:space="0" w:color="auto"/>
            </w:tcBorders>
            <w:vAlign w:val="center"/>
          </w:tcPr>
          <w:p w14:paraId="0CC8E30C"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14:ligatures w14:val="none"/>
              </w:rPr>
              <w:t>地表水</w:t>
            </w:r>
          </w:p>
        </w:tc>
        <w:tc>
          <w:tcPr>
            <w:tcW w:w="1351" w:type="dxa"/>
            <w:tcBorders>
              <w:left w:val="single" w:sz="4" w:space="0" w:color="auto"/>
              <w:right w:val="single" w:sz="4" w:space="0" w:color="auto"/>
            </w:tcBorders>
            <w:vAlign w:val="center"/>
          </w:tcPr>
          <w:p w14:paraId="11BAFB42"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223CE8">
              <w:rPr>
                <w:rFonts w:ascii="Times New Roman" w:hAnsi="Times New Roman" w:cs="Times New Roman"/>
                <w:kern w:val="0"/>
                <w:sz w:val="18"/>
                <w:szCs w:val="18"/>
                <w:lang w:eastAsia="zh-CN"/>
                <w14:ligatures w14:val="none"/>
              </w:rPr>
              <w:t>生活污水</w:t>
            </w:r>
          </w:p>
        </w:tc>
        <w:tc>
          <w:tcPr>
            <w:tcW w:w="1390" w:type="dxa"/>
            <w:tcBorders>
              <w:left w:val="single" w:sz="4" w:space="0" w:color="auto"/>
              <w:right w:val="single" w:sz="12" w:space="0" w:color="auto"/>
            </w:tcBorders>
            <w:vAlign w:val="center"/>
          </w:tcPr>
          <w:p w14:paraId="4D45D9C9"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14:ligatures w14:val="none"/>
              </w:rPr>
              <w:t>工业废水</w:t>
            </w:r>
          </w:p>
        </w:tc>
      </w:tr>
      <w:tr w:rsidR="001C6CF2" w:rsidRPr="00223CE8" w14:paraId="2B981DAD" w14:textId="77777777" w:rsidTr="00CF11CF">
        <w:trPr>
          <w:trHeight w:val="567"/>
          <w:jc w:val="center"/>
        </w:trPr>
        <w:tc>
          <w:tcPr>
            <w:tcW w:w="1775" w:type="dxa"/>
            <w:vMerge w:val="restart"/>
            <w:tcBorders>
              <w:bottom w:val="single" w:sz="4" w:space="0" w:color="000000"/>
              <w:right w:val="single" w:sz="4" w:space="0" w:color="000000"/>
            </w:tcBorders>
            <w:vAlign w:val="center"/>
          </w:tcPr>
          <w:p w14:paraId="7CA3B9BD" w14:textId="77777777" w:rsidR="001C6CF2" w:rsidRPr="00223CE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kern w:val="0"/>
                <w:sz w:val="18"/>
                <w:szCs w:val="18"/>
                <w:lang w:bidi="en-US"/>
                <w14:ligatures w14:val="none"/>
              </w:rPr>
              <w:t>测定结果</w:t>
            </w:r>
            <w:proofErr w:type="spellEnd"/>
          </w:p>
          <w:p w14:paraId="3019902E" w14:textId="77777777" w:rsidR="001C6CF2" w:rsidRPr="00223CE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w:t>
            </w:r>
            <w:proofErr w:type="spellStart"/>
            <w:r w:rsidRPr="00223CE8">
              <w:rPr>
                <w:rFonts w:ascii="Times New Roman" w:hAnsi="Times New Roman" w:cs="Times New Roman"/>
                <w:kern w:val="0"/>
                <w:sz w:val="18"/>
                <w:szCs w:val="18"/>
                <w:lang w:bidi="en-US"/>
                <w14:ligatures w14:val="none"/>
              </w:rPr>
              <w:t>μg</w:t>
            </w:r>
            <w:proofErr w:type="spellEnd"/>
            <w:r w:rsidRPr="00223CE8">
              <w:rPr>
                <w:rFonts w:ascii="Times New Roman" w:hAnsi="Times New Roman" w:cs="Times New Roman"/>
                <w:kern w:val="0"/>
                <w:sz w:val="18"/>
                <w:szCs w:val="18"/>
                <w:lang w:bidi="en-US"/>
                <w14:ligatures w14:val="none"/>
              </w:rPr>
              <w:t>/L</w:t>
            </w:r>
            <w:r w:rsidRPr="00223CE8">
              <w:rPr>
                <w:rFonts w:ascii="Times New Roman" w:hAnsi="Times New Roman" w:cs="Times New Roman"/>
                <w:kern w:val="0"/>
                <w:sz w:val="18"/>
                <w:szCs w:val="18"/>
                <w:lang w:bidi="en-US"/>
                <w14:ligatures w14:val="none"/>
              </w:rPr>
              <w:t>）</w:t>
            </w:r>
          </w:p>
        </w:tc>
        <w:tc>
          <w:tcPr>
            <w:tcW w:w="1244" w:type="dxa"/>
            <w:tcBorders>
              <w:left w:val="single" w:sz="4" w:space="0" w:color="000000"/>
              <w:bottom w:val="single" w:sz="4" w:space="0" w:color="000000"/>
              <w:right w:val="single" w:sz="4" w:space="0" w:color="000000"/>
            </w:tcBorders>
            <w:vAlign w:val="center"/>
          </w:tcPr>
          <w:p w14:paraId="5FBD0CC0"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1</w:t>
            </w:r>
          </w:p>
        </w:tc>
        <w:tc>
          <w:tcPr>
            <w:tcW w:w="1384" w:type="dxa"/>
            <w:tcBorders>
              <w:left w:val="single" w:sz="4" w:space="0" w:color="000000"/>
              <w:bottom w:val="single" w:sz="4" w:space="0" w:color="000000"/>
              <w:right w:val="single" w:sz="4" w:space="0" w:color="000000"/>
            </w:tcBorders>
            <w:vAlign w:val="center"/>
          </w:tcPr>
          <w:p w14:paraId="729F0BFF"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0.60 </w:t>
            </w:r>
          </w:p>
        </w:tc>
        <w:tc>
          <w:tcPr>
            <w:tcW w:w="1361" w:type="dxa"/>
            <w:tcBorders>
              <w:left w:val="single" w:sz="4" w:space="0" w:color="000000"/>
              <w:bottom w:val="single" w:sz="4" w:space="0" w:color="000000"/>
              <w:right w:val="single" w:sz="4" w:space="0" w:color="000000"/>
            </w:tcBorders>
            <w:vAlign w:val="center"/>
          </w:tcPr>
          <w:p w14:paraId="5A9C2534"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3.61 </w:t>
            </w:r>
          </w:p>
        </w:tc>
        <w:tc>
          <w:tcPr>
            <w:tcW w:w="1351" w:type="dxa"/>
            <w:tcBorders>
              <w:left w:val="single" w:sz="4" w:space="0" w:color="000000"/>
              <w:bottom w:val="single" w:sz="4" w:space="0" w:color="000000"/>
              <w:right w:val="single" w:sz="4" w:space="0" w:color="000000"/>
            </w:tcBorders>
            <w:vAlign w:val="center"/>
          </w:tcPr>
          <w:p w14:paraId="334C2790"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8.57 </w:t>
            </w:r>
          </w:p>
        </w:tc>
        <w:tc>
          <w:tcPr>
            <w:tcW w:w="1390" w:type="dxa"/>
            <w:tcBorders>
              <w:left w:val="single" w:sz="4" w:space="0" w:color="000000"/>
              <w:bottom w:val="single" w:sz="4" w:space="0" w:color="000000"/>
              <w:right w:val="single" w:sz="12" w:space="0" w:color="auto"/>
            </w:tcBorders>
            <w:vAlign w:val="center"/>
          </w:tcPr>
          <w:p w14:paraId="0B9699D4"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12.40 </w:t>
            </w:r>
          </w:p>
        </w:tc>
      </w:tr>
      <w:tr w:rsidR="001C6CF2" w:rsidRPr="00223CE8" w14:paraId="1BCD1222"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05B75084"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6498832F"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2</w:t>
            </w:r>
          </w:p>
        </w:tc>
        <w:tc>
          <w:tcPr>
            <w:tcW w:w="1384" w:type="dxa"/>
            <w:tcBorders>
              <w:top w:val="single" w:sz="4" w:space="0" w:color="000000"/>
              <w:left w:val="single" w:sz="4" w:space="0" w:color="000000"/>
              <w:bottom w:val="single" w:sz="4" w:space="0" w:color="000000"/>
              <w:right w:val="single" w:sz="4" w:space="0" w:color="000000"/>
            </w:tcBorders>
            <w:vAlign w:val="center"/>
          </w:tcPr>
          <w:p w14:paraId="49ED9ADC"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0.63 </w:t>
            </w:r>
          </w:p>
        </w:tc>
        <w:tc>
          <w:tcPr>
            <w:tcW w:w="1361" w:type="dxa"/>
            <w:tcBorders>
              <w:top w:val="single" w:sz="4" w:space="0" w:color="000000"/>
              <w:left w:val="single" w:sz="4" w:space="0" w:color="000000"/>
              <w:bottom w:val="single" w:sz="4" w:space="0" w:color="000000"/>
              <w:right w:val="single" w:sz="4" w:space="0" w:color="000000"/>
            </w:tcBorders>
            <w:vAlign w:val="center"/>
          </w:tcPr>
          <w:p w14:paraId="3B5ABC45"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3.66 </w:t>
            </w:r>
          </w:p>
        </w:tc>
        <w:tc>
          <w:tcPr>
            <w:tcW w:w="1351" w:type="dxa"/>
            <w:tcBorders>
              <w:top w:val="single" w:sz="4" w:space="0" w:color="000000"/>
              <w:left w:val="single" w:sz="4" w:space="0" w:color="000000"/>
              <w:bottom w:val="single" w:sz="4" w:space="0" w:color="000000"/>
              <w:right w:val="single" w:sz="4" w:space="0" w:color="000000"/>
            </w:tcBorders>
            <w:vAlign w:val="center"/>
          </w:tcPr>
          <w:p w14:paraId="22F56E72"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9.61 </w:t>
            </w:r>
          </w:p>
        </w:tc>
        <w:tc>
          <w:tcPr>
            <w:tcW w:w="1390" w:type="dxa"/>
            <w:tcBorders>
              <w:top w:val="single" w:sz="4" w:space="0" w:color="000000"/>
              <w:left w:val="single" w:sz="4" w:space="0" w:color="000000"/>
              <w:bottom w:val="single" w:sz="4" w:space="0" w:color="000000"/>
              <w:right w:val="single" w:sz="12" w:space="0" w:color="auto"/>
            </w:tcBorders>
            <w:vAlign w:val="center"/>
          </w:tcPr>
          <w:p w14:paraId="3C9ADAEA"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12.32 </w:t>
            </w:r>
          </w:p>
        </w:tc>
      </w:tr>
      <w:tr w:rsidR="001C6CF2" w:rsidRPr="00223CE8" w14:paraId="2D68EA5B"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253D7500"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41BE41E3"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3</w:t>
            </w:r>
          </w:p>
        </w:tc>
        <w:tc>
          <w:tcPr>
            <w:tcW w:w="1384" w:type="dxa"/>
            <w:tcBorders>
              <w:top w:val="single" w:sz="4" w:space="0" w:color="000000"/>
              <w:left w:val="single" w:sz="4" w:space="0" w:color="000000"/>
              <w:bottom w:val="single" w:sz="4" w:space="0" w:color="000000"/>
              <w:right w:val="single" w:sz="4" w:space="0" w:color="000000"/>
            </w:tcBorders>
            <w:vAlign w:val="center"/>
          </w:tcPr>
          <w:p w14:paraId="3AF286D8"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0.70 </w:t>
            </w:r>
          </w:p>
        </w:tc>
        <w:tc>
          <w:tcPr>
            <w:tcW w:w="1361" w:type="dxa"/>
            <w:tcBorders>
              <w:top w:val="single" w:sz="4" w:space="0" w:color="000000"/>
              <w:left w:val="single" w:sz="4" w:space="0" w:color="000000"/>
              <w:bottom w:val="single" w:sz="4" w:space="0" w:color="000000"/>
              <w:right w:val="single" w:sz="4" w:space="0" w:color="000000"/>
            </w:tcBorders>
            <w:vAlign w:val="center"/>
          </w:tcPr>
          <w:p w14:paraId="052BDD18"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3.59 </w:t>
            </w:r>
          </w:p>
        </w:tc>
        <w:tc>
          <w:tcPr>
            <w:tcW w:w="1351" w:type="dxa"/>
            <w:tcBorders>
              <w:top w:val="single" w:sz="4" w:space="0" w:color="000000"/>
              <w:left w:val="single" w:sz="4" w:space="0" w:color="000000"/>
              <w:bottom w:val="single" w:sz="4" w:space="0" w:color="000000"/>
              <w:right w:val="single" w:sz="4" w:space="0" w:color="000000"/>
            </w:tcBorders>
            <w:vAlign w:val="center"/>
          </w:tcPr>
          <w:p w14:paraId="7ECDA646"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9.11 </w:t>
            </w:r>
          </w:p>
        </w:tc>
        <w:tc>
          <w:tcPr>
            <w:tcW w:w="1390" w:type="dxa"/>
            <w:tcBorders>
              <w:top w:val="single" w:sz="4" w:space="0" w:color="000000"/>
              <w:left w:val="single" w:sz="4" w:space="0" w:color="000000"/>
              <w:bottom w:val="single" w:sz="4" w:space="0" w:color="000000"/>
              <w:right w:val="single" w:sz="12" w:space="0" w:color="auto"/>
            </w:tcBorders>
            <w:vAlign w:val="center"/>
          </w:tcPr>
          <w:p w14:paraId="3270D35A"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11.87 </w:t>
            </w:r>
          </w:p>
        </w:tc>
      </w:tr>
      <w:tr w:rsidR="001C6CF2" w:rsidRPr="00223CE8" w14:paraId="1F9D5455"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2CF3638D"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103EDE6F"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4</w:t>
            </w:r>
          </w:p>
        </w:tc>
        <w:tc>
          <w:tcPr>
            <w:tcW w:w="1384" w:type="dxa"/>
            <w:tcBorders>
              <w:top w:val="single" w:sz="4" w:space="0" w:color="000000"/>
              <w:left w:val="single" w:sz="4" w:space="0" w:color="000000"/>
              <w:bottom w:val="single" w:sz="4" w:space="0" w:color="000000"/>
              <w:right w:val="single" w:sz="4" w:space="0" w:color="000000"/>
            </w:tcBorders>
            <w:vAlign w:val="center"/>
          </w:tcPr>
          <w:p w14:paraId="56E8035E"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0.65 </w:t>
            </w:r>
          </w:p>
        </w:tc>
        <w:tc>
          <w:tcPr>
            <w:tcW w:w="1361" w:type="dxa"/>
            <w:tcBorders>
              <w:top w:val="single" w:sz="4" w:space="0" w:color="000000"/>
              <w:left w:val="single" w:sz="4" w:space="0" w:color="000000"/>
              <w:bottom w:val="single" w:sz="4" w:space="0" w:color="000000"/>
              <w:right w:val="single" w:sz="4" w:space="0" w:color="000000"/>
            </w:tcBorders>
            <w:vAlign w:val="center"/>
          </w:tcPr>
          <w:p w14:paraId="1DD60C16"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3.63 </w:t>
            </w:r>
          </w:p>
        </w:tc>
        <w:tc>
          <w:tcPr>
            <w:tcW w:w="1351" w:type="dxa"/>
            <w:tcBorders>
              <w:top w:val="single" w:sz="4" w:space="0" w:color="000000"/>
              <w:left w:val="single" w:sz="4" w:space="0" w:color="000000"/>
              <w:bottom w:val="single" w:sz="4" w:space="0" w:color="000000"/>
              <w:right w:val="single" w:sz="4" w:space="0" w:color="000000"/>
            </w:tcBorders>
            <w:vAlign w:val="center"/>
          </w:tcPr>
          <w:p w14:paraId="379A60CA"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8.82 </w:t>
            </w:r>
          </w:p>
        </w:tc>
        <w:tc>
          <w:tcPr>
            <w:tcW w:w="1390" w:type="dxa"/>
            <w:tcBorders>
              <w:top w:val="single" w:sz="4" w:space="0" w:color="000000"/>
              <w:left w:val="single" w:sz="4" w:space="0" w:color="000000"/>
              <w:bottom w:val="single" w:sz="4" w:space="0" w:color="000000"/>
              <w:right w:val="single" w:sz="12" w:space="0" w:color="auto"/>
            </w:tcBorders>
            <w:vAlign w:val="center"/>
          </w:tcPr>
          <w:p w14:paraId="387FF316"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12.54 </w:t>
            </w:r>
          </w:p>
        </w:tc>
      </w:tr>
      <w:tr w:rsidR="001C6CF2" w:rsidRPr="00223CE8" w14:paraId="3A2BA2C3"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71B90356"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61C1FEDD"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5</w:t>
            </w:r>
          </w:p>
        </w:tc>
        <w:tc>
          <w:tcPr>
            <w:tcW w:w="1384" w:type="dxa"/>
            <w:tcBorders>
              <w:top w:val="single" w:sz="4" w:space="0" w:color="000000"/>
              <w:left w:val="single" w:sz="4" w:space="0" w:color="000000"/>
              <w:bottom w:val="single" w:sz="4" w:space="0" w:color="000000"/>
              <w:right w:val="single" w:sz="4" w:space="0" w:color="000000"/>
            </w:tcBorders>
            <w:vAlign w:val="center"/>
          </w:tcPr>
          <w:p w14:paraId="6A5B519A"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0.67 </w:t>
            </w:r>
          </w:p>
        </w:tc>
        <w:tc>
          <w:tcPr>
            <w:tcW w:w="1361" w:type="dxa"/>
            <w:tcBorders>
              <w:top w:val="single" w:sz="4" w:space="0" w:color="000000"/>
              <w:left w:val="single" w:sz="4" w:space="0" w:color="000000"/>
              <w:bottom w:val="single" w:sz="4" w:space="0" w:color="000000"/>
              <w:right w:val="single" w:sz="4" w:space="0" w:color="000000"/>
            </w:tcBorders>
            <w:vAlign w:val="center"/>
          </w:tcPr>
          <w:p w14:paraId="4C5681AC"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3.68 </w:t>
            </w:r>
          </w:p>
        </w:tc>
        <w:tc>
          <w:tcPr>
            <w:tcW w:w="1351" w:type="dxa"/>
            <w:tcBorders>
              <w:top w:val="single" w:sz="4" w:space="0" w:color="000000"/>
              <w:left w:val="single" w:sz="4" w:space="0" w:color="000000"/>
              <w:bottom w:val="single" w:sz="4" w:space="0" w:color="000000"/>
              <w:right w:val="single" w:sz="4" w:space="0" w:color="000000"/>
            </w:tcBorders>
            <w:vAlign w:val="center"/>
          </w:tcPr>
          <w:p w14:paraId="2DB97F93"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9.05 </w:t>
            </w:r>
          </w:p>
        </w:tc>
        <w:tc>
          <w:tcPr>
            <w:tcW w:w="1390" w:type="dxa"/>
            <w:tcBorders>
              <w:top w:val="single" w:sz="4" w:space="0" w:color="000000"/>
              <w:left w:val="single" w:sz="4" w:space="0" w:color="000000"/>
              <w:bottom w:val="single" w:sz="4" w:space="0" w:color="000000"/>
              <w:right w:val="single" w:sz="12" w:space="0" w:color="auto"/>
            </w:tcBorders>
            <w:vAlign w:val="center"/>
          </w:tcPr>
          <w:p w14:paraId="405FE6F2"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12.20 </w:t>
            </w:r>
          </w:p>
        </w:tc>
      </w:tr>
      <w:tr w:rsidR="001C6CF2" w:rsidRPr="00223CE8" w14:paraId="33ACC477"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370FEC4E"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78E94187"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6</w:t>
            </w:r>
          </w:p>
        </w:tc>
        <w:tc>
          <w:tcPr>
            <w:tcW w:w="1384" w:type="dxa"/>
            <w:tcBorders>
              <w:top w:val="single" w:sz="4" w:space="0" w:color="000000"/>
              <w:left w:val="single" w:sz="4" w:space="0" w:color="000000"/>
              <w:bottom w:val="single" w:sz="4" w:space="0" w:color="000000"/>
              <w:right w:val="single" w:sz="4" w:space="0" w:color="000000"/>
            </w:tcBorders>
            <w:vAlign w:val="center"/>
          </w:tcPr>
          <w:p w14:paraId="2783C60A"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0.69 </w:t>
            </w:r>
          </w:p>
        </w:tc>
        <w:tc>
          <w:tcPr>
            <w:tcW w:w="1361" w:type="dxa"/>
            <w:tcBorders>
              <w:top w:val="single" w:sz="4" w:space="0" w:color="000000"/>
              <w:left w:val="single" w:sz="4" w:space="0" w:color="000000"/>
              <w:bottom w:val="single" w:sz="4" w:space="0" w:color="000000"/>
              <w:right w:val="single" w:sz="4" w:space="0" w:color="000000"/>
            </w:tcBorders>
            <w:vAlign w:val="center"/>
          </w:tcPr>
          <w:p w14:paraId="055139FD"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3.81 </w:t>
            </w:r>
          </w:p>
        </w:tc>
        <w:tc>
          <w:tcPr>
            <w:tcW w:w="1351" w:type="dxa"/>
            <w:tcBorders>
              <w:top w:val="single" w:sz="4" w:space="0" w:color="000000"/>
              <w:left w:val="single" w:sz="4" w:space="0" w:color="000000"/>
              <w:bottom w:val="single" w:sz="4" w:space="0" w:color="000000"/>
              <w:right w:val="single" w:sz="4" w:space="0" w:color="000000"/>
            </w:tcBorders>
            <w:vAlign w:val="center"/>
          </w:tcPr>
          <w:p w14:paraId="182A55E9"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9.38 </w:t>
            </w:r>
          </w:p>
        </w:tc>
        <w:tc>
          <w:tcPr>
            <w:tcW w:w="1390" w:type="dxa"/>
            <w:tcBorders>
              <w:top w:val="single" w:sz="4" w:space="0" w:color="000000"/>
              <w:left w:val="single" w:sz="4" w:space="0" w:color="000000"/>
              <w:bottom w:val="single" w:sz="4" w:space="0" w:color="000000"/>
              <w:right w:val="single" w:sz="12" w:space="0" w:color="auto"/>
            </w:tcBorders>
            <w:vAlign w:val="center"/>
          </w:tcPr>
          <w:p w14:paraId="2B2E8B8F"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11.79 </w:t>
            </w:r>
          </w:p>
        </w:tc>
      </w:tr>
      <w:tr w:rsidR="001C6CF2" w:rsidRPr="00223CE8" w14:paraId="70A54D2E"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05F9E911" w14:textId="77777777" w:rsidR="001C6CF2" w:rsidRPr="00223CE8" w:rsidRDefault="001C6CF2" w:rsidP="00CF11CF">
            <w:pPr>
              <w:spacing w:line="360" w:lineRule="auto"/>
              <w:ind w:left="107" w:firstLineChars="0" w:firstLine="0"/>
              <w:jc w:val="center"/>
              <w:rPr>
                <w:rFonts w:ascii="Times New Roman" w:hAnsi="Times New Roman" w:cs="Times New Roman"/>
                <w:spacing w:val="-13"/>
                <w:kern w:val="0"/>
                <w:sz w:val="18"/>
                <w:szCs w:val="18"/>
                <w:lang w:bidi="en-US"/>
                <w14:ligatures w14:val="none"/>
              </w:rPr>
            </w:pPr>
            <w:proofErr w:type="spellStart"/>
            <w:r w:rsidRPr="00223CE8">
              <w:rPr>
                <w:rFonts w:ascii="Times New Roman" w:hAnsi="Times New Roman" w:cs="Times New Roman"/>
                <w:spacing w:val="-13"/>
                <w:kern w:val="0"/>
                <w:sz w:val="18"/>
                <w:szCs w:val="18"/>
                <w:lang w:bidi="en-US"/>
                <w14:ligatures w14:val="none"/>
              </w:rPr>
              <w:t>平均值</w:t>
            </w:r>
            <w:proofErr w:type="spellEnd"/>
            <w:r w:rsidRPr="00223CE8">
              <w:rPr>
                <w:rFonts w:ascii="Times New Roman" w:hAnsi="Times New Roman" w:cs="Times New Roman"/>
                <w:spacing w:val="-13"/>
                <w:kern w:val="0"/>
                <w:sz w:val="18"/>
                <w:szCs w:val="18"/>
                <w:lang w:bidi="en-US"/>
                <w14:ligatures w14:val="none"/>
              </w:rPr>
              <w:sym w:font="Symbol" w:char="F060"/>
            </w:r>
            <w:proofErr w:type="spellStart"/>
            <w:r w:rsidRPr="00223CE8">
              <w:rPr>
                <w:rFonts w:ascii="Times New Roman" w:hAnsi="Times New Roman" w:cs="Times New Roman"/>
                <w:i/>
                <w:kern w:val="0"/>
                <w:sz w:val="18"/>
                <w:szCs w:val="18"/>
                <w:lang w:bidi="en-US"/>
                <w14:ligatures w14:val="none"/>
              </w:rPr>
              <w:t>x</w:t>
            </w:r>
            <w:r w:rsidRPr="00223CE8">
              <w:rPr>
                <w:rFonts w:ascii="Times New Roman" w:hAnsi="Times New Roman" w:cs="Times New Roman"/>
                <w:i/>
                <w:kern w:val="0"/>
                <w:sz w:val="18"/>
                <w:szCs w:val="18"/>
                <w:vertAlign w:val="subscript"/>
                <w:lang w:bidi="en-US"/>
                <w14:ligatures w14:val="none"/>
              </w:rPr>
              <w:t>i</w:t>
            </w:r>
            <w:r w:rsidRPr="00223CE8">
              <w:rPr>
                <w:rFonts w:ascii="Times New Roman" w:hAnsi="Times New Roman" w:cs="Times New Roman"/>
                <w:kern w:val="0"/>
                <w:sz w:val="18"/>
                <w:szCs w:val="18"/>
                <w:lang w:bidi="en-US"/>
                <w14:ligatures w14:val="none"/>
              </w:rPr>
              <w:t>（</w:t>
            </w:r>
            <w:r w:rsidRPr="00223CE8">
              <w:rPr>
                <w:rFonts w:ascii="Times New Roman" w:hAnsi="Times New Roman" w:cs="Times New Roman"/>
                <w:kern w:val="0"/>
                <w:sz w:val="18"/>
                <w:szCs w:val="18"/>
                <w:lang w:bidi="en-US"/>
                <w14:ligatures w14:val="none"/>
              </w:rPr>
              <w:t>μg</w:t>
            </w:r>
            <w:proofErr w:type="spellEnd"/>
            <w:r w:rsidRPr="00223CE8">
              <w:rPr>
                <w:rFonts w:ascii="Times New Roman" w:hAnsi="Times New Roman" w:cs="Times New Roman"/>
                <w:kern w:val="0"/>
                <w:sz w:val="18"/>
                <w:szCs w:val="18"/>
                <w:lang w:bidi="en-US"/>
                <w14:ligatures w14:val="none"/>
              </w:rPr>
              <w:t>/L</w:t>
            </w:r>
            <w:r w:rsidRPr="00223CE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5F6EF0DD"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0.10 </w:t>
            </w:r>
          </w:p>
        </w:tc>
        <w:tc>
          <w:tcPr>
            <w:tcW w:w="1361" w:type="dxa"/>
            <w:tcBorders>
              <w:top w:val="single" w:sz="4" w:space="0" w:color="000000"/>
              <w:left w:val="single" w:sz="4" w:space="0" w:color="000000"/>
              <w:bottom w:val="single" w:sz="4" w:space="0" w:color="000000"/>
              <w:right w:val="single" w:sz="4" w:space="0" w:color="000000"/>
            </w:tcBorders>
            <w:vAlign w:val="center"/>
          </w:tcPr>
          <w:p w14:paraId="3E1B3743"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0.14 </w:t>
            </w:r>
          </w:p>
        </w:tc>
        <w:tc>
          <w:tcPr>
            <w:tcW w:w="1351" w:type="dxa"/>
            <w:tcBorders>
              <w:top w:val="single" w:sz="4" w:space="0" w:color="000000"/>
              <w:left w:val="single" w:sz="4" w:space="0" w:color="000000"/>
              <w:bottom w:val="single" w:sz="4" w:space="0" w:color="000000"/>
              <w:right w:val="single" w:sz="4" w:space="0" w:color="000000"/>
            </w:tcBorders>
            <w:vAlign w:val="center"/>
          </w:tcPr>
          <w:p w14:paraId="3523CB2D"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223CE8">
              <w:rPr>
                <w:rFonts w:ascii="Times New Roman" w:eastAsia="等线" w:hAnsi="Times New Roman" w:cs="Times New Roman"/>
                <w:color w:val="000000"/>
                <w:sz w:val="18"/>
                <w:szCs w:val="18"/>
              </w:rPr>
              <w:t xml:space="preserve">0.25 </w:t>
            </w:r>
          </w:p>
        </w:tc>
        <w:tc>
          <w:tcPr>
            <w:tcW w:w="1390" w:type="dxa"/>
            <w:tcBorders>
              <w:top w:val="single" w:sz="4" w:space="0" w:color="000000"/>
              <w:left w:val="single" w:sz="4" w:space="0" w:color="000000"/>
              <w:bottom w:val="single" w:sz="4" w:space="0" w:color="000000"/>
              <w:right w:val="single" w:sz="12" w:space="0" w:color="auto"/>
            </w:tcBorders>
            <w:vAlign w:val="center"/>
          </w:tcPr>
          <w:p w14:paraId="39363BEA"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3.11 </w:t>
            </w:r>
          </w:p>
        </w:tc>
      </w:tr>
      <w:tr w:rsidR="001C6CF2" w:rsidRPr="00223CE8" w14:paraId="64A41BB3"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108EE15D" w14:textId="77777777" w:rsidR="001C6CF2" w:rsidRPr="00223CE8" w:rsidRDefault="001C6CF2" w:rsidP="00CF11CF">
            <w:pPr>
              <w:spacing w:line="360" w:lineRule="auto"/>
              <w:ind w:left="107"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spacing w:val="-13"/>
                <w:kern w:val="0"/>
                <w:sz w:val="18"/>
                <w:szCs w:val="18"/>
                <w:lang w:bidi="en-US"/>
                <w14:ligatures w14:val="none"/>
              </w:rPr>
              <w:t>平均值</w:t>
            </w:r>
            <w:proofErr w:type="spellEnd"/>
            <w:r w:rsidRPr="00223CE8">
              <w:rPr>
                <w:rFonts w:ascii="Times New Roman" w:hAnsi="Times New Roman" w:cs="Times New Roman"/>
                <w:spacing w:val="-13"/>
                <w:kern w:val="0"/>
                <w:sz w:val="18"/>
                <w:szCs w:val="18"/>
                <w:lang w:bidi="en-US"/>
                <w14:ligatures w14:val="none"/>
              </w:rPr>
              <w:sym w:font="Symbol" w:char="F060"/>
            </w:r>
            <w:proofErr w:type="spellStart"/>
            <w:r w:rsidRPr="00223CE8">
              <w:rPr>
                <w:rFonts w:ascii="Times New Roman" w:hAnsi="Times New Roman" w:cs="Times New Roman"/>
                <w:i/>
                <w:sz w:val="18"/>
                <w:szCs w:val="18"/>
                <w:lang w:eastAsia="zh-CN" w:bidi="en-US"/>
              </w:rPr>
              <w:t>y</w:t>
            </w:r>
            <w:r w:rsidRPr="00223CE8">
              <w:rPr>
                <w:rFonts w:ascii="Times New Roman" w:hAnsi="Times New Roman" w:cs="Times New Roman"/>
                <w:i/>
                <w:sz w:val="18"/>
                <w:szCs w:val="18"/>
                <w:vertAlign w:val="subscript"/>
                <w:lang w:eastAsia="zh-CN" w:bidi="en-US"/>
              </w:rPr>
              <w:t>i</w:t>
            </w:r>
            <w:r w:rsidRPr="00223CE8">
              <w:rPr>
                <w:rFonts w:ascii="Times New Roman" w:hAnsi="Times New Roman" w:cs="Times New Roman"/>
                <w:kern w:val="0"/>
                <w:sz w:val="18"/>
                <w:szCs w:val="18"/>
                <w:lang w:bidi="en-US"/>
                <w14:ligatures w14:val="none"/>
              </w:rPr>
              <w:t>（</w:t>
            </w:r>
            <w:r w:rsidRPr="00223CE8">
              <w:rPr>
                <w:rFonts w:ascii="Times New Roman" w:hAnsi="Times New Roman" w:cs="Times New Roman"/>
                <w:kern w:val="0"/>
                <w:sz w:val="18"/>
                <w:szCs w:val="18"/>
                <w:lang w:bidi="en-US"/>
                <w14:ligatures w14:val="none"/>
              </w:rPr>
              <w:t>μg</w:t>
            </w:r>
            <w:proofErr w:type="spellEnd"/>
            <w:r w:rsidRPr="00223CE8">
              <w:rPr>
                <w:rFonts w:ascii="Times New Roman" w:hAnsi="Times New Roman" w:cs="Times New Roman"/>
                <w:kern w:val="0"/>
                <w:sz w:val="18"/>
                <w:szCs w:val="18"/>
                <w:lang w:bidi="en-US"/>
                <w14:ligatures w14:val="none"/>
              </w:rPr>
              <w:t>/L</w:t>
            </w:r>
            <w:r w:rsidRPr="00223CE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546865CE"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0.66 </w:t>
            </w:r>
          </w:p>
        </w:tc>
        <w:tc>
          <w:tcPr>
            <w:tcW w:w="1361" w:type="dxa"/>
            <w:tcBorders>
              <w:top w:val="single" w:sz="4" w:space="0" w:color="000000"/>
              <w:left w:val="single" w:sz="4" w:space="0" w:color="000000"/>
              <w:bottom w:val="single" w:sz="4" w:space="0" w:color="000000"/>
              <w:right w:val="single" w:sz="4" w:space="0" w:color="000000"/>
            </w:tcBorders>
            <w:vAlign w:val="center"/>
          </w:tcPr>
          <w:p w14:paraId="44167271"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3.66 </w:t>
            </w:r>
          </w:p>
        </w:tc>
        <w:tc>
          <w:tcPr>
            <w:tcW w:w="1351" w:type="dxa"/>
            <w:tcBorders>
              <w:top w:val="single" w:sz="4" w:space="0" w:color="000000"/>
              <w:left w:val="single" w:sz="4" w:space="0" w:color="000000"/>
              <w:bottom w:val="single" w:sz="4" w:space="0" w:color="000000"/>
              <w:right w:val="single" w:sz="4" w:space="0" w:color="000000"/>
            </w:tcBorders>
            <w:vAlign w:val="center"/>
          </w:tcPr>
          <w:p w14:paraId="2C313464" w14:textId="77777777" w:rsidR="001C6CF2" w:rsidRPr="00223CE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223CE8">
              <w:rPr>
                <w:rFonts w:ascii="Times New Roman" w:eastAsia="等线" w:hAnsi="Times New Roman" w:cs="Times New Roman"/>
                <w:color w:val="000000"/>
                <w:sz w:val="18"/>
                <w:szCs w:val="18"/>
              </w:rPr>
              <w:t xml:space="preserve">9.09 </w:t>
            </w:r>
          </w:p>
        </w:tc>
        <w:tc>
          <w:tcPr>
            <w:tcW w:w="1390" w:type="dxa"/>
            <w:tcBorders>
              <w:top w:val="single" w:sz="4" w:space="0" w:color="000000"/>
              <w:left w:val="single" w:sz="4" w:space="0" w:color="000000"/>
              <w:bottom w:val="single" w:sz="4" w:space="0" w:color="000000"/>
              <w:right w:val="single" w:sz="12" w:space="0" w:color="auto"/>
            </w:tcBorders>
            <w:vAlign w:val="center"/>
          </w:tcPr>
          <w:p w14:paraId="76B3A3E9" w14:textId="77777777" w:rsidR="001C6CF2" w:rsidRPr="00223CE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223CE8">
              <w:rPr>
                <w:rFonts w:ascii="Times New Roman" w:eastAsia="等线" w:hAnsi="Times New Roman" w:cs="Times New Roman"/>
                <w:color w:val="000000"/>
                <w:sz w:val="18"/>
                <w:szCs w:val="18"/>
              </w:rPr>
              <w:t xml:space="preserve">12.19 </w:t>
            </w:r>
          </w:p>
        </w:tc>
      </w:tr>
      <w:tr w:rsidR="001C6CF2" w:rsidRPr="00223CE8" w14:paraId="38DE1C6C"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06C79E30" w14:textId="77777777" w:rsidR="001C6CF2" w:rsidRPr="00223CE8" w:rsidRDefault="001C6CF2" w:rsidP="00CF11CF">
            <w:pPr>
              <w:spacing w:line="360" w:lineRule="auto"/>
              <w:ind w:left="107" w:firstLineChars="0" w:firstLine="0"/>
              <w:jc w:val="center"/>
              <w:rPr>
                <w:rFonts w:ascii="Times New Roman" w:hAnsi="Times New Roman" w:cs="Times New Roman"/>
                <w:spacing w:val="-13"/>
                <w:kern w:val="0"/>
                <w:sz w:val="18"/>
                <w:szCs w:val="18"/>
                <w:lang w:eastAsia="zh-CN" w:bidi="en-US"/>
                <w14:ligatures w14:val="none"/>
              </w:rPr>
            </w:pPr>
            <w:r w:rsidRPr="00223CE8">
              <w:rPr>
                <w:rFonts w:ascii="Times New Roman" w:hAnsi="Times New Roman" w:cs="Times New Roman"/>
                <w:spacing w:val="-13"/>
                <w:kern w:val="0"/>
                <w:sz w:val="18"/>
                <w:szCs w:val="18"/>
                <w:lang w:eastAsia="zh-CN" w:bidi="en-US"/>
                <w14:ligatures w14:val="none"/>
              </w:rPr>
              <w:t>相对标准偏差</w:t>
            </w:r>
            <w:proofErr w:type="spellStart"/>
            <w:r w:rsidRPr="00223CE8">
              <w:rPr>
                <w:rFonts w:ascii="Times New Roman" w:hAnsi="Times New Roman" w:cs="Times New Roman"/>
                <w:spacing w:val="-13"/>
                <w:kern w:val="0"/>
                <w:sz w:val="18"/>
                <w:szCs w:val="18"/>
                <w:lang w:eastAsia="zh-CN" w:bidi="en-US"/>
                <w14:ligatures w14:val="none"/>
              </w:rPr>
              <w:t>RSD</w:t>
            </w:r>
            <w:r w:rsidRPr="00223CE8">
              <w:rPr>
                <w:rFonts w:ascii="Times New Roman" w:hAnsi="Times New Roman" w:cs="Times New Roman"/>
                <w:i/>
                <w:spacing w:val="-13"/>
                <w:kern w:val="0"/>
                <w:sz w:val="18"/>
                <w:szCs w:val="18"/>
                <w:lang w:eastAsia="zh-CN" w:bidi="en-US"/>
                <w14:ligatures w14:val="none"/>
              </w:rPr>
              <w:t>i</w:t>
            </w:r>
            <w:proofErr w:type="spellEnd"/>
            <w:r w:rsidRPr="00223CE8">
              <w:rPr>
                <w:rFonts w:ascii="Times New Roman" w:hAnsi="Times New Roman" w:cs="Times New Roman"/>
                <w:spacing w:val="-13"/>
                <w:kern w:val="0"/>
                <w:sz w:val="18"/>
                <w:szCs w:val="18"/>
                <w:lang w:eastAsia="zh-CN" w:bidi="en-US"/>
                <w14:ligatures w14:val="none"/>
              </w:rPr>
              <w:t>（</w:t>
            </w:r>
            <w:r w:rsidRPr="00223CE8">
              <w:rPr>
                <w:rFonts w:ascii="Times New Roman" w:hAnsi="Times New Roman" w:cs="Times New Roman"/>
                <w:spacing w:val="-13"/>
                <w:kern w:val="0"/>
                <w:sz w:val="18"/>
                <w:szCs w:val="18"/>
                <w:lang w:eastAsia="zh-CN" w:bidi="en-US"/>
                <w14:ligatures w14:val="none"/>
              </w:rPr>
              <w:t>%</w:t>
            </w:r>
            <w:r w:rsidRPr="00223CE8">
              <w:rPr>
                <w:rFonts w:ascii="Times New Roman" w:hAnsi="Times New Roman" w:cs="Times New Roman"/>
                <w:spacing w:val="-13"/>
                <w:kern w:val="0"/>
                <w:sz w:val="18"/>
                <w:szCs w:val="18"/>
                <w:lang w:eastAsia="zh-CN"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330C4A17"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5.9</w:t>
            </w:r>
          </w:p>
        </w:tc>
        <w:tc>
          <w:tcPr>
            <w:tcW w:w="1361" w:type="dxa"/>
            <w:tcBorders>
              <w:top w:val="single" w:sz="4" w:space="0" w:color="000000"/>
              <w:left w:val="single" w:sz="4" w:space="0" w:color="000000"/>
              <w:bottom w:val="single" w:sz="4" w:space="0" w:color="000000"/>
              <w:right w:val="single" w:sz="4" w:space="0" w:color="000000"/>
            </w:tcBorders>
            <w:vAlign w:val="center"/>
          </w:tcPr>
          <w:p w14:paraId="79832619"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2.1</w:t>
            </w:r>
          </w:p>
        </w:tc>
        <w:tc>
          <w:tcPr>
            <w:tcW w:w="1351" w:type="dxa"/>
            <w:tcBorders>
              <w:top w:val="single" w:sz="4" w:space="0" w:color="000000"/>
              <w:left w:val="single" w:sz="4" w:space="0" w:color="000000"/>
              <w:bottom w:val="single" w:sz="4" w:space="0" w:color="000000"/>
              <w:right w:val="single" w:sz="4" w:space="0" w:color="000000"/>
            </w:tcBorders>
            <w:vAlign w:val="center"/>
          </w:tcPr>
          <w:p w14:paraId="375993CE"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4.1</w:t>
            </w:r>
          </w:p>
        </w:tc>
        <w:tc>
          <w:tcPr>
            <w:tcW w:w="1390" w:type="dxa"/>
            <w:tcBorders>
              <w:top w:val="single" w:sz="4" w:space="0" w:color="000000"/>
              <w:left w:val="single" w:sz="4" w:space="0" w:color="000000"/>
              <w:bottom w:val="single" w:sz="4" w:space="0" w:color="000000"/>
              <w:right w:val="single" w:sz="12" w:space="0" w:color="auto"/>
            </w:tcBorders>
            <w:vAlign w:val="center"/>
          </w:tcPr>
          <w:p w14:paraId="02881018"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2.5</w:t>
            </w:r>
          </w:p>
        </w:tc>
      </w:tr>
      <w:tr w:rsidR="001C6CF2" w:rsidRPr="00223CE8" w14:paraId="1286EFE0"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3BF51B73"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kern w:val="0"/>
                <w:sz w:val="18"/>
                <w:szCs w:val="18"/>
                <w:lang w:bidi="en-US"/>
                <w14:ligatures w14:val="none"/>
              </w:rPr>
              <w:t>加标量</w:t>
            </w:r>
            <w:r w:rsidRPr="00223CE8">
              <w:rPr>
                <w:rFonts w:ascii="Times New Roman" w:hAnsi="Times New Roman" w:cs="Times New Roman"/>
                <w:i/>
                <w:kern w:val="0"/>
                <w:sz w:val="18"/>
                <w:szCs w:val="18"/>
                <w:lang w:bidi="en-US"/>
                <w14:ligatures w14:val="none"/>
              </w:rPr>
              <w:t>μ</w:t>
            </w:r>
            <w:r w:rsidRPr="00223CE8">
              <w:rPr>
                <w:rFonts w:ascii="Times New Roman" w:hAnsi="Times New Roman" w:cs="Times New Roman"/>
                <w:kern w:val="0"/>
                <w:sz w:val="18"/>
                <w:szCs w:val="18"/>
                <w:lang w:bidi="en-US"/>
                <w14:ligatures w14:val="none"/>
              </w:rPr>
              <w:t>（</w:t>
            </w:r>
            <w:r w:rsidRPr="00223CE8">
              <w:rPr>
                <w:rFonts w:ascii="Times New Roman" w:hAnsi="Times New Roman" w:cs="Times New Roman"/>
                <w:kern w:val="0"/>
                <w:sz w:val="18"/>
                <w:szCs w:val="18"/>
                <w:lang w:bidi="en-US"/>
                <w14:ligatures w14:val="none"/>
              </w:rPr>
              <w:t>μg</w:t>
            </w:r>
            <w:proofErr w:type="spellEnd"/>
            <w:r w:rsidRPr="00223CE8">
              <w:rPr>
                <w:rFonts w:ascii="Times New Roman" w:hAnsi="Times New Roman" w:cs="Times New Roman"/>
                <w:kern w:val="0"/>
                <w:sz w:val="18"/>
                <w:szCs w:val="18"/>
                <w:lang w:bidi="en-US"/>
                <w14:ligatures w14:val="none"/>
              </w:rPr>
              <w:t>/L</w:t>
            </w:r>
            <w:r w:rsidRPr="00223CE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452AEECE"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223CE8">
              <w:rPr>
                <w:rFonts w:ascii="Times New Roman" w:hAnsi="Times New Roman" w:cs="Times New Roman"/>
                <w:kern w:val="0"/>
                <w:sz w:val="18"/>
                <w:szCs w:val="18"/>
                <w:lang w:eastAsia="zh-CN" w:bidi="en-US"/>
                <w14:ligatures w14:val="none"/>
              </w:rPr>
              <w:t>0.6</w:t>
            </w:r>
          </w:p>
        </w:tc>
        <w:tc>
          <w:tcPr>
            <w:tcW w:w="1361" w:type="dxa"/>
            <w:tcBorders>
              <w:top w:val="single" w:sz="4" w:space="0" w:color="000000"/>
              <w:left w:val="single" w:sz="4" w:space="0" w:color="000000"/>
              <w:bottom w:val="single" w:sz="4" w:space="0" w:color="000000"/>
              <w:right w:val="single" w:sz="4" w:space="0" w:color="000000"/>
            </w:tcBorders>
            <w:vAlign w:val="center"/>
          </w:tcPr>
          <w:p w14:paraId="1B18417C"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bidi="en-US"/>
                <w14:ligatures w14:val="none"/>
              </w:rPr>
              <w:t>4.0</w:t>
            </w:r>
          </w:p>
        </w:tc>
        <w:tc>
          <w:tcPr>
            <w:tcW w:w="1351" w:type="dxa"/>
            <w:tcBorders>
              <w:top w:val="single" w:sz="4" w:space="0" w:color="000000"/>
              <w:left w:val="single" w:sz="4" w:space="0" w:color="000000"/>
              <w:bottom w:val="single" w:sz="4" w:space="0" w:color="000000"/>
              <w:right w:val="single" w:sz="4" w:space="0" w:color="000000"/>
            </w:tcBorders>
            <w:vAlign w:val="center"/>
          </w:tcPr>
          <w:p w14:paraId="0C94F410"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bidi="en-US"/>
                <w14:ligatures w14:val="none"/>
              </w:rPr>
              <w:t>10.0</w:t>
            </w:r>
          </w:p>
        </w:tc>
        <w:tc>
          <w:tcPr>
            <w:tcW w:w="1390" w:type="dxa"/>
            <w:tcBorders>
              <w:top w:val="single" w:sz="4" w:space="0" w:color="000000"/>
              <w:left w:val="single" w:sz="4" w:space="0" w:color="000000"/>
              <w:bottom w:val="single" w:sz="4" w:space="0" w:color="000000"/>
              <w:right w:val="single" w:sz="12" w:space="0" w:color="auto"/>
            </w:tcBorders>
            <w:vAlign w:val="center"/>
          </w:tcPr>
          <w:p w14:paraId="4963BE43"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bidi="en-US"/>
                <w14:ligatures w14:val="none"/>
              </w:rPr>
              <w:t>10.0</w:t>
            </w:r>
          </w:p>
        </w:tc>
      </w:tr>
      <w:tr w:rsidR="001C6CF2" w:rsidRPr="00223CE8" w14:paraId="75545279"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5DAD2E8D"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kern w:val="0"/>
                <w:position w:val="1"/>
                <w:sz w:val="18"/>
                <w:szCs w:val="18"/>
                <w:lang w:bidi="en-US"/>
                <w14:ligatures w14:val="none"/>
              </w:rPr>
              <w:t>加标回收率</w:t>
            </w:r>
            <w:proofErr w:type="spellEnd"/>
            <w:r w:rsidRPr="00223CE8">
              <w:rPr>
                <w:rFonts w:ascii="Times New Roman" w:hAnsi="Times New Roman" w:cs="Times New Roman"/>
                <w:i/>
                <w:kern w:val="0"/>
                <w:sz w:val="18"/>
                <w:szCs w:val="18"/>
                <w:lang w:bidi="en-US"/>
                <w14:ligatures w14:val="none"/>
              </w:rPr>
              <w:t>P</w:t>
            </w:r>
            <w:r w:rsidRPr="00223CE8">
              <w:rPr>
                <w:rFonts w:ascii="Times New Roman" w:hAnsi="Times New Roman" w:cs="Times New Roman"/>
                <w:i/>
                <w:kern w:val="0"/>
                <w:sz w:val="18"/>
                <w:szCs w:val="18"/>
                <w:vertAlign w:val="subscript"/>
                <w:lang w:bidi="en-US"/>
                <w14:ligatures w14:val="none"/>
              </w:rPr>
              <w:t>i</w:t>
            </w:r>
            <w:r w:rsidRPr="00223CE8">
              <w:rPr>
                <w:rFonts w:ascii="Times New Roman" w:hAnsi="Times New Roman" w:cs="Times New Roman"/>
                <w:kern w:val="0"/>
                <w:position w:val="1"/>
                <w:sz w:val="18"/>
                <w:szCs w:val="18"/>
                <w:lang w:bidi="en-US"/>
                <w14:ligatures w14:val="none"/>
              </w:rPr>
              <w:t>（</w:t>
            </w:r>
            <w:r w:rsidRPr="00223CE8">
              <w:rPr>
                <w:rFonts w:ascii="Times New Roman" w:hAnsi="Times New Roman" w:cs="Times New Roman"/>
                <w:kern w:val="0"/>
                <w:position w:val="1"/>
                <w:sz w:val="18"/>
                <w:szCs w:val="18"/>
                <w:lang w:bidi="en-US"/>
                <w14:ligatures w14:val="none"/>
              </w:rPr>
              <w:t>%</w:t>
            </w:r>
            <w:r w:rsidRPr="00223CE8">
              <w:rPr>
                <w:rFonts w:ascii="Times New Roman" w:hAnsi="Times New Roman" w:cs="Times New Roman"/>
                <w:kern w:val="0"/>
                <w:position w:val="1"/>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57DFD0AE"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92.6</w:t>
            </w:r>
          </w:p>
        </w:tc>
        <w:tc>
          <w:tcPr>
            <w:tcW w:w="1361" w:type="dxa"/>
            <w:tcBorders>
              <w:top w:val="single" w:sz="4" w:space="0" w:color="000000"/>
              <w:left w:val="single" w:sz="4" w:space="0" w:color="000000"/>
              <w:bottom w:val="single" w:sz="4" w:space="0" w:color="000000"/>
              <w:right w:val="single" w:sz="4" w:space="0" w:color="000000"/>
            </w:tcBorders>
            <w:vAlign w:val="center"/>
          </w:tcPr>
          <w:p w14:paraId="40558DE9"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88.2</w:t>
            </w:r>
          </w:p>
        </w:tc>
        <w:tc>
          <w:tcPr>
            <w:tcW w:w="1351" w:type="dxa"/>
            <w:tcBorders>
              <w:top w:val="single" w:sz="4" w:space="0" w:color="000000"/>
              <w:left w:val="single" w:sz="4" w:space="0" w:color="000000"/>
              <w:bottom w:val="single" w:sz="4" w:space="0" w:color="000000"/>
              <w:right w:val="single" w:sz="4" w:space="0" w:color="000000"/>
            </w:tcBorders>
            <w:vAlign w:val="center"/>
          </w:tcPr>
          <w:p w14:paraId="2D31F04C"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88.4</w:t>
            </w:r>
          </w:p>
        </w:tc>
        <w:tc>
          <w:tcPr>
            <w:tcW w:w="1390" w:type="dxa"/>
            <w:tcBorders>
              <w:top w:val="single" w:sz="4" w:space="0" w:color="000000"/>
              <w:left w:val="single" w:sz="4" w:space="0" w:color="000000"/>
              <w:bottom w:val="single" w:sz="4" w:space="0" w:color="000000"/>
              <w:right w:val="single" w:sz="12" w:space="0" w:color="auto"/>
            </w:tcBorders>
            <w:vAlign w:val="center"/>
          </w:tcPr>
          <w:p w14:paraId="6FDC667A"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90.7</w:t>
            </w:r>
          </w:p>
        </w:tc>
      </w:tr>
      <w:tr w:rsidR="001C6CF2" w:rsidRPr="00223CE8" w14:paraId="220FF3F0" w14:textId="77777777" w:rsidTr="00CF11CF">
        <w:trPr>
          <w:trHeight w:val="567"/>
          <w:jc w:val="center"/>
        </w:trPr>
        <w:tc>
          <w:tcPr>
            <w:tcW w:w="8505" w:type="dxa"/>
            <w:gridSpan w:val="6"/>
            <w:tcBorders>
              <w:top w:val="single" w:sz="4" w:space="0" w:color="000000"/>
              <w:right w:val="single" w:sz="12" w:space="0" w:color="auto"/>
            </w:tcBorders>
            <w:vAlign w:val="center"/>
          </w:tcPr>
          <w:p w14:paraId="3EECEB69" w14:textId="77777777" w:rsidR="001C6CF2" w:rsidRPr="00223CE8"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223CE8">
              <w:rPr>
                <w:rFonts w:ascii="Times New Roman" w:hAnsi="Times New Roman" w:cs="Times New Roman"/>
                <w:sz w:val="18"/>
                <w:szCs w:val="18"/>
                <w:lang w:eastAsia="zh-CN"/>
              </w:rPr>
              <w:t>注：</w:t>
            </w:r>
            <w:r w:rsidRPr="00223CE8">
              <w:rPr>
                <w:rFonts w:ascii="Times New Roman" w:hAnsi="Times New Roman" w:cs="Times New Roman"/>
                <w:spacing w:val="-13"/>
                <w:sz w:val="18"/>
                <w:szCs w:val="18"/>
                <w:lang w:bidi="en-US"/>
              </w:rPr>
              <w:sym w:font="Symbol" w:char="F060"/>
            </w:r>
            <w:r w:rsidRPr="00223CE8">
              <w:rPr>
                <w:rFonts w:ascii="Times New Roman" w:hAnsi="Times New Roman" w:cs="Times New Roman"/>
                <w:i/>
                <w:sz w:val="18"/>
                <w:szCs w:val="18"/>
                <w:lang w:eastAsia="zh-CN" w:bidi="en-US"/>
              </w:rPr>
              <w:t>x</w:t>
            </w:r>
            <w:r w:rsidRPr="00223CE8">
              <w:rPr>
                <w:rFonts w:ascii="Times New Roman" w:hAnsi="Times New Roman" w:cs="Times New Roman"/>
                <w:i/>
                <w:sz w:val="18"/>
                <w:szCs w:val="18"/>
                <w:vertAlign w:val="subscript"/>
                <w:lang w:eastAsia="zh-CN" w:bidi="en-US"/>
              </w:rPr>
              <w:t>i</w:t>
            </w:r>
            <w:r w:rsidRPr="00223CE8">
              <w:rPr>
                <w:rFonts w:ascii="Times New Roman" w:hAnsi="Times New Roman" w:cs="Times New Roman"/>
                <w:sz w:val="18"/>
                <w:szCs w:val="18"/>
                <w:lang w:eastAsia="zh-CN"/>
              </w:rPr>
              <w:t>为实际样品测试平均值，</w:t>
            </w:r>
            <w:r w:rsidRPr="00223CE8">
              <w:rPr>
                <w:rFonts w:ascii="Times New Roman" w:hAnsi="Times New Roman" w:cs="Times New Roman"/>
                <w:spacing w:val="-13"/>
                <w:sz w:val="18"/>
                <w:szCs w:val="18"/>
                <w:lang w:bidi="en-US"/>
              </w:rPr>
              <w:sym w:font="Symbol" w:char="F060"/>
            </w:r>
            <w:proofErr w:type="spellStart"/>
            <w:r w:rsidRPr="00223CE8">
              <w:rPr>
                <w:rFonts w:ascii="Times New Roman" w:hAnsi="Times New Roman" w:cs="Times New Roman"/>
                <w:i/>
                <w:sz w:val="18"/>
                <w:szCs w:val="18"/>
                <w:lang w:eastAsia="zh-CN" w:bidi="en-US"/>
              </w:rPr>
              <w:t>y</w:t>
            </w:r>
            <w:r w:rsidRPr="00223CE8">
              <w:rPr>
                <w:rFonts w:ascii="Times New Roman" w:hAnsi="Times New Roman" w:cs="Times New Roman"/>
                <w:i/>
                <w:sz w:val="18"/>
                <w:szCs w:val="18"/>
                <w:vertAlign w:val="subscript"/>
                <w:lang w:eastAsia="zh-CN" w:bidi="en-US"/>
              </w:rPr>
              <w:t>i</w:t>
            </w:r>
            <w:proofErr w:type="spellEnd"/>
            <w:r w:rsidRPr="00223CE8">
              <w:rPr>
                <w:rFonts w:ascii="Times New Roman" w:hAnsi="Times New Roman" w:cs="Times New Roman"/>
                <w:sz w:val="18"/>
                <w:szCs w:val="18"/>
                <w:lang w:eastAsia="zh-CN"/>
              </w:rPr>
              <w:t>为加标样品测平均值。</w:t>
            </w:r>
          </w:p>
        </w:tc>
      </w:tr>
    </w:tbl>
    <w:p w14:paraId="08642845" w14:textId="77777777" w:rsidR="001C6CF2" w:rsidRPr="00256B6D" w:rsidRDefault="001C6CF2" w:rsidP="0090555D">
      <w:pPr>
        <w:spacing w:beforeLines="50" w:before="156" w:afterLines="50" w:after="156" w:line="360" w:lineRule="auto"/>
        <w:ind w:leftChars="-67" w:left="-1" w:hangingChars="58" w:hanging="14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1.3-5  </w:t>
      </w:r>
      <w:r w:rsidRPr="00256B6D">
        <w:rPr>
          <w:rFonts w:ascii="Times New Roman" w:hAnsi="Times New Roman" w:cs="Times New Roman"/>
          <w:b/>
          <w:bCs/>
          <w:sz w:val="24"/>
          <w:szCs w:val="24"/>
        </w:rPr>
        <w:t>上海市检测中心</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056981B0" w14:textId="77777777" w:rsidR="001C6CF2" w:rsidRPr="00256B6D" w:rsidRDefault="001C6CF2" w:rsidP="0090555D">
      <w:pPr>
        <w:spacing w:before="50" w:after="50" w:line="360" w:lineRule="auto"/>
        <w:ind w:leftChars="2200" w:left="4620" w:firstLine="48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sidRPr="00256B6D">
        <w:rPr>
          <w:rFonts w:ascii="Times New Roman" w:hAnsi="Times New Roman" w:cs="Times New Roman"/>
          <w:sz w:val="24"/>
          <w:szCs w:val="24"/>
          <w:u w:val="single"/>
        </w:rPr>
        <w:t>上海市检测中心</w:t>
      </w:r>
    </w:p>
    <w:tbl>
      <w:tblPr>
        <w:tblStyle w:val="TableNormal1"/>
        <w:tblW w:w="850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75"/>
        <w:gridCol w:w="1244"/>
        <w:gridCol w:w="1384"/>
        <w:gridCol w:w="1361"/>
        <w:gridCol w:w="1351"/>
        <w:gridCol w:w="1390"/>
      </w:tblGrid>
      <w:tr w:rsidR="001C6CF2" w:rsidRPr="00223CE8" w14:paraId="6F8B1C1B" w14:textId="77777777" w:rsidTr="00CF11CF">
        <w:trPr>
          <w:trHeight w:val="567"/>
          <w:jc w:val="center"/>
        </w:trPr>
        <w:tc>
          <w:tcPr>
            <w:tcW w:w="3019" w:type="dxa"/>
            <w:gridSpan w:val="2"/>
            <w:tcBorders>
              <w:right w:val="single" w:sz="4" w:space="0" w:color="000000"/>
            </w:tcBorders>
            <w:vAlign w:val="center"/>
          </w:tcPr>
          <w:p w14:paraId="27BB299D"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kern w:val="0"/>
                <w:sz w:val="18"/>
                <w:szCs w:val="18"/>
                <w:lang w:bidi="en-US"/>
                <w14:ligatures w14:val="none"/>
              </w:rPr>
              <w:lastRenderedPageBreak/>
              <w:t>平行样</w:t>
            </w:r>
            <w:proofErr w:type="spellEnd"/>
          </w:p>
        </w:tc>
        <w:tc>
          <w:tcPr>
            <w:tcW w:w="1384" w:type="dxa"/>
            <w:tcBorders>
              <w:left w:val="single" w:sz="4" w:space="0" w:color="000000"/>
              <w:right w:val="single" w:sz="4" w:space="0" w:color="auto"/>
            </w:tcBorders>
            <w:vAlign w:val="center"/>
          </w:tcPr>
          <w:p w14:paraId="523832B1"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223CE8">
              <w:rPr>
                <w:rFonts w:ascii="Times New Roman" w:hAnsi="Times New Roman" w:cs="Times New Roman"/>
                <w:kern w:val="0"/>
                <w:sz w:val="18"/>
                <w:szCs w:val="18"/>
                <w:lang w:eastAsia="zh-CN" w:bidi="en-US"/>
                <w14:ligatures w14:val="none"/>
              </w:rPr>
              <w:t>地下水</w:t>
            </w:r>
          </w:p>
        </w:tc>
        <w:tc>
          <w:tcPr>
            <w:tcW w:w="1361" w:type="dxa"/>
            <w:tcBorders>
              <w:left w:val="single" w:sz="4" w:space="0" w:color="000000"/>
              <w:right w:val="single" w:sz="4" w:space="0" w:color="auto"/>
            </w:tcBorders>
            <w:vAlign w:val="center"/>
          </w:tcPr>
          <w:p w14:paraId="50FD9527"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14:ligatures w14:val="none"/>
              </w:rPr>
              <w:t>地表水</w:t>
            </w:r>
          </w:p>
        </w:tc>
        <w:tc>
          <w:tcPr>
            <w:tcW w:w="1351" w:type="dxa"/>
            <w:tcBorders>
              <w:left w:val="single" w:sz="4" w:space="0" w:color="auto"/>
              <w:right w:val="single" w:sz="4" w:space="0" w:color="auto"/>
            </w:tcBorders>
            <w:vAlign w:val="center"/>
          </w:tcPr>
          <w:p w14:paraId="2B4FE5BE"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223CE8">
              <w:rPr>
                <w:rFonts w:ascii="Times New Roman" w:hAnsi="Times New Roman" w:cs="Times New Roman"/>
                <w:kern w:val="0"/>
                <w:sz w:val="18"/>
                <w:szCs w:val="18"/>
                <w:lang w:eastAsia="zh-CN"/>
                <w14:ligatures w14:val="none"/>
              </w:rPr>
              <w:t>生活污水</w:t>
            </w:r>
          </w:p>
        </w:tc>
        <w:tc>
          <w:tcPr>
            <w:tcW w:w="1390" w:type="dxa"/>
            <w:tcBorders>
              <w:left w:val="single" w:sz="4" w:space="0" w:color="auto"/>
              <w:right w:val="single" w:sz="12" w:space="0" w:color="auto"/>
            </w:tcBorders>
            <w:vAlign w:val="center"/>
          </w:tcPr>
          <w:p w14:paraId="332D6511"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14:ligatures w14:val="none"/>
              </w:rPr>
              <w:t>工业废水</w:t>
            </w:r>
          </w:p>
        </w:tc>
      </w:tr>
      <w:tr w:rsidR="001C6CF2" w:rsidRPr="00223CE8" w14:paraId="5B2A28A6" w14:textId="77777777" w:rsidTr="00CF11CF">
        <w:trPr>
          <w:trHeight w:val="567"/>
          <w:jc w:val="center"/>
        </w:trPr>
        <w:tc>
          <w:tcPr>
            <w:tcW w:w="1775" w:type="dxa"/>
            <w:vMerge w:val="restart"/>
            <w:tcBorders>
              <w:bottom w:val="single" w:sz="4" w:space="0" w:color="000000"/>
              <w:right w:val="single" w:sz="4" w:space="0" w:color="000000"/>
            </w:tcBorders>
            <w:vAlign w:val="center"/>
          </w:tcPr>
          <w:p w14:paraId="46C23D55" w14:textId="77777777" w:rsidR="001C6CF2" w:rsidRPr="00223CE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kern w:val="0"/>
                <w:sz w:val="18"/>
                <w:szCs w:val="18"/>
                <w:lang w:bidi="en-US"/>
                <w14:ligatures w14:val="none"/>
              </w:rPr>
              <w:t>测定结果</w:t>
            </w:r>
            <w:proofErr w:type="spellEnd"/>
          </w:p>
          <w:p w14:paraId="24B7B3BB" w14:textId="77777777" w:rsidR="001C6CF2" w:rsidRPr="00223CE8"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w:t>
            </w:r>
            <w:proofErr w:type="spellStart"/>
            <w:r w:rsidRPr="00223CE8">
              <w:rPr>
                <w:rFonts w:ascii="Times New Roman" w:hAnsi="Times New Roman" w:cs="Times New Roman"/>
                <w:kern w:val="0"/>
                <w:sz w:val="18"/>
                <w:szCs w:val="18"/>
                <w:lang w:bidi="en-US"/>
                <w14:ligatures w14:val="none"/>
              </w:rPr>
              <w:t>μg</w:t>
            </w:r>
            <w:proofErr w:type="spellEnd"/>
            <w:r w:rsidRPr="00223CE8">
              <w:rPr>
                <w:rFonts w:ascii="Times New Roman" w:hAnsi="Times New Roman" w:cs="Times New Roman"/>
                <w:kern w:val="0"/>
                <w:sz w:val="18"/>
                <w:szCs w:val="18"/>
                <w:lang w:bidi="en-US"/>
                <w14:ligatures w14:val="none"/>
              </w:rPr>
              <w:t>/L</w:t>
            </w:r>
            <w:r w:rsidRPr="00223CE8">
              <w:rPr>
                <w:rFonts w:ascii="Times New Roman" w:hAnsi="Times New Roman" w:cs="Times New Roman"/>
                <w:kern w:val="0"/>
                <w:sz w:val="18"/>
                <w:szCs w:val="18"/>
                <w:lang w:bidi="en-US"/>
                <w14:ligatures w14:val="none"/>
              </w:rPr>
              <w:t>）</w:t>
            </w:r>
          </w:p>
        </w:tc>
        <w:tc>
          <w:tcPr>
            <w:tcW w:w="1244" w:type="dxa"/>
            <w:tcBorders>
              <w:left w:val="single" w:sz="4" w:space="0" w:color="000000"/>
              <w:bottom w:val="single" w:sz="4" w:space="0" w:color="000000"/>
              <w:right w:val="single" w:sz="4" w:space="0" w:color="000000"/>
            </w:tcBorders>
            <w:vAlign w:val="center"/>
          </w:tcPr>
          <w:p w14:paraId="3676DC35"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1</w:t>
            </w:r>
          </w:p>
        </w:tc>
        <w:tc>
          <w:tcPr>
            <w:tcW w:w="1384" w:type="dxa"/>
            <w:tcBorders>
              <w:left w:val="single" w:sz="4" w:space="0" w:color="000000"/>
              <w:bottom w:val="single" w:sz="4" w:space="0" w:color="000000"/>
              <w:right w:val="single" w:sz="4" w:space="0" w:color="000000"/>
            </w:tcBorders>
            <w:vAlign w:val="center"/>
          </w:tcPr>
          <w:p w14:paraId="08EABDD7"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0.50 </w:t>
            </w:r>
          </w:p>
        </w:tc>
        <w:tc>
          <w:tcPr>
            <w:tcW w:w="1361" w:type="dxa"/>
            <w:tcBorders>
              <w:left w:val="single" w:sz="4" w:space="0" w:color="000000"/>
              <w:bottom w:val="single" w:sz="4" w:space="0" w:color="000000"/>
              <w:right w:val="single" w:sz="4" w:space="0" w:color="000000"/>
            </w:tcBorders>
            <w:vAlign w:val="center"/>
          </w:tcPr>
          <w:p w14:paraId="308199C1"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3.08 </w:t>
            </w:r>
          </w:p>
        </w:tc>
        <w:tc>
          <w:tcPr>
            <w:tcW w:w="1351" w:type="dxa"/>
            <w:tcBorders>
              <w:left w:val="single" w:sz="4" w:space="0" w:color="000000"/>
              <w:bottom w:val="single" w:sz="4" w:space="0" w:color="000000"/>
              <w:right w:val="single" w:sz="4" w:space="0" w:color="000000"/>
            </w:tcBorders>
            <w:vAlign w:val="center"/>
          </w:tcPr>
          <w:p w14:paraId="76F440E0"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7.20 </w:t>
            </w:r>
          </w:p>
        </w:tc>
        <w:tc>
          <w:tcPr>
            <w:tcW w:w="1390" w:type="dxa"/>
            <w:tcBorders>
              <w:left w:val="single" w:sz="4" w:space="0" w:color="000000"/>
              <w:bottom w:val="single" w:sz="4" w:space="0" w:color="000000"/>
              <w:right w:val="single" w:sz="12" w:space="0" w:color="auto"/>
            </w:tcBorders>
            <w:vAlign w:val="center"/>
          </w:tcPr>
          <w:p w14:paraId="1369C152"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9.75 </w:t>
            </w:r>
          </w:p>
        </w:tc>
      </w:tr>
      <w:tr w:rsidR="001C6CF2" w:rsidRPr="00223CE8" w14:paraId="2AE1D997"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7B665B8B"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20D2CB46"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2</w:t>
            </w:r>
          </w:p>
        </w:tc>
        <w:tc>
          <w:tcPr>
            <w:tcW w:w="1384" w:type="dxa"/>
            <w:tcBorders>
              <w:top w:val="single" w:sz="4" w:space="0" w:color="000000"/>
              <w:left w:val="single" w:sz="4" w:space="0" w:color="000000"/>
              <w:bottom w:val="single" w:sz="4" w:space="0" w:color="000000"/>
              <w:right w:val="single" w:sz="4" w:space="0" w:color="000000"/>
            </w:tcBorders>
            <w:vAlign w:val="center"/>
          </w:tcPr>
          <w:p w14:paraId="51CD05EF"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0.57 </w:t>
            </w:r>
          </w:p>
        </w:tc>
        <w:tc>
          <w:tcPr>
            <w:tcW w:w="1361" w:type="dxa"/>
            <w:tcBorders>
              <w:top w:val="single" w:sz="4" w:space="0" w:color="000000"/>
              <w:left w:val="single" w:sz="4" w:space="0" w:color="000000"/>
              <w:bottom w:val="single" w:sz="4" w:space="0" w:color="000000"/>
              <w:right w:val="single" w:sz="4" w:space="0" w:color="000000"/>
            </w:tcBorders>
            <w:vAlign w:val="center"/>
          </w:tcPr>
          <w:p w14:paraId="416982EE"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3.10 </w:t>
            </w:r>
          </w:p>
        </w:tc>
        <w:tc>
          <w:tcPr>
            <w:tcW w:w="1351" w:type="dxa"/>
            <w:tcBorders>
              <w:top w:val="single" w:sz="4" w:space="0" w:color="000000"/>
              <w:left w:val="single" w:sz="4" w:space="0" w:color="000000"/>
              <w:bottom w:val="single" w:sz="4" w:space="0" w:color="000000"/>
              <w:right w:val="single" w:sz="4" w:space="0" w:color="000000"/>
            </w:tcBorders>
            <w:vAlign w:val="center"/>
          </w:tcPr>
          <w:p w14:paraId="07D0CDE4"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7.50 </w:t>
            </w:r>
          </w:p>
        </w:tc>
        <w:tc>
          <w:tcPr>
            <w:tcW w:w="1390" w:type="dxa"/>
            <w:tcBorders>
              <w:top w:val="single" w:sz="4" w:space="0" w:color="000000"/>
              <w:left w:val="single" w:sz="4" w:space="0" w:color="000000"/>
              <w:bottom w:val="single" w:sz="4" w:space="0" w:color="000000"/>
              <w:right w:val="single" w:sz="12" w:space="0" w:color="auto"/>
            </w:tcBorders>
            <w:vAlign w:val="center"/>
          </w:tcPr>
          <w:p w14:paraId="707746BE"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9.80 </w:t>
            </w:r>
          </w:p>
        </w:tc>
      </w:tr>
      <w:tr w:rsidR="001C6CF2" w:rsidRPr="00223CE8" w14:paraId="19C2DB51"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3565455B"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09228330"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3</w:t>
            </w:r>
          </w:p>
        </w:tc>
        <w:tc>
          <w:tcPr>
            <w:tcW w:w="1384" w:type="dxa"/>
            <w:tcBorders>
              <w:top w:val="single" w:sz="4" w:space="0" w:color="000000"/>
              <w:left w:val="single" w:sz="4" w:space="0" w:color="000000"/>
              <w:bottom w:val="single" w:sz="4" w:space="0" w:color="000000"/>
              <w:right w:val="single" w:sz="4" w:space="0" w:color="000000"/>
            </w:tcBorders>
            <w:vAlign w:val="center"/>
          </w:tcPr>
          <w:p w14:paraId="0C0F74B9"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0.60 </w:t>
            </w:r>
          </w:p>
        </w:tc>
        <w:tc>
          <w:tcPr>
            <w:tcW w:w="1361" w:type="dxa"/>
            <w:tcBorders>
              <w:top w:val="single" w:sz="4" w:space="0" w:color="000000"/>
              <w:left w:val="single" w:sz="4" w:space="0" w:color="000000"/>
              <w:bottom w:val="single" w:sz="4" w:space="0" w:color="000000"/>
              <w:right w:val="single" w:sz="4" w:space="0" w:color="000000"/>
            </w:tcBorders>
            <w:vAlign w:val="center"/>
          </w:tcPr>
          <w:p w14:paraId="47FD9E18"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2.96 </w:t>
            </w:r>
          </w:p>
        </w:tc>
        <w:tc>
          <w:tcPr>
            <w:tcW w:w="1351" w:type="dxa"/>
            <w:tcBorders>
              <w:top w:val="single" w:sz="4" w:space="0" w:color="000000"/>
              <w:left w:val="single" w:sz="4" w:space="0" w:color="000000"/>
              <w:bottom w:val="single" w:sz="4" w:space="0" w:color="000000"/>
              <w:right w:val="single" w:sz="4" w:space="0" w:color="000000"/>
            </w:tcBorders>
            <w:vAlign w:val="center"/>
          </w:tcPr>
          <w:p w14:paraId="67A6E418"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7.10 </w:t>
            </w:r>
          </w:p>
        </w:tc>
        <w:tc>
          <w:tcPr>
            <w:tcW w:w="1390" w:type="dxa"/>
            <w:tcBorders>
              <w:top w:val="single" w:sz="4" w:space="0" w:color="000000"/>
              <w:left w:val="single" w:sz="4" w:space="0" w:color="000000"/>
              <w:bottom w:val="single" w:sz="4" w:space="0" w:color="000000"/>
              <w:right w:val="single" w:sz="12" w:space="0" w:color="auto"/>
            </w:tcBorders>
            <w:vAlign w:val="center"/>
          </w:tcPr>
          <w:p w14:paraId="088963B5"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11.40 </w:t>
            </w:r>
          </w:p>
        </w:tc>
      </w:tr>
      <w:tr w:rsidR="001C6CF2" w:rsidRPr="00223CE8" w14:paraId="7DC8FBB6"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63646D9E"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1ECE3346"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4</w:t>
            </w:r>
          </w:p>
        </w:tc>
        <w:tc>
          <w:tcPr>
            <w:tcW w:w="1384" w:type="dxa"/>
            <w:tcBorders>
              <w:top w:val="single" w:sz="4" w:space="0" w:color="000000"/>
              <w:left w:val="single" w:sz="4" w:space="0" w:color="000000"/>
              <w:bottom w:val="single" w:sz="4" w:space="0" w:color="000000"/>
              <w:right w:val="single" w:sz="4" w:space="0" w:color="000000"/>
            </w:tcBorders>
            <w:vAlign w:val="center"/>
          </w:tcPr>
          <w:p w14:paraId="6791B4FB"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0.57 </w:t>
            </w:r>
          </w:p>
        </w:tc>
        <w:tc>
          <w:tcPr>
            <w:tcW w:w="1361" w:type="dxa"/>
            <w:tcBorders>
              <w:top w:val="single" w:sz="4" w:space="0" w:color="000000"/>
              <w:left w:val="single" w:sz="4" w:space="0" w:color="000000"/>
              <w:bottom w:val="single" w:sz="4" w:space="0" w:color="000000"/>
              <w:right w:val="single" w:sz="4" w:space="0" w:color="000000"/>
            </w:tcBorders>
            <w:vAlign w:val="center"/>
          </w:tcPr>
          <w:p w14:paraId="5BD8F5FF"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3.02 </w:t>
            </w:r>
          </w:p>
        </w:tc>
        <w:tc>
          <w:tcPr>
            <w:tcW w:w="1351" w:type="dxa"/>
            <w:tcBorders>
              <w:top w:val="single" w:sz="4" w:space="0" w:color="000000"/>
              <w:left w:val="single" w:sz="4" w:space="0" w:color="000000"/>
              <w:bottom w:val="single" w:sz="4" w:space="0" w:color="000000"/>
              <w:right w:val="single" w:sz="4" w:space="0" w:color="000000"/>
            </w:tcBorders>
            <w:vAlign w:val="center"/>
          </w:tcPr>
          <w:p w14:paraId="2D62184C"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7.35 </w:t>
            </w:r>
          </w:p>
        </w:tc>
        <w:tc>
          <w:tcPr>
            <w:tcW w:w="1390" w:type="dxa"/>
            <w:tcBorders>
              <w:top w:val="single" w:sz="4" w:space="0" w:color="000000"/>
              <w:left w:val="single" w:sz="4" w:space="0" w:color="000000"/>
              <w:bottom w:val="single" w:sz="4" w:space="0" w:color="000000"/>
              <w:right w:val="single" w:sz="12" w:space="0" w:color="auto"/>
            </w:tcBorders>
            <w:vAlign w:val="center"/>
          </w:tcPr>
          <w:p w14:paraId="274ADB3A"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10.10 </w:t>
            </w:r>
          </w:p>
        </w:tc>
      </w:tr>
      <w:tr w:rsidR="001C6CF2" w:rsidRPr="00223CE8" w14:paraId="0CEDA94F"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226D6570"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59D937F4"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5</w:t>
            </w:r>
          </w:p>
        </w:tc>
        <w:tc>
          <w:tcPr>
            <w:tcW w:w="1384" w:type="dxa"/>
            <w:tcBorders>
              <w:top w:val="single" w:sz="4" w:space="0" w:color="000000"/>
              <w:left w:val="single" w:sz="4" w:space="0" w:color="000000"/>
              <w:bottom w:val="single" w:sz="4" w:space="0" w:color="000000"/>
              <w:right w:val="single" w:sz="4" w:space="0" w:color="000000"/>
            </w:tcBorders>
            <w:vAlign w:val="center"/>
          </w:tcPr>
          <w:p w14:paraId="7D44634E"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0.61 </w:t>
            </w:r>
          </w:p>
        </w:tc>
        <w:tc>
          <w:tcPr>
            <w:tcW w:w="1361" w:type="dxa"/>
            <w:tcBorders>
              <w:top w:val="single" w:sz="4" w:space="0" w:color="000000"/>
              <w:left w:val="single" w:sz="4" w:space="0" w:color="000000"/>
              <w:bottom w:val="single" w:sz="4" w:space="0" w:color="000000"/>
              <w:right w:val="single" w:sz="4" w:space="0" w:color="000000"/>
            </w:tcBorders>
            <w:vAlign w:val="center"/>
          </w:tcPr>
          <w:p w14:paraId="43A2951B"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3.80 </w:t>
            </w:r>
          </w:p>
        </w:tc>
        <w:tc>
          <w:tcPr>
            <w:tcW w:w="1351" w:type="dxa"/>
            <w:tcBorders>
              <w:top w:val="single" w:sz="4" w:space="0" w:color="000000"/>
              <w:left w:val="single" w:sz="4" w:space="0" w:color="000000"/>
              <w:bottom w:val="single" w:sz="4" w:space="0" w:color="000000"/>
              <w:right w:val="single" w:sz="4" w:space="0" w:color="000000"/>
            </w:tcBorders>
            <w:vAlign w:val="center"/>
          </w:tcPr>
          <w:p w14:paraId="4F3F0AB1"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7.40 </w:t>
            </w:r>
          </w:p>
        </w:tc>
        <w:tc>
          <w:tcPr>
            <w:tcW w:w="1390" w:type="dxa"/>
            <w:tcBorders>
              <w:top w:val="single" w:sz="4" w:space="0" w:color="000000"/>
              <w:left w:val="single" w:sz="4" w:space="0" w:color="000000"/>
              <w:bottom w:val="single" w:sz="4" w:space="0" w:color="000000"/>
              <w:right w:val="single" w:sz="12" w:space="0" w:color="auto"/>
            </w:tcBorders>
            <w:vAlign w:val="center"/>
          </w:tcPr>
          <w:p w14:paraId="408A18FE"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9.25 </w:t>
            </w:r>
          </w:p>
        </w:tc>
      </w:tr>
      <w:tr w:rsidR="001C6CF2" w:rsidRPr="00223CE8" w14:paraId="061CAF4C"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1484F7CB"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4C22F426" w14:textId="77777777" w:rsidR="001C6CF2" w:rsidRPr="00223CE8"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bidi="en-US"/>
                <w14:ligatures w14:val="none"/>
              </w:rPr>
              <w:t>6</w:t>
            </w:r>
          </w:p>
        </w:tc>
        <w:tc>
          <w:tcPr>
            <w:tcW w:w="1384" w:type="dxa"/>
            <w:tcBorders>
              <w:top w:val="single" w:sz="4" w:space="0" w:color="000000"/>
              <w:left w:val="single" w:sz="4" w:space="0" w:color="000000"/>
              <w:bottom w:val="single" w:sz="4" w:space="0" w:color="000000"/>
              <w:right w:val="single" w:sz="4" w:space="0" w:color="000000"/>
            </w:tcBorders>
            <w:vAlign w:val="center"/>
          </w:tcPr>
          <w:p w14:paraId="73FD21A1"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0.63 </w:t>
            </w:r>
          </w:p>
        </w:tc>
        <w:tc>
          <w:tcPr>
            <w:tcW w:w="1361" w:type="dxa"/>
            <w:tcBorders>
              <w:top w:val="single" w:sz="4" w:space="0" w:color="000000"/>
              <w:left w:val="single" w:sz="4" w:space="0" w:color="000000"/>
              <w:bottom w:val="single" w:sz="4" w:space="0" w:color="000000"/>
              <w:right w:val="single" w:sz="4" w:space="0" w:color="000000"/>
            </w:tcBorders>
            <w:vAlign w:val="center"/>
          </w:tcPr>
          <w:p w14:paraId="510016CC"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3.66 </w:t>
            </w:r>
          </w:p>
        </w:tc>
        <w:tc>
          <w:tcPr>
            <w:tcW w:w="1351" w:type="dxa"/>
            <w:tcBorders>
              <w:top w:val="single" w:sz="4" w:space="0" w:color="000000"/>
              <w:left w:val="single" w:sz="4" w:space="0" w:color="000000"/>
              <w:bottom w:val="single" w:sz="4" w:space="0" w:color="000000"/>
              <w:right w:val="single" w:sz="4" w:space="0" w:color="000000"/>
            </w:tcBorders>
            <w:vAlign w:val="center"/>
          </w:tcPr>
          <w:p w14:paraId="0B776CF3"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7.30 </w:t>
            </w:r>
          </w:p>
        </w:tc>
        <w:tc>
          <w:tcPr>
            <w:tcW w:w="1390" w:type="dxa"/>
            <w:tcBorders>
              <w:top w:val="single" w:sz="4" w:space="0" w:color="000000"/>
              <w:left w:val="single" w:sz="4" w:space="0" w:color="000000"/>
              <w:bottom w:val="single" w:sz="4" w:space="0" w:color="000000"/>
              <w:right w:val="single" w:sz="12" w:space="0" w:color="auto"/>
            </w:tcBorders>
            <w:vAlign w:val="center"/>
          </w:tcPr>
          <w:p w14:paraId="7F9B5BC6"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eastAsia="等线" w:hAnsi="Times New Roman" w:cs="Times New Roman"/>
                <w:color w:val="000000"/>
                <w:sz w:val="18"/>
                <w:szCs w:val="18"/>
              </w:rPr>
              <w:t xml:space="preserve">9.85 </w:t>
            </w:r>
          </w:p>
        </w:tc>
      </w:tr>
      <w:tr w:rsidR="001C6CF2" w:rsidRPr="00223CE8" w14:paraId="3EEE9912"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157DAD89" w14:textId="77777777" w:rsidR="001C6CF2" w:rsidRPr="00223CE8" w:rsidRDefault="001C6CF2" w:rsidP="00CF11CF">
            <w:pPr>
              <w:spacing w:line="360" w:lineRule="auto"/>
              <w:ind w:left="107" w:firstLineChars="0" w:firstLine="0"/>
              <w:jc w:val="center"/>
              <w:rPr>
                <w:rFonts w:ascii="Times New Roman" w:hAnsi="Times New Roman" w:cs="Times New Roman"/>
                <w:spacing w:val="-13"/>
                <w:kern w:val="0"/>
                <w:sz w:val="18"/>
                <w:szCs w:val="18"/>
                <w:lang w:bidi="en-US"/>
                <w14:ligatures w14:val="none"/>
              </w:rPr>
            </w:pPr>
            <w:proofErr w:type="spellStart"/>
            <w:r w:rsidRPr="00223CE8">
              <w:rPr>
                <w:rFonts w:ascii="Times New Roman" w:hAnsi="Times New Roman" w:cs="Times New Roman"/>
                <w:spacing w:val="-13"/>
                <w:kern w:val="0"/>
                <w:sz w:val="18"/>
                <w:szCs w:val="18"/>
                <w:lang w:bidi="en-US"/>
                <w14:ligatures w14:val="none"/>
              </w:rPr>
              <w:t>平均值</w:t>
            </w:r>
            <w:proofErr w:type="spellEnd"/>
            <w:r w:rsidRPr="00223CE8">
              <w:rPr>
                <w:rFonts w:ascii="Times New Roman" w:hAnsi="Times New Roman" w:cs="Times New Roman"/>
                <w:spacing w:val="-13"/>
                <w:kern w:val="0"/>
                <w:sz w:val="18"/>
                <w:szCs w:val="18"/>
                <w:lang w:bidi="en-US"/>
                <w14:ligatures w14:val="none"/>
              </w:rPr>
              <w:sym w:font="Symbol" w:char="F060"/>
            </w:r>
            <w:proofErr w:type="spellStart"/>
            <w:r w:rsidRPr="00223CE8">
              <w:rPr>
                <w:rFonts w:ascii="Times New Roman" w:hAnsi="Times New Roman" w:cs="Times New Roman"/>
                <w:i/>
                <w:kern w:val="0"/>
                <w:sz w:val="18"/>
                <w:szCs w:val="18"/>
                <w:lang w:bidi="en-US"/>
                <w14:ligatures w14:val="none"/>
              </w:rPr>
              <w:t>x</w:t>
            </w:r>
            <w:r w:rsidRPr="00223CE8">
              <w:rPr>
                <w:rFonts w:ascii="Times New Roman" w:hAnsi="Times New Roman" w:cs="Times New Roman"/>
                <w:i/>
                <w:kern w:val="0"/>
                <w:sz w:val="18"/>
                <w:szCs w:val="18"/>
                <w:vertAlign w:val="subscript"/>
                <w:lang w:bidi="en-US"/>
                <w14:ligatures w14:val="none"/>
              </w:rPr>
              <w:t>i</w:t>
            </w:r>
            <w:r w:rsidRPr="00223CE8">
              <w:rPr>
                <w:rFonts w:ascii="Times New Roman" w:hAnsi="Times New Roman" w:cs="Times New Roman"/>
                <w:kern w:val="0"/>
                <w:sz w:val="18"/>
                <w:szCs w:val="18"/>
                <w:lang w:bidi="en-US"/>
                <w14:ligatures w14:val="none"/>
              </w:rPr>
              <w:t>（</w:t>
            </w:r>
            <w:r w:rsidRPr="00223CE8">
              <w:rPr>
                <w:rFonts w:ascii="Times New Roman" w:hAnsi="Times New Roman" w:cs="Times New Roman"/>
                <w:kern w:val="0"/>
                <w:sz w:val="18"/>
                <w:szCs w:val="18"/>
                <w:lang w:bidi="en-US"/>
                <w14:ligatures w14:val="none"/>
              </w:rPr>
              <w:t>μg</w:t>
            </w:r>
            <w:proofErr w:type="spellEnd"/>
            <w:r w:rsidRPr="00223CE8">
              <w:rPr>
                <w:rFonts w:ascii="Times New Roman" w:hAnsi="Times New Roman" w:cs="Times New Roman"/>
                <w:kern w:val="0"/>
                <w:sz w:val="18"/>
                <w:szCs w:val="18"/>
                <w:lang w:bidi="en-US"/>
                <w14:ligatures w14:val="none"/>
              </w:rPr>
              <w:t>/L</w:t>
            </w:r>
            <w:r w:rsidRPr="00223CE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117719B8"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0.08 </w:t>
            </w:r>
          </w:p>
        </w:tc>
        <w:tc>
          <w:tcPr>
            <w:tcW w:w="1361" w:type="dxa"/>
            <w:tcBorders>
              <w:top w:val="single" w:sz="4" w:space="0" w:color="000000"/>
              <w:left w:val="single" w:sz="4" w:space="0" w:color="000000"/>
              <w:bottom w:val="single" w:sz="4" w:space="0" w:color="000000"/>
              <w:right w:val="single" w:sz="4" w:space="0" w:color="000000"/>
            </w:tcBorders>
            <w:vAlign w:val="center"/>
          </w:tcPr>
          <w:p w14:paraId="21225D1F"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0.12 </w:t>
            </w:r>
          </w:p>
        </w:tc>
        <w:tc>
          <w:tcPr>
            <w:tcW w:w="1351" w:type="dxa"/>
            <w:tcBorders>
              <w:top w:val="single" w:sz="4" w:space="0" w:color="000000"/>
              <w:left w:val="single" w:sz="4" w:space="0" w:color="000000"/>
              <w:bottom w:val="single" w:sz="4" w:space="0" w:color="000000"/>
              <w:right w:val="single" w:sz="4" w:space="0" w:color="000000"/>
            </w:tcBorders>
            <w:vAlign w:val="center"/>
          </w:tcPr>
          <w:p w14:paraId="3E5B275C"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223CE8">
              <w:rPr>
                <w:rFonts w:ascii="Times New Roman" w:eastAsia="等线" w:hAnsi="Times New Roman" w:cs="Times New Roman"/>
                <w:color w:val="000000"/>
                <w:sz w:val="18"/>
                <w:szCs w:val="18"/>
              </w:rPr>
              <w:t xml:space="preserve">0.22 </w:t>
            </w:r>
          </w:p>
        </w:tc>
        <w:tc>
          <w:tcPr>
            <w:tcW w:w="1390" w:type="dxa"/>
            <w:tcBorders>
              <w:top w:val="single" w:sz="4" w:space="0" w:color="000000"/>
              <w:left w:val="single" w:sz="4" w:space="0" w:color="000000"/>
              <w:bottom w:val="single" w:sz="4" w:space="0" w:color="000000"/>
              <w:right w:val="single" w:sz="12" w:space="0" w:color="auto"/>
            </w:tcBorders>
            <w:vAlign w:val="center"/>
          </w:tcPr>
          <w:p w14:paraId="4A01B7A2"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3.40 </w:t>
            </w:r>
          </w:p>
        </w:tc>
      </w:tr>
      <w:tr w:rsidR="001C6CF2" w:rsidRPr="00223CE8" w14:paraId="39053105"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62730B7F" w14:textId="77777777" w:rsidR="001C6CF2" w:rsidRPr="00223CE8" w:rsidRDefault="001C6CF2" w:rsidP="00CF11CF">
            <w:pPr>
              <w:spacing w:line="360" w:lineRule="auto"/>
              <w:ind w:left="107"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spacing w:val="-13"/>
                <w:kern w:val="0"/>
                <w:sz w:val="18"/>
                <w:szCs w:val="18"/>
                <w:lang w:bidi="en-US"/>
                <w14:ligatures w14:val="none"/>
              </w:rPr>
              <w:t>平均值</w:t>
            </w:r>
            <w:proofErr w:type="spellEnd"/>
            <w:r w:rsidRPr="00223CE8">
              <w:rPr>
                <w:rFonts w:ascii="Times New Roman" w:hAnsi="Times New Roman" w:cs="Times New Roman"/>
                <w:spacing w:val="-13"/>
                <w:kern w:val="0"/>
                <w:sz w:val="18"/>
                <w:szCs w:val="18"/>
                <w:lang w:bidi="en-US"/>
                <w14:ligatures w14:val="none"/>
              </w:rPr>
              <w:sym w:font="Symbol" w:char="F060"/>
            </w:r>
            <w:proofErr w:type="spellStart"/>
            <w:r w:rsidRPr="00223CE8">
              <w:rPr>
                <w:rFonts w:ascii="Times New Roman" w:hAnsi="Times New Roman" w:cs="Times New Roman"/>
                <w:i/>
                <w:sz w:val="18"/>
                <w:szCs w:val="18"/>
                <w:lang w:eastAsia="zh-CN" w:bidi="en-US"/>
              </w:rPr>
              <w:t>y</w:t>
            </w:r>
            <w:r w:rsidRPr="00223CE8">
              <w:rPr>
                <w:rFonts w:ascii="Times New Roman" w:hAnsi="Times New Roman" w:cs="Times New Roman"/>
                <w:i/>
                <w:sz w:val="18"/>
                <w:szCs w:val="18"/>
                <w:vertAlign w:val="subscript"/>
                <w:lang w:eastAsia="zh-CN" w:bidi="en-US"/>
              </w:rPr>
              <w:t>i</w:t>
            </w:r>
            <w:r w:rsidRPr="00223CE8">
              <w:rPr>
                <w:rFonts w:ascii="Times New Roman" w:hAnsi="Times New Roman" w:cs="Times New Roman"/>
                <w:kern w:val="0"/>
                <w:sz w:val="18"/>
                <w:szCs w:val="18"/>
                <w:lang w:bidi="en-US"/>
                <w14:ligatures w14:val="none"/>
              </w:rPr>
              <w:t>（</w:t>
            </w:r>
            <w:r w:rsidRPr="00223CE8">
              <w:rPr>
                <w:rFonts w:ascii="Times New Roman" w:hAnsi="Times New Roman" w:cs="Times New Roman"/>
                <w:kern w:val="0"/>
                <w:sz w:val="18"/>
                <w:szCs w:val="18"/>
                <w:lang w:bidi="en-US"/>
                <w14:ligatures w14:val="none"/>
              </w:rPr>
              <w:t>μg</w:t>
            </w:r>
            <w:proofErr w:type="spellEnd"/>
            <w:r w:rsidRPr="00223CE8">
              <w:rPr>
                <w:rFonts w:ascii="Times New Roman" w:hAnsi="Times New Roman" w:cs="Times New Roman"/>
                <w:kern w:val="0"/>
                <w:sz w:val="18"/>
                <w:szCs w:val="18"/>
                <w:lang w:bidi="en-US"/>
                <w14:ligatures w14:val="none"/>
              </w:rPr>
              <w:t>/L</w:t>
            </w:r>
            <w:r w:rsidRPr="00223CE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728CFDAC"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0.58 </w:t>
            </w:r>
          </w:p>
        </w:tc>
        <w:tc>
          <w:tcPr>
            <w:tcW w:w="1361" w:type="dxa"/>
            <w:tcBorders>
              <w:top w:val="single" w:sz="4" w:space="0" w:color="000000"/>
              <w:left w:val="single" w:sz="4" w:space="0" w:color="000000"/>
              <w:bottom w:val="single" w:sz="4" w:space="0" w:color="000000"/>
              <w:right w:val="single" w:sz="4" w:space="0" w:color="000000"/>
            </w:tcBorders>
            <w:vAlign w:val="center"/>
          </w:tcPr>
          <w:p w14:paraId="25EC96F6" w14:textId="77777777" w:rsidR="001C6CF2" w:rsidRPr="00223CE8"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 xml:space="preserve">3.27 </w:t>
            </w:r>
          </w:p>
        </w:tc>
        <w:tc>
          <w:tcPr>
            <w:tcW w:w="1351" w:type="dxa"/>
            <w:tcBorders>
              <w:top w:val="single" w:sz="4" w:space="0" w:color="000000"/>
              <w:left w:val="single" w:sz="4" w:space="0" w:color="000000"/>
              <w:bottom w:val="single" w:sz="4" w:space="0" w:color="000000"/>
              <w:right w:val="single" w:sz="4" w:space="0" w:color="000000"/>
            </w:tcBorders>
            <w:vAlign w:val="center"/>
          </w:tcPr>
          <w:p w14:paraId="00682F5E" w14:textId="77777777" w:rsidR="001C6CF2" w:rsidRPr="00223CE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223CE8">
              <w:rPr>
                <w:rFonts w:ascii="Times New Roman" w:eastAsia="等线" w:hAnsi="Times New Roman" w:cs="Times New Roman"/>
                <w:color w:val="000000"/>
                <w:sz w:val="18"/>
                <w:szCs w:val="18"/>
              </w:rPr>
              <w:t xml:space="preserve">7.31 </w:t>
            </w:r>
          </w:p>
        </w:tc>
        <w:tc>
          <w:tcPr>
            <w:tcW w:w="1390" w:type="dxa"/>
            <w:tcBorders>
              <w:top w:val="single" w:sz="4" w:space="0" w:color="000000"/>
              <w:left w:val="single" w:sz="4" w:space="0" w:color="000000"/>
              <w:bottom w:val="single" w:sz="4" w:space="0" w:color="000000"/>
              <w:right w:val="single" w:sz="12" w:space="0" w:color="auto"/>
            </w:tcBorders>
            <w:vAlign w:val="center"/>
          </w:tcPr>
          <w:p w14:paraId="37EDCE04" w14:textId="77777777" w:rsidR="001C6CF2" w:rsidRPr="00223CE8"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223CE8">
              <w:rPr>
                <w:rFonts w:ascii="Times New Roman" w:eastAsia="等线" w:hAnsi="Times New Roman" w:cs="Times New Roman"/>
                <w:color w:val="000000"/>
                <w:sz w:val="18"/>
                <w:szCs w:val="18"/>
              </w:rPr>
              <w:t xml:space="preserve">10.03 </w:t>
            </w:r>
          </w:p>
        </w:tc>
      </w:tr>
      <w:tr w:rsidR="001C6CF2" w:rsidRPr="00223CE8" w14:paraId="674A1C8F"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17364C35" w14:textId="77777777" w:rsidR="001C6CF2" w:rsidRPr="00223CE8" w:rsidRDefault="001C6CF2" w:rsidP="00CF11CF">
            <w:pPr>
              <w:spacing w:line="360" w:lineRule="auto"/>
              <w:ind w:left="107" w:firstLineChars="0" w:firstLine="0"/>
              <w:jc w:val="center"/>
              <w:rPr>
                <w:rFonts w:ascii="Times New Roman" w:hAnsi="Times New Roman" w:cs="Times New Roman"/>
                <w:spacing w:val="-13"/>
                <w:kern w:val="0"/>
                <w:sz w:val="18"/>
                <w:szCs w:val="18"/>
                <w:lang w:eastAsia="zh-CN" w:bidi="en-US"/>
                <w14:ligatures w14:val="none"/>
              </w:rPr>
            </w:pPr>
            <w:r w:rsidRPr="00223CE8">
              <w:rPr>
                <w:rFonts w:ascii="Times New Roman" w:hAnsi="Times New Roman" w:cs="Times New Roman"/>
                <w:spacing w:val="-13"/>
                <w:kern w:val="0"/>
                <w:sz w:val="18"/>
                <w:szCs w:val="18"/>
                <w:lang w:eastAsia="zh-CN" w:bidi="en-US"/>
                <w14:ligatures w14:val="none"/>
              </w:rPr>
              <w:t>相对标准偏差</w:t>
            </w:r>
            <w:proofErr w:type="spellStart"/>
            <w:r w:rsidRPr="00223CE8">
              <w:rPr>
                <w:rFonts w:ascii="Times New Roman" w:hAnsi="Times New Roman" w:cs="Times New Roman"/>
                <w:spacing w:val="-13"/>
                <w:kern w:val="0"/>
                <w:sz w:val="18"/>
                <w:szCs w:val="18"/>
                <w:lang w:eastAsia="zh-CN" w:bidi="en-US"/>
                <w14:ligatures w14:val="none"/>
              </w:rPr>
              <w:t>RSD</w:t>
            </w:r>
            <w:r w:rsidRPr="00223CE8">
              <w:rPr>
                <w:rFonts w:ascii="Times New Roman" w:hAnsi="Times New Roman" w:cs="Times New Roman"/>
                <w:i/>
                <w:spacing w:val="-13"/>
                <w:kern w:val="0"/>
                <w:sz w:val="18"/>
                <w:szCs w:val="18"/>
                <w:lang w:eastAsia="zh-CN" w:bidi="en-US"/>
                <w14:ligatures w14:val="none"/>
              </w:rPr>
              <w:t>i</w:t>
            </w:r>
            <w:proofErr w:type="spellEnd"/>
            <w:r w:rsidRPr="00223CE8">
              <w:rPr>
                <w:rFonts w:ascii="Times New Roman" w:hAnsi="Times New Roman" w:cs="Times New Roman"/>
                <w:spacing w:val="-13"/>
                <w:kern w:val="0"/>
                <w:sz w:val="18"/>
                <w:szCs w:val="18"/>
                <w:lang w:eastAsia="zh-CN" w:bidi="en-US"/>
                <w14:ligatures w14:val="none"/>
              </w:rPr>
              <w:t>（</w:t>
            </w:r>
            <w:r w:rsidRPr="00223CE8">
              <w:rPr>
                <w:rFonts w:ascii="Times New Roman" w:hAnsi="Times New Roman" w:cs="Times New Roman"/>
                <w:spacing w:val="-13"/>
                <w:kern w:val="0"/>
                <w:sz w:val="18"/>
                <w:szCs w:val="18"/>
                <w:lang w:eastAsia="zh-CN" w:bidi="en-US"/>
                <w14:ligatures w14:val="none"/>
              </w:rPr>
              <w:t>%</w:t>
            </w:r>
            <w:r w:rsidRPr="00223CE8">
              <w:rPr>
                <w:rFonts w:ascii="Times New Roman" w:hAnsi="Times New Roman" w:cs="Times New Roman"/>
                <w:spacing w:val="-13"/>
                <w:kern w:val="0"/>
                <w:sz w:val="18"/>
                <w:szCs w:val="18"/>
                <w:lang w:eastAsia="zh-CN"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19165A5C"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7.7</w:t>
            </w:r>
          </w:p>
        </w:tc>
        <w:tc>
          <w:tcPr>
            <w:tcW w:w="1361" w:type="dxa"/>
            <w:tcBorders>
              <w:top w:val="single" w:sz="4" w:space="0" w:color="000000"/>
              <w:left w:val="single" w:sz="4" w:space="0" w:color="000000"/>
              <w:bottom w:val="single" w:sz="4" w:space="0" w:color="000000"/>
              <w:right w:val="single" w:sz="4" w:space="0" w:color="000000"/>
            </w:tcBorders>
            <w:vAlign w:val="center"/>
          </w:tcPr>
          <w:p w14:paraId="09952B61"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11.1</w:t>
            </w:r>
          </w:p>
        </w:tc>
        <w:tc>
          <w:tcPr>
            <w:tcW w:w="1351" w:type="dxa"/>
            <w:tcBorders>
              <w:top w:val="single" w:sz="4" w:space="0" w:color="000000"/>
              <w:left w:val="single" w:sz="4" w:space="0" w:color="000000"/>
              <w:bottom w:val="single" w:sz="4" w:space="0" w:color="000000"/>
              <w:right w:val="single" w:sz="4" w:space="0" w:color="000000"/>
            </w:tcBorders>
            <w:vAlign w:val="center"/>
          </w:tcPr>
          <w:p w14:paraId="3AADE54E"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2.0</w:t>
            </w:r>
          </w:p>
        </w:tc>
        <w:tc>
          <w:tcPr>
            <w:tcW w:w="1390" w:type="dxa"/>
            <w:tcBorders>
              <w:top w:val="single" w:sz="4" w:space="0" w:color="000000"/>
              <w:left w:val="single" w:sz="4" w:space="0" w:color="000000"/>
              <w:bottom w:val="single" w:sz="4" w:space="0" w:color="000000"/>
              <w:right w:val="single" w:sz="12" w:space="0" w:color="auto"/>
            </w:tcBorders>
            <w:vAlign w:val="center"/>
          </w:tcPr>
          <w:p w14:paraId="3C42BC99"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7.3</w:t>
            </w:r>
          </w:p>
        </w:tc>
      </w:tr>
      <w:tr w:rsidR="001C6CF2" w:rsidRPr="00223CE8" w14:paraId="40D640A3"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21369821"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kern w:val="0"/>
                <w:sz w:val="18"/>
                <w:szCs w:val="18"/>
                <w:lang w:bidi="en-US"/>
                <w14:ligatures w14:val="none"/>
              </w:rPr>
              <w:t>加标量</w:t>
            </w:r>
            <w:r w:rsidRPr="00223CE8">
              <w:rPr>
                <w:rFonts w:ascii="Times New Roman" w:hAnsi="Times New Roman" w:cs="Times New Roman"/>
                <w:i/>
                <w:kern w:val="0"/>
                <w:sz w:val="18"/>
                <w:szCs w:val="18"/>
                <w:lang w:bidi="en-US"/>
                <w14:ligatures w14:val="none"/>
              </w:rPr>
              <w:t>μ</w:t>
            </w:r>
            <w:r w:rsidRPr="00223CE8">
              <w:rPr>
                <w:rFonts w:ascii="Times New Roman" w:hAnsi="Times New Roman" w:cs="Times New Roman"/>
                <w:kern w:val="0"/>
                <w:sz w:val="18"/>
                <w:szCs w:val="18"/>
                <w:lang w:bidi="en-US"/>
                <w14:ligatures w14:val="none"/>
              </w:rPr>
              <w:t>（</w:t>
            </w:r>
            <w:r w:rsidRPr="00223CE8">
              <w:rPr>
                <w:rFonts w:ascii="Times New Roman" w:hAnsi="Times New Roman" w:cs="Times New Roman"/>
                <w:kern w:val="0"/>
                <w:sz w:val="18"/>
                <w:szCs w:val="18"/>
                <w:lang w:bidi="en-US"/>
                <w14:ligatures w14:val="none"/>
              </w:rPr>
              <w:t>μg</w:t>
            </w:r>
            <w:proofErr w:type="spellEnd"/>
            <w:r w:rsidRPr="00223CE8">
              <w:rPr>
                <w:rFonts w:ascii="Times New Roman" w:hAnsi="Times New Roman" w:cs="Times New Roman"/>
                <w:kern w:val="0"/>
                <w:sz w:val="18"/>
                <w:szCs w:val="18"/>
                <w:lang w:bidi="en-US"/>
                <w14:ligatures w14:val="none"/>
              </w:rPr>
              <w:t>/L</w:t>
            </w:r>
            <w:r w:rsidRPr="00223CE8">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4676FF55"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223CE8">
              <w:rPr>
                <w:rFonts w:ascii="Times New Roman" w:hAnsi="Times New Roman" w:cs="Times New Roman"/>
                <w:kern w:val="0"/>
                <w:sz w:val="18"/>
                <w:szCs w:val="18"/>
                <w:lang w:eastAsia="zh-CN" w:bidi="en-US"/>
                <w14:ligatures w14:val="none"/>
              </w:rPr>
              <w:t>0.6</w:t>
            </w:r>
          </w:p>
        </w:tc>
        <w:tc>
          <w:tcPr>
            <w:tcW w:w="1361" w:type="dxa"/>
            <w:tcBorders>
              <w:top w:val="single" w:sz="4" w:space="0" w:color="000000"/>
              <w:left w:val="single" w:sz="4" w:space="0" w:color="000000"/>
              <w:bottom w:val="single" w:sz="4" w:space="0" w:color="000000"/>
              <w:right w:val="single" w:sz="4" w:space="0" w:color="000000"/>
            </w:tcBorders>
            <w:vAlign w:val="center"/>
          </w:tcPr>
          <w:p w14:paraId="5E2E3572"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bidi="en-US"/>
                <w14:ligatures w14:val="none"/>
              </w:rPr>
              <w:t>4.0</w:t>
            </w:r>
          </w:p>
        </w:tc>
        <w:tc>
          <w:tcPr>
            <w:tcW w:w="1351" w:type="dxa"/>
            <w:tcBorders>
              <w:top w:val="single" w:sz="4" w:space="0" w:color="000000"/>
              <w:left w:val="single" w:sz="4" w:space="0" w:color="000000"/>
              <w:bottom w:val="single" w:sz="4" w:space="0" w:color="000000"/>
              <w:right w:val="single" w:sz="4" w:space="0" w:color="000000"/>
            </w:tcBorders>
            <w:vAlign w:val="center"/>
          </w:tcPr>
          <w:p w14:paraId="2DC540E3"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bidi="en-US"/>
                <w14:ligatures w14:val="none"/>
              </w:rPr>
              <w:t>10.0</w:t>
            </w:r>
          </w:p>
        </w:tc>
        <w:tc>
          <w:tcPr>
            <w:tcW w:w="1390" w:type="dxa"/>
            <w:tcBorders>
              <w:top w:val="single" w:sz="4" w:space="0" w:color="000000"/>
              <w:left w:val="single" w:sz="4" w:space="0" w:color="000000"/>
              <w:bottom w:val="single" w:sz="4" w:space="0" w:color="000000"/>
              <w:right w:val="single" w:sz="12" w:space="0" w:color="auto"/>
            </w:tcBorders>
            <w:vAlign w:val="center"/>
          </w:tcPr>
          <w:p w14:paraId="03572294"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223CE8">
              <w:rPr>
                <w:rFonts w:ascii="Times New Roman" w:hAnsi="Times New Roman" w:cs="Times New Roman"/>
                <w:kern w:val="0"/>
                <w:sz w:val="18"/>
                <w:szCs w:val="18"/>
                <w:lang w:eastAsia="zh-CN" w:bidi="en-US"/>
                <w14:ligatures w14:val="none"/>
              </w:rPr>
              <w:t>10.0</w:t>
            </w:r>
          </w:p>
        </w:tc>
      </w:tr>
      <w:tr w:rsidR="001C6CF2" w:rsidRPr="00223CE8" w14:paraId="61398CB2"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767A81E1" w14:textId="77777777" w:rsidR="001C6CF2" w:rsidRPr="00223CE8"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223CE8">
              <w:rPr>
                <w:rFonts w:ascii="Times New Roman" w:hAnsi="Times New Roman" w:cs="Times New Roman"/>
                <w:kern w:val="0"/>
                <w:position w:val="1"/>
                <w:sz w:val="18"/>
                <w:szCs w:val="18"/>
                <w:lang w:bidi="en-US"/>
                <w14:ligatures w14:val="none"/>
              </w:rPr>
              <w:t>加标回收率</w:t>
            </w:r>
            <w:proofErr w:type="spellEnd"/>
            <w:r w:rsidRPr="00223CE8">
              <w:rPr>
                <w:rFonts w:ascii="Times New Roman" w:hAnsi="Times New Roman" w:cs="Times New Roman"/>
                <w:i/>
                <w:kern w:val="0"/>
                <w:sz w:val="18"/>
                <w:szCs w:val="18"/>
                <w:lang w:bidi="en-US"/>
                <w14:ligatures w14:val="none"/>
              </w:rPr>
              <w:t>P</w:t>
            </w:r>
            <w:r w:rsidRPr="00223CE8">
              <w:rPr>
                <w:rFonts w:ascii="Times New Roman" w:hAnsi="Times New Roman" w:cs="Times New Roman"/>
                <w:i/>
                <w:kern w:val="0"/>
                <w:sz w:val="18"/>
                <w:szCs w:val="18"/>
                <w:vertAlign w:val="subscript"/>
                <w:lang w:bidi="en-US"/>
                <w14:ligatures w14:val="none"/>
              </w:rPr>
              <w:t>i</w:t>
            </w:r>
            <w:r w:rsidRPr="00223CE8">
              <w:rPr>
                <w:rFonts w:ascii="Times New Roman" w:hAnsi="Times New Roman" w:cs="Times New Roman"/>
                <w:kern w:val="0"/>
                <w:position w:val="1"/>
                <w:sz w:val="18"/>
                <w:szCs w:val="18"/>
                <w:lang w:bidi="en-US"/>
                <w14:ligatures w14:val="none"/>
              </w:rPr>
              <w:t>（</w:t>
            </w:r>
            <w:r w:rsidRPr="00223CE8">
              <w:rPr>
                <w:rFonts w:ascii="Times New Roman" w:hAnsi="Times New Roman" w:cs="Times New Roman"/>
                <w:kern w:val="0"/>
                <w:position w:val="1"/>
                <w:sz w:val="18"/>
                <w:szCs w:val="18"/>
                <w:lang w:bidi="en-US"/>
                <w14:ligatures w14:val="none"/>
              </w:rPr>
              <w:t>%</w:t>
            </w:r>
            <w:r w:rsidRPr="00223CE8">
              <w:rPr>
                <w:rFonts w:ascii="Times New Roman" w:hAnsi="Times New Roman" w:cs="Times New Roman"/>
                <w:kern w:val="0"/>
                <w:position w:val="1"/>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54D59EAE"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83.4</w:t>
            </w:r>
          </w:p>
        </w:tc>
        <w:tc>
          <w:tcPr>
            <w:tcW w:w="1361" w:type="dxa"/>
            <w:tcBorders>
              <w:top w:val="single" w:sz="4" w:space="0" w:color="000000"/>
              <w:left w:val="single" w:sz="4" w:space="0" w:color="000000"/>
              <w:bottom w:val="single" w:sz="4" w:space="0" w:color="000000"/>
              <w:right w:val="single" w:sz="4" w:space="0" w:color="000000"/>
            </w:tcBorders>
            <w:vAlign w:val="center"/>
          </w:tcPr>
          <w:p w14:paraId="2235627D"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78.9</w:t>
            </w:r>
          </w:p>
        </w:tc>
        <w:tc>
          <w:tcPr>
            <w:tcW w:w="1351" w:type="dxa"/>
            <w:tcBorders>
              <w:top w:val="single" w:sz="4" w:space="0" w:color="000000"/>
              <w:left w:val="single" w:sz="4" w:space="0" w:color="000000"/>
              <w:bottom w:val="single" w:sz="4" w:space="0" w:color="000000"/>
              <w:right w:val="single" w:sz="4" w:space="0" w:color="000000"/>
            </w:tcBorders>
            <w:vAlign w:val="center"/>
          </w:tcPr>
          <w:p w14:paraId="751010C0"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70.9</w:t>
            </w:r>
          </w:p>
        </w:tc>
        <w:tc>
          <w:tcPr>
            <w:tcW w:w="1390" w:type="dxa"/>
            <w:tcBorders>
              <w:top w:val="single" w:sz="4" w:space="0" w:color="000000"/>
              <w:left w:val="single" w:sz="4" w:space="0" w:color="000000"/>
              <w:bottom w:val="single" w:sz="4" w:space="0" w:color="000000"/>
              <w:right w:val="single" w:sz="12" w:space="0" w:color="auto"/>
            </w:tcBorders>
            <w:vAlign w:val="center"/>
          </w:tcPr>
          <w:p w14:paraId="045F9090" w14:textId="77777777" w:rsidR="001C6CF2" w:rsidRPr="00223CE8"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223CE8">
              <w:rPr>
                <w:rFonts w:ascii="Times New Roman" w:eastAsia="等线" w:hAnsi="Times New Roman" w:cs="Times New Roman"/>
                <w:color w:val="000000"/>
                <w:sz w:val="18"/>
                <w:szCs w:val="18"/>
              </w:rPr>
              <w:t>67.2</w:t>
            </w:r>
          </w:p>
        </w:tc>
      </w:tr>
      <w:tr w:rsidR="001C6CF2" w:rsidRPr="00223CE8" w14:paraId="221DA4A9" w14:textId="77777777" w:rsidTr="00CF11CF">
        <w:trPr>
          <w:trHeight w:val="567"/>
          <w:jc w:val="center"/>
        </w:trPr>
        <w:tc>
          <w:tcPr>
            <w:tcW w:w="8505" w:type="dxa"/>
            <w:gridSpan w:val="6"/>
            <w:tcBorders>
              <w:top w:val="single" w:sz="4" w:space="0" w:color="000000"/>
              <w:right w:val="single" w:sz="12" w:space="0" w:color="auto"/>
            </w:tcBorders>
            <w:vAlign w:val="center"/>
          </w:tcPr>
          <w:p w14:paraId="77D78531" w14:textId="77777777" w:rsidR="001C6CF2" w:rsidRPr="00223CE8"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223CE8">
              <w:rPr>
                <w:rFonts w:ascii="Times New Roman" w:hAnsi="Times New Roman" w:cs="Times New Roman"/>
                <w:sz w:val="18"/>
                <w:szCs w:val="18"/>
                <w:lang w:eastAsia="zh-CN"/>
              </w:rPr>
              <w:t>注：</w:t>
            </w:r>
            <w:r w:rsidRPr="00223CE8">
              <w:rPr>
                <w:rFonts w:ascii="Times New Roman" w:hAnsi="Times New Roman" w:cs="Times New Roman"/>
                <w:spacing w:val="-13"/>
                <w:sz w:val="18"/>
                <w:szCs w:val="18"/>
                <w:lang w:bidi="en-US"/>
              </w:rPr>
              <w:sym w:font="Symbol" w:char="F060"/>
            </w:r>
            <w:r w:rsidRPr="00223CE8">
              <w:rPr>
                <w:rFonts w:ascii="Times New Roman" w:hAnsi="Times New Roman" w:cs="Times New Roman"/>
                <w:i/>
                <w:sz w:val="18"/>
                <w:szCs w:val="18"/>
                <w:lang w:eastAsia="zh-CN" w:bidi="en-US"/>
              </w:rPr>
              <w:t>x</w:t>
            </w:r>
            <w:r w:rsidRPr="00223CE8">
              <w:rPr>
                <w:rFonts w:ascii="Times New Roman" w:hAnsi="Times New Roman" w:cs="Times New Roman"/>
                <w:i/>
                <w:sz w:val="18"/>
                <w:szCs w:val="18"/>
                <w:vertAlign w:val="subscript"/>
                <w:lang w:eastAsia="zh-CN" w:bidi="en-US"/>
              </w:rPr>
              <w:t>i</w:t>
            </w:r>
            <w:r w:rsidRPr="00223CE8">
              <w:rPr>
                <w:rFonts w:ascii="Times New Roman" w:hAnsi="Times New Roman" w:cs="Times New Roman"/>
                <w:sz w:val="18"/>
                <w:szCs w:val="18"/>
                <w:lang w:eastAsia="zh-CN"/>
              </w:rPr>
              <w:t>为实际样品测试平均值，</w:t>
            </w:r>
            <w:r w:rsidRPr="00223CE8">
              <w:rPr>
                <w:rFonts w:ascii="Times New Roman" w:hAnsi="Times New Roman" w:cs="Times New Roman"/>
                <w:spacing w:val="-13"/>
                <w:sz w:val="18"/>
                <w:szCs w:val="18"/>
                <w:lang w:bidi="en-US"/>
              </w:rPr>
              <w:sym w:font="Symbol" w:char="F060"/>
            </w:r>
            <w:proofErr w:type="spellStart"/>
            <w:r w:rsidRPr="00223CE8">
              <w:rPr>
                <w:rFonts w:ascii="Times New Roman" w:hAnsi="Times New Roman" w:cs="Times New Roman"/>
                <w:i/>
                <w:sz w:val="18"/>
                <w:szCs w:val="18"/>
                <w:lang w:eastAsia="zh-CN" w:bidi="en-US"/>
              </w:rPr>
              <w:t>y</w:t>
            </w:r>
            <w:r w:rsidRPr="00223CE8">
              <w:rPr>
                <w:rFonts w:ascii="Times New Roman" w:hAnsi="Times New Roman" w:cs="Times New Roman"/>
                <w:i/>
                <w:sz w:val="18"/>
                <w:szCs w:val="18"/>
                <w:vertAlign w:val="subscript"/>
                <w:lang w:eastAsia="zh-CN" w:bidi="en-US"/>
              </w:rPr>
              <w:t>i</w:t>
            </w:r>
            <w:proofErr w:type="spellEnd"/>
            <w:r w:rsidRPr="00223CE8">
              <w:rPr>
                <w:rFonts w:ascii="Times New Roman" w:hAnsi="Times New Roman" w:cs="Times New Roman"/>
                <w:sz w:val="18"/>
                <w:szCs w:val="18"/>
                <w:lang w:eastAsia="zh-CN"/>
              </w:rPr>
              <w:t>为加标样品测平均值。</w:t>
            </w:r>
          </w:p>
        </w:tc>
      </w:tr>
    </w:tbl>
    <w:p w14:paraId="25B1DDE0" w14:textId="77777777" w:rsidR="001C6CF2" w:rsidRPr="00256B6D" w:rsidRDefault="001C6CF2" w:rsidP="0090555D">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1.3-6  </w:t>
      </w:r>
      <w:r>
        <w:rPr>
          <w:rFonts w:ascii="Times New Roman" w:hAnsi="Times New Roman" w:cs="Times New Roman" w:hint="eastAsia"/>
          <w:b/>
          <w:bCs/>
          <w:sz w:val="24"/>
          <w:szCs w:val="24"/>
        </w:rPr>
        <w:t>国家环境分析测试中心</w:t>
      </w:r>
      <w:r w:rsidRPr="00256B6D">
        <w:rPr>
          <w:rFonts w:ascii="Times New Roman" w:hAnsi="Times New Roman" w:cs="Times New Roman"/>
          <w:b/>
          <w:bCs/>
          <w:kern w:val="0"/>
          <w:sz w:val="24"/>
          <w:szCs w:val="24"/>
          <w:lang w:bidi="en-US"/>
        </w:rPr>
        <w:t>实际</w:t>
      </w:r>
      <w:r w:rsidRPr="00256B6D">
        <w:rPr>
          <w:rFonts w:ascii="Times New Roman" w:hAnsi="Times New Roman" w:cs="Times New Roman"/>
          <w:b/>
          <w:bCs/>
          <w:spacing w:val="-3"/>
          <w:kern w:val="0"/>
          <w:sz w:val="24"/>
          <w:szCs w:val="24"/>
          <w:lang w:bidi="en-US"/>
        </w:rPr>
        <w:t>样</w:t>
      </w:r>
      <w:r w:rsidRPr="00256B6D">
        <w:rPr>
          <w:rFonts w:ascii="Times New Roman" w:hAnsi="Times New Roman" w:cs="Times New Roman"/>
          <w:b/>
          <w:bCs/>
          <w:kern w:val="0"/>
          <w:sz w:val="24"/>
          <w:szCs w:val="24"/>
          <w:lang w:bidi="en-US"/>
        </w:rPr>
        <w:t>品</w:t>
      </w:r>
      <w:r w:rsidRPr="00256B6D">
        <w:rPr>
          <w:rFonts w:ascii="Times New Roman" w:hAnsi="Times New Roman" w:cs="Times New Roman"/>
          <w:b/>
          <w:bCs/>
          <w:spacing w:val="-3"/>
          <w:kern w:val="0"/>
          <w:sz w:val="24"/>
          <w:szCs w:val="24"/>
          <w:lang w:bidi="en-US"/>
        </w:rPr>
        <w:t>加</w:t>
      </w:r>
      <w:r w:rsidRPr="00256B6D">
        <w:rPr>
          <w:rFonts w:ascii="Times New Roman" w:hAnsi="Times New Roman" w:cs="Times New Roman"/>
          <w:b/>
          <w:bCs/>
          <w:kern w:val="0"/>
          <w:sz w:val="24"/>
          <w:szCs w:val="24"/>
          <w:lang w:bidi="en-US"/>
        </w:rPr>
        <w:t>标</w:t>
      </w:r>
      <w:r w:rsidRPr="00256B6D">
        <w:rPr>
          <w:rFonts w:ascii="Times New Roman" w:hAnsi="Times New Roman" w:cs="Times New Roman"/>
          <w:b/>
          <w:bCs/>
          <w:spacing w:val="-3"/>
          <w:kern w:val="0"/>
          <w:sz w:val="24"/>
          <w:szCs w:val="24"/>
          <w:lang w:bidi="en-US"/>
        </w:rPr>
        <w:t>测</w:t>
      </w:r>
      <w:r w:rsidRPr="00256B6D">
        <w:rPr>
          <w:rFonts w:ascii="Times New Roman" w:hAnsi="Times New Roman" w:cs="Times New Roman"/>
          <w:b/>
          <w:bCs/>
          <w:kern w:val="0"/>
          <w:sz w:val="24"/>
          <w:szCs w:val="24"/>
          <w:lang w:bidi="en-US"/>
        </w:rPr>
        <w:t>试</w:t>
      </w:r>
      <w:r w:rsidRPr="00256B6D">
        <w:rPr>
          <w:rFonts w:ascii="Times New Roman" w:hAnsi="Times New Roman" w:cs="Times New Roman"/>
          <w:b/>
          <w:bCs/>
          <w:spacing w:val="-3"/>
          <w:kern w:val="0"/>
          <w:sz w:val="24"/>
          <w:szCs w:val="24"/>
          <w:lang w:bidi="en-US"/>
        </w:rPr>
        <w:t>数</w:t>
      </w:r>
      <w:r w:rsidRPr="00256B6D">
        <w:rPr>
          <w:rFonts w:ascii="Times New Roman" w:hAnsi="Times New Roman" w:cs="Times New Roman"/>
          <w:b/>
          <w:bCs/>
          <w:kern w:val="0"/>
          <w:sz w:val="24"/>
          <w:szCs w:val="24"/>
          <w:lang w:bidi="en-US"/>
        </w:rPr>
        <w:t>据</w:t>
      </w:r>
      <w:r w:rsidRPr="00256B6D">
        <w:rPr>
          <w:rFonts w:ascii="Times New Roman" w:hAnsi="Times New Roman" w:cs="Times New Roman"/>
          <w:b/>
          <w:bCs/>
          <w:sz w:val="24"/>
          <w:szCs w:val="24"/>
        </w:rPr>
        <w:t>表</w:t>
      </w:r>
    </w:p>
    <w:p w14:paraId="33998EC0" w14:textId="77777777" w:rsidR="001C6CF2" w:rsidRPr="00256B6D" w:rsidRDefault="001C6CF2" w:rsidP="0090555D">
      <w:pPr>
        <w:spacing w:before="50" w:after="50" w:line="360" w:lineRule="auto"/>
        <w:ind w:firstLineChars="0" w:firstLine="0"/>
        <w:jc w:val="right"/>
        <w:rPr>
          <w:rFonts w:ascii="Times New Roman" w:hAnsi="Times New Roman" w:cs="Times New Roman"/>
          <w:sz w:val="24"/>
          <w:szCs w:val="24"/>
          <w:u w:val="single"/>
        </w:rPr>
      </w:pPr>
      <w:r w:rsidRPr="00256B6D">
        <w:rPr>
          <w:rFonts w:ascii="Times New Roman" w:hAnsi="Times New Roman" w:cs="Times New Roman"/>
          <w:sz w:val="24"/>
          <w:szCs w:val="24"/>
        </w:rPr>
        <w:t>验证单位：</w:t>
      </w:r>
      <w:r>
        <w:rPr>
          <w:rFonts w:ascii="Times New Roman" w:hAnsi="Times New Roman" w:cs="Times New Roman" w:hint="eastAsia"/>
          <w:sz w:val="24"/>
          <w:szCs w:val="24"/>
          <w:u w:val="single"/>
        </w:rPr>
        <w:t>国家环境分析测试中心</w:t>
      </w:r>
    </w:p>
    <w:tbl>
      <w:tblPr>
        <w:tblStyle w:val="TableNormal1"/>
        <w:tblW w:w="850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75"/>
        <w:gridCol w:w="1244"/>
        <w:gridCol w:w="1384"/>
        <w:gridCol w:w="1361"/>
        <w:gridCol w:w="1351"/>
        <w:gridCol w:w="1390"/>
      </w:tblGrid>
      <w:tr w:rsidR="001C6CF2" w:rsidRPr="00161891" w14:paraId="5410F11B" w14:textId="77777777" w:rsidTr="00CF11CF">
        <w:trPr>
          <w:trHeight w:val="567"/>
          <w:jc w:val="center"/>
        </w:trPr>
        <w:tc>
          <w:tcPr>
            <w:tcW w:w="3019" w:type="dxa"/>
            <w:gridSpan w:val="2"/>
            <w:tcBorders>
              <w:right w:val="single" w:sz="4" w:space="0" w:color="000000"/>
            </w:tcBorders>
            <w:vAlign w:val="center"/>
          </w:tcPr>
          <w:p w14:paraId="7A11D5B9"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161891">
              <w:rPr>
                <w:rFonts w:ascii="Times New Roman" w:hAnsi="Times New Roman" w:cs="Times New Roman"/>
                <w:kern w:val="0"/>
                <w:sz w:val="18"/>
                <w:szCs w:val="18"/>
                <w:lang w:bidi="en-US"/>
                <w14:ligatures w14:val="none"/>
              </w:rPr>
              <w:t>平行样</w:t>
            </w:r>
            <w:proofErr w:type="spellEnd"/>
          </w:p>
        </w:tc>
        <w:tc>
          <w:tcPr>
            <w:tcW w:w="1384" w:type="dxa"/>
            <w:tcBorders>
              <w:left w:val="single" w:sz="4" w:space="0" w:color="000000"/>
              <w:right w:val="single" w:sz="4" w:space="0" w:color="auto"/>
            </w:tcBorders>
            <w:vAlign w:val="center"/>
          </w:tcPr>
          <w:p w14:paraId="1941134B"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161891">
              <w:rPr>
                <w:rFonts w:ascii="Times New Roman" w:hAnsi="Times New Roman" w:cs="Times New Roman"/>
                <w:kern w:val="0"/>
                <w:sz w:val="18"/>
                <w:szCs w:val="18"/>
                <w:lang w:eastAsia="zh-CN" w:bidi="en-US"/>
                <w14:ligatures w14:val="none"/>
              </w:rPr>
              <w:t>地下水</w:t>
            </w:r>
          </w:p>
        </w:tc>
        <w:tc>
          <w:tcPr>
            <w:tcW w:w="1361" w:type="dxa"/>
            <w:tcBorders>
              <w:left w:val="single" w:sz="4" w:space="0" w:color="000000"/>
              <w:right w:val="single" w:sz="4" w:space="0" w:color="auto"/>
            </w:tcBorders>
            <w:vAlign w:val="center"/>
          </w:tcPr>
          <w:p w14:paraId="708DEC1A"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eastAsia="zh-CN"/>
                <w14:ligatures w14:val="none"/>
              </w:rPr>
              <w:t>地表水</w:t>
            </w:r>
          </w:p>
        </w:tc>
        <w:tc>
          <w:tcPr>
            <w:tcW w:w="1351" w:type="dxa"/>
            <w:tcBorders>
              <w:left w:val="single" w:sz="4" w:space="0" w:color="auto"/>
              <w:right w:val="single" w:sz="4" w:space="0" w:color="auto"/>
            </w:tcBorders>
            <w:vAlign w:val="center"/>
          </w:tcPr>
          <w:p w14:paraId="0FA782B5"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161891">
              <w:rPr>
                <w:rFonts w:ascii="Times New Roman" w:hAnsi="Times New Roman" w:cs="Times New Roman"/>
                <w:kern w:val="0"/>
                <w:sz w:val="18"/>
                <w:szCs w:val="18"/>
                <w:lang w:eastAsia="zh-CN"/>
                <w14:ligatures w14:val="none"/>
              </w:rPr>
              <w:t>生活污水</w:t>
            </w:r>
          </w:p>
        </w:tc>
        <w:tc>
          <w:tcPr>
            <w:tcW w:w="1390" w:type="dxa"/>
            <w:tcBorders>
              <w:left w:val="single" w:sz="4" w:space="0" w:color="auto"/>
              <w:right w:val="single" w:sz="12" w:space="0" w:color="auto"/>
            </w:tcBorders>
            <w:vAlign w:val="center"/>
          </w:tcPr>
          <w:p w14:paraId="284E048A"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eastAsia="zh-CN"/>
                <w14:ligatures w14:val="none"/>
              </w:rPr>
              <w:t>工业废水</w:t>
            </w:r>
          </w:p>
        </w:tc>
      </w:tr>
      <w:tr w:rsidR="001C6CF2" w:rsidRPr="00161891" w14:paraId="15462B57" w14:textId="77777777" w:rsidTr="00CF11CF">
        <w:trPr>
          <w:trHeight w:val="567"/>
          <w:jc w:val="center"/>
        </w:trPr>
        <w:tc>
          <w:tcPr>
            <w:tcW w:w="1775" w:type="dxa"/>
            <w:vMerge w:val="restart"/>
            <w:tcBorders>
              <w:bottom w:val="single" w:sz="4" w:space="0" w:color="000000"/>
              <w:right w:val="single" w:sz="4" w:space="0" w:color="000000"/>
            </w:tcBorders>
            <w:vAlign w:val="center"/>
          </w:tcPr>
          <w:p w14:paraId="28FE83E2" w14:textId="77777777" w:rsidR="001C6CF2" w:rsidRPr="00161891"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proofErr w:type="spellStart"/>
            <w:r w:rsidRPr="00161891">
              <w:rPr>
                <w:rFonts w:ascii="Times New Roman" w:hAnsi="Times New Roman" w:cs="Times New Roman"/>
                <w:kern w:val="0"/>
                <w:sz w:val="18"/>
                <w:szCs w:val="18"/>
                <w:lang w:bidi="en-US"/>
                <w14:ligatures w14:val="none"/>
              </w:rPr>
              <w:t>测定结果</w:t>
            </w:r>
            <w:proofErr w:type="spellEnd"/>
          </w:p>
          <w:p w14:paraId="47163E3B" w14:textId="77777777" w:rsidR="001C6CF2" w:rsidRPr="00161891" w:rsidRDefault="001C6CF2" w:rsidP="00CF11CF">
            <w:pPr>
              <w:spacing w:line="360" w:lineRule="auto"/>
              <w:ind w:left="143"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bidi="en-US"/>
                <w14:ligatures w14:val="none"/>
              </w:rPr>
              <w:t>（</w:t>
            </w:r>
            <w:proofErr w:type="spellStart"/>
            <w:r w:rsidRPr="00161891">
              <w:rPr>
                <w:rFonts w:ascii="Times New Roman" w:hAnsi="Times New Roman" w:cs="Times New Roman"/>
                <w:kern w:val="0"/>
                <w:sz w:val="18"/>
                <w:szCs w:val="18"/>
                <w:lang w:bidi="en-US"/>
                <w14:ligatures w14:val="none"/>
              </w:rPr>
              <w:t>μg</w:t>
            </w:r>
            <w:proofErr w:type="spellEnd"/>
            <w:r w:rsidRPr="00161891">
              <w:rPr>
                <w:rFonts w:ascii="Times New Roman" w:hAnsi="Times New Roman" w:cs="Times New Roman"/>
                <w:kern w:val="0"/>
                <w:sz w:val="18"/>
                <w:szCs w:val="18"/>
                <w:lang w:bidi="en-US"/>
                <w14:ligatures w14:val="none"/>
              </w:rPr>
              <w:t>/L</w:t>
            </w:r>
            <w:r w:rsidRPr="00161891">
              <w:rPr>
                <w:rFonts w:ascii="Times New Roman" w:hAnsi="Times New Roman" w:cs="Times New Roman"/>
                <w:kern w:val="0"/>
                <w:sz w:val="18"/>
                <w:szCs w:val="18"/>
                <w:lang w:bidi="en-US"/>
                <w14:ligatures w14:val="none"/>
              </w:rPr>
              <w:t>）</w:t>
            </w:r>
          </w:p>
        </w:tc>
        <w:tc>
          <w:tcPr>
            <w:tcW w:w="1244" w:type="dxa"/>
            <w:tcBorders>
              <w:left w:val="single" w:sz="4" w:space="0" w:color="000000"/>
              <w:bottom w:val="single" w:sz="4" w:space="0" w:color="000000"/>
              <w:right w:val="single" w:sz="4" w:space="0" w:color="000000"/>
            </w:tcBorders>
            <w:vAlign w:val="center"/>
          </w:tcPr>
          <w:p w14:paraId="3B5E4210" w14:textId="77777777" w:rsidR="001C6CF2" w:rsidRPr="00161891"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bidi="en-US"/>
                <w14:ligatures w14:val="none"/>
              </w:rPr>
              <w:t>1</w:t>
            </w:r>
          </w:p>
        </w:tc>
        <w:tc>
          <w:tcPr>
            <w:tcW w:w="1384" w:type="dxa"/>
            <w:tcBorders>
              <w:left w:val="single" w:sz="4" w:space="0" w:color="000000"/>
              <w:bottom w:val="single" w:sz="4" w:space="0" w:color="000000"/>
              <w:right w:val="single" w:sz="4" w:space="0" w:color="000000"/>
            </w:tcBorders>
            <w:vAlign w:val="center"/>
          </w:tcPr>
          <w:p w14:paraId="2A19377B"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0.53 </w:t>
            </w:r>
          </w:p>
        </w:tc>
        <w:tc>
          <w:tcPr>
            <w:tcW w:w="1361" w:type="dxa"/>
            <w:tcBorders>
              <w:left w:val="single" w:sz="4" w:space="0" w:color="000000"/>
              <w:bottom w:val="single" w:sz="4" w:space="0" w:color="000000"/>
              <w:right w:val="single" w:sz="4" w:space="0" w:color="000000"/>
            </w:tcBorders>
            <w:vAlign w:val="center"/>
          </w:tcPr>
          <w:p w14:paraId="24723118"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3.95 </w:t>
            </w:r>
          </w:p>
        </w:tc>
        <w:tc>
          <w:tcPr>
            <w:tcW w:w="1351" w:type="dxa"/>
            <w:tcBorders>
              <w:left w:val="single" w:sz="4" w:space="0" w:color="000000"/>
              <w:bottom w:val="single" w:sz="4" w:space="0" w:color="000000"/>
              <w:right w:val="single" w:sz="4" w:space="0" w:color="000000"/>
            </w:tcBorders>
            <w:vAlign w:val="center"/>
          </w:tcPr>
          <w:p w14:paraId="4BD21D2A"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9.19 </w:t>
            </w:r>
          </w:p>
        </w:tc>
        <w:tc>
          <w:tcPr>
            <w:tcW w:w="1390" w:type="dxa"/>
            <w:tcBorders>
              <w:left w:val="single" w:sz="4" w:space="0" w:color="000000"/>
              <w:bottom w:val="single" w:sz="4" w:space="0" w:color="000000"/>
              <w:right w:val="single" w:sz="12" w:space="0" w:color="auto"/>
            </w:tcBorders>
            <w:vAlign w:val="center"/>
          </w:tcPr>
          <w:p w14:paraId="56B5BDFB"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12.69 </w:t>
            </w:r>
          </w:p>
        </w:tc>
      </w:tr>
      <w:tr w:rsidR="001C6CF2" w:rsidRPr="00161891" w14:paraId="7BD1A749"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3FF96453"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5D8A9513" w14:textId="77777777" w:rsidR="001C6CF2" w:rsidRPr="00161891"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bidi="en-US"/>
                <w14:ligatures w14:val="none"/>
              </w:rPr>
              <w:t>2</w:t>
            </w:r>
          </w:p>
        </w:tc>
        <w:tc>
          <w:tcPr>
            <w:tcW w:w="1384" w:type="dxa"/>
            <w:tcBorders>
              <w:top w:val="single" w:sz="4" w:space="0" w:color="000000"/>
              <w:left w:val="single" w:sz="4" w:space="0" w:color="000000"/>
              <w:bottom w:val="single" w:sz="4" w:space="0" w:color="000000"/>
              <w:right w:val="single" w:sz="4" w:space="0" w:color="000000"/>
            </w:tcBorders>
            <w:vAlign w:val="center"/>
          </w:tcPr>
          <w:p w14:paraId="2885DA56"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0.50 </w:t>
            </w:r>
          </w:p>
        </w:tc>
        <w:tc>
          <w:tcPr>
            <w:tcW w:w="1361" w:type="dxa"/>
            <w:tcBorders>
              <w:top w:val="single" w:sz="4" w:space="0" w:color="000000"/>
              <w:left w:val="single" w:sz="4" w:space="0" w:color="000000"/>
              <w:bottom w:val="single" w:sz="4" w:space="0" w:color="000000"/>
              <w:right w:val="single" w:sz="4" w:space="0" w:color="000000"/>
            </w:tcBorders>
            <w:vAlign w:val="center"/>
          </w:tcPr>
          <w:p w14:paraId="3215E651"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4.14 </w:t>
            </w:r>
          </w:p>
        </w:tc>
        <w:tc>
          <w:tcPr>
            <w:tcW w:w="1351" w:type="dxa"/>
            <w:tcBorders>
              <w:top w:val="single" w:sz="4" w:space="0" w:color="000000"/>
              <w:left w:val="single" w:sz="4" w:space="0" w:color="000000"/>
              <w:bottom w:val="single" w:sz="4" w:space="0" w:color="000000"/>
              <w:right w:val="single" w:sz="4" w:space="0" w:color="000000"/>
            </w:tcBorders>
            <w:vAlign w:val="center"/>
          </w:tcPr>
          <w:p w14:paraId="0D31796F"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9.79 </w:t>
            </w:r>
          </w:p>
        </w:tc>
        <w:tc>
          <w:tcPr>
            <w:tcW w:w="1390" w:type="dxa"/>
            <w:tcBorders>
              <w:top w:val="single" w:sz="4" w:space="0" w:color="000000"/>
              <w:left w:val="single" w:sz="4" w:space="0" w:color="000000"/>
              <w:bottom w:val="single" w:sz="4" w:space="0" w:color="000000"/>
              <w:right w:val="single" w:sz="12" w:space="0" w:color="auto"/>
            </w:tcBorders>
            <w:vAlign w:val="center"/>
          </w:tcPr>
          <w:p w14:paraId="3E0C6028"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13.06 </w:t>
            </w:r>
          </w:p>
        </w:tc>
      </w:tr>
      <w:tr w:rsidR="001C6CF2" w:rsidRPr="00161891" w14:paraId="5760219E"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350B83AC"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15C7238C" w14:textId="77777777" w:rsidR="001C6CF2" w:rsidRPr="00161891"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bidi="en-US"/>
                <w14:ligatures w14:val="none"/>
              </w:rPr>
              <w:t>3</w:t>
            </w:r>
          </w:p>
        </w:tc>
        <w:tc>
          <w:tcPr>
            <w:tcW w:w="1384" w:type="dxa"/>
            <w:tcBorders>
              <w:top w:val="single" w:sz="4" w:space="0" w:color="000000"/>
              <w:left w:val="single" w:sz="4" w:space="0" w:color="000000"/>
              <w:bottom w:val="single" w:sz="4" w:space="0" w:color="000000"/>
              <w:right w:val="single" w:sz="4" w:space="0" w:color="000000"/>
            </w:tcBorders>
            <w:vAlign w:val="center"/>
          </w:tcPr>
          <w:p w14:paraId="13AB5EF8"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0.53 </w:t>
            </w:r>
          </w:p>
        </w:tc>
        <w:tc>
          <w:tcPr>
            <w:tcW w:w="1361" w:type="dxa"/>
            <w:tcBorders>
              <w:top w:val="single" w:sz="4" w:space="0" w:color="000000"/>
              <w:left w:val="single" w:sz="4" w:space="0" w:color="000000"/>
              <w:bottom w:val="single" w:sz="4" w:space="0" w:color="000000"/>
              <w:right w:val="single" w:sz="4" w:space="0" w:color="000000"/>
            </w:tcBorders>
            <w:vAlign w:val="center"/>
          </w:tcPr>
          <w:p w14:paraId="306710E8"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3.99 </w:t>
            </w:r>
          </w:p>
        </w:tc>
        <w:tc>
          <w:tcPr>
            <w:tcW w:w="1351" w:type="dxa"/>
            <w:tcBorders>
              <w:top w:val="single" w:sz="4" w:space="0" w:color="000000"/>
              <w:left w:val="single" w:sz="4" w:space="0" w:color="000000"/>
              <w:bottom w:val="single" w:sz="4" w:space="0" w:color="000000"/>
              <w:right w:val="single" w:sz="4" w:space="0" w:color="000000"/>
            </w:tcBorders>
            <w:vAlign w:val="center"/>
          </w:tcPr>
          <w:p w14:paraId="7D0072B0"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9.36 </w:t>
            </w:r>
          </w:p>
        </w:tc>
        <w:tc>
          <w:tcPr>
            <w:tcW w:w="1390" w:type="dxa"/>
            <w:tcBorders>
              <w:top w:val="single" w:sz="4" w:space="0" w:color="000000"/>
              <w:left w:val="single" w:sz="4" w:space="0" w:color="000000"/>
              <w:bottom w:val="single" w:sz="4" w:space="0" w:color="000000"/>
              <w:right w:val="single" w:sz="12" w:space="0" w:color="auto"/>
            </w:tcBorders>
            <w:vAlign w:val="center"/>
          </w:tcPr>
          <w:p w14:paraId="153CC50C"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12.50 </w:t>
            </w:r>
          </w:p>
        </w:tc>
      </w:tr>
      <w:tr w:rsidR="001C6CF2" w:rsidRPr="00161891" w14:paraId="08C0A78E"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1DF69673"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17F66A69" w14:textId="77777777" w:rsidR="001C6CF2" w:rsidRPr="00161891"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bidi="en-US"/>
                <w14:ligatures w14:val="none"/>
              </w:rPr>
              <w:t>4</w:t>
            </w:r>
          </w:p>
        </w:tc>
        <w:tc>
          <w:tcPr>
            <w:tcW w:w="1384" w:type="dxa"/>
            <w:tcBorders>
              <w:top w:val="single" w:sz="4" w:space="0" w:color="000000"/>
              <w:left w:val="single" w:sz="4" w:space="0" w:color="000000"/>
              <w:bottom w:val="single" w:sz="4" w:space="0" w:color="000000"/>
              <w:right w:val="single" w:sz="4" w:space="0" w:color="000000"/>
            </w:tcBorders>
            <w:vAlign w:val="center"/>
          </w:tcPr>
          <w:p w14:paraId="635CED33"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0.55 </w:t>
            </w:r>
          </w:p>
        </w:tc>
        <w:tc>
          <w:tcPr>
            <w:tcW w:w="1361" w:type="dxa"/>
            <w:tcBorders>
              <w:top w:val="single" w:sz="4" w:space="0" w:color="000000"/>
              <w:left w:val="single" w:sz="4" w:space="0" w:color="000000"/>
              <w:bottom w:val="single" w:sz="4" w:space="0" w:color="000000"/>
              <w:right w:val="single" w:sz="4" w:space="0" w:color="000000"/>
            </w:tcBorders>
            <w:vAlign w:val="center"/>
          </w:tcPr>
          <w:p w14:paraId="7F049A0F"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3.90 </w:t>
            </w:r>
          </w:p>
        </w:tc>
        <w:tc>
          <w:tcPr>
            <w:tcW w:w="1351" w:type="dxa"/>
            <w:tcBorders>
              <w:top w:val="single" w:sz="4" w:space="0" w:color="000000"/>
              <w:left w:val="single" w:sz="4" w:space="0" w:color="000000"/>
              <w:bottom w:val="single" w:sz="4" w:space="0" w:color="000000"/>
              <w:right w:val="single" w:sz="4" w:space="0" w:color="000000"/>
            </w:tcBorders>
            <w:vAlign w:val="center"/>
          </w:tcPr>
          <w:p w14:paraId="6E973E29"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9.74 </w:t>
            </w:r>
          </w:p>
        </w:tc>
        <w:tc>
          <w:tcPr>
            <w:tcW w:w="1390" w:type="dxa"/>
            <w:tcBorders>
              <w:top w:val="single" w:sz="4" w:space="0" w:color="000000"/>
              <w:left w:val="single" w:sz="4" w:space="0" w:color="000000"/>
              <w:bottom w:val="single" w:sz="4" w:space="0" w:color="000000"/>
              <w:right w:val="single" w:sz="12" w:space="0" w:color="auto"/>
            </w:tcBorders>
            <w:vAlign w:val="center"/>
          </w:tcPr>
          <w:p w14:paraId="3B38AFE5"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12.79 </w:t>
            </w:r>
          </w:p>
        </w:tc>
      </w:tr>
      <w:tr w:rsidR="001C6CF2" w:rsidRPr="00161891" w14:paraId="62059721"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61E8B160"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36E991F5" w14:textId="77777777" w:rsidR="001C6CF2" w:rsidRPr="00161891"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bidi="en-US"/>
                <w14:ligatures w14:val="none"/>
              </w:rPr>
              <w:t>5</w:t>
            </w:r>
          </w:p>
        </w:tc>
        <w:tc>
          <w:tcPr>
            <w:tcW w:w="1384" w:type="dxa"/>
            <w:tcBorders>
              <w:top w:val="single" w:sz="4" w:space="0" w:color="000000"/>
              <w:left w:val="single" w:sz="4" w:space="0" w:color="000000"/>
              <w:bottom w:val="single" w:sz="4" w:space="0" w:color="000000"/>
              <w:right w:val="single" w:sz="4" w:space="0" w:color="000000"/>
            </w:tcBorders>
            <w:vAlign w:val="center"/>
          </w:tcPr>
          <w:p w14:paraId="399134ED"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0.52 </w:t>
            </w:r>
          </w:p>
        </w:tc>
        <w:tc>
          <w:tcPr>
            <w:tcW w:w="1361" w:type="dxa"/>
            <w:tcBorders>
              <w:top w:val="single" w:sz="4" w:space="0" w:color="000000"/>
              <w:left w:val="single" w:sz="4" w:space="0" w:color="000000"/>
              <w:bottom w:val="single" w:sz="4" w:space="0" w:color="000000"/>
              <w:right w:val="single" w:sz="4" w:space="0" w:color="000000"/>
            </w:tcBorders>
            <w:vAlign w:val="center"/>
          </w:tcPr>
          <w:p w14:paraId="12A84889"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3.77 </w:t>
            </w:r>
          </w:p>
        </w:tc>
        <w:tc>
          <w:tcPr>
            <w:tcW w:w="1351" w:type="dxa"/>
            <w:tcBorders>
              <w:top w:val="single" w:sz="4" w:space="0" w:color="000000"/>
              <w:left w:val="single" w:sz="4" w:space="0" w:color="000000"/>
              <w:bottom w:val="single" w:sz="4" w:space="0" w:color="000000"/>
              <w:right w:val="single" w:sz="4" w:space="0" w:color="000000"/>
            </w:tcBorders>
            <w:vAlign w:val="center"/>
          </w:tcPr>
          <w:p w14:paraId="5CF35A7A"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9.79 </w:t>
            </w:r>
          </w:p>
        </w:tc>
        <w:tc>
          <w:tcPr>
            <w:tcW w:w="1390" w:type="dxa"/>
            <w:tcBorders>
              <w:top w:val="single" w:sz="4" w:space="0" w:color="000000"/>
              <w:left w:val="single" w:sz="4" w:space="0" w:color="000000"/>
              <w:bottom w:val="single" w:sz="4" w:space="0" w:color="000000"/>
              <w:right w:val="single" w:sz="12" w:space="0" w:color="auto"/>
            </w:tcBorders>
            <w:vAlign w:val="center"/>
          </w:tcPr>
          <w:p w14:paraId="7EE2E8B0"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12.99 </w:t>
            </w:r>
          </w:p>
        </w:tc>
      </w:tr>
      <w:tr w:rsidR="001C6CF2" w:rsidRPr="00161891" w14:paraId="6A63BEF6" w14:textId="77777777" w:rsidTr="00CF11CF">
        <w:trPr>
          <w:trHeight w:val="567"/>
          <w:jc w:val="center"/>
        </w:trPr>
        <w:tc>
          <w:tcPr>
            <w:tcW w:w="1775" w:type="dxa"/>
            <w:vMerge/>
            <w:tcBorders>
              <w:top w:val="nil"/>
              <w:bottom w:val="single" w:sz="4" w:space="0" w:color="000000"/>
              <w:right w:val="single" w:sz="4" w:space="0" w:color="000000"/>
            </w:tcBorders>
            <w:vAlign w:val="center"/>
          </w:tcPr>
          <w:p w14:paraId="0B83BC1C"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
        </w:tc>
        <w:tc>
          <w:tcPr>
            <w:tcW w:w="1244" w:type="dxa"/>
            <w:tcBorders>
              <w:top w:val="single" w:sz="4" w:space="0" w:color="000000"/>
              <w:left w:val="single" w:sz="4" w:space="0" w:color="000000"/>
              <w:bottom w:val="single" w:sz="4" w:space="0" w:color="000000"/>
              <w:right w:val="single" w:sz="4" w:space="0" w:color="000000"/>
            </w:tcBorders>
            <w:vAlign w:val="center"/>
          </w:tcPr>
          <w:p w14:paraId="57D43FF5" w14:textId="77777777" w:rsidR="001C6CF2" w:rsidRPr="00161891" w:rsidRDefault="001C6CF2" w:rsidP="00CF11CF">
            <w:pPr>
              <w:spacing w:line="360" w:lineRule="auto"/>
              <w:ind w:left="25"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bidi="en-US"/>
                <w14:ligatures w14:val="none"/>
              </w:rPr>
              <w:t>6</w:t>
            </w:r>
          </w:p>
        </w:tc>
        <w:tc>
          <w:tcPr>
            <w:tcW w:w="1384" w:type="dxa"/>
            <w:tcBorders>
              <w:top w:val="single" w:sz="4" w:space="0" w:color="000000"/>
              <w:left w:val="single" w:sz="4" w:space="0" w:color="000000"/>
              <w:bottom w:val="single" w:sz="4" w:space="0" w:color="000000"/>
              <w:right w:val="single" w:sz="4" w:space="0" w:color="000000"/>
            </w:tcBorders>
            <w:vAlign w:val="center"/>
          </w:tcPr>
          <w:p w14:paraId="04A68647"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0.55 </w:t>
            </w:r>
          </w:p>
        </w:tc>
        <w:tc>
          <w:tcPr>
            <w:tcW w:w="1361" w:type="dxa"/>
            <w:tcBorders>
              <w:top w:val="single" w:sz="4" w:space="0" w:color="000000"/>
              <w:left w:val="single" w:sz="4" w:space="0" w:color="000000"/>
              <w:bottom w:val="single" w:sz="4" w:space="0" w:color="000000"/>
              <w:right w:val="single" w:sz="4" w:space="0" w:color="000000"/>
            </w:tcBorders>
            <w:vAlign w:val="center"/>
          </w:tcPr>
          <w:p w14:paraId="037A1755"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3.77 </w:t>
            </w:r>
          </w:p>
        </w:tc>
        <w:tc>
          <w:tcPr>
            <w:tcW w:w="1351" w:type="dxa"/>
            <w:tcBorders>
              <w:top w:val="single" w:sz="4" w:space="0" w:color="000000"/>
              <w:left w:val="single" w:sz="4" w:space="0" w:color="000000"/>
              <w:bottom w:val="single" w:sz="4" w:space="0" w:color="000000"/>
              <w:right w:val="single" w:sz="4" w:space="0" w:color="000000"/>
            </w:tcBorders>
            <w:vAlign w:val="center"/>
          </w:tcPr>
          <w:p w14:paraId="7DDDBA91"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9.49 </w:t>
            </w:r>
          </w:p>
        </w:tc>
        <w:tc>
          <w:tcPr>
            <w:tcW w:w="1390" w:type="dxa"/>
            <w:tcBorders>
              <w:top w:val="single" w:sz="4" w:space="0" w:color="000000"/>
              <w:left w:val="single" w:sz="4" w:space="0" w:color="000000"/>
              <w:bottom w:val="single" w:sz="4" w:space="0" w:color="000000"/>
              <w:right w:val="single" w:sz="12" w:space="0" w:color="auto"/>
            </w:tcBorders>
            <w:vAlign w:val="center"/>
          </w:tcPr>
          <w:p w14:paraId="3E4B50B3"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eastAsia="等线" w:hAnsi="Times New Roman" w:cs="Times New Roman"/>
                <w:color w:val="000000"/>
                <w:sz w:val="18"/>
                <w:szCs w:val="18"/>
              </w:rPr>
              <w:t xml:space="preserve">12.52 </w:t>
            </w:r>
          </w:p>
        </w:tc>
      </w:tr>
      <w:tr w:rsidR="001C6CF2" w:rsidRPr="00161891" w14:paraId="169FDE41"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0FA1DEB4" w14:textId="77777777" w:rsidR="001C6CF2" w:rsidRPr="00161891" w:rsidRDefault="001C6CF2" w:rsidP="00CF11CF">
            <w:pPr>
              <w:spacing w:line="360" w:lineRule="auto"/>
              <w:ind w:left="107" w:firstLineChars="0" w:firstLine="0"/>
              <w:jc w:val="center"/>
              <w:rPr>
                <w:rFonts w:ascii="Times New Roman" w:hAnsi="Times New Roman" w:cs="Times New Roman"/>
                <w:spacing w:val="-13"/>
                <w:kern w:val="0"/>
                <w:sz w:val="18"/>
                <w:szCs w:val="18"/>
                <w:lang w:bidi="en-US"/>
                <w14:ligatures w14:val="none"/>
              </w:rPr>
            </w:pPr>
            <w:proofErr w:type="spellStart"/>
            <w:r w:rsidRPr="00161891">
              <w:rPr>
                <w:rFonts w:ascii="Times New Roman" w:hAnsi="Times New Roman" w:cs="Times New Roman"/>
                <w:spacing w:val="-13"/>
                <w:kern w:val="0"/>
                <w:sz w:val="18"/>
                <w:szCs w:val="18"/>
                <w:lang w:bidi="en-US"/>
                <w14:ligatures w14:val="none"/>
              </w:rPr>
              <w:t>平均值</w:t>
            </w:r>
            <w:proofErr w:type="spellEnd"/>
            <w:r w:rsidRPr="00161891">
              <w:rPr>
                <w:rFonts w:ascii="Times New Roman" w:hAnsi="Times New Roman" w:cs="Times New Roman"/>
                <w:spacing w:val="-13"/>
                <w:kern w:val="0"/>
                <w:sz w:val="18"/>
                <w:szCs w:val="18"/>
                <w:lang w:bidi="en-US"/>
                <w14:ligatures w14:val="none"/>
              </w:rPr>
              <w:sym w:font="Symbol" w:char="F060"/>
            </w:r>
            <w:proofErr w:type="spellStart"/>
            <w:r w:rsidRPr="00161891">
              <w:rPr>
                <w:rFonts w:ascii="Times New Roman" w:hAnsi="Times New Roman" w:cs="Times New Roman"/>
                <w:i/>
                <w:kern w:val="0"/>
                <w:sz w:val="18"/>
                <w:szCs w:val="18"/>
                <w:lang w:bidi="en-US"/>
                <w14:ligatures w14:val="none"/>
              </w:rPr>
              <w:t>x</w:t>
            </w:r>
            <w:r w:rsidRPr="00161891">
              <w:rPr>
                <w:rFonts w:ascii="Times New Roman" w:hAnsi="Times New Roman" w:cs="Times New Roman"/>
                <w:i/>
                <w:kern w:val="0"/>
                <w:sz w:val="18"/>
                <w:szCs w:val="18"/>
                <w:vertAlign w:val="subscript"/>
                <w:lang w:bidi="en-US"/>
                <w14:ligatures w14:val="none"/>
              </w:rPr>
              <w:t>i</w:t>
            </w:r>
            <w:r w:rsidRPr="00161891">
              <w:rPr>
                <w:rFonts w:ascii="Times New Roman" w:hAnsi="Times New Roman" w:cs="Times New Roman"/>
                <w:kern w:val="0"/>
                <w:sz w:val="18"/>
                <w:szCs w:val="18"/>
                <w:lang w:bidi="en-US"/>
                <w14:ligatures w14:val="none"/>
              </w:rPr>
              <w:t>（</w:t>
            </w:r>
            <w:r w:rsidRPr="00161891">
              <w:rPr>
                <w:rFonts w:ascii="Times New Roman" w:hAnsi="Times New Roman" w:cs="Times New Roman"/>
                <w:kern w:val="0"/>
                <w:sz w:val="18"/>
                <w:szCs w:val="18"/>
                <w:lang w:bidi="en-US"/>
                <w14:ligatures w14:val="none"/>
              </w:rPr>
              <w:t>μg</w:t>
            </w:r>
            <w:proofErr w:type="spellEnd"/>
            <w:r w:rsidRPr="00161891">
              <w:rPr>
                <w:rFonts w:ascii="Times New Roman" w:hAnsi="Times New Roman" w:cs="Times New Roman"/>
                <w:kern w:val="0"/>
                <w:sz w:val="18"/>
                <w:szCs w:val="18"/>
                <w:lang w:bidi="en-US"/>
                <w14:ligatures w14:val="none"/>
              </w:rPr>
              <w:t>/L</w:t>
            </w:r>
            <w:r w:rsidRPr="00161891">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4FE9521E" w14:textId="77777777" w:rsidR="001C6CF2" w:rsidRPr="0016189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 xml:space="preserve">0.06 </w:t>
            </w:r>
          </w:p>
        </w:tc>
        <w:tc>
          <w:tcPr>
            <w:tcW w:w="1361" w:type="dxa"/>
            <w:tcBorders>
              <w:top w:val="single" w:sz="4" w:space="0" w:color="000000"/>
              <w:left w:val="single" w:sz="4" w:space="0" w:color="000000"/>
              <w:bottom w:val="single" w:sz="4" w:space="0" w:color="000000"/>
              <w:right w:val="single" w:sz="4" w:space="0" w:color="000000"/>
            </w:tcBorders>
            <w:vAlign w:val="center"/>
          </w:tcPr>
          <w:p w14:paraId="4500219D" w14:textId="77777777" w:rsidR="001C6CF2" w:rsidRPr="0016189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 xml:space="preserve">0.08 </w:t>
            </w:r>
          </w:p>
        </w:tc>
        <w:tc>
          <w:tcPr>
            <w:tcW w:w="1351" w:type="dxa"/>
            <w:tcBorders>
              <w:top w:val="single" w:sz="4" w:space="0" w:color="000000"/>
              <w:left w:val="single" w:sz="4" w:space="0" w:color="000000"/>
              <w:bottom w:val="single" w:sz="4" w:space="0" w:color="000000"/>
              <w:right w:val="single" w:sz="4" w:space="0" w:color="000000"/>
            </w:tcBorders>
            <w:vAlign w:val="center"/>
          </w:tcPr>
          <w:p w14:paraId="31166046" w14:textId="77777777" w:rsidR="001C6CF2" w:rsidRPr="0016189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161891">
              <w:rPr>
                <w:rFonts w:ascii="Times New Roman" w:eastAsia="等线" w:hAnsi="Times New Roman" w:cs="Times New Roman"/>
                <w:color w:val="000000"/>
                <w:sz w:val="18"/>
                <w:szCs w:val="18"/>
              </w:rPr>
              <w:t xml:space="preserve">0.21 </w:t>
            </w:r>
          </w:p>
        </w:tc>
        <w:tc>
          <w:tcPr>
            <w:tcW w:w="1390" w:type="dxa"/>
            <w:tcBorders>
              <w:top w:val="single" w:sz="4" w:space="0" w:color="000000"/>
              <w:left w:val="single" w:sz="4" w:space="0" w:color="000000"/>
              <w:bottom w:val="single" w:sz="4" w:space="0" w:color="000000"/>
              <w:right w:val="single" w:sz="12" w:space="0" w:color="auto"/>
            </w:tcBorders>
            <w:vAlign w:val="center"/>
          </w:tcPr>
          <w:p w14:paraId="427827E9" w14:textId="77777777" w:rsidR="001C6CF2" w:rsidRPr="0016189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 xml:space="preserve">3.38 </w:t>
            </w:r>
          </w:p>
        </w:tc>
      </w:tr>
      <w:tr w:rsidR="001C6CF2" w:rsidRPr="00161891" w14:paraId="7AD067B2"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0E1E1778" w14:textId="77777777" w:rsidR="001C6CF2" w:rsidRPr="00161891" w:rsidRDefault="001C6CF2" w:rsidP="00CF11CF">
            <w:pPr>
              <w:spacing w:line="360" w:lineRule="auto"/>
              <w:ind w:left="107" w:firstLineChars="0" w:firstLine="0"/>
              <w:jc w:val="center"/>
              <w:rPr>
                <w:rFonts w:ascii="Times New Roman" w:hAnsi="Times New Roman" w:cs="Times New Roman"/>
                <w:kern w:val="0"/>
                <w:sz w:val="18"/>
                <w:szCs w:val="18"/>
                <w:lang w:bidi="en-US"/>
                <w14:ligatures w14:val="none"/>
              </w:rPr>
            </w:pPr>
            <w:proofErr w:type="spellStart"/>
            <w:r w:rsidRPr="00161891">
              <w:rPr>
                <w:rFonts w:ascii="Times New Roman" w:hAnsi="Times New Roman" w:cs="Times New Roman"/>
                <w:spacing w:val="-13"/>
                <w:kern w:val="0"/>
                <w:sz w:val="18"/>
                <w:szCs w:val="18"/>
                <w:lang w:bidi="en-US"/>
                <w14:ligatures w14:val="none"/>
              </w:rPr>
              <w:lastRenderedPageBreak/>
              <w:t>平均值</w:t>
            </w:r>
            <w:proofErr w:type="spellEnd"/>
            <w:r w:rsidRPr="00161891">
              <w:rPr>
                <w:rFonts w:ascii="Times New Roman" w:hAnsi="Times New Roman" w:cs="Times New Roman"/>
                <w:spacing w:val="-13"/>
                <w:kern w:val="0"/>
                <w:sz w:val="18"/>
                <w:szCs w:val="18"/>
                <w:lang w:bidi="en-US"/>
                <w14:ligatures w14:val="none"/>
              </w:rPr>
              <w:sym w:font="Symbol" w:char="F060"/>
            </w:r>
            <w:proofErr w:type="spellStart"/>
            <w:r w:rsidRPr="00161891">
              <w:rPr>
                <w:rFonts w:ascii="Times New Roman" w:hAnsi="Times New Roman" w:cs="Times New Roman"/>
                <w:i/>
                <w:sz w:val="18"/>
                <w:szCs w:val="18"/>
                <w:lang w:eastAsia="zh-CN" w:bidi="en-US"/>
              </w:rPr>
              <w:t>y</w:t>
            </w:r>
            <w:r w:rsidRPr="00161891">
              <w:rPr>
                <w:rFonts w:ascii="Times New Roman" w:hAnsi="Times New Roman" w:cs="Times New Roman"/>
                <w:i/>
                <w:sz w:val="18"/>
                <w:szCs w:val="18"/>
                <w:vertAlign w:val="subscript"/>
                <w:lang w:eastAsia="zh-CN" w:bidi="en-US"/>
              </w:rPr>
              <w:t>i</w:t>
            </w:r>
            <w:r w:rsidRPr="00161891">
              <w:rPr>
                <w:rFonts w:ascii="Times New Roman" w:hAnsi="Times New Roman" w:cs="Times New Roman"/>
                <w:kern w:val="0"/>
                <w:sz w:val="18"/>
                <w:szCs w:val="18"/>
                <w:lang w:bidi="en-US"/>
                <w14:ligatures w14:val="none"/>
              </w:rPr>
              <w:t>（</w:t>
            </w:r>
            <w:r w:rsidRPr="00161891">
              <w:rPr>
                <w:rFonts w:ascii="Times New Roman" w:hAnsi="Times New Roman" w:cs="Times New Roman"/>
                <w:kern w:val="0"/>
                <w:sz w:val="18"/>
                <w:szCs w:val="18"/>
                <w:lang w:bidi="en-US"/>
                <w14:ligatures w14:val="none"/>
              </w:rPr>
              <w:t>μg</w:t>
            </w:r>
            <w:proofErr w:type="spellEnd"/>
            <w:r w:rsidRPr="00161891">
              <w:rPr>
                <w:rFonts w:ascii="Times New Roman" w:hAnsi="Times New Roman" w:cs="Times New Roman"/>
                <w:kern w:val="0"/>
                <w:sz w:val="18"/>
                <w:szCs w:val="18"/>
                <w:lang w:bidi="en-US"/>
                <w14:ligatures w14:val="none"/>
              </w:rPr>
              <w:t>/L</w:t>
            </w:r>
            <w:r w:rsidRPr="00161891">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3376FE62" w14:textId="77777777" w:rsidR="001C6CF2" w:rsidRPr="0016189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 xml:space="preserve">0.53 </w:t>
            </w:r>
          </w:p>
        </w:tc>
        <w:tc>
          <w:tcPr>
            <w:tcW w:w="1361" w:type="dxa"/>
            <w:tcBorders>
              <w:top w:val="single" w:sz="4" w:space="0" w:color="000000"/>
              <w:left w:val="single" w:sz="4" w:space="0" w:color="000000"/>
              <w:bottom w:val="single" w:sz="4" w:space="0" w:color="000000"/>
              <w:right w:val="single" w:sz="4" w:space="0" w:color="000000"/>
            </w:tcBorders>
            <w:vAlign w:val="center"/>
          </w:tcPr>
          <w:p w14:paraId="7709BA62" w14:textId="77777777" w:rsidR="001C6CF2" w:rsidRPr="0016189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 xml:space="preserve">3.92 </w:t>
            </w:r>
          </w:p>
        </w:tc>
        <w:tc>
          <w:tcPr>
            <w:tcW w:w="1351" w:type="dxa"/>
            <w:tcBorders>
              <w:top w:val="single" w:sz="4" w:space="0" w:color="000000"/>
              <w:left w:val="single" w:sz="4" w:space="0" w:color="000000"/>
              <w:bottom w:val="single" w:sz="4" w:space="0" w:color="000000"/>
              <w:right w:val="single" w:sz="4" w:space="0" w:color="000000"/>
            </w:tcBorders>
            <w:vAlign w:val="center"/>
          </w:tcPr>
          <w:p w14:paraId="4B403810" w14:textId="77777777" w:rsidR="001C6CF2" w:rsidRPr="00161891"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161891">
              <w:rPr>
                <w:rFonts w:ascii="Times New Roman" w:eastAsia="等线" w:hAnsi="Times New Roman" w:cs="Times New Roman"/>
                <w:color w:val="000000"/>
                <w:sz w:val="18"/>
                <w:szCs w:val="18"/>
              </w:rPr>
              <w:t xml:space="preserve">9.56 </w:t>
            </w:r>
          </w:p>
        </w:tc>
        <w:tc>
          <w:tcPr>
            <w:tcW w:w="1390" w:type="dxa"/>
            <w:tcBorders>
              <w:top w:val="single" w:sz="4" w:space="0" w:color="000000"/>
              <w:left w:val="single" w:sz="4" w:space="0" w:color="000000"/>
              <w:bottom w:val="single" w:sz="4" w:space="0" w:color="000000"/>
              <w:right w:val="single" w:sz="12" w:space="0" w:color="auto"/>
            </w:tcBorders>
            <w:vAlign w:val="center"/>
          </w:tcPr>
          <w:p w14:paraId="79B39E64" w14:textId="77777777" w:rsidR="001C6CF2" w:rsidRPr="00161891" w:rsidRDefault="001C6CF2" w:rsidP="00CF11CF">
            <w:pPr>
              <w:widowControl/>
              <w:spacing w:line="360" w:lineRule="auto"/>
              <w:ind w:firstLineChars="0" w:firstLine="0"/>
              <w:jc w:val="center"/>
              <w:rPr>
                <w:rFonts w:ascii="Times New Roman" w:hAnsi="Times New Roman" w:cs="Times New Roman"/>
                <w:kern w:val="0"/>
                <w:sz w:val="18"/>
                <w:szCs w:val="18"/>
                <w14:ligatures w14:val="none"/>
              </w:rPr>
            </w:pPr>
            <w:r w:rsidRPr="00161891">
              <w:rPr>
                <w:rFonts w:ascii="Times New Roman" w:eastAsia="等线" w:hAnsi="Times New Roman" w:cs="Times New Roman"/>
                <w:color w:val="000000"/>
                <w:sz w:val="18"/>
                <w:szCs w:val="18"/>
              </w:rPr>
              <w:t xml:space="preserve">12.76 </w:t>
            </w:r>
          </w:p>
        </w:tc>
      </w:tr>
      <w:tr w:rsidR="001C6CF2" w:rsidRPr="00161891" w14:paraId="3FD4EEBD"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28272428" w14:textId="77777777" w:rsidR="001C6CF2" w:rsidRPr="00161891" w:rsidRDefault="001C6CF2" w:rsidP="00CF11CF">
            <w:pPr>
              <w:spacing w:line="360" w:lineRule="auto"/>
              <w:ind w:left="107" w:firstLineChars="0" w:firstLine="0"/>
              <w:jc w:val="center"/>
              <w:rPr>
                <w:rFonts w:ascii="Times New Roman" w:hAnsi="Times New Roman" w:cs="Times New Roman"/>
                <w:spacing w:val="-13"/>
                <w:kern w:val="0"/>
                <w:sz w:val="18"/>
                <w:szCs w:val="18"/>
                <w:lang w:eastAsia="zh-CN" w:bidi="en-US"/>
                <w14:ligatures w14:val="none"/>
              </w:rPr>
            </w:pPr>
            <w:r w:rsidRPr="00161891">
              <w:rPr>
                <w:rFonts w:ascii="Times New Roman" w:hAnsi="Times New Roman" w:cs="Times New Roman"/>
                <w:spacing w:val="-13"/>
                <w:kern w:val="0"/>
                <w:sz w:val="18"/>
                <w:szCs w:val="18"/>
                <w:lang w:eastAsia="zh-CN" w:bidi="en-US"/>
                <w14:ligatures w14:val="none"/>
              </w:rPr>
              <w:t>相对标准偏差</w:t>
            </w:r>
            <w:proofErr w:type="spellStart"/>
            <w:r w:rsidRPr="00161891">
              <w:rPr>
                <w:rFonts w:ascii="Times New Roman" w:hAnsi="Times New Roman" w:cs="Times New Roman"/>
                <w:spacing w:val="-13"/>
                <w:kern w:val="0"/>
                <w:sz w:val="18"/>
                <w:szCs w:val="18"/>
                <w:lang w:eastAsia="zh-CN" w:bidi="en-US"/>
                <w14:ligatures w14:val="none"/>
              </w:rPr>
              <w:t>RSD</w:t>
            </w:r>
            <w:r w:rsidRPr="00161891">
              <w:rPr>
                <w:rFonts w:ascii="Times New Roman" w:hAnsi="Times New Roman" w:cs="Times New Roman"/>
                <w:i/>
                <w:spacing w:val="-13"/>
                <w:kern w:val="0"/>
                <w:sz w:val="18"/>
                <w:szCs w:val="18"/>
                <w:lang w:eastAsia="zh-CN" w:bidi="en-US"/>
                <w14:ligatures w14:val="none"/>
              </w:rPr>
              <w:t>i</w:t>
            </w:r>
            <w:proofErr w:type="spellEnd"/>
            <w:r w:rsidRPr="00161891">
              <w:rPr>
                <w:rFonts w:ascii="Times New Roman" w:hAnsi="Times New Roman" w:cs="Times New Roman"/>
                <w:spacing w:val="-13"/>
                <w:kern w:val="0"/>
                <w:sz w:val="18"/>
                <w:szCs w:val="18"/>
                <w:lang w:eastAsia="zh-CN" w:bidi="en-US"/>
                <w14:ligatures w14:val="none"/>
              </w:rPr>
              <w:t>（</w:t>
            </w:r>
            <w:r w:rsidRPr="00161891">
              <w:rPr>
                <w:rFonts w:ascii="Times New Roman" w:hAnsi="Times New Roman" w:cs="Times New Roman"/>
                <w:spacing w:val="-13"/>
                <w:kern w:val="0"/>
                <w:sz w:val="18"/>
                <w:szCs w:val="18"/>
                <w:lang w:eastAsia="zh-CN" w:bidi="en-US"/>
                <w14:ligatures w14:val="none"/>
              </w:rPr>
              <w:t>%</w:t>
            </w:r>
            <w:r w:rsidRPr="00161891">
              <w:rPr>
                <w:rFonts w:ascii="Times New Roman" w:hAnsi="Times New Roman" w:cs="Times New Roman"/>
                <w:spacing w:val="-13"/>
                <w:kern w:val="0"/>
                <w:sz w:val="18"/>
                <w:szCs w:val="18"/>
                <w:lang w:eastAsia="zh-CN"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00A2DC31" w14:textId="77777777" w:rsidR="001C6CF2" w:rsidRPr="0016189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3.8</w:t>
            </w:r>
          </w:p>
        </w:tc>
        <w:tc>
          <w:tcPr>
            <w:tcW w:w="1361" w:type="dxa"/>
            <w:tcBorders>
              <w:top w:val="single" w:sz="4" w:space="0" w:color="000000"/>
              <w:left w:val="single" w:sz="4" w:space="0" w:color="000000"/>
              <w:bottom w:val="single" w:sz="4" w:space="0" w:color="000000"/>
              <w:right w:val="single" w:sz="4" w:space="0" w:color="000000"/>
            </w:tcBorders>
            <w:vAlign w:val="center"/>
          </w:tcPr>
          <w:p w14:paraId="02E5E61F" w14:textId="77777777" w:rsidR="001C6CF2" w:rsidRPr="0016189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3.7</w:t>
            </w:r>
          </w:p>
        </w:tc>
        <w:tc>
          <w:tcPr>
            <w:tcW w:w="1351" w:type="dxa"/>
            <w:tcBorders>
              <w:top w:val="single" w:sz="4" w:space="0" w:color="000000"/>
              <w:left w:val="single" w:sz="4" w:space="0" w:color="000000"/>
              <w:bottom w:val="single" w:sz="4" w:space="0" w:color="000000"/>
              <w:right w:val="single" w:sz="4" w:space="0" w:color="000000"/>
            </w:tcBorders>
            <w:vAlign w:val="center"/>
          </w:tcPr>
          <w:p w14:paraId="48B9EE15" w14:textId="77777777" w:rsidR="001C6CF2" w:rsidRPr="0016189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2.6</w:t>
            </w:r>
          </w:p>
        </w:tc>
        <w:tc>
          <w:tcPr>
            <w:tcW w:w="1390" w:type="dxa"/>
            <w:tcBorders>
              <w:top w:val="single" w:sz="4" w:space="0" w:color="000000"/>
              <w:left w:val="single" w:sz="4" w:space="0" w:color="000000"/>
              <w:bottom w:val="single" w:sz="4" w:space="0" w:color="000000"/>
              <w:right w:val="single" w:sz="12" w:space="0" w:color="auto"/>
            </w:tcBorders>
            <w:vAlign w:val="center"/>
          </w:tcPr>
          <w:p w14:paraId="1FEF7129" w14:textId="77777777" w:rsidR="001C6CF2" w:rsidRPr="0016189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1.8</w:t>
            </w:r>
          </w:p>
        </w:tc>
      </w:tr>
      <w:tr w:rsidR="001C6CF2" w:rsidRPr="00161891" w14:paraId="47BDDBB8"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66D78F04"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161891">
              <w:rPr>
                <w:rFonts w:ascii="Times New Roman" w:hAnsi="Times New Roman" w:cs="Times New Roman"/>
                <w:kern w:val="0"/>
                <w:sz w:val="18"/>
                <w:szCs w:val="18"/>
                <w:lang w:bidi="en-US"/>
                <w14:ligatures w14:val="none"/>
              </w:rPr>
              <w:t>加标量</w:t>
            </w:r>
            <w:r w:rsidRPr="00161891">
              <w:rPr>
                <w:rFonts w:ascii="Times New Roman" w:hAnsi="Times New Roman" w:cs="Times New Roman"/>
                <w:i/>
                <w:kern w:val="0"/>
                <w:sz w:val="18"/>
                <w:szCs w:val="18"/>
                <w:lang w:bidi="en-US"/>
                <w14:ligatures w14:val="none"/>
              </w:rPr>
              <w:t>μ</w:t>
            </w:r>
            <w:r w:rsidRPr="00161891">
              <w:rPr>
                <w:rFonts w:ascii="Times New Roman" w:hAnsi="Times New Roman" w:cs="Times New Roman"/>
                <w:kern w:val="0"/>
                <w:sz w:val="18"/>
                <w:szCs w:val="18"/>
                <w:lang w:bidi="en-US"/>
                <w14:ligatures w14:val="none"/>
              </w:rPr>
              <w:t>（</w:t>
            </w:r>
            <w:r w:rsidRPr="00161891">
              <w:rPr>
                <w:rFonts w:ascii="Times New Roman" w:hAnsi="Times New Roman" w:cs="Times New Roman"/>
                <w:kern w:val="0"/>
                <w:sz w:val="18"/>
                <w:szCs w:val="18"/>
                <w:lang w:bidi="en-US"/>
                <w14:ligatures w14:val="none"/>
              </w:rPr>
              <w:t>μg</w:t>
            </w:r>
            <w:proofErr w:type="spellEnd"/>
            <w:r w:rsidRPr="00161891">
              <w:rPr>
                <w:rFonts w:ascii="Times New Roman" w:hAnsi="Times New Roman" w:cs="Times New Roman"/>
                <w:kern w:val="0"/>
                <w:sz w:val="18"/>
                <w:szCs w:val="18"/>
                <w:lang w:bidi="en-US"/>
                <w14:ligatures w14:val="none"/>
              </w:rPr>
              <w:t>/L</w:t>
            </w:r>
            <w:r w:rsidRPr="00161891">
              <w:rPr>
                <w:rFonts w:ascii="Times New Roman" w:hAnsi="Times New Roman" w:cs="Times New Roman"/>
                <w:kern w:val="0"/>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76967BCB"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161891">
              <w:rPr>
                <w:rFonts w:ascii="Times New Roman" w:hAnsi="Times New Roman" w:cs="Times New Roman"/>
                <w:kern w:val="0"/>
                <w:sz w:val="18"/>
                <w:szCs w:val="18"/>
                <w:lang w:eastAsia="zh-CN" w:bidi="en-US"/>
                <w14:ligatures w14:val="none"/>
              </w:rPr>
              <w:t>0.6</w:t>
            </w:r>
          </w:p>
        </w:tc>
        <w:tc>
          <w:tcPr>
            <w:tcW w:w="1361" w:type="dxa"/>
            <w:tcBorders>
              <w:top w:val="single" w:sz="4" w:space="0" w:color="000000"/>
              <w:left w:val="single" w:sz="4" w:space="0" w:color="000000"/>
              <w:bottom w:val="single" w:sz="4" w:space="0" w:color="000000"/>
              <w:right w:val="single" w:sz="4" w:space="0" w:color="000000"/>
            </w:tcBorders>
            <w:vAlign w:val="center"/>
          </w:tcPr>
          <w:p w14:paraId="061817CE"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eastAsia="zh-CN" w:bidi="en-US"/>
                <w14:ligatures w14:val="none"/>
              </w:rPr>
              <w:t>4.0</w:t>
            </w:r>
          </w:p>
        </w:tc>
        <w:tc>
          <w:tcPr>
            <w:tcW w:w="1351" w:type="dxa"/>
            <w:tcBorders>
              <w:top w:val="single" w:sz="4" w:space="0" w:color="000000"/>
              <w:left w:val="single" w:sz="4" w:space="0" w:color="000000"/>
              <w:bottom w:val="single" w:sz="4" w:space="0" w:color="000000"/>
              <w:right w:val="single" w:sz="4" w:space="0" w:color="000000"/>
            </w:tcBorders>
            <w:vAlign w:val="center"/>
          </w:tcPr>
          <w:p w14:paraId="6555F374"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eastAsia="zh-CN" w:bidi="en-US"/>
                <w14:ligatures w14:val="none"/>
              </w:rPr>
              <w:t>10.0</w:t>
            </w:r>
          </w:p>
        </w:tc>
        <w:tc>
          <w:tcPr>
            <w:tcW w:w="1390" w:type="dxa"/>
            <w:tcBorders>
              <w:top w:val="single" w:sz="4" w:space="0" w:color="000000"/>
              <w:left w:val="single" w:sz="4" w:space="0" w:color="000000"/>
              <w:bottom w:val="single" w:sz="4" w:space="0" w:color="000000"/>
              <w:right w:val="single" w:sz="12" w:space="0" w:color="auto"/>
            </w:tcBorders>
            <w:vAlign w:val="center"/>
          </w:tcPr>
          <w:p w14:paraId="2D699D22"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161891">
              <w:rPr>
                <w:rFonts w:ascii="Times New Roman" w:hAnsi="Times New Roman" w:cs="Times New Roman"/>
                <w:kern w:val="0"/>
                <w:sz w:val="18"/>
                <w:szCs w:val="18"/>
                <w:lang w:eastAsia="zh-CN" w:bidi="en-US"/>
                <w14:ligatures w14:val="none"/>
              </w:rPr>
              <w:t>10.0</w:t>
            </w:r>
          </w:p>
        </w:tc>
      </w:tr>
      <w:tr w:rsidR="001C6CF2" w:rsidRPr="00161891" w14:paraId="27E21F29" w14:textId="77777777" w:rsidTr="00CF11CF">
        <w:trPr>
          <w:trHeight w:val="567"/>
          <w:jc w:val="center"/>
        </w:trPr>
        <w:tc>
          <w:tcPr>
            <w:tcW w:w="3019" w:type="dxa"/>
            <w:gridSpan w:val="2"/>
            <w:tcBorders>
              <w:top w:val="single" w:sz="4" w:space="0" w:color="000000"/>
              <w:bottom w:val="single" w:sz="4" w:space="0" w:color="000000"/>
              <w:right w:val="single" w:sz="4" w:space="0" w:color="000000"/>
            </w:tcBorders>
            <w:vAlign w:val="center"/>
          </w:tcPr>
          <w:p w14:paraId="59A30ECA" w14:textId="77777777" w:rsidR="001C6CF2" w:rsidRPr="0016189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161891">
              <w:rPr>
                <w:rFonts w:ascii="Times New Roman" w:hAnsi="Times New Roman" w:cs="Times New Roman"/>
                <w:kern w:val="0"/>
                <w:position w:val="1"/>
                <w:sz w:val="18"/>
                <w:szCs w:val="18"/>
                <w:lang w:bidi="en-US"/>
                <w14:ligatures w14:val="none"/>
              </w:rPr>
              <w:t>加标回收率</w:t>
            </w:r>
            <w:proofErr w:type="spellEnd"/>
            <w:r w:rsidRPr="00161891">
              <w:rPr>
                <w:rFonts w:ascii="Times New Roman" w:hAnsi="Times New Roman" w:cs="Times New Roman"/>
                <w:i/>
                <w:kern w:val="0"/>
                <w:sz w:val="18"/>
                <w:szCs w:val="18"/>
                <w:lang w:bidi="en-US"/>
                <w14:ligatures w14:val="none"/>
              </w:rPr>
              <w:t>P</w:t>
            </w:r>
            <w:r w:rsidRPr="00161891">
              <w:rPr>
                <w:rFonts w:ascii="Times New Roman" w:hAnsi="Times New Roman" w:cs="Times New Roman"/>
                <w:i/>
                <w:kern w:val="0"/>
                <w:sz w:val="18"/>
                <w:szCs w:val="18"/>
                <w:vertAlign w:val="subscript"/>
                <w:lang w:bidi="en-US"/>
                <w14:ligatures w14:val="none"/>
              </w:rPr>
              <w:t>i</w:t>
            </w:r>
            <w:r w:rsidRPr="00161891">
              <w:rPr>
                <w:rFonts w:ascii="Times New Roman" w:hAnsi="Times New Roman" w:cs="Times New Roman"/>
                <w:kern w:val="0"/>
                <w:position w:val="1"/>
                <w:sz w:val="18"/>
                <w:szCs w:val="18"/>
                <w:lang w:bidi="en-US"/>
                <w14:ligatures w14:val="none"/>
              </w:rPr>
              <w:t>（</w:t>
            </w:r>
            <w:r w:rsidRPr="00161891">
              <w:rPr>
                <w:rFonts w:ascii="Times New Roman" w:hAnsi="Times New Roman" w:cs="Times New Roman"/>
                <w:kern w:val="0"/>
                <w:position w:val="1"/>
                <w:sz w:val="18"/>
                <w:szCs w:val="18"/>
                <w:lang w:bidi="en-US"/>
                <w14:ligatures w14:val="none"/>
              </w:rPr>
              <w:t>%</w:t>
            </w:r>
            <w:r w:rsidRPr="00161891">
              <w:rPr>
                <w:rFonts w:ascii="Times New Roman" w:hAnsi="Times New Roman" w:cs="Times New Roman"/>
                <w:kern w:val="0"/>
                <w:position w:val="1"/>
                <w:sz w:val="18"/>
                <w:szCs w:val="18"/>
                <w:lang w:bidi="en-US"/>
                <w14:ligatures w14:val="none"/>
              </w:rPr>
              <w:t>）</w:t>
            </w:r>
          </w:p>
        </w:tc>
        <w:tc>
          <w:tcPr>
            <w:tcW w:w="1384" w:type="dxa"/>
            <w:tcBorders>
              <w:top w:val="single" w:sz="4" w:space="0" w:color="000000"/>
              <w:left w:val="single" w:sz="4" w:space="0" w:color="000000"/>
              <w:bottom w:val="single" w:sz="4" w:space="0" w:color="000000"/>
              <w:right w:val="single" w:sz="4" w:space="0" w:color="000000"/>
            </w:tcBorders>
            <w:vAlign w:val="center"/>
          </w:tcPr>
          <w:p w14:paraId="5F7B3944" w14:textId="77777777" w:rsidR="001C6CF2" w:rsidRPr="0016189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77.6</w:t>
            </w:r>
          </w:p>
        </w:tc>
        <w:tc>
          <w:tcPr>
            <w:tcW w:w="1361" w:type="dxa"/>
            <w:tcBorders>
              <w:top w:val="single" w:sz="4" w:space="0" w:color="000000"/>
              <w:left w:val="single" w:sz="4" w:space="0" w:color="000000"/>
              <w:bottom w:val="single" w:sz="4" w:space="0" w:color="000000"/>
              <w:right w:val="single" w:sz="4" w:space="0" w:color="000000"/>
            </w:tcBorders>
            <w:vAlign w:val="center"/>
          </w:tcPr>
          <w:p w14:paraId="1550D666" w14:textId="77777777" w:rsidR="001C6CF2" w:rsidRPr="0016189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95.9</w:t>
            </w:r>
          </w:p>
        </w:tc>
        <w:tc>
          <w:tcPr>
            <w:tcW w:w="1351" w:type="dxa"/>
            <w:tcBorders>
              <w:top w:val="single" w:sz="4" w:space="0" w:color="000000"/>
              <w:left w:val="single" w:sz="4" w:space="0" w:color="000000"/>
              <w:bottom w:val="single" w:sz="4" w:space="0" w:color="000000"/>
              <w:right w:val="single" w:sz="4" w:space="0" w:color="000000"/>
            </w:tcBorders>
            <w:vAlign w:val="center"/>
          </w:tcPr>
          <w:p w14:paraId="593DC1B9" w14:textId="77777777" w:rsidR="001C6CF2" w:rsidRPr="0016189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93.4</w:t>
            </w:r>
          </w:p>
        </w:tc>
        <w:tc>
          <w:tcPr>
            <w:tcW w:w="1390" w:type="dxa"/>
            <w:tcBorders>
              <w:top w:val="single" w:sz="4" w:space="0" w:color="000000"/>
              <w:left w:val="single" w:sz="4" w:space="0" w:color="000000"/>
              <w:bottom w:val="single" w:sz="4" w:space="0" w:color="000000"/>
              <w:right w:val="single" w:sz="12" w:space="0" w:color="auto"/>
            </w:tcBorders>
            <w:vAlign w:val="center"/>
          </w:tcPr>
          <w:p w14:paraId="313DB8AA" w14:textId="77777777" w:rsidR="001C6CF2" w:rsidRPr="0016189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161891">
              <w:rPr>
                <w:rFonts w:ascii="Times New Roman" w:eastAsia="等线" w:hAnsi="Times New Roman" w:cs="Times New Roman"/>
                <w:color w:val="000000"/>
                <w:sz w:val="18"/>
                <w:szCs w:val="18"/>
              </w:rPr>
              <w:t>93.8</w:t>
            </w:r>
          </w:p>
        </w:tc>
      </w:tr>
      <w:tr w:rsidR="001C6CF2" w:rsidRPr="00161891" w14:paraId="23171328" w14:textId="77777777" w:rsidTr="00CF11CF">
        <w:trPr>
          <w:trHeight w:val="567"/>
          <w:jc w:val="center"/>
        </w:trPr>
        <w:tc>
          <w:tcPr>
            <w:tcW w:w="8505" w:type="dxa"/>
            <w:gridSpan w:val="6"/>
            <w:tcBorders>
              <w:top w:val="single" w:sz="4" w:space="0" w:color="000000"/>
              <w:right w:val="single" w:sz="12" w:space="0" w:color="auto"/>
            </w:tcBorders>
            <w:vAlign w:val="center"/>
          </w:tcPr>
          <w:p w14:paraId="28D233B9" w14:textId="77777777" w:rsidR="001C6CF2" w:rsidRPr="00161891" w:rsidRDefault="001C6CF2" w:rsidP="00CF11CF">
            <w:pPr>
              <w:spacing w:line="360" w:lineRule="auto"/>
              <w:ind w:firstLineChars="0" w:firstLine="0"/>
              <w:rPr>
                <w:rFonts w:ascii="Times New Roman" w:hAnsi="Times New Roman" w:cs="Times New Roman"/>
                <w:kern w:val="0"/>
                <w:sz w:val="18"/>
                <w:szCs w:val="18"/>
                <w:lang w:eastAsia="zh-CN" w:bidi="en-US"/>
                <w14:ligatures w14:val="none"/>
              </w:rPr>
            </w:pPr>
            <w:r w:rsidRPr="00161891">
              <w:rPr>
                <w:rFonts w:ascii="Times New Roman" w:hAnsi="Times New Roman" w:cs="Times New Roman"/>
                <w:sz w:val="18"/>
                <w:szCs w:val="18"/>
                <w:lang w:eastAsia="zh-CN"/>
              </w:rPr>
              <w:t>注：</w:t>
            </w:r>
            <w:r w:rsidRPr="00161891">
              <w:rPr>
                <w:rFonts w:ascii="Times New Roman" w:hAnsi="Times New Roman" w:cs="Times New Roman"/>
                <w:spacing w:val="-13"/>
                <w:sz w:val="18"/>
                <w:szCs w:val="18"/>
                <w:lang w:bidi="en-US"/>
              </w:rPr>
              <w:sym w:font="Symbol" w:char="F060"/>
            </w:r>
            <w:r w:rsidRPr="00161891">
              <w:rPr>
                <w:rFonts w:ascii="Times New Roman" w:hAnsi="Times New Roman" w:cs="Times New Roman"/>
                <w:i/>
                <w:sz w:val="18"/>
                <w:szCs w:val="18"/>
                <w:lang w:eastAsia="zh-CN" w:bidi="en-US"/>
              </w:rPr>
              <w:t>x</w:t>
            </w:r>
            <w:r w:rsidRPr="00161891">
              <w:rPr>
                <w:rFonts w:ascii="Times New Roman" w:hAnsi="Times New Roman" w:cs="Times New Roman"/>
                <w:i/>
                <w:sz w:val="18"/>
                <w:szCs w:val="18"/>
                <w:vertAlign w:val="subscript"/>
                <w:lang w:eastAsia="zh-CN" w:bidi="en-US"/>
              </w:rPr>
              <w:t>i</w:t>
            </w:r>
            <w:r w:rsidRPr="00161891">
              <w:rPr>
                <w:rFonts w:ascii="Times New Roman" w:hAnsi="Times New Roman" w:cs="Times New Roman"/>
                <w:sz w:val="18"/>
                <w:szCs w:val="18"/>
                <w:lang w:eastAsia="zh-CN"/>
              </w:rPr>
              <w:t>为实际样品测试平均值，</w:t>
            </w:r>
            <w:r w:rsidRPr="00161891">
              <w:rPr>
                <w:rFonts w:ascii="Times New Roman" w:hAnsi="Times New Roman" w:cs="Times New Roman"/>
                <w:spacing w:val="-13"/>
                <w:sz w:val="18"/>
                <w:szCs w:val="18"/>
                <w:lang w:bidi="en-US"/>
              </w:rPr>
              <w:sym w:font="Symbol" w:char="F060"/>
            </w:r>
            <w:proofErr w:type="spellStart"/>
            <w:r w:rsidRPr="00161891">
              <w:rPr>
                <w:rFonts w:ascii="Times New Roman" w:hAnsi="Times New Roman" w:cs="Times New Roman"/>
                <w:i/>
                <w:sz w:val="18"/>
                <w:szCs w:val="18"/>
                <w:lang w:eastAsia="zh-CN" w:bidi="en-US"/>
              </w:rPr>
              <w:t>y</w:t>
            </w:r>
            <w:r w:rsidRPr="00161891">
              <w:rPr>
                <w:rFonts w:ascii="Times New Roman" w:hAnsi="Times New Roman" w:cs="Times New Roman"/>
                <w:i/>
                <w:sz w:val="18"/>
                <w:szCs w:val="18"/>
                <w:vertAlign w:val="subscript"/>
                <w:lang w:eastAsia="zh-CN" w:bidi="en-US"/>
              </w:rPr>
              <w:t>i</w:t>
            </w:r>
            <w:proofErr w:type="spellEnd"/>
            <w:r w:rsidRPr="00161891">
              <w:rPr>
                <w:rFonts w:ascii="Times New Roman" w:hAnsi="Times New Roman" w:cs="Times New Roman"/>
                <w:sz w:val="18"/>
                <w:szCs w:val="18"/>
                <w:lang w:eastAsia="zh-CN"/>
              </w:rPr>
              <w:t>为加标样品测平均值。</w:t>
            </w:r>
          </w:p>
        </w:tc>
      </w:tr>
    </w:tbl>
    <w:p w14:paraId="47469BEE" w14:textId="77777777" w:rsidR="001C6CF2" w:rsidRPr="006A5CB2" w:rsidRDefault="001C6CF2" w:rsidP="001C6CF2">
      <w:pPr>
        <w:tabs>
          <w:tab w:val="left" w:pos="8620"/>
        </w:tabs>
        <w:autoSpaceDE w:val="0"/>
        <w:autoSpaceDN w:val="0"/>
        <w:spacing w:line="360" w:lineRule="auto"/>
        <w:ind w:right="-58" w:firstLine="480"/>
        <w:jc w:val="right"/>
        <w:rPr>
          <w:rFonts w:ascii="Times New Roman" w:hAnsi="Times New Roman" w:cs="Times New Roman"/>
          <w:kern w:val="0"/>
          <w:sz w:val="24"/>
          <w:szCs w:val="24"/>
          <w:lang w:bidi="en-US"/>
        </w:rPr>
      </w:pPr>
    </w:p>
    <w:p w14:paraId="7AD8CE5A" w14:textId="77777777" w:rsidR="001C6CF2" w:rsidRPr="00256B6D" w:rsidRDefault="001C6CF2" w:rsidP="001C6CF2">
      <w:pPr>
        <w:pStyle w:val="ab"/>
        <w:spacing w:before="156" w:after="156" w:line="360" w:lineRule="auto"/>
        <w:rPr>
          <w:rFonts w:ascii="Times New Roman" w:eastAsia="宋体" w:hAnsi="Times New Roman" w:cs="Times New Roman"/>
          <w:sz w:val="24"/>
          <w:szCs w:val="24"/>
        </w:rPr>
      </w:pPr>
      <w:r w:rsidRPr="00256B6D">
        <w:rPr>
          <w:rFonts w:ascii="Times New Roman" w:eastAsia="宋体" w:hAnsi="Times New Roman" w:cs="Times New Roman"/>
          <w:sz w:val="24"/>
          <w:szCs w:val="24"/>
        </w:rPr>
        <w:t xml:space="preserve">1.4 </w:t>
      </w:r>
      <w:r w:rsidRPr="00256B6D">
        <w:rPr>
          <w:rFonts w:ascii="Times New Roman" w:eastAsia="宋体" w:hAnsi="Times New Roman" w:cs="Times New Roman"/>
          <w:sz w:val="24"/>
          <w:szCs w:val="24"/>
        </w:rPr>
        <w:t>其他需要说明的问题</w:t>
      </w:r>
    </w:p>
    <w:p w14:paraId="6A714B2E" w14:textId="77777777" w:rsidR="001C6CF2" w:rsidRPr="00256B6D" w:rsidRDefault="001C6CF2" w:rsidP="001C6CF2">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测试中的无异常或意外情况。</w:t>
      </w:r>
    </w:p>
    <w:p w14:paraId="175E008D" w14:textId="77777777" w:rsidR="001C6CF2" w:rsidRPr="00256B6D" w:rsidRDefault="001C6CF2" w:rsidP="001C6CF2">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对方法适用性、分析步骤、干扰消除等方面无意见和建议。</w:t>
      </w:r>
    </w:p>
    <w:p w14:paraId="0C47D6BA" w14:textId="77777777" w:rsidR="001C6CF2" w:rsidRPr="00256B6D" w:rsidRDefault="001C6CF2" w:rsidP="001C6CF2">
      <w:pPr>
        <w:pStyle w:val="1"/>
        <w:spacing w:beforeLines="50" w:before="156" w:afterLines="50" w:after="156" w:line="360" w:lineRule="auto"/>
        <w:rPr>
          <w:rFonts w:ascii="Times New Roman" w:eastAsia="宋体" w:hAnsi="Times New Roman" w:cs="Times New Roman"/>
          <w:sz w:val="24"/>
          <w:szCs w:val="24"/>
        </w:rPr>
      </w:pPr>
      <w:r w:rsidRPr="00256B6D">
        <w:rPr>
          <w:rFonts w:ascii="Times New Roman" w:eastAsia="宋体" w:hAnsi="Times New Roman" w:cs="Times New Roman"/>
          <w:sz w:val="24"/>
          <w:szCs w:val="24"/>
        </w:rPr>
        <w:t xml:space="preserve">2. </w:t>
      </w:r>
      <w:r w:rsidRPr="00256B6D">
        <w:rPr>
          <w:rFonts w:ascii="Times New Roman" w:eastAsia="宋体" w:hAnsi="Times New Roman" w:cs="Times New Roman"/>
          <w:sz w:val="24"/>
          <w:szCs w:val="24"/>
        </w:rPr>
        <w:t>方法验证数据汇总</w:t>
      </w:r>
    </w:p>
    <w:p w14:paraId="3B054535" w14:textId="77777777" w:rsidR="001C6CF2" w:rsidRPr="00256B6D" w:rsidRDefault="001C6CF2" w:rsidP="001C6CF2">
      <w:pPr>
        <w:pStyle w:val="1"/>
        <w:spacing w:beforeLines="50" w:before="156" w:afterLines="50" w:after="156" w:line="360" w:lineRule="auto"/>
        <w:rPr>
          <w:rFonts w:ascii="Times New Roman" w:eastAsia="宋体" w:hAnsi="Times New Roman" w:cs="Times New Roman"/>
          <w:sz w:val="24"/>
          <w:szCs w:val="24"/>
        </w:rPr>
      </w:pPr>
      <w:r w:rsidRPr="00256B6D">
        <w:rPr>
          <w:rFonts w:ascii="Times New Roman" w:eastAsia="宋体" w:hAnsi="Times New Roman" w:cs="Times New Roman"/>
          <w:sz w:val="24"/>
          <w:szCs w:val="24"/>
        </w:rPr>
        <w:t xml:space="preserve">2.1 </w:t>
      </w:r>
      <w:r w:rsidRPr="00256B6D">
        <w:rPr>
          <w:rFonts w:ascii="Times New Roman" w:eastAsia="宋体" w:hAnsi="Times New Roman" w:cs="Times New Roman"/>
          <w:sz w:val="24"/>
          <w:szCs w:val="24"/>
        </w:rPr>
        <w:t>方法检出限、测定下限汇总</w:t>
      </w:r>
    </w:p>
    <w:p w14:paraId="543CDF77" w14:textId="37E92645" w:rsidR="001C6CF2" w:rsidRPr="00256B6D" w:rsidRDefault="001C6CF2" w:rsidP="001C6CF2">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家实验室对空白基质样品按照《</w:t>
      </w:r>
      <w:r>
        <w:rPr>
          <w:rFonts w:ascii="Times New Roman" w:hAnsi="Times New Roman" w:cs="Times New Roman"/>
          <w:sz w:val="24"/>
          <w:szCs w:val="24"/>
        </w:rPr>
        <w:t>水质</w:t>
      </w:r>
      <w:r>
        <w:rPr>
          <w:rFonts w:ascii="Times New Roman" w:hAnsi="Times New Roman" w:cs="Times New Roman"/>
          <w:sz w:val="24"/>
          <w:szCs w:val="24"/>
        </w:rPr>
        <w:t xml:space="preserve">  </w:t>
      </w:r>
      <w:r>
        <w:rPr>
          <w:rFonts w:ascii="Times New Roman" w:hAnsi="Times New Roman" w:cs="Times New Roman"/>
          <w:sz w:val="24"/>
          <w:szCs w:val="24"/>
        </w:rPr>
        <w:t>可提取有机氟的测定</w:t>
      </w:r>
      <w:r>
        <w:rPr>
          <w:rFonts w:ascii="Times New Roman" w:hAnsi="Times New Roman" w:cs="Times New Roman"/>
          <w:sz w:val="24"/>
          <w:szCs w:val="24"/>
        </w:rPr>
        <w:t xml:space="preserve">  </w:t>
      </w:r>
      <w:r>
        <w:rPr>
          <w:rFonts w:ascii="Times New Roman" w:hAnsi="Times New Roman" w:cs="Times New Roman"/>
          <w:sz w:val="24"/>
          <w:szCs w:val="24"/>
        </w:rPr>
        <w:t>燃烧离子色谱法</w:t>
      </w:r>
      <w:r w:rsidRPr="00256B6D">
        <w:rPr>
          <w:rFonts w:ascii="Times New Roman" w:hAnsi="Times New Roman" w:cs="Times New Roman"/>
          <w:sz w:val="24"/>
          <w:szCs w:val="24"/>
        </w:rPr>
        <w:t>》（标准草案）中样品分析的全部步骤进行处理和测定，</w:t>
      </w:r>
      <w:r w:rsidRPr="00256B6D">
        <w:rPr>
          <w:rFonts w:ascii="Times New Roman" w:hAnsi="Times New Roman" w:cs="Times New Roman"/>
          <w:sz w:val="24"/>
          <w:szCs w:val="24"/>
        </w:rPr>
        <w:t>6</w:t>
      </w:r>
      <w:r w:rsidRPr="00256B6D">
        <w:rPr>
          <w:rFonts w:ascii="Times New Roman" w:hAnsi="Times New Roman" w:cs="Times New Roman"/>
          <w:sz w:val="24"/>
          <w:szCs w:val="24"/>
        </w:rPr>
        <w:t>家实验室对方法检出限和测定下限进行了验证。方法检出限和测定下限的汇总情况见附表</w:t>
      </w:r>
      <w:r w:rsidRPr="00256B6D">
        <w:rPr>
          <w:rFonts w:ascii="Times New Roman" w:hAnsi="Times New Roman" w:cs="Times New Roman"/>
          <w:sz w:val="24"/>
          <w:szCs w:val="24"/>
        </w:rPr>
        <w:t>2.1-1</w:t>
      </w:r>
      <w:r w:rsidRPr="00256B6D">
        <w:rPr>
          <w:rFonts w:ascii="Times New Roman" w:hAnsi="Times New Roman" w:cs="Times New Roman"/>
          <w:sz w:val="24"/>
          <w:szCs w:val="24"/>
        </w:rPr>
        <w:t>。其中，实验室编号</w:t>
      </w:r>
      <w:r w:rsidRPr="00256B6D">
        <w:rPr>
          <w:rFonts w:ascii="Times New Roman" w:hAnsi="Times New Roman" w:cs="Times New Roman"/>
          <w:sz w:val="24"/>
          <w:szCs w:val="24"/>
        </w:rPr>
        <w:t>1</w:t>
      </w:r>
      <w:r w:rsidRPr="00256B6D">
        <w:rPr>
          <w:rFonts w:ascii="Times New Roman" w:hAnsi="Times New Roman" w:cs="Times New Roman"/>
          <w:sz w:val="24"/>
          <w:szCs w:val="24"/>
        </w:rPr>
        <w:t>为青岛盛瀚色谱技术有限公司，实验室编号</w:t>
      </w:r>
      <w:r w:rsidRPr="00256B6D">
        <w:rPr>
          <w:rFonts w:ascii="Times New Roman" w:hAnsi="Times New Roman" w:cs="Times New Roman"/>
          <w:sz w:val="24"/>
          <w:szCs w:val="24"/>
        </w:rPr>
        <w:t>2</w:t>
      </w:r>
      <w:r w:rsidRPr="00256B6D">
        <w:rPr>
          <w:rFonts w:ascii="Times New Roman" w:hAnsi="Times New Roman" w:cs="Times New Roman"/>
          <w:sz w:val="24"/>
          <w:szCs w:val="24"/>
        </w:rPr>
        <w:t>为赛默飞世尔科技公司，实验室编号</w:t>
      </w:r>
      <w:r w:rsidRPr="00256B6D">
        <w:rPr>
          <w:rFonts w:ascii="Times New Roman" w:hAnsi="Times New Roman" w:cs="Times New Roman"/>
          <w:sz w:val="24"/>
          <w:szCs w:val="24"/>
        </w:rPr>
        <w:t>3</w:t>
      </w:r>
      <w:r w:rsidRPr="00256B6D">
        <w:rPr>
          <w:rFonts w:ascii="Times New Roman" w:hAnsi="Times New Roman" w:cs="Times New Roman"/>
          <w:sz w:val="24"/>
          <w:szCs w:val="24"/>
        </w:rPr>
        <w:t>为瑞士万通中国有限公司，实验室编号</w:t>
      </w:r>
      <w:r w:rsidRPr="00256B6D">
        <w:rPr>
          <w:rFonts w:ascii="Times New Roman" w:hAnsi="Times New Roman" w:cs="Times New Roman"/>
          <w:sz w:val="24"/>
          <w:szCs w:val="24"/>
        </w:rPr>
        <w:t>4</w:t>
      </w:r>
      <w:r w:rsidRPr="00256B6D">
        <w:rPr>
          <w:rFonts w:ascii="Times New Roman" w:hAnsi="Times New Roman" w:cs="Times New Roman"/>
          <w:sz w:val="24"/>
          <w:szCs w:val="24"/>
        </w:rPr>
        <w:t>为湖南三德科技股份有限公司，实验室编号</w:t>
      </w:r>
      <w:r w:rsidRPr="00256B6D">
        <w:rPr>
          <w:rFonts w:ascii="Times New Roman" w:hAnsi="Times New Roman" w:cs="Times New Roman"/>
          <w:sz w:val="24"/>
          <w:szCs w:val="24"/>
        </w:rPr>
        <w:t>5</w:t>
      </w:r>
      <w:r w:rsidRPr="00256B6D">
        <w:rPr>
          <w:rFonts w:ascii="Times New Roman" w:hAnsi="Times New Roman" w:cs="Times New Roman"/>
          <w:sz w:val="24"/>
          <w:szCs w:val="24"/>
        </w:rPr>
        <w:t>为上海市检测中心，实验室编号</w:t>
      </w:r>
      <w:r w:rsidRPr="00256B6D">
        <w:rPr>
          <w:rFonts w:ascii="Times New Roman" w:hAnsi="Times New Roman" w:cs="Times New Roman"/>
          <w:sz w:val="24"/>
          <w:szCs w:val="24"/>
        </w:rPr>
        <w:t>6</w:t>
      </w:r>
      <w:r w:rsidRPr="00256B6D">
        <w:rPr>
          <w:rFonts w:ascii="Times New Roman" w:hAnsi="Times New Roman" w:cs="Times New Roman"/>
          <w:sz w:val="24"/>
          <w:szCs w:val="24"/>
        </w:rPr>
        <w:t>为</w:t>
      </w:r>
      <w:r>
        <w:rPr>
          <w:rFonts w:ascii="Times New Roman" w:hAnsi="Times New Roman" w:cs="Times New Roman" w:hint="eastAsia"/>
          <w:sz w:val="24"/>
          <w:szCs w:val="24"/>
        </w:rPr>
        <w:t>国家环境分析测试中心</w:t>
      </w:r>
      <w:r w:rsidRPr="00256B6D">
        <w:rPr>
          <w:rFonts w:ascii="Times New Roman" w:hAnsi="Times New Roman" w:cs="Times New Roman"/>
          <w:sz w:val="24"/>
          <w:szCs w:val="24"/>
        </w:rPr>
        <w:t>。</w:t>
      </w:r>
    </w:p>
    <w:p w14:paraId="3E55B092" w14:textId="77777777" w:rsidR="001C6CF2" w:rsidRPr="00256B6D" w:rsidRDefault="001C6CF2" w:rsidP="001C6CF2">
      <w:pPr>
        <w:spacing w:beforeLines="50" w:before="156" w:afterLines="50" w:after="156" w:line="360" w:lineRule="auto"/>
        <w:ind w:firstLineChars="0" w:firstLine="0"/>
        <w:jc w:val="center"/>
        <w:rPr>
          <w:rFonts w:ascii="Times New Roman" w:hAnsi="Times New Roman" w:cs="Times New Roman"/>
          <w:b/>
          <w:bCs/>
          <w:sz w:val="24"/>
          <w:szCs w:val="24"/>
        </w:rPr>
      </w:pPr>
      <w:r w:rsidRPr="00256B6D">
        <w:rPr>
          <w:rFonts w:ascii="Times New Roman" w:hAnsi="Times New Roman" w:cs="Times New Roman"/>
          <w:b/>
          <w:bCs/>
          <w:sz w:val="24"/>
          <w:szCs w:val="24"/>
        </w:rPr>
        <w:t>附表</w:t>
      </w:r>
      <w:r w:rsidRPr="00256B6D">
        <w:rPr>
          <w:rFonts w:ascii="Times New Roman" w:hAnsi="Times New Roman" w:cs="Times New Roman"/>
          <w:b/>
          <w:bCs/>
          <w:sz w:val="24"/>
          <w:szCs w:val="24"/>
        </w:rPr>
        <w:t xml:space="preserve">2.1-1  </w:t>
      </w:r>
      <w:r w:rsidRPr="00256B6D">
        <w:rPr>
          <w:rFonts w:ascii="Times New Roman" w:hAnsi="Times New Roman" w:cs="Times New Roman"/>
          <w:b/>
          <w:bCs/>
          <w:sz w:val="24"/>
          <w:szCs w:val="24"/>
        </w:rPr>
        <w:t>检出限测试数据汇总表</w:t>
      </w:r>
    </w:p>
    <w:tbl>
      <w:tblPr>
        <w:tblStyle w:val="TableNormal1"/>
        <w:tblW w:w="5000" w:type="pct"/>
        <w:tblInd w:w="0"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3348"/>
        <w:gridCol w:w="2445"/>
        <w:gridCol w:w="2483"/>
      </w:tblGrid>
      <w:tr w:rsidR="001C6CF2" w:rsidRPr="00634312" w14:paraId="5BD781F8" w14:textId="77777777" w:rsidTr="00CF11CF">
        <w:trPr>
          <w:trHeight w:val="567"/>
        </w:trPr>
        <w:tc>
          <w:tcPr>
            <w:tcW w:w="2023" w:type="pct"/>
            <w:vMerge w:val="restart"/>
            <w:vAlign w:val="center"/>
          </w:tcPr>
          <w:p w14:paraId="7863B0CB" w14:textId="77777777" w:rsidR="001C6CF2" w:rsidRPr="0063431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634312">
              <w:rPr>
                <w:rFonts w:ascii="Times New Roman" w:hAnsi="Times New Roman" w:cs="Times New Roman"/>
                <w:kern w:val="0"/>
                <w:sz w:val="18"/>
                <w:szCs w:val="18"/>
                <w:lang w:bidi="en-US"/>
                <w14:ligatures w14:val="none"/>
              </w:rPr>
              <w:t>实验室号</w:t>
            </w:r>
            <w:proofErr w:type="spellEnd"/>
          </w:p>
        </w:tc>
        <w:tc>
          <w:tcPr>
            <w:tcW w:w="2977" w:type="pct"/>
            <w:gridSpan w:val="2"/>
            <w:vAlign w:val="center"/>
          </w:tcPr>
          <w:p w14:paraId="23826132" w14:textId="066DF372" w:rsidR="001C6CF2" w:rsidRPr="00634312"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634312">
              <w:rPr>
                <w:rFonts w:ascii="Times New Roman" w:hAnsi="Times New Roman" w:cs="Times New Roman"/>
                <w:kern w:val="0"/>
                <w:sz w:val="18"/>
                <w:szCs w:val="18"/>
                <w:lang w:eastAsia="zh-CN" w:bidi="en-US"/>
                <w14:ligatures w14:val="none"/>
              </w:rPr>
              <w:t>可提取有机氟（以</w:t>
            </w:r>
            <w:r w:rsidRPr="00634312">
              <w:rPr>
                <w:rFonts w:ascii="Times New Roman" w:hAnsi="Times New Roman" w:cs="Times New Roman"/>
                <w:kern w:val="0"/>
                <w:sz w:val="18"/>
                <w:szCs w:val="18"/>
                <w:lang w:eastAsia="zh-CN" w:bidi="en-US"/>
                <w14:ligatures w14:val="none"/>
              </w:rPr>
              <w:t>F</w:t>
            </w:r>
            <w:r w:rsidRPr="00634312">
              <w:rPr>
                <w:rFonts w:ascii="Times New Roman" w:hAnsi="Times New Roman" w:cs="Times New Roman"/>
                <w:kern w:val="0"/>
                <w:sz w:val="18"/>
                <w:szCs w:val="18"/>
                <w:lang w:eastAsia="zh-CN" w:bidi="en-US"/>
                <w14:ligatures w14:val="none"/>
              </w:rPr>
              <w:t>计）（</w:t>
            </w:r>
            <w:proofErr w:type="spellStart"/>
            <w:r w:rsidRPr="00634312">
              <w:rPr>
                <w:rFonts w:ascii="Times New Roman" w:hAnsi="Times New Roman" w:cs="Times New Roman"/>
                <w:kern w:val="0"/>
                <w:sz w:val="18"/>
                <w:szCs w:val="18"/>
                <w:lang w:bidi="en-US"/>
                <w14:ligatures w14:val="none"/>
              </w:rPr>
              <w:t>μ</w:t>
            </w:r>
            <w:r w:rsidRPr="00634312">
              <w:rPr>
                <w:rFonts w:ascii="Times New Roman" w:hAnsi="Times New Roman" w:cs="Times New Roman"/>
                <w:kern w:val="0"/>
                <w:sz w:val="18"/>
                <w:szCs w:val="18"/>
                <w:lang w:eastAsia="zh-CN" w:bidi="en-US"/>
                <w14:ligatures w14:val="none"/>
              </w:rPr>
              <w:t>g</w:t>
            </w:r>
            <w:proofErr w:type="spellEnd"/>
            <w:r w:rsidRPr="00634312">
              <w:rPr>
                <w:rFonts w:ascii="Times New Roman" w:hAnsi="Times New Roman" w:cs="Times New Roman"/>
                <w:kern w:val="0"/>
                <w:sz w:val="18"/>
                <w:szCs w:val="18"/>
                <w:lang w:eastAsia="zh-CN" w:bidi="en-US"/>
                <w14:ligatures w14:val="none"/>
              </w:rPr>
              <w:t>/L</w:t>
            </w:r>
            <w:r w:rsidRPr="00634312">
              <w:rPr>
                <w:rFonts w:ascii="Times New Roman" w:hAnsi="Times New Roman" w:cs="Times New Roman"/>
                <w:kern w:val="0"/>
                <w:sz w:val="18"/>
                <w:szCs w:val="18"/>
                <w:lang w:eastAsia="zh-CN" w:bidi="en-US"/>
                <w14:ligatures w14:val="none"/>
              </w:rPr>
              <w:t>）</w:t>
            </w:r>
          </w:p>
        </w:tc>
      </w:tr>
      <w:tr w:rsidR="001C6CF2" w:rsidRPr="00634312" w14:paraId="7D558BA8" w14:textId="77777777" w:rsidTr="00CF11CF">
        <w:trPr>
          <w:trHeight w:val="567"/>
        </w:trPr>
        <w:tc>
          <w:tcPr>
            <w:tcW w:w="2023" w:type="pct"/>
            <w:vMerge/>
            <w:tcBorders>
              <w:bottom w:val="single" w:sz="12" w:space="0" w:color="auto"/>
            </w:tcBorders>
            <w:vAlign w:val="center"/>
          </w:tcPr>
          <w:p w14:paraId="75A1F9E2" w14:textId="77777777" w:rsidR="001C6CF2" w:rsidRPr="00634312"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p>
        </w:tc>
        <w:tc>
          <w:tcPr>
            <w:tcW w:w="1477" w:type="pct"/>
            <w:tcBorders>
              <w:bottom w:val="single" w:sz="12" w:space="0" w:color="auto"/>
            </w:tcBorders>
            <w:vAlign w:val="center"/>
          </w:tcPr>
          <w:p w14:paraId="61FC376E" w14:textId="77777777" w:rsidR="001C6CF2" w:rsidRPr="0063431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634312">
              <w:rPr>
                <w:rFonts w:ascii="Times New Roman" w:hAnsi="Times New Roman" w:cs="Times New Roman"/>
                <w:kern w:val="0"/>
                <w:sz w:val="18"/>
                <w:szCs w:val="18"/>
                <w:lang w:bidi="en-US"/>
                <w14:ligatures w14:val="none"/>
              </w:rPr>
              <w:t>检出限（</w:t>
            </w:r>
            <w:r w:rsidRPr="00634312">
              <w:rPr>
                <w:rFonts w:ascii="Times New Roman" w:hAnsi="Times New Roman" w:cs="Times New Roman"/>
                <w:kern w:val="0"/>
                <w:sz w:val="18"/>
                <w:szCs w:val="18"/>
                <w:lang w:bidi="en-US"/>
                <w14:ligatures w14:val="none"/>
              </w:rPr>
              <w:t>μg</w:t>
            </w:r>
            <w:proofErr w:type="spellEnd"/>
            <w:r w:rsidRPr="00634312">
              <w:rPr>
                <w:rFonts w:ascii="Times New Roman" w:hAnsi="Times New Roman" w:cs="Times New Roman"/>
                <w:kern w:val="0"/>
                <w:sz w:val="18"/>
                <w:szCs w:val="18"/>
                <w:lang w:bidi="en-US"/>
                <w14:ligatures w14:val="none"/>
              </w:rPr>
              <w:t>/L</w:t>
            </w:r>
            <w:r w:rsidRPr="00634312">
              <w:rPr>
                <w:rFonts w:ascii="Times New Roman" w:hAnsi="Times New Roman" w:cs="Times New Roman"/>
                <w:kern w:val="0"/>
                <w:sz w:val="18"/>
                <w:szCs w:val="18"/>
                <w:lang w:bidi="en-US"/>
                <w14:ligatures w14:val="none"/>
              </w:rPr>
              <w:t>）</w:t>
            </w:r>
          </w:p>
        </w:tc>
        <w:tc>
          <w:tcPr>
            <w:tcW w:w="1500" w:type="pct"/>
            <w:tcBorders>
              <w:bottom w:val="single" w:sz="12" w:space="0" w:color="auto"/>
            </w:tcBorders>
            <w:vAlign w:val="center"/>
          </w:tcPr>
          <w:p w14:paraId="23E75932" w14:textId="77777777" w:rsidR="001C6CF2" w:rsidRPr="0063431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634312">
              <w:rPr>
                <w:rFonts w:ascii="Times New Roman" w:hAnsi="Times New Roman" w:cs="Times New Roman"/>
                <w:kern w:val="0"/>
                <w:sz w:val="18"/>
                <w:szCs w:val="18"/>
                <w:lang w:bidi="en-US"/>
                <w14:ligatures w14:val="none"/>
              </w:rPr>
              <w:t>测定下限（</w:t>
            </w:r>
            <w:r w:rsidRPr="00634312">
              <w:rPr>
                <w:rFonts w:ascii="Times New Roman" w:hAnsi="Times New Roman" w:cs="Times New Roman"/>
                <w:kern w:val="0"/>
                <w:sz w:val="18"/>
                <w:szCs w:val="18"/>
                <w:lang w:bidi="en-US"/>
                <w14:ligatures w14:val="none"/>
              </w:rPr>
              <w:t>μg</w:t>
            </w:r>
            <w:proofErr w:type="spellEnd"/>
            <w:r w:rsidRPr="00634312">
              <w:rPr>
                <w:rFonts w:ascii="Times New Roman" w:hAnsi="Times New Roman" w:cs="Times New Roman"/>
                <w:kern w:val="0"/>
                <w:sz w:val="18"/>
                <w:szCs w:val="18"/>
                <w:lang w:bidi="en-US"/>
                <w14:ligatures w14:val="none"/>
              </w:rPr>
              <w:t>/L</w:t>
            </w:r>
            <w:r w:rsidRPr="00634312">
              <w:rPr>
                <w:rFonts w:ascii="Times New Roman" w:hAnsi="Times New Roman" w:cs="Times New Roman"/>
                <w:kern w:val="0"/>
                <w:sz w:val="18"/>
                <w:szCs w:val="18"/>
                <w:lang w:bidi="en-US"/>
                <w14:ligatures w14:val="none"/>
              </w:rPr>
              <w:t>）</w:t>
            </w:r>
          </w:p>
        </w:tc>
      </w:tr>
      <w:tr w:rsidR="001C6CF2" w:rsidRPr="00634312" w14:paraId="0D31FE35" w14:textId="77777777" w:rsidTr="00CF11CF">
        <w:trPr>
          <w:trHeight w:val="567"/>
        </w:trPr>
        <w:tc>
          <w:tcPr>
            <w:tcW w:w="2023" w:type="pct"/>
            <w:tcBorders>
              <w:top w:val="single" w:sz="12" w:space="0" w:color="auto"/>
            </w:tcBorders>
            <w:vAlign w:val="center"/>
          </w:tcPr>
          <w:p w14:paraId="55DBAA96" w14:textId="77777777" w:rsidR="001C6CF2" w:rsidRPr="0063431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634312">
              <w:rPr>
                <w:rFonts w:ascii="Times New Roman" w:hAnsi="Times New Roman" w:cs="Times New Roman"/>
                <w:w w:val="99"/>
                <w:kern w:val="0"/>
                <w:sz w:val="18"/>
                <w:szCs w:val="18"/>
                <w:lang w:bidi="en-US"/>
                <w14:ligatures w14:val="none"/>
              </w:rPr>
              <w:t>1</w:t>
            </w:r>
          </w:p>
        </w:tc>
        <w:tc>
          <w:tcPr>
            <w:tcW w:w="1477" w:type="pct"/>
            <w:tcBorders>
              <w:top w:val="single" w:sz="12" w:space="0" w:color="auto"/>
            </w:tcBorders>
            <w:vAlign w:val="center"/>
          </w:tcPr>
          <w:p w14:paraId="672C0E63" w14:textId="77777777" w:rsidR="001C6CF2" w:rsidRPr="00634312" w:rsidRDefault="001C6CF2" w:rsidP="00CF11CF">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0.2</w:t>
            </w:r>
          </w:p>
        </w:tc>
        <w:tc>
          <w:tcPr>
            <w:tcW w:w="1500" w:type="pct"/>
            <w:tcBorders>
              <w:top w:val="single" w:sz="12" w:space="0" w:color="auto"/>
            </w:tcBorders>
            <w:vAlign w:val="center"/>
          </w:tcPr>
          <w:p w14:paraId="2030DA43" w14:textId="6665AFC2" w:rsidR="001C6CF2" w:rsidRPr="00634312" w:rsidRDefault="001C6CF2" w:rsidP="00894BBB">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w:t>
            </w:r>
            <w:r w:rsidR="00894BBB">
              <w:rPr>
                <w:rFonts w:ascii="Times New Roman" w:eastAsia="等线" w:hAnsi="Times New Roman" w:cs="Times New Roman"/>
                <w:color w:val="000000"/>
                <w:sz w:val="18"/>
                <w:szCs w:val="18"/>
              </w:rPr>
              <w:t>8</w:t>
            </w:r>
          </w:p>
        </w:tc>
      </w:tr>
      <w:tr w:rsidR="001C6CF2" w:rsidRPr="00634312" w14:paraId="70D7B62C" w14:textId="77777777" w:rsidTr="00CF11CF">
        <w:trPr>
          <w:trHeight w:val="567"/>
        </w:trPr>
        <w:tc>
          <w:tcPr>
            <w:tcW w:w="2023" w:type="pct"/>
            <w:vAlign w:val="center"/>
          </w:tcPr>
          <w:p w14:paraId="51F1DDC4" w14:textId="77777777" w:rsidR="001C6CF2" w:rsidRPr="0063431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634312">
              <w:rPr>
                <w:rFonts w:ascii="Times New Roman" w:hAnsi="Times New Roman" w:cs="Times New Roman"/>
                <w:kern w:val="0"/>
                <w:sz w:val="18"/>
                <w:szCs w:val="18"/>
                <w:lang w:bidi="en-US"/>
                <w14:ligatures w14:val="none"/>
              </w:rPr>
              <w:t>2</w:t>
            </w:r>
          </w:p>
        </w:tc>
        <w:tc>
          <w:tcPr>
            <w:tcW w:w="1477" w:type="pct"/>
            <w:vAlign w:val="center"/>
          </w:tcPr>
          <w:p w14:paraId="46D58FFB" w14:textId="77777777" w:rsidR="001C6CF2" w:rsidRPr="00634312" w:rsidRDefault="001C6CF2" w:rsidP="00CF11CF">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0.1</w:t>
            </w:r>
          </w:p>
        </w:tc>
        <w:tc>
          <w:tcPr>
            <w:tcW w:w="1500" w:type="pct"/>
            <w:vAlign w:val="center"/>
          </w:tcPr>
          <w:p w14:paraId="0A01599E" w14:textId="77777777" w:rsidR="001C6CF2" w:rsidRPr="00634312" w:rsidRDefault="001C6CF2" w:rsidP="00CF11CF">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0.4</w:t>
            </w:r>
          </w:p>
        </w:tc>
      </w:tr>
      <w:tr w:rsidR="001C6CF2" w:rsidRPr="00634312" w14:paraId="2DAD1BFB" w14:textId="77777777" w:rsidTr="00CF11CF">
        <w:trPr>
          <w:trHeight w:val="567"/>
        </w:trPr>
        <w:tc>
          <w:tcPr>
            <w:tcW w:w="2023" w:type="pct"/>
            <w:vAlign w:val="center"/>
          </w:tcPr>
          <w:p w14:paraId="1E74A388" w14:textId="77777777" w:rsidR="001C6CF2" w:rsidRPr="0063431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634312">
              <w:rPr>
                <w:rFonts w:ascii="Times New Roman" w:hAnsi="Times New Roman" w:cs="Times New Roman"/>
                <w:kern w:val="0"/>
                <w:sz w:val="18"/>
                <w:szCs w:val="18"/>
                <w:lang w:bidi="en-US"/>
                <w14:ligatures w14:val="none"/>
              </w:rPr>
              <w:t>3</w:t>
            </w:r>
          </w:p>
        </w:tc>
        <w:tc>
          <w:tcPr>
            <w:tcW w:w="1477" w:type="pct"/>
            <w:vAlign w:val="center"/>
          </w:tcPr>
          <w:p w14:paraId="7BB26175" w14:textId="77777777" w:rsidR="001C6CF2" w:rsidRPr="00634312" w:rsidRDefault="001C6CF2" w:rsidP="00CF11CF">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0.2</w:t>
            </w:r>
          </w:p>
        </w:tc>
        <w:tc>
          <w:tcPr>
            <w:tcW w:w="1500" w:type="pct"/>
            <w:vAlign w:val="center"/>
          </w:tcPr>
          <w:p w14:paraId="0551C988" w14:textId="3C900AA6" w:rsidR="001C6CF2" w:rsidRPr="00634312" w:rsidRDefault="001C6CF2" w:rsidP="00894BBB">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w:t>
            </w:r>
            <w:r w:rsidR="00894BBB">
              <w:rPr>
                <w:rFonts w:ascii="Times New Roman" w:eastAsia="等线" w:hAnsi="Times New Roman" w:cs="Times New Roman"/>
                <w:color w:val="000000"/>
                <w:sz w:val="18"/>
                <w:szCs w:val="18"/>
              </w:rPr>
              <w:t>8</w:t>
            </w:r>
          </w:p>
        </w:tc>
      </w:tr>
      <w:tr w:rsidR="001C6CF2" w:rsidRPr="00634312" w14:paraId="26E7EC8A" w14:textId="77777777" w:rsidTr="00CF11CF">
        <w:trPr>
          <w:trHeight w:val="567"/>
        </w:trPr>
        <w:tc>
          <w:tcPr>
            <w:tcW w:w="2023" w:type="pct"/>
            <w:vAlign w:val="center"/>
          </w:tcPr>
          <w:p w14:paraId="65174126" w14:textId="77777777" w:rsidR="001C6CF2" w:rsidRPr="0063431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634312">
              <w:rPr>
                <w:rFonts w:ascii="Times New Roman" w:hAnsi="Times New Roman" w:cs="Times New Roman"/>
                <w:kern w:val="0"/>
                <w:sz w:val="18"/>
                <w:szCs w:val="18"/>
                <w:lang w:bidi="en-US"/>
                <w14:ligatures w14:val="none"/>
              </w:rPr>
              <w:lastRenderedPageBreak/>
              <w:t>4</w:t>
            </w:r>
          </w:p>
        </w:tc>
        <w:tc>
          <w:tcPr>
            <w:tcW w:w="1477" w:type="pct"/>
            <w:vAlign w:val="center"/>
          </w:tcPr>
          <w:p w14:paraId="482B4E42" w14:textId="77777777" w:rsidR="001C6CF2" w:rsidRPr="00634312" w:rsidRDefault="001C6CF2" w:rsidP="00CF11CF">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0.2</w:t>
            </w:r>
          </w:p>
        </w:tc>
        <w:tc>
          <w:tcPr>
            <w:tcW w:w="1500" w:type="pct"/>
            <w:vAlign w:val="center"/>
          </w:tcPr>
          <w:p w14:paraId="406612B1" w14:textId="6ACE9545" w:rsidR="001C6CF2" w:rsidRPr="00634312" w:rsidRDefault="001C6CF2" w:rsidP="00894BBB">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w:t>
            </w:r>
            <w:r w:rsidR="00894BBB">
              <w:rPr>
                <w:rFonts w:ascii="Times New Roman" w:eastAsia="等线" w:hAnsi="Times New Roman" w:cs="Times New Roman"/>
                <w:color w:val="000000"/>
                <w:sz w:val="18"/>
                <w:szCs w:val="18"/>
              </w:rPr>
              <w:t>8</w:t>
            </w:r>
          </w:p>
        </w:tc>
      </w:tr>
      <w:tr w:rsidR="001C6CF2" w:rsidRPr="00634312" w14:paraId="3D79DDE6" w14:textId="77777777" w:rsidTr="00CF11CF">
        <w:trPr>
          <w:trHeight w:val="567"/>
        </w:trPr>
        <w:tc>
          <w:tcPr>
            <w:tcW w:w="2023" w:type="pct"/>
            <w:vAlign w:val="center"/>
          </w:tcPr>
          <w:p w14:paraId="2A6A349D" w14:textId="77777777" w:rsidR="001C6CF2" w:rsidRPr="0063431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634312">
              <w:rPr>
                <w:rFonts w:ascii="Times New Roman" w:hAnsi="Times New Roman" w:cs="Times New Roman"/>
                <w:kern w:val="0"/>
                <w:sz w:val="18"/>
                <w:szCs w:val="18"/>
                <w:lang w:bidi="en-US"/>
                <w14:ligatures w14:val="none"/>
              </w:rPr>
              <w:t>5</w:t>
            </w:r>
          </w:p>
        </w:tc>
        <w:tc>
          <w:tcPr>
            <w:tcW w:w="1477" w:type="pct"/>
            <w:vAlign w:val="center"/>
          </w:tcPr>
          <w:p w14:paraId="477133A4" w14:textId="77777777" w:rsidR="001C6CF2" w:rsidRPr="00634312" w:rsidRDefault="001C6CF2" w:rsidP="00CF11CF">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0.1</w:t>
            </w:r>
          </w:p>
        </w:tc>
        <w:tc>
          <w:tcPr>
            <w:tcW w:w="1500" w:type="pct"/>
            <w:vAlign w:val="center"/>
          </w:tcPr>
          <w:p w14:paraId="5CD6F4CA" w14:textId="77777777" w:rsidR="001C6CF2" w:rsidRPr="00634312" w:rsidRDefault="001C6CF2" w:rsidP="00CF11CF">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color w:val="000000"/>
                <w:sz w:val="18"/>
                <w:szCs w:val="18"/>
              </w:rPr>
              <w:t>0.4</w:t>
            </w:r>
          </w:p>
        </w:tc>
      </w:tr>
      <w:tr w:rsidR="001C6CF2" w:rsidRPr="00634312" w14:paraId="61941E98" w14:textId="77777777" w:rsidTr="00CF11CF">
        <w:trPr>
          <w:trHeight w:val="567"/>
        </w:trPr>
        <w:tc>
          <w:tcPr>
            <w:tcW w:w="2023" w:type="pct"/>
            <w:vAlign w:val="center"/>
          </w:tcPr>
          <w:p w14:paraId="07428558" w14:textId="77777777" w:rsidR="001C6CF2" w:rsidRPr="00634312" w:rsidRDefault="001C6CF2" w:rsidP="00CF11CF">
            <w:pPr>
              <w:spacing w:line="360" w:lineRule="auto"/>
              <w:ind w:firstLineChars="0" w:firstLine="0"/>
              <w:jc w:val="center"/>
              <w:rPr>
                <w:rFonts w:ascii="Times New Roman" w:hAnsi="Times New Roman" w:cs="Times New Roman"/>
                <w:i/>
                <w:iCs/>
                <w:kern w:val="0"/>
                <w:sz w:val="18"/>
                <w:szCs w:val="18"/>
                <w:lang w:bidi="en-US"/>
                <w14:ligatures w14:val="none"/>
              </w:rPr>
            </w:pPr>
            <w:r w:rsidRPr="00634312">
              <w:rPr>
                <w:rFonts w:ascii="Times New Roman" w:hAnsi="Times New Roman" w:cs="Times New Roman"/>
                <w:kern w:val="0"/>
                <w:sz w:val="18"/>
                <w:szCs w:val="18"/>
                <w:lang w:bidi="en-US"/>
                <w14:ligatures w14:val="none"/>
              </w:rPr>
              <w:t>6</w:t>
            </w:r>
          </w:p>
        </w:tc>
        <w:tc>
          <w:tcPr>
            <w:tcW w:w="1477" w:type="pct"/>
            <w:vAlign w:val="center"/>
          </w:tcPr>
          <w:p w14:paraId="1E022AB5" w14:textId="77777777" w:rsidR="001C6CF2" w:rsidRPr="00634312" w:rsidRDefault="001C6CF2" w:rsidP="00CF11CF">
            <w:pPr>
              <w:spacing w:line="360" w:lineRule="auto"/>
              <w:ind w:firstLineChars="0" w:firstLine="0"/>
              <w:jc w:val="center"/>
              <w:rPr>
                <w:rFonts w:ascii="Times New Roman" w:hAnsi="Times New Roman" w:cs="Times New Roman"/>
                <w:w w:val="99"/>
                <w:kern w:val="0"/>
                <w:sz w:val="18"/>
                <w:szCs w:val="18"/>
                <w:lang w:bidi="en-US"/>
                <w14:ligatures w14:val="none"/>
              </w:rPr>
            </w:pPr>
            <w:r w:rsidRPr="00634312">
              <w:rPr>
                <w:rFonts w:ascii="Times New Roman" w:eastAsia="等线" w:hAnsi="Times New Roman" w:cs="Times New Roman"/>
                <w:sz w:val="18"/>
                <w:szCs w:val="18"/>
              </w:rPr>
              <w:t>0.5</w:t>
            </w:r>
          </w:p>
        </w:tc>
        <w:tc>
          <w:tcPr>
            <w:tcW w:w="1500" w:type="pct"/>
            <w:vAlign w:val="center"/>
          </w:tcPr>
          <w:p w14:paraId="542D1BE6" w14:textId="7CCB3716" w:rsidR="001C6CF2" w:rsidRPr="00634312" w:rsidRDefault="00894BBB" w:rsidP="00CF11CF">
            <w:pPr>
              <w:spacing w:line="360" w:lineRule="auto"/>
              <w:ind w:firstLineChars="0" w:firstLine="0"/>
              <w:jc w:val="center"/>
              <w:rPr>
                <w:rFonts w:ascii="Times New Roman" w:hAnsi="Times New Roman" w:cs="Times New Roman"/>
                <w:w w:val="99"/>
                <w:kern w:val="0"/>
                <w:sz w:val="18"/>
                <w:szCs w:val="18"/>
                <w:lang w:bidi="en-US"/>
                <w14:ligatures w14:val="none"/>
              </w:rPr>
            </w:pPr>
            <w:r>
              <w:rPr>
                <w:rFonts w:ascii="Times New Roman" w:eastAsia="等线" w:hAnsi="Times New Roman" w:cs="Times New Roman"/>
                <w:color w:val="000000"/>
                <w:sz w:val="18"/>
                <w:szCs w:val="18"/>
              </w:rPr>
              <w:t>2.0</w:t>
            </w:r>
          </w:p>
        </w:tc>
      </w:tr>
    </w:tbl>
    <w:p w14:paraId="0A669778" w14:textId="3A7E2CE7" w:rsidR="001C6CF2" w:rsidRPr="00256B6D" w:rsidRDefault="001C6CF2" w:rsidP="00894BBB">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结论：本标准的检出限为各实验室所得检出限数据的最高值。当取样量为</w:t>
      </w:r>
      <w:r w:rsidR="00894BBB">
        <w:rPr>
          <w:rFonts w:ascii="Times New Roman" w:hAnsi="Times New Roman" w:cs="Times New Roman"/>
          <w:sz w:val="24"/>
          <w:szCs w:val="24"/>
        </w:rPr>
        <w:t>0.5</w:t>
      </w:r>
      <w:r w:rsidRPr="00256B6D">
        <w:rPr>
          <w:rFonts w:ascii="Times New Roman" w:hAnsi="Times New Roman" w:cs="Times New Roman"/>
          <w:sz w:val="24"/>
          <w:szCs w:val="24"/>
        </w:rPr>
        <w:t xml:space="preserve"> </w:t>
      </w:r>
      <w:r>
        <w:rPr>
          <w:rFonts w:ascii="Times New Roman" w:hAnsi="Times New Roman" w:cs="Times New Roman" w:hint="eastAsia"/>
          <w:sz w:val="24"/>
          <w:szCs w:val="24"/>
        </w:rPr>
        <w:t>L</w:t>
      </w:r>
      <w:r w:rsidRPr="00256B6D">
        <w:rPr>
          <w:rFonts w:ascii="Times New Roman" w:hAnsi="Times New Roman" w:cs="Times New Roman"/>
          <w:sz w:val="24"/>
          <w:szCs w:val="24"/>
        </w:rPr>
        <w:t>，浓缩体积为</w:t>
      </w:r>
      <w:r w:rsidRPr="00256B6D">
        <w:rPr>
          <w:rFonts w:ascii="Times New Roman" w:hAnsi="Times New Roman" w:cs="Times New Roman"/>
          <w:sz w:val="24"/>
          <w:szCs w:val="24"/>
        </w:rPr>
        <w:t xml:space="preserve">200 </w:t>
      </w:r>
      <w:proofErr w:type="spellStart"/>
      <w:r w:rsidRPr="00256B6D">
        <w:rPr>
          <w:rFonts w:ascii="Times New Roman" w:hAnsi="Times New Roman" w:cs="Times New Roman"/>
          <w:sz w:val="24"/>
          <w:szCs w:val="24"/>
        </w:rPr>
        <w:t>μ</w:t>
      </w:r>
      <w:r w:rsidR="00894BBB">
        <w:rPr>
          <w:rFonts w:ascii="Times New Roman" w:hAnsi="Times New Roman" w:cs="Times New Roman"/>
          <w:sz w:val="24"/>
          <w:szCs w:val="24"/>
        </w:rPr>
        <w:t>l</w:t>
      </w:r>
      <w:proofErr w:type="spellEnd"/>
      <w:r w:rsidRPr="00256B6D">
        <w:rPr>
          <w:rFonts w:ascii="Times New Roman" w:hAnsi="Times New Roman" w:cs="Times New Roman"/>
          <w:sz w:val="24"/>
          <w:szCs w:val="24"/>
        </w:rPr>
        <w:t>，进样量为</w:t>
      </w:r>
      <w:r w:rsidRPr="00256B6D">
        <w:rPr>
          <w:rFonts w:ascii="Times New Roman" w:hAnsi="Times New Roman" w:cs="Times New Roman"/>
          <w:sz w:val="24"/>
          <w:szCs w:val="24"/>
        </w:rPr>
        <w:t xml:space="preserve">200 </w:t>
      </w:r>
      <w:proofErr w:type="spellStart"/>
      <w:r w:rsidRPr="00256B6D">
        <w:rPr>
          <w:rFonts w:ascii="Times New Roman" w:hAnsi="Times New Roman" w:cs="Times New Roman"/>
          <w:sz w:val="24"/>
          <w:szCs w:val="24"/>
        </w:rPr>
        <w:t>μ</w:t>
      </w:r>
      <w:r w:rsidR="00894BBB">
        <w:rPr>
          <w:rFonts w:ascii="Times New Roman" w:hAnsi="Times New Roman" w:cs="Times New Roman" w:hint="eastAsia"/>
          <w:sz w:val="24"/>
          <w:szCs w:val="24"/>
        </w:rPr>
        <w:t>l</w:t>
      </w:r>
      <w:proofErr w:type="spellEnd"/>
      <w:r w:rsidRPr="00256B6D">
        <w:rPr>
          <w:rFonts w:ascii="Times New Roman" w:hAnsi="Times New Roman" w:cs="Times New Roman"/>
          <w:sz w:val="24"/>
          <w:szCs w:val="24"/>
        </w:rPr>
        <w:t>时，可提取有机氟的方法检出限为</w:t>
      </w:r>
      <w:r w:rsidRPr="00256B6D">
        <w:rPr>
          <w:rFonts w:ascii="Times New Roman" w:hAnsi="Times New Roman" w:cs="Times New Roman"/>
          <w:sz w:val="24"/>
          <w:szCs w:val="24"/>
        </w:rPr>
        <w:t>0.</w:t>
      </w:r>
      <w:r>
        <w:rPr>
          <w:rFonts w:ascii="Times New Roman" w:hAnsi="Times New Roman" w:cs="Times New Roman" w:hint="eastAsia"/>
          <w:sz w:val="24"/>
          <w:szCs w:val="24"/>
        </w:rPr>
        <w:t xml:space="preserve">5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，测定下限为</w:t>
      </w:r>
      <w:r w:rsidR="00894BBB">
        <w:rPr>
          <w:rFonts w:ascii="Times New Roman" w:hAnsi="Times New Roman" w:cs="Times New Roman"/>
          <w:sz w:val="24"/>
          <w:szCs w:val="24"/>
        </w:rPr>
        <w:t>2.0</w:t>
      </w:r>
      <w:r w:rsidRPr="00256B6D">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p>
    <w:p w14:paraId="1CCD9FCD" w14:textId="77777777" w:rsidR="001C6CF2" w:rsidRPr="00256B6D" w:rsidRDefault="001C6CF2" w:rsidP="001C6CF2">
      <w:pPr>
        <w:pStyle w:val="ab"/>
        <w:spacing w:before="156" w:after="156" w:line="360" w:lineRule="auto"/>
        <w:rPr>
          <w:rFonts w:ascii="Times New Roman" w:eastAsia="宋体" w:hAnsi="Times New Roman" w:cs="Times New Roman"/>
          <w:sz w:val="24"/>
          <w:szCs w:val="24"/>
        </w:rPr>
      </w:pPr>
      <w:bookmarkStart w:id="267" w:name="_Toc180056327"/>
      <w:r w:rsidRPr="00256B6D">
        <w:rPr>
          <w:rFonts w:ascii="Times New Roman" w:eastAsia="宋体" w:hAnsi="Times New Roman" w:cs="Times New Roman"/>
          <w:sz w:val="24"/>
          <w:szCs w:val="24"/>
        </w:rPr>
        <w:t xml:space="preserve">2.2 </w:t>
      </w:r>
      <w:bookmarkStart w:id="268" w:name="_Toc56783297"/>
      <w:bookmarkStart w:id="269" w:name="_Toc112916203"/>
      <w:bookmarkStart w:id="270" w:name="_Toc43379889"/>
      <w:bookmarkStart w:id="271" w:name="_Toc108001485"/>
      <w:bookmarkStart w:id="272" w:name="_Toc47711835"/>
      <w:bookmarkStart w:id="273" w:name="_Toc108001024"/>
      <w:r w:rsidRPr="00256B6D">
        <w:rPr>
          <w:rFonts w:ascii="Times New Roman" w:eastAsia="宋体" w:hAnsi="Times New Roman" w:cs="Times New Roman"/>
          <w:sz w:val="24"/>
          <w:szCs w:val="24"/>
        </w:rPr>
        <w:t>方法精密度汇总</w:t>
      </w:r>
      <w:bookmarkEnd w:id="267"/>
      <w:bookmarkEnd w:id="268"/>
      <w:bookmarkEnd w:id="269"/>
      <w:bookmarkEnd w:id="270"/>
      <w:bookmarkEnd w:id="271"/>
      <w:bookmarkEnd w:id="272"/>
      <w:bookmarkEnd w:id="273"/>
    </w:p>
    <w:p w14:paraId="177840B6" w14:textId="6EDBF5DE" w:rsidR="001C6CF2" w:rsidRDefault="001C6CF2" w:rsidP="001C6CF2">
      <w:pPr>
        <w:spacing w:line="360" w:lineRule="auto"/>
        <w:ind w:firstLine="480"/>
        <w:rPr>
          <w:rFonts w:ascii="Times New Roman" w:hAnsi="Times New Roman" w:cs="Times New Roman"/>
          <w:sz w:val="24"/>
          <w:szCs w:val="24"/>
        </w:rPr>
        <w:sectPr w:rsidR="001C6CF2" w:rsidSect="001C6CF2">
          <w:headerReference w:type="even" r:id="rId51"/>
          <w:headerReference w:type="default" r:id="rId52"/>
          <w:footerReference w:type="even" r:id="rId53"/>
          <w:footerReference w:type="default" r:id="rId54"/>
          <w:headerReference w:type="first" r:id="rId55"/>
          <w:footerReference w:type="first" r:id="rId56"/>
          <w:pgSz w:w="11906" w:h="16838"/>
          <w:pgMar w:top="1440" w:right="1800" w:bottom="1440" w:left="1800" w:header="851" w:footer="992" w:gutter="0"/>
          <w:pgNumType w:start="1"/>
          <w:cols w:space="425"/>
          <w:docGrid w:type="lines" w:linePitch="312"/>
        </w:sect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家实验室对加标浓度分别为</w:t>
      </w:r>
      <w:r w:rsidRPr="00256B6D">
        <w:rPr>
          <w:rFonts w:ascii="Times New Roman" w:hAnsi="Times New Roman" w:cs="Times New Roman"/>
          <w:sz w:val="24"/>
          <w:szCs w:val="24"/>
        </w:rPr>
        <w:t>0.</w:t>
      </w:r>
      <w:r>
        <w:rPr>
          <w:rFonts w:ascii="Times New Roman" w:hAnsi="Times New Roman" w:cs="Times New Roman" w:hint="eastAsia"/>
          <w:sz w:val="24"/>
          <w:szCs w:val="24"/>
        </w:rPr>
        <w:t>6</w:t>
      </w:r>
      <w:r w:rsidRPr="00256B6D">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4</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10</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10</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的实际样品按照《</w:t>
      </w:r>
      <w:r>
        <w:rPr>
          <w:rFonts w:ascii="Times New Roman" w:hAnsi="Times New Roman" w:cs="Times New Roman"/>
          <w:sz w:val="24"/>
          <w:szCs w:val="24"/>
        </w:rPr>
        <w:t>水质</w:t>
      </w:r>
      <w:r>
        <w:rPr>
          <w:rFonts w:ascii="Times New Roman" w:hAnsi="Times New Roman" w:cs="Times New Roman"/>
          <w:sz w:val="24"/>
          <w:szCs w:val="24"/>
        </w:rPr>
        <w:t xml:space="preserve">  </w:t>
      </w:r>
      <w:r>
        <w:rPr>
          <w:rFonts w:ascii="Times New Roman" w:hAnsi="Times New Roman" w:cs="Times New Roman"/>
          <w:sz w:val="24"/>
          <w:szCs w:val="24"/>
        </w:rPr>
        <w:t>可提取有机氟的测定</w:t>
      </w:r>
      <w:r>
        <w:rPr>
          <w:rFonts w:ascii="Times New Roman" w:hAnsi="Times New Roman" w:cs="Times New Roman"/>
          <w:sz w:val="24"/>
          <w:szCs w:val="24"/>
        </w:rPr>
        <w:t xml:space="preserve">  </w:t>
      </w:r>
      <w:r>
        <w:rPr>
          <w:rFonts w:ascii="Times New Roman" w:hAnsi="Times New Roman" w:cs="Times New Roman"/>
          <w:sz w:val="24"/>
          <w:szCs w:val="24"/>
        </w:rPr>
        <w:t>燃烧离子色谱法</w:t>
      </w:r>
      <w:r w:rsidRPr="00256B6D">
        <w:rPr>
          <w:rFonts w:ascii="Times New Roman" w:hAnsi="Times New Roman" w:cs="Times New Roman"/>
          <w:sz w:val="24"/>
          <w:szCs w:val="24"/>
        </w:rPr>
        <w:t>》（标准草案）中样品分析的全部步骤进行处理和测定，平行测定</w:t>
      </w:r>
      <w:r w:rsidRPr="00256B6D">
        <w:rPr>
          <w:rFonts w:ascii="Times New Roman" w:hAnsi="Times New Roman" w:cs="Times New Roman"/>
          <w:sz w:val="24"/>
          <w:szCs w:val="24"/>
        </w:rPr>
        <w:t>6</w:t>
      </w:r>
      <w:r w:rsidRPr="00256B6D">
        <w:rPr>
          <w:rFonts w:ascii="Times New Roman" w:hAnsi="Times New Roman" w:cs="Times New Roman"/>
          <w:sz w:val="24"/>
          <w:szCs w:val="24"/>
        </w:rPr>
        <w:t>次，方法精密度数据的汇总情况见附表</w:t>
      </w:r>
      <w:r w:rsidRPr="00256B6D">
        <w:rPr>
          <w:rFonts w:ascii="Times New Roman" w:hAnsi="Times New Roman" w:cs="Times New Roman"/>
          <w:sz w:val="24"/>
          <w:szCs w:val="24"/>
        </w:rPr>
        <w:t>2.2-1</w:t>
      </w:r>
      <w:r w:rsidRPr="00256B6D">
        <w:rPr>
          <w:rFonts w:ascii="Times New Roman" w:hAnsi="Times New Roman" w:cs="Times New Roman"/>
          <w:sz w:val="24"/>
          <w:szCs w:val="24"/>
        </w:rPr>
        <w:t>。其中，实验室编号</w:t>
      </w:r>
      <w:r w:rsidRPr="00256B6D">
        <w:rPr>
          <w:rFonts w:ascii="Times New Roman" w:hAnsi="Times New Roman" w:cs="Times New Roman"/>
          <w:sz w:val="24"/>
          <w:szCs w:val="24"/>
        </w:rPr>
        <w:t>1</w:t>
      </w:r>
      <w:r w:rsidRPr="00256B6D">
        <w:rPr>
          <w:rFonts w:ascii="Times New Roman" w:hAnsi="Times New Roman" w:cs="Times New Roman"/>
          <w:sz w:val="24"/>
          <w:szCs w:val="24"/>
        </w:rPr>
        <w:t>为青岛盛瀚色谱技术有限公司，实验室编号</w:t>
      </w:r>
      <w:r w:rsidRPr="00256B6D">
        <w:rPr>
          <w:rFonts w:ascii="Times New Roman" w:hAnsi="Times New Roman" w:cs="Times New Roman"/>
          <w:sz w:val="24"/>
          <w:szCs w:val="24"/>
        </w:rPr>
        <w:t>2</w:t>
      </w:r>
      <w:r w:rsidRPr="00256B6D">
        <w:rPr>
          <w:rFonts w:ascii="Times New Roman" w:hAnsi="Times New Roman" w:cs="Times New Roman"/>
          <w:sz w:val="24"/>
          <w:szCs w:val="24"/>
        </w:rPr>
        <w:t>为赛默飞世尔科技公司，实验室编号</w:t>
      </w:r>
      <w:r w:rsidRPr="00256B6D">
        <w:rPr>
          <w:rFonts w:ascii="Times New Roman" w:hAnsi="Times New Roman" w:cs="Times New Roman"/>
          <w:sz w:val="24"/>
          <w:szCs w:val="24"/>
        </w:rPr>
        <w:t>3</w:t>
      </w:r>
      <w:r w:rsidRPr="00256B6D">
        <w:rPr>
          <w:rFonts w:ascii="Times New Roman" w:hAnsi="Times New Roman" w:cs="Times New Roman"/>
          <w:sz w:val="24"/>
          <w:szCs w:val="24"/>
        </w:rPr>
        <w:t>为瑞士万通中国有限公司，实验室编号</w:t>
      </w:r>
      <w:r w:rsidRPr="00256B6D">
        <w:rPr>
          <w:rFonts w:ascii="Times New Roman" w:hAnsi="Times New Roman" w:cs="Times New Roman"/>
          <w:sz w:val="24"/>
          <w:szCs w:val="24"/>
        </w:rPr>
        <w:t>4</w:t>
      </w:r>
      <w:r w:rsidRPr="00256B6D">
        <w:rPr>
          <w:rFonts w:ascii="Times New Roman" w:hAnsi="Times New Roman" w:cs="Times New Roman"/>
          <w:sz w:val="24"/>
          <w:szCs w:val="24"/>
        </w:rPr>
        <w:t>为湖南三德科技股份有限公司，实验室编号</w:t>
      </w:r>
      <w:r w:rsidRPr="00256B6D">
        <w:rPr>
          <w:rFonts w:ascii="Times New Roman" w:hAnsi="Times New Roman" w:cs="Times New Roman"/>
          <w:sz w:val="24"/>
          <w:szCs w:val="24"/>
        </w:rPr>
        <w:t>5</w:t>
      </w:r>
      <w:r w:rsidRPr="00256B6D">
        <w:rPr>
          <w:rFonts w:ascii="Times New Roman" w:hAnsi="Times New Roman" w:cs="Times New Roman"/>
          <w:sz w:val="24"/>
          <w:szCs w:val="24"/>
        </w:rPr>
        <w:t>为上海市检测中心，实验室编号</w:t>
      </w:r>
      <w:r w:rsidRPr="00256B6D">
        <w:rPr>
          <w:rFonts w:ascii="Times New Roman" w:hAnsi="Times New Roman" w:cs="Times New Roman"/>
          <w:sz w:val="24"/>
          <w:szCs w:val="24"/>
        </w:rPr>
        <w:t>6</w:t>
      </w:r>
      <w:r w:rsidRPr="00256B6D">
        <w:rPr>
          <w:rFonts w:ascii="Times New Roman" w:hAnsi="Times New Roman" w:cs="Times New Roman"/>
          <w:sz w:val="24"/>
          <w:szCs w:val="24"/>
        </w:rPr>
        <w:t>为</w:t>
      </w:r>
      <w:r>
        <w:rPr>
          <w:rFonts w:ascii="Times New Roman" w:hAnsi="Times New Roman" w:cs="Times New Roman" w:hint="eastAsia"/>
          <w:sz w:val="24"/>
          <w:szCs w:val="24"/>
        </w:rPr>
        <w:t>国家环境分析测试中</w:t>
      </w:r>
      <w:r w:rsidR="00894BBB">
        <w:rPr>
          <w:rFonts w:ascii="Times New Roman" w:hAnsi="Times New Roman" w:cs="Times New Roman" w:hint="eastAsia"/>
          <w:sz w:val="24"/>
          <w:szCs w:val="24"/>
        </w:rPr>
        <w:t>心。</w:t>
      </w:r>
    </w:p>
    <w:p w14:paraId="7B57334C" w14:textId="77777777" w:rsidR="001C6CF2" w:rsidRPr="004D37AA" w:rsidRDefault="001C6CF2" w:rsidP="001C6CF2">
      <w:pPr>
        <w:spacing w:beforeLines="50" w:before="156" w:afterLines="50" w:after="156" w:line="360" w:lineRule="auto"/>
        <w:ind w:firstLineChars="0" w:firstLine="0"/>
        <w:jc w:val="center"/>
        <w:rPr>
          <w:rFonts w:ascii="Times New Roman" w:hAnsi="Times New Roman" w:cs="Times New Roman"/>
          <w:b/>
          <w:bCs/>
          <w:sz w:val="24"/>
          <w:szCs w:val="24"/>
        </w:rPr>
      </w:pPr>
      <w:r w:rsidRPr="004D37AA">
        <w:rPr>
          <w:rFonts w:ascii="Times New Roman" w:hAnsi="Times New Roman" w:cs="Times New Roman"/>
          <w:b/>
          <w:bCs/>
          <w:sz w:val="24"/>
          <w:szCs w:val="24"/>
        </w:rPr>
        <w:lastRenderedPageBreak/>
        <w:t>附表</w:t>
      </w:r>
      <w:r w:rsidRPr="004D37AA">
        <w:rPr>
          <w:rFonts w:ascii="Times New Roman" w:hAnsi="Times New Roman" w:cs="Times New Roman"/>
          <w:b/>
          <w:bCs/>
          <w:sz w:val="24"/>
          <w:szCs w:val="24"/>
        </w:rPr>
        <w:t xml:space="preserve">2.2-1  </w:t>
      </w:r>
      <w:r w:rsidRPr="004D37AA">
        <w:rPr>
          <w:rFonts w:ascii="Times New Roman" w:hAnsi="Times New Roman" w:cs="Times New Roman"/>
          <w:b/>
          <w:bCs/>
          <w:sz w:val="24"/>
          <w:szCs w:val="24"/>
        </w:rPr>
        <w:t>方法精密度测试数据汇总表（实际样品加标）</w:t>
      </w:r>
    </w:p>
    <w:tbl>
      <w:tblPr>
        <w:tblStyle w:val="TableNormal1"/>
        <w:tblW w:w="14175"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832"/>
        <w:gridCol w:w="1030"/>
        <w:gridCol w:w="1029"/>
        <w:gridCol w:w="1029"/>
        <w:gridCol w:w="1029"/>
        <w:gridCol w:w="1029"/>
        <w:gridCol w:w="1029"/>
        <w:gridCol w:w="1029"/>
        <w:gridCol w:w="1029"/>
        <w:gridCol w:w="1029"/>
        <w:gridCol w:w="1029"/>
        <w:gridCol w:w="1029"/>
        <w:gridCol w:w="1023"/>
      </w:tblGrid>
      <w:tr w:rsidR="001C6CF2" w:rsidRPr="005C3A11" w14:paraId="6D38A934" w14:textId="77777777" w:rsidTr="00CF11CF">
        <w:trPr>
          <w:trHeight w:val="751"/>
        </w:trPr>
        <w:tc>
          <w:tcPr>
            <w:tcW w:w="646" w:type="pct"/>
            <w:vMerge w:val="restart"/>
            <w:tcBorders>
              <w:right w:val="single" w:sz="4" w:space="0" w:color="000000"/>
            </w:tcBorders>
            <w:vAlign w:val="center"/>
          </w:tcPr>
          <w:p w14:paraId="5B57D8C1"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C3A11">
              <w:rPr>
                <w:rFonts w:ascii="Times New Roman" w:hAnsi="Times New Roman" w:cs="Times New Roman"/>
                <w:kern w:val="0"/>
                <w:sz w:val="18"/>
                <w:szCs w:val="18"/>
                <w:lang w:bidi="en-US"/>
                <w14:ligatures w14:val="none"/>
              </w:rPr>
              <w:t>实验室号</w:t>
            </w:r>
            <w:proofErr w:type="spellEnd"/>
          </w:p>
        </w:tc>
        <w:tc>
          <w:tcPr>
            <w:tcW w:w="1089" w:type="pct"/>
            <w:gridSpan w:val="3"/>
            <w:tcBorders>
              <w:left w:val="single" w:sz="4" w:space="0" w:color="000000"/>
              <w:bottom w:val="single" w:sz="4" w:space="0" w:color="000000"/>
              <w:right w:val="single" w:sz="4" w:space="0" w:color="000000"/>
            </w:tcBorders>
            <w:vAlign w:val="center"/>
          </w:tcPr>
          <w:p w14:paraId="54233E8D"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5C3A11">
              <w:rPr>
                <w:rFonts w:ascii="Times New Roman" w:hAnsi="Times New Roman" w:cs="Times New Roman"/>
                <w:kern w:val="0"/>
                <w:sz w:val="18"/>
                <w:szCs w:val="18"/>
                <w:lang w:eastAsia="zh-CN"/>
                <w14:ligatures w14:val="none"/>
              </w:rPr>
              <w:t>地下水</w:t>
            </w:r>
          </w:p>
          <w:p w14:paraId="67238A47"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5C3A11">
              <w:rPr>
                <w:rFonts w:ascii="Times New Roman" w:hAnsi="Times New Roman" w:cs="Times New Roman"/>
                <w:kern w:val="0"/>
                <w:sz w:val="18"/>
                <w:szCs w:val="18"/>
                <w:lang w:eastAsia="zh-CN" w:bidi="en-US"/>
                <w14:ligatures w14:val="none"/>
              </w:rPr>
              <w:t>（加标浓度</w:t>
            </w:r>
            <w:r w:rsidRPr="005C3A11">
              <w:rPr>
                <w:rFonts w:ascii="Times New Roman" w:hAnsi="Times New Roman" w:cs="Times New Roman"/>
                <w:kern w:val="0"/>
                <w:sz w:val="18"/>
                <w:szCs w:val="18"/>
                <w:lang w:eastAsia="zh-CN"/>
                <w14:ligatures w14:val="none"/>
              </w:rPr>
              <w:t xml:space="preserve">0.6 </w:t>
            </w:r>
            <w:proofErr w:type="spellStart"/>
            <w:r w:rsidRPr="005C3A11">
              <w:rPr>
                <w:rFonts w:ascii="Times New Roman" w:hAnsi="Times New Roman" w:cs="Times New Roman"/>
                <w:kern w:val="0"/>
                <w:sz w:val="18"/>
                <w:szCs w:val="18"/>
                <w14:ligatures w14:val="none"/>
              </w:rPr>
              <w:t>μ</w:t>
            </w:r>
            <w:r w:rsidRPr="005C3A11">
              <w:rPr>
                <w:rFonts w:ascii="Times New Roman" w:hAnsi="Times New Roman" w:cs="Times New Roman"/>
                <w:kern w:val="0"/>
                <w:sz w:val="18"/>
                <w:szCs w:val="18"/>
                <w:lang w:eastAsia="zh-CN"/>
                <w14:ligatures w14:val="none"/>
              </w:rPr>
              <w:t>g</w:t>
            </w:r>
            <w:proofErr w:type="spellEnd"/>
            <w:r w:rsidRPr="005C3A11">
              <w:rPr>
                <w:rFonts w:ascii="Times New Roman" w:hAnsi="Times New Roman" w:cs="Times New Roman"/>
                <w:kern w:val="0"/>
                <w:sz w:val="18"/>
                <w:szCs w:val="18"/>
                <w:lang w:eastAsia="zh-CN"/>
                <w14:ligatures w14:val="none"/>
              </w:rPr>
              <w:t>/L</w:t>
            </w:r>
            <w:r w:rsidRPr="005C3A11">
              <w:rPr>
                <w:rFonts w:ascii="Times New Roman" w:hAnsi="Times New Roman" w:cs="Times New Roman"/>
                <w:kern w:val="0"/>
                <w:sz w:val="18"/>
                <w:szCs w:val="18"/>
                <w:lang w:eastAsia="zh-CN" w:bidi="en-US"/>
                <w14:ligatures w14:val="none"/>
              </w:rPr>
              <w:t>）</w:t>
            </w:r>
          </w:p>
        </w:tc>
        <w:tc>
          <w:tcPr>
            <w:tcW w:w="1089" w:type="pct"/>
            <w:gridSpan w:val="3"/>
            <w:tcBorders>
              <w:left w:val="single" w:sz="4" w:space="0" w:color="000000"/>
              <w:bottom w:val="single" w:sz="4" w:space="0" w:color="000000"/>
              <w:right w:val="single" w:sz="4" w:space="0" w:color="000000"/>
            </w:tcBorders>
            <w:vAlign w:val="center"/>
          </w:tcPr>
          <w:p w14:paraId="597CA49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5C3A11">
              <w:rPr>
                <w:rFonts w:ascii="Times New Roman" w:hAnsi="Times New Roman" w:cs="Times New Roman"/>
                <w:kern w:val="0"/>
                <w:sz w:val="18"/>
                <w:szCs w:val="18"/>
                <w:lang w:eastAsia="zh-CN"/>
                <w14:ligatures w14:val="none"/>
              </w:rPr>
              <w:t>地表水</w:t>
            </w:r>
          </w:p>
          <w:p w14:paraId="1DC292FE"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5C3A11">
              <w:rPr>
                <w:rFonts w:ascii="Times New Roman" w:hAnsi="Times New Roman" w:cs="Times New Roman"/>
                <w:kern w:val="0"/>
                <w:sz w:val="18"/>
                <w:szCs w:val="18"/>
                <w:lang w:eastAsia="zh-CN" w:bidi="en-US"/>
                <w14:ligatures w14:val="none"/>
              </w:rPr>
              <w:t>（加标浓度</w:t>
            </w:r>
            <w:r w:rsidRPr="005C3A11">
              <w:rPr>
                <w:rFonts w:ascii="Times New Roman" w:hAnsi="Times New Roman" w:cs="Times New Roman"/>
                <w:kern w:val="0"/>
                <w:sz w:val="18"/>
                <w:szCs w:val="18"/>
                <w:lang w:eastAsia="zh-CN"/>
                <w14:ligatures w14:val="none"/>
              </w:rPr>
              <w:t xml:space="preserve">4.0 </w:t>
            </w:r>
            <w:proofErr w:type="spellStart"/>
            <w:r w:rsidRPr="005C3A11">
              <w:rPr>
                <w:rFonts w:ascii="Times New Roman" w:hAnsi="Times New Roman" w:cs="Times New Roman"/>
                <w:kern w:val="0"/>
                <w:sz w:val="18"/>
                <w:szCs w:val="18"/>
                <w14:ligatures w14:val="none"/>
              </w:rPr>
              <w:t>μ</w:t>
            </w:r>
            <w:r w:rsidRPr="005C3A11">
              <w:rPr>
                <w:rFonts w:ascii="Times New Roman" w:hAnsi="Times New Roman" w:cs="Times New Roman"/>
                <w:kern w:val="0"/>
                <w:sz w:val="18"/>
                <w:szCs w:val="18"/>
                <w:lang w:eastAsia="zh-CN"/>
                <w14:ligatures w14:val="none"/>
              </w:rPr>
              <w:t>g</w:t>
            </w:r>
            <w:proofErr w:type="spellEnd"/>
            <w:r w:rsidRPr="005C3A11">
              <w:rPr>
                <w:rFonts w:ascii="Times New Roman" w:hAnsi="Times New Roman" w:cs="Times New Roman"/>
                <w:kern w:val="0"/>
                <w:sz w:val="18"/>
                <w:szCs w:val="18"/>
                <w:lang w:eastAsia="zh-CN"/>
                <w14:ligatures w14:val="none"/>
              </w:rPr>
              <w:t>/L</w:t>
            </w:r>
            <w:r w:rsidRPr="005C3A11">
              <w:rPr>
                <w:rFonts w:ascii="Times New Roman" w:hAnsi="Times New Roman" w:cs="Times New Roman"/>
                <w:kern w:val="0"/>
                <w:sz w:val="18"/>
                <w:szCs w:val="18"/>
                <w:lang w:eastAsia="zh-CN" w:bidi="en-US"/>
                <w14:ligatures w14:val="none"/>
              </w:rPr>
              <w:t>）</w:t>
            </w:r>
          </w:p>
        </w:tc>
        <w:tc>
          <w:tcPr>
            <w:tcW w:w="1089" w:type="pct"/>
            <w:gridSpan w:val="3"/>
            <w:tcBorders>
              <w:left w:val="single" w:sz="4" w:space="0" w:color="000000"/>
              <w:bottom w:val="single" w:sz="4" w:space="0" w:color="000000"/>
              <w:right w:val="single" w:sz="4" w:space="0" w:color="000000"/>
            </w:tcBorders>
            <w:vAlign w:val="center"/>
          </w:tcPr>
          <w:p w14:paraId="4C8DC9DA"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5C3A11">
              <w:rPr>
                <w:rFonts w:ascii="Times New Roman" w:hAnsi="Times New Roman" w:cs="Times New Roman"/>
                <w:kern w:val="0"/>
                <w:sz w:val="18"/>
                <w:szCs w:val="18"/>
                <w:lang w:eastAsia="zh-CN"/>
                <w14:ligatures w14:val="none"/>
              </w:rPr>
              <w:t>生活污水</w:t>
            </w:r>
          </w:p>
          <w:p w14:paraId="76859725"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5C3A11">
              <w:rPr>
                <w:rFonts w:ascii="Times New Roman" w:hAnsi="Times New Roman" w:cs="Times New Roman"/>
                <w:kern w:val="0"/>
                <w:sz w:val="18"/>
                <w:szCs w:val="18"/>
                <w:lang w:eastAsia="zh-CN" w:bidi="en-US"/>
                <w14:ligatures w14:val="none"/>
              </w:rPr>
              <w:t>（加标浓度</w:t>
            </w:r>
            <w:r w:rsidRPr="005C3A11">
              <w:rPr>
                <w:rFonts w:ascii="Times New Roman" w:hAnsi="Times New Roman" w:cs="Times New Roman"/>
                <w:kern w:val="0"/>
                <w:sz w:val="18"/>
                <w:szCs w:val="18"/>
                <w:lang w:eastAsia="zh-CN"/>
                <w14:ligatures w14:val="none"/>
              </w:rPr>
              <w:t xml:space="preserve">10.0 </w:t>
            </w:r>
            <w:proofErr w:type="spellStart"/>
            <w:r w:rsidRPr="005C3A11">
              <w:rPr>
                <w:rFonts w:ascii="Times New Roman" w:hAnsi="Times New Roman" w:cs="Times New Roman"/>
                <w:kern w:val="0"/>
                <w:sz w:val="18"/>
                <w:szCs w:val="18"/>
                <w14:ligatures w14:val="none"/>
              </w:rPr>
              <w:t>μ</w:t>
            </w:r>
            <w:r w:rsidRPr="005C3A11">
              <w:rPr>
                <w:rFonts w:ascii="Times New Roman" w:hAnsi="Times New Roman" w:cs="Times New Roman"/>
                <w:kern w:val="0"/>
                <w:sz w:val="18"/>
                <w:szCs w:val="18"/>
                <w:lang w:eastAsia="zh-CN"/>
                <w14:ligatures w14:val="none"/>
              </w:rPr>
              <w:t>g</w:t>
            </w:r>
            <w:proofErr w:type="spellEnd"/>
            <w:r w:rsidRPr="005C3A11">
              <w:rPr>
                <w:rFonts w:ascii="Times New Roman" w:hAnsi="Times New Roman" w:cs="Times New Roman"/>
                <w:kern w:val="0"/>
                <w:sz w:val="18"/>
                <w:szCs w:val="18"/>
                <w:lang w:eastAsia="zh-CN"/>
                <w14:ligatures w14:val="none"/>
              </w:rPr>
              <w:t>/L</w:t>
            </w:r>
            <w:r w:rsidRPr="005C3A11">
              <w:rPr>
                <w:rFonts w:ascii="Times New Roman" w:hAnsi="Times New Roman" w:cs="Times New Roman"/>
                <w:kern w:val="0"/>
                <w:sz w:val="18"/>
                <w:szCs w:val="18"/>
                <w:lang w:eastAsia="zh-CN" w:bidi="en-US"/>
                <w14:ligatures w14:val="none"/>
              </w:rPr>
              <w:t>）</w:t>
            </w:r>
          </w:p>
        </w:tc>
        <w:tc>
          <w:tcPr>
            <w:tcW w:w="1087" w:type="pct"/>
            <w:gridSpan w:val="3"/>
            <w:tcBorders>
              <w:left w:val="single" w:sz="4" w:space="0" w:color="000000"/>
              <w:bottom w:val="single" w:sz="4" w:space="0" w:color="000000"/>
              <w:right w:val="single" w:sz="12" w:space="0" w:color="auto"/>
            </w:tcBorders>
            <w:vAlign w:val="center"/>
          </w:tcPr>
          <w:p w14:paraId="7E04564E"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5C3A11">
              <w:rPr>
                <w:rFonts w:ascii="Times New Roman" w:hAnsi="Times New Roman" w:cs="Times New Roman"/>
                <w:kern w:val="0"/>
                <w:sz w:val="18"/>
                <w:szCs w:val="18"/>
                <w:lang w:eastAsia="zh-CN"/>
                <w14:ligatures w14:val="none"/>
              </w:rPr>
              <w:t>工业废水</w:t>
            </w:r>
          </w:p>
          <w:p w14:paraId="076FF5E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5C3A11">
              <w:rPr>
                <w:rFonts w:ascii="Times New Roman" w:hAnsi="Times New Roman" w:cs="Times New Roman"/>
                <w:kern w:val="0"/>
                <w:sz w:val="18"/>
                <w:szCs w:val="18"/>
                <w:lang w:eastAsia="zh-CN" w:bidi="en-US"/>
                <w14:ligatures w14:val="none"/>
              </w:rPr>
              <w:t>（加标浓度</w:t>
            </w:r>
            <w:r w:rsidRPr="005C3A11">
              <w:rPr>
                <w:rFonts w:ascii="Times New Roman" w:hAnsi="Times New Roman" w:cs="Times New Roman"/>
                <w:kern w:val="0"/>
                <w:sz w:val="18"/>
                <w:szCs w:val="18"/>
                <w:lang w:eastAsia="zh-CN"/>
                <w14:ligatures w14:val="none"/>
              </w:rPr>
              <w:t xml:space="preserve">10.0 </w:t>
            </w:r>
            <w:proofErr w:type="spellStart"/>
            <w:r w:rsidRPr="005C3A11">
              <w:rPr>
                <w:rFonts w:ascii="Times New Roman" w:hAnsi="Times New Roman" w:cs="Times New Roman"/>
                <w:kern w:val="0"/>
                <w:sz w:val="18"/>
                <w:szCs w:val="18"/>
                <w14:ligatures w14:val="none"/>
              </w:rPr>
              <w:t>μ</w:t>
            </w:r>
            <w:r w:rsidRPr="005C3A11">
              <w:rPr>
                <w:rFonts w:ascii="Times New Roman" w:hAnsi="Times New Roman" w:cs="Times New Roman"/>
                <w:kern w:val="0"/>
                <w:sz w:val="18"/>
                <w:szCs w:val="18"/>
                <w:lang w:eastAsia="zh-CN"/>
                <w14:ligatures w14:val="none"/>
              </w:rPr>
              <w:t>g</w:t>
            </w:r>
            <w:proofErr w:type="spellEnd"/>
            <w:r w:rsidRPr="005C3A11">
              <w:rPr>
                <w:rFonts w:ascii="Times New Roman" w:hAnsi="Times New Roman" w:cs="Times New Roman"/>
                <w:kern w:val="0"/>
                <w:sz w:val="18"/>
                <w:szCs w:val="18"/>
                <w:lang w:eastAsia="zh-CN"/>
                <w14:ligatures w14:val="none"/>
              </w:rPr>
              <w:t>/L</w:t>
            </w:r>
            <w:r w:rsidRPr="005C3A11">
              <w:rPr>
                <w:rFonts w:ascii="Times New Roman" w:hAnsi="Times New Roman" w:cs="Times New Roman"/>
                <w:kern w:val="0"/>
                <w:sz w:val="18"/>
                <w:szCs w:val="18"/>
                <w:lang w:eastAsia="zh-CN" w:bidi="en-US"/>
                <w14:ligatures w14:val="none"/>
              </w:rPr>
              <w:t>）</w:t>
            </w:r>
          </w:p>
        </w:tc>
      </w:tr>
      <w:tr w:rsidR="001C6CF2" w:rsidRPr="005C3A11" w14:paraId="023DC808" w14:textId="77777777" w:rsidTr="00CF11CF">
        <w:trPr>
          <w:trHeight w:val="636"/>
        </w:trPr>
        <w:tc>
          <w:tcPr>
            <w:tcW w:w="646" w:type="pct"/>
            <w:vMerge/>
            <w:tcBorders>
              <w:top w:val="nil"/>
              <w:right w:val="single" w:sz="4" w:space="0" w:color="000000"/>
            </w:tcBorders>
            <w:vAlign w:val="center"/>
          </w:tcPr>
          <w:p w14:paraId="31C02262"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p>
        </w:tc>
        <w:tc>
          <w:tcPr>
            <w:tcW w:w="363" w:type="pct"/>
            <w:tcBorders>
              <w:top w:val="single" w:sz="4" w:space="0" w:color="000000"/>
              <w:left w:val="single" w:sz="4" w:space="0" w:color="000000"/>
              <w:right w:val="single" w:sz="4" w:space="0" w:color="000000"/>
            </w:tcBorders>
            <w:vAlign w:val="center"/>
          </w:tcPr>
          <w:p w14:paraId="32F3D20F"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5C3A11">
              <w:rPr>
                <w:rFonts w:ascii="Times New Roman" w:hAnsi="Times New Roman" w:cs="Times New Roman"/>
                <w:iCs/>
                <w:kern w:val="0"/>
                <w:sz w:val="18"/>
                <w:szCs w:val="18"/>
                <w:lang w:bidi="en-US"/>
                <w14:ligatures w14:val="none"/>
              </w:rPr>
              <w:sym w:font="Symbol" w:char="F060"/>
            </w:r>
            <w:r w:rsidRPr="005C3A11">
              <w:rPr>
                <w:rFonts w:ascii="Times New Roman" w:hAnsi="Times New Roman" w:cs="Times New Roman"/>
                <w:i/>
                <w:kern w:val="0"/>
                <w:sz w:val="18"/>
                <w:szCs w:val="18"/>
                <w:lang w:bidi="en-US"/>
                <w14:ligatures w14:val="none"/>
              </w:rPr>
              <w:t>xi</w:t>
            </w:r>
          </w:p>
          <w:p w14:paraId="4ECE55BA"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kern w:val="0"/>
                <w:sz w:val="18"/>
                <w:szCs w:val="18"/>
                <w:lang w:bidi="en-US"/>
                <w14:ligatures w14:val="none"/>
              </w:rPr>
              <w:t>（</w:t>
            </w:r>
            <w:proofErr w:type="spellStart"/>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5CBB96F6"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5C3A11">
              <w:rPr>
                <w:rFonts w:ascii="Times New Roman" w:hAnsi="Times New Roman" w:cs="Times New Roman"/>
                <w:i/>
                <w:kern w:val="0"/>
                <w:sz w:val="18"/>
                <w:szCs w:val="18"/>
                <w:lang w:bidi="en-US"/>
                <w14:ligatures w14:val="none"/>
              </w:rPr>
              <w:t>Si</w:t>
            </w:r>
          </w:p>
          <w:p w14:paraId="239B45C4"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kern w:val="0"/>
                <w:sz w:val="18"/>
                <w:szCs w:val="18"/>
                <w:lang w:bidi="en-US"/>
                <w14:ligatures w14:val="none"/>
              </w:rPr>
              <w:t>（</w:t>
            </w:r>
            <w:proofErr w:type="spellStart"/>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16D04759"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proofErr w:type="spellStart"/>
            <w:r w:rsidRPr="005C3A11">
              <w:rPr>
                <w:rFonts w:ascii="Times New Roman" w:hAnsi="Times New Roman" w:cs="Times New Roman"/>
                <w:w w:val="105"/>
                <w:kern w:val="0"/>
                <w:sz w:val="18"/>
                <w:szCs w:val="18"/>
                <w:lang w:bidi="en-US"/>
                <w14:ligatures w14:val="none"/>
              </w:rPr>
              <w:t>RSD</w:t>
            </w:r>
            <w:r w:rsidRPr="005C3A11">
              <w:rPr>
                <w:rFonts w:ascii="Times New Roman" w:hAnsi="Times New Roman" w:cs="Times New Roman"/>
                <w:i/>
                <w:w w:val="105"/>
                <w:kern w:val="0"/>
                <w:sz w:val="18"/>
                <w:szCs w:val="18"/>
                <w:lang w:bidi="en-US"/>
                <w14:ligatures w14:val="none"/>
              </w:rPr>
              <w:t>i</w:t>
            </w:r>
            <w:proofErr w:type="spellEnd"/>
          </w:p>
          <w:p w14:paraId="4F4DDE5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kern w:val="0"/>
                <w:sz w:val="18"/>
                <w:szCs w:val="18"/>
                <w:lang w:bidi="en-US"/>
                <w14:ligatures w14:val="none"/>
              </w:rPr>
              <w:t>（</w:t>
            </w:r>
            <w:r w:rsidRPr="005C3A11">
              <w:rPr>
                <w:rFonts w:ascii="Times New Roman" w:hAnsi="Times New Roman" w:cs="Times New Roman"/>
                <w:kern w:val="0"/>
                <w:sz w:val="18"/>
                <w:szCs w:val="18"/>
                <w:lang w:bidi="en-US"/>
                <w14:ligatures w14:val="none"/>
              </w:rPr>
              <w:t>%</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7956EA72"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5C3A11">
              <w:rPr>
                <w:rFonts w:ascii="Times New Roman" w:hAnsi="Times New Roman" w:cs="Times New Roman"/>
                <w:iCs/>
                <w:kern w:val="0"/>
                <w:sz w:val="18"/>
                <w:szCs w:val="18"/>
                <w:lang w:bidi="en-US"/>
                <w14:ligatures w14:val="none"/>
              </w:rPr>
              <w:sym w:font="Symbol" w:char="F060"/>
            </w:r>
            <w:r w:rsidRPr="005C3A11">
              <w:rPr>
                <w:rFonts w:ascii="Times New Roman" w:hAnsi="Times New Roman" w:cs="Times New Roman"/>
                <w:i/>
                <w:kern w:val="0"/>
                <w:sz w:val="18"/>
                <w:szCs w:val="18"/>
                <w:lang w:bidi="en-US"/>
                <w14:ligatures w14:val="none"/>
              </w:rPr>
              <w:t>xi</w:t>
            </w:r>
          </w:p>
          <w:p w14:paraId="166CFE85" w14:textId="77777777" w:rsidR="001C6CF2" w:rsidRPr="005C3A11" w:rsidRDefault="001C6CF2" w:rsidP="00CF11CF">
            <w:pPr>
              <w:spacing w:line="360" w:lineRule="auto"/>
              <w:ind w:firstLineChars="0" w:firstLine="0"/>
              <w:jc w:val="center"/>
              <w:rPr>
                <w:rFonts w:ascii="Times New Roman" w:hAnsi="Times New Roman" w:cs="Times New Roman"/>
                <w:iCs/>
                <w:kern w:val="0"/>
                <w:sz w:val="18"/>
                <w:szCs w:val="18"/>
                <w:lang w:bidi="en-US"/>
                <w14:ligatures w14:val="none"/>
              </w:rPr>
            </w:pPr>
            <w:r w:rsidRPr="005C3A11">
              <w:rPr>
                <w:rFonts w:ascii="Times New Roman" w:hAnsi="Times New Roman" w:cs="Times New Roman"/>
                <w:kern w:val="0"/>
                <w:sz w:val="18"/>
                <w:szCs w:val="18"/>
                <w:lang w:bidi="en-US"/>
                <w14:ligatures w14:val="none"/>
              </w:rPr>
              <w:t>（</w:t>
            </w:r>
            <w:proofErr w:type="spellStart"/>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6E6CE564"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5C3A11">
              <w:rPr>
                <w:rFonts w:ascii="Times New Roman" w:hAnsi="Times New Roman" w:cs="Times New Roman"/>
                <w:i/>
                <w:kern w:val="0"/>
                <w:sz w:val="18"/>
                <w:szCs w:val="18"/>
                <w:lang w:bidi="en-US"/>
                <w14:ligatures w14:val="none"/>
              </w:rPr>
              <w:t>Si</w:t>
            </w:r>
          </w:p>
          <w:p w14:paraId="62A92C8E" w14:textId="77777777" w:rsidR="001C6CF2" w:rsidRPr="005C3A11" w:rsidRDefault="001C6CF2" w:rsidP="00CF11CF">
            <w:pPr>
              <w:spacing w:line="360" w:lineRule="auto"/>
              <w:ind w:firstLineChars="0" w:firstLine="0"/>
              <w:jc w:val="center"/>
              <w:rPr>
                <w:rFonts w:ascii="Times New Roman" w:hAnsi="Times New Roman" w:cs="Times New Roman"/>
                <w:iCs/>
                <w:kern w:val="0"/>
                <w:sz w:val="18"/>
                <w:szCs w:val="18"/>
                <w:lang w:bidi="en-US"/>
                <w14:ligatures w14:val="none"/>
              </w:rPr>
            </w:pPr>
            <w:r w:rsidRPr="005C3A11">
              <w:rPr>
                <w:rFonts w:ascii="Times New Roman" w:hAnsi="Times New Roman" w:cs="Times New Roman"/>
                <w:kern w:val="0"/>
                <w:sz w:val="18"/>
                <w:szCs w:val="18"/>
                <w:lang w:bidi="en-US"/>
                <w14:ligatures w14:val="none"/>
              </w:rPr>
              <w:t>（</w:t>
            </w:r>
            <w:proofErr w:type="spellStart"/>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0F1F2DEA"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proofErr w:type="spellStart"/>
            <w:r w:rsidRPr="005C3A11">
              <w:rPr>
                <w:rFonts w:ascii="Times New Roman" w:hAnsi="Times New Roman" w:cs="Times New Roman"/>
                <w:w w:val="105"/>
                <w:kern w:val="0"/>
                <w:sz w:val="18"/>
                <w:szCs w:val="18"/>
                <w:lang w:bidi="en-US"/>
                <w14:ligatures w14:val="none"/>
              </w:rPr>
              <w:t>RSD</w:t>
            </w:r>
            <w:r w:rsidRPr="005C3A11">
              <w:rPr>
                <w:rFonts w:ascii="Times New Roman" w:hAnsi="Times New Roman" w:cs="Times New Roman"/>
                <w:i/>
                <w:w w:val="105"/>
                <w:kern w:val="0"/>
                <w:sz w:val="18"/>
                <w:szCs w:val="18"/>
                <w:lang w:bidi="en-US"/>
                <w14:ligatures w14:val="none"/>
              </w:rPr>
              <w:t>i</w:t>
            </w:r>
            <w:proofErr w:type="spellEnd"/>
          </w:p>
          <w:p w14:paraId="3A3113D2" w14:textId="77777777" w:rsidR="001C6CF2" w:rsidRPr="005C3A11" w:rsidRDefault="001C6CF2" w:rsidP="00CF11CF">
            <w:pPr>
              <w:spacing w:line="360" w:lineRule="auto"/>
              <w:ind w:firstLineChars="0" w:firstLine="0"/>
              <w:jc w:val="center"/>
              <w:rPr>
                <w:rFonts w:ascii="Times New Roman" w:hAnsi="Times New Roman" w:cs="Times New Roman"/>
                <w:iCs/>
                <w:kern w:val="0"/>
                <w:sz w:val="18"/>
                <w:szCs w:val="18"/>
                <w:lang w:bidi="en-US"/>
                <w14:ligatures w14:val="none"/>
              </w:rPr>
            </w:pPr>
            <w:r w:rsidRPr="005C3A11">
              <w:rPr>
                <w:rFonts w:ascii="Times New Roman" w:hAnsi="Times New Roman" w:cs="Times New Roman"/>
                <w:kern w:val="0"/>
                <w:sz w:val="18"/>
                <w:szCs w:val="18"/>
                <w:lang w:bidi="en-US"/>
                <w14:ligatures w14:val="none"/>
              </w:rPr>
              <w:t>（</w:t>
            </w:r>
            <w:r w:rsidRPr="005C3A11">
              <w:rPr>
                <w:rFonts w:ascii="Times New Roman" w:hAnsi="Times New Roman" w:cs="Times New Roman"/>
                <w:kern w:val="0"/>
                <w:sz w:val="18"/>
                <w:szCs w:val="18"/>
                <w:lang w:bidi="en-US"/>
                <w14:ligatures w14:val="none"/>
              </w:rPr>
              <w:t>%</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07D22068"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5C3A11">
              <w:rPr>
                <w:rFonts w:ascii="Times New Roman" w:hAnsi="Times New Roman" w:cs="Times New Roman"/>
                <w:iCs/>
                <w:kern w:val="0"/>
                <w:sz w:val="18"/>
                <w:szCs w:val="18"/>
                <w:lang w:bidi="en-US"/>
                <w14:ligatures w14:val="none"/>
              </w:rPr>
              <w:sym w:font="Symbol" w:char="F060"/>
            </w:r>
            <w:r w:rsidRPr="005C3A11">
              <w:rPr>
                <w:rFonts w:ascii="Times New Roman" w:hAnsi="Times New Roman" w:cs="Times New Roman"/>
                <w:i/>
                <w:kern w:val="0"/>
                <w:sz w:val="18"/>
                <w:szCs w:val="18"/>
                <w:lang w:bidi="en-US"/>
                <w14:ligatures w14:val="none"/>
              </w:rPr>
              <w:t>xi</w:t>
            </w:r>
          </w:p>
          <w:p w14:paraId="2331E357" w14:textId="77777777" w:rsidR="001C6CF2" w:rsidRPr="005C3A11" w:rsidRDefault="001C6CF2" w:rsidP="00CF11CF">
            <w:pPr>
              <w:spacing w:line="360" w:lineRule="auto"/>
              <w:ind w:firstLineChars="0" w:firstLine="0"/>
              <w:jc w:val="center"/>
              <w:rPr>
                <w:rFonts w:ascii="Times New Roman" w:hAnsi="Times New Roman" w:cs="Times New Roman"/>
                <w:iCs/>
                <w:kern w:val="0"/>
                <w:sz w:val="18"/>
                <w:szCs w:val="18"/>
                <w:lang w:bidi="en-US"/>
                <w14:ligatures w14:val="none"/>
              </w:rPr>
            </w:pPr>
            <w:r w:rsidRPr="005C3A11">
              <w:rPr>
                <w:rFonts w:ascii="Times New Roman" w:hAnsi="Times New Roman" w:cs="Times New Roman"/>
                <w:kern w:val="0"/>
                <w:sz w:val="18"/>
                <w:szCs w:val="18"/>
                <w:lang w:bidi="en-US"/>
                <w14:ligatures w14:val="none"/>
              </w:rPr>
              <w:t>（</w:t>
            </w:r>
            <w:proofErr w:type="spellStart"/>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4BEB44DD"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5C3A11">
              <w:rPr>
                <w:rFonts w:ascii="Times New Roman" w:hAnsi="Times New Roman" w:cs="Times New Roman"/>
                <w:i/>
                <w:kern w:val="0"/>
                <w:sz w:val="18"/>
                <w:szCs w:val="18"/>
                <w:lang w:bidi="en-US"/>
                <w14:ligatures w14:val="none"/>
              </w:rPr>
              <w:t>Si</w:t>
            </w:r>
          </w:p>
          <w:p w14:paraId="1BBDBE56" w14:textId="77777777" w:rsidR="001C6CF2" w:rsidRPr="005C3A11" w:rsidRDefault="001C6CF2" w:rsidP="00CF11CF">
            <w:pPr>
              <w:spacing w:line="360" w:lineRule="auto"/>
              <w:ind w:firstLineChars="0" w:firstLine="0"/>
              <w:jc w:val="center"/>
              <w:rPr>
                <w:rFonts w:ascii="Times New Roman" w:hAnsi="Times New Roman" w:cs="Times New Roman"/>
                <w:iCs/>
                <w:kern w:val="0"/>
                <w:sz w:val="18"/>
                <w:szCs w:val="18"/>
                <w:lang w:bidi="en-US"/>
                <w14:ligatures w14:val="none"/>
              </w:rPr>
            </w:pPr>
            <w:r w:rsidRPr="005C3A11">
              <w:rPr>
                <w:rFonts w:ascii="Times New Roman" w:hAnsi="Times New Roman" w:cs="Times New Roman"/>
                <w:kern w:val="0"/>
                <w:sz w:val="18"/>
                <w:szCs w:val="18"/>
                <w:lang w:bidi="en-US"/>
                <w14:ligatures w14:val="none"/>
              </w:rPr>
              <w:t>（</w:t>
            </w:r>
            <w:proofErr w:type="spellStart"/>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593B99DF"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proofErr w:type="spellStart"/>
            <w:r w:rsidRPr="005C3A11">
              <w:rPr>
                <w:rFonts w:ascii="Times New Roman" w:hAnsi="Times New Roman" w:cs="Times New Roman"/>
                <w:w w:val="105"/>
                <w:kern w:val="0"/>
                <w:sz w:val="18"/>
                <w:szCs w:val="18"/>
                <w:lang w:bidi="en-US"/>
                <w14:ligatures w14:val="none"/>
              </w:rPr>
              <w:t>RSD</w:t>
            </w:r>
            <w:r w:rsidRPr="005C3A11">
              <w:rPr>
                <w:rFonts w:ascii="Times New Roman" w:hAnsi="Times New Roman" w:cs="Times New Roman"/>
                <w:i/>
                <w:w w:val="105"/>
                <w:kern w:val="0"/>
                <w:sz w:val="18"/>
                <w:szCs w:val="18"/>
                <w:lang w:bidi="en-US"/>
                <w14:ligatures w14:val="none"/>
              </w:rPr>
              <w:t>i</w:t>
            </w:r>
            <w:proofErr w:type="spellEnd"/>
          </w:p>
          <w:p w14:paraId="5E8AD56E" w14:textId="77777777" w:rsidR="001C6CF2" w:rsidRPr="005C3A11" w:rsidRDefault="001C6CF2" w:rsidP="00CF11CF">
            <w:pPr>
              <w:spacing w:line="360" w:lineRule="auto"/>
              <w:ind w:firstLineChars="0" w:firstLine="0"/>
              <w:jc w:val="center"/>
              <w:rPr>
                <w:rFonts w:ascii="Times New Roman" w:hAnsi="Times New Roman" w:cs="Times New Roman"/>
                <w:iCs/>
                <w:kern w:val="0"/>
                <w:sz w:val="18"/>
                <w:szCs w:val="18"/>
                <w:lang w:bidi="en-US"/>
                <w14:ligatures w14:val="none"/>
              </w:rPr>
            </w:pPr>
            <w:r w:rsidRPr="005C3A11">
              <w:rPr>
                <w:rFonts w:ascii="Times New Roman" w:hAnsi="Times New Roman" w:cs="Times New Roman"/>
                <w:kern w:val="0"/>
                <w:sz w:val="18"/>
                <w:szCs w:val="18"/>
                <w:lang w:bidi="en-US"/>
                <w14:ligatures w14:val="none"/>
              </w:rPr>
              <w:t>（</w:t>
            </w:r>
            <w:r w:rsidRPr="005C3A11">
              <w:rPr>
                <w:rFonts w:ascii="Times New Roman" w:hAnsi="Times New Roman" w:cs="Times New Roman"/>
                <w:kern w:val="0"/>
                <w:sz w:val="18"/>
                <w:szCs w:val="18"/>
                <w:lang w:bidi="en-US"/>
                <w14:ligatures w14:val="none"/>
              </w:rPr>
              <w:t>%</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0F2AB980"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5C3A11">
              <w:rPr>
                <w:rFonts w:ascii="Times New Roman" w:hAnsi="Times New Roman" w:cs="Times New Roman"/>
                <w:iCs/>
                <w:kern w:val="0"/>
                <w:sz w:val="18"/>
                <w:szCs w:val="18"/>
                <w:lang w:bidi="en-US"/>
                <w14:ligatures w14:val="none"/>
              </w:rPr>
              <w:sym w:font="Symbol" w:char="F060"/>
            </w:r>
            <w:r w:rsidRPr="005C3A11">
              <w:rPr>
                <w:rFonts w:ascii="Times New Roman" w:hAnsi="Times New Roman" w:cs="Times New Roman"/>
                <w:i/>
                <w:kern w:val="0"/>
                <w:sz w:val="18"/>
                <w:szCs w:val="18"/>
                <w:lang w:bidi="en-US"/>
                <w14:ligatures w14:val="none"/>
              </w:rPr>
              <w:t>xi</w:t>
            </w:r>
          </w:p>
          <w:p w14:paraId="751B237C" w14:textId="77777777" w:rsidR="001C6CF2" w:rsidRPr="005C3A11" w:rsidRDefault="001C6CF2" w:rsidP="00CF11CF">
            <w:pPr>
              <w:spacing w:line="360" w:lineRule="auto"/>
              <w:ind w:firstLineChars="0" w:firstLine="0"/>
              <w:jc w:val="center"/>
              <w:rPr>
                <w:rFonts w:ascii="Times New Roman" w:hAnsi="Times New Roman" w:cs="Times New Roman"/>
                <w:iCs/>
                <w:kern w:val="0"/>
                <w:sz w:val="18"/>
                <w:szCs w:val="18"/>
                <w:lang w:bidi="en-US"/>
                <w14:ligatures w14:val="none"/>
              </w:rPr>
            </w:pPr>
            <w:r w:rsidRPr="005C3A11">
              <w:rPr>
                <w:rFonts w:ascii="Times New Roman" w:hAnsi="Times New Roman" w:cs="Times New Roman"/>
                <w:kern w:val="0"/>
                <w:sz w:val="18"/>
                <w:szCs w:val="18"/>
                <w:lang w:bidi="en-US"/>
                <w14:ligatures w14:val="none"/>
              </w:rPr>
              <w:t>（</w:t>
            </w:r>
            <w:proofErr w:type="spellStart"/>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sz w:val="18"/>
                <w:szCs w:val="18"/>
                <w:lang w:bidi="en-US"/>
                <w14:ligatures w14:val="none"/>
              </w:rPr>
              <w:t>）</w:t>
            </w:r>
          </w:p>
        </w:tc>
        <w:tc>
          <w:tcPr>
            <w:tcW w:w="363" w:type="pct"/>
            <w:tcBorders>
              <w:top w:val="single" w:sz="4" w:space="0" w:color="000000"/>
              <w:left w:val="single" w:sz="4" w:space="0" w:color="000000"/>
              <w:right w:val="single" w:sz="4" w:space="0" w:color="000000"/>
            </w:tcBorders>
            <w:vAlign w:val="center"/>
          </w:tcPr>
          <w:p w14:paraId="2D2D50E5"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5C3A11">
              <w:rPr>
                <w:rFonts w:ascii="Times New Roman" w:hAnsi="Times New Roman" w:cs="Times New Roman"/>
                <w:i/>
                <w:kern w:val="0"/>
                <w:sz w:val="18"/>
                <w:szCs w:val="18"/>
                <w:lang w:bidi="en-US"/>
                <w14:ligatures w14:val="none"/>
              </w:rPr>
              <w:t>Si</w:t>
            </w:r>
          </w:p>
          <w:p w14:paraId="3E853CFB" w14:textId="77777777" w:rsidR="001C6CF2" w:rsidRPr="005C3A11" w:rsidRDefault="001C6CF2" w:rsidP="00CF11CF">
            <w:pPr>
              <w:spacing w:line="360" w:lineRule="auto"/>
              <w:ind w:firstLineChars="0" w:firstLine="0"/>
              <w:jc w:val="center"/>
              <w:rPr>
                <w:rFonts w:ascii="Times New Roman" w:hAnsi="Times New Roman" w:cs="Times New Roman"/>
                <w:iCs/>
                <w:kern w:val="0"/>
                <w:sz w:val="18"/>
                <w:szCs w:val="18"/>
                <w:lang w:bidi="en-US"/>
                <w14:ligatures w14:val="none"/>
              </w:rPr>
            </w:pPr>
            <w:r w:rsidRPr="005C3A11">
              <w:rPr>
                <w:rFonts w:ascii="Times New Roman" w:hAnsi="Times New Roman" w:cs="Times New Roman"/>
                <w:kern w:val="0"/>
                <w:sz w:val="18"/>
                <w:szCs w:val="18"/>
                <w:lang w:bidi="en-US"/>
                <w14:ligatures w14:val="none"/>
              </w:rPr>
              <w:t>（</w:t>
            </w:r>
            <w:proofErr w:type="spellStart"/>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sz w:val="18"/>
                <w:szCs w:val="18"/>
                <w:lang w:bidi="en-US"/>
                <w14:ligatures w14:val="none"/>
              </w:rPr>
              <w:t>）</w:t>
            </w:r>
          </w:p>
        </w:tc>
        <w:tc>
          <w:tcPr>
            <w:tcW w:w="361" w:type="pct"/>
            <w:tcBorders>
              <w:top w:val="single" w:sz="4" w:space="0" w:color="000000"/>
              <w:left w:val="single" w:sz="4" w:space="0" w:color="000000"/>
              <w:right w:val="single" w:sz="12" w:space="0" w:color="auto"/>
            </w:tcBorders>
            <w:vAlign w:val="center"/>
          </w:tcPr>
          <w:p w14:paraId="18813038"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proofErr w:type="spellStart"/>
            <w:r w:rsidRPr="005C3A11">
              <w:rPr>
                <w:rFonts w:ascii="Times New Roman" w:hAnsi="Times New Roman" w:cs="Times New Roman"/>
                <w:w w:val="105"/>
                <w:kern w:val="0"/>
                <w:sz w:val="18"/>
                <w:szCs w:val="18"/>
                <w:lang w:bidi="en-US"/>
                <w14:ligatures w14:val="none"/>
              </w:rPr>
              <w:t>RSD</w:t>
            </w:r>
            <w:r w:rsidRPr="005C3A11">
              <w:rPr>
                <w:rFonts w:ascii="Times New Roman" w:hAnsi="Times New Roman" w:cs="Times New Roman"/>
                <w:i/>
                <w:w w:val="105"/>
                <w:kern w:val="0"/>
                <w:sz w:val="18"/>
                <w:szCs w:val="18"/>
                <w:lang w:bidi="en-US"/>
                <w14:ligatures w14:val="none"/>
              </w:rPr>
              <w:t>i</w:t>
            </w:r>
            <w:proofErr w:type="spellEnd"/>
          </w:p>
          <w:p w14:paraId="2F238F50" w14:textId="77777777" w:rsidR="001C6CF2" w:rsidRPr="005C3A11" w:rsidRDefault="001C6CF2" w:rsidP="00CF11CF">
            <w:pPr>
              <w:spacing w:line="360" w:lineRule="auto"/>
              <w:ind w:firstLineChars="0" w:firstLine="0"/>
              <w:jc w:val="center"/>
              <w:rPr>
                <w:rFonts w:ascii="Times New Roman" w:hAnsi="Times New Roman" w:cs="Times New Roman"/>
                <w:iCs/>
                <w:kern w:val="0"/>
                <w:sz w:val="18"/>
                <w:szCs w:val="18"/>
                <w:lang w:bidi="en-US"/>
                <w14:ligatures w14:val="none"/>
              </w:rPr>
            </w:pPr>
            <w:r w:rsidRPr="005C3A11">
              <w:rPr>
                <w:rFonts w:ascii="Times New Roman" w:hAnsi="Times New Roman" w:cs="Times New Roman"/>
                <w:kern w:val="0"/>
                <w:sz w:val="18"/>
                <w:szCs w:val="18"/>
                <w:lang w:bidi="en-US"/>
                <w14:ligatures w14:val="none"/>
              </w:rPr>
              <w:t>（</w:t>
            </w:r>
            <w:r w:rsidRPr="005C3A11">
              <w:rPr>
                <w:rFonts w:ascii="Times New Roman" w:hAnsi="Times New Roman" w:cs="Times New Roman"/>
                <w:kern w:val="0"/>
                <w:sz w:val="18"/>
                <w:szCs w:val="18"/>
                <w:lang w:bidi="en-US"/>
                <w14:ligatures w14:val="none"/>
              </w:rPr>
              <w:t>%</w:t>
            </w:r>
            <w:r w:rsidRPr="005C3A11">
              <w:rPr>
                <w:rFonts w:ascii="Times New Roman" w:hAnsi="Times New Roman" w:cs="Times New Roman"/>
                <w:kern w:val="0"/>
                <w:sz w:val="18"/>
                <w:szCs w:val="18"/>
                <w:lang w:bidi="en-US"/>
                <w14:ligatures w14:val="none"/>
              </w:rPr>
              <w:t>）</w:t>
            </w:r>
          </w:p>
        </w:tc>
      </w:tr>
      <w:tr w:rsidR="001C6CF2" w:rsidRPr="005C3A11" w14:paraId="05B280D3" w14:textId="77777777" w:rsidTr="00CF11CF">
        <w:trPr>
          <w:trHeight w:val="397"/>
        </w:trPr>
        <w:tc>
          <w:tcPr>
            <w:tcW w:w="646" w:type="pct"/>
            <w:tcBorders>
              <w:bottom w:val="single" w:sz="4" w:space="0" w:color="000000"/>
              <w:right w:val="single" w:sz="4" w:space="0" w:color="000000"/>
            </w:tcBorders>
            <w:vAlign w:val="center"/>
          </w:tcPr>
          <w:p w14:paraId="172F97D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kern w:val="0"/>
                <w:sz w:val="18"/>
                <w:szCs w:val="18"/>
                <w:lang w:bidi="en-US"/>
                <w14:ligatures w14:val="none"/>
              </w:rPr>
              <w:t>1</w:t>
            </w:r>
          </w:p>
        </w:tc>
        <w:tc>
          <w:tcPr>
            <w:tcW w:w="363" w:type="pct"/>
            <w:tcBorders>
              <w:left w:val="single" w:sz="4" w:space="0" w:color="000000"/>
              <w:bottom w:val="single" w:sz="4" w:space="0" w:color="000000"/>
              <w:right w:val="single" w:sz="4" w:space="0" w:color="000000"/>
            </w:tcBorders>
            <w:vAlign w:val="center"/>
          </w:tcPr>
          <w:p w14:paraId="17E046FC"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0.65 </w:t>
            </w:r>
          </w:p>
        </w:tc>
        <w:tc>
          <w:tcPr>
            <w:tcW w:w="363" w:type="pct"/>
            <w:tcBorders>
              <w:left w:val="single" w:sz="4" w:space="0" w:color="000000"/>
              <w:bottom w:val="single" w:sz="4" w:space="0" w:color="000000"/>
              <w:right w:val="single" w:sz="4" w:space="0" w:color="000000"/>
            </w:tcBorders>
            <w:vAlign w:val="center"/>
          </w:tcPr>
          <w:p w14:paraId="120FE70C"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0.13 </w:t>
            </w:r>
          </w:p>
        </w:tc>
        <w:tc>
          <w:tcPr>
            <w:tcW w:w="363" w:type="pct"/>
            <w:tcBorders>
              <w:left w:val="single" w:sz="4" w:space="0" w:color="000000"/>
              <w:bottom w:val="single" w:sz="4" w:space="0" w:color="000000"/>
              <w:right w:val="single" w:sz="4" w:space="0" w:color="000000"/>
            </w:tcBorders>
            <w:vAlign w:val="center"/>
          </w:tcPr>
          <w:p w14:paraId="071F855D"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19.5</w:t>
            </w:r>
          </w:p>
        </w:tc>
        <w:tc>
          <w:tcPr>
            <w:tcW w:w="363" w:type="pct"/>
            <w:tcBorders>
              <w:left w:val="single" w:sz="4" w:space="0" w:color="000000"/>
              <w:bottom w:val="single" w:sz="4" w:space="0" w:color="000000"/>
              <w:right w:val="single" w:sz="4" w:space="0" w:color="000000"/>
            </w:tcBorders>
            <w:vAlign w:val="center"/>
          </w:tcPr>
          <w:p w14:paraId="5F4BF7A2"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3.72 </w:t>
            </w:r>
          </w:p>
        </w:tc>
        <w:tc>
          <w:tcPr>
            <w:tcW w:w="363" w:type="pct"/>
            <w:tcBorders>
              <w:left w:val="single" w:sz="4" w:space="0" w:color="000000"/>
              <w:bottom w:val="single" w:sz="4" w:space="0" w:color="000000"/>
              <w:right w:val="single" w:sz="4" w:space="0" w:color="000000"/>
            </w:tcBorders>
            <w:vAlign w:val="center"/>
          </w:tcPr>
          <w:p w14:paraId="0067DA32"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0.06 </w:t>
            </w:r>
          </w:p>
        </w:tc>
        <w:tc>
          <w:tcPr>
            <w:tcW w:w="363" w:type="pct"/>
            <w:tcBorders>
              <w:left w:val="single" w:sz="4" w:space="0" w:color="000000"/>
              <w:bottom w:val="single" w:sz="4" w:space="0" w:color="000000"/>
              <w:right w:val="single" w:sz="4" w:space="0" w:color="000000"/>
            </w:tcBorders>
            <w:vAlign w:val="center"/>
          </w:tcPr>
          <w:p w14:paraId="2B2A6990"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1.7</w:t>
            </w:r>
          </w:p>
        </w:tc>
        <w:tc>
          <w:tcPr>
            <w:tcW w:w="363" w:type="pct"/>
            <w:tcBorders>
              <w:left w:val="single" w:sz="4" w:space="0" w:color="000000"/>
              <w:bottom w:val="single" w:sz="4" w:space="0" w:color="000000"/>
              <w:right w:val="single" w:sz="4" w:space="0" w:color="000000"/>
            </w:tcBorders>
            <w:vAlign w:val="center"/>
          </w:tcPr>
          <w:p w14:paraId="1520720A"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9.25 </w:t>
            </w:r>
          </w:p>
        </w:tc>
        <w:tc>
          <w:tcPr>
            <w:tcW w:w="363" w:type="pct"/>
            <w:tcBorders>
              <w:left w:val="single" w:sz="4" w:space="0" w:color="000000"/>
              <w:bottom w:val="single" w:sz="4" w:space="0" w:color="000000"/>
              <w:right w:val="single" w:sz="4" w:space="0" w:color="000000"/>
            </w:tcBorders>
            <w:vAlign w:val="center"/>
          </w:tcPr>
          <w:p w14:paraId="18C39864"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0.36 </w:t>
            </w:r>
          </w:p>
        </w:tc>
        <w:tc>
          <w:tcPr>
            <w:tcW w:w="363" w:type="pct"/>
            <w:tcBorders>
              <w:left w:val="single" w:sz="4" w:space="0" w:color="000000"/>
              <w:bottom w:val="single" w:sz="4" w:space="0" w:color="000000"/>
              <w:right w:val="single" w:sz="4" w:space="0" w:color="000000"/>
            </w:tcBorders>
            <w:vAlign w:val="center"/>
          </w:tcPr>
          <w:p w14:paraId="22B9F4FE"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3.9</w:t>
            </w:r>
          </w:p>
        </w:tc>
        <w:tc>
          <w:tcPr>
            <w:tcW w:w="363" w:type="pct"/>
            <w:tcBorders>
              <w:left w:val="single" w:sz="4" w:space="0" w:color="000000"/>
              <w:bottom w:val="single" w:sz="4" w:space="0" w:color="000000"/>
              <w:right w:val="single" w:sz="4" w:space="0" w:color="000000"/>
            </w:tcBorders>
            <w:vAlign w:val="center"/>
          </w:tcPr>
          <w:p w14:paraId="52F884BF"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11.93 </w:t>
            </w:r>
          </w:p>
        </w:tc>
        <w:tc>
          <w:tcPr>
            <w:tcW w:w="363" w:type="pct"/>
            <w:tcBorders>
              <w:left w:val="single" w:sz="4" w:space="0" w:color="000000"/>
              <w:bottom w:val="single" w:sz="4" w:space="0" w:color="000000"/>
              <w:right w:val="single" w:sz="4" w:space="0" w:color="000000"/>
            </w:tcBorders>
            <w:vAlign w:val="center"/>
          </w:tcPr>
          <w:p w14:paraId="23097060"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0.24 </w:t>
            </w:r>
          </w:p>
        </w:tc>
        <w:tc>
          <w:tcPr>
            <w:tcW w:w="361" w:type="pct"/>
            <w:tcBorders>
              <w:left w:val="single" w:sz="4" w:space="0" w:color="000000"/>
              <w:bottom w:val="single" w:sz="4" w:space="0" w:color="000000"/>
              <w:right w:val="single" w:sz="12" w:space="0" w:color="auto"/>
            </w:tcBorders>
            <w:vAlign w:val="center"/>
          </w:tcPr>
          <w:p w14:paraId="3C28D650"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2.0</w:t>
            </w:r>
          </w:p>
        </w:tc>
      </w:tr>
      <w:tr w:rsidR="001C6CF2" w:rsidRPr="005C3A11" w14:paraId="6855B53E" w14:textId="77777777" w:rsidTr="00CF11CF">
        <w:trPr>
          <w:trHeight w:val="397"/>
        </w:trPr>
        <w:tc>
          <w:tcPr>
            <w:tcW w:w="646" w:type="pct"/>
            <w:tcBorders>
              <w:top w:val="single" w:sz="4" w:space="0" w:color="000000"/>
              <w:bottom w:val="single" w:sz="4" w:space="0" w:color="000000"/>
              <w:right w:val="single" w:sz="4" w:space="0" w:color="000000"/>
            </w:tcBorders>
            <w:vAlign w:val="center"/>
          </w:tcPr>
          <w:p w14:paraId="2C04D640"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kern w:val="0"/>
                <w:sz w:val="18"/>
                <w:szCs w:val="18"/>
                <w:lang w:bidi="en-US"/>
                <w14:ligatures w14:val="none"/>
              </w:rPr>
              <w:t>2</w:t>
            </w:r>
          </w:p>
        </w:tc>
        <w:tc>
          <w:tcPr>
            <w:tcW w:w="363" w:type="pct"/>
            <w:tcBorders>
              <w:top w:val="single" w:sz="4" w:space="0" w:color="000000"/>
              <w:left w:val="single" w:sz="4" w:space="0" w:color="000000"/>
              <w:bottom w:val="single" w:sz="4" w:space="0" w:color="000000"/>
              <w:right w:val="single" w:sz="4" w:space="0" w:color="000000"/>
            </w:tcBorders>
            <w:vAlign w:val="center"/>
          </w:tcPr>
          <w:p w14:paraId="509C268C"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0.64 </w:t>
            </w:r>
          </w:p>
        </w:tc>
        <w:tc>
          <w:tcPr>
            <w:tcW w:w="363" w:type="pct"/>
            <w:tcBorders>
              <w:top w:val="single" w:sz="4" w:space="0" w:color="000000"/>
              <w:left w:val="single" w:sz="4" w:space="0" w:color="000000"/>
              <w:bottom w:val="single" w:sz="4" w:space="0" w:color="000000"/>
              <w:right w:val="single" w:sz="4" w:space="0" w:color="000000"/>
            </w:tcBorders>
            <w:vAlign w:val="center"/>
          </w:tcPr>
          <w:p w14:paraId="117FA5C6"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0.03 </w:t>
            </w:r>
          </w:p>
        </w:tc>
        <w:tc>
          <w:tcPr>
            <w:tcW w:w="363" w:type="pct"/>
            <w:tcBorders>
              <w:top w:val="single" w:sz="4" w:space="0" w:color="000000"/>
              <w:left w:val="single" w:sz="4" w:space="0" w:color="000000"/>
              <w:bottom w:val="single" w:sz="4" w:space="0" w:color="000000"/>
              <w:right w:val="single" w:sz="4" w:space="0" w:color="000000"/>
            </w:tcBorders>
            <w:vAlign w:val="center"/>
          </w:tcPr>
          <w:p w14:paraId="69075965"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4.2</w:t>
            </w:r>
          </w:p>
        </w:tc>
        <w:tc>
          <w:tcPr>
            <w:tcW w:w="363" w:type="pct"/>
            <w:tcBorders>
              <w:top w:val="single" w:sz="4" w:space="0" w:color="000000"/>
              <w:left w:val="single" w:sz="4" w:space="0" w:color="000000"/>
              <w:bottom w:val="single" w:sz="4" w:space="0" w:color="000000"/>
              <w:right w:val="single" w:sz="4" w:space="0" w:color="000000"/>
            </w:tcBorders>
            <w:vAlign w:val="center"/>
          </w:tcPr>
          <w:p w14:paraId="59FD67EF"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3.50 </w:t>
            </w:r>
          </w:p>
        </w:tc>
        <w:tc>
          <w:tcPr>
            <w:tcW w:w="363" w:type="pct"/>
            <w:tcBorders>
              <w:top w:val="single" w:sz="4" w:space="0" w:color="000000"/>
              <w:left w:val="single" w:sz="4" w:space="0" w:color="000000"/>
              <w:bottom w:val="single" w:sz="4" w:space="0" w:color="000000"/>
              <w:right w:val="single" w:sz="4" w:space="0" w:color="000000"/>
            </w:tcBorders>
            <w:vAlign w:val="center"/>
          </w:tcPr>
          <w:p w14:paraId="69891968"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0.30 </w:t>
            </w:r>
          </w:p>
        </w:tc>
        <w:tc>
          <w:tcPr>
            <w:tcW w:w="363" w:type="pct"/>
            <w:tcBorders>
              <w:top w:val="single" w:sz="4" w:space="0" w:color="000000"/>
              <w:left w:val="single" w:sz="4" w:space="0" w:color="000000"/>
              <w:bottom w:val="single" w:sz="4" w:space="0" w:color="000000"/>
              <w:right w:val="single" w:sz="4" w:space="0" w:color="000000"/>
            </w:tcBorders>
            <w:vAlign w:val="center"/>
          </w:tcPr>
          <w:p w14:paraId="4BA0A5F7"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8.7</w:t>
            </w:r>
          </w:p>
        </w:tc>
        <w:tc>
          <w:tcPr>
            <w:tcW w:w="363" w:type="pct"/>
            <w:tcBorders>
              <w:top w:val="single" w:sz="4" w:space="0" w:color="000000"/>
              <w:left w:val="single" w:sz="4" w:space="0" w:color="000000"/>
              <w:bottom w:val="single" w:sz="4" w:space="0" w:color="000000"/>
              <w:right w:val="single" w:sz="4" w:space="0" w:color="000000"/>
            </w:tcBorders>
            <w:vAlign w:val="center"/>
          </w:tcPr>
          <w:p w14:paraId="6D0BBFE2"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8.60 </w:t>
            </w:r>
          </w:p>
        </w:tc>
        <w:tc>
          <w:tcPr>
            <w:tcW w:w="363" w:type="pct"/>
            <w:tcBorders>
              <w:top w:val="single" w:sz="4" w:space="0" w:color="000000"/>
              <w:left w:val="single" w:sz="4" w:space="0" w:color="000000"/>
              <w:bottom w:val="single" w:sz="4" w:space="0" w:color="000000"/>
              <w:right w:val="single" w:sz="4" w:space="0" w:color="000000"/>
            </w:tcBorders>
            <w:vAlign w:val="center"/>
          </w:tcPr>
          <w:p w14:paraId="76CD220E"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0.37 </w:t>
            </w:r>
          </w:p>
        </w:tc>
        <w:tc>
          <w:tcPr>
            <w:tcW w:w="363" w:type="pct"/>
            <w:tcBorders>
              <w:top w:val="single" w:sz="4" w:space="0" w:color="000000"/>
              <w:left w:val="single" w:sz="4" w:space="0" w:color="000000"/>
              <w:bottom w:val="single" w:sz="4" w:space="0" w:color="000000"/>
              <w:right w:val="single" w:sz="4" w:space="0" w:color="000000"/>
            </w:tcBorders>
            <w:vAlign w:val="center"/>
          </w:tcPr>
          <w:p w14:paraId="36A07516"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4.3</w:t>
            </w:r>
          </w:p>
        </w:tc>
        <w:tc>
          <w:tcPr>
            <w:tcW w:w="363" w:type="pct"/>
            <w:tcBorders>
              <w:top w:val="single" w:sz="4" w:space="0" w:color="000000"/>
              <w:left w:val="single" w:sz="4" w:space="0" w:color="000000"/>
              <w:bottom w:val="single" w:sz="4" w:space="0" w:color="000000"/>
              <w:right w:val="single" w:sz="4" w:space="0" w:color="000000"/>
            </w:tcBorders>
            <w:vAlign w:val="center"/>
          </w:tcPr>
          <w:p w14:paraId="44B8AC87"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10.78 </w:t>
            </w:r>
          </w:p>
        </w:tc>
        <w:tc>
          <w:tcPr>
            <w:tcW w:w="363" w:type="pct"/>
            <w:tcBorders>
              <w:top w:val="single" w:sz="4" w:space="0" w:color="000000"/>
              <w:left w:val="single" w:sz="4" w:space="0" w:color="000000"/>
              <w:bottom w:val="single" w:sz="4" w:space="0" w:color="000000"/>
              <w:right w:val="single" w:sz="4" w:space="0" w:color="000000"/>
            </w:tcBorders>
            <w:vAlign w:val="center"/>
          </w:tcPr>
          <w:p w14:paraId="7BBF8138"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0.51 </w:t>
            </w:r>
          </w:p>
        </w:tc>
        <w:tc>
          <w:tcPr>
            <w:tcW w:w="361" w:type="pct"/>
            <w:tcBorders>
              <w:top w:val="single" w:sz="4" w:space="0" w:color="000000"/>
              <w:left w:val="single" w:sz="4" w:space="0" w:color="000000"/>
              <w:bottom w:val="single" w:sz="4" w:space="0" w:color="000000"/>
              <w:right w:val="single" w:sz="12" w:space="0" w:color="auto"/>
            </w:tcBorders>
            <w:vAlign w:val="center"/>
          </w:tcPr>
          <w:p w14:paraId="7CCD3ACD"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4.7</w:t>
            </w:r>
          </w:p>
        </w:tc>
      </w:tr>
      <w:tr w:rsidR="001C6CF2" w:rsidRPr="005C3A11" w14:paraId="5C4BB2BD" w14:textId="77777777" w:rsidTr="00CF11CF">
        <w:trPr>
          <w:trHeight w:val="397"/>
        </w:trPr>
        <w:tc>
          <w:tcPr>
            <w:tcW w:w="646" w:type="pct"/>
            <w:tcBorders>
              <w:top w:val="single" w:sz="4" w:space="0" w:color="000000"/>
              <w:bottom w:val="single" w:sz="4" w:space="0" w:color="000000"/>
              <w:right w:val="single" w:sz="4" w:space="0" w:color="000000"/>
            </w:tcBorders>
            <w:vAlign w:val="center"/>
          </w:tcPr>
          <w:p w14:paraId="3B170595"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kern w:val="0"/>
                <w:sz w:val="18"/>
                <w:szCs w:val="18"/>
                <w:lang w:bidi="en-US"/>
                <w14:ligatures w14:val="none"/>
              </w:rPr>
              <w:t>3</w:t>
            </w:r>
          </w:p>
        </w:tc>
        <w:tc>
          <w:tcPr>
            <w:tcW w:w="363" w:type="pct"/>
            <w:tcBorders>
              <w:top w:val="single" w:sz="4" w:space="0" w:color="000000"/>
              <w:left w:val="single" w:sz="4" w:space="0" w:color="000000"/>
              <w:bottom w:val="single" w:sz="4" w:space="0" w:color="000000"/>
              <w:right w:val="single" w:sz="4" w:space="0" w:color="000000"/>
            </w:tcBorders>
            <w:vAlign w:val="center"/>
          </w:tcPr>
          <w:p w14:paraId="7D3DFAD8"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0.69 </w:t>
            </w:r>
          </w:p>
        </w:tc>
        <w:tc>
          <w:tcPr>
            <w:tcW w:w="363" w:type="pct"/>
            <w:tcBorders>
              <w:top w:val="single" w:sz="4" w:space="0" w:color="000000"/>
              <w:left w:val="single" w:sz="4" w:space="0" w:color="000000"/>
              <w:bottom w:val="single" w:sz="4" w:space="0" w:color="000000"/>
              <w:right w:val="single" w:sz="4" w:space="0" w:color="000000"/>
            </w:tcBorders>
            <w:vAlign w:val="center"/>
          </w:tcPr>
          <w:p w14:paraId="4DCD28E1"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0.03 </w:t>
            </w:r>
          </w:p>
        </w:tc>
        <w:tc>
          <w:tcPr>
            <w:tcW w:w="363" w:type="pct"/>
            <w:tcBorders>
              <w:top w:val="single" w:sz="4" w:space="0" w:color="000000"/>
              <w:left w:val="single" w:sz="4" w:space="0" w:color="000000"/>
              <w:bottom w:val="single" w:sz="4" w:space="0" w:color="000000"/>
              <w:right w:val="single" w:sz="4" w:space="0" w:color="000000"/>
            </w:tcBorders>
            <w:vAlign w:val="center"/>
          </w:tcPr>
          <w:p w14:paraId="52A615AE"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4.4</w:t>
            </w:r>
          </w:p>
        </w:tc>
        <w:tc>
          <w:tcPr>
            <w:tcW w:w="363" w:type="pct"/>
            <w:tcBorders>
              <w:top w:val="single" w:sz="4" w:space="0" w:color="000000"/>
              <w:left w:val="single" w:sz="4" w:space="0" w:color="000000"/>
              <w:bottom w:val="single" w:sz="4" w:space="0" w:color="000000"/>
              <w:right w:val="single" w:sz="4" w:space="0" w:color="000000"/>
            </w:tcBorders>
            <w:vAlign w:val="center"/>
          </w:tcPr>
          <w:p w14:paraId="489A9B2A"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3.64 </w:t>
            </w:r>
          </w:p>
        </w:tc>
        <w:tc>
          <w:tcPr>
            <w:tcW w:w="363" w:type="pct"/>
            <w:tcBorders>
              <w:top w:val="single" w:sz="4" w:space="0" w:color="000000"/>
              <w:left w:val="single" w:sz="4" w:space="0" w:color="000000"/>
              <w:bottom w:val="single" w:sz="4" w:space="0" w:color="000000"/>
              <w:right w:val="single" w:sz="4" w:space="0" w:color="000000"/>
            </w:tcBorders>
            <w:vAlign w:val="center"/>
          </w:tcPr>
          <w:p w14:paraId="6E3F63C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0.27 </w:t>
            </w:r>
          </w:p>
        </w:tc>
        <w:tc>
          <w:tcPr>
            <w:tcW w:w="363" w:type="pct"/>
            <w:tcBorders>
              <w:top w:val="single" w:sz="4" w:space="0" w:color="000000"/>
              <w:left w:val="single" w:sz="4" w:space="0" w:color="000000"/>
              <w:bottom w:val="single" w:sz="4" w:space="0" w:color="000000"/>
              <w:right w:val="single" w:sz="4" w:space="0" w:color="000000"/>
            </w:tcBorders>
            <w:vAlign w:val="center"/>
          </w:tcPr>
          <w:p w14:paraId="10E310F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7.4</w:t>
            </w:r>
          </w:p>
        </w:tc>
        <w:tc>
          <w:tcPr>
            <w:tcW w:w="363" w:type="pct"/>
            <w:tcBorders>
              <w:top w:val="single" w:sz="4" w:space="0" w:color="000000"/>
              <w:left w:val="single" w:sz="4" w:space="0" w:color="000000"/>
              <w:bottom w:val="single" w:sz="4" w:space="0" w:color="000000"/>
              <w:right w:val="single" w:sz="4" w:space="0" w:color="000000"/>
            </w:tcBorders>
            <w:vAlign w:val="center"/>
          </w:tcPr>
          <w:p w14:paraId="720DFD56"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9.07 </w:t>
            </w:r>
          </w:p>
        </w:tc>
        <w:tc>
          <w:tcPr>
            <w:tcW w:w="363" w:type="pct"/>
            <w:tcBorders>
              <w:top w:val="single" w:sz="4" w:space="0" w:color="000000"/>
              <w:left w:val="single" w:sz="4" w:space="0" w:color="000000"/>
              <w:bottom w:val="single" w:sz="4" w:space="0" w:color="000000"/>
              <w:right w:val="single" w:sz="4" w:space="0" w:color="000000"/>
            </w:tcBorders>
            <w:vAlign w:val="center"/>
          </w:tcPr>
          <w:p w14:paraId="1DBCBBE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0.45 </w:t>
            </w:r>
          </w:p>
        </w:tc>
        <w:tc>
          <w:tcPr>
            <w:tcW w:w="363" w:type="pct"/>
            <w:tcBorders>
              <w:top w:val="single" w:sz="4" w:space="0" w:color="000000"/>
              <w:left w:val="single" w:sz="4" w:space="0" w:color="000000"/>
              <w:bottom w:val="single" w:sz="4" w:space="0" w:color="000000"/>
              <w:right w:val="single" w:sz="4" w:space="0" w:color="000000"/>
            </w:tcBorders>
            <w:vAlign w:val="center"/>
          </w:tcPr>
          <w:p w14:paraId="6C80BFD0"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5.0</w:t>
            </w:r>
          </w:p>
        </w:tc>
        <w:tc>
          <w:tcPr>
            <w:tcW w:w="363" w:type="pct"/>
            <w:tcBorders>
              <w:top w:val="single" w:sz="4" w:space="0" w:color="000000"/>
              <w:left w:val="single" w:sz="4" w:space="0" w:color="000000"/>
              <w:bottom w:val="single" w:sz="4" w:space="0" w:color="000000"/>
              <w:right w:val="single" w:sz="4" w:space="0" w:color="000000"/>
            </w:tcBorders>
            <w:vAlign w:val="center"/>
          </w:tcPr>
          <w:p w14:paraId="224B924A"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10.39 </w:t>
            </w:r>
          </w:p>
        </w:tc>
        <w:tc>
          <w:tcPr>
            <w:tcW w:w="363" w:type="pct"/>
            <w:tcBorders>
              <w:top w:val="single" w:sz="4" w:space="0" w:color="000000"/>
              <w:left w:val="single" w:sz="4" w:space="0" w:color="000000"/>
              <w:bottom w:val="single" w:sz="4" w:space="0" w:color="000000"/>
              <w:right w:val="single" w:sz="4" w:space="0" w:color="000000"/>
            </w:tcBorders>
            <w:vAlign w:val="center"/>
          </w:tcPr>
          <w:p w14:paraId="4837E0F2"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0.89 </w:t>
            </w:r>
          </w:p>
        </w:tc>
        <w:tc>
          <w:tcPr>
            <w:tcW w:w="361" w:type="pct"/>
            <w:tcBorders>
              <w:top w:val="single" w:sz="4" w:space="0" w:color="000000"/>
              <w:left w:val="single" w:sz="4" w:space="0" w:color="000000"/>
              <w:bottom w:val="single" w:sz="4" w:space="0" w:color="000000"/>
              <w:right w:val="single" w:sz="12" w:space="0" w:color="auto"/>
            </w:tcBorders>
            <w:vAlign w:val="center"/>
          </w:tcPr>
          <w:p w14:paraId="22BD895E"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8.5</w:t>
            </w:r>
          </w:p>
        </w:tc>
      </w:tr>
      <w:tr w:rsidR="001C6CF2" w:rsidRPr="005C3A11" w14:paraId="6AD0C8D6" w14:textId="77777777" w:rsidTr="00CF11CF">
        <w:trPr>
          <w:trHeight w:val="397"/>
        </w:trPr>
        <w:tc>
          <w:tcPr>
            <w:tcW w:w="646" w:type="pct"/>
            <w:tcBorders>
              <w:top w:val="single" w:sz="4" w:space="0" w:color="000000"/>
              <w:bottom w:val="single" w:sz="4" w:space="0" w:color="000000"/>
              <w:right w:val="single" w:sz="4" w:space="0" w:color="000000"/>
            </w:tcBorders>
            <w:vAlign w:val="center"/>
          </w:tcPr>
          <w:p w14:paraId="5F14E376"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kern w:val="0"/>
                <w:sz w:val="18"/>
                <w:szCs w:val="18"/>
                <w:lang w:bidi="en-US"/>
                <w14:ligatures w14:val="none"/>
              </w:rPr>
              <w:t>4</w:t>
            </w:r>
          </w:p>
        </w:tc>
        <w:tc>
          <w:tcPr>
            <w:tcW w:w="363" w:type="pct"/>
            <w:tcBorders>
              <w:top w:val="single" w:sz="4" w:space="0" w:color="000000"/>
              <w:left w:val="single" w:sz="4" w:space="0" w:color="000000"/>
              <w:bottom w:val="single" w:sz="4" w:space="0" w:color="000000"/>
              <w:right w:val="single" w:sz="4" w:space="0" w:color="000000"/>
            </w:tcBorders>
            <w:vAlign w:val="center"/>
          </w:tcPr>
          <w:p w14:paraId="3F6707CC"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0.66 </w:t>
            </w:r>
          </w:p>
        </w:tc>
        <w:tc>
          <w:tcPr>
            <w:tcW w:w="363" w:type="pct"/>
            <w:tcBorders>
              <w:top w:val="single" w:sz="4" w:space="0" w:color="000000"/>
              <w:left w:val="single" w:sz="4" w:space="0" w:color="000000"/>
              <w:bottom w:val="single" w:sz="4" w:space="0" w:color="000000"/>
              <w:right w:val="single" w:sz="4" w:space="0" w:color="000000"/>
            </w:tcBorders>
            <w:vAlign w:val="center"/>
          </w:tcPr>
          <w:p w14:paraId="6EA30675"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0.04 </w:t>
            </w:r>
          </w:p>
        </w:tc>
        <w:tc>
          <w:tcPr>
            <w:tcW w:w="363" w:type="pct"/>
            <w:tcBorders>
              <w:top w:val="single" w:sz="4" w:space="0" w:color="000000"/>
              <w:left w:val="single" w:sz="4" w:space="0" w:color="000000"/>
              <w:bottom w:val="single" w:sz="4" w:space="0" w:color="000000"/>
              <w:right w:val="single" w:sz="4" w:space="0" w:color="000000"/>
            </w:tcBorders>
            <w:vAlign w:val="center"/>
          </w:tcPr>
          <w:p w14:paraId="7F3B9F2D"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5.9</w:t>
            </w:r>
          </w:p>
        </w:tc>
        <w:tc>
          <w:tcPr>
            <w:tcW w:w="363" w:type="pct"/>
            <w:tcBorders>
              <w:top w:val="single" w:sz="4" w:space="0" w:color="000000"/>
              <w:left w:val="single" w:sz="4" w:space="0" w:color="000000"/>
              <w:bottom w:val="single" w:sz="4" w:space="0" w:color="000000"/>
              <w:right w:val="single" w:sz="4" w:space="0" w:color="000000"/>
            </w:tcBorders>
            <w:vAlign w:val="center"/>
          </w:tcPr>
          <w:p w14:paraId="2D56781C"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3.66 </w:t>
            </w:r>
          </w:p>
        </w:tc>
        <w:tc>
          <w:tcPr>
            <w:tcW w:w="363" w:type="pct"/>
            <w:tcBorders>
              <w:top w:val="single" w:sz="4" w:space="0" w:color="000000"/>
              <w:left w:val="single" w:sz="4" w:space="0" w:color="000000"/>
              <w:bottom w:val="single" w:sz="4" w:space="0" w:color="000000"/>
              <w:right w:val="single" w:sz="4" w:space="0" w:color="000000"/>
            </w:tcBorders>
            <w:vAlign w:val="center"/>
          </w:tcPr>
          <w:p w14:paraId="694AA04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0.08 </w:t>
            </w:r>
          </w:p>
        </w:tc>
        <w:tc>
          <w:tcPr>
            <w:tcW w:w="363" w:type="pct"/>
            <w:tcBorders>
              <w:top w:val="single" w:sz="4" w:space="0" w:color="000000"/>
              <w:left w:val="single" w:sz="4" w:space="0" w:color="000000"/>
              <w:bottom w:val="single" w:sz="4" w:space="0" w:color="000000"/>
              <w:right w:val="single" w:sz="4" w:space="0" w:color="000000"/>
            </w:tcBorders>
            <w:vAlign w:val="center"/>
          </w:tcPr>
          <w:p w14:paraId="6EF31F3A"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2.1</w:t>
            </w:r>
          </w:p>
        </w:tc>
        <w:tc>
          <w:tcPr>
            <w:tcW w:w="363" w:type="pct"/>
            <w:tcBorders>
              <w:top w:val="single" w:sz="4" w:space="0" w:color="000000"/>
              <w:left w:val="single" w:sz="4" w:space="0" w:color="000000"/>
              <w:bottom w:val="single" w:sz="4" w:space="0" w:color="000000"/>
              <w:right w:val="single" w:sz="4" w:space="0" w:color="000000"/>
            </w:tcBorders>
            <w:vAlign w:val="center"/>
          </w:tcPr>
          <w:p w14:paraId="0001DBB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9.09 </w:t>
            </w:r>
          </w:p>
        </w:tc>
        <w:tc>
          <w:tcPr>
            <w:tcW w:w="363" w:type="pct"/>
            <w:tcBorders>
              <w:top w:val="single" w:sz="4" w:space="0" w:color="000000"/>
              <w:left w:val="single" w:sz="4" w:space="0" w:color="000000"/>
              <w:bottom w:val="single" w:sz="4" w:space="0" w:color="000000"/>
              <w:right w:val="single" w:sz="4" w:space="0" w:color="000000"/>
            </w:tcBorders>
            <w:vAlign w:val="center"/>
          </w:tcPr>
          <w:p w14:paraId="62561D98"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0.37 </w:t>
            </w:r>
          </w:p>
        </w:tc>
        <w:tc>
          <w:tcPr>
            <w:tcW w:w="363" w:type="pct"/>
            <w:tcBorders>
              <w:top w:val="single" w:sz="4" w:space="0" w:color="000000"/>
              <w:left w:val="single" w:sz="4" w:space="0" w:color="000000"/>
              <w:bottom w:val="single" w:sz="4" w:space="0" w:color="000000"/>
              <w:right w:val="single" w:sz="4" w:space="0" w:color="000000"/>
            </w:tcBorders>
            <w:vAlign w:val="center"/>
          </w:tcPr>
          <w:p w14:paraId="1CBA3992"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4.1</w:t>
            </w:r>
          </w:p>
        </w:tc>
        <w:tc>
          <w:tcPr>
            <w:tcW w:w="363" w:type="pct"/>
            <w:tcBorders>
              <w:top w:val="single" w:sz="4" w:space="0" w:color="000000"/>
              <w:left w:val="single" w:sz="4" w:space="0" w:color="000000"/>
              <w:bottom w:val="single" w:sz="4" w:space="0" w:color="000000"/>
              <w:right w:val="single" w:sz="4" w:space="0" w:color="000000"/>
            </w:tcBorders>
            <w:vAlign w:val="center"/>
          </w:tcPr>
          <w:p w14:paraId="2F3F6637"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12.19 </w:t>
            </w:r>
          </w:p>
        </w:tc>
        <w:tc>
          <w:tcPr>
            <w:tcW w:w="363" w:type="pct"/>
            <w:tcBorders>
              <w:top w:val="single" w:sz="4" w:space="0" w:color="000000"/>
              <w:left w:val="single" w:sz="4" w:space="0" w:color="000000"/>
              <w:bottom w:val="single" w:sz="4" w:space="0" w:color="000000"/>
              <w:right w:val="single" w:sz="4" w:space="0" w:color="000000"/>
            </w:tcBorders>
            <w:vAlign w:val="center"/>
          </w:tcPr>
          <w:p w14:paraId="2E410D18"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0.30 </w:t>
            </w:r>
          </w:p>
        </w:tc>
        <w:tc>
          <w:tcPr>
            <w:tcW w:w="361" w:type="pct"/>
            <w:tcBorders>
              <w:top w:val="single" w:sz="4" w:space="0" w:color="000000"/>
              <w:left w:val="single" w:sz="4" w:space="0" w:color="000000"/>
              <w:bottom w:val="single" w:sz="4" w:space="0" w:color="000000"/>
              <w:right w:val="single" w:sz="12" w:space="0" w:color="auto"/>
            </w:tcBorders>
            <w:vAlign w:val="center"/>
          </w:tcPr>
          <w:p w14:paraId="10A025A4"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2.5</w:t>
            </w:r>
          </w:p>
        </w:tc>
      </w:tr>
      <w:tr w:rsidR="001C6CF2" w:rsidRPr="005C3A11" w14:paraId="1EF68FBD" w14:textId="77777777" w:rsidTr="00CF11CF">
        <w:trPr>
          <w:trHeight w:val="397"/>
        </w:trPr>
        <w:tc>
          <w:tcPr>
            <w:tcW w:w="646" w:type="pct"/>
            <w:tcBorders>
              <w:top w:val="single" w:sz="4" w:space="0" w:color="000000"/>
              <w:bottom w:val="single" w:sz="4" w:space="0" w:color="000000"/>
              <w:right w:val="single" w:sz="4" w:space="0" w:color="000000"/>
            </w:tcBorders>
            <w:vAlign w:val="center"/>
          </w:tcPr>
          <w:p w14:paraId="66B5A5C9"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kern w:val="0"/>
                <w:sz w:val="18"/>
                <w:szCs w:val="18"/>
                <w:lang w:bidi="en-US"/>
                <w14:ligatures w14:val="none"/>
              </w:rPr>
              <w:t>5</w:t>
            </w:r>
          </w:p>
        </w:tc>
        <w:tc>
          <w:tcPr>
            <w:tcW w:w="363" w:type="pct"/>
            <w:tcBorders>
              <w:top w:val="single" w:sz="4" w:space="0" w:color="000000"/>
              <w:left w:val="single" w:sz="4" w:space="0" w:color="000000"/>
              <w:bottom w:val="single" w:sz="4" w:space="0" w:color="000000"/>
              <w:right w:val="single" w:sz="4" w:space="0" w:color="000000"/>
            </w:tcBorders>
            <w:vAlign w:val="center"/>
          </w:tcPr>
          <w:p w14:paraId="61A60D86"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0.58 </w:t>
            </w:r>
          </w:p>
        </w:tc>
        <w:tc>
          <w:tcPr>
            <w:tcW w:w="363" w:type="pct"/>
            <w:tcBorders>
              <w:top w:val="single" w:sz="4" w:space="0" w:color="000000"/>
              <w:left w:val="single" w:sz="4" w:space="0" w:color="000000"/>
              <w:bottom w:val="single" w:sz="4" w:space="0" w:color="000000"/>
              <w:right w:val="single" w:sz="4" w:space="0" w:color="000000"/>
            </w:tcBorders>
            <w:vAlign w:val="center"/>
          </w:tcPr>
          <w:p w14:paraId="3A61B109"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0.04 </w:t>
            </w:r>
          </w:p>
        </w:tc>
        <w:tc>
          <w:tcPr>
            <w:tcW w:w="363" w:type="pct"/>
            <w:tcBorders>
              <w:top w:val="single" w:sz="4" w:space="0" w:color="000000"/>
              <w:left w:val="single" w:sz="4" w:space="0" w:color="000000"/>
              <w:bottom w:val="single" w:sz="4" w:space="0" w:color="000000"/>
              <w:right w:val="single" w:sz="4" w:space="0" w:color="000000"/>
            </w:tcBorders>
            <w:vAlign w:val="center"/>
          </w:tcPr>
          <w:p w14:paraId="50D17A90"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7.7</w:t>
            </w:r>
          </w:p>
        </w:tc>
        <w:tc>
          <w:tcPr>
            <w:tcW w:w="363" w:type="pct"/>
            <w:tcBorders>
              <w:top w:val="single" w:sz="4" w:space="0" w:color="000000"/>
              <w:left w:val="single" w:sz="4" w:space="0" w:color="000000"/>
              <w:bottom w:val="single" w:sz="4" w:space="0" w:color="000000"/>
              <w:right w:val="single" w:sz="4" w:space="0" w:color="000000"/>
            </w:tcBorders>
            <w:vAlign w:val="center"/>
          </w:tcPr>
          <w:p w14:paraId="0F57CD6B"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3.27 </w:t>
            </w:r>
          </w:p>
        </w:tc>
        <w:tc>
          <w:tcPr>
            <w:tcW w:w="363" w:type="pct"/>
            <w:tcBorders>
              <w:top w:val="single" w:sz="4" w:space="0" w:color="000000"/>
              <w:left w:val="single" w:sz="4" w:space="0" w:color="000000"/>
              <w:bottom w:val="single" w:sz="4" w:space="0" w:color="000000"/>
              <w:right w:val="single" w:sz="4" w:space="0" w:color="000000"/>
            </w:tcBorders>
            <w:vAlign w:val="center"/>
          </w:tcPr>
          <w:p w14:paraId="367032F3"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0.36 </w:t>
            </w:r>
          </w:p>
        </w:tc>
        <w:tc>
          <w:tcPr>
            <w:tcW w:w="363" w:type="pct"/>
            <w:tcBorders>
              <w:top w:val="single" w:sz="4" w:space="0" w:color="000000"/>
              <w:left w:val="single" w:sz="4" w:space="0" w:color="000000"/>
              <w:bottom w:val="single" w:sz="4" w:space="0" w:color="000000"/>
              <w:right w:val="single" w:sz="4" w:space="0" w:color="000000"/>
            </w:tcBorders>
            <w:vAlign w:val="center"/>
          </w:tcPr>
          <w:p w14:paraId="095F6D25"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11.1</w:t>
            </w:r>
          </w:p>
        </w:tc>
        <w:tc>
          <w:tcPr>
            <w:tcW w:w="363" w:type="pct"/>
            <w:tcBorders>
              <w:top w:val="single" w:sz="4" w:space="0" w:color="000000"/>
              <w:left w:val="single" w:sz="4" w:space="0" w:color="000000"/>
              <w:bottom w:val="single" w:sz="4" w:space="0" w:color="000000"/>
              <w:right w:val="single" w:sz="4" w:space="0" w:color="000000"/>
            </w:tcBorders>
            <w:vAlign w:val="center"/>
          </w:tcPr>
          <w:p w14:paraId="2CEAE841"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7.31 </w:t>
            </w:r>
          </w:p>
        </w:tc>
        <w:tc>
          <w:tcPr>
            <w:tcW w:w="363" w:type="pct"/>
            <w:tcBorders>
              <w:top w:val="single" w:sz="4" w:space="0" w:color="000000"/>
              <w:left w:val="single" w:sz="4" w:space="0" w:color="000000"/>
              <w:bottom w:val="single" w:sz="4" w:space="0" w:color="000000"/>
              <w:right w:val="single" w:sz="4" w:space="0" w:color="000000"/>
            </w:tcBorders>
            <w:vAlign w:val="center"/>
          </w:tcPr>
          <w:p w14:paraId="4ADCC7D9"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0.14 </w:t>
            </w:r>
          </w:p>
        </w:tc>
        <w:tc>
          <w:tcPr>
            <w:tcW w:w="363" w:type="pct"/>
            <w:tcBorders>
              <w:top w:val="single" w:sz="4" w:space="0" w:color="000000"/>
              <w:left w:val="single" w:sz="4" w:space="0" w:color="000000"/>
              <w:bottom w:val="single" w:sz="4" w:space="0" w:color="000000"/>
              <w:right w:val="single" w:sz="4" w:space="0" w:color="000000"/>
            </w:tcBorders>
            <w:vAlign w:val="center"/>
          </w:tcPr>
          <w:p w14:paraId="12EBBF8E"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2.0</w:t>
            </w:r>
          </w:p>
        </w:tc>
        <w:tc>
          <w:tcPr>
            <w:tcW w:w="363" w:type="pct"/>
            <w:tcBorders>
              <w:top w:val="single" w:sz="4" w:space="0" w:color="000000"/>
              <w:left w:val="single" w:sz="4" w:space="0" w:color="000000"/>
              <w:bottom w:val="single" w:sz="4" w:space="0" w:color="000000"/>
              <w:right w:val="single" w:sz="4" w:space="0" w:color="000000"/>
            </w:tcBorders>
            <w:vAlign w:val="center"/>
          </w:tcPr>
          <w:p w14:paraId="79205764"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10.03 </w:t>
            </w:r>
          </w:p>
        </w:tc>
        <w:tc>
          <w:tcPr>
            <w:tcW w:w="363" w:type="pct"/>
            <w:tcBorders>
              <w:top w:val="single" w:sz="4" w:space="0" w:color="000000"/>
              <w:left w:val="single" w:sz="4" w:space="0" w:color="000000"/>
              <w:bottom w:val="single" w:sz="4" w:space="0" w:color="000000"/>
              <w:right w:val="single" w:sz="4" w:space="0" w:color="000000"/>
            </w:tcBorders>
            <w:vAlign w:val="center"/>
          </w:tcPr>
          <w:p w14:paraId="68C588FE"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0.73 </w:t>
            </w:r>
          </w:p>
        </w:tc>
        <w:tc>
          <w:tcPr>
            <w:tcW w:w="361" w:type="pct"/>
            <w:tcBorders>
              <w:top w:val="single" w:sz="4" w:space="0" w:color="000000"/>
              <w:left w:val="single" w:sz="4" w:space="0" w:color="000000"/>
              <w:bottom w:val="single" w:sz="4" w:space="0" w:color="000000"/>
              <w:right w:val="single" w:sz="12" w:space="0" w:color="auto"/>
            </w:tcBorders>
            <w:vAlign w:val="center"/>
          </w:tcPr>
          <w:p w14:paraId="7D25673D"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7.3</w:t>
            </w:r>
          </w:p>
        </w:tc>
      </w:tr>
      <w:tr w:rsidR="001C6CF2" w:rsidRPr="005C3A11" w14:paraId="6F458C19" w14:textId="77777777" w:rsidTr="00CF11CF">
        <w:trPr>
          <w:trHeight w:val="397"/>
        </w:trPr>
        <w:tc>
          <w:tcPr>
            <w:tcW w:w="646" w:type="pct"/>
            <w:tcBorders>
              <w:top w:val="single" w:sz="4" w:space="0" w:color="000000"/>
              <w:bottom w:val="single" w:sz="4" w:space="0" w:color="000000"/>
              <w:right w:val="single" w:sz="4" w:space="0" w:color="000000"/>
            </w:tcBorders>
            <w:vAlign w:val="center"/>
          </w:tcPr>
          <w:p w14:paraId="73F513CF" w14:textId="77777777" w:rsidR="001C6CF2" w:rsidRPr="005C3A11"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5C3A11">
              <w:rPr>
                <w:rFonts w:ascii="Times New Roman" w:hAnsi="Times New Roman" w:cs="Times New Roman"/>
                <w:kern w:val="0"/>
                <w:sz w:val="18"/>
                <w:szCs w:val="18"/>
                <w:lang w:bidi="en-US"/>
                <w14:ligatures w14:val="none"/>
              </w:rPr>
              <w:t>6</w:t>
            </w:r>
          </w:p>
        </w:tc>
        <w:tc>
          <w:tcPr>
            <w:tcW w:w="363" w:type="pct"/>
            <w:tcBorders>
              <w:top w:val="single" w:sz="4" w:space="0" w:color="000000"/>
              <w:left w:val="single" w:sz="4" w:space="0" w:color="000000"/>
              <w:bottom w:val="single" w:sz="4" w:space="0" w:color="000000"/>
              <w:right w:val="single" w:sz="4" w:space="0" w:color="000000"/>
            </w:tcBorders>
            <w:vAlign w:val="center"/>
          </w:tcPr>
          <w:p w14:paraId="1C05D759"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0.53 </w:t>
            </w:r>
          </w:p>
        </w:tc>
        <w:tc>
          <w:tcPr>
            <w:tcW w:w="363" w:type="pct"/>
            <w:tcBorders>
              <w:top w:val="single" w:sz="4" w:space="0" w:color="000000"/>
              <w:left w:val="single" w:sz="4" w:space="0" w:color="000000"/>
              <w:bottom w:val="single" w:sz="4" w:space="0" w:color="000000"/>
              <w:right w:val="single" w:sz="4" w:space="0" w:color="000000"/>
            </w:tcBorders>
            <w:vAlign w:val="center"/>
          </w:tcPr>
          <w:p w14:paraId="27234195"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0.02 </w:t>
            </w:r>
          </w:p>
        </w:tc>
        <w:tc>
          <w:tcPr>
            <w:tcW w:w="363" w:type="pct"/>
            <w:tcBorders>
              <w:top w:val="single" w:sz="4" w:space="0" w:color="000000"/>
              <w:left w:val="single" w:sz="4" w:space="0" w:color="000000"/>
              <w:bottom w:val="single" w:sz="4" w:space="0" w:color="000000"/>
              <w:right w:val="single" w:sz="4" w:space="0" w:color="000000"/>
            </w:tcBorders>
            <w:vAlign w:val="center"/>
          </w:tcPr>
          <w:p w14:paraId="0E97B937"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3.8</w:t>
            </w:r>
          </w:p>
        </w:tc>
        <w:tc>
          <w:tcPr>
            <w:tcW w:w="363" w:type="pct"/>
            <w:tcBorders>
              <w:top w:val="single" w:sz="4" w:space="0" w:color="000000"/>
              <w:left w:val="single" w:sz="4" w:space="0" w:color="000000"/>
              <w:bottom w:val="single" w:sz="4" w:space="0" w:color="000000"/>
              <w:right w:val="single" w:sz="4" w:space="0" w:color="000000"/>
            </w:tcBorders>
            <w:vAlign w:val="center"/>
          </w:tcPr>
          <w:p w14:paraId="6DA91C6A"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3.92 </w:t>
            </w:r>
          </w:p>
        </w:tc>
        <w:tc>
          <w:tcPr>
            <w:tcW w:w="363" w:type="pct"/>
            <w:tcBorders>
              <w:top w:val="single" w:sz="4" w:space="0" w:color="000000"/>
              <w:left w:val="single" w:sz="4" w:space="0" w:color="000000"/>
              <w:bottom w:val="single" w:sz="4" w:space="0" w:color="000000"/>
              <w:right w:val="single" w:sz="4" w:space="0" w:color="000000"/>
            </w:tcBorders>
            <w:vAlign w:val="center"/>
          </w:tcPr>
          <w:p w14:paraId="0BB3F982"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0.14 </w:t>
            </w:r>
          </w:p>
        </w:tc>
        <w:tc>
          <w:tcPr>
            <w:tcW w:w="363" w:type="pct"/>
            <w:tcBorders>
              <w:top w:val="single" w:sz="4" w:space="0" w:color="000000"/>
              <w:left w:val="single" w:sz="4" w:space="0" w:color="000000"/>
              <w:bottom w:val="single" w:sz="4" w:space="0" w:color="000000"/>
              <w:right w:val="single" w:sz="4" w:space="0" w:color="000000"/>
            </w:tcBorders>
            <w:vAlign w:val="center"/>
          </w:tcPr>
          <w:p w14:paraId="1277B264"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3.7</w:t>
            </w:r>
          </w:p>
        </w:tc>
        <w:tc>
          <w:tcPr>
            <w:tcW w:w="363" w:type="pct"/>
            <w:tcBorders>
              <w:top w:val="single" w:sz="4" w:space="0" w:color="000000"/>
              <w:left w:val="single" w:sz="4" w:space="0" w:color="000000"/>
              <w:bottom w:val="single" w:sz="4" w:space="0" w:color="000000"/>
              <w:right w:val="single" w:sz="4" w:space="0" w:color="000000"/>
            </w:tcBorders>
            <w:vAlign w:val="center"/>
          </w:tcPr>
          <w:p w14:paraId="150368B8"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9.56 </w:t>
            </w:r>
          </w:p>
        </w:tc>
        <w:tc>
          <w:tcPr>
            <w:tcW w:w="363" w:type="pct"/>
            <w:tcBorders>
              <w:top w:val="single" w:sz="4" w:space="0" w:color="000000"/>
              <w:left w:val="single" w:sz="4" w:space="0" w:color="000000"/>
              <w:bottom w:val="single" w:sz="4" w:space="0" w:color="000000"/>
              <w:right w:val="single" w:sz="4" w:space="0" w:color="000000"/>
            </w:tcBorders>
            <w:vAlign w:val="center"/>
          </w:tcPr>
          <w:p w14:paraId="3ED50BC6"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0.25 </w:t>
            </w:r>
          </w:p>
        </w:tc>
        <w:tc>
          <w:tcPr>
            <w:tcW w:w="363" w:type="pct"/>
            <w:tcBorders>
              <w:top w:val="single" w:sz="4" w:space="0" w:color="000000"/>
              <w:left w:val="single" w:sz="4" w:space="0" w:color="000000"/>
              <w:bottom w:val="single" w:sz="4" w:space="0" w:color="000000"/>
              <w:right w:val="single" w:sz="4" w:space="0" w:color="000000"/>
            </w:tcBorders>
            <w:vAlign w:val="center"/>
          </w:tcPr>
          <w:p w14:paraId="0E3175DD"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2.6</w:t>
            </w:r>
          </w:p>
        </w:tc>
        <w:tc>
          <w:tcPr>
            <w:tcW w:w="363" w:type="pct"/>
            <w:tcBorders>
              <w:top w:val="single" w:sz="4" w:space="0" w:color="000000"/>
              <w:left w:val="single" w:sz="4" w:space="0" w:color="000000"/>
              <w:bottom w:val="single" w:sz="4" w:space="0" w:color="000000"/>
              <w:right w:val="single" w:sz="4" w:space="0" w:color="000000"/>
            </w:tcBorders>
            <w:vAlign w:val="center"/>
          </w:tcPr>
          <w:p w14:paraId="1A8344FA"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12.76 </w:t>
            </w:r>
          </w:p>
        </w:tc>
        <w:tc>
          <w:tcPr>
            <w:tcW w:w="363" w:type="pct"/>
            <w:tcBorders>
              <w:top w:val="single" w:sz="4" w:space="0" w:color="000000"/>
              <w:left w:val="single" w:sz="4" w:space="0" w:color="000000"/>
              <w:bottom w:val="single" w:sz="4" w:space="0" w:color="000000"/>
              <w:right w:val="single" w:sz="4" w:space="0" w:color="000000"/>
            </w:tcBorders>
            <w:vAlign w:val="center"/>
          </w:tcPr>
          <w:p w14:paraId="38F9EC4F"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 xml:space="preserve">0.24 </w:t>
            </w:r>
          </w:p>
        </w:tc>
        <w:tc>
          <w:tcPr>
            <w:tcW w:w="361" w:type="pct"/>
            <w:tcBorders>
              <w:top w:val="single" w:sz="4" w:space="0" w:color="000000"/>
              <w:left w:val="single" w:sz="4" w:space="0" w:color="000000"/>
              <w:bottom w:val="single" w:sz="4" w:space="0" w:color="000000"/>
              <w:right w:val="single" w:sz="12" w:space="0" w:color="auto"/>
            </w:tcBorders>
            <w:vAlign w:val="center"/>
          </w:tcPr>
          <w:p w14:paraId="66EB6318"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5C3A11">
              <w:rPr>
                <w:rFonts w:ascii="Times New Roman" w:eastAsia="等线" w:hAnsi="Times New Roman" w:cs="Times New Roman"/>
                <w:color w:val="000000"/>
                <w:sz w:val="18"/>
                <w:szCs w:val="18"/>
              </w:rPr>
              <w:t>1.8</w:t>
            </w:r>
          </w:p>
        </w:tc>
      </w:tr>
      <w:tr w:rsidR="001C6CF2" w:rsidRPr="005C3A11" w14:paraId="65A865C8" w14:textId="77777777" w:rsidTr="00CF11CF">
        <w:trPr>
          <w:trHeight w:val="397"/>
        </w:trPr>
        <w:tc>
          <w:tcPr>
            <w:tcW w:w="646" w:type="pct"/>
            <w:tcBorders>
              <w:top w:val="single" w:sz="4" w:space="0" w:color="000000"/>
              <w:bottom w:val="single" w:sz="4" w:space="0" w:color="000000"/>
              <w:right w:val="single" w:sz="4" w:space="0" w:color="000000"/>
            </w:tcBorders>
            <w:vAlign w:val="center"/>
          </w:tcPr>
          <w:p w14:paraId="5A1C8900" w14:textId="77777777" w:rsidR="001C6CF2" w:rsidRPr="005C3A11" w:rsidRDefault="00000000" w:rsidP="00CF11CF">
            <w:pPr>
              <w:spacing w:line="360" w:lineRule="auto"/>
              <w:ind w:firstLineChars="0" w:firstLine="0"/>
              <w:jc w:val="center"/>
              <w:rPr>
                <w:rFonts w:ascii="Times New Roman" w:hAnsi="Times New Roman" w:cs="Times New Roman"/>
                <w:kern w:val="0"/>
                <w:sz w:val="18"/>
                <w:szCs w:val="18"/>
                <w:lang w:bidi="en-US"/>
                <w14:ligatures w14:val="none"/>
              </w:rPr>
            </w:pPr>
            <m:oMath>
              <m:acc>
                <m:accPr>
                  <m:chr m:val="̿"/>
                  <m:ctrlPr>
                    <w:rPr>
                      <w:rFonts w:ascii="Cambria Math" w:hAnsi="Cambria Math" w:cs="Times New Roman"/>
                      <w:i/>
                      <w:iCs/>
                      <w:kern w:val="0"/>
                      <w:sz w:val="18"/>
                      <w:szCs w:val="18"/>
                      <w:lang w:bidi="en-US"/>
                      <w14:ligatures w14:val="none"/>
                    </w:rPr>
                  </m:ctrlPr>
                </m:accPr>
                <m:e>
                  <m:r>
                    <w:rPr>
                      <w:rFonts w:ascii="Cambria Math" w:hAnsi="Cambria Math" w:cs="Times New Roman"/>
                      <w:kern w:val="0"/>
                      <w:sz w:val="18"/>
                      <w:szCs w:val="18"/>
                      <w:lang w:bidi="en-US"/>
                      <w14:ligatures w14:val="none"/>
                    </w:rPr>
                    <m:t>x</m:t>
                  </m:r>
                </m:e>
              </m:acc>
            </m:oMath>
            <w:r w:rsidR="001C6CF2" w:rsidRPr="005C3A11">
              <w:rPr>
                <w:rFonts w:ascii="Times New Roman" w:hAnsi="Times New Roman" w:cs="Times New Roman"/>
                <w:kern w:val="0"/>
                <w:position w:val="1"/>
                <w:sz w:val="18"/>
                <w:szCs w:val="18"/>
                <w:lang w:bidi="en-US"/>
                <w14:ligatures w14:val="none"/>
              </w:rPr>
              <w:t>（</w:t>
            </w:r>
            <w:proofErr w:type="spellStart"/>
            <w:r w:rsidR="001C6CF2" w:rsidRPr="005C3A11">
              <w:rPr>
                <w:rFonts w:ascii="Times New Roman" w:hAnsi="Times New Roman" w:cs="Times New Roman"/>
                <w:kern w:val="0"/>
                <w:sz w:val="18"/>
                <w:szCs w:val="18"/>
                <w14:ligatures w14:val="none"/>
              </w:rPr>
              <w:t>μg</w:t>
            </w:r>
            <w:proofErr w:type="spellEnd"/>
            <w:r w:rsidR="001C6CF2" w:rsidRPr="005C3A11">
              <w:rPr>
                <w:rFonts w:ascii="Times New Roman" w:hAnsi="Times New Roman" w:cs="Times New Roman"/>
                <w:kern w:val="0"/>
                <w:sz w:val="18"/>
                <w:szCs w:val="18"/>
                <w14:ligatures w14:val="none"/>
              </w:rPr>
              <w:t>/L</w:t>
            </w:r>
            <w:r w:rsidR="001C6CF2" w:rsidRPr="005C3A11">
              <w:rPr>
                <w:rFonts w:ascii="Times New Roman" w:hAnsi="Times New Roman" w:cs="Times New Roman"/>
                <w:kern w:val="0"/>
                <w:position w:val="1"/>
                <w:sz w:val="18"/>
                <w:szCs w:val="18"/>
                <w:lang w:bidi="en-US"/>
                <w14:ligatures w14:val="none"/>
              </w:rPr>
              <w:t>）</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13C0B0D3" w14:textId="77777777" w:rsidR="001C6CF2" w:rsidRPr="005C3A1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0.53 </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624C50BD" w14:textId="77777777" w:rsidR="001C6CF2" w:rsidRPr="005C3A1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3.62 </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24C24472"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5C3A11">
              <w:rPr>
                <w:rFonts w:ascii="Times New Roman" w:eastAsia="等线" w:hAnsi="Times New Roman" w:cs="Times New Roman"/>
                <w:color w:val="000000"/>
                <w:sz w:val="18"/>
                <w:szCs w:val="18"/>
              </w:rPr>
              <w:t xml:space="preserve">8.81 </w:t>
            </w:r>
          </w:p>
        </w:tc>
        <w:tc>
          <w:tcPr>
            <w:tcW w:w="1087" w:type="pct"/>
            <w:gridSpan w:val="3"/>
            <w:tcBorders>
              <w:top w:val="single" w:sz="4" w:space="0" w:color="000000"/>
              <w:left w:val="single" w:sz="4" w:space="0" w:color="000000"/>
              <w:bottom w:val="single" w:sz="4" w:space="0" w:color="000000"/>
              <w:right w:val="single" w:sz="12" w:space="0" w:color="auto"/>
            </w:tcBorders>
            <w:vAlign w:val="center"/>
          </w:tcPr>
          <w:p w14:paraId="4BC87E77"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11.34 </w:t>
            </w:r>
          </w:p>
        </w:tc>
      </w:tr>
      <w:tr w:rsidR="001C6CF2" w:rsidRPr="005C3A11" w14:paraId="0E35F7A6" w14:textId="77777777" w:rsidTr="00CF11CF">
        <w:trPr>
          <w:trHeight w:val="397"/>
        </w:trPr>
        <w:tc>
          <w:tcPr>
            <w:tcW w:w="646" w:type="pct"/>
            <w:tcBorders>
              <w:top w:val="single" w:sz="4" w:space="0" w:color="000000"/>
              <w:bottom w:val="single" w:sz="4" w:space="0" w:color="000000"/>
              <w:right w:val="single" w:sz="4" w:space="0" w:color="000000"/>
            </w:tcBorders>
            <w:vAlign w:val="center"/>
          </w:tcPr>
          <w:p w14:paraId="08559F99"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i/>
                <w:kern w:val="0"/>
                <w:sz w:val="18"/>
                <w:szCs w:val="18"/>
                <w:lang w:bidi="en-US"/>
                <w14:ligatures w14:val="none"/>
              </w:rPr>
              <w:t>S'</w:t>
            </w:r>
            <w:r w:rsidRPr="005C3A11">
              <w:rPr>
                <w:rFonts w:ascii="Times New Roman" w:hAnsi="Times New Roman" w:cs="Times New Roman"/>
                <w:kern w:val="0"/>
                <w:position w:val="1"/>
                <w:sz w:val="18"/>
                <w:szCs w:val="18"/>
                <w:lang w:bidi="en-US"/>
                <w14:ligatures w14:val="none"/>
              </w:rPr>
              <w:t>（</w:t>
            </w:r>
            <w:proofErr w:type="spellStart"/>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position w:val="1"/>
                <w:sz w:val="18"/>
                <w:szCs w:val="18"/>
                <w:lang w:bidi="en-US"/>
                <w14:ligatures w14:val="none"/>
              </w:rPr>
              <w:t>）</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57D8604F" w14:textId="77777777" w:rsidR="001C6CF2" w:rsidRPr="005C3A1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0.06 </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22F3AB97"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0.22 </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790A811D"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5C3A11">
              <w:rPr>
                <w:rFonts w:ascii="Times New Roman" w:eastAsia="等线" w:hAnsi="Times New Roman" w:cs="Times New Roman"/>
                <w:color w:val="000000"/>
                <w:sz w:val="18"/>
                <w:szCs w:val="18"/>
              </w:rPr>
              <w:t xml:space="preserve">0.80 </w:t>
            </w:r>
          </w:p>
        </w:tc>
        <w:tc>
          <w:tcPr>
            <w:tcW w:w="1087" w:type="pct"/>
            <w:gridSpan w:val="3"/>
            <w:tcBorders>
              <w:top w:val="single" w:sz="4" w:space="0" w:color="000000"/>
              <w:left w:val="single" w:sz="4" w:space="0" w:color="000000"/>
              <w:bottom w:val="single" w:sz="4" w:space="0" w:color="000000"/>
              <w:right w:val="single" w:sz="12" w:space="0" w:color="auto"/>
            </w:tcBorders>
            <w:vAlign w:val="center"/>
          </w:tcPr>
          <w:p w14:paraId="23083DC2"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1.10 </w:t>
            </w:r>
          </w:p>
        </w:tc>
      </w:tr>
      <w:tr w:rsidR="001C6CF2" w:rsidRPr="005C3A11" w14:paraId="3B68AFFE" w14:textId="77777777" w:rsidTr="00CF11CF">
        <w:trPr>
          <w:trHeight w:val="397"/>
        </w:trPr>
        <w:tc>
          <w:tcPr>
            <w:tcW w:w="646" w:type="pct"/>
            <w:tcBorders>
              <w:top w:val="single" w:sz="4" w:space="0" w:color="000000"/>
              <w:bottom w:val="single" w:sz="4" w:space="0" w:color="000000"/>
              <w:right w:val="single" w:sz="4" w:space="0" w:color="000000"/>
            </w:tcBorders>
            <w:vAlign w:val="center"/>
          </w:tcPr>
          <w:p w14:paraId="476A494F"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5C3A11">
              <w:rPr>
                <w:rFonts w:ascii="Times New Roman" w:hAnsi="Times New Roman" w:cs="Times New Roman"/>
                <w:kern w:val="0"/>
                <w:sz w:val="18"/>
                <w:szCs w:val="18"/>
                <w:lang w:bidi="en-US"/>
                <w14:ligatures w14:val="none"/>
              </w:rPr>
              <w:t>RSD</w:t>
            </w:r>
            <w:r w:rsidRPr="005C3A11">
              <w:rPr>
                <w:rFonts w:ascii="Times New Roman" w:hAnsi="Times New Roman" w:cs="Times New Roman"/>
                <w:i/>
                <w:kern w:val="0"/>
                <w:sz w:val="18"/>
                <w:szCs w:val="18"/>
                <w:lang w:bidi="en-US"/>
                <w14:ligatures w14:val="none"/>
              </w:rPr>
              <w:t>'</w:t>
            </w:r>
            <w:r w:rsidRPr="005C3A11">
              <w:rPr>
                <w:rFonts w:ascii="Times New Roman" w:hAnsi="Times New Roman" w:cs="Times New Roman"/>
                <w:kern w:val="0"/>
                <w:position w:val="1"/>
                <w:sz w:val="18"/>
                <w:szCs w:val="18"/>
                <w:lang w:bidi="en-US"/>
                <w14:ligatures w14:val="none"/>
              </w:rPr>
              <w:t>（</w:t>
            </w:r>
            <w:r w:rsidRPr="005C3A11">
              <w:rPr>
                <w:rFonts w:ascii="Times New Roman" w:hAnsi="Times New Roman" w:cs="Times New Roman"/>
                <w:kern w:val="0"/>
                <w:position w:val="1"/>
                <w:sz w:val="18"/>
                <w:szCs w:val="18"/>
                <w:lang w:bidi="en-US"/>
                <w14:ligatures w14:val="none"/>
              </w:rPr>
              <w:t>%</w:t>
            </w:r>
            <w:r w:rsidRPr="005C3A11">
              <w:rPr>
                <w:rFonts w:ascii="Times New Roman" w:hAnsi="Times New Roman" w:cs="Times New Roman"/>
                <w:kern w:val="0"/>
                <w:position w:val="1"/>
                <w:sz w:val="18"/>
                <w:szCs w:val="18"/>
                <w:lang w:bidi="en-US"/>
                <w14:ligatures w14:val="none"/>
              </w:rPr>
              <w:t>）</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538B49C5" w14:textId="77777777" w:rsidR="001C6CF2" w:rsidRPr="005C3A11"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11.1</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2199DDE4"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6.0</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26E226B5"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5C3A11">
              <w:rPr>
                <w:rFonts w:ascii="Times New Roman" w:eastAsia="等线" w:hAnsi="Times New Roman" w:cs="Times New Roman"/>
                <w:color w:val="000000"/>
                <w:sz w:val="18"/>
                <w:szCs w:val="18"/>
              </w:rPr>
              <w:t>9.1</w:t>
            </w:r>
          </w:p>
        </w:tc>
        <w:tc>
          <w:tcPr>
            <w:tcW w:w="1087" w:type="pct"/>
            <w:gridSpan w:val="3"/>
            <w:tcBorders>
              <w:top w:val="single" w:sz="4" w:space="0" w:color="000000"/>
              <w:left w:val="single" w:sz="4" w:space="0" w:color="000000"/>
              <w:bottom w:val="single" w:sz="4" w:space="0" w:color="000000"/>
              <w:right w:val="single" w:sz="12" w:space="0" w:color="auto"/>
            </w:tcBorders>
            <w:vAlign w:val="center"/>
          </w:tcPr>
          <w:p w14:paraId="4CF3AE0B"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9.7</w:t>
            </w:r>
          </w:p>
        </w:tc>
      </w:tr>
      <w:tr w:rsidR="001C6CF2" w:rsidRPr="005C3A11" w14:paraId="0CA61E1A" w14:textId="77777777" w:rsidTr="00CF11CF">
        <w:trPr>
          <w:trHeight w:val="567"/>
        </w:trPr>
        <w:tc>
          <w:tcPr>
            <w:tcW w:w="646" w:type="pct"/>
            <w:tcBorders>
              <w:top w:val="single" w:sz="4" w:space="0" w:color="000000"/>
              <w:bottom w:val="single" w:sz="4" w:space="0" w:color="000000"/>
              <w:right w:val="single" w:sz="4" w:space="0" w:color="000000"/>
            </w:tcBorders>
            <w:vAlign w:val="center"/>
          </w:tcPr>
          <w:p w14:paraId="3A346E81"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5C3A11">
              <w:rPr>
                <w:rFonts w:ascii="Times New Roman" w:hAnsi="Times New Roman" w:cs="Times New Roman"/>
                <w:kern w:val="0"/>
                <w:sz w:val="18"/>
                <w:szCs w:val="18"/>
                <w:lang w:bidi="en-US"/>
                <w14:ligatures w14:val="none"/>
              </w:rPr>
              <w:t>重复性限</w:t>
            </w:r>
            <w:r w:rsidRPr="005C3A11">
              <w:rPr>
                <w:rFonts w:ascii="Times New Roman" w:hAnsi="Times New Roman" w:cs="Times New Roman"/>
                <w:i/>
                <w:kern w:val="0"/>
                <w:sz w:val="18"/>
                <w:szCs w:val="18"/>
                <w:lang w:bidi="en-US"/>
                <w14:ligatures w14:val="none"/>
              </w:rPr>
              <w:t>r</w:t>
            </w:r>
            <w:r w:rsidRPr="005C3A11">
              <w:rPr>
                <w:rFonts w:ascii="Times New Roman" w:hAnsi="Times New Roman" w:cs="Times New Roman"/>
                <w:kern w:val="0"/>
                <w:sz w:val="18"/>
                <w:szCs w:val="18"/>
                <w:lang w:bidi="en-US"/>
                <w14:ligatures w14:val="none"/>
              </w:rPr>
              <w:t>（</w:t>
            </w:r>
            <w:r w:rsidRPr="005C3A11">
              <w:rPr>
                <w:rFonts w:ascii="Times New Roman" w:hAnsi="Times New Roman" w:cs="Times New Roman"/>
                <w:kern w:val="0"/>
                <w:sz w:val="18"/>
                <w:szCs w:val="18"/>
                <w14:ligatures w14:val="none"/>
              </w:rPr>
              <w:t>μg</w:t>
            </w:r>
            <w:proofErr w:type="spellEnd"/>
            <w:r w:rsidRPr="005C3A11">
              <w:rPr>
                <w:rFonts w:ascii="Times New Roman" w:hAnsi="Times New Roman" w:cs="Times New Roman"/>
                <w:kern w:val="0"/>
                <w:sz w:val="18"/>
                <w:szCs w:val="18"/>
                <w14:ligatures w14:val="none"/>
              </w:rPr>
              <w:t>/L</w:t>
            </w:r>
            <w:r w:rsidRPr="005C3A11">
              <w:rPr>
                <w:rFonts w:ascii="Times New Roman" w:hAnsi="Times New Roman" w:cs="Times New Roman"/>
                <w:kern w:val="0"/>
                <w:sz w:val="18"/>
                <w:szCs w:val="18"/>
                <w:lang w:bidi="en-US"/>
                <w14:ligatures w14:val="none"/>
              </w:rPr>
              <w:t>）</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08800C6E"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0.17 </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336988F7"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0.65 </w:t>
            </w:r>
          </w:p>
        </w:tc>
        <w:tc>
          <w:tcPr>
            <w:tcW w:w="1089" w:type="pct"/>
            <w:gridSpan w:val="3"/>
            <w:tcBorders>
              <w:top w:val="single" w:sz="4" w:space="0" w:color="000000"/>
              <w:left w:val="single" w:sz="4" w:space="0" w:color="000000"/>
              <w:bottom w:val="single" w:sz="4" w:space="0" w:color="000000"/>
              <w:right w:val="single" w:sz="4" w:space="0" w:color="000000"/>
            </w:tcBorders>
            <w:vAlign w:val="center"/>
          </w:tcPr>
          <w:p w14:paraId="72B83DA0"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14:ligatures w14:val="none"/>
              </w:rPr>
            </w:pPr>
            <w:r w:rsidRPr="005C3A11">
              <w:rPr>
                <w:rFonts w:ascii="Times New Roman" w:eastAsia="等线" w:hAnsi="Times New Roman" w:cs="Times New Roman"/>
                <w:color w:val="000000"/>
                <w:sz w:val="18"/>
                <w:szCs w:val="18"/>
              </w:rPr>
              <w:t xml:space="preserve">0.95 </w:t>
            </w:r>
          </w:p>
        </w:tc>
        <w:tc>
          <w:tcPr>
            <w:tcW w:w="1087" w:type="pct"/>
            <w:gridSpan w:val="3"/>
            <w:tcBorders>
              <w:top w:val="single" w:sz="4" w:space="0" w:color="000000"/>
              <w:left w:val="single" w:sz="4" w:space="0" w:color="000000"/>
              <w:bottom w:val="single" w:sz="4" w:space="0" w:color="000000"/>
              <w:right w:val="single" w:sz="12" w:space="0" w:color="auto"/>
            </w:tcBorders>
            <w:vAlign w:val="center"/>
          </w:tcPr>
          <w:p w14:paraId="2121116C"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1.52 </w:t>
            </w:r>
          </w:p>
        </w:tc>
      </w:tr>
      <w:tr w:rsidR="001C6CF2" w:rsidRPr="005C3A11" w14:paraId="55EC8EAC" w14:textId="77777777" w:rsidTr="00CF11CF">
        <w:trPr>
          <w:trHeight w:val="397"/>
        </w:trPr>
        <w:tc>
          <w:tcPr>
            <w:tcW w:w="646" w:type="pct"/>
            <w:tcBorders>
              <w:top w:val="single" w:sz="4" w:space="0" w:color="000000"/>
              <w:bottom w:val="single" w:sz="12" w:space="0" w:color="auto"/>
              <w:right w:val="single" w:sz="4" w:space="0" w:color="000000"/>
            </w:tcBorders>
            <w:vAlign w:val="center"/>
          </w:tcPr>
          <w:p w14:paraId="5BDD71F5" w14:textId="77777777" w:rsidR="001C6CF2" w:rsidRPr="005C3A11"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5C3A11">
              <w:rPr>
                <w:rFonts w:ascii="Times New Roman" w:hAnsi="Times New Roman" w:cs="Times New Roman"/>
                <w:kern w:val="0"/>
                <w:sz w:val="18"/>
                <w:szCs w:val="18"/>
                <w:lang w:eastAsia="zh-CN" w:bidi="en-US"/>
                <w14:ligatures w14:val="none"/>
              </w:rPr>
              <w:t>再现性限</w:t>
            </w:r>
            <w:r w:rsidRPr="005C3A11">
              <w:rPr>
                <w:rFonts w:ascii="Times New Roman" w:hAnsi="Times New Roman" w:cs="Times New Roman"/>
                <w:i/>
                <w:spacing w:val="-1"/>
                <w:kern w:val="0"/>
                <w:sz w:val="18"/>
                <w:szCs w:val="18"/>
                <w:lang w:eastAsia="zh-CN" w:bidi="en-US"/>
                <w14:ligatures w14:val="none"/>
              </w:rPr>
              <w:t>R</w:t>
            </w:r>
            <w:r w:rsidRPr="005C3A11">
              <w:rPr>
                <w:rFonts w:ascii="Times New Roman" w:hAnsi="Times New Roman" w:cs="Times New Roman"/>
                <w:spacing w:val="-1"/>
                <w:kern w:val="0"/>
                <w:sz w:val="18"/>
                <w:szCs w:val="18"/>
                <w:lang w:eastAsia="zh-CN" w:bidi="en-US"/>
                <w14:ligatures w14:val="none"/>
              </w:rPr>
              <w:t>（</w:t>
            </w:r>
            <w:proofErr w:type="spellStart"/>
            <w:r w:rsidRPr="005C3A11">
              <w:rPr>
                <w:rFonts w:ascii="Times New Roman" w:hAnsi="Times New Roman" w:cs="Times New Roman"/>
                <w:kern w:val="0"/>
                <w:sz w:val="18"/>
                <w:szCs w:val="18"/>
                <w14:ligatures w14:val="none"/>
              </w:rPr>
              <w:t>μ</w:t>
            </w:r>
            <w:r w:rsidRPr="005C3A11">
              <w:rPr>
                <w:rFonts w:ascii="Times New Roman" w:hAnsi="Times New Roman" w:cs="Times New Roman"/>
                <w:kern w:val="0"/>
                <w:sz w:val="18"/>
                <w:szCs w:val="18"/>
                <w:lang w:eastAsia="zh-CN"/>
                <w14:ligatures w14:val="none"/>
              </w:rPr>
              <w:t>g</w:t>
            </w:r>
            <w:proofErr w:type="spellEnd"/>
            <w:r w:rsidRPr="005C3A11">
              <w:rPr>
                <w:rFonts w:ascii="Times New Roman" w:hAnsi="Times New Roman" w:cs="Times New Roman"/>
                <w:kern w:val="0"/>
                <w:sz w:val="18"/>
                <w:szCs w:val="18"/>
                <w:lang w:eastAsia="zh-CN"/>
                <w14:ligatures w14:val="none"/>
              </w:rPr>
              <w:t>/L</w:t>
            </w:r>
            <w:r w:rsidRPr="005C3A11">
              <w:rPr>
                <w:rFonts w:ascii="Times New Roman" w:hAnsi="Times New Roman" w:cs="Times New Roman"/>
                <w:kern w:val="0"/>
                <w:sz w:val="18"/>
                <w:szCs w:val="18"/>
                <w:lang w:eastAsia="zh-CN" w:bidi="en-US"/>
                <w14:ligatures w14:val="none"/>
              </w:rPr>
              <w:t>）</w:t>
            </w:r>
          </w:p>
        </w:tc>
        <w:tc>
          <w:tcPr>
            <w:tcW w:w="1089" w:type="pct"/>
            <w:gridSpan w:val="3"/>
            <w:tcBorders>
              <w:top w:val="single" w:sz="4" w:space="0" w:color="000000"/>
              <w:left w:val="single" w:sz="4" w:space="0" w:color="000000"/>
              <w:bottom w:val="single" w:sz="12" w:space="0" w:color="auto"/>
              <w:right w:val="single" w:sz="4" w:space="0" w:color="000000"/>
            </w:tcBorders>
            <w:vAlign w:val="center"/>
          </w:tcPr>
          <w:p w14:paraId="5969ABC7"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0.22 </w:t>
            </w:r>
          </w:p>
        </w:tc>
        <w:tc>
          <w:tcPr>
            <w:tcW w:w="1089" w:type="pct"/>
            <w:gridSpan w:val="3"/>
            <w:tcBorders>
              <w:top w:val="single" w:sz="4" w:space="0" w:color="000000"/>
              <w:left w:val="single" w:sz="4" w:space="0" w:color="000000"/>
              <w:bottom w:val="single" w:sz="12" w:space="0" w:color="auto"/>
              <w:right w:val="single" w:sz="4" w:space="0" w:color="000000"/>
            </w:tcBorders>
            <w:vAlign w:val="center"/>
          </w:tcPr>
          <w:p w14:paraId="45EFE116"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0.85 </w:t>
            </w:r>
          </w:p>
        </w:tc>
        <w:tc>
          <w:tcPr>
            <w:tcW w:w="1089" w:type="pct"/>
            <w:gridSpan w:val="3"/>
            <w:tcBorders>
              <w:top w:val="single" w:sz="4" w:space="0" w:color="000000"/>
              <w:left w:val="single" w:sz="4" w:space="0" w:color="000000"/>
              <w:bottom w:val="single" w:sz="12" w:space="0" w:color="auto"/>
              <w:right w:val="single" w:sz="4" w:space="0" w:color="000000"/>
            </w:tcBorders>
            <w:vAlign w:val="center"/>
          </w:tcPr>
          <w:p w14:paraId="1E9AE322"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2.40 </w:t>
            </w:r>
          </w:p>
        </w:tc>
        <w:tc>
          <w:tcPr>
            <w:tcW w:w="1087" w:type="pct"/>
            <w:gridSpan w:val="3"/>
            <w:tcBorders>
              <w:top w:val="single" w:sz="4" w:space="0" w:color="000000"/>
              <w:left w:val="single" w:sz="4" w:space="0" w:color="000000"/>
              <w:bottom w:val="single" w:sz="12" w:space="0" w:color="auto"/>
              <w:right w:val="single" w:sz="12" w:space="0" w:color="auto"/>
            </w:tcBorders>
            <w:vAlign w:val="center"/>
          </w:tcPr>
          <w:p w14:paraId="37085689" w14:textId="77777777" w:rsidR="001C6CF2" w:rsidRPr="005C3A11" w:rsidRDefault="001C6CF2" w:rsidP="00CF11CF">
            <w:pPr>
              <w:widowControl/>
              <w:adjustRightInd/>
              <w:spacing w:line="360" w:lineRule="auto"/>
              <w:ind w:firstLineChars="0" w:firstLine="0"/>
              <w:jc w:val="center"/>
              <w:rPr>
                <w:rFonts w:ascii="Times New Roman" w:eastAsia="等线" w:hAnsi="Times New Roman" w:cs="Times New Roman"/>
                <w:color w:val="000000"/>
                <w:kern w:val="0"/>
                <w:sz w:val="18"/>
                <w:szCs w:val="18"/>
                <w:lang w:eastAsia="zh-CN"/>
                <w14:ligatures w14:val="none"/>
              </w:rPr>
            </w:pPr>
            <w:r w:rsidRPr="005C3A11">
              <w:rPr>
                <w:rFonts w:ascii="Times New Roman" w:eastAsia="等线" w:hAnsi="Times New Roman" w:cs="Times New Roman"/>
                <w:color w:val="000000"/>
                <w:sz w:val="18"/>
                <w:szCs w:val="18"/>
              </w:rPr>
              <w:t xml:space="preserve">3.37 </w:t>
            </w:r>
          </w:p>
        </w:tc>
      </w:tr>
    </w:tbl>
    <w:p w14:paraId="6F2A5292" w14:textId="77777777" w:rsidR="001C6CF2" w:rsidRDefault="001C6CF2" w:rsidP="001C6CF2">
      <w:pPr>
        <w:spacing w:line="360" w:lineRule="auto"/>
        <w:ind w:firstLine="480"/>
        <w:rPr>
          <w:rFonts w:ascii="Times New Roman" w:hAnsi="Times New Roman" w:cs="Times New Roman"/>
          <w:sz w:val="24"/>
          <w:szCs w:val="24"/>
        </w:rPr>
        <w:sectPr w:rsidR="001C6CF2" w:rsidSect="001C6CF2">
          <w:pgSz w:w="16838" w:h="11906" w:orient="landscape"/>
          <w:pgMar w:top="1800" w:right="1440" w:bottom="1800" w:left="1440" w:header="851" w:footer="992" w:gutter="0"/>
          <w:pgNumType w:start="1"/>
          <w:cols w:space="425"/>
          <w:docGrid w:type="lines" w:linePitch="312"/>
        </w:sectPr>
      </w:pPr>
    </w:p>
    <w:p w14:paraId="45AE8F11" w14:textId="6F943E25" w:rsidR="001C6CF2" w:rsidRPr="00B527BE" w:rsidRDefault="001C6CF2" w:rsidP="001C6CF2">
      <w:pPr>
        <w:spacing w:line="360" w:lineRule="auto"/>
        <w:ind w:firstLine="480"/>
        <w:rPr>
          <w:rFonts w:ascii="Times New Roman" w:hAnsi="Times New Roman" w:cs="Times New Roman"/>
          <w:sz w:val="24"/>
          <w:szCs w:val="24"/>
        </w:rPr>
      </w:pPr>
      <w:r w:rsidRPr="00B527BE">
        <w:rPr>
          <w:rFonts w:ascii="Times New Roman" w:hAnsi="Times New Roman" w:cs="Times New Roman"/>
          <w:sz w:val="24"/>
          <w:szCs w:val="24"/>
        </w:rPr>
        <w:lastRenderedPageBreak/>
        <w:t>6</w:t>
      </w:r>
      <w:r w:rsidRPr="00B527BE">
        <w:rPr>
          <w:rFonts w:ascii="Times New Roman" w:hAnsi="Times New Roman" w:cs="Times New Roman"/>
          <w:sz w:val="24"/>
          <w:szCs w:val="24"/>
        </w:rPr>
        <w:t>家实验室对加标浓度分别为</w:t>
      </w:r>
      <w:r w:rsidRPr="00B527BE">
        <w:rPr>
          <w:rFonts w:ascii="Times New Roman" w:hAnsi="Times New Roman" w:cs="Times New Roman"/>
          <w:sz w:val="24"/>
          <w:szCs w:val="24"/>
        </w:rPr>
        <w:t>0.</w:t>
      </w:r>
      <w:r>
        <w:rPr>
          <w:rFonts w:ascii="Times New Roman" w:hAnsi="Times New Roman" w:cs="Times New Roman" w:hint="eastAsia"/>
          <w:sz w:val="24"/>
          <w:szCs w:val="24"/>
        </w:rPr>
        <w:t>6</w:t>
      </w:r>
      <w:r w:rsidRPr="00B527BE">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w:t>
      </w:r>
      <w:r>
        <w:rPr>
          <w:rFonts w:ascii="Times New Roman" w:hAnsi="Times New Roman" w:cs="Times New Roman" w:hint="eastAsia"/>
          <w:sz w:val="24"/>
          <w:szCs w:val="24"/>
        </w:rPr>
        <w:t>4</w:t>
      </w:r>
      <w:r w:rsidRPr="00B527BE">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w:t>
      </w:r>
      <w:r>
        <w:rPr>
          <w:rFonts w:ascii="Times New Roman" w:hAnsi="Times New Roman" w:cs="Times New Roman" w:hint="eastAsia"/>
          <w:sz w:val="24"/>
          <w:szCs w:val="24"/>
        </w:rPr>
        <w:t>10</w:t>
      </w:r>
      <w:r w:rsidRPr="00B527BE">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10</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的实际样品进行了</w:t>
      </w:r>
      <w:r w:rsidRPr="00B527BE">
        <w:rPr>
          <w:rFonts w:ascii="Times New Roman" w:hAnsi="Times New Roman" w:cs="Times New Roman"/>
          <w:sz w:val="24"/>
          <w:szCs w:val="24"/>
        </w:rPr>
        <w:t>6</w:t>
      </w:r>
      <w:r w:rsidRPr="00B527BE">
        <w:rPr>
          <w:rFonts w:ascii="Times New Roman" w:hAnsi="Times New Roman" w:cs="Times New Roman"/>
          <w:sz w:val="24"/>
          <w:szCs w:val="24"/>
        </w:rPr>
        <w:t>次平行测定和统计。实验室内相对标准偏差分别为</w:t>
      </w:r>
      <w:r>
        <w:rPr>
          <w:rFonts w:ascii="Times New Roman" w:hAnsi="Times New Roman" w:cs="Times New Roman" w:hint="eastAsia"/>
          <w:sz w:val="24"/>
          <w:szCs w:val="24"/>
        </w:rPr>
        <w:t>3.8</w:t>
      </w:r>
      <w:r w:rsidRPr="00B527BE">
        <w:rPr>
          <w:rFonts w:ascii="Times New Roman" w:hAnsi="Times New Roman" w:cs="Times New Roman"/>
          <w:sz w:val="24"/>
          <w:szCs w:val="24"/>
        </w:rPr>
        <w:t>%</w:t>
      </w:r>
      <w:r w:rsidR="00894BBB">
        <w:rPr>
          <w:rFonts w:ascii="Times New Roman" w:hAnsi="Times New Roman" w:cs="Times New Roman"/>
          <w:sz w:val="24"/>
          <w:szCs w:val="24"/>
        </w:rPr>
        <w:t>~</w:t>
      </w:r>
      <w:r>
        <w:rPr>
          <w:rFonts w:ascii="Times New Roman" w:hAnsi="Times New Roman" w:cs="Times New Roman" w:hint="eastAsia"/>
          <w:sz w:val="24"/>
          <w:szCs w:val="24"/>
        </w:rPr>
        <w:t>19.5</w:t>
      </w:r>
      <w:r w:rsidRPr="00B527BE">
        <w:rPr>
          <w:rFonts w:ascii="Times New Roman" w:hAnsi="Times New Roman" w:cs="Times New Roman"/>
          <w:sz w:val="24"/>
          <w:szCs w:val="24"/>
        </w:rPr>
        <w:t>%</w:t>
      </w:r>
      <w:r w:rsidRPr="00B527BE">
        <w:rPr>
          <w:rFonts w:ascii="Times New Roman" w:hAnsi="Times New Roman" w:cs="Times New Roman"/>
          <w:sz w:val="24"/>
          <w:szCs w:val="24"/>
        </w:rPr>
        <w:t>、</w:t>
      </w:r>
      <w:r>
        <w:rPr>
          <w:rFonts w:ascii="Times New Roman" w:hAnsi="Times New Roman" w:cs="Times New Roman" w:hint="eastAsia"/>
          <w:sz w:val="24"/>
          <w:szCs w:val="24"/>
        </w:rPr>
        <w:t>1.7</w:t>
      </w:r>
      <w:r w:rsidRPr="00B527BE">
        <w:rPr>
          <w:rFonts w:ascii="Times New Roman" w:hAnsi="Times New Roman" w:cs="Times New Roman"/>
          <w:sz w:val="24"/>
          <w:szCs w:val="24"/>
        </w:rPr>
        <w:t>%</w:t>
      </w:r>
      <w:r w:rsidR="00894BBB">
        <w:rPr>
          <w:rFonts w:ascii="Times New Roman" w:hAnsi="Times New Roman" w:cs="Times New Roman"/>
          <w:sz w:val="24"/>
          <w:szCs w:val="24"/>
        </w:rPr>
        <w:t>~</w:t>
      </w:r>
      <w:r>
        <w:rPr>
          <w:rFonts w:ascii="Times New Roman" w:hAnsi="Times New Roman" w:cs="Times New Roman" w:hint="eastAsia"/>
          <w:sz w:val="24"/>
          <w:szCs w:val="24"/>
        </w:rPr>
        <w:t>11.1</w:t>
      </w:r>
      <w:r w:rsidRPr="00B527BE">
        <w:rPr>
          <w:rFonts w:ascii="Times New Roman" w:hAnsi="Times New Roman" w:cs="Times New Roman"/>
          <w:sz w:val="24"/>
          <w:szCs w:val="24"/>
        </w:rPr>
        <w:t>%</w:t>
      </w:r>
      <w:r w:rsidRPr="00B527BE">
        <w:rPr>
          <w:rFonts w:ascii="Times New Roman" w:hAnsi="Times New Roman" w:cs="Times New Roman"/>
          <w:sz w:val="24"/>
          <w:szCs w:val="24"/>
        </w:rPr>
        <w:t>、</w:t>
      </w:r>
      <w:r>
        <w:rPr>
          <w:rFonts w:ascii="Times New Roman" w:hAnsi="Times New Roman" w:cs="Times New Roman" w:hint="eastAsia"/>
          <w:sz w:val="24"/>
          <w:szCs w:val="24"/>
        </w:rPr>
        <w:t>2.0</w:t>
      </w:r>
      <w:r w:rsidRPr="00B527BE">
        <w:rPr>
          <w:rFonts w:ascii="Times New Roman" w:hAnsi="Times New Roman" w:cs="Times New Roman"/>
          <w:sz w:val="24"/>
          <w:szCs w:val="24"/>
        </w:rPr>
        <w:t>%</w:t>
      </w:r>
      <w:r w:rsidR="00894BBB">
        <w:rPr>
          <w:rFonts w:ascii="Times New Roman" w:hAnsi="Times New Roman" w:cs="Times New Roman"/>
          <w:sz w:val="24"/>
          <w:szCs w:val="24"/>
        </w:rPr>
        <w:t>~</w:t>
      </w:r>
      <w:r>
        <w:rPr>
          <w:rFonts w:ascii="Times New Roman" w:hAnsi="Times New Roman" w:cs="Times New Roman" w:hint="eastAsia"/>
          <w:sz w:val="24"/>
          <w:szCs w:val="24"/>
        </w:rPr>
        <w:t>5.0</w:t>
      </w:r>
      <w:r w:rsidRPr="00B527BE">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hint="eastAsia"/>
          <w:sz w:val="24"/>
          <w:szCs w:val="24"/>
        </w:rPr>
        <w:t>1.8%</w:t>
      </w:r>
      <w:r w:rsidR="00894BBB">
        <w:rPr>
          <w:rFonts w:ascii="Times New Roman" w:hAnsi="Times New Roman" w:cs="Times New Roman"/>
          <w:sz w:val="24"/>
          <w:szCs w:val="24"/>
        </w:rPr>
        <w:t>~</w:t>
      </w:r>
      <w:r>
        <w:rPr>
          <w:rFonts w:ascii="Times New Roman" w:hAnsi="Times New Roman" w:cs="Times New Roman" w:hint="eastAsia"/>
          <w:sz w:val="24"/>
          <w:szCs w:val="24"/>
        </w:rPr>
        <w:t>8.5%</w:t>
      </w:r>
      <w:r w:rsidRPr="00B527BE">
        <w:rPr>
          <w:rFonts w:ascii="Times New Roman" w:hAnsi="Times New Roman" w:cs="Times New Roman"/>
          <w:sz w:val="24"/>
          <w:szCs w:val="24"/>
        </w:rPr>
        <w:t>；实验室间相对标准偏差分别为</w:t>
      </w:r>
      <w:r>
        <w:rPr>
          <w:rFonts w:ascii="Times New Roman" w:hAnsi="Times New Roman" w:cs="Times New Roman" w:hint="eastAsia"/>
          <w:sz w:val="24"/>
          <w:szCs w:val="24"/>
        </w:rPr>
        <w:t>11.1</w:t>
      </w:r>
      <w:r w:rsidRPr="00B527BE">
        <w:rPr>
          <w:rFonts w:ascii="Times New Roman" w:hAnsi="Times New Roman" w:cs="Times New Roman"/>
          <w:sz w:val="24"/>
          <w:szCs w:val="24"/>
        </w:rPr>
        <w:t>%</w:t>
      </w:r>
      <w:r w:rsidRPr="00B527BE">
        <w:rPr>
          <w:rFonts w:ascii="Times New Roman" w:hAnsi="Times New Roman" w:cs="Times New Roman"/>
          <w:sz w:val="24"/>
          <w:szCs w:val="24"/>
        </w:rPr>
        <w:t>、</w:t>
      </w:r>
      <w:r>
        <w:rPr>
          <w:rFonts w:ascii="Times New Roman" w:hAnsi="Times New Roman" w:cs="Times New Roman" w:hint="eastAsia"/>
          <w:sz w:val="24"/>
          <w:szCs w:val="24"/>
        </w:rPr>
        <w:t>6.0</w:t>
      </w:r>
      <w:r w:rsidRPr="00B527BE">
        <w:rPr>
          <w:rFonts w:ascii="Times New Roman" w:hAnsi="Times New Roman" w:cs="Times New Roman"/>
          <w:sz w:val="24"/>
          <w:szCs w:val="24"/>
        </w:rPr>
        <w:t>%</w:t>
      </w:r>
      <w:r w:rsidRPr="00B527BE">
        <w:rPr>
          <w:rFonts w:ascii="Times New Roman" w:hAnsi="Times New Roman" w:cs="Times New Roman"/>
          <w:sz w:val="24"/>
          <w:szCs w:val="24"/>
        </w:rPr>
        <w:t>、</w:t>
      </w:r>
      <w:r w:rsidRPr="00B527BE">
        <w:rPr>
          <w:rFonts w:ascii="Times New Roman" w:hAnsi="Times New Roman" w:cs="Times New Roman"/>
          <w:sz w:val="24"/>
          <w:szCs w:val="24"/>
        </w:rPr>
        <w:t>9.</w:t>
      </w:r>
      <w:r>
        <w:rPr>
          <w:rFonts w:ascii="Times New Roman" w:hAnsi="Times New Roman" w:cs="Times New Roman" w:hint="eastAsia"/>
          <w:sz w:val="24"/>
          <w:szCs w:val="24"/>
        </w:rPr>
        <w:t>1</w:t>
      </w:r>
      <w:r w:rsidRPr="00B527BE">
        <w:rPr>
          <w:rFonts w:ascii="Times New Roman" w:hAnsi="Times New Roman" w:cs="Times New Roman"/>
          <w:sz w:val="24"/>
          <w:szCs w:val="24"/>
        </w:rPr>
        <w:t>%</w:t>
      </w:r>
      <w:r w:rsidRPr="00B527BE">
        <w:rPr>
          <w:rFonts w:ascii="Times New Roman" w:hAnsi="Times New Roman" w:cs="Times New Roman"/>
          <w:sz w:val="24"/>
          <w:szCs w:val="24"/>
        </w:rPr>
        <w:t>、</w:t>
      </w:r>
      <w:r>
        <w:rPr>
          <w:rFonts w:ascii="Times New Roman" w:hAnsi="Times New Roman" w:cs="Times New Roman" w:hint="eastAsia"/>
          <w:sz w:val="24"/>
          <w:szCs w:val="24"/>
        </w:rPr>
        <w:t>9.7</w:t>
      </w:r>
      <w:r w:rsidRPr="00B527BE">
        <w:rPr>
          <w:rFonts w:ascii="Times New Roman" w:hAnsi="Times New Roman" w:cs="Times New Roman"/>
          <w:sz w:val="24"/>
          <w:szCs w:val="24"/>
        </w:rPr>
        <w:t>%</w:t>
      </w:r>
      <w:r w:rsidRPr="00B527BE">
        <w:rPr>
          <w:rFonts w:ascii="Times New Roman" w:hAnsi="Times New Roman" w:cs="Times New Roman"/>
          <w:sz w:val="24"/>
          <w:szCs w:val="24"/>
        </w:rPr>
        <w:t>；重复性限（</w:t>
      </w:r>
      <w:r w:rsidRPr="00B527BE">
        <w:rPr>
          <w:rFonts w:ascii="Times New Roman" w:hAnsi="Times New Roman" w:cs="Times New Roman"/>
          <w:i/>
          <w:sz w:val="24"/>
          <w:szCs w:val="24"/>
        </w:rPr>
        <w:t>r</w:t>
      </w:r>
      <w:r w:rsidRPr="00B527BE">
        <w:rPr>
          <w:rFonts w:ascii="Times New Roman" w:hAnsi="Times New Roman" w:cs="Times New Roman"/>
          <w:sz w:val="24"/>
          <w:szCs w:val="24"/>
        </w:rPr>
        <w:t>）分别为</w:t>
      </w:r>
      <w:r w:rsidRPr="00B527BE">
        <w:rPr>
          <w:rFonts w:ascii="Times New Roman" w:hAnsi="Times New Roman" w:cs="Times New Roman"/>
          <w:sz w:val="24"/>
          <w:szCs w:val="24"/>
        </w:rPr>
        <w:t>0.</w:t>
      </w:r>
      <w:r>
        <w:rPr>
          <w:rFonts w:ascii="Times New Roman" w:hAnsi="Times New Roman" w:cs="Times New Roman" w:hint="eastAsia"/>
          <w:sz w:val="24"/>
          <w:szCs w:val="24"/>
        </w:rPr>
        <w:t>17</w:t>
      </w:r>
      <w:r w:rsidRPr="00B527BE">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w:t>
      </w:r>
      <w:r w:rsidRPr="00B527BE">
        <w:rPr>
          <w:rFonts w:ascii="Times New Roman" w:hAnsi="Times New Roman" w:cs="Times New Roman"/>
          <w:sz w:val="24"/>
          <w:szCs w:val="24"/>
        </w:rPr>
        <w:t>0.</w:t>
      </w:r>
      <w:r>
        <w:rPr>
          <w:rFonts w:ascii="Times New Roman" w:hAnsi="Times New Roman" w:cs="Times New Roman" w:hint="eastAsia"/>
          <w:sz w:val="24"/>
          <w:szCs w:val="24"/>
        </w:rPr>
        <w:t>65</w:t>
      </w:r>
      <w:r w:rsidRPr="00B527BE">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w:t>
      </w:r>
      <w:r>
        <w:rPr>
          <w:rFonts w:ascii="Times New Roman" w:hAnsi="Times New Roman" w:cs="Times New Roman" w:hint="eastAsia"/>
          <w:sz w:val="24"/>
          <w:szCs w:val="24"/>
        </w:rPr>
        <w:t>0.95</w:t>
      </w:r>
      <w:r w:rsidRPr="00B527BE">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w:t>
      </w:r>
      <w:r>
        <w:rPr>
          <w:rFonts w:ascii="Times New Roman" w:hAnsi="Times New Roman" w:cs="Times New Roman" w:hint="eastAsia"/>
          <w:sz w:val="24"/>
          <w:szCs w:val="24"/>
        </w:rPr>
        <w:t>1.52</w:t>
      </w:r>
      <w:r w:rsidRPr="00B527BE">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；再现性限（</w:t>
      </w:r>
      <w:r w:rsidRPr="00B527BE">
        <w:rPr>
          <w:rFonts w:ascii="Times New Roman" w:hAnsi="Times New Roman" w:cs="Times New Roman"/>
          <w:i/>
          <w:sz w:val="24"/>
          <w:szCs w:val="24"/>
        </w:rPr>
        <w:t>R</w:t>
      </w:r>
      <w:r w:rsidRPr="00B527BE">
        <w:rPr>
          <w:rFonts w:ascii="Times New Roman" w:hAnsi="Times New Roman" w:cs="Times New Roman"/>
          <w:sz w:val="24"/>
          <w:szCs w:val="24"/>
        </w:rPr>
        <w:t>）分别为</w:t>
      </w:r>
      <w:r w:rsidRPr="00B527BE">
        <w:rPr>
          <w:rFonts w:ascii="Times New Roman" w:hAnsi="Times New Roman" w:cs="Times New Roman"/>
          <w:sz w:val="24"/>
          <w:szCs w:val="24"/>
        </w:rPr>
        <w:t>0.</w:t>
      </w:r>
      <w:r>
        <w:rPr>
          <w:rFonts w:ascii="Times New Roman" w:hAnsi="Times New Roman" w:cs="Times New Roman" w:hint="eastAsia"/>
          <w:sz w:val="24"/>
          <w:szCs w:val="24"/>
        </w:rPr>
        <w:t>22</w:t>
      </w:r>
      <w:r w:rsidRPr="00B527BE">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w:t>
      </w:r>
      <w:r w:rsidRPr="00B527BE">
        <w:rPr>
          <w:rFonts w:ascii="Times New Roman" w:hAnsi="Times New Roman" w:cs="Times New Roman"/>
          <w:sz w:val="24"/>
          <w:szCs w:val="24"/>
        </w:rPr>
        <w:t>0.</w:t>
      </w:r>
      <w:r>
        <w:rPr>
          <w:rFonts w:ascii="Times New Roman" w:hAnsi="Times New Roman" w:cs="Times New Roman" w:hint="eastAsia"/>
          <w:sz w:val="24"/>
          <w:szCs w:val="24"/>
        </w:rPr>
        <w:t>85</w:t>
      </w:r>
      <w:r w:rsidRPr="00B527BE">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w:t>
      </w:r>
      <w:r>
        <w:rPr>
          <w:rFonts w:ascii="Times New Roman" w:hAnsi="Times New Roman" w:cs="Times New Roman" w:hint="eastAsia"/>
          <w:sz w:val="24"/>
          <w:szCs w:val="24"/>
        </w:rPr>
        <w:t>2.41</w:t>
      </w:r>
      <w:r w:rsidRPr="00B527BE">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w:t>
      </w:r>
      <w:r>
        <w:rPr>
          <w:rFonts w:ascii="Times New Roman" w:hAnsi="Times New Roman" w:cs="Times New Roman" w:hint="eastAsia"/>
          <w:sz w:val="24"/>
          <w:szCs w:val="24"/>
        </w:rPr>
        <w:t>3.37</w:t>
      </w:r>
      <w:r w:rsidRPr="00B527BE">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B527BE">
        <w:rPr>
          <w:rFonts w:ascii="Times New Roman" w:hAnsi="Times New Roman" w:cs="Times New Roman"/>
          <w:sz w:val="24"/>
          <w:szCs w:val="24"/>
        </w:rPr>
        <w:t>。</w:t>
      </w:r>
    </w:p>
    <w:p w14:paraId="54B36BE5" w14:textId="77777777" w:rsidR="001C6CF2" w:rsidRPr="00256B6D" w:rsidRDefault="001C6CF2" w:rsidP="001C6CF2">
      <w:pPr>
        <w:pStyle w:val="ab"/>
        <w:spacing w:before="156" w:after="156" w:line="360" w:lineRule="auto"/>
        <w:rPr>
          <w:rFonts w:ascii="Times New Roman" w:eastAsia="宋体" w:hAnsi="Times New Roman" w:cs="Times New Roman"/>
          <w:sz w:val="24"/>
          <w:szCs w:val="24"/>
        </w:rPr>
      </w:pPr>
      <w:bookmarkStart w:id="274" w:name="_Toc47711836"/>
      <w:bookmarkStart w:id="275" w:name="_Toc180056328"/>
      <w:bookmarkStart w:id="276" w:name="_Toc56783298"/>
      <w:bookmarkStart w:id="277" w:name="_Toc108001025"/>
      <w:bookmarkStart w:id="278" w:name="_Toc43379890"/>
      <w:bookmarkStart w:id="279" w:name="_Toc108001486"/>
      <w:bookmarkStart w:id="280" w:name="_Toc112916204"/>
      <w:r w:rsidRPr="00256B6D">
        <w:rPr>
          <w:rFonts w:ascii="Times New Roman" w:eastAsia="宋体" w:hAnsi="Times New Roman" w:cs="Times New Roman"/>
          <w:sz w:val="24"/>
          <w:szCs w:val="24"/>
        </w:rPr>
        <w:t xml:space="preserve">2.3 </w:t>
      </w:r>
      <w:r w:rsidRPr="00256B6D">
        <w:rPr>
          <w:rFonts w:ascii="Times New Roman" w:eastAsia="宋体" w:hAnsi="Times New Roman" w:cs="Times New Roman"/>
          <w:sz w:val="24"/>
          <w:szCs w:val="24"/>
        </w:rPr>
        <w:t>方法正确度汇总</w:t>
      </w:r>
      <w:bookmarkEnd w:id="274"/>
      <w:bookmarkEnd w:id="275"/>
      <w:bookmarkEnd w:id="276"/>
      <w:bookmarkEnd w:id="277"/>
      <w:bookmarkEnd w:id="278"/>
      <w:bookmarkEnd w:id="279"/>
      <w:bookmarkEnd w:id="280"/>
    </w:p>
    <w:p w14:paraId="023F1F8A" w14:textId="77777777" w:rsidR="001C6CF2" w:rsidRPr="00256B6D" w:rsidRDefault="001C6CF2" w:rsidP="001C6CF2">
      <w:pPr>
        <w:spacing w:line="360" w:lineRule="auto"/>
        <w:ind w:firstLine="480"/>
        <w:rPr>
          <w:rFonts w:ascii="Times New Roman" w:hAnsi="Times New Roman" w:cs="Times New Roman"/>
          <w:sz w:val="24"/>
          <w:szCs w:val="24"/>
        </w:rPr>
      </w:pPr>
      <w:r w:rsidRPr="00256B6D">
        <w:rPr>
          <w:rFonts w:ascii="Times New Roman" w:hAnsi="Times New Roman" w:cs="Times New Roman"/>
          <w:sz w:val="24"/>
          <w:szCs w:val="24"/>
        </w:rPr>
        <w:t>6</w:t>
      </w:r>
      <w:r w:rsidRPr="00256B6D">
        <w:rPr>
          <w:rFonts w:ascii="Times New Roman" w:hAnsi="Times New Roman" w:cs="Times New Roman"/>
          <w:sz w:val="24"/>
          <w:szCs w:val="24"/>
        </w:rPr>
        <w:t>家实验室按照《</w:t>
      </w:r>
      <w:r>
        <w:rPr>
          <w:rFonts w:ascii="Times New Roman" w:hAnsi="Times New Roman" w:cs="Times New Roman"/>
          <w:sz w:val="24"/>
          <w:szCs w:val="24"/>
        </w:rPr>
        <w:t>水质</w:t>
      </w:r>
      <w:r>
        <w:rPr>
          <w:rFonts w:ascii="Times New Roman" w:hAnsi="Times New Roman" w:cs="Times New Roman"/>
          <w:sz w:val="24"/>
          <w:szCs w:val="24"/>
        </w:rPr>
        <w:t xml:space="preserve">  </w:t>
      </w:r>
      <w:r>
        <w:rPr>
          <w:rFonts w:ascii="Times New Roman" w:hAnsi="Times New Roman" w:cs="Times New Roman"/>
          <w:sz w:val="24"/>
          <w:szCs w:val="24"/>
        </w:rPr>
        <w:t>可提取有机氟的测定</w:t>
      </w:r>
      <w:r>
        <w:rPr>
          <w:rFonts w:ascii="Times New Roman" w:hAnsi="Times New Roman" w:cs="Times New Roman"/>
          <w:sz w:val="24"/>
          <w:szCs w:val="24"/>
        </w:rPr>
        <w:t xml:space="preserve">  </w:t>
      </w:r>
      <w:r>
        <w:rPr>
          <w:rFonts w:ascii="Times New Roman" w:hAnsi="Times New Roman" w:cs="Times New Roman"/>
          <w:sz w:val="24"/>
          <w:szCs w:val="24"/>
        </w:rPr>
        <w:t>燃烧离子色谱法</w:t>
      </w:r>
      <w:r w:rsidRPr="00256B6D">
        <w:rPr>
          <w:rFonts w:ascii="Times New Roman" w:hAnsi="Times New Roman" w:cs="Times New Roman"/>
          <w:sz w:val="24"/>
          <w:szCs w:val="24"/>
        </w:rPr>
        <w:t>》（标准草案）中样品分析的全部步骤进行处理和测定，进行方法正确度的验证工作。可提取有机氟在</w:t>
      </w:r>
      <w:r>
        <w:rPr>
          <w:rFonts w:ascii="Times New Roman" w:hAnsi="Times New Roman" w:cs="Times New Roman" w:hint="eastAsia"/>
          <w:sz w:val="24"/>
          <w:szCs w:val="24"/>
        </w:rPr>
        <w:t>地下水、地表水、生活污水、工业废水</w:t>
      </w:r>
      <w:r w:rsidRPr="00256B6D">
        <w:rPr>
          <w:rFonts w:ascii="Times New Roman" w:hAnsi="Times New Roman" w:cs="Times New Roman"/>
          <w:sz w:val="24"/>
          <w:szCs w:val="24"/>
        </w:rPr>
        <w:t>实际样品中加标浓度为</w:t>
      </w:r>
      <w:r w:rsidRPr="00256B6D">
        <w:rPr>
          <w:rFonts w:ascii="Times New Roman" w:hAnsi="Times New Roman" w:cs="Times New Roman"/>
          <w:sz w:val="24"/>
          <w:szCs w:val="24"/>
        </w:rPr>
        <w:t>0.</w:t>
      </w:r>
      <w:r>
        <w:rPr>
          <w:rFonts w:ascii="Times New Roman" w:hAnsi="Times New Roman" w:cs="Times New Roman" w:hint="eastAsia"/>
          <w:sz w:val="24"/>
          <w:szCs w:val="24"/>
        </w:rPr>
        <w:t>6</w:t>
      </w:r>
      <w:r w:rsidRPr="00256B6D">
        <w:rPr>
          <w:rFonts w:ascii="Times New Roman" w:hAnsi="Times New Roman" w:cs="Times New Roman"/>
          <w:sz w:val="24"/>
          <w:szCs w:val="24"/>
        </w:rPr>
        <w:t xml:space="preserve">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4</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10</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w:t>
      </w:r>
      <w:r>
        <w:rPr>
          <w:rFonts w:ascii="Times New Roman" w:hAnsi="Times New Roman" w:cs="Times New Roman" w:hint="eastAsia"/>
          <w:sz w:val="24"/>
          <w:szCs w:val="24"/>
        </w:rPr>
        <w:t>10</w:t>
      </w:r>
      <w:r w:rsidRPr="00256B6D">
        <w:rPr>
          <w:rFonts w:ascii="Times New Roman" w:hAnsi="Times New Roman" w:cs="Times New Roman"/>
          <w:sz w:val="24"/>
          <w:szCs w:val="24"/>
        </w:rPr>
        <w:t xml:space="preserve">.0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/L</w:t>
      </w:r>
      <w:r w:rsidRPr="00256B6D">
        <w:rPr>
          <w:rFonts w:ascii="Times New Roman" w:hAnsi="Times New Roman" w:cs="Times New Roman"/>
          <w:sz w:val="24"/>
          <w:szCs w:val="24"/>
        </w:rPr>
        <w:t>，其加标回收率和标准偏差的汇总结果见附表</w:t>
      </w:r>
      <w:r w:rsidRPr="00256B6D">
        <w:rPr>
          <w:rFonts w:ascii="Times New Roman" w:hAnsi="Times New Roman" w:cs="Times New Roman"/>
          <w:sz w:val="24"/>
          <w:szCs w:val="24"/>
        </w:rPr>
        <w:t>2-3-1</w:t>
      </w:r>
      <w:r w:rsidRPr="00256B6D">
        <w:rPr>
          <w:rFonts w:ascii="Times New Roman" w:hAnsi="Times New Roman" w:cs="Times New Roman"/>
          <w:sz w:val="24"/>
          <w:szCs w:val="24"/>
        </w:rPr>
        <w:t>。其中，实验室编号</w:t>
      </w:r>
      <w:r w:rsidRPr="00256B6D">
        <w:rPr>
          <w:rFonts w:ascii="Times New Roman" w:hAnsi="Times New Roman" w:cs="Times New Roman"/>
          <w:sz w:val="24"/>
          <w:szCs w:val="24"/>
        </w:rPr>
        <w:t>1</w:t>
      </w:r>
      <w:r w:rsidRPr="00256B6D">
        <w:rPr>
          <w:rFonts w:ascii="Times New Roman" w:hAnsi="Times New Roman" w:cs="Times New Roman"/>
          <w:sz w:val="24"/>
          <w:szCs w:val="24"/>
        </w:rPr>
        <w:t>为青岛盛瀚色谱技术有限公司，实验室编号</w:t>
      </w:r>
      <w:r w:rsidRPr="00256B6D">
        <w:rPr>
          <w:rFonts w:ascii="Times New Roman" w:hAnsi="Times New Roman" w:cs="Times New Roman"/>
          <w:sz w:val="24"/>
          <w:szCs w:val="24"/>
        </w:rPr>
        <w:t>2</w:t>
      </w:r>
      <w:r w:rsidRPr="00256B6D">
        <w:rPr>
          <w:rFonts w:ascii="Times New Roman" w:hAnsi="Times New Roman" w:cs="Times New Roman"/>
          <w:sz w:val="24"/>
          <w:szCs w:val="24"/>
        </w:rPr>
        <w:t>为赛默飞世尔科技公司，实验室编号</w:t>
      </w:r>
      <w:r w:rsidRPr="00256B6D">
        <w:rPr>
          <w:rFonts w:ascii="Times New Roman" w:hAnsi="Times New Roman" w:cs="Times New Roman"/>
          <w:sz w:val="24"/>
          <w:szCs w:val="24"/>
        </w:rPr>
        <w:t>3</w:t>
      </w:r>
      <w:r w:rsidRPr="00256B6D">
        <w:rPr>
          <w:rFonts w:ascii="Times New Roman" w:hAnsi="Times New Roman" w:cs="Times New Roman"/>
          <w:sz w:val="24"/>
          <w:szCs w:val="24"/>
        </w:rPr>
        <w:t>为瑞士万通中国有限公司，实验室编号</w:t>
      </w:r>
      <w:r w:rsidRPr="00256B6D">
        <w:rPr>
          <w:rFonts w:ascii="Times New Roman" w:hAnsi="Times New Roman" w:cs="Times New Roman"/>
          <w:sz w:val="24"/>
          <w:szCs w:val="24"/>
        </w:rPr>
        <w:t>4</w:t>
      </w:r>
      <w:r w:rsidRPr="00256B6D">
        <w:rPr>
          <w:rFonts w:ascii="Times New Roman" w:hAnsi="Times New Roman" w:cs="Times New Roman"/>
          <w:sz w:val="24"/>
          <w:szCs w:val="24"/>
        </w:rPr>
        <w:t>为湖南三德科技股份有限公司，实验室编号</w:t>
      </w:r>
      <w:r w:rsidRPr="00256B6D">
        <w:rPr>
          <w:rFonts w:ascii="Times New Roman" w:hAnsi="Times New Roman" w:cs="Times New Roman"/>
          <w:sz w:val="24"/>
          <w:szCs w:val="24"/>
        </w:rPr>
        <w:t>5</w:t>
      </w:r>
      <w:r w:rsidRPr="00256B6D">
        <w:rPr>
          <w:rFonts w:ascii="Times New Roman" w:hAnsi="Times New Roman" w:cs="Times New Roman"/>
          <w:sz w:val="24"/>
          <w:szCs w:val="24"/>
        </w:rPr>
        <w:t>为上海市检测中心，实验室编号</w:t>
      </w:r>
      <w:r w:rsidRPr="00256B6D">
        <w:rPr>
          <w:rFonts w:ascii="Times New Roman" w:hAnsi="Times New Roman" w:cs="Times New Roman"/>
          <w:sz w:val="24"/>
          <w:szCs w:val="24"/>
        </w:rPr>
        <w:t>6</w:t>
      </w:r>
      <w:r w:rsidRPr="00256B6D">
        <w:rPr>
          <w:rFonts w:ascii="Times New Roman" w:hAnsi="Times New Roman" w:cs="Times New Roman"/>
          <w:sz w:val="24"/>
          <w:szCs w:val="24"/>
        </w:rPr>
        <w:t>为</w:t>
      </w:r>
      <w:r>
        <w:rPr>
          <w:rFonts w:ascii="Times New Roman" w:hAnsi="Times New Roman" w:cs="Times New Roman" w:hint="eastAsia"/>
          <w:sz w:val="24"/>
          <w:szCs w:val="24"/>
        </w:rPr>
        <w:t>国家环境分析测试中心</w:t>
      </w:r>
      <w:r w:rsidRPr="00256B6D">
        <w:rPr>
          <w:rFonts w:ascii="Times New Roman" w:hAnsi="Times New Roman" w:cs="Times New Roman"/>
          <w:sz w:val="24"/>
          <w:szCs w:val="24"/>
        </w:rPr>
        <w:t>。</w:t>
      </w:r>
    </w:p>
    <w:p w14:paraId="4AA9A176" w14:textId="77777777" w:rsidR="001C6CF2" w:rsidRPr="00391BEC" w:rsidRDefault="001C6CF2" w:rsidP="001C6CF2">
      <w:pPr>
        <w:tabs>
          <w:tab w:val="left" w:pos="3258"/>
        </w:tabs>
        <w:autoSpaceDE w:val="0"/>
        <w:autoSpaceDN w:val="0"/>
        <w:spacing w:beforeLines="50" w:before="156" w:afterLines="50" w:after="156" w:line="360" w:lineRule="auto"/>
        <w:ind w:firstLineChars="0" w:firstLine="0"/>
        <w:jc w:val="center"/>
        <w:rPr>
          <w:rFonts w:ascii="Times New Roman" w:hAnsi="Times New Roman" w:cs="Times New Roman"/>
          <w:b/>
          <w:bCs/>
          <w:kern w:val="0"/>
          <w:sz w:val="24"/>
          <w:szCs w:val="24"/>
          <w:lang w:bidi="en-US"/>
        </w:rPr>
      </w:pPr>
      <w:r w:rsidRPr="00391BEC">
        <w:rPr>
          <w:rFonts w:ascii="Times New Roman" w:hAnsi="Times New Roman" w:cs="Times New Roman"/>
          <w:b/>
          <w:bCs/>
          <w:sz w:val="24"/>
          <w:szCs w:val="24"/>
        </w:rPr>
        <w:t>附表</w:t>
      </w:r>
      <w:r w:rsidRPr="00391BEC">
        <w:rPr>
          <w:rFonts w:ascii="Times New Roman" w:hAnsi="Times New Roman" w:cs="Times New Roman"/>
          <w:b/>
          <w:bCs/>
          <w:sz w:val="24"/>
          <w:szCs w:val="24"/>
        </w:rPr>
        <w:t xml:space="preserve">2.3-1  </w:t>
      </w:r>
      <w:r w:rsidRPr="00391BEC">
        <w:rPr>
          <w:rFonts w:ascii="Times New Roman" w:hAnsi="Times New Roman" w:cs="Times New Roman"/>
          <w:b/>
          <w:bCs/>
          <w:kern w:val="0"/>
          <w:sz w:val="24"/>
          <w:szCs w:val="24"/>
          <w:lang w:bidi="en-US"/>
        </w:rPr>
        <w:t>实际</w:t>
      </w:r>
      <w:r w:rsidRPr="00391BEC">
        <w:rPr>
          <w:rFonts w:ascii="Times New Roman" w:hAnsi="Times New Roman" w:cs="Times New Roman"/>
          <w:b/>
          <w:bCs/>
          <w:spacing w:val="-3"/>
          <w:kern w:val="0"/>
          <w:sz w:val="24"/>
          <w:szCs w:val="24"/>
          <w:lang w:bidi="en-US"/>
        </w:rPr>
        <w:t>样</w:t>
      </w:r>
      <w:r w:rsidRPr="00391BEC">
        <w:rPr>
          <w:rFonts w:ascii="Times New Roman" w:hAnsi="Times New Roman" w:cs="Times New Roman"/>
          <w:b/>
          <w:bCs/>
          <w:kern w:val="0"/>
          <w:sz w:val="24"/>
          <w:szCs w:val="24"/>
          <w:lang w:bidi="en-US"/>
        </w:rPr>
        <w:t>品</w:t>
      </w:r>
      <w:r w:rsidRPr="00391BEC">
        <w:rPr>
          <w:rFonts w:ascii="Times New Roman" w:hAnsi="Times New Roman" w:cs="Times New Roman"/>
          <w:b/>
          <w:bCs/>
          <w:spacing w:val="-3"/>
          <w:kern w:val="0"/>
          <w:sz w:val="24"/>
          <w:szCs w:val="24"/>
          <w:lang w:bidi="en-US"/>
        </w:rPr>
        <w:t>加</w:t>
      </w:r>
      <w:r w:rsidRPr="00391BEC">
        <w:rPr>
          <w:rFonts w:ascii="Times New Roman" w:hAnsi="Times New Roman" w:cs="Times New Roman"/>
          <w:b/>
          <w:bCs/>
          <w:kern w:val="0"/>
          <w:sz w:val="24"/>
          <w:szCs w:val="24"/>
          <w:lang w:bidi="en-US"/>
        </w:rPr>
        <w:t>标</w:t>
      </w:r>
      <w:r w:rsidRPr="00391BEC">
        <w:rPr>
          <w:rFonts w:ascii="Times New Roman" w:hAnsi="Times New Roman" w:cs="Times New Roman"/>
          <w:b/>
          <w:bCs/>
          <w:spacing w:val="-3"/>
          <w:kern w:val="0"/>
          <w:sz w:val="24"/>
          <w:szCs w:val="24"/>
          <w:lang w:bidi="en-US"/>
        </w:rPr>
        <w:t>测</w:t>
      </w:r>
      <w:r w:rsidRPr="00391BEC">
        <w:rPr>
          <w:rFonts w:ascii="Times New Roman" w:hAnsi="Times New Roman" w:cs="Times New Roman"/>
          <w:b/>
          <w:bCs/>
          <w:kern w:val="0"/>
          <w:sz w:val="24"/>
          <w:szCs w:val="24"/>
          <w:lang w:bidi="en-US"/>
        </w:rPr>
        <w:t>试</w:t>
      </w:r>
      <w:r w:rsidRPr="00391BEC">
        <w:rPr>
          <w:rFonts w:ascii="Times New Roman" w:hAnsi="Times New Roman" w:cs="Times New Roman"/>
          <w:b/>
          <w:bCs/>
          <w:spacing w:val="-3"/>
          <w:kern w:val="0"/>
          <w:sz w:val="24"/>
          <w:szCs w:val="24"/>
          <w:lang w:bidi="en-US"/>
        </w:rPr>
        <w:t>数</w:t>
      </w:r>
      <w:r w:rsidRPr="00391BEC">
        <w:rPr>
          <w:rFonts w:ascii="Times New Roman" w:hAnsi="Times New Roman" w:cs="Times New Roman"/>
          <w:b/>
          <w:bCs/>
          <w:kern w:val="0"/>
          <w:sz w:val="24"/>
          <w:szCs w:val="24"/>
          <w:lang w:bidi="en-US"/>
        </w:rPr>
        <w:t>据</w:t>
      </w:r>
      <w:r w:rsidRPr="00391BEC">
        <w:rPr>
          <w:rFonts w:ascii="Times New Roman" w:hAnsi="Times New Roman" w:cs="Times New Roman"/>
          <w:b/>
          <w:bCs/>
          <w:spacing w:val="-3"/>
          <w:kern w:val="0"/>
          <w:sz w:val="24"/>
          <w:szCs w:val="24"/>
          <w:lang w:bidi="en-US"/>
        </w:rPr>
        <w:t>汇</w:t>
      </w:r>
      <w:r w:rsidRPr="00391BEC">
        <w:rPr>
          <w:rFonts w:ascii="Times New Roman" w:hAnsi="Times New Roman" w:cs="Times New Roman"/>
          <w:b/>
          <w:bCs/>
          <w:kern w:val="0"/>
          <w:sz w:val="24"/>
          <w:szCs w:val="24"/>
          <w:lang w:bidi="en-US"/>
        </w:rPr>
        <w:t>总表</w:t>
      </w:r>
    </w:p>
    <w:tbl>
      <w:tblPr>
        <w:tblStyle w:val="TableNormal1"/>
        <w:tblW w:w="8378"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040"/>
        <w:gridCol w:w="1835"/>
        <w:gridCol w:w="1835"/>
        <w:gridCol w:w="1835"/>
        <w:gridCol w:w="1833"/>
      </w:tblGrid>
      <w:tr w:rsidR="001C6CF2" w:rsidRPr="00D65FF2" w14:paraId="08279CA8" w14:textId="77777777" w:rsidTr="009B6113">
        <w:trPr>
          <w:trHeight w:val="567"/>
          <w:jc w:val="center"/>
        </w:trPr>
        <w:tc>
          <w:tcPr>
            <w:tcW w:w="621" w:type="pct"/>
            <w:vMerge w:val="restart"/>
            <w:tcBorders>
              <w:right w:val="single" w:sz="4" w:space="0" w:color="000000"/>
            </w:tcBorders>
            <w:vAlign w:val="center"/>
          </w:tcPr>
          <w:p w14:paraId="68A40BC7"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proofErr w:type="spellStart"/>
            <w:r w:rsidRPr="00D65FF2">
              <w:rPr>
                <w:rFonts w:ascii="Times New Roman" w:hAnsi="Times New Roman" w:cs="Times New Roman"/>
                <w:kern w:val="0"/>
                <w:sz w:val="18"/>
                <w:szCs w:val="18"/>
                <w:lang w:bidi="en-US"/>
                <w14:ligatures w14:val="none"/>
              </w:rPr>
              <w:t>实验室号</w:t>
            </w:r>
            <w:proofErr w:type="spellEnd"/>
          </w:p>
        </w:tc>
        <w:tc>
          <w:tcPr>
            <w:tcW w:w="1095" w:type="pct"/>
            <w:tcBorders>
              <w:left w:val="single" w:sz="4" w:space="0" w:color="000000"/>
              <w:bottom w:val="single" w:sz="4" w:space="0" w:color="000000"/>
              <w:right w:val="single" w:sz="4" w:space="0" w:color="000000"/>
            </w:tcBorders>
            <w:vAlign w:val="center"/>
          </w:tcPr>
          <w:p w14:paraId="7864AEF3"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D65FF2">
              <w:rPr>
                <w:rFonts w:ascii="Times New Roman" w:hAnsi="Times New Roman" w:cs="Times New Roman"/>
                <w:kern w:val="0"/>
                <w:sz w:val="18"/>
                <w:szCs w:val="18"/>
                <w:lang w:eastAsia="zh-CN"/>
                <w14:ligatures w14:val="none"/>
              </w:rPr>
              <w:t>地下水</w:t>
            </w:r>
          </w:p>
          <w:p w14:paraId="4998A26D"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D65FF2">
              <w:rPr>
                <w:rFonts w:ascii="Times New Roman" w:hAnsi="Times New Roman" w:cs="Times New Roman"/>
                <w:kern w:val="0"/>
                <w:sz w:val="18"/>
                <w:szCs w:val="18"/>
                <w:lang w:eastAsia="zh-CN" w:bidi="en-US"/>
                <w14:ligatures w14:val="none"/>
              </w:rPr>
              <w:t>（加标浓度</w:t>
            </w:r>
            <w:r w:rsidRPr="00D65FF2">
              <w:rPr>
                <w:rFonts w:ascii="Times New Roman" w:hAnsi="Times New Roman" w:cs="Times New Roman"/>
                <w:kern w:val="0"/>
                <w:sz w:val="18"/>
                <w:szCs w:val="18"/>
                <w:lang w:eastAsia="zh-CN"/>
                <w14:ligatures w14:val="none"/>
              </w:rPr>
              <w:t>0.</w:t>
            </w:r>
            <w:r>
              <w:rPr>
                <w:rFonts w:ascii="Times New Roman" w:hAnsi="Times New Roman" w:cs="Times New Roman" w:hint="eastAsia"/>
                <w:kern w:val="0"/>
                <w:sz w:val="18"/>
                <w:szCs w:val="18"/>
                <w:lang w:eastAsia="zh-CN"/>
                <w14:ligatures w14:val="none"/>
              </w:rPr>
              <w:t>6</w:t>
            </w:r>
            <w:r w:rsidRPr="00D65FF2">
              <w:rPr>
                <w:rFonts w:ascii="Times New Roman" w:hAnsi="Times New Roman" w:cs="Times New Roman"/>
                <w:kern w:val="0"/>
                <w:sz w:val="18"/>
                <w:szCs w:val="18"/>
                <w:lang w:eastAsia="zh-CN"/>
                <w14:ligatures w14:val="none"/>
              </w:rPr>
              <w:t xml:space="preserve"> </w:t>
            </w:r>
            <w:proofErr w:type="spellStart"/>
            <w:r w:rsidRPr="00D65FF2">
              <w:rPr>
                <w:rFonts w:ascii="Times New Roman" w:hAnsi="Times New Roman" w:cs="Times New Roman"/>
                <w:kern w:val="0"/>
                <w:sz w:val="18"/>
                <w:szCs w:val="18"/>
                <w14:ligatures w14:val="none"/>
              </w:rPr>
              <w:t>μ</w:t>
            </w:r>
            <w:r w:rsidRPr="00D65FF2">
              <w:rPr>
                <w:rFonts w:ascii="Times New Roman" w:hAnsi="Times New Roman" w:cs="Times New Roman"/>
                <w:kern w:val="0"/>
                <w:sz w:val="18"/>
                <w:szCs w:val="18"/>
                <w:lang w:eastAsia="zh-CN"/>
                <w14:ligatures w14:val="none"/>
              </w:rPr>
              <w:t>g</w:t>
            </w:r>
            <w:proofErr w:type="spellEnd"/>
            <w:r w:rsidRPr="00D65FF2">
              <w:rPr>
                <w:rFonts w:ascii="Times New Roman" w:hAnsi="Times New Roman" w:cs="Times New Roman"/>
                <w:kern w:val="0"/>
                <w:sz w:val="18"/>
                <w:szCs w:val="18"/>
                <w:lang w:eastAsia="zh-CN"/>
                <w14:ligatures w14:val="none"/>
              </w:rPr>
              <w:t>/L</w:t>
            </w:r>
            <w:r w:rsidRPr="00D65FF2">
              <w:rPr>
                <w:rFonts w:ascii="Times New Roman" w:hAnsi="Times New Roman" w:cs="Times New Roman"/>
                <w:kern w:val="0"/>
                <w:sz w:val="18"/>
                <w:szCs w:val="18"/>
                <w:lang w:eastAsia="zh-CN" w:bidi="en-US"/>
                <w14:ligatures w14:val="none"/>
              </w:rPr>
              <w:t>）</w:t>
            </w:r>
          </w:p>
        </w:tc>
        <w:tc>
          <w:tcPr>
            <w:tcW w:w="1095" w:type="pct"/>
            <w:tcBorders>
              <w:left w:val="single" w:sz="4" w:space="0" w:color="000000"/>
              <w:bottom w:val="single" w:sz="4" w:space="0" w:color="000000"/>
              <w:right w:val="single" w:sz="4" w:space="0" w:color="000000"/>
            </w:tcBorders>
            <w:vAlign w:val="center"/>
          </w:tcPr>
          <w:p w14:paraId="7F9C1D10"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D65FF2">
              <w:rPr>
                <w:rFonts w:ascii="Times New Roman" w:hAnsi="Times New Roman" w:cs="Times New Roman"/>
                <w:kern w:val="0"/>
                <w:sz w:val="18"/>
                <w:szCs w:val="18"/>
                <w:lang w:eastAsia="zh-CN"/>
                <w14:ligatures w14:val="none"/>
              </w:rPr>
              <w:t>地表水</w:t>
            </w:r>
          </w:p>
          <w:p w14:paraId="2313FD7A"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D65FF2">
              <w:rPr>
                <w:rFonts w:ascii="Times New Roman" w:hAnsi="Times New Roman" w:cs="Times New Roman"/>
                <w:kern w:val="0"/>
                <w:sz w:val="18"/>
                <w:szCs w:val="18"/>
                <w:lang w:eastAsia="zh-CN" w:bidi="en-US"/>
                <w14:ligatures w14:val="none"/>
              </w:rPr>
              <w:t>（加标浓度</w:t>
            </w:r>
            <w:r>
              <w:rPr>
                <w:rFonts w:ascii="Times New Roman" w:hAnsi="Times New Roman" w:cs="Times New Roman" w:hint="eastAsia"/>
                <w:kern w:val="0"/>
                <w:sz w:val="18"/>
                <w:szCs w:val="18"/>
                <w:lang w:eastAsia="zh-CN"/>
                <w14:ligatures w14:val="none"/>
              </w:rPr>
              <w:t>4</w:t>
            </w:r>
            <w:r w:rsidRPr="00D65FF2">
              <w:rPr>
                <w:rFonts w:ascii="Times New Roman" w:hAnsi="Times New Roman" w:cs="Times New Roman"/>
                <w:kern w:val="0"/>
                <w:sz w:val="18"/>
                <w:szCs w:val="18"/>
                <w:lang w:eastAsia="zh-CN"/>
                <w14:ligatures w14:val="none"/>
              </w:rPr>
              <w:t xml:space="preserve">.0 </w:t>
            </w:r>
            <w:proofErr w:type="spellStart"/>
            <w:r w:rsidRPr="00D65FF2">
              <w:rPr>
                <w:rFonts w:ascii="Times New Roman" w:hAnsi="Times New Roman" w:cs="Times New Roman"/>
                <w:kern w:val="0"/>
                <w:sz w:val="18"/>
                <w:szCs w:val="18"/>
                <w14:ligatures w14:val="none"/>
              </w:rPr>
              <w:t>μ</w:t>
            </w:r>
            <w:r w:rsidRPr="00D65FF2">
              <w:rPr>
                <w:rFonts w:ascii="Times New Roman" w:hAnsi="Times New Roman" w:cs="Times New Roman"/>
                <w:kern w:val="0"/>
                <w:sz w:val="18"/>
                <w:szCs w:val="18"/>
                <w:lang w:eastAsia="zh-CN"/>
                <w14:ligatures w14:val="none"/>
              </w:rPr>
              <w:t>g</w:t>
            </w:r>
            <w:proofErr w:type="spellEnd"/>
            <w:r w:rsidRPr="00D65FF2">
              <w:rPr>
                <w:rFonts w:ascii="Times New Roman" w:hAnsi="Times New Roman" w:cs="Times New Roman"/>
                <w:kern w:val="0"/>
                <w:sz w:val="18"/>
                <w:szCs w:val="18"/>
                <w:lang w:eastAsia="zh-CN"/>
                <w14:ligatures w14:val="none"/>
              </w:rPr>
              <w:t>/L</w:t>
            </w:r>
            <w:r w:rsidRPr="00D65FF2">
              <w:rPr>
                <w:rFonts w:ascii="Times New Roman" w:hAnsi="Times New Roman" w:cs="Times New Roman"/>
                <w:kern w:val="0"/>
                <w:sz w:val="18"/>
                <w:szCs w:val="18"/>
                <w:lang w:eastAsia="zh-CN" w:bidi="en-US"/>
                <w14:ligatures w14:val="none"/>
              </w:rPr>
              <w:t>）</w:t>
            </w:r>
          </w:p>
        </w:tc>
        <w:tc>
          <w:tcPr>
            <w:tcW w:w="1095" w:type="pct"/>
            <w:tcBorders>
              <w:left w:val="single" w:sz="4" w:space="0" w:color="000000"/>
              <w:bottom w:val="single" w:sz="4" w:space="0" w:color="000000"/>
              <w:right w:val="single" w:sz="4" w:space="0" w:color="000000"/>
            </w:tcBorders>
            <w:vAlign w:val="center"/>
          </w:tcPr>
          <w:p w14:paraId="50F0052A"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D65FF2">
              <w:rPr>
                <w:rFonts w:ascii="Times New Roman" w:hAnsi="Times New Roman" w:cs="Times New Roman"/>
                <w:kern w:val="0"/>
                <w:sz w:val="18"/>
                <w:szCs w:val="18"/>
                <w:lang w:eastAsia="zh-CN"/>
                <w14:ligatures w14:val="none"/>
              </w:rPr>
              <w:t>生活污水</w:t>
            </w:r>
          </w:p>
          <w:p w14:paraId="2302FFEA"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D65FF2">
              <w:rPr>
                <w:rFonts w:ascii="Times New Roman" w:hAnsi="Times New Roman" w:cs="Times New Roman"/>
                <w:kern w:val="0"/>
                <w:sz w:val="18"/>
                <w:szCs w:val="18"/>
                <w:lang w:eastAsia="zh-CN" w:bidi="en-US"/>
                <w14:ligatures w14:val="none"/>
              </w:rPr>
              <w:t>（加标浓度</w:t>
            </w:r>
            <w:r>
              <w:rPr>
                <w:rFonts w:ascii="Times New Roman" w:hAnsi="Times New Roman" w:cs="Times New Roman" w:hint="eastAsia"/>
                <w:kern w:val="0"/>
                <w:sz w:val="18"/>
                <w:szCs w:val="18"/>
                <w:lang w:eastAsia="zh-CN"/>
                <w14:ligatures w14:val="none"/>
              </w:rPr>
              <w:t>10</w:t>
            </w:r>
            <w:r w:rsidRPr="00D65FF2">
              <w:rPr>
                <w:rFonts w:ascii="Times New Roman" w:hAnsi="Times New Roman" w:cs="Times New Roman"/>
                <w:kern w:val="0"/>
                <w:sz w:val="18"/>
                <w:szCs w:val="18"/>
                <w:lang w:eastAsia="zh-CN"/>
                <w14:ligatures w14:val="none"/>
              </w:rPr>
              <w:t xml:space="preserve">.0 </w:t>
            </w:r>
            <w:proofErr w:type="spellStart"/>
            <w:r w:rsidRPr="00D65FF2">
              <w:rPr>
                <w:rFonts w:ascii="Times New Roman" w:hAnsi="Times New Roman" w:cs="Times New Roman"/>
                <w:kern w:val="0"/>
                <w:sz w:val="18"/>
                <w:szCs w:val="18"/>
                <w14:ligatures w14:val="none"/>
              </w:rPr>
              <w:t>μ</w:t>
            </w:r>
            <w:r w:rsidRPr="00D65FF2">
              <w:rPr>
                <w:rFonts w:ascii="Times New Roman" w:hAnsi="Times New Roman" w:cs="Times New Roman"/>
                <w:kern w:val="0"/>
                <w:sz w:val="18"/>
                <w:szCs w:val="18"/>
                <w:lang w:eastAsia="zh-CN"/>
                <w14:ligatures w14:val="none"/>
              </w:rPr>
              <w:t>g</w:t>
            </w:r>
            <w:proofErr w:type="spellEnd"/>
            <w:r w:rsidRPr="00D65FF2">
              <w:rPr>
                <w:rFonts w:ascii="Times New Roman" w:hAnsi="Times New Roman" w:cs="Times New Roman"/>
                <w:kern w:val="0"/>
                <w:sz w:val="18"/>
                <w:szCs w:val="18"/>
                <w:lang w:eastAsia="zh-CN"/>
                <w14:ligatures w14:val="none"/>
              </w:rPr>
              <w:t>/L</w:t>
            </w:r>
            <w:r w:rsidRPr="00D65FF2">
              <w:rPr>
                <w:rFonts w:ascii="Times New Roman" w:hAnsi="Times New Roman" w:cs="Times New Roman"/>
                <w:kern w:val="0"/>
                <w:sz w:val="18"/>
                <w:szCs w:val="18"/>
                <w:lang w:eastAsia="zh-CN" w:bidi="en-US"/>
                <w14:ligatures w14:val="none"/>
              </w:rPr>
              <w:t>）</w:t>
            </w:r>
          </w:p>
        </w:tc>
        <w:tc>
          <w:tcPr>
            <w:tcW w:w="1095" w:type="pct"/>
            <w:tcBorders>
              <w:left w:val="single" w:sz="4" w:space="0" w:color="000000"/>
              <w:bottom w:val="single" w:sz="4" w:space="0" w:color="000000"/>
              <w:right w:val="single" w:sz="12" w:space="0" w:color="auto"/>
            </w:tcBorders>
            <w:vAlign w:val="center"/>
          </w:tcPr>
          <w:p w14:paraId="45207DD0"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D65FF2">
              <w:rPr>
                <w:rFonts w:ascii="Times New Roman" w:hAnsi="Times New Roman" w:cs="Times New Roman"/>
                <w:kern w:val="0"/>
                <w:sz w:val="18"/>
                <w:szCs w:val="18"/>
                <w:lang w:eastAsia="zh-CN"/>
                <w14:ligatures w14:val="none"/>
              </w:rPr>
              <w:t>工业废水</w:t>
            </w:r>
          </w:p>
          <w:p w14:paraId="0A876B2F"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r w:rsidRPr="00D65FF2">
              <w:rPr>
                <w:rFonts w:ascii="Times New Roman" w:hAnsi="Times New Roman" w:cs="Times New Roman"/>
                <w:kern w:val="0"/>
                <w:sz w:val="18"/>
                <w:szCs w:val="18"/>
                <w:lang w:eastAsia="zh-CN" w:bidi="en-US"/>
                <w14:ligatures w14:val="none"/>
              </w:rPr>
              <w:t>（加标浓度</w:t>
            </w:r>
            <w:r>
              <w:rPr>
                <w:rFonts w:ascii="Times New Roman" w:hAnsi="Times New Roman" w:cs="Times New Roman" w:hint="eastAsia"/>
                <w:kern w:val="0"/>
                <w:sz w:val="18"/>
                <w:szCs w:val="18"/>
                <w:lang w:eastAsia="zh-CN"/>
                <w14:ligatures w14:val="none"/>
              </w:rPr>
              <w:t>10</w:t>
            </w:r>
            <w:r w:rsidRPr="00D65FF2">
              <w:rPr>
                <w:rFonts w:ascii="Times New Roman" w:hAnsi="Times New Roman" w:cs="Times New Roman"/>
                <w:kern w:val="0"/>
                <w:sz w:val="18"/>
                <w:szCs w:val="18"/>
                <w:lang w:eastAsia="zh-CN"/>
                <w14:ligatures w14:val="none"/>
              </w:rPr>
              <w:t xml:space="preserve">.0 </w:t>
            </w:r>
            <w:proofErr w:type="spellStart"/>
            <w:r w:rsidRPr="00D65FF2">
              <w:rPr>
                <w:rFonts w:ascii="Times New Roman" w:hAnsi="Times New Roman" w:cs="Times New Roman"/>
                <w:kern w:val="0"/>
                <w:sz w:val="18"/>
                <w:szCs w:val="18"/>
                <w14:ligatures w14:val="none"/>
              </w:rPr>
              <w:t>μ</w:t>
            </w:r>
            <w:r w:rsidRPr="00D65FF2">
              <w:rPr>
                <w:rFonts w:ascii="Times New Roman" w:hAnsi="Times New Roman" w:cs="Times New Roman"/>
                <w:kern w:val="0"/>
                <w:sz w:val="18"/>
                <w:szCs w:val="18"/>
                <w:lang w:eastAsia="zh-CN"/>
                <w14:ligatures w14:val="none"/>
              </w:rPr>
              <w:t>g</w:t>
            </w:r>
            <w:proofErr w:type="spellEnd"/>
            <w:r w:rsidRPr="00D65FF2">
              <w:rPr>
                <w:rFonts w:ascii="Times New Roman" w:hAnsi="Times New Roman" w:cs="Times New Roman"/>
                <w:kern w:val="0"/>
                <w:sz w:val="18"/>
                <w:szCs w:val="18"/>
                <w:lang w:eastAsia="zh-CN"/>
                <w14:ligatures w14:val="none"/>
              </w:rPr>
              <w:t>/L</w:t>
            </w:r>
            <w:r w:rsidRPr="00D65FF2">
              <w:rPr>
                <w:rFonts w:ascii="Times New Roman" w:hAnsi="Times New Roman" w:cs="Times New Roman"/>
                <w:kern w:val="0"/>
                <w:sz w:val="18"/>
                <w:szCs w:val="18"/>
                <w:lang w:eastAsia="zh-CN" w:bidi="en-US"/>
                <w14:ligatures w14:val="none"/>
              </w:rPr>
              <w:t>）</w:t>
            </w:r>
          </w:p>
        </w:tc>
      </w:tr>
      <w:tr w:rsidR="001C6CF2" w:rsidRPr="00D65FF2" w14:paraId="1C48495E" w14:textId="77777777" w:rsidTr="009B6113">
        <w:trPr>
          <w:trHeight w:val="567"/>
          <w:jc w:val="center"/>
        </w:trPr>
        <w:tc>
          <w:tcPr>
            <w:tcW w:w="621" w:type="pct"/>
            <w:vMerge/>
            <w:tcBorders>
              <w:top w:val="nil"/>
              <w:right w:val="single" w:sz="4" w:space="0" w:color="000000"/>
            </w:tcBorders>
            <w:vAlign w:val="center"/>
          </w:tcPr>
          <w:p w14:paraId="72B17D72"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bidi="en-US"/>
                <w14:ligatures w14:val="none"/>
              </w:rPr>
            </w:pPr>
          </w:p>
        </w:tc>
        <w:tc>
          <w:tcPr>
            <w:tcW w:w="1095" w:type="pct"/>
            <w:tcBorders>
              <w:top w:val="single" w:sz="4" w:space="0" w:color="000000"/>
              <w:left w:val="single" w:sz="4" w:space="0" w:color="000000"/>
              <w:right w:val="single" w:sz="4" w:space="0" w:color="000000"/>
            </w:tcBorders>
            <w:vAlign w:val="center"/>
          </w:tcPr>
          <w:p w14:paraId="1E2662E5" w14:textId="77777777" w:rsidR="001C6CF2" w:rsidRPr="00D65FF2"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D65FF2">
              <w:rPr>
                <w:rFonts w:ascii="Times New Roman" w:hAnsi="Times New Roman" w:cs="Times New Roman"/>
                <w:i/>
                <w:kern w:val="0"/>
                <w:sz w:val="18"/>
                <w:szCs w:val="18"/>
                <w:lang w:bidi="en-US"/>
                <w14:ligatures w14:val="none"/>
              </w:rPr>
              <w:t xml:space="preserve">Pi </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p>
        </w:tc>
        <w:tc>
          <w:tcPr>
            <w:tcW w:w="1095" w:type="pct"/>
            <w:tcBorders>
              <w:top w:val="single" w:sz="4" w:space="0" w:color="000000"/>
              <w:left w:val="single" w:sz="4" w:space="0" w:color="000000"/>
              <w:right w:val="single" w:sz="4" w:space="0" w:color="000000"/>
            </w:tcBorders>
            <w:vAlign w:val="center"/>
          </w:tcPr>
          <w:p w14:paraId="41ACB4FF"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D65FF2">
              <w:rPr>
                <w:rFonts w:ascii="Times New Roman" w:hAnsi="Times New Roman" w:cs="Times New Roman"/>
                <w:i/>
                <w:kern w:val="0"/>
                <w:sz w:val="18"/>
                <w:szCs w:val="18"/>
                <w:lang w:bidi="en-US"/>
                <w14:ligatures w14:val="none"/>
              </w:rPr>
              <w:t xml:space="preserve">Pi </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p>
        </w:tc>
        <w:tc>
          <w:tcPr>
            <w:tcW w:w="1095" w:type="pct"/>
            <w:tcBorders>
              <w:top w:val="single" w:sz="4" w:space="0" w:color="000000"/>
              <w:left w:val="single" w:sz="4" w:space="0" w:color="000000"/>
              <w:right w:val="single" w:sz="4" w:space="0" w:color="000000"/>
            </w:tcBorders>
            <w:vAlign w:val="center"/>
          </w:tcPr>
          <w:p w14:paraId="19A87142" w14:textId="77777777" w:rsidR="001C6CF2" w:rsidRPr="00D65FF2"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D65FF2">
              <w:rPr>
                <w:rFonts w:ascii="Times New Roman" w:hAnsi="Times New Roman" w:cs="Times New Roman"/>
                <w:i/>
                <w:kern w:val="0"/>
                <w:sz w:val="18"/>
                <w:szCs w:val="18"/>
                <w:lang w:bidi="en-US"/>
                <w14:ligatures w14:val="none"/>
              </w:rPr>
              <w:t xml:space="preserve">Pi </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p>
        </w:tc>
        <w:tc>
          <w:tcPr>
            <w:tcW w:w="1095" w:type="pct"/>
            <w:tcBorders>
              <w:top w:val="single" w:sz="4" w:space="0" w:color="000000"/>
              <w:left w:val="single" w:sz="4" w:space="0" w:color="000000"/>
              <w:right w:val="single" w:sz="12" w:space="0" w:color="auto"/>
            </w:tcBorders>
            <w:vAlign w:val="center"/>
          </w:tcPr>
          <w:p w14:paraId="6E0DA38D"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D65FF2">
              <w:rPr>
                <w:rFonts w:ascii="Times New Roman" w:hAnsi="Times New Roman" w:cs="Times New Roman"/>
                <w:i/>
                <w:kern w:val="0"/>
                <w:sz w:val="18"/>
                <w:szCs w:val="18"/>
                <w:lang w:bidi="en-US"/>
                <w14:ligatures w14:val="none"/>
              </w:rPr>
              <w:t xml:space="preserve">Pi </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p>
        </w:tc>
      </w:tr>
      <w:tr w:rsidR="001C6CF2" w:rsidRPr="00D65FF2" w14:paraId="5F254B8C" w14:textId="77777777" w:rsidTr="009B6113">
        <w:trPr>
          <w:trHeight w:val="567"/>
          <w:jc w:val="center"/>
        </w:trPr>
        <w:tc>
          <w:tcPr>
            <w:tcW w:w="621" w:type="pct"/>
            <w:tcBorders>
              <w:bottom w:val="single" w:sz="4" w:space="0" w:color="000000"/>
              <w:right w:val="single" w:sz="4" w:space="0" w:color="auto"/>
            </w:tcBorders>
            <w:vAlign w:val="center"/>
          </w:tcPr>
          <w:p w14:paraId="1C33596B"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D65FF2">
              <w:rPr>
                <w:rFonts w:ascii="Times New Roman" w:hAnsi="Times New Roman" w:cs="Times New Roman"/>
                <w:kern w:val="0"/>
                <w:sz w:val="18"/>
                <w:szCs w:val="18"/>
                <w:lang w:bidi="en-US"/>
                <w14:ligatures w14:val="none"/>
              </w:rPr>
              <w:t>1</w:t>
            </w:r>
          </w:p>
        </w:tc>
        <w:tc>
          <w:tcPr>
            <w:tcW w:w="1095" w:type="pct"/>
            <w:tcBorders>
              <w:left w:val="single" w:sz="4" w:space="0" w:color="auto"/>
              <w:bottom w:val="single" w:sz="4" w:space="0" w:color="auto"/>
              <w:right w:val="single" w:sz="4" w:space="0" w:color="auto"/>
            </w:tcBorders>
            <w:vAlign w:val="center"/>
          </w:tcPr>
          <w:p w14:paraId="78FA0F2C"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88.0</w:t>
            </w:r>
          </w:p>
        </w:tc>
        <w:tc>
          <w:tcPr>
            <w:tcW w:w="1095" w:type="pct"/>
            <w:tcBorders>
              <w:left w:val="single" w:sz="4" w:space="0" w:color="auto"/>
              <w:bottom w:val="single" w:sz="4" w:space="0" w:color="auto"/>
              <w:right w:val="single" w:sz="4" w:space="0" w:color="auto"/>
            </w:tcBorders>
            <w:vAlign w:val="center"/>
          </w:tcPr>
          <w:p w14:paraId="2C24F8C2"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89.1</w:t>
            </w:r>
          </w:p>
        </w:tc>
        <w:tc>
          <w:tcPr>
            <w:tcW w:w="1095" w:type="pct"/>
            <w:tcBorders>
              <w:left w:val="single" w:sz="4" w:space="0" w:color="auto"/>
              <w:bottom w:val="single" w:sz="4" w:space="0" w:color="auto"/>
              <w:right w:val="single" w:sz="4" w:space="0" w:color="auto"/>
            </w:tcBorders>
            <w:vAlign w:val="center"/>
          </w:tcPr>
          <w:p w14:paraId="2167E200" w14:textId="77777777" w:rsidR="001C6CF2" w:rsidRPr="00D65FF2" w:rsidRDefault="001C6CF2" w:rsidP="00CF11CF">
            <w:pPr>
              <w:spacing w:line="360" w:lineRule="auto"/>
              <w:ind w:firstLineChars="0" w:firstLine="0"/>
              <w:jc w:val="center"/>
              <w:rPr>
                <w:rFonts w:ascii="Times New Roman" w:eastAsia="等线" w:hAnsi="Times New Roman" w:cs="Times New Roman"/>
                <w:color w:val="000000"/>
                <w:sz w:val="18"/>
                <w:szCs w:val="18"/>
              </w:rPr>
            </w:pPr>
            <w:r w:rsidRPr="00D65FF2">
              <w:rPr>
                <w:rFonts w:ascii="Times New Roman" w:eastAsia="等线" w:hAnsi="Times New Roman" w:cs="Times New Roman"/>
                <w:color w:val="000000"/>
                <w:sz w:val="18"/>
                <w:szCs w:val="18"/>
              </w:rPr>
              <w:t>89.9</w:t>
            </w:r>
          </w:p>
        </w:tc>
        <w:tc>
          <w:tcPr>
            <w:tcW w:w="1095" w:type="pct"/>
            <w:tcBorders>
              <w:left w:val="single" w:sz="4" w:space="0" w:color="auto"/>
              <w:bottom w:val="single" w:sz="4" w:space="0" w:color="auto"/>
              <w:right w:val="single" w:sz="12" w:space="0" w:color="auto"/>
            </w:tcBorders>
            <w:vAlign w:val="center"/>
          </w:tcPr>
          <w:p w14:paraId="2955E455"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92.9</w:t>
            </w:r>
          </w:p>
        </w:tc>
      </w:tr>
      <w:tr w:rsidR="001C6CF2" w:rsidRPr="00D65FF2" w14:paraId="6D0FB3F5" w14:textId="77777777" w:rsidTr="009B6113">
        <w:trPr>
          <w:trHeight w:val="567"/>
          <w:jc w:val="center"/>
        </w:trPr>
        <w:tc>
          <w:tcPr>
            <w:tcW w:w="621" w:type="pct"/>
            <w:tcBorders>
              <w:top w:val="single" w:sz="4" w:space="0" w:color="000000"/>
              <w:bottom w:val="single" w:sz="4" w:space="0" w:color="000000"/>
              <w:right w:val="single" w:sz="4" w:space="0" w:color="auto"/>
            </w:tcBorders>
            <w:vAlign w:val="center"/>
          </w:tcPr>
          <w:p w14:paraId="34D01C51"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D65FF2">
              <w:rPr>
                <w:rFonts w:ascii="Times New Roman" w:hAnsi="Times New Roman" w:cs="Times New Roman"/>
                <w:kern w:val="0"/>
                <w:sz w:val="18"/>
                <w:szCs w:val="18"/>
                <w:lang w:bidi="en-US"/>
                <w14:ligatures w14:val="none"/>
              </w:rPr>
              <w:t>2</w:t>
            </w:r>
          </w:p>
        </w:tc>
        <w:tc>
          <w:tcPr>
            <w:tcW w:w="1095" w:type="pct"/>
            <w:tcBorders>
              <w:top w:val="single" w:sz="4" w:space="0" w:color="auto"/>
              <w:left w:val="single" w:sz="4" w:space="0" w:color="auto"/>
              <w:bottom w:val="single" w:sz="4" w:space="0" w:color="auto"/>
              <w:right w:val="single" w:sz="4" w:space="0" w:color="auto"/>
            </w:tcBorders>
            <w:vAlign w:val="center"/>
          </w:tcPr>
          <w:p w14:paraId="2EDB1CD4"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78.2</w:t>
            </w:r>
          </w:p>
        </w:tc>
        <w:tc>
          <w:tcPr>
            <w:tcW w:w="1095" w:type="pct"/>
            <w:tcBorders>
              <w:top w:val="single" w:sz="4" w:space="0" w:color="auto"/>
              <w:left w:val="single" w:sz="4" w:space="0" w:color="auto"/>
              <w:bottom w:val="single" w:sz="4" w:space="0" w:color="auto"/>
              <w:right w:val="single" w:sz="4" w:space="0" w:color="auto"/>
            </w:tcBorders>
            <w:vAlign w:val="center"/>
          </w:tcPr>
          <w:p w14:paraId="26EDBCD8"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84.6</w:t>
            </w:r>
          </w:p>
        </w:tc>
        <w:tc>
          <w:tcPr>
            <w:tcW w:w="1095" w:type="pct"/>
            <w:tcBorders>
              <w:top w:val="single" w:sz="4" w:space="0" w:color="auto"/>
              <w:left w:val="single" w:sz="4" w:space="0" w:color="auto"/>
              <w:bottom w:val="single" w:sz="4" w:space="0" w:color="auto"/>
              <w:right w:val="single" w:sz="4" w:space="0" w:color="auto"/>
            </w:tcBorders>
            <w:vAlign w:val="center"/>
          </w:tcPr>
          <w:p w14:paraId="09727D6B" w14:textId="77777777" w:rsidR="001C6CF2" w:rsidRPr="00D65FF2" w:rsidRDefault="001C6CF2" w:rsidP="00CF11CF">
            <w:pPr>
              <w:spacing w:line="360" w:lineRule="auto"/>
              <w:ind w:firstLineChars="0" w:firstLine="0"/>
              <w:jc w:val="center"/>
              <w:rPr>
                <w:rFonts w:ascii="Times New Roman" w:eastAsia="等线" w:hAnsi="Times New Roman" w:cs="Times New Roman"/>
                <w:color w:val="000000"/>
                <w:sz w:val="18"/>
                <w:szCs w:val="18"/>
              </w:rPr>
            </w:pPr>
            <w:r w:rsidRPr="00D65FF2">
              <w:rPr>
                <w:rFonts w:ascii="Times New Roman" w:eastAsia="等线" w:hAnsi="Times New Roman" w:cs="Times New Roman"/>
                <w:color w:val="000000"/>
                <w:sz w:val="18"/>
                <w:szCs w:val="18"/>
              </w:rPr>
              <w:t>83.3</w:t>
            </w:r>
          </w:p>
        </w:tc>
        <w:tc>
          <w:tcPr>
            <w:tcW w:w="1095" w:type="pct"/>
            <w:tcBorders>
              <w:top w:val="single" w:sz="4" w:space="0" w:color="auto"/>
              <w:left w:val="single" w:sz="4" w:space="0" w:color="auto"/>
              <w:bottom w:val="single" w:sz="4" w:space="0" w:color="auto"/>
              <w:right w:val="single" w:sz="12" w:space="0" w:color="auto"/>
            </w:tcBorders>
            <w:vAlign w:val="center"/>
          </w:tcPr>
          <w:p w14:paraId="08422846"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80.0</w:t>
            </w:r>
          </w:p>
        </w:tc>
      </w:tr>
      <w:tr w:rsidR="001C6CF2" w:rsidRPr="00D65FF2" w14:paraId="4DC70CB5" w14:textId="77777777" w:rsidTr="009B6113">
        <w:trPr>
          <w:trHeight w:val="567"/>
          <w:jc w:val="center"/>
        </w:trPr>
        <w:tc>
          <w:tcPr>
            <w:tcW w:w="621" w:type="pct"/>
            <w:tcBorders>
              <w:top w:val="single" w:sz="4" w:space="0" w:color="000000"/>
              <w:bottom w:val="single" w:sz="4" w:space="0" w:color="000000"/>
              <w:right w:val="single" w:sz="4" w:space="0" w:color="auto"/>
            </w:tcBorders>
            <w:vAlign w:val="center"/>
          </w:tcPr>
          <w:p w14:paraId="0E77B67E"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D65FF2">
              <w:rPr>
                <w:rFonts w:ascii="Times New Roman" w:hAnsi="Times New Roman" w:cs="Times New Roman"/>
                <w:kern w:val="0"/>
                <w:sz w:val="18"/>
                <w:szCs w:val="18"/>
                <w:lang w:bidi="en-US"/>
                <w14:ligatures w14:val="none"/>
              </w:rPr>
              <w:t>3</w:t>
            </w:r>
          </w:p>
        </w:tc>
        <w:tc>
          <w:tcPr>
            <w:tcW w:w="1095" w:type="pct"/>
            <w:tcBorders>
              <w:top w:val="single" w:sz="4" w:space="0" w:color="auto"/>
              <w:left w:val="single" w:sz="4" w:space="0" w:color="auto"/>
              <w:bottom w:val="single" w:sz="4" w:space="0" w:color="auto"/>
              <w:right w:val="single" w:sz="4" w:space="0" w:color="auto"/>
            </w:tcBorders>
            <w:vAlign w:val="center"/>
          </w:tcPr>
          <w:p w14:paraId="21A0B640"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94.7</w:t>
            </w:r>
          </w:p>
        </w:tc>
        <w:tc>
          <w:tcPr>
            <w:tcW w:w="1095" w:type="pct"/>
            <w:tcBorders>
              <w:top w:val="single" w:sz="4" w:space="0" w:color="auto"/>
              <w:left w:val="single" w:sz="4" w:space="0" w:color="auto"/>
              <w:bottom w:val="single" w:sz="4" w:space="0" w:color="auto"/>
              <w:right w:val="single" w:sz="4" w:space="0" w:color="auto"/>
            </w:tcBorders>
            <w:vAlign w:val="center"/>
          </w:tcPr>
          <w:p w14:paraId="2D7C6AC0"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86.1</w:t>
            </w:r>
          </w:p>
        </w:tc>
        <w:tc>
          <w:tcPr>
            <w:tcW w:w="1095" w:type="pct"/>
            <w:tcBorders>
              <w:top w:val="single" w:sz="4" w:space="0" w:color="auto"/>
              <w:left w:val="single" w:sz="4" w:space="0" w:color="auto"/>
              <w:bottom w:val="single" w:sz="4" w:space="0" w:color="auto"/>
              <w:right w:val="single" w:sz="4" w:space="0" w:color="auto"/>
            </w:tcBorders>
            <w:vAlign w:val="center"/>
          </w:tcPr>
          <w:p w14:paraId="191815C1" w14:textId="77777777" w:rsidR="001C6CF2" w:rsidRPr="00D65FF2" w:rsidRDefault="001C6CF2" w:rsidP="00CF11CF">
            <w:pPr>
              <w:spacing w:line="360" w:lineRule="auto"/>
              <w:ind w:firstLineChars="0" w:firstLine="0"/>
              <w:jc w:val="center"/>
              <w:rPr>
                <w:rFonts w:ascii="Times New Roman" w:eastAsia="等线" w:hAnsi="Times New Roman" w:cs="Times New Roman"/>
                <w:color w:val="000000"/>
                <w:sz w:val="18"/>
                <w:szCs w:val="18"/>
              </w:rPr>
            </w:pPr>
            <w:r w:rsidRPr="00D65FF2">
              <w:rPr>
                <w:rFonts w:ascii="Times New Roman" w:eastAsia="等线" w:hAnsi="Times New Roman" w:cs="Times New Roman"/>
                <w:color w:val="000000"/>
                <w:sz w:val="18"/>
                <w:szCs w:val="18"/>
              </w:rPr>
              <w:t>81.2</w:t>
            </w:r>
          </w:p>
        </w:tc>
        <w:tc>
          <w:tcPr>
            <w:tcW w:w="1095" w:type="pct"/>
            <w:tcBorders>
              <w:top w:val="single" w:sz="4" w:space="0" w:color="auto"/>
              <w:left w:val="single" w:sz="4" w:space="0" w:color="auto"/>
              <w:bottom w:val="single" w:sz="4" w:space="0" w:color="auto"/>
              <w:right w:val="single" w:sz="12" w:space="0" w:color="auto"/>
            </w:tcBorders>
            <w:vAlign w:val="center"/>
          </w:tcPr>
          <w:p w14:paraId="4C0743F6"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78.1</w:t>
            </w:r>
          </w:p>
        </w:tc>
      </w:tr>
      <w:tr w:rsidR="001C6CF2" w:rsidRPr="00D65FF2" w14:paraId="7FB87854" w14:textId="77777777" w:rsidTr="009B6113">
        <w:trPr>
          <w:trHeight w:val="567"/>
          <w:jc w:val="center"/>
        </w:trPr>
        <w:tc>
          <w:tcPr>
            <w:tcW w:w="621" w:type="pct"/>
            <w:tcBorders>
              <w:top w:val="single" w:sz="4" w:space="0" w:color="000000"/>
              <w:bottom w:val="single" w:sz="4" w:space="0" w:color="000000"/>
              <w:right w:val="single" w:sz="4" w:space="0" w:color="auto"/>
            </w:tcBorders>
            <w:vAlign w:val="center"/>
          </w:tcPr>
          <w:p w14:paraId="683F5B83"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D65FF2">
              <w:rPr>
                <w:rFonts w:ascii="Times New Roman" w:hAnsi="Times New Roman" w:cs="Times New Roman"/>
                <w:kern w:val="0"/>
                <w:sz w:val="18"/>
                <w:szCs w:val="18"/>
                <w:lang w:bidi="en-US"/>
                <w14:ligatures w14:val="none"/>
              </w:rPr>
              <w:t>4</w:t>
            </w:r>
          </w:p>
        </w:tc>
        <w:tc>
          <w:tcPr>
            <w:tcW w:w="1095" w:type="pct"/>
            <w:tcBorders>
              <w:top w:val="single" w:sz="4" w:space="0" w:color="auto"/>
              <w:left w:val="single" w:sz="4" w:space="0" w:color="auto"/>
              <w:bottom w:val="single" w:sz="4" w:space="0" w:color="auto"/>
              <w:right w:val="single" w:sz="4" w:space="0" w:color="auto"/>
            </w:tcBorders>
            <w:vAlign w:val="center"/>
          </w:tcPr>
          <w:p w14:paraId="61A68FAC"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92.6</w:t>
            </w:r>
          </w:p>
        </w:tc>
        <w:tc>
          <w:tcPr>
            <w:tcW w:w="1095" w:type="pct"/>
            <w:tcBorders>
              <w:top w:val="single" w:sz="4" w:space="0" w:color="auto"/>
              <w:left w:val="single" w:sz="4" w:space="0" w:color="auto"/>
              <w:bottom w:val="single" w:sz="4" w:space="0" w:color="auto"/>
              <w:right w:val="single" w:sz="4" w:space="0" w:color="auto"/>
            </w:tcBorders>
            <w:vAlign w:val="center"/>
          </w:tcPr>
          <w:p w14:paraId="4DE2A694"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88.2</w:t>
            </w:r>
          </w:p>
        </w:tc>
        <w:tc>
          <w:tcPr>
            <w:tcW w:w="1095" w:type="pct"/>
            <w:tcBorders>
              <w:top w:val="single" w:sz="4" w:space="0" w:color="auto"/>
              <w:left w:val="single" w:sz="4" w:space="0" w:color="auto"/>
              <w:bottom w:val="single" w:sz="4" w:space="0" w:color="auto"/>
              <w:right w:val="single" w:sz="4" w:space="0" w:color="auto"/>
            </w:tcBorders>
            <w:vAlign w:val="center"/>
          </w:tcPr>
          <w:p w14:paraId="0B1D6797" w14:textId="77777777" w:rsidR="001C6CF2" w:rsidRPr="00D65FF2" w:rsidRDefault="001C6CF2" w:rsidP="00CF11CF">
            <w:pPr>
              <w:spacing w:line="360" w:lineRule="auto"/>
              <w:ind w:firstLineChars="0" w:firstLine="0"/>
              <w:jc w:val="center"/>
              <w:rPr>
                <w:rFonts w:ascii="Times New Roman" w:eastAsia="等线" w:hAnsi="Times New Roman" w:cs="Times New Roman"/>
                <w:color w:val="000000"/>
                <w:sz w:val="18"/>
                <w:szCs w:val="18"/>
              </w:rPr>
            </w:pPr>
            <w:r w:rsidRPr="00D65FF2">
              <w:rPr>
                <w:rFonts w:ascii="Times New Roman" w:eastAsia="等线" w:hAnsi="Times New Roman" w:cs="Times New Roman"/>
                <w:color w:val="000000"/>
                <w:sz w:val="18"/>
                <w:szCs w:val="18"/>
              </w:rPr>
              <w:t>88.4</w:t>
            </w:r>
          </w:p>
        </w:tc>
        <w:tc>
          <w:tcPr>
            <w:tcW w:w="1095" w:type="pct"/>
            <w:tcBorders>
              <w:top w:val="single" w:sz="4" w:space="0" w:color="auto"/>
              <w:left w:val="single" w:sz="4" w:space="0" w:color="auto"/>
              <w:bottom w:val="single" w:sz="4" w:space="0" w:color="auto"/>
              <w:right w:val="single" w:sz="12" w:space="0" w:color="auto"/>
            </w:tcBorders>
            <w:vAlign w:val="center"/>
          </w:tcPr>
          <w:p w14:paraId="021BCDF2"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90.7</w:t>
            </w:r>
          </w:p>
        </w:tc>
      </w:tr>
      <w:tr w:rsidR="001C6CF2" w:rsidRPr="00D65FF2" w14:paraId="0435F00A" w14:textId="77777777" w:rsidTr="009B6113">
        <w:trPr>
          <w:trHeight w:val="567"/>
          <w:jc w:val="center"/>
        </w:trPr>
        <w:tc>
          <w:tcPr>
            <w:tcW w:w="621" w:type="pct"/>
            <w:tcBorders>
              <w:top w:val="single" w:sz="4" w:space="0" w:color="000000"/>
              <w:bottom w:val="single" w:sz="4" w:space="0" w:color="000000"/>
              <w:right w:val="single" w:sz="4" w:space="0" w:color="auto"/>
            </w:tcBorders>
            <w:vAlign w:val="center"/>
          </w:tcPr>
          <w:p w14:paraId="62ED304B"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D65FF2">
              <w:rPr>
                <w:rFonts w:ascii="Times New Roman" w:hAnsi="Times New Roman" w:cs="Times New Roman"/>
                <w:kern w:val="0"/>
                <w:sz w:val="18"/>
                <w:szCs w:val="18"/>
                <w:lang w:bidi="en-US"/>
                <w14:ligatures w14:val="none"/>
              </w:rPr>
              <w:t>5</w:t>
            </w:r>
          </w:p>
        </w:tc>
        <w:tc>
          <w:tcPr>
            <w:tcW w:w="1095" w:type="pct"/>
            <w:tcBorders>
              <w:top w:val="single" w:sz="4" w:space="0" w:color="auto"/>
              <w:left w:val="single" w:sz="4" w:space="0" w:color="auto"/>
              <w:bottom w:val="single" w:sz="4" w:space="0" w:color="auto"/>
              <w:right w:val="single" w:sz="4" w:space="0" w:color="auto"/>
            </w:tcBorders>
            <w:vAlign w:val="center"/>
          </w:tcPr>
          <w:p w14:paraId="40628EE1"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83.4</w:t>
            </w:r>
          </w:p>
        </w:tc>
        <w:tc>
          <w:tcPr>
            <w:tcW w:w="1095" w:type="pct"/>
            <w:tcBorders>
              <w:top w:val="single" w:sz="4" w:space="0" w:color="auto"/>
              <w:left w:val="single" w:sz="4" w:space="0" w:color="auto"/>
              <w:bottom w:val="single" w:sz="4" w:space="0" w:color="auto"/>
              <w:right w:val="single" w:sz="4" w:space="0" w:color="auto"/>
            </w:tcBorders>
            <w:vAlign w:val="center"/>
          </w:tcPr>
          <w:p w14:paraId="20101B37"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78.9</w:t>
            </w:r>
          </w:p>
        </w:tc>
        <w:tc>
          <w:tcPr>
            <w:tcW w:w="1095" w:type="pct"/>
            <w:tcBorders>
              <w:top w:val="single" w:sz="4" w:space="0" w:color="auto"/>
              <w:left w:val="single" w:sz="4" w:space="0" w:color="auto"/>
              <w:bottom w:val="single" w:sz="4" w:space="0" w:color="auto"/>
              <w:right w:val="single" w:sz="4" w:space="0" w:color="auto"/>
            </w:tcBorders>
            <w:vAlign w:val="center"/>
          </w:tcPr>
          <w:p w14:paraId="24F0DFC7" w14:textId="77777777" w:rsidR="001C6CF2" w:rsidRPr="00D65FF2" w:rsidRDefault="001C6CF2" w:rsidP="00CF11CF">
            <w:pPr>
              <w:spacing w:line="360" w:lineRule="auto"/>
              <w:ind w:firstLineChars="0" w:firstLine="0"/>
              <w:jc w:val="center"/>
              <w:rPr>
                <w:rFonts w:ascii="Times New Roman" w:eastAsia="等线" w:hAnsi="Times New Roman" w:cs="Times New Roman"/>
                <w:color w:val="000000"/>
                <w:sz w:val="18"/>
                <w:szCs w:val="18"/>
              </w:rPr>
            </w:pPr>
            <w:r w:rsidRPr="00D65FF2">
              <w:rPr>
                <w:rFonts w:ascii="Times New Roman" w:eastAsia="等线" w:hAnsi="Times New Roman" w:cs="Times New Roman"/>
                <w:color w:val="000000"/>
                <w:sz w:val="18"/>
                <w:szCs w:val="18"/>
              </w:rPr>
              <w:t>70.9</w:t>
            </w:r>
          </w:p>
        </w:tc>
        <w:tc>
          <w:tcPr>
            <w:tcW w:w="1095" w:type="pct"/>
            <w:tcBorders>
              <w:top w:val="single" w:sz="4" w:space="0" w:color="auto"/>
              <w:left w:val="single" w:sz="4" w:space="0" w:color="auto"/>
              <w:bottom w:val="single" w:sz="4" w:space="0" w:color="auto"/>
              <w:right w:val="single" w:sz="12" w:space="0" w:color="auto"/>
            </w:tcBorders>
            <w:vAlign w:val="center"/>
          </w:tcPr>
          <w:p w14:paraId="47C5A41E"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67.2</w:t>
            </w:r>
          </w:p>
        </w:tc>
      </w:tr>
      <w:tr w:rsidR="001C6CF2" w:rsidRPr="00D65FF2" w14:paraId="2732BD80" w14:textId="77777777" w:rsidTr="009B6113">
        <w:trPr>
          <w:trHeight w:val="567"/>
          <w:jc w:val="center"/>
        </w:trPr>
        <w:tc>
          <w:tcPr>
            <w:tcW w:w="621" w:type="pct"/>
            <w:tcBorders>
              <w:top w:val="single" w:sz="4" w:space="0" w:color="000000"/>
              <w:bottom w:val="single" w:sz="4" w:space="0" w:color="000000"/>
              <w:right w:val="single" w:sz="4" w:space="0" w:color="auto"/>
            </w:tcBorders>
            <w:vAlign w:val="center"/>
          </w:tcPr>
          <w:p w14:paraId="24465AA5" w14:textId="77777777" w:rsidR="001C6CF2" w:rsidRPr="00D65FF2" w:rsidRDefault="001C6CF2" w:rsidP="00CF11CF">
            <w:pPr>
              <w:spacing w:line="360" w:lineRule="auto"/>
              <w:ind w:firstLineChars="0" w:firstLine="0"/>
              <w:jc w:val="center"/>
              <w:rPr>
                <w:rFonts w:ascii="Times New Roman" w:hAnsi="Times New Roman" w:cs="Times New Roman"/>
                <w:i/>
                <w:kern w:val="0"/>
                <w:sz w:val="18"/>
                <w:szCs w:val="18"/>
                <w:lang w:bidi="en-US"/>
                <w14:ligatures w14:val="none"/>
              </w:rPr>
            </w:pPr>
            <w:r w:rsidRPr="00D65FF2">
              <w:rPr>
                <w:rFonts w:ascii="Times New Roman" w:hAnsi="Times New Roman" w:cs="Times New Roman"/>
                <w:kern w:val="0"/>
                <w:sz w:val="18"/>
                <w:szCs w:val="18"/>
                <w:lang w:bidi="en-US"/>
                <w14:ligatures w14:val="none"/>
              </w:rPr>
              <w:t>6</w:t>
            </w:r>
          </w:p>
        </w:tc>
        <w:tc>
          <w:tcPr>
            <w:tcW w:w="1095" w:type="pct"/>
            <w:tcBorders>
              <w:top w:val="single" w:sz="4" w:space="0" w:color="auto"/>
              <w:left w:val="single" w:sz="4" w:space="0" w:color="auto"/>
              <w:bottom w:val="single" w:sz="4" w:space="0" w:color="auto"/>
              <w:right w:val="single" w:sz="4" w:space="0" w:color="auto"/>
            </w:tcBorders>
            <w:vAlign w:val="center"/>
          </w:tcPr>
          <w:p w14:paraId="3A102975"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77.6</w:t>
            </w:r>
          </w:p>
        </w:tc>
        <w:tc>
          <w:tcPr>
            <w:tcW w:w="1095" w:type="pct"/>
            <w:tcBorders>
              <w:top w:val="single" w:sz="4" w:space="0" w:color="auto"/>
              <w:left w:val="single" w:sz="4" w:space="0" w:color="auto"/>
              <w:bottom w:val="single" w:sz="4" w:space="0" w:color="auto"/>
              <w:right w:val="single" w:sz="4" w:space="0" w:color="auto"/>
            </w:tcBorders>
            <w:vAlign w:val="center"/>
          </w:tcPr>
          <w:p w14:paraId="19134C37"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95.9</w:t>
            </w:r>
          </w:p>
        </w:tc>
        <w:tc>
          <w:tcPr>
            <w:tcW w:w="1095" w:type="pct"/>
            <w:tcBorders>
              <w:top w:val="single" w:sz="4" w:space="0" w:color="auto"/>
              <w:left w:val="single" w:sz="4" w:space="0" w:color="auto"/>
              <w:bottom w:val="single" w:sz="4" w:space="0" w:color="auto"/>
              <w:right w:val="single" w:sz="4" w:space="0" w:color="auto"/>
            </w:tcBorders>
            <w:vAlign w:val="center"/>
          </w:tcPr>
          <w:p w14:paraId="145FA43D" w14:textId="77777777" w:rsidR="001C6CF2" w:rsidRPr="00D65FF2" w:rsidRDefault="001C6CF2" w:rsidP="00CF11CF">
            <w:pPr>
              <w:spacing w:line="360" w:lineRule="auto"/>
              <w:ind w:firstLineChars="0" w:firstLine="0"/>
              <w:jc w:val="center"/>
              <w:rPr>
                <w:rFonts w:ascii="Times New Roman" w:eastAsia="等线" w:hAnsi="Times New Roman" w:cs="Times New Roman"/>
                <w:color w:val="000000"/>
                <w:sz w:val="18"/>
                <w:szCs w:val="18"/>
              </w:rPr>
            </w:pPr>
            <w:r w:rsidRPr="00D65FF2">
              <w:rPr>
                <w:rFonts w:ascii="Times New Roman" w:eastAsia="等线" w:hAnsi="Times New Roman" w:cs="Times New Roman"/>
                <w:color w:val="000000"/>
                <w:sz w:val="18"/>
                <w:szCs w:val="18"/>
              </w:rPr>
              <w:t>93.4</w:t>
            </w:r>
          </w:p>
        </w:tc>
        <w:tc>
          <w:tcPr>
            <w:tcW w:w="1095" w:type="pct"/>
            <w:tcBorders>
              <w:top w:val="single" w:sz="4" w:space="0" w:color="auto"/>
              <w:left w:val="single" w:sz="4" w:space="0" w:color="auto"/>
              <w:bottom w:val="single" w:sz="4" w:space="0" w:color="auto"/>
              <w:right w:val="single" w:sz="12" w:space="0" w:color="auto"/>
            </w:tcBorders>
            <w:vAlign w:val="center"/>
          </w:tcPr>
          <w:p w14:paraId="342C6BDD"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93.8</w:t>
            </w:r>
          </w:p>
        </w:tc>
      </w:tr>
      <w:tr w:rsidR="001C6CF2" w:rsidRPr="00D65FF2" w14:paraId="01082955" w14:textId="77777777" w:rsidTr="009B6113">
        <w:trPr>
          <w:trHeight w:val="567"/>
          <w:jc w:val="center"/>
        </w:trPr>
        <w:tc>
          <w:tcPr>
            <w:tcW w:w="621" w:type="pct"/>
            <w:tcBorders>
              <w:top w:val="single" w:sz="4" w:space="0" w:color="000000"/>
              <w:bottom w:val="single" w:sz="4" w:space="0" w:color="000000"/>
              <w:right w:val="single" w:sz="4" w:space="0" w:color="auto"/>
            </w:tcBorders>
            <w:vAlign w:val="center"/>
          </w:tcPr>
          <w:p w14:paraId="609CA486"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bidi="en-US"/>
                <w14:ligatures w14:val="none"/>
              </w:rPr>
            </w:pPr>
            <w:r w:rsidRPr="00D65FF2">
              <w:rPr>
                <w:rFonts w:ascii="Times New Roman" w:hAnsi="Times New Roman" w:cs="Times New Roman"/>
                <w:i/>
                <w:kern w:val="0"/>
                <w:sz w:val="18"/>
                <w:szCs w:val="18"/>
                <w:lang w:bidi="en-US"/>
                <w14:ligatures w14:val="none"/>
              </w:rPr>
              <w:sym w:font="Symbol" w:char="F060"/>
            </w:r>
            <w:r w:rsidRPr="00D65FF2">
              <w:rPr>
                <w:rFonts w:ascii="Times New Roman" w:hAnsi="Times New Roman" w:cs="Times New Roman"/>
                <w:i/>
                <w:kern w:val="0"/>
                <w:sz w:val="18"/>
                <w:szCs w:val="18"/>
                <w:lang w:bidi="en-US"/>
                <w14:ligatures w14:val="none"/>
              </w:rPr>
              <w:t>P</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r w:rsidRPr="00D65FF2">
              <w:rPr>
                <w:rFonts w:ascii="Times New Roman" w:hAnsi="Times New Roman" w:cs="Times New Roman"/>
                <w:kern w:val="0"/>
                <w:position w:val="1"/>
                <w:sz w:val="18"/>
                <w:szCs w:val="18"/>
                <w:lang w:bidi="en-US"/>
                <w14:ligatures w14:val="none"/>
              </w:rPr>
              <w:t>）</w:t>
            </w:r>
          </w:p>
        </w:tc>
        <w:tc>
          <w:tcPr>
            <w:tcW w:w="1095" w:type="pct"/>
            <w:tcBorders>
              <w:top w:val="single" w:sz="4" w:space="0" w:color="auto"/>
              <w:left w:val="single" w:sz="4" w:space="0" w:color="auto"/>
              <w:bottom w:val="single" w:sz="4" w:space="0" w:color="auto"/>
              <w:right w:val="single" w:sz="4" w:space="0" w:color="auto"/>
            </w:tcBorders>
            <w:vAlign w:val="center"/>
          </w:tcPr>
          <w:p w14:paraId="74609E64" w14:textId="77777777" w:rsidR="001C6CF2" w:rsidRPr="00D65FF2"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D65FF2">
              <w:rPr>
                <w:rFonts w:ascii="Times New Roman" w:eastAsia="等线" w:hAnsi="Times New Roman" w:cs="Times New Roman"/>
                <w:color w:val="000000"/>
                <w:sz w:val="18"/>
                <w:szCs w:val="18"/>
              </w:rPr>
              <w:t>85.7</w:t>
            </w:r>
          </w:p>
        </w:tc>
        <w:tc>
          <w:tcPr>
            <w:tcW w:w="1095" w:type="pct"/>
            <w:tcBorders>
              <w:top w:val="single" w:sz="4" w:space="0" w:color="auto"/>
              <w:left w:val="single" w:sz="4" w:space="0" w:color="auto"/>
              <w:bottom w:val="single" w:sz="4" w:space="0" w:color="auto"/>
              <w:right w:val="single" w:sz="4" w:space="0" w:color="auto"/>
            </w:tcBorders>
            <w:vAlign w:val="center"/>
          </w:tcPr>
          <w:p w14:paraId="39A949E1"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D65FF2">
              <w:rPr>
                <w:rFonts w:ascii="Times New Roman" w:eastAsia="等线" w:hAnsi="Times New Roman" w:cs="Times New Roman"/>
                <w:color w:val="000000"/>
                <w:sz w:val="18"/>
                <w:szCs w:val="18"/>
              </w:rPr>
              <w:t>87.1</w:t>
            </w:r>
          </w:p>
        </w:tc>
        <w:tc>
          <w:tcPr>
            <w:tcW w:w="1095" w:type="pct"/>
            <w:tcBorders>
              <w:top w:val="single" w:sz="4" w:space="0" w:color="auto"/>
              <w:left w:val="single" w:sz="4" w:space="0" w:color="auto"/>
              <w:bottom w:val="single" w:sz="4" w:space="0" w:color="auto"/>
              <w:right w:val="single" w:sz="4" w:space="0" w:color="auto"/>
            </w:tcBorders>
            <w:vAlign w:val="center"/>
          </w:tcPr>
          <w:p w14:paraId="2E8417C7"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14:ligatures w14:val="none"/>
              </w:rPr>
            </w:pPr>
            <w:r w:rsidRPr="00D65FF2">
              <w:rPr>
                <w:rFonts w:ascii="Times New Roman" w:eastAsia="等线" w:hAnsi="Times New Roman" w:cs="Times New Roman"/>
                <w:color w:val="000000"/>
                <w:sz w:val="18"/>
                <w:szCs w:val="18"/>
              </w:rPr>
              <w:t>84.5</w:t>
            </w:r>
          </w:p>
        </w:tc>
        <w:tc>
          <w:tcPr>
            <w:tcW w:w="1095" w:type="pct"/>
            <w:tcBorders>
              <w:top w:val="single" w:sz="4" w:space="0" w:color="auto"/>
              <w:left w:val="single" w:sz="4" w:space="0" w:color="auto"/>
              <w:bottom w:val="single" w:sz="4" w:space="0" w:color="auto"/>
              <w:right w:val="single" w:sz="12" w:space="0" w:color="auto"/>
            </w:tcBorders>
            <w:vAlign w:val="center"/>
          </w:tcPr>
          <w:p w14:paraId="1C90FB5F" w14:textId="77777777" w:rsidR="001C6CF2" w:rsidRPr="00D65FF2" w:rsidRDefault="001C6CF2" w:rsidP="00CF11CF">
            <w:pPr>
              <w:spacing w:line="360" w:lineRule="auto"/>
              <w:ind w:firstLineChars="0" w:firstLine="0"/>
              <w:jc w:val="center"/>
              <w:rPr>
                <w:rFonts w:ascii="Times New Roman" w:hAnsi="Times New Roman" w:cs="Times New Roman"/>
                <w:kern w:val="0"/>
                <w:sz w:val="18"/>
                <w:szCs w:val="18"/>
                <w:lang w:eastAsia="zh-CN"/>
                <w14:ligatures w14:val="none"/>
              </w:rPr>
            </w:pPr>
            <w:r w:rsidRPr="00D65FF2">
              <w:rPr>
                <w:rFonts w:ascii="Times New Roman" w:eastAsia="等线" w:hAnsi="Times New Roman" w:cs="Times New Roman"/>
                <w:color w:val="000000"/>
                <w:sz w:val="18"/>
                <w:szCs w:val="18"/>
              </w:rPr>
              <w:t>83.8</w:t>
            </w:r>
          </w:p>
        </w:tc>
      </w:tr>
      <w:tr w:rsidR="001C6CF2" w:rsidRPr="00D65FF2" w14:paraId="27AFBB54" w14:textId="77777777" w:rsidTr="009B6113">
        <w:trPr>
          <w:trHeight w:val="567"/>
          <w:jc w:val="center"/>
        </w:trPr>
        <w:tc>
          <w:tcPr>
            <w:tcW w:w="621" w:type="pct"/>
            <w:tcBorders>
              <w:top w:val="single" w:sz="4" w:space="0" w:color="000000"/>
              <w:bottom w:val="single" w:sz="12" w:space="0" w:color="auto"/>
              <w:right w:val="single" w:sz="4" w:space="0" w:color="auto"/>
            </w:tcBorders>
            <w:vAlign w:val="center"/>
          </w:tcPr>
          <w:p w14:paraId="31264FBC" w14:textId="77777777" w:rsidR="001C6CF2" w:rsidRPr="00D65FF2" w:rsidRDefault="00000000" w:rsidP="00CF11CF">
            <w:pPr>
              <w:spacing w:line="360" w:lineRule="auto"/>
              <w:ind w:firstLineChars="0" w:firstLine="0"/>
              <w:jc w:val="center"/>
              <w:rPr>
                <w:rFonts w:ascii="Times New Roman" w:hAnsi="Times New Roman" w:cs="Times New Roman"/>
                <w:kern w:val="0"/>
                <w:sz w:val="18"/>
                <w:szCs w:val="18"/>
                <w:lang w:bidi="en-US"/>
                <w14:ligatures w14:val="none"/>
              </w:rPr>
            </w:pPr>
            <m:oMath>
              <m:sSub>
                <m:sSubPr>
                  <m:ctrlPr>
                    <w:rPr>
                      <w:rFonts w:ascii="Cambria Math" w:hAnsi="Cambria Math" w:cs="Times New Roman"/>
                      <w:i/>
                      <w:kern w:val="0"/>
                      <w:sz w:val="18"/>
                      <w:szCs w:val="18"/>
                      <w:lang w:bidi="en-US"/>
                      <w14:ligatures w14:val="none"/>
                    </w:rPr>
                  </m:ctrlPr>
                </m:sSubPr>
                <m:e>
                  <m:r>
                    <w:rPr>
                      <w:rFonts w:ascii="Cambria Math" w:hAnsi="Cambria Math" w:cs="Times New Roman"/>
                      <w:kern w:val="0"/>
                      <w:sz w:val="18"/>
                      <w:szCs w:val="18"/>
                      <w:lang w:bidi="en-US"/>
                      <w14:ligatures w14:val="none"/>
                    </w:rPr>
                    <m:t>S</m:t>
                  </m:r>
                </m:e>
                <m:sub>
                  <m:acc>
                    <m:accPr>
                      <m:chr m:val="̅"/>
                      <m:ctrlPr>
                        <w:rPr>
                          <w:rFonts w:ascii="Cambria Math" w:hAnsi="Cambria Math" w:cs="Times New Roman"/>
                          <w:i/>
                          <w:kern w:val="0"/>
                          <w:sz w:val="18"/>
                          <w:szCs w:val="18"/>
                          <w:lang w:bidi="en-US"/>
                          <w14:ligatures w14:val="none"/>
                        </w:rPr>
                      </m:ctrlPr>
                    </m:accPr>
                    <m:e>
                      <m:r>
                        <w:rPr>
                          <w:rFonts w:ascii="Cambria Math" w:hAnsi="Cambria Math" w:cs="Times New Roman"/>
                          <w:kern w:val="0"/>
                          <w:sz w:val="18"/>
                          <w:szCs w:val="18"/>
                          <w:lang w:bidi="en-US"/>
                          <w14:ligatures w14:val="none"/>
                        </w:rPr>
                        <m:t>P</m:t>
                      </m:r>
                    </m:e>
                  </m:acc>
                </m:sub>
              </m:sSub>
            </m:oMath>
            <w:r w:rsidR="001C6CF2" w:rsidRPr="00D65FF2">
              <w:rPr>
                <w:rFonts w:ascii="Times New Roman" w:hAnsi="Times New Roman" w:cs="Times New Roman"/>
                <w:kern w:val="0"/>
                <w:position w:val="1"/>
                <w:sz w:val="18"/>
                <w:szCs w:val="18"/>
                <w:lang w:bidi="en-US"/>
                <w14:ligatures w14:val="none"/>
              </w:rPr>
              <w:t>（</w:t>
            </w:r>
            <w:r w:rsidR="001C6CF2" w:rsidRPr="00D65FF2">
              <w:rPr>
                <w:rFonts w:ascii="Times New Roman" w:hAnsi="Times New Roman" w:cs="Times New Roman"/>
                <w:kern w:val="0"/>
                <w:position w:val="1"/>
                <w:sz w:val="18"/>
                <w:szCs w:val="18"/>
                <w:lang w:bidi="en-US"/>
                <w14:ligatures w14:val="none"/>
              </w:rPr>
              <w:t>%</w:t>
            </w:r>
            <w:r w:rsidR="001C6CF2" w:rsidRPr="00D65FF2">
              <w:rPr>
                <w:rFonts w:ascii="Times New Roman" w:hAnsi="Times New Roman" w:cs="Times New Roman"/>
                <w:kern w:val="0"/>
                <w:position w:val="1"/>
                <w:sz w:val="18"/>
                <w:szCs w:val="18"/>
                <w:lang w:bidi="en-US"/>
                <w14:ligatures w14:val="none"/>
              </w:rPr>
              <w:t>）</w:t>
            </w:r>
          </w:p>
        </w:tc>
        <w:tc>
          <w:tcPr>
            <w:tcW w:w="1095" w:type="pct"/>
            <w:tcBorders>
              <w:top w:val="single" w:sz="4" w:space="0" w:color="auto"/>
              <w:left w:val="single" w:sz="4" w:space="0" w:color="auto"/>
              <w:right w:val="single" w:sz="4" w:space="0" w:color="auto"/>
            </w:tcBorders>
            <w:vAlign w:val="center"/>
          </w:tcPr>
          <w:p w14:paraId="25CDBF6F" w14:textId="77777777" w:rsidR="001C6CF2" w:rsidRPr="00D65FF2"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D65FF2">
              <w:rPr>
                <w:rFonts w:ascii="Times New Roman" w:eastAsia="等线" w:hAnsi="Times New Roman" w:cs="Times New Roman"/>
                <w:color w:val="000000"/>
                <w:sz w:val="18"/>
                <w:szCs w:val="18"/>
              </w:rPr>
              <w:t>8.4</w:t>
            </w:r>
          </w:p>
        </w:tc>
        <w:tc>
          <w:tcPr>
            <w:tcW w:w="1095" w:type="pct"/>
            <w:tcBorders>
              <w:top w:val="single" w:sz="4" w:space="0" w:color="auto"/>
              <w:left w:val="single" w:sz="4" w:space="0" w:color="auto"/>
              <w:right w:val="single" w:sz="4" w:space="0" w:color="auto"/>
            </w:tcBorders>
            <w:vAlign w:val="center"/>
          </w:tcPr>
          <w:p w14:paraId="6135C606" w14:textId="77777777" w:rsidR="001C6CF2" w:rsidRPr="00D65FF2"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D65FF2">
              <w:rPr>
                <w:rFonts w:ascii="Times New Roman" w:eastAsia="等线" w:hAnsi="Times New Roman" w:cs="Times New Roman"/>
                <w:color w:val="000000"/>
                <w:sz w:val="18"/>
                <w:szCs w:val="18"/>
              </w:rPr>
              <w:t>6.5</w:t>
            </w:r>
          </w:p>
        </w:tc>
        <w:tc>
          <w:tcPr>
            <w:tcW w:w="1095" w:type="pct"/>
            <w:tcBorders>
              <w:top w:val="single" w:sz="4" w:space="0" w:color="auto"/>
              <w:left w:val="single" w:sz="4" w:space="0" w:color="auto"/>
              <w:right w:val="single" w:sz="4" w:space="0" w:color="auto"/>
            </w:tcBorders>
            <w:vAlign w:val="center"/>
          </w:tcPr>
          <w:p w14:paraId="66FABB51" w14:textId="77777777" w:rsidR="001C6CF2" w:rsidRPr="00D65FF2"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D65FF2">
              <w:rPr>
                <w:rFonts w:ascii="Times New Roman" w:eastAsia="等线" w:hAnsi="Times New Roman" w:cs="Times New Roman"/>
                <w:color w:val="000000"/>
                <w:sz w:val="18"/>
                <w:szCs w:val="18"/>
              </w:rPr>
              <w:t>9.5</w:t>
            </w:r>
          </w:p>
        </w:tc>
        <w:tc>
          <w:tcPr>
            <w:tcW w:w="1095" w:type="pct"/>
            <w:tcBorders>
              <w:top w:val="single" w:sz="4" w:space="0" w:color="auto"/>
              <w:left w:val="single" w:sz="4" w:space="0" w:color="auto"/>
              <w:right w:val="single" w:sz="12" w:space="0" w:color="auto"/>
            </w:tcBorders>
            <w:vAlign w:val="center"/>
          </w:tcPr>
          <w:p w14:paraId="3BF10092" w14:textId="77777777" w:rsidR="001C6CF2" w:rsidRPr="00D65FF2" w:rsidRDefault="001C6CF2" w:rsidP="00CF11CF">
            <w:pPr>
              <w:widowControl/>
              <w:adjustRightInd/>
              <w:spacing w:line="240" w:lineRule="auto"/>
              <w:ind w:firstLineChars="0" w:firstLine="0"/>
              <w:jc w:val="center"/>
              <w:rPr>
                <w:rFonts w:ascii="Times New Roman" w:eastAsia="等线" w:hAnsi="Times New Roman" w:cs="Times New Roman"/>
                <w:color w:val="000000"/>
                <w:kern w:val="0"/>
                <w:sz w:val="18"/>
                <w:szCs w:val="18"/>
                <w:lang w:eastAsia="zh-CN"/>
                <w14:ligatures w14:val="none"/>
              </w:rPr>
            </w:pPr>
            <w:r w:rsidRPr="00D65FF2">
              <w:rPr>
                <w:rFonts w:ascii="Times New Roman" w:eastAsia="等线" w:hAnsi="Times New Roman" w:cs="Times New Roman"/>
                <w:color w:val="000000"/>
                <w:sz w:val="18"/>
                <w:szCs w:val="18"/>
              </w:rPr>
              <w:t>12.6</w:t>
            </w:r>
          </w:p>
        </w:tc>
      </w:tr>
    </w:tbl>
    <w:p w14:paraId="1BB25AA3" w14:textId="7D112254" w:rsidR="001C6CF2" w:rsidRPr="00894BBB" w:rsidRDefault="001C6CF2" w:rsidP="001C6CF2">
      <w:pPr>
        <w:spacing w:line="360" w:lineRule="auto"/>
        <w:ind w:firstLine="480"/>
        <w:rPr>
          <w:rFonts w:ascii="Times New Roman" w:hAnsi="Times New Roman" w:cs="Times New Roman"/>
          <w:sz w:val="24"/>
          <w:szCs w:val="24"/>
        </w:rPr>
      </w:pPr>
      <w:r w:rsidRPr="00636E97">
        <w:rPr>
          <w:rFonts w:ascii="Times New Roman" w:hAnsi="Times New Roman" w:cs="Times New Roman"/>
          <w:sz w:val="24"/>
          <w:szCs w:val="24"/>
        </w:rPr>
        <w:lastRenderedPageBreak/>
        <w:t>结论：</w:t>
      </w:r>
      <w:r w:rsidRPr="00636E97">
        <w:rPr>
          <w:rFonts w:ascii="Times New Roman" w:hAnsi="Times New Roman" w:cs="Times New Roman"/>
          <w:sz w:val="24"/>
          <w:szCs w:val="24"/>
        </w:rPr>
        <w:t>6</w:t>
      </w:r>
      <w:r w:rsidRPr="00636E97">
        <w:rPr>
          <w:rFonts w:ascii="Times New Roman" w:hAnsi="Times New Roman" w:cs="Times New Roman"/>
          <w:sz w:val="24"/>
          <w:szCs w:val="24"/>
        </w:rPr>
        <w:t>家实验室对加标浓度分别为</w:t>
      </w:r>
      <w:r w:rsidRPr="00636E97">
        <w:rPr>
          <w:rFonts w:ascii="Times New Roman" w:hAnsi="Times New Roman" w:cs="Times New Roman"/>
          <w:sz w:val="24"/>
          <w:szCs w:val="24"/>
        </w:rPr>
        <w:t>0.</w:t>
      </w:r>
      <w:r>
        <w:rPr>
          <w:rFonts w:ascii="Times New Roman" w:hAnsi="Times New Roman" w:cs="Times New Roman" w:hint="eastAsia"/>
          <w:sz w:val="24"/>
          <w:szCs w:val="24"/>
        </w:rPr>
        <w:t>6</w:t>
      </w:r>
      <w:r w:rsidRPr="00636E97">
        <w:rPr>
          <w:rFonts w:ascii="Times New Roman" w:hAnsi="Times New Roman" w:cs="Times New Roman"/>
          <w:sz w:val="24"/>
          <w:szCs w:val="24"/>
        </w:rPr>
        <w:t xml:space="preserve"> </w:t>
      </w:r>
      <w:proofErr w:type="spellStart"/>
      <w:r w:rsidRPr="00636E97">
        <w:rPr>
          <w:rFonts w:ascii="Times New Roman" w:hAnsi="Times New Roman" w:cs="Times New Roman"/>
          <w:sz w:val="24"/>
          <w:szCs w:val="24"/>
        </w:rPr>
        <w:t>μg</w:t>
      </w:r>
      <w:proofErr w:type="spellEnd"/>
      <w:r w:rsidRPr="00636E97">
        <w:rPr>
          <w:rFonts w:ascii="Times New Roman" w:hAnsi="Times New Roman" w:cs="Times New Roman"/>
          <w:sz w:val="24"/>
          <w:szCs w:val="24"/>
        </w:rPr>
        <w:t>/L</w:t>
      </w:r>
      <w:r w:rsidRPr="00636E97">
        <w:rPr>
          <w:rFonts w:ascii="Times New Roman" w:hAnsi="Times New Roman" w:cs="Times New Roman"/>
          <w:sz w:val="24"/>
          <w:szCs w:val="24"/>
        </w:rPr>
        <w:t>、</w:t>
      </w:r>
      <w:r>
        <w:rPr>
          <w:rFonts w:ascii="Times New Roman" w:hAnsi="Times New Roman" w:cs="Times New Roman" w:hint="eastAsia"/>
          <w:sz w:val="24"/>
          <w:szCs w:val="24"/>
        </w:rPr>
        <w:t>4</w:t>
      </w:r>
      <w:r w:rsidRPr="00636E97">
        <w:rPr>
          <w:rFonts w:ascii="Times New Roman" w:hAnsi="Times New Roman" w:cs="Times New Roman"/>
          <w:sz w:val="24"/>
          <w:szCs w:val="24"/>
        </w:rPr>
        <w:t xml:space="preserve">.0 </w:t>
      </w:r>
      <w:proofErr w:type="spellStart"/>
      <w:r w:rsidRPr="00636E97">
        <w:rPr>
          <w:rFonts w:ascii="Times New Roman" w:hAnsi="Times New Roman" w:cs="Times New Roman"/>
          <w:sz w:val="24"/>
          <w:szCs w:val="24"/>
        </w:rPr>
        <w:t>μg</w:t>
      </w:r>
      <w:proofErr w:type="spellEnd"/>
      <w:r w:rsidRPr="00636E97">
        <w:rPr>
          <w:rFonts w:ascii="Times New Roman" w:hAnsi="Times New Roman" w:cs="Times New Roman"/>
          <w:sz w:val="24"/>
          <w:szCs w:val="24"/>
        </w:rPr>
        <w:t>/L</w:t>
      </w:r>
      <w:r w:rsidRPr="00636E97">
        <w:rPr>
          <w:rFonts w:ascii="Times New Roman" w:hAnsi="Times New Roman" w:cs="Times New Roman"/>
          <w:sz w:val="24"/>
          <w:szCs w:val="24"/>
        </w:rPr>
        <w:t>、</w:t>
      </w:r>
      <w:r>
        <w:rPr>
          <w:rFonts w:ascii="Times New Roman" w:hAnsi="Times New Roman" w:cs="Times New Roman" w:hint="eastAsia"/>
          <w:sz w:val="24"/>
          <w:szCs w:val="24"/>
        </w:rPr>
        <w:t>10</w:t>
      </w:r>
      <w:r w:rsidRPr="00636E97">
        <w:rPr>
          <w:rFonts w:ascii="Times New Roman" w:hAnsi="Times New Roman" w:cs="Times New Roman"/>
          <w:sz w:val="24"/>
          <w:szCs w:val="24"/>
        </w:rPr>
        <w:t xml:space="preserve">.0 </w:t>
      </w:r>
      <w:proofErr w:type="spellStart"/>
      <w:r w:rsidRPr="00636E97">
        <w:rPr>
          <w:rFonts w:ascii="Times New Roman" w:hAnsi="Times New Roman" w:cs="Times New Roman"/>
          <w:sz w:val="24"/>
          <w:szCs w:val="24"/>
        </w:rPr>
        <w:t>μg</w:t>
      </w:r>
      <w:proofErr w:type="spellEnd"/>
      <w:r w:rsidRPr="00636E97">
        <w:rPr>
          <w:rFonts w:ascii="Times New Roman" w:hAnsi="Times New Roman" w:cs="Times New Roman"/>
          <w:sz w:val="24"/>
          <w:szCs w:val="24"/>
        </w:rPr>
        <w:t>/L</w:t>
      </w:r>
      <w:r w:rsidRPr="00636E97">
        <w:rPr>
          <w:rFonts w:ascii="Times New Roman" w:hAnsi="Times New Roman" w:cs="Times New Roman"/>
          <w:sz w:val="24"/>
          <w:szCs w:val="24"/>
        </w:rPr>
        <w:t>、</w:t>
      </w:r>
      <w:r>
        <w:rPr>
          <w:rFonts w:ascii="Times New Roman" w:hAnsi="Times New Roman" w:cs="Times New Roman" w:hint="eastAsia"/>
          <w:sz w:val="24"/>
          <w:szCs w:val="24"/>
        </w:rPr>
        <w:t>10</w:t>
      </w:r>
      <w:r w:rsidRPr="00636E97">
        <w:rPr>
          <w:rFonts w:ascii="Times New Roman" w:hAnsi="Times New Roman" w:cs="Times New Roman"/>
          <w:sz w:val="24"/>
          <w:szCs w:val="24"/>
        </w:rPr>
        <w:t xml:space="preserve">.0 </w:t>
      </w:r>
      <w:proofErr w:type="spellStart"/>
      <w:r w:rsidRPr="00636E97">
        <w:rPr>
          <w:rFonts w:ascii="Times New Roman" w:hAnsi="Times New Roman" w:cs="Times New Roman"/>
          <w:sz w:val="24"/>
          <w:szCs w:val="24"/>
        </w:rPr>
        <w:t>μg</w:t>
      </w:r>
      <w:proofErr w:type="spellEnd"/>
      <w:r w:rsidRPr="00636E97">
        <w:rPr>
          <w:rFonts w:ascii="Times New Roman" w:hAnsi="Times New Roman" w:cs="Times New Roman"/>
          <w:sz w:val="24"/>
          <w:szCs w:val="24"/>
        </w:rPr>
        <w:t>/L</w:t>
      </w:r>
      <w:r w:rsidRPr="00636E97">
        <w:rPr>
          <w:rFonts w:ascii="Times New Roman" w:hAnsi="Times New Roman" w:cs="Times New Roman"/>
          <w:sz w:val="24"/>
          <w:szCs w:val="24"/>
        </w:rPr>
        <w:t>的实际样品进行了</w:t>
      </w:r>
      <w:r w:rsidRPr="00636E97">
        <w:rPr>
          <w:rFonts w:ascii="Times New Roman" w:hAnsi="Times New Roman" w:cs="Times New Roman"/>
          <w:sz w:val="24"/>
          <w:szCs w:val="24"/>
        </w:rPr>
        <w:t>6</w:t>
      </w:r>
      <w:r w:rsidRPr="00636E97">
        <w:rPr>
          <w:rFonts w:ascii="Times New Roman" w:hAnsi="Times New Roman" w:cs="Times New Roman"/>
          <w:sz w:val="24"/>
          <w:szCs w:val="24"/>
        </w:rPr>
        <w:t>次平行测定和统计，加标回收率范围分别为</w:t>
      </w:r>
      <w:r w:rsidRPr="00636E97">
        <w:rPr>
          <w:rFonts w:ascii="Times New Roman" w:hAnsi="Times New Roman" w:cs="Times New Roman"/>
          <w:sz w:val="24"/>
          <w:szCs w:val="24"/>
        </w:rPr>
        <w:t>77.6%</w:t>
      </w:r>
      <w:r w:rsidR="00894BBB">
        <w:rPr>
          <w:rFonts w:ascii="Times New Roman" w:hAnsi="Times New Roman" w:cs="Times New Roman"/>
          <w:sz w:val="24"/>
          <w:szCs w:val="24"/>
        </w:rPr>
        <w:t>~</w:t>
      </w:r>
      <w:r w:rsidRPr="00636E97">
        <w:rPr>
          <w:rFonts w:ascii="Times New Roman" w:hAnsi="Times New Roman" w:cs="Times New Roman"/>
          <w:sz w:val="24"/>
          <w:szCs w:val="24"/>
        </w:rPr>
        <w:t>94.7%</w:t>
      </w:r>
      <w:r w:rsidRPr="00636E97">
        <w:rPr>
          <w:rFonts w:ascii="Times New Roman" w:hAnsi="Times New Roman" w:cs="Times New Roman"/>
          <w:sz w:val="24"/>
          <w:szCs w:val="24"/>
        </w:rPr>
        <w:t>、</w:t>
      </w:r>
      <w:r w:rsidRPr="00636E97">
        <w:rPr>
          <w:rFonts w:ascii="Times New Roman" w:eastAsia="等线" w:hAnsi="Times New Roman" w:cs="Times New Roman"/>
          <w:color w:val="000000"/>
          <w:sz w:val="24"/>
          <w:szCs w:val="24"/>
        </w:rPr>
        <w:t>78.9</w:t>
      </w:r>
      <w:r w:rsidRPr="00636E97">
        <w:rPr>
          <w:rFonts w:ascii="Times New Roman" w:hAnsi="Times New Roman" w:cs="Times New Roman"/>
          <w:sz w:val="24"/>
          <w:szCs w:val="24"/>
        </w:rPr>
        <w:t>%</w:t>
      </w:r>
      <w:r w:rsidRPr="00636E97">
        <w:rPr>
          <w:rFonts w:ascii="Times New Roman" w:hAnsi="Times New Roman" w:cs="Times New Roman"/>
          <w:sz w:val="24"/>
          <w:szCs w:val="24"/>
        </w:rPr>
        <w:t>～</w:t>
      </w:r>
      <w:r w:rsidRPr="00636E97">
        <w:rPr>
          <w:rFonts w:ascii="Times New Roman" w:eastAsia="等线" w:hAnsi="Times New Roman" w:cs="Times New Roman"/>
          <w:color w:val="000000"/>
          <w:sz w:val="24"/>
          <w:szCs w:val="24"/>
        </w:rPr>
        <w:t>95.9</w:t>
      </w:r>
      <w:r w:rsidRPr="00636E97">
        <w:rPr>
          <w:rFonts w:ascii="Times New Roman" w:hAnsi="Times New Roman" w:cs="Times New Roman"/>
          <w:sz w:val="24"/>
          <w:szCs w:val="24"/>
        </w:rPr>
        <w:t>%</w:t>
      </w:r>
      <w:r w:rsidRPr="00636E97">
        <w:rPr>
          <w:rFonts w:ascii="Times New Roman" w:hAnsi="Times New Roman" w:cs="Times New Roman"/>
          <w:sz w:val="24"/>
          <w:szCs w:val="24"/>
        </w:rPr>
        <w:t>、</w:t>
      </w:r>
      <w:r w:rsidRPr="00636E97">
        <w:rPr>
          <w:rFonts w:ascii="Times New Roman" w:eastAsia="等线" w:hAnsi="Times New Roman" w:cs="Times New Roman"/>
          <w:color w:val="000000"/>
          <w:sz w:val="24"/>
          <w:szCs w:val="24"/>
        </w:rPr>
        <w:t>70.9</w:t>
      </w:r>
      <w:r w:rsidRPr="00636E97">
        <w:rPr>
          <w:rFonts w:ascii="Times New Roman" w:hAnsi="Times New Roman" w:cs="Times New Roman"/>
          <w:sz w:val="24"/>
          <w:szCs w:val="24"/>
        </w:rPr>
        <w:t>%</w:t>
      </w:r>
      <w:r w:rsidRPr="00636E97">
        <w:rPr>
          <w:rFonts w:ascii="Times New Roman" w:hAnsi="Times New Roman" w:cs="Times New Roman"/>
          <w:sz w:val="24"/>
          <w:szCs w:val="24"/>
        </w:rPr>
        <w:t>～</w:t>
      </w:r>
      <w:r w:rsidRPr="00636E97">
        <w:rPr>
          <w:rFonts w:ascii="Times New Roman" w:eastAsia="等线" w:hAnsi="Times New Roman" w:cs="Times New Roman"/>
          <w:color w:val="000000"/>
          <w:sz w:val="24"/>
          <w:szCs w:val="24"/>
        </w:rPr>
        <w:t>93.4</w:t>
      </w:r>
      <w:r w:rsidRPr="00636E97">
        <w:rPr>
          <w:rFonts w:ascii="Times New Roman" w:hAnsi="Times New Roman" w:cs="Times New Roman"/>
          <w:sz w:val="24"/>
          <w:szCs w:val="24"/>
        </w:rPr>
        <w:t>%</w:t>
      </w:r>
      <w:r w:rsidRPr="00636E97">
        <w:rPr>
          <w:rFonts w:ascii="Times New Roman" w:hAnsi="Times New Roman" w:cs="Times New Roman"/>
          <w:sz w:val="24"/>
          <w:szCs w:val="24"/>
        </w:rPr>
        <w:t>、</w:t>
      </w:r>
      <w:r w:rsidRPr="00636E97">
        <w:rPr>
          <w:rFonts w:ascii="Times New Roman" w:eastAsia="等线" w:hAnsi="Times New Roman" w:cs="Times New Roman"/>
          <w:color w:val="000000"/>
          <w:sz w:val="24"/>
          <w:szCs w:val="24"/>
        </w:rPr>
        <w:t>67.2</w:t>
      </w:r>
      <w:r w:rsidRPr="00636E97">
        <w:rPr>
          <w:rFonts w:ascii="Times New Roman" w:hAnsi="Times New Roman" w:cs="Times New Roman"/>
          <w:sz w:val="24"/>
          <w:szCs w:val="24"/>
        </w:rPr>
        <w:t>%</w:t>
      </w:r>
      <w:r w:rsidRPr="00636E97">
        <w:rPr>
          <w:rFonts w:ascii="Times New Roman" w:hAnsi="Times New Roman" w:cs="Times New Roman"/>
          <w:sz w:val="24"/>
          <w:szCs w:val="24"/>
        </w:rPr>
        <w:t>～</w:t>
      </w:r>
      <w:r w:rsidRPr="00636E97">
        <w:rPr>
          <w:rFonts w:ascii="Times New Roman" w:eastAsia="等线" w:hAnsi="Times New Roman" w:cs="Times New Roman"/>
          <w:color w:val="000000"/>
          <w:sz w:val="24"/>
          <w:szCs w:val="24"/>
        </w:rPr>
        <w:t>93.8</w:t>
      </w:r>
      <w:r w:rsidRPr="00636E97">
        <w:rPr>
          <w:rFonts w:ascii="Times New Roman" w:hAnsi="Times New Roman" w:cs="Times New Roman"/>
          <w:sz w:val="24"/>
          <w:szCs w:val="24"/>
        </w:rPr>
        <w:t>%</w:t>
      </w:r>
      <w:r w:rsidRPr="00636E97">
        <w:rPr>
          <w:rFonts w:ascii="Times New Roman" w:hAnsi="Times New Roman" w:cs="Times New Roman"/>
          <w:sz w:val="24"/>
          <w:szCs w:val="24"/>
        </w:rPr>
        <w:t>；</w:t>
      </w:r>
      <w:bookmarkStart w:id="281" w:name="_Toc112916205"/>
      <w:bookmarkStart w:id="282" w:name="_Toc108001026"/>
      <w:bookmarkStart w:id="283" w:name="_Toc56783299"/>
      <w:bookmarkStart w:id="284" w:name="_Toc108001487"/>
      <w:bookmarkStart w:id="285" w:name="_Toc47711837"/>
      <w:r w:rsidRPr="00636E97">
        <w:rPr>
          <w:rFonts w:ascii="Times New Roman" w:hAnsi="Times New Roman" w:cs="Times New Roman"/>
          <w:sz w:val="24"/>
          <w:szCs w:val="24"/>
        </w:rPr>
        <w:t>加标回收率最终值分</w:t>
      </w:r>
      <w:r w:rsidRPr="00894BBB">
        <w:rPr>
          <w:rFonts w:ascii="Times New Roman" w:hAnsi="Times New Roman" w:cs="Times New Roman"/>
          <w:sz w:val="24"/>
          <w:szCs w:val="24"/>
        </w:rPr>
        <w:t>别为</w:t>
      </w:r>
      <w:r w:rsidRPr="00894BBB">
        <w:rPr>
          <w:rFonts w:ascii="Times New Roman" w:hAnsi="Times New Roman" w:cs="Times New Roman"/>
          <w:sz w:val="24"/>
          <w:szCs w:val="24"/>
        </w:rPr>
        <w:t>85.7±16.8%</w:t>
      </w:r>
      <w:r w:rsidRPr="00894BBB">
        <w:rPr>
          <w:rFonts w:ascii="Times New Roman" w:hAnsi="Times New Roman" w:cs="Times New Roman"/>
          <w:sz w:val="24"/>
          <w:szCs w:val="24"/>
        </w:rPr>
        <w:t>、</w:t>
      </w:r>
      <w:r w:rsidRPr="00894BBB">
        <w:rPr>
          <w:rFonts w:ascii="Times New Roman" w:hAnsi="Times New Roman" w:cs="Times New Roman"/>
          <w:sz w:val="24"/>
          <w:szCs w:val="24"/>
        </w:rPr>
        <w:t>87.1±13.0%</w:t>
      </w:r>
      <w:r w:rsidRPr="00894BBB">
        <w:rPr>
          <w:rFonts w:ascii="Times New Roman" w:hAnsi="Times New Roman" w:cs="Times New Roman"/>
          <w:sz w:val="24"/>
          <w:szCs w:val="24"/>
        </w:rPr>
        <w:t>、</w:t>
      </w:r>
      <w:r w:rsidRPr="00894BBB">
        <w:rPr>
          <w:rFonts w:ascii="Times New Roman" w:hAnsi="Times New Roman" w:cs="Times New Roman"/>
          <w:sz w:val="24"/>
          <w:szCs w:val="24"/>
        </w:rPr>
        <w:t>84.5±19.0%</w:t>
      </w:r>
      <w:r w:rsidRPr="00894BBB">
        <w:rPr>
          <w:rFonts w:ascii="Times New Roman" w:hAnsi="Times New Roman" w:cs="Times New Roman"/>
          <w:sz w:val="24"/>
          <w:szCs w:val="24"/>
        </w:rPr>
        <w:t>、</w:t>
      </w:r>
      <w:r w:rsidRPr="00894BBB">
        <w:rPr>
          <w:rFonts w:ascii="Times New Roman" w:hAnsi="Times New Roman" w:cs="Times New Roman"/>
          <w:sz w:val="24"/>
          <w:szCs w:val="24"/>
        </w:rPr>
        <w:t>83.8±25.2%</w:t>
      </w:r>
      <w:r w:rsidRPr="00894BBB">
        <w:rPr>
          <w:rFonts w:ascii="Times New Roman" w:hAnsi="Times New Roman" w:cs="Times New Roman"/>
          <w:sz w:val="24"/>
          <w:szCs w:val="24"/>
        </w:rPr>
        <w:t>。</w:t>
      </w:r>
    </w:p>
    <w:p w14:paraId="244BDFE1" w14:textId="77777777" w:rsidR="001C6CF2" w:rsidRPr="00256B6D" w:rsidRDefault="001C6CF2" w:rsidP="001C6CF2">
      <w:pPr>
        <w:pStyle w:val="1"/>
        <w:spacing w:beforeLines="50" w:before="156" w:afterLines="50" w:after="156" w:line="360" w:lineRule="auto"/>
        <w:rPr>
          <w:rFonts w:ascii="Times New Roman" w:eastAsia="宋体" w:hAnsi="Times New Roman" w:cs="Times New Roman"/>
          <w:sz w:val="24"/>
          <w:szCs w:val="24"/>
        </w:rPr>
      </w:pPr>
      <w:r w:rsidRPr="00256B6D">
        <w:rPr>
          <w:rFonts w:ascii="Times New Roman" w:eastAsia="宋体" w:hAnsi="Times New Roman" w:cs="Times New Roman"/>
          <w:sz w:val="24"/>
          <w:szCs w:val="24"/>
        </w:rPr>
        <w:t xml:space="preserve">3. </w:t>
      </w:r>
      <w:r w:rsidRPr="00256B6D">
        <w:rPr>
          <w:rFonts w:ascii="Times New Roman" w:eastAsia="宋体" w:hAnsi="Times New Roman" w:cs="Times New Roman"/>
          <w:sz w:val="24"/>
          <w:szCs w:val="24"/>
        </w:rPr>
        <w:t>方法验证结论</w:t>
      </w:r>
      <w:bookmarkEnd w:id="281"/>
      <w:bookmarkEnd w:id="282"/>
      <w:bookmarkEnd w:id="283"/>
      <w:bookmarkEnd w:id="284"/>
      <w:bookmarkEnd w:id="285"/>
    </w:p>
    <w:p w14:paraId="0DD88B37" w14:textId="77777777" w:rsidR="001C6CF2" w:rsidRPr="009642DF" w:rsidRDefault="001C6CF2" w:rsidP="001C6CF2">
      <w:pPr>
        <w:spacing w:line="360" w:lineRule="auto"/>
        <w:ind w:firstLine="480"/>
        <w:rPr>
          <w:rFonts w:ascii="Times New Roman" w:hAnsi="Times New Roman" w:cs="Times New Roman"/>
          <w:sz w:val="24"/>
          <w:szCs w:val="24"/>
        </w:rPr>
      </w:pPr>
      <w:r w:rsidRPr="009642DF">
        <w:rPr>
          <w:rFonts w:ascii="Times New Roman" w:hAnsi="Times New Roman" w:cs="Times New Roman"/>
          <w:sz w:val="24"/>
          <w:szCs w:val="24"/>
        </w:rPr>
        <w:t>验证过程中</w:t>
      </w:r>
      <w:r w:rsidRPr="009642DF">
        <w:rPr>
          <w:rFonts w:ascii="Times New Roman" w:hAnsi="Times New Roman" w:cs="Times New Roman"/>
          <w:sz w:val="24"/>
          <w:szCs w:val="24"/>
        </w:rPr>
        <w:t>6</w:t>
      </w:r>
      <w:r w:rsidRPr="009642DF">
        <w:rPr>
          <w:rFonts w:ascii="Times New Roman" w:hAnsi="Times New Roman" w:cs="Times New Roman"/>
          <w:sz w:val="24"/>
          <w:szCs w:val="24"/>
        </w:rPr>
        <w:t>家验证实验室无报告异常值的情况。</w:t>
      </w:r>
    </w:p>
    <w:p w14:paraId="4761739A" w14:textId="3E1650C3" w:rsidR="001C6CF2" w:rsidRPr="009642DF" w:rsidRDefault="001C6CF2" w:rsidP="001C6CF2">
      <w:pPr>
        <w:spacing w:line="360" w:lineRule="auto"/>
        <w:ind w:firstLine="480"/>
        <w:rPr>
          <w:rFonts w:ascii="Times New Roman" w:hAnsi="Times New Roman" w:cs="Times New Roman"/>
          <w:sz w:val="24"/>
          <w:szCs w:val="24"/>
        </w:rPr>
      </w:pPr>
      <w:bookmarkStart w:id="286" w:name="_Hlk181654135"/>
      <w:r w:rsidRPr="009642DF">
        <w:rPr>
          <w:rFonts w:ascii="Times New Roman" w:hAnsi="Times New Roman" w:cs="Times New Roman"/>
          <w:sz w:val="24"/>
          <w:szCs w:val="24"/>
        </w:rPr>
        <w:t>当取样量为</w:t>
      </w:r>
      <w:r w:rsidR="00894BBB">
        <w:rPr>
          <w:rFonts w:ascii="Times New Roman" w:hAnsi="Times New Roman" w:cs="Times New Roman"/>
          <w:sz w:val="24"/>
          <w:szCs w:val="24"/>
        </w:rPr>
        <w:t>0.5</w:t>
      </w:r>
      <w:r w:rsidRPr="009642DF">
        <w:rPr>
          <w:rFonts w:ascii="Times New Roman" w:hAnsi="Times New Roman" w:cs="Times New Roman"/>
          <w:sz w:val="24"/>
          <w:szCs w:val="24"/>
        </w:rPr>
        <w:t xml:space="preserve"> L</w:t>
      </w:r>
      <w:r w:rsidRPr="009642DF">
        <w:rPr>
          <w:rFonts w:ascii="Times New Roman" w:hAnsi="Times New Roman" w:cs="Times New Roman"/>
          <w:sz w:val="24"/>
          <w:szCs w:val="24"/>
        </w:rPr>
        <w:t>，浓缩体积为</w:t>
      </w:r>
      <w:r w:rsidRPr="009642DF">
        <w:rPr>
          <w:rFonts w:ascii="Times New Roman" w:hAnsi="Times New Roman" w:cs="Times New Roman"/>
          <w:sz w:val="24"/>
          <w:szCs w:val="24"/>
        </w:rPr>
        <w:t xml:space="preserve">200 </w:t>
      </w:r>
      <w:proofErr w:type="spellStart"/>
      <w:r w:rsidRPr="009642DF">
        <w:rPr>
          <w:rFonts w:ascii="Times New Roman" w:hAnsi="Times New Roman" w:cs="Times New Roman"/>
          <w:sz w:val="24"/>
          <w:szCs w:val="24"/>
        </w:rPr>
        <w:t>μ</w:t>
      </w:r>
      <w:r w:rsidR="00894BBB">
        <w:rPr>
          <w:rFonts w:ascii="Times New Roman" w:hAnsi="Times New Roman" w:cs="Times New Roman"/>
          <w:sz w:val="24"/>
          <w:szCs w:val="24"/>
        </w:rPr>
        <w:t>l</w:t>
      </w:r>
      <w:proofErr w:type="spellEnd"/>
      <w:r w:rsidRPr="009642DF">
        <w:rPr>
          <w:rFonts w:ascii="Times New Roman" w:hAnsi="Times New Roman" w:cs="Times New Roman"/>
          <w:sz w:val="24"/>
          <w:szCs w:val="24"/>
        </w:rPr>
        <w:t>，进样量为</w:t>
      </w:r>
      <w:r w:rsidRPr="009642DF">
        <w:rPr>
          <w:rFonts w:ascii="Times New Roman" w:hAnsi="Times New Roman" w:cs="Times New Roman"/>
          <w:sz w:val="24"/>
          <w:szCs w:val="24"/>
        </w:rPr>
        <w:t xml:space="preserve">200 </w:t>
      </w:r>
      <w:proofErr w:type="spellStart"/>
      <w:r w:rsidRPr="009642DF">
        <w:rPr>
          <w:rFonts w:ascii="Times New Roman" w:hAnsi="Times New Roman" w:cs="Times New Roman"/>
          <w:sz w:val="24"/>
          <w:szCs w:val="24"/>
        </w:rPr>
        <w:t>μ</w:t>
      </w:r>
      <w:r w:rsidR="00894BBB">
        <w:rPr>
          <w:rFonts w:ascii="Times New Roman" w:hAnsi="Times New Roman" w:cs="Times New Roman"/>
          <w:sz w:val="24"/>
          <w:szCs w:val="24"/>
        </w:rPr>
        <w:t>l</w:t>
      </w:r>
      <w:proofErr w:type="spellEnd"/>
      <w:r w:rsidRPr="009642DF">
        <w:rPr>
          <w:rFonts w:ascii="Times New Roman" w:hAnsi="Times New Roman" w:cs="Times New Roman"/>
          <w:sz w:val="24"/>
          <w:szCs w:val="24"/>
        </w:rPr>
        <w:t>时，可提取有机氟的方法检出限为</w:t>
      </w:r>
      <w:r w:rsidRPr="009642DF">
        <w:rPr>
          <w:rFonts w:ascii="Times New Roman" w:hAnsi="Times New Roman" w:cs="Times New Roman"/>
          <w:sz w:val="24"/>
          <w:szCs w:val="24"/>
        </w:rPr>
        <w:t xml:space="preserve">0.5 </w:t>
      </w:r>
      <w:proofErr w:type="spellStart"/>
      <w:r w:rsidRPr="009642DF">
        <w:rPr>
          <w:rFonts w:ascii="Times New Roman" w:hAnsi="Times New Roman" w:cs="Times New Roman"/>
          <w:sz w:val="24"/>
          <w:szCs w:val="24"/>
        </w:rPr>
        <w:t>μg</w:t>
      </w:r>
      <w:proofErr w:type="spellEnd"/>
      <w:r w:rsidRPr="009642DF">
        <w:rPr>
          <w:rFonts w:ascii="Times New Roman" w:hAnsi="Times New Roman" w:cs="Times New Roman"/>
          <w:sz w:val="24"/>
          <w:szCs w:val="24"/>
        </w:rPr>
        <w:t>/L</w:t>
      </w:r>
      <w:r w:rsidRPr="009642DF">
        <w:rPr>
          <w:rFonts w:ascii="Times New Roman" w:hAnsi="Times New Roman" w:cs="Times New Roman"/>
          <w:sz w:val="24"/>
          <w:szCs w:val="24"/>
        </w:rPr>
        <w:t>，测定下限为</w:t>
      </w:r>
      <w:r w:rsidR="00894BBB">
        <w:rPr>
          <w:rFonts w:ascii="Times New Roman" w:hAnsi="Times New Roman" w:cs="Times New Roman"/>
          <w:sz w:val="24"/>
          <w:szCs w:val="24"/>
        </w:rPr>
        <w:t>2.0</w:t>
      </w:r>
      <w:r w:rsidRPr="009642DF">
        <w:rPr>
          <w:rFonts w:ascii="Times New Roman" w:hAnsi="Times New Roman" w:cs="Times New Roman"/>
          <w:sz w:val="24"/>
          <w:szCs w:val="24"/>
        </w:rPr>
        <w:t xml:space="preserve"> </w:t>
      </w:r>
      <w:proofErr w:type="spellStart"/>
      <w:r w:rsidRPr="009642DF">
        <w:rPr>
          <w:rFonts w:ascii="Times New Roman" w:hAnsi="Times New Roman" w:cs="Times New Roman"/>
          <w:sz w:val="24"/>
          <w:szCs w:val="24"/>
        </w:rPr>
        <w:t>μg</w:t>
      </w:r>
      <w:proofErr w:type="spellEnd"/>
      <w:r w:rsidRPr="009642DF">
        <w:rPr>
          <w:rFonts w:ascii="Times New Roman" w:hAnsi="Times New Roman" w:cs="Times New Roman"/>
          <w:sz w:val="24"/>
          <w:szCs w:val="24"/>
        </w:rPr>
        <w:t>/L</w:t>
      </w:r>
      <w:r w:rsidRPr="009642DF">
        <w:rPr>
          <w:rFonts w:ascii="Times New Roman" w:hAnsi="Times New Roman" w:cs="Times New Roman"/>
          <w:sz w:val="24"/>
          <w:szCs w:val="24"/>
        </w:rPr>
        <w:t>。</w:t>
      </w:r>
    </w:p>
    <w:p w14:paraId="009CC4C0" w14:textId="3CF9D0EA" w:rsidR="001C6CF2" w:rsidRPr="009642DF" w:rsidRDefault="00C17784" w:rsidP="001C6CF2">
      <w:pPr>
        <w:spacing w:line="360" w:lineRule="auto"/>
        <w:ind w:firstLine="480"/>
        <w:rPr>
          <w:rFonts w:ascii="Times New Roman" w:hAnsi="Times New Roman" w:cs="Times New Roman"/>
          <w:sz w:val="24"/>
          <w:szCs w:val="24"/>
        </w:rPr>
      </w:pPr>
      <w:r w:rsidRPr="00C17784">
        <w:rPr>
          <w:rFonts w:ascii="Times New Roman" w:hAnsi="Times New Roman" w:cs="Times New Roman"/>
          <w:sz w:val="24"/>
          <w:szCs w:val="24"/>
        </w:rPr>
        <w:t>6</w:t>
      </w:r>
      <w:r w:rsidRPr="00C17784">
        <w:rPr>
          <w:rFonts w:ascii="Times New Roman" w:hAnsi="Times New Roman" w:cs="Times New Roman"/>
          <w:sz w:val="24"/>
          <w:szCs w:val="24"/>
        </w:rPr>
        <w:t>家实验室对可提取有机氟在地下水、地表水、生活污水、工业废水等实际样品中加标浓度分别为</w:t>
      </w:r>
      <w:r w:rsidRPr="00C17784">
        <w:rPr>
          <w:rFonts w:ascii="Times New Roman" w:hAnsi="Times New Roman" w:cs="Times New Roman"/>
          <w:sz w:val="24"/>
          <w:szCs w:val="24"/>
        </w:rPr>
        <w:t xml:space="preserve">0.6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4.0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10.0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10.0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的统一样品进行了</w:t>
      </w:r>
      <w:r w:rsidRPr="00C17784">
        <w:rPr>
          <w:rFonts w:ascii="Times New Roman" w:hAnsi="Times New Roman" w:cs="Times New Roman"/>
          <w:sz w:val="24"/>
          <w:szCs w:val="24"/>
        </w:rPr>
        <w:t>6</w:t>
      </w:r>
      <w:r w:rsidRPr="00C17784">
        <w:rPr>
          <w:rFonts w:ascii="Times New Roman" w:hAnsi="Times New Roman" w:cs="Times New Roman"/>
          <w:sz w:val="24"/>
          <w:szCs w:val="24"/>
        </w:rPr>
        <w:t>次平行测定和统计，实验室内相对标准偏差分别为</w:t>
      </w:r>
      <w:r w:rsidRPr="00C17784">
        <w:rPr>
          <w:rFonts w:ascii="Times New Roman" w:hAnsi="Times New Roman" w:cs="Times New Roman"/>
          <w:sz w:val="24"/>
          <w:szCs w:val="24"/>
        </w:rPr>
        <w:t>3.8%~19.5%</w:t>
      </w:r>
      <w:r w:rsidRPr="00C17784">
        <w:rPr>
          <w:rFonts w:ascii="Times New Roman" w:hAnsi="Times New Roman" w:cs="Times New Roman"/>
          <w:sz w:val="24"/>
          <w:szCs w:val="24"/>
        </w:rPr>
        <w:t>、</w:t>
      </w:r>
      <w:r w:rsidRPr="00C17784">
        <w:rPr>
          <w:rFonts w:ascii="Times New Roman" w:hAnsi="Times New Roman" w:cs="Times New Roman"/>
          <w:sz w:val="24"/>
          <w:szCs w:val="24"/>
        </w:rPr>
        <w:t>1.7%~11.1%</w:t>
      </w:r>
      <w:r w:rsidRPr="00C17784">
        <w:rPr>
          <w:rFonts w:ascii="Times New Roman" w:hAnsi="Times New Roman" w:cs="Times New Roman"/>
          <w:sz w:val="24"/>
          <w:szCs w:val="24"/>
        </w:rPr>
        <w:t>、</w:t>
      </w:r>
      <w:r w:rsidRPr="00C17784">
        <w:rPr>
          <w:rFonts w:ascii="Times New Roman" w:hAnsi="Times New Roman" w:cs="Times New Roman"/>
          <w:sz w:val="24"/>
          <w:szCs w:val="24"/>
        </w:rPr>
        <w:t>2.0%~5.0%</w:t>
      </w:r>
      <w:r w:rsidRPr="00C17784">
        <w:rPr>
          <w:rFonts w:ascii="Times New Roman" w:hAnsi="Times New Roman" w:cs="Times New Roman"/>
          <w:sz w:val="24"/>
          <w:szCs w:val="24"/>
        </w:rPr>
        <w:t>、</w:t>
      </w:r>
      <w:r w:rsidRPr="00C17784">
        <w:rPr>
          <w:rFonts w:ascii="Times New Roman" w:hAnsi="Times New Roman" w:cs="Times New Roman"/>
          <w:sz w:val="24"/>
          <w:szCs w:val="24"/>
        </w:rPr>
        <w:t>1.8%~8.5%</w:t>
      </w:r>
      <w:r w:rsidRPr="00C17784">
        <w:rPr>
          <w:rFonts w:ascii="Times New Roman" w:hAnsi="Times New Roman" w:cs="Times New Roman"/>
          <w:sz w:val="24"/>
          <w:szCs w:val="24"/>
        </w:rPr>
        <w:t>；实验室间相对标准偏差分别为</w:t>
      </w:r>
      <w:r w:rsidRPr="00C17784">
        <w:rPr>
          <w:rFonts w:ascii="Times New Roman" w:hAnsi="Times New Roman" w:cs="Times New Roman"/>
          <w:sz w:val="24"/>
          <w:szCs w:val="24"/>
        </w:rPr>
        <w:t>11.1%</w:t>
      </w:r>
      <w:r w:rsidRPr="00C17784">
        <w:rPr>
          <w:rFonts w:ascii="Times New Roman" w:hAnsi="Times New Roman" w:cs="Times New Roman"/>
          <w:sz w:val="24"/>
          <w:szCs w:val="24"/>
        </w:rPr>
        <w:t>、</w:t>
      </w:r>
      <w:r w:rsidRPr="00C17784">
        <w:rPr>
          <w:rFonts w:ascii="Times New Roman" w:hAnsi="Times New Roman" w:cs="Times New Roman"/>
          <w:sz w:val="24"/>
          <w:szCs w:val="24"/>
        </w:rPr>
        <w:t>6.0%</w:t>
      </w:r>
      <w:r w:rsidRPr="00C17784">
        <w:rPr>
          <w:rFonts w:ascii="Times New Roman" w:hAnsi="Times New Roman" w:cs="Times New Roman"/>
          <w:sz w:val="24"/>
          <w:szCs w:val="24"/>
        </w:rPr>
        <w:t>、</w:t>
      </w:r>
      <w:r w:rsidRPr="00C17784">
        <w:rPr>
          <w:rFonts w:ascii="Times New Roman" w:hAnsi="Times New Roman" w:cs="Times New Roman"/>
          <w:sz w:val="24"/>
          <w:szCs w:val="24"/>
        </w:rPr>
        <w:t>9.1%</w:t>
      </w:r>
      <w:r w:rsidRPr="00C17784">
        <w:rPr>
          <w:rFonts w:ascii="Times New Roman" w:hAnsi="Times New Roman" w:cs="Times New Roman"/>
          <w:sz w:val="24"/>
          <w:szCs w:val="24"/>
        </w:rPr>
        <w:t>、</w:t>
      </w:r>
      <w:r w:rsidRPr="00C17784">
        <w:rPr>
          <w:rFonts w:ascii="Times New Roman" w:hAnsi="Times New Roman" w:cs="Times New Roman"/>
          <w:sz w:val="24"/>
          <w:szCs w:val="24"/>
        </w:rPr>
        <w:t>9.7%</w:t>
      </w:r>
      <w:r w:rsidRPr="00C17784">
        <w:rPr>
          <w:rFonts w:ascii="Times New Roman" w:hAnsi="Times New Roman" w:cs="Times New Roman"/>
          <w:sz w:val="24"/>
          <w:szCs w:val="24"/>
        </w:rPr>
        <w:t>；重复性限（</w:t>
      </w:r>
      <w:r w:rsidRPr="00C17784">
        <w:rPr>
          <w:rFonts w:ascii="Times New Roman" w:hAnsi="Times New Roman" w:cs="Times New Roman"/>
          <w:sz w:val="24"/>
          <w:szCs w:val="24"/>
        </w:rPr>
        <w:t>r</w:t>
      </w:r>
      <w:r w:rsidRPr="00C17784">
        <w:rPr>
          <w:rFonts w:ascii="Times New Roman" w:hAnsi="Times New Roman" w:cs="Times New Roman"/>
          <w:sz w:val="24"/>
          <w:szCs w:val="24"/>
        </w:rPr>
        <w:t>）分别为</w:t>
      </w:r>
      <w:r w:rsidRPr="00C17784">
        <w:rPr>
          <w:rFonts w:ascii="Times New Roman" w:hAnsi="Times New Roman" w:cs="Times New Roman"/>
          <w:sz w:val="24"/>
          <w:szCs w:val="24"/>
        </w:rPr>
        <w:t xml:space="preserve">0.17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0.65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0.95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1.52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；再现性限（</w:t>
      </w:r>
      <w:r w:rsidRPr="00C17784">
        <w:rPr>
          <w:rFonts w:ascii="Times New Roman" w:hAnsi="Times New Roman" w:cs="Times New Roman"/>
          <w:sz w:val="24"/>
          <w:szCs w:val="24"/>
        </w:rPr>
        <w:t>R</w:t>
      </w:r>
      <w:r w:rsidRPr="00C17784">
        <w:rPr>
          <w:rFonts w:ascii="Times New Roman" w:hAnsi="Times New Roman" w:cs="Times New Roman"/>
          <w:sz w:val="24"/>
          <w:szCs w:val="24"/>
        </w:rPr>
        <w:t>）分别为</w:t>
      </w:r>
      <w:r w:rsidRPr="00C17784">
        <w:rPr>
          <w:rFonts w:ascii="Times New Roman" w:hAnsi="Times New Roman" w:cs="Times New Roman"/>
          <w:sz w:val="24"/>
          <w:szCs w:val="24"/>
        </w:rPr>
        <w:t xml:space="preserve">0.22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0.85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2.41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3.37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p>
    <w:p w14:paraId="19349926" w14:textId="2B7F4190" w:rsidR="001C6CF2" w:rsidRPr="009642DF" w:rsidRDefault="00C17784" w:rsidP="001C6CF2">
      <w:pPr>
        <w:spacing w:line="360" w:lineRule="auto"/>
        <w:ind w:firstLine="480"/>
        <w:rPr>
          <w:rFonts w:ascii="Times New Roman" w:hAnsi="Times New Roman" w:cs="Times New Roman"/>
          <w:sz w:val="24"/>
          <w:szCs w:val="24"/>
        </w:rPr>
      </w:pPr>
      <w:bookmarkStart w:id="287" w:name="_Hlk180760045"/>
      <w:bookmarkEnd w:id="286"/>
      <w:r w:rsidRPr="00C17784">
        <w:rPr>
          <w:rFonts w:ascii="Times New Roman" w:hAnsi="Times New Roman" w:cs="Times New Roman"/>
          <w:sz w:val="24"/>
          <w:szCs w:val="24"/>
        </w:rPr>
        <w:t>6</w:t>
      </w:r>
      <w:r w:rsidRPr="00C17784">
        <w:rPr>
          <w:rFonts w:ascii="Times New Roman" w:hAnsi="Times New Roman" w:cs="Times New Roman"/>
          <w:sz w:val="24"/>
          <w:szCs w:val="24"/>
        </w:rPr>
        <w:t>家实验室对可提取有机氟在地下水、地表水、生活污水、工业废水等实际样品中加标浓度分别为</w:t>
      </w:r>
      <w:r w:rsidRPr="00C17784">
        <w:rPr>
          <w:rFonts w:ascii="Times New Roman" w:hAnsi="Times New Roman" w:cs="Times New Roman"/>
          <w:sz w:val="24"/>
          <w:szCs w:val="24"/>
        </w:rPr>
        <w:t xml:space="preserve">0.6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4.0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10.0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w:t>
      </w:r>
      <w:r w:rsidRPr="00C17784">
        <w:rPr>
          <w:rFonts w:ascii="Times New Roman" w:hAnsi="Times New Roman" w:cs="Times New Roman"/>
          <w:sz w:val="24"/>
          <w:szCs w:val="24"/>
        </w:rPr>
        <w:t xml:space="preserve">10.0 </w:t>
      </w:r>
      <w:proofErr w:type="spellStart"/>
      <w:r w:rsidRPr="00C17784">
        <w:rPr>
          <w:rFonts w:ascii="Times New Roman" w:hAnsi="Times New Roman" w:cs="Times New Roman"/>
          <w:sz w:val="24"/>
          <w:szCs w:val="24"/>
        </w:rPr>
        <w:t>μg</w:t>
      </w:r>
      <w:proofErr w:type="spellEnd"/>
      <w:r w:rsidRPr="00C17784">
        <w:rPr>
          <w:rFonts w:ascii="Times New Roman" w:hAnsi="Times New Roman" w:cs="Times New Roman"/>
          <w:sz w:val="24"/>
          <w:szCs w:val="24"/>
        </w:rPr>
        <w:t>/L</w:t>
      </w:r>
      <w:r w:rsidRPr="00C17784">
        <w:rPr>
          <w:rFonts w:ascii="Times New Roman" w:hAnsi="Times New Roman" w:cs="Times New Roman"/>
          <w:sz w:val="24"/>
          <w:szCs w:val="24"/>
        </w:rPr>
        <w:t>的统一样品进行了</w:t>
      </w:r>
      <w:r w:rsidRPr="00C17784">
        <w:rPr>
          <w:rFonts w:ascii="Times New Roman" w:hAnsi="Times New Roman" w:cs="Times New Roman"/>
          <w:sz w:val="24"/>
          <w:szCs w:val="24"/>
        </w:rPr>
        <w:t>6</w:t>
      </w:r>
      <w:r w:rsidRPr="00C17784">
        <w:rPr>
          <w:rFonts w:ascii="Times New Roman" w:hAnsi="Times New Roman" w:cs="Times New Roman"/>
          <w:sz w:val="24"/>
          <w:szCs w:val="24"/>
        </w:rPr>
        <w:t>次平行测定和统计，加标回收率范围分别为</w:t>
      </w:r>
      <w:r w:rsidRPr="00C17784">
        <w:rPr>
          <w:rFonts w:ascii="Times New Roman" w:hAnsi="Times New Roman" w:cs="Times New Roman"/>
          <w:sz w:val="24"/>
          <w:szCs w:val="24"/>
        </w:rPr>
        <w:t>77.6%~94.7%</w:t>
      </w:r>
      <w:r w:rsidRPr="00C17784">
        <w:rPr>
          <w:rFonts w:ascii="Times New Roman" w:hAnsi="Times New Roman" w:cs="Times New Roman"/>
          <w:sz w:val="24"/>
          <w:szCs w:val="24"/>
        </w:rPr>
        <w:t>、</w:t>
      </w:r>
      <w:r w:rsidRPr="00C17784">
        <w:rPr>
          <w:rFonts w:ascii="Times New Roman" w:hAnsi="Times New Roman" w:cs="Times New Roman"/>
          <w:sz w:val="24"/>
          <w:szCs w:val="24"/>
        </w:rPr>
        <w:t>78.9%~95.9%</w:t>
      </w:r>
      <w:r w:rsidRPr="00C17784">
        <w:rPr>
          <w:rFonts w:ascii="Times New Roman" w:hAnsi="Times New Roman" w:cs="Times New Roman"/>
          <w:sz w:val="24"/>
          <w:szCs w:val="24"/>
        </w:rPr>
        <w:t>、</w:t>
      </w:r>
      <w:r w:rsidRPr="00C17784">
        <w:rPr>
          <w:rFonts w:ascii="Times New Roman" w:hAnsi="Times New Roman" w:cs="Times New Roman"/>
          <w:sz w:val="24"/>
          <w:szCs w:val="24"/>
        </w:rPr>
        <w:t>70.9%~93.4%</w:t>
      </w:r>
      <w:r w:rsidRPr="00C17784">
        <w:rPr>
          <w:rFonts w:ascii="Times New Roman" w:hAnsi="Times New Roman" w:cs="Times New Roman"/>
          <w:sz w:val="24"/>
          <w:szCs w:val="24"/>
        </w:rPr>
        <w:t>、</w:t>
      </w:r>
      <w:r w:rsidRPr="00C17784">
        <w:rPr>
          <w:rFonts w:ascii="Times New Roman" w:hAnsi="Times New Roman" w:cs="Times New Roman"/>
          <w:sz w:val="24"/>
          <w:szCs w:val="24"/>
        </w:rPr>
        <w:t>67.2%~93.8%</w:t>
      </w:r>
      <w:r w:rsidRPr="00C17784">
        <w:rPr>
          <w:rFonts w:ascii="Times New Roman" w:hAnsi="Times New Roman" w:cs="Times New Roman"/>
          <w:sz w:val="24"/>
          <w:szCs w:val="24"/>
        </w:rPr>
        <w:t>；加标回收率最终值分别为</w:t>
      </w:r>
      <w:r w:rsidRPr="00C17784">
        <w:rPr>
          <w:rFonts w:ascii="Times New Roman" w:hAnsi="Times New Roman" w:cs="Times New Roman"/>
          <w:sz w:val="24"/>
          <w:szCs w:val="24"/>
        </w:rPr>
        <w:t>85.7%±16.8%</w:t>
      </w:r>
      <w:r w:rsidRPr="00C17784">
        <w:rPr>
          <w:rFonts w:ascii="Times New Roman" w:hAnsi="Times New Roman" w:cs="Times New Roman"/>
          <w:sz w:val="24"/>
          <w:szCs w:val="24"/>
        </w:rPr>
        <w:t>、</w:t>
      </w:r>
      <w:r w:rsidRPr="00C17784">
        <w:rPr>
          <w:rFonts w:ascii="Times New Roman" w:hAnsi="Times New Roman" w:cs="Times New Roman"/>
          <w:sz w:val="24"/>
          <w:szCs w:val="24"/>
        </w:rPr>
        <w:t>87.1%±13.0%</w:t>
      </w:r>
      <w:r w:rsidRPr="00C17784">
        <w:rPr>
          <w:rFonts w:ascii="Times New Roman" w:hAnsi="Times New Roman" w:cs="Times New Roman"/>
          <w:sz w:val="24"/>
          <w:szCs w:val="24"/>
        </w:rPr>
        <w:t>、</w:t>
      </w:r>
      <w:r w:rsidRPr="00C17784">
        <w:rPr>
          <w:rFonts w:ascii="Times New Roman" w:hAnsi="Times New Roman" w:cs="Times New Roman"/>
          <w:sz w:val="24"/>
          <w:szCs w:val="24"/>
        </w:rPr>
        <w:t>84.5%±19.0%</w:t>
      </w:r>
      <w:r w:rsidRPr="00C17784">
        <w:rPr>
          <w:rFonts w:ascii="Times New Roman" w:hAnsi="Times New Roman" w:cs="Times New Roman"/>
          <w:sz w:val="24"/>
          <w:szCs w:val="24"/>
        </w:rPr>
        <w:t>、</w:t>
      </w:r>
      <w:r w:rsidRPr="00C17784">
        <w:rPr>
          <w:rFonts w:ascii="Times New Roman" w:hAnsi="Times New Roman" w:cs="Times New Roman"/>
          <w:sz w:val="24"/>
          <w:szCs w:val="24"/>
        </w:rPr>
        <w:t>83.8%±25.2%</w:t>
      </w:r>
      <w:r w:rsidR="001C6CF2" w:rsidRPr="009642DF">
        <w:rPr>
          <w:rFonts w:ascii="Times New Roman" w:hAnsi="Times New Roman" w:cs="Times New Roman"/>
          <w:sz w:val="24"/>
          <w:szCs w:val="24"/>
        </w:rPr>
        <w:t>。</w:t>
      </w:r>
    </w:p>
    <w:bookmarkEnd w:id="287"/>
    <w:p w14:paraId="11E3FE68" w14:textId="77777777" w:rsidR="001C6CF2" w:rsidRPr="009642DF" w:rsidRDefault="001C6CF2" w:rsidP="001C6CF2">
      <w:pPr>
        <w:spacing w:line="360" w:lineRule="auto"/>
        <w:ind w:firstLine="480"/>
        <w:rPr>
          <w:rFonts w:ascii="Times New Roman" w:hAnsi="Times New Roman" w:cs="Times New Roman"/>
          <w:sz w:val="24"/>
          <w:szCs w:val="24"/>
        </w:rPr>
      </w:pPr>
      <w:r w:rsidRPr="009642DF">
        <w:rPr>
          <w:rFonts w:ascii="Times New Roman" w:hAnsi="Times New Roman" w:cs="Times New Roman"/>
          <w:sz w:val="24"/>
          <w:szCs w:val="24"/>
        </w:rPr>
        <w:t>方法各项特征指标达到预期要求。</w:t>
      </w:r>
    </w:p>
    <w:p w14:paraId="595802C4" w14:textId="790A039A" w:rsidR="00A34457" w:rsidRPr="001C6CF2" w:rsidRDefault="00A34457" w:rsidP="001C6CF2">
      <w:pPr>
        <w:pStyle w:val="ab"/>
        <w:spacing w:before="156" w:after="156" w:line="360" w:lineRule="auto"/>
        <w:rPr>
          <w:rFonts w:ascii="Times New Roman" w:hAnsi="Times New Roman" w:cs="Times New Roman"/>
          <w:sz w:val="24"/>
          <w:szCs w:val="24"/>
        </w:rPr>
      </w:pPr>
    </w:p>
    <w:sectPr w:rsidR="00A34457" w:rsidRPr="001C6CF2" w:rsidSect="000F53DD">
      <w:foot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A2B93E" w14:textId="77777777" w:rsidR="0008111A" w:rsidRDefault="0008111A">
      <w:pPr>
        <w:spacing w:line="240" w:lineRule="auto"/>
        <w:ind w:firstLine="420"/>
        <w:rPr>
          <w:rFonts w:hint="eastAsia"/>
        </w:rPr>
      </w:pPr>
      <w:r>
        <w:separator/>
      </w:r>
    </w:p>
  </w:endnote>
  <w:endnote w:type="continuationSeparator" w:id="0">
    <w:p w14:paraId="2570A16F" w14:textId="77777777" w:rsidR="0008111A" w:rsidRDefault="0008111A">
      <w:pPr>
        <w:spacing w:line="240" w:lineRule="auto"/>
        <w:ind w:firstLine="42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仿宋_GB2312">
    <w:altName w:val="FangSong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8BDCF" w14:textId="77777777" w:rsidR="000C1C1D" w:rsidRDefault="000C1C1D">
    <w:pPr>
      <w:pStyle w:val="a4"/>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2849D" w14:textId="77777777" w:rsidR="000C1C1D" w:rsidRDefault="000C1C1D">
    <w:pPr>
      <w:pStyle w:val="a4"/>
      <w:ind w:firstLine="360"/>
      <w:jc w:val="center"/>
      <w:rPr>
        <w:rFonts w:hint="eastAsia"/>
      </w:rPr>
    </w:pPr>
  </w:p>
  <w:p w14:paraId="34C661FD" w14:textId="77777777" w:rsidR="000C1C1D" w:rsidRDefault="000C1C1D">
    <w:pPr>
      <w:pStyle w:val="a4"/>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51A15" w14:textId="77777777" w:rsidR="000C1C1D" w:rsidRDefault="000C1C1D">
    <w:pPr>
      <w:pStyle w:val="a4"/>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9817606"/>
    </w:sdtPr>
    <w:sdtContent>
      <w:p w14:paraId="0068DB31" w14:textId="77777777" w:rsidR="000C1C1D" w:rsidRDefault="000C1C1D">
        <w:pPr>
          <w:pStyle w:val="a4"/>
          <w:ind w:firstLine="360"/>
          <w:jc w:val="center"/>
          <w:rPr>
            <w:rFonts w:hint="eastAsia"/>
          </w:rPr>
        </w:pPr>
        <w:r>
          <w:fldChar w:fldCharType="begin"/>
        </w:r>
        <w:r>
          <w:instrText>PAGE   \* MERGEFORMAT</w:instrText>
        </w:r>
        <w:r>
          <w:fldChar w:fldCharType="separate"/>
        </w:r>
        <w:r w:rsidR="00C43517" w:rsidRPr="00C43517">
          <w:rPr>
            <w:noProof/>
            <w:lang w:val="zh-CN"/>
          </w:rPr>
          <w:t>I</w:t>
        </w:r>
        <w:r>
          <w:fldChar w:fldCharType="end"/>
        </w:r>
      </w:p>
    </w:sdtContent>
  </w:sdt>
  <w:p w14:paraId="51AD96FB" w14:textId="77777777" w:rsidR="000C1C1D" w:rsidRDefault="000C1C1D">
    <w:pPr>
      <w:pStyle w:val="a4"/>
      <w:ind w:firstLine="360"/>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891452"/>
      <w:docPartObj>
        <w:docPartGallery w:val="AutoText"/>
      </w:docPartObj>
    </w:sdtPr>
    <w:sdtEndPr>
      <w:rPr>
        <w:rFonts w:ascii="Times New Roman" w:hAnsi="Times New Roman" w:cs="Times New Roman"/>
      </w:rPr>
    </w:sdtEndPr>
    <w:sdtContent>
      <w:sdt>
        <w:sdtPr>
          <w:id w:val="931317177"/>
          <w:docPartObj>
            <w:docPartGallery w:val="AutoText"/>
          </w:docPartObj>
        </w:sdtPr>
        <w:sdtEndPr>
          <w:rPr>
            <w:rFonts w:ascii="Times New Roman" w:hAnsi="Times New Roman" w:cs="Times New Roman"/>
          </w:rPr>
        </w:sdtEndPr>
        <w:sdtContent>
          <w:p w14:paraId="65CFA16D" w14:textId="77777777" w:rsidR="000C1C1D" w:rsidRDefault="000C1C1D">
            <w:pPr>
              <w:pStyle w:val="a4"/>
              <w:ind w:firstLine="360"/>
              <w:jc w:val="center"/>
              <w:rPr>
                <w:rFonts w:ascii="Times New Roman" w:hAnsi="Times New Roman" w:cs="Times New Roman"/>
              </w:rPr>
            </w:pPr>
            <w:r>
              <w:rPr>
                <w:rFonts w:ascii="Times New Roman" w:hAnsi="Times New Roman" w:cs="Times New Roman"/>
                <w:lang w:val="zh-CN"/>
              </w:rPr>
              <w:t>第</w:t>
            </w: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C43517">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lang w:val="zh-CN"/>
              </w:rPr>
              <w:t>页，共</w:t>
            </w:r>
            <w:r>
              <w:rPr>
                <w:rFonts w:ascii="Times New Roman" w:hAnsi="Times New Roman" w:cs="Times New Roman"/>
              </w:rPr>
              <w:fldChar w:fldCharType="begin"/>
            </w:r>
            <w:r>
              <w:rPr>
                <w:rFonts w:ascii="Times New Roman" w:hAnsi="Times New Roman" w:cs="Times New Roman"/>
              </w:rPr>
              <w:instrText>NUMPAGES</w:instrText>
            </w:r>
            <w:r>
              <w:rPr>
                <w:rFonts w:ascii="Times New Roman" w:hAnsi="Times New Roman" w:cs="Times New Roman"/>
              </w:rPr>
              <w:fldChar w:fldCharType="separate"/>
            </w:r>
            <w:r w:rsidR="00C43517">
              <w:rPr>
                <w:rFonts w:ascii="Times New Roman" w:hAnsi="Times New Roman" w:cs="Times New Roman"/>
                <w:noProof/>
              </w:rPr>
              <w:t>57</w:t>
            </w:r>
            <w:r>
              <w:rPr>
                <w:rFonts w:ascii="Times New Roman" w:hAnsi="Times New Roman" w:cs="Times New Roman"/>
              </w:rPr>
              <w:fldChar w:fldCharType="end"/>
            </w:r>
            <w:r>
              <w:rPr>
                <w:rFonts w:ascii="Times New Roman" w:hAnsi="Times New Roman" w:cs="Times New Roman"/>
              </w:rPr>
              <w:t>页</w:t>
            </w:r>
          </w:p>
        </w:sdtContent>
      </w:sdt>
    </w:sdtContent>
  </w:sdt>
  <w:p w14:paraId="6970BF77" w14:textId="77777777" w:rsidR="000C1C1D" w:rsidRDefault="000C1C1D">
    <w:pPr>
      <w:pStyle w:val="a4"/>
      <w:ind w:firstLine="360"/>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635CE" w14:textId="77777777" w:rsidR="000C1C1D" w:rsidRDefault="000C1C1D">
    <w:pPr>
      <w:pStyle w:val="a4"/>
      <w:ind w:firstLine="360"/>
      <w:rPr>
        <w:rFonts w:hint="eastAsi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8393126"/>
      <w:docPartObj>
        <w:docPartGallery w:val="AutoText"/>
      </w:docPartObj>
    </w:sdtPr>
    <w:sdtEndPr>
      <w:rPr>
        <w:rFonts w:ascii="Times New Roman" w:hAnsi="Times New Roman" w:cs="Times New Roman"/>
      </w:rPr>
    </w:sdtEndPr>
    <w:sdtContent>
      <w:sdt>
        <w:sdtPr>
          <w:id w:val="-1841458704"/>
          <w:docPartObj>
            <w:docPartGallery w:val="AutoText"/>
          </w:docPartObj>
        </w:sdtPr>
        <w:sdtEndPr>
          <w:rPr>
            <w:rFonts w:ascii="Times New Roman" w:hAnsi="Times New Roman" w:cs="Times New Roman"/>
          </w:rPr>
        </w:sdtEndPr>
        <w:sdtContent>
          <w:p w14:paraId="05C1104A" w14:textId="77777777" w:rsidR="000C1C1D" w:rsidRDefault="000C1C1D">
            <w:pPr>
              <w:pStyle w:val="a4"/>
              <w:ind w:firstLine="360"/>
              <w:jc w:val="center"/>
              <w:rPr>
                <w:rFonts w:ascii="Times New Roman" w:hAnsi="Times New Roman" w:cs="Times New Roman"/>
              </w:rPr>
            </w:pPr>
            <w:r>
              <w:rPr>
                <w:rFonts w:ascii="Times New Roman" w:hAnsi="Times New Roman" w:cs="Times New Roman"/>
                <w:lang w:val="zh-CN"/>
              </w:rPr>
              <w:t>第</w:t>
            </w: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C43517">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lang w:val="zh-CN"/>
              </w:rPr>
              <w:t>页，共</w:t>
            </w:r>
            <w:r>
              <w:rPr>
                <w:rFonts w:ascii="Times New Roman" w:hAnsi="Times New Roman" w:cs="Times New Roman"/>
              </w:rPr>
              <w:fldChar w:fldCharType="begin"/>
            </w:r>
            <w:r>
              <w:rPr>
                <w:rFonts w:ascii="Times New Roman" w:hAnsi="Times New Roman" w:cs="Times New Roman"/>
              </w:rPr>
              <w:instrText>NUMPAGES</w:instrText>
            </w:r>
            <w:r>
              <w:rPr>
                <w:rFonts w:ascii="Times New Roman" w:hAnsi="Times New Roman" w:cs="Times New Roman"/>
              </w:rPr>
              <w:fldChar w:fldCharType="separate"/>
            </w:r>
            <w:r w:rsidR="00C43517">
              <w:rPr>
                <w:rFonts w:ascii="Times New Roman" w:hAnsi="Times New Roman" w:cs="Times New Roman"/>
                <w:noProof/>
              </w:rPr>
              <w:t>57</w:t>
            </w:r>
            <w:r>
              <w:rPr>
                <w:rFonts w:ascii="Times New Roman" w:hAnsi="Times New Roman" w:cs="Times New Roman"/>
              </w:rPr>
              <w:fldChar w:fldCharType="end"/>
            </w:r>
            <w:r>
              <w:rPr>
                <w:rFonts w:ascii="Times New Roman" w:hAnsi="Times New Roman" w:cs="Times New Roman"/>
              </w:rPr>
              <w:t>页</w:t>
            </w:r>
          </w:p>
        </w:sdtContent>
      </w:sdt>
    </w:sdtContent>
  </w:sdt>
  <w:p w14:paraId="5A9AA5F9" w14:textId="77777777" w:rsidR="000C1C1D" w:rsidRDefault="000C1C1D">
    <w:pPr>
      <w:pStyle w:val="a4"/>
      <w:ind w:firstLine="360"/>
      <w:rPr>
        <w:rFonts w:hint="eastAsi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9BE00" w14:textId="77777777" w:rsidR="000C1C1D" w:rsidRDefault="000C1C1D">
    <w:pPr>
      <w:pStyle w:val="a4"/>
      <w:ind w:firstLine="360"/>
      <w:rPr>
        <w:rFonts w:hint="eastAsi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0322677"/>
      <w:docPartObj>
        <w:docPartGallery w:val="AutoText"/>
      </w:docPartObj>
    </w:sdtPr>
    <w:sdtEndPr>
      <w:rPr>
        <w:rFonts w:ascii="Times New Roman" w:hAnsi="Times New Roman" w:cs="Times New Roman"/>
      </w:rPr>
    </w:sdtEndPr>
    <w:sdtContent>
      <w:sdt>
        <w:sdtPr>
          <w:id w:val="1728636285"/>
          <w:docPartObj>
            <w:docPartGallery w:val="AutoText"/>
          </w:docPartObj>
        </w:sdtPr>
        <w:sdtEndPr>
          <w:rPr>
            <w:rFonts w:ascii="Times New Roman" w:hAnsi="Times New Roman" w:cs="Times New Roman"/>
          </w:rPr>
        </w:sdtEndPr>
        <w:sdtContent>
          <w:p w14:paraId="53E5406F" w14:textId="77777777" w:rsidR="000C1C1D" w:rsidRDefault="000C1C1D">
            <w:pPr>
              <w:pStyle w:val="a4"/>
              <w:ind w:firstLine="360"/>
              <w:jc w:val="center"/>
              <w:rPr>
                <w:rFonts w:ascii="Times New Roman" w:hAnsi="Times New Roman" w:cs="Times New Roman"/>
              </w:rPr>
            </w:pPr>
            <w:r>
              <w:rPr>
                <w:rFonts w:ascii="Times New Roman" w:hAnsi="Times New Roman" w:cs="Times New Roman"/>
                <w:lang w:val="zh-CN"/>
              </w:rPr>
              <w:t>第</w:t>
            </w: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C43517">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lang w:val="zh-CN"/>
              </w:rPr>
              <w:t>页，共</w:t>
            </w:r>
            <w:r>
              <w:rPr>
                <w:rFonts w:ascii="Times New Roman" w:hAnsi="Times New Roman" w:cs="Times New Roman"/>
              </w:rPr>
              <w:fldChar w:fldCharType="begin"/>
            </w:r>
            <w:r>
              <w:rPr>
                <w:rFonts w:ascii="Times New Roman" w:hAnsi="Times New Roman" w:cs="Times New Roman"/>
              </w:rPr>
              <w:instrText>NUMPAGES</w:instrText>
            </w:r>
            <w:r>
              <w:rPr>
                <w:rFonts w:ascii="Times New Roman" w:hAnsi="Times New Roman" w:cs="Times New Roman"/>
              </w:rPr>
              <w:fldChar w:fldCharType="separate"/>
            </w:r>
            <w:r w:rsidR="00C43517">
              <w:rPr>
                <w:rFonts w:ascii="Times New Roman" w:hAnsi="Times New Roman" w:cs="Times New Roman"/>
                <w:noProof/>
              </w:rPr>
              <w:t>57</w:t>
            </w:r>
            <w:r>
              <w:rPr>
                <w:rFonts w:ascii="Times New Roman" w:hAnsi="Times New Roman" w:cs="Times New Roman"/>
              </w:rPr>
              <w:fldChar w:fldCharType="end"/>
            </w:r>
            <w:r>
              <w:rPr>
                <w:rFonts w:ascii="Times New Roman" w:hAnsi="Times New Roman" w:cs="Times New Roman"/>
              </w:rPr>
              <w:t>页</w:t>
            </w:r>
          </w:p>
        </w:sdtContent>
      </w:sdt>
    </w:sdtContent>
  </w:sdt>
  <w:p w14:paraId="1CE5BA38" w14:textId="77777777" w:rsidR="000C1C1D" w:rsidRDefault="000C1C1D">
    <w:pPr>
      <w:pStyle w:val="a4"/>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06BA75" w14:textId="77777777" w:rsidR="0008111A" w:rsidRDefault="0008111A">
      <w:pPr>
        <w:spacing w:line="240" w:lineRule="auto"/>
        <w:ind w:firstLine="420"/>
        <w:rPr>
          <w:rFonts w:hint="eastAsia"/>
        </w:rPr>
      </w:pPr>
      <w:r>
        <w:separator/>
      </w:r>
    </w:p>
  </w:footnote>
  <w:footnote w:type="continuationSeparator" w:id="0">
    <w:p w14:paraId="2F9CD662" w14:textId="77777777" w:rsidR="0008111A" w:rsidRDefault="0008111A">
      <w:pPr>
        <w:spacing w:line="240" w:lineRule="auto"/>
        <w:ind w:firstLine="42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177E5" w14:textId="77777777" w:rsidR="000C1C1D" w:rsidRDefault="000C1C1D">
    <w:pPr>
      <w:pStyle w:val="a6"/>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D8FFE" w14:textId="77777777" w:rsidR="000C1C1D" w:rsidRDefault="000C1C1D">
    <w:pPr>
      <w:pStyle w:val="a6"/>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0DAC9" w14:textId="77777777" w:rsidR="000C1C1D" w:rsidRDefault="000C1C1D">
    <w:pPr>
      <w:pStyle w:val="a6"/>
      <w:ind w:firstLine="360"/>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44199" w14:textId="77777777" w:rsidR="000C1C1D" w:rsidRDefault="000C1C1D">
    <w:pPr>
      <w:pStyle w:val="a6"/>
      <w:ind w:firstLine="360"/>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FB7A0" w14:textId="77777777" w:rsidR="000C1C1D" w:rsidRDefault="000C1C1D">
    <w:pPr>
      <w:pStyle w:val="a6"/>
      <w:ind w:firstLine="360"/>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3C829" w14:textId="77777777" w:rsidR="000C1C1D" w:rsidRDefault="000C1C1D">
    <w:pPr>
      <w:pStyle w:val="a6"/>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FB2642"/>
    <w:multiLevelType w:val="multilevel"/>
    <w:tmpl w:val="56FB2642"/>
    <w:lvl w:ilvl="0">
      <w:start w:val="1"/>
      <w:numFmt w:val="decimal"/>
      <w:pStyle w:val="a"/>
      <w:suff w:val="nothing"/>
      <w:lvlText w:val="%1　"/>
      <w:lvlJc w:val="left"/>
      <w:pPr>
        <w:ind w:left="3119" w:firstLine="0"/>
      </w:pPr>
      <w:rPr>
        <w:rFonts w:ascii="黑体" w:eastAsia="黑体" w:hAnsi="Times New Roman" w:hint="eastAsia"/>
        <w:b w:val="0"/>
        <w:i w:val="0"/>
        <w:sz w:val="21"/>
        <w:szCs w:val="21"/>
      </w:rPr>
    </w:lvl>
    <w:lvl w:ilvl="1">
      <w:start w:val="1"/>
      <w:numFmt w:val="decimal"/>
      <w:lvlText w:val="7.%2"/>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suff w:val="nothing"/>
      <w:lvlText w:val="%1.%2.%3　"/>
      <w:lvlJc w:val="left"/>
      <w:pPr>
        <w:tabs>
          <w:tab w:val="num" w:pos="426"/>
        </w:tabs>
        <w:ind w:left="426" w:firstLine="0"/>
      </w:pPr>
      <w:rPr>
        <w:rFonts w:ascii="黑体" w:eastAsia="黑体" w:hAnsi="Times New Roman" w:hint="default"/>
        <w:b w:val="0"/>
        <w:i w:val="0"/>
        <w:sz w:val="21"/>
      </w:rPr>
    </w:lvl>
    <w:lvl w:ilvl="3">
      <w:start w:val="1"/>
      <w:numFmt w:val="decimal"/>
      <w:suff w:val="nothing"/>
      <w:lvlText w:val="%1.%2.%3.%4　"/>
      <w:lvlJc w:val="left"/>
      <w:pPr>
        <w:ind w:left="0" w:firstLine="0"/>
      </w:pPr>
      <w:rPr>
        <w:rFonts w:ascii="Yu Gothic UI" w:eastAsia="Yu Gothic UI" w:hAnsi="Yu Gothic UI" w:cs="宋体" w:hint="default"/>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16cid:durableId="309361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RhZjE4ZTVlZDI2YWUwN2M2MzI1NTNjYjM2MWMwM2EifQ=="/>
  </w:docVars>
  <w:rsids>
    <w:rsidRoot w:val="00D45D15"/>
    <w:rsid w:val="00000859"/>
    <w:rsid w:val="00002B9A"/>
    <w:rsid w:val="00005B52"/>
    <w:rsid w:val="00007E44"/>
    <w:rsid w:val="00007FD9"/>
    <w:rsid w:val="00012BBD"/>
    <w:rsid w:val="0001320D"/>
    <w:rsid w:val="000145B1"/>
    <w:rsid w:val="000178BE"/>
    <w:rsid w:val="00025D67"/>
    <w:rsid w:val="00027062"/>
    <w:rsid w:val="00030C30"/>
    <w:rsid w:val="00032716"/>
    <w:rsid w:val="00034CF5"/>
    <w:rsid w:val="00037151"/>
    <w:rsid w:val="00043AF9"/>
    <w:rsid w:val="000528E5"/>
    <w:rsid w:val="00052D8E"/>
    <w:rsid w:val="00054A69"/>
    <w:rsid w:val="000569E7"/>
    <w:rsid w:val="00056EA7"/>
    <w:rsid w:val="00063B6A"/>
    <w:rsid w:val="00070DEF"/>
    <w:rsid w:val="000719E1"/>
    <w:rsid w:val="0007353B"/>
    <w:rsid w:val="00074817"/>
    <w:rsid w:val="000749DE"/>
    <w:rsid w:val="0007692A"/>
    <w:rsid w:val="0008111A"/>
    <w:rsid w:val="000867E6"/>
    <w:rsid w:val="00091608"/>
    <w:rsid w:val="00094127"/>
    <w:rsid w:val="000A06FF"/>
    <w:rsid w:val="000A2E97"/>
    <w:rsid w:val="000A75D0"/>
    <w:rsid w:val="000B19C1"/>
    <w:rsid w:val="000B26B7"/>
    <w:rsid w:val="000C06B7"/>
    <w:rsid w:val="000C1A24"/>
    <w:rsid w:val="000C1C1D"/>
    <w:rsid w:val="000C201B"/>
    <w:rsid w:val="000C4404"/>
    <w:rsid w:val="000C4A0F"/>
    <w:rsid w:val="000D0EDF"/>
    <w:rsid w:val="000D3438"/>
    <w:rsid w:val="000D56D4"/>
    <w:rsid w:val="000E2EF3"/>
    <w:rsid w:val="000E48CF"/>
    <w:rsid w:val="000E552E"/>
    <w:rsid w:val="000E6DD4"/>
    <w:rsid w:val="000F36B3"/>
    <w:rsid w:val="000F3F1E"/>
    <w:rsid w:val="000F53DD"/>
    <w:rsid w:val="000F54EA"/>
    <w:rsid w:val="000F718D"/>
    <w:rsid w:val="00100DD7"/>
    <w:rsid w:val="001018CB"/>
    <w:rsid w:val="001024B4"/>
    <w:rsid w:val="00103B38"/>
    <w:rsid w:val="00110FCA"/>
    <w:rsid w:val="00114082"/>
    <w:rsid w:val="001148EE"/>
    <w:rsid w:val="001176E8"/>
    <w:rsid w:val="00123804"/>
    <w:rsid w:val="00130B40"/>
    <w:rsid w:val="001374DA"/>
    <w:rsid w:val="001421B7"/>
    <w:rsid w:val="00147AFD"/>
    <w:rsid w:val="00161E75"/>
    <w:rsid w:val="00162AF4"/>
    <w:rsid w:val="001652C6"/>
    <w:rsid w:val="00166B04"/>
    <w:rsid w:val="00174FB6"/>
    <w:rsid w:val="00176E87"/>
    <w:rsid w:val="00181C89"/>
    <w:rsid w:val="0018318C"/>
    <w:rsid w:val="00193548"/>
    <w:rsid w:val="001A14B6"/>
    <w:rsid w:val="001A49E8"/>
    <w:rsid w:val="001B31AF"/>
    <w:rsid w:val="001C07F8"/>
    <w:rsid w:val="001C0D8C"/>
    <w:rsid w:val="001C6CF2"/>
    <w:rsid w:val="001D444E"/>
    <w:rsid w:val="001D53F6"/>
    <w:rsid w:val="001E4F90"/>
    <w:rsid w:val="001F018E"/>
    <w:rsid w:val="001F5451"/>
    <w:rsid w:val="001F6441"/>
    <w:rsid w:val="002052E9"/>
    <w:rsid w:val="0020750C"/>
    <w:rsid w:val="002148CF"/>
    <w:rsid w:val="00215DFF"/>
    <w:rsid w:val="002207CB"/>
    <w:rsid w:val="00222DC0"/>
    <w:rsid w:val="00225776"/>
    <w:rsid w:val="0023338E"/>
    <w:rsid w:val="00241137"/>
    <w:rsid w:val="00247D9F"/>
    <w:rsid w:val="00251873"/>
    <w:rsid w:val="00260618"/>
    <w:rsid w:val="0026129B"/>
    <w:rsid w:val="00261B24"/>
    <w:rsid w:val="00265A4E"/>
    <w:rsid w:val="00265BA7"/>
    <w:rsid w:val="0027196B"/>
    <w:rsid w:val="00273C00"/>
    <w:rsid w:val="0028054A"/>
    <w:rsid w:val="00285D7A"/>
    <w:rsid w:val="002870EC"/>
    <w:rsid w:val="00291680"/>
    <w:rsid w:val="002925A8"/>
    <w:rsid w:val="00293427"/>
    <w:rsid w:val="00293663"/>
    <w:rsid w:val="002A019B"/>
    <w:rsid w:val="002A5272"/>
    <w:rsid w:val="002A6859"/>
    <w:rsid w:val="002A68BE"/>
    <w:rsid w:val="002A739E"/>
    <w:rsid w:val="002B09AA"/>
    <w:rsid w:val="002B1034"/>
    <w:rsid w:val="002B4EEC"/>
    <w:rsid w:val="002B56FC"/>
    <w:rsid w:val="002C37C7"/>
    <w:rsid w:val="002C5D1C"/>
    <w:rsid w:val="002E30BD"/>
    <w:rsid w:val="002E5369"/>
    <w:rsid w:val="003032EB"/>
    <w:rsid w:val="00305455"/>
    <w:rsid w:val="003056FB"/>
    <w:rsid w:val="0031117B"/>
    <w:rsid w:val="00311852"/>
    <w:rsid w:val="00312C94"/>
    <w:rsid w:val="00314B9E"/>
    <w:rsid w:val="00331373"/>
    <w:rsid w:val="003326C3"/>
    <w:rsid w:val="00340E2C"/>
    <w:rsid w:val="0034715A"/>
    <w:rsid w:val="0035005F"/>
    <w:rsid w:val="00351E24"/>
    <w:rsid w:val="00353413"/>
    <w:rsid w:val="00357DF8"/>
    <w:rsid w:val="00365376"/>
    <w:rsid w:val="00367E23"/>
    <w:rsid w:val="00377FAC"/>
    <w:rsid w:val="00380A03"/>
    <w:rsid w:val="00391BEC"/>
    <w:rsid w:val="003A1E6F"/>
    <w:rsid w:val="003A2FE6"/>
    <w:rsid w:val="003A71F0"/>
    <w:rsid w:val="003A7E6D"/>
    <w:rsid w:val="003B0C95"/>
    <w:rsid w:val="003B3D6A"/>
    <w:rsid w:val="003B7AED"/>
    <w:rsid w:val="003C527B"/>
    <w:rsid w:val="003C7D14"/>
    <w:rsid w:val="003D7CE4"/>
    <w:rsid w:val="003E0E29"/>
    <w:rsid w:val="003E19C9"/>
    <w:rsid w:val="003E4A29"/>
    <w:rsid w:val="003E72DA"/>
    <w:rsid w:val="003E7A68"/>
    <w:rsid w:val="003E7D8E"/>
    <w:rsid w:val="003F0A34"/>
    <w:rsid w:val="003F0D89"/>
    <w:rsid w:val="003F11F0"/>
    <w:rsid w:val="003F2C7C"/>
    <w:rsid w:val="003F3521"/>
    <w:rsid w:val="00403AEB"/>
    <w:rsid w:val="00406890"/>
    <w:rsid w:val="00410C1C"/>
    <w:rsid w:val="0041289D"/>
    <w:rsid w:val="00414A65"/>
    <w:rsid w:val="004170D2"/>
    <w:rsid w:val="0042403F"/>
    <w:rsid w:val="00425DC1"/>
    <w:rsid w:val="00433BE2"/>
    <w:rsid w:val="004377E0"/>
    <w:rsid w:val="004420F8"/>
    <w:rsid w:val="00442B78"/>
    <w:rsid w:val="00445085"/>
    <w:rsid w:val="004462F3"/>
    <w:rsid w:val="00447923"/>
    <w:rsid w:val="00447C87"/>
    <w:rsid w:val="00450912"/>
    <w:rsid w:val="00451400"/>
    <w:rsid w:val="00453594"/>
    <w:rsid w:val="00454454"/>
    <w:rsid w:val="0045683E"/>
    <w:rsid w:val="00463405"/>
    <w:rsid w:val="00466170"/>
    <w:rsid w:val="00480968"/>
    <w:rsid w:val="00482127"/>
    <w:rsid w:val="004868ED"/>
    <w:rsid w:val="00490A89"/>
    <w:rsid w:val="004A2125"/>
    <w:rsid w:val="004A324C"/>
    <w:rsid w:val="004A52C3"/>
    <w:rsid w:val="004A7EE3"/>
    <w:rsid w:val="004B0DF3"/>
    <w:rsid w:val="004B1508"/>
    <w:rsid w:val="004C4020"/>
    <w:rsid w:val="004C798D"/>
    <w:rsid w:val="004D37AA"/>
    <w:rsid w:val="004D53AE"/>
    <w:rsid w:val="004E2015"/>
    <w:rsid w:val="004E3755"/>
    <w:rsid w:val="004E5CFF"/>
    <w:rsid w:val="004F6B76"/>
    <w:rsid w:val="004F6E80"/>
    <w:rsid w:val="005114F2"/>
    <w:rsid w:val="00515815"/>
    <w:rsid w:val="00515B46"/>
    <w:rsid w:val="00524787"/>
    <w:rsid w:val="005279EB"/>
    <w:rsid w:val="00530952"/>
    <w:rsid w:val="00531A75"/>
    <w:rsid w:val="00532208"/>
    <w:rsid w:val="00532CD8"/>
    <w:rsid w:val="00533651"/>
    <w:rsid w:val="00540419"/>
    <w:rsid w:val="00544ABC"/>
    <w:rsid w:val="00546B50"/>
    <w:rsid w:val="00547AB4"/>
    <w:rsid w:val="00551054"/>
    <w:rsid w:val="005659CB"/>
    <w:rsid w:val="00565AD9"/>
    <w:rsid w:val="005675E2"/>
    <w:rsid w:val="00570A37"/>
    <w:rsid w:val="00574340"/>
    <w:rsid w:val="005851C9"/>
    <w:rsid w:val="00586AB1"/>
    <w:rsid w:val="005A3930"/>
    <w:rsid w:val="005A53AA"/>
    <w:rsid w:val="005B1CAB"/>
    <w:rsid w:val="005B533C"/>
    <w:rsid w:val="005C1385"/>
    <w:rsid w:val="005C2157"/>
    <w:rsid w:val="005C37D1"/>
    <w:rsid w:val="005C6517"/>
    <w:rsid w:val="005C7A73"/>
    <w:rsid w:val="005E08E6"/>
    <w:rsid w:val="005E4991"/>
    <w:rsid w:val="005E4CA8"/>
    <w:rsid w:val="005E5F88"/>
    <w:rsid w:val="006009A1"/>
    <w:rsid w:val="00612C58"/>
    <w:rsid w:val="00616003"/>
    <w:rsid w:val="006170A6"/>
    <w:rsid w:val="00617E96"/>
    <w:rsid w:val="00621C50"/>
    <w:rsid w:val="00621EC9"/>
    <w:rsid w:val="006229D9"/>
    <w:rsid w:val="00640BF9"/>
    <w:rsid w:val="00641117"/>
    <w:rsid w:val="00644803"/>
    <w:rsid w:val="00646FFD"/>
    <w:rsid w:val="006515C3"/>
    <w:rsid w:val="00653939"/>
    <w:rsid w:val="00663AD9"/>
    <w:rsid w:val="006655B0"/>
    <w:rsid w:val="0068288B"/>
    <w:rsid w:val="00682BCA"/>
    <w:rsid w:val="00683D86"/>
    <w:rsid w:val="00684840"/>
    <w:rsid w:val="00685F5E"/>
    <w:rsid w:val="00696603"/>
    <w:rsid w:val="006A11D1"/>
    <w:rsid w:val="006A18F7"/>
    <w:rsid w:val="006C4360"/>
    <w:rsid w:val="006C50F3"/>
    <w:rsid w:val="006C66A4"/>
    <w:rsid w:val="006D0A73"/>
    <w:rsid w:val="006D3F8F"/>
    <w:rsid w:val="006E1D59"/>
    <w:rsid w:val="006F1286"/>
    <w:rsid w:val="006F4473"/>
    <w:rsid w:val="006F5DD8"/>
    <w:rsid w:val="006F6B3B"/>
    <w:rsid w:val="006F7415"/>
    <w:rsid w:val="006F7D55"/>
    <w:rsid w:val="00703E80"/>
    <w:rsid w:val="00704B69"/>
    <w:rsid w:val="007167A1"/>
    <w:rsid w:val="00731F8B"/>
    <w:rsid w:val="00734666"/>
    <w:rsid w:val="00740178"/>
    <w:rsid w:val="0074241A"/>
    <w:rsid w:val="00744570"/>
    <w:rsid w:val="00745C66"/>
    <w:rsid w:val="0075455D"/>
    <w:rsid w:val="00757FAD"/>
    <w:rsid w:val="00763584"/>
    <w:rsid w:val="00771DED"/>
    <w:rsid w:val="00771FDC"/>
    <w:rsid w:val="007743C0"/>
    <w:rsid w:val="00775EBF"/>
    <w:rsid w:val="007778CF"/>
    <w:rsid w:val="007805F0"/>
    <w:rsid w:val="00782548"/>
    <w:rsid w:val="00786067"/>
    <w:rsid w:val="00786F60"/>
    <w:rsid w:val="00790871"/>
    <w:rsid w:val="00791C94"/>
    <w:rsid w:val="007938DE"/>
    <w:rsid w:val="007A440C"/>
    <w:rsid w:val="007A7266"/>
    <w:rsid w:val="007B281E"/>
    <w:rsid w:val="007B520F"/>
    <w:rsid w:val="007B66F2"/>
    <w:rsid w:val="007C286B"/>
    <w:rsid w:val="007C35B8"/>
    <w:rsid w:val="007C4621"/>
    <w:rsid w:val="007C494D"/>
    <w:rsid w:val="007C7EBB"/>
    <w:rsid w:val="007D32BA"/>
    <w:rsid w:val="007D45B8"/>
    <w:rsid w:val="007D56A5"/>
    <w:rsid w:val="007E0FB6"/>
    <w:rsid w:val="007E1BAD"/>
    <w:rsid w:val="007E54FF"/>
    <w:rsid w:val="007F15DF"/>
    <w:rsid w:val="007F1892"/>
    <w:rsid w:val="007F6364"/>
    <w:rsid w:val="00804EB7"/>
    <w:rsid w:val="00806851"/>
    <w:rsid w:val="0081149A"/>
    <w:rsid w:val="008162B9"/>
    <w:rsid w:val="00820655"/>
    <w:rsid w:val="0082135C"/>
    <w:rsid w:val="00830A64"/>
    <w:rsid w:val="008330AE"/>
    <w:rsid w:val="00833C10"/>
    <w:rsid w:val="00835941"/>
    <w:rsid w:val="00847059"/>
    <w:rsid w:val="008541DE"/>
    <w:rsid w:val="00854396"/>
    <w:rsid w:val="00854590"/>
    <w:rsid w:val="00854EB1"/>
    <w:rsid w:val="00857E9E"/>
    <w:rsid w:val="00867484"/>
    <w:rsid w:val="0086770E"/>
    <w:rsid w:val="00867C09"/>
    <w:rsid w:val="008728F8"/>
    <w:rsid w:val="00873934"/>
    <w:rsid w:val="00881961"/>
    <w:rsid w:val="00885151"/>
    <w:rsid w:val="008918B1"/>
    <w:rsid w:val="008926B5"/>
    <w:rsid w:val="00892984"/>
    <w:rsid w:val="00894BBB"/>
    <w:rsid w:val="008A4798"/>
    <w:rsid w:val="008A507A"/>
    <w:rsid w:val="008A68B7"/>
    <w:rsid w:val="008B0353"/>
    <w:rsid w:val="008B2729"/>
    <w:rsid w:val="008B5D23"/>
    <w:rsid w:val="008B7E56"/>
    <w:rsid w:val="008C4A60"/>
    <w:rsid w:val="008C5E17"/>
    <w:rsid w:val="008C65A9"/>
    <w:rsid w:val="008D00B7"/>
    <w:rsid w:val="008D3BE0"/>
    <w:rsid w:val="008D529E"/>
    <w:rsid w:val="008D546B"/>
    <w:rsid w:val="008E6468"/>
    <w:rsid w:val="008F10F6"/>
    <w:rsid w:val="008F5E7B"/>
    <w:rsid w:val="0090555D"/>
    <w:rsid w:val="009060FA"/>
    <w:rsid w:val="00906722"/>
    <w:rsid w:val="0091297C"/>
    <w:rsid w:val="00913543"/>
    <w:rsid w:val="00914E04"/>
    <w:rsid w:val="00914F58"/>
    <w:rsid w:val="00921190"/>
    <w:rsid w:val="0092393E"/>
    <w:rsid w:val="009325E0"/>
    <w:rsid w:val="009334FF"/>
    <w:rsid w:val="00945233"/>
    <w:rsid w:val="009455E5"/>
    <w:rsid w:val="00956CEC"/>
    <w:rsid w:val="009576AD"/>
    <w:rsid w:val="0096424B"/>
    <w:rsid w:val="009704B5"/>
    <w:rsid w:val="00972860"/>
    <w:rsid w:val="00981060"/>
    <w:rsid w:val="0098661B"/>
    <w:rsid w:val="00986786"/>
    <w:rsid w:val="0099378C"/>
    <w:rsid w:val="0099430A"/>
    <w:rsid w:val="00994A2E"/>
    <w:rsid w:val="00996EA7"/>
    <w:rsid w:val="009A243F"/>
    <w:rsid w:val="009A26E3"/>
    <w:rsid w:val="009A684D"/>
    <w:rsid w:val="009A74DE"/>
    <w:rsid w:val="009B50D9"/>
    <w:rsid w:val="009B6113"/>
    <w:rsid w:val="009C1C3D"/>
    <w:rsid w:val="009C1E21"/>
    <w:rsid w:val="009D2BDC"/>
    <w:rsid w:val="009D5A06"/>
    <w:rsid w:val="009D5B50"/>
    <w:rsid w:val="009E09BD"/>
    <w:rsid w:val="009E2599"/>
    <w:rsid w:val="009E39C8"/>
    <w:rsid w:val="009E3E49"/>
    <w:rsid w:val="009F0757"/>
    <w:rsid w:val="009F173B"/>
    <w:rsid w:val="009F332B"/>
    <w:rsid w:val="009F6B8B"/>
    <w:rsid w:val="00A03005"/>
    <w:rsid w:val="00A12104"/>
    <w:rsid w:val="00A17A9F"/>
    <w:rsid w:val="00A33F83"/>
    <w:rsid w:val="00A34457"/>
    <w:rsid w:val="00A34A2B"/>
    <w:rsid w:val="00A42735"/>
    <w:rsid w:val="00A47BA0"/>
    <w:rsid w:val="00A5038C"/>
    <w:rsid w:val="00A578A4"/>
    <w:rsid w:val="00A6024F"/>
    <w:rsid w:val="00A61F63"/>
    <w:rsid w:val="00A72DF6"/>
    <w:rsid w:val="00A75687"/>
    <w:rsid w:val="00A8148B"/>
    <w:rsid w:val="00A86B70"/>
    <w:rsid w:val="00A87A00"/>
    <w:rsid w:val="00A92D3C"/>
    <w:rsid w:val="00A9539C"/>
    <w:rsid w:val="00A9668F"/>
    <w:rsid w:val="00AA120B"/>
    <w:rsid w:val="00AA12F5"/>
    <w:rsid w:val="00AA161D"/>
    <w:rsid w:val="00AA1B50"/>
    <w:rsid w:val="00AA7F7A"/>
    <w:rsid w:val="00AB2880"/>
    <w:rsid w:val="00AB5881"/>
    <w:rsid w:val="00AB7602"/>
    <w:rsid w:val="00AB7C09"/>
    <w:rsid w:val="00AC3652"/>
    <w:rsid w:val="00AC45CE"/>
    <w:rsid w:val="00AD542C"/>
    <w:rsid w:val="00AE27D8"/>
    <w:rsid w:val="00AE74F8"/>
    <w:rsid w:val="00AF0526"/>
    <w:rsid w:val="00AF1922"/>
    <w:rsid w:val="00AF2F32"/>
    <w:rsid w:val="00AF405C"/>
    <w:rsid w:val="00AF513B"/>
    <w:rsid w:val="00B00A5D"/>
    <w:rsid w:val="00B03454"/>
    <w:rsid w:val="00B03F39"/>
    <w:rsid w:val="00B115A4"/>
    <w:rsid w:val="00B122DD"/>
    <w:rsid w:val="00B12FFB"/>
    <w:rsid w:val="00B14FD2"/>
    <w:rsid w:val="00B15C05"/>
    <w:rsid w:val="00B15D71"/>
    <w:rsid w:val="00B16A08"/>
    <w:rsid w:val="00B176C1"/>
    <w:rsid w:val="00B17C45"/>
    <w:rsid w:val="00B22900"/>
    <w:rsid w:val="00B23918"/>
    <w:rsid w:val="00B30E34"/>
    <w:rsid w:val="00B32AE7"/>
    <w:rsid w:val="00B40FDD"/>
    <w:rsid w:val="00B527BE"/>
    <w:rsid w:val="00B53A56"/>
    <w:rsid w:val="00B54675"/>
    <w:rsid w:val="00B65B40"/>
    <w:rsid w:val="00B67A5C"/>
    <w:rsid w:val="00B71051"/>
    <w:rsid w:val="00B80A42"/>
    <w:rsid w:val="00B81200"/>
    <w:rsid w:val="00B823BF"/>
    <w:rsid w:val="00B91B66"/>
    <w:rsid w:val="00B936F2"/>
    <w:rsid w:val="00B96652"/>
    <w:rsid w:val="00BA5BAA"/>
    <w:rsid w:val="00BA65C0"/>
    <w:rsid w:val="00BB0598"/>
    <w:rsid w:val="00BB2435"/>
    <w:rsid w:val="00BC2A7F"/>
    <w:rsid w:val="00BC530A"/>
    <w:rsid w:val="00BD5590"/>
    <w:rsid w:val="00BD56F5"/>
    <w:rsid w:val="00BE21AF"/>
    <w:rsid w:val="00BF3E66"/>
    <w:rsid w:val="00BF62ED"/>
    <w:rsid w:val="00C004DA"/>
    <w:rsid w:val="00C04468"/>
    <w:rsid w:val="00C049F4"/>
    <w:rsid w:val="00C121D3"/>
    <w:rsid w:val="00C15C4A"/>
    <w:rsid w:val="00C1713E"/>
    <w:rsid w:val="00C17784"/>
    <w:rsid w:val="00C20C69"/>
    <w:rsid w:val="00C24BDB"/>
    <w:rsid w:val="00C30778"/>
    <w:rsid w:val="00C37CD7"/>
    <w:rsid w:val="00C43517"/>
    <w:rsid w:val="00C454CB"/>
    <w:rsid w:val="00C47194"/>
    <w:rsid w:val="00C5361E"/>
    <w:rsid w:val="00C53D5B"/>
    <w:rsid w:val="00C5643C"/>
    <w:rsid w:val="00C578AC"/>
    <w:rsid w:val="00C60BEC"/>
    <w:rsid w:val="00C61549"/>
    <w:rsid w:val="00C64510"/>
    <w:rsid w:val="00C673E3"/>
    <w:rsid w:val="00C718A2"/>
    <w:rsid w:val="00C74163"/>
    <w:rsid w:val="00C83CB0"/>
    <w:rsid w:val="00C87650"/>
    <w:rsid w:val="00C9088B"/>
    <w:rsid w:val="00C93BCD"/>
    <w:rsid w:val="00C94693"/>
    <w:rsid w:val="00CA24CF"/>
    <w:rsid w:val="00CA3306"/>
    <w:rsid w:val="00CB35C1"/>
    <w:rsid w:val="00CC0CA7"/>
    <w:rsid w:val="00CC57B2"/>
    <w:rsid w:val="00CC63DC"/>
    <w:rsid w:val="00CC75F8"/>
    <w:rsid w:val="00CC7EB5"/>
    <w:rsid w:val="00CD0F40"/>
    <w:rsid w:val="00CD2430"/>
    <w:rsid w:val="00CD5502"/>
    <w:rsid w:val="00CD77E8"/>
    <w:rsid w:val="00CD7D13"/>
    <w:rsid w:val="00CE1453"/>
    <w:rsid w:val="00CE1F2B"/>
    <w:rsid w:val="00CE4B4D"/>
    <w:rsid w:val="00CE687A"/>
    <w:rsid w:val="00CF0921"/>
    <w:rsid w:val="00CF11CF"/>
    <w:rsid w:val="00CF24AC"/>
    <w:rsid w:val="00CF48B5"/>
    <w:rsid w:val="00D0720E"/>
    <w:rsid w:val="00D15491"/>
    <w:rsid w:val="00D2064B"/>
    <w:rsid w:val="00D25609"/>
    <w:rsid w:val="00D31127"/>
    <w:rsid w:val="00D32DF4"/>
    <w:rsid w:val="00D35714"/>
    <w:rsid w:val="00D4145C"/>
    <w:rsid w:val="00D42338"/>
    <w:rsid w:val="00D42713"/>
    <w:rsid w:val="00D45D15"/>
    <w:rsid w:val="00D5252A"/>
    <w:rsid w:val="00D52577"/>
    <w:rsid w:val="00D55AA5"/>
    <w:rsid w:val="00D578EA"/>
    <w:rsid w:val="00D658BB"/>
    <w:rsid w:val="00D66B52"/>
    <w:rsid w:val="00D8078C"/>
    <w:rsid w:val="00D85E99"/>
    <w:rsid w:val="00D86A61"/>
    <w:rsid w:val="00D9100A"/>
    <w:rsid w:val="00D957BE"/>
    <w:rsid w:val="00DB692C"/>
    <w:rsid w:val="00DB7071"/>
    <w:rsid w:val="00DC500E"/>
    <w:rsid w:val="00DC7A19"/>
    <w:rsid w:val="00DD0F0A"/>
    <w:rsid w:val="00DD2023"/>
    <w:rsid w:val="00DD2621"/>
    <w:rsid w:val="00DD4031"/>
    <w:rsid w:val="00DD4347"/>
    <w:rsid w:val="00DD4E9F"/>
    <w:rsid w:val="00DD7A22"/>
    <w:rsid w:val="00DE7DFB"/>
    <w:rsid w:val="00DF2CCA"/>
    <w:rsid w:val="00DF63A8"/>
    <w:rsid w:val="00E0440E"/>
    <w:rsid w:val="00E05209"/>
    <w:rsid w:val="00E0575E"/>
    <w:rsid w:val="00E06333"/>
    <w:rsid w:val="00E100AD"/>
    <w:rsid w:val="00E13992"/>
    <w:rsid w:val="00E161C5"/>
    <w:rsid w:val="00E200DE"/>
    <w:rsid w:val="00E27E32"/>
    <w:rsid w:val="00E3173B"/>
    <w:rsid w:val="00E34EC9"/>
    <w:rsid w:val="00E46221"/>
    <w:rsid w:val="00E50A75"/>
    <w:rsid w:val="00E51427"/>
    <w:rsid w:val="00E53410"/>
    <w:rsid w:val="00E540C0"/>
    <w:rsid w:val="00E60867"/>
    <w:rsid w:val="00E61878"/>
    <w:rsid w:val="00E661D3"/>
    <w:rsid w:val="00E72BD6"/>
    <w:rsid w:val="00E76146"/>
    <w:rsid w:val="00E777EB"/>
    <w:rsid w:val="00E94A2D"/>
    <w:rsid w:val="00E96A26"/>
    <w:rsid w:val="00E96A73"/>
    <w:rsid w:val="00E9740E"/>
    <w:rsid w:val="00EA049A"/>
    <w:rsid w:val="00EA051E"/>
    <w:rsid w:val="00EA0EE5"/>
    <w:rsid w:val="00EA4BBF"/>
    <w:rsid w:val="00EA506A"/>
    <w:rsid w:val="00EA5C99"/>
    <w:rsid w:val="00EA6CD7"/>
    <w:rsid w:val="00EC3AAB"/>
    <w:rsid w:val="00EC404C"/>
    <w:rsid w:val="00EC7151"/>
    <w:rsid w:val="00ED30F3"/>
    <w:rsid w:val="00ED44BF"/>
    <w:rsid w:val="00ED511E"/>
    <w:rsid w:val="00ED5C28"/>
    <w:rsid w:val="00ED738B"/>
    <w:rsid w:val="00ED7CB8"/>
    <w:rsid w:val="00EE21B9"/>
    <w:rsid w:val="00EE2E87"/>
    <w:rsid w:val="00EE5070"/>
    <w:rsid w:val="00EF0755"/>
    <w:rsid w:val="00EF73A6"/>
    <w:rsid w:val="00EF7991"/>
    <w:rsid w:val="00F01615"/>
    <w:rsid w:val="00F018D7"/>
    <w:rsid w:val="00F01B73"/>
    <w:rsid w:val="00F03795"/>
    <w:rsid w:val="00F05935"/>
    <w:rsid w:val="00F1238D"/>
    <w:rsid w:val="00F2238F"/>
    <w:rsid w:val="00F229D8"/>
    <w:rsid w:val="00F232A1"/>
    <w:rsid w:val="00F3270F"/>
    <w:rsid w:val="00F3602D"/>
    <w:rsid w:val="00F4301E"/>
    <w:rsid w:val="00F43266"/>
    <w:rsid w:val="00F437F7"/>
    <w:rsid w:val="00F53552"/>
    <w:rsid w:val="00F54CC6"/>
    <w:rsid w:val="00F54ED1"/>
    <w:rsid w:val="00F56E49"/>
    <w:rsid w:val="00F70755"/>
    <w:rsid w:val="00F7128D"/>
    <w:rsid w:val="00F9494C"/>
    <w:rsid w:val="00F97E6E"/>
    <w:rsid w:val="00FA3795"/>
    <w:rsid w:val="00FA3B0B"/>
    <w:rsid w:val="00FA3C8D"/>
    <w:rsid w:val="00FA5213"/>
    <w:rsid w:val="00FB24E2"/>
    <w:rsid w:val="00FB4DB3"/>
    <w:rsid w:val="00FB6C97"/>
    <w:rsid w:val="00FC1866"/>
    <w:rsid w:val="00FC2594"/>
    <w:rsid w:val="00FC3B36"/>
    <w:rsid w:val="00FC4094"/>
    <w:rsid w:val="00FC6CE1"/>
    <w:rsid w:val="00FC7E89"/>
    <w:rsid w:val="00FD2898"/>
    <w:rsid w:val="00FD4EC0"/>
    <w:rsid w:val="00FE0D42"/>
    <w:rsid w:val="00FE68EA"/>
    <w:rsid w:val="00FE6EA1"/>
    <w:rsid w:val="00FF0D79"/>
    <w:rsid w:val="00FF2FC7"/>
    <w:rsid w:val="00FF4B1E"/>
    <w:rsid w:val="00FF73E5"/>
    <w:rsid w:val="014F6641"/>
    <w:rsid w:val="01EE5E5A"/>
    <w:rsid w:val="03BE6C67"/>
    <w:rsid w:val="065D3220"/>
    <w:rsid w:val="067B57E2"/>
    <w:rsid w:val="07A567F8"/>
    <w:rsid w:val="08D12032"/>
    <w:rsid w:val="0CCF38AA"/>
    <w:rsid w:val="0D377107"/>
    <w:rsid w:val="0D49488C"/>
    <w:rsid w:val="10611EED"/>
    <w:rsid w:val="116C697E"/>
    <w:rsid w:val="11866444"/>
    <w:rsid w:val="12D06EB6"/>
    <w:rsid w:val="14A30D26"/>
    <w:rsid w:val="1CEA58E9"/>
    <w:rsid w:val="1D6B7F07"/>
    <w:rsid w:val="266371B1"/>
    <w:rsid w:val="285A12A4"/>
    <w:rsid w:val="36F11025"/>
    <w:rsid w:val="404B79F8"/>
    <w:rsid w:val="423D5FB2"/>
    <w:rsid w:val="47AE769A"/>
    <w:rsid w:val="4BB513ED"/>
    <w:rsid w:val="4E1A1D27"/>
    <w:rsid w:val="54BB2F47"/>
    <w:rsid w:val="5E7B3747"/>
    <w:rsid w:val="69132EFA"/>
    <w:rsid w:val="6E085B93"/>
    <w:rsid w:val="6E9D3265"/>
    <w:rsid w:val="6F437969"/>
    <w:rsid w:val="72122E2A"/>
    <w:rsid w:val="78EF0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09D8A"/>
  <w15:docId w15:val="{5D073624-FD0F-45AA-B215-68EDA6BC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adjustRightInd w:val="0"/>
      <w:spacing w:line="360" w:lineRule="exact"/>
      <w:ind w:firstLineChars="200" w:firstLine="200"/>
      <w:jc w:val="both"/>
    </w:pPr>
    <w:rPr>
      <w:rFonts w:asciiTheme="minorHAnsi" w:hAnsiTheme="minorHAnsi" w:cstheme="minorBidi"/>
      <w:kern w:val="2"/>
      <w:sz w:val="21"/>
      <w:szCs w:val="21"/>
      <w14:ligatures w14:val="standardContextual"/>
    </w:rPr>
  </w:style>
  <w:style w:type="paragraph" w:styleId="1">
    <w:name w:val="heading 1"/>
    <w:basedOn w:val="a0"/>
    <w:next w:val="a0"/>
    <w:link w:val="10"/>
    <w:uiPriority w:val="9"/>
    <w:qFormat/>
    <w:pPr>
      <w:keepNext/>
      <w:keepLines/>
      <w:spacing w:beforeLines="100" w:before="100" w:afterLines="100" w:after="100"/>
      <w:ind w:firstLineChars="0" w:firstLine="0"/>
      <w:jc w:val="left"/>
      <w:outlineLvl w:val="0"/>
    </w:pPr>
    <w:rPr>
      <w:rFonts w:ascii="黑体" w:eastAsia="黑体" w:hAnsi="黑体"/>
      <w:bCs/>
      <w:kern w:val="44"/>
      <w:szCs w:val="44"/>
    </w:rPr>
  </w:style>
  <w:style w:type="paragraph" w:styleId="2">
    <w:name w:val="heading 2"/>
    <w:basedOn w:val="a0"/>
    <w:next w:val="a0"/>
    <w:link w:val="20"/>
    <w:uiPriority w:val="9"/>
    <w:semiHidden/>
    <w:unhideWhenUsed/>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semiHidden/>
    <w:unhideWhenUsed/>
    <w:qFormat/>
    <w:pPr>
      <w:keepNext/>
      <w:keepLines/>
      <w:spacing w:before="260" w:after="260" w:line="416" w:lineRule="atLeast"/>
      <w:outlineLvl w:val="2"/>
    </w:pPr>
    <w:rPr>
      <w:b/>
      <w:bCs/>
      <w:sz w:val="32"/>
      <w:szCs w:val="32"/>
    </w:rPr>
  </w:style>
  <w:style w:type="paragraph" w:styleId="4">
    <w:name w:val="heading 4"/>
    <w:basedOn w:val="a0"/>
    <w:next w:val="a0"/>
    <w:link w:val="40"/>
    <w:uiPriority w:val="9"/>
    <w:semiHidden/>
    <w:unhideWhenUsed/>
    <w:qFormat/>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3">
    <w:name w:val="toc 3"/>
    <w:basedOn w:val="a0"/>
    <w:next w:val="a0"/>
    <w:autoRedefine/>
    <w:uiPriority w:val="39"/>
    <w:unhideWhenUsed/>
    <w:pPr>
      <w:ind w:leftChars="400" w:left="840"/>
    </w:pPr>
  </w:style>
  <w:style w:type="paragraph" w:styleId="a4">
    <w:name w:val="footer"/>
    <w:basedOn w:val="a0"/>
    <w:link w:val="a5"/>
    <w:uiPriority w:val="99"/>
    <w:unhideWhenUsed/>
    <w:pPr>
      <w:tabs>
        <w:tab w:val="center" w:pos="4153"/>
        <w:tab w:val="right" w:pos="8306"/>
      </w:tabs>
      <w:snapToGrid w:val="0"/>
      <w:spacing w:line="240" w:lineRule="atLeast"/>
      <w:jc w:val="left"/>
    </w:pPr>
    <w:rPr>
      <w:sz w:val="18"/>
      <w:szCs w:val="18"/>
    </w:rPr>
  </w:style>
  <w:style w:type="paragraph" w:styleId="a6">
    <w:name w:val="header"/>
    <w:basedOn w:val="a0"/>
    <w:link w:val="a7"/>
    <w:uiPriority w:val="99"/>
    <w:unhideWhenUsed/>
    <w:pPr>
      <w:tabs>
        <w:tab w:val="center" w:pos="4153"/>
        <w:tab w:val="right" w:pos="8306"/>
      </w:tabs>
      <w:snapToGrid w:val="0"/>
      <w:spacing w:line="240" w:lineRule="atLeast"/>
      <w:jc w:val="center"/>
    </w:pPr>
    <w:rPr>
      <w:sz w:val="18"/>
      <w:szCs w:val="18"/>
    </w:rPr>
  </w:style>
  <w:style w:type="paragraph" w:styleId="TOC1">
    <w:name w:val="toc 1"/>
    <w:basedOn w:val="a0"/>
    <w:next w:val="a0"/>
    <w:autoRedefine/>
    <w:uiPriority w:val="39"/>
    <w:unhideWhenUsed/>
    <w:rsid w:val="00BB0598"/>
    <w:pPr>
      <w:tabs>
        <w:tab w:val="right" w:leader="dot" w:pos="8296"/>
      </w:tabs>
      <w:snapToGrid w:val="0"/>
      <w:spacing w:line="360" w:lineRule="auto"/>
      <w:ind w:firstLineChars="0" w:firstLine="0"/>
    </w:pPr>
  </w:style>
  <w:style w:type="paragraph" w:styleId="a8">
    <w:name w:val="Subtitle"/>
    <w:basedOn w:val="a0"/>
    <w:next w:val="a0"/>
    <w:link w:val="a9"/>
    <w:uiPriority w:val="11"/>
    <w:qFormat/>
    <w:pPr>
      <w:spacing w:beforeLines="50" w:before="50" w:afterLines="50" w:after="50"/>
      <w:ind w:firstLineChars="0" w:firstLine="0"/>
      <w:jc w:val="left"/>
      <w:outlineLvl w:val="2"/>
    </w:pPr>
    <w:rPr>
      <w:rFonts w:eastAsia="黑体"/>
      <w:bCs/>
      <w:kern w:val="28"/>
      <w:szCs w:val="32"/>
    </w:rPr>
  </w:style>
  <w:style w:type="paragraph" w:styleId="TOC2">
    <w:name w:val="toc 2"/>
    <w:basedOn w:val="a0"/>
    <w:next w:val="a0"/>
    <w:autoRedefine/>
    <w:uiPriority w:val="39"/>
    <w:unhideWhenUsed/>
    <w:pPr>
      <w:tabs>
        <w:tab w:val="left" w:pos="840"/>
        <w:tab w:val="right" w:leader="dot" w:pos="8296"/>
      </w:tabs>
      <w:snapToGrid w:val="0"/>
      <w:spacing w:line="240" w:lineRule="auto"/>
      <w:ind w:leftChars="200" w:left="420" w:firstLine="420"/>
      <w:jc w:val="left"/>
    </w:pPr>
  </w:style>
  <w:style w:type="paragraph" w:styleId="aa">
    <w:name w:val="Normal (Web)"/>
    <w:basedOn w:val="a0"/>
    <w:uiPriority w:val="99"/>
    <w:unhideWhenUsed/>
    <w:pPr>
      <w:widowControl/>
      <w:adjustRightInd/>
      <w:spacing w:before="100" w:beforeAutospacing="1" w:after="100" w:afterAutospacing="1" w:line="240" w:lineRule="auto"/>
      <w:ind w:firstLineChars="0" w:firstLine="0"/>
      <w:jc w:val="left"/>
    </w:pPr>
    <w:rPr>
      <w:rFonts w:ascii="宋体" w:hAnsi="宋体" w:cs="宋体"/>
      <w:kern w:val="0"/>
      <w:sz w:val="24"/>
      <w:szCs w:val="24"/>
      <w14:ligatures w14:val="none"/>
    </w:rPr>
  </w:style>
  <w:style w:type="paragraph" w:styleId="ab">
    <w:name w:val="Title"/>
    <w:basedOn w:val="a0"/>
    <w:next w:val="a0"/>
    <w:link w:val="ac"/>
    <w:uiPriority w:val="10"/>
    <w:qFormat/>
    <w:pPr>
      <w:spacing w:beforeLines="50" w:before="50" w:afterLines="50" w:after="50"/>
      <w:ind w:firstLineChars="0" w:firstLine="0"/>
      <w:jc w:val="left"/>
      <w:outlineLvl w:val="1"/>
    </w:pPr>
    <w:rPr>
      <w:rFonts w:asciiTheme="majorHAnsi" w:eastAsia="黑体" w:hAnsiTheme="majorHAnsi" w:cstheme="majorBidi"/>
      <w:bCs/>
      <w:szCs w:val="32"/>
    </w:rPr>
  </w:style>
  <w:style w:type="table" w:styleId="ad">
    <w:name w:val="Table Grid"/>
    <w:basedOn w:val="a2"/>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1"/>
    <w:uiPriority w:val="99"/>
    <w:unhideWhenUsed/>
    <w:rPr>
      <w:color w:val="0563C1" w:themeColor="hyperlink"/>
      <w:u w:val="single"/>
    </w:rPr>
  </w:style>
  <w:style w:type="character" w:customStyle="1" w:styleId="20">
    <w:name w:val="标题 2 字符"/>
    <w:basedOn w:val="a1"/>
    <w:link w:val="2"/>
    <w:uiPriority w:val="9"/>
    <w:semiHidden/>
    <w:rPr>
      <w:rFonts w:asciiTheme="majorHAnsi" w:eastAsiaTheme="majorEastAsia" w:hAnsiTheme="majorHAnsi" w:cstheme="majorBidi"/>
      <w:b/>
      <w:bCs/>
      <w:sz w:val="32"/>
      <w:szCs w:val="32"/>
    </w:rPr>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table" w:customStyle="1" w:styleId="11">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0"/>
    <w:link w:val="af0"/>
    <w:uiPriority w:val="34"/>
    <w:qFormat/>
    <w:pPr>
      <w:spacing w:line="360" w:lineRule="auto"/>
    </w:pPr>
    <w:rPr>
      <w:rFonts w:ascii="Times New Roman" w:eastAsia="仿宋_GB2312" w:hAnsi="Times New Roman" w:cs="Times New Roman"/>
      <w14:ligatures w14:val="none"/>
    </w:rPr>
  </w:style>
  <w:style w:type="character" w:customStyle="1" w:styleId="af0">
    <w:name w:val="列表段落 字符"/>
    <w:link w:val="af"/>
    <w:uiPriority w:val="34"/>
    <w:qFormat/>
    <w:rPr>
      <w:rFonts w:ascii="Times New Roman" w:eastAsia="仿宋_GB2312" w:hAnsi="Times New Roman" w:cs="Times New Roman"/>
      <w14:ligatures w14:val="none"/>
    </w:rPr>
  </w:style>
  <w:style w:type="table" w:customStyle="1" w:styleId="TableNormal1">
    <w:name w:val="Table Normal1"/>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10">
    <w:name w:val="标题 1 字符"/>
    <w:basedOn w:val="a1"/>
    <w:link w:val="1"/>
    <w:uiPriority w:val="9"/>
    <w:rPr>
      <w:rFonts w:ascii="黑体" w:eastAsia="黑体" w:hAnsi="黑体"/>
      <w:bCs/>
      <w:kern w:val="44"/>
      <w:szCs w:val="44"/>
    </w:rPr>
  </w:style>
  <w:style w:type="character" w:customStyle="1" w:styleId="ac">
    <w:name w:val="标题 字符"/>
    <w:basedOn w:val="a1"/>
    <w:link w:val="ab"/>
    <w:uiPriority w:val="10"/>
    <w:rPr>
      <w:rFonts w:asciiTheme="majorHAnsi" w:eastAsia="黑体" w:hAnsiTheme="majorHAnsi" w:cstheme="majorBidi"/>
      <w:bCs/>
      <w:szCs w:val="32"/>
    </w:rPr>
  </w:style>
  <w:style w:type="character" w:customStyle="1" w:styleId="a9">
    <w:name w:val="副标题 字符"/>
    <w:basedOn w:val="a1"/>
    <w:link w:val="a8"/>
    <w:uiPriority w:val="11"/>
    <w:rPr>
      <w:rFonts w:eastAsia="黑体"/>
      <w:bCs/>
      <w:kern w:val="28"/>
      <w:szCs w:val="32"/>
    </w:rPr>
  </w:style>
  <w:style w:type="paragraph" w:customStyle="1" w:styleId="TOC10">
    <w:name w:val="TOC 标题1"/>
    <w:basedOn w:val="1"/>
    <w:next w:val="a0"/>
    <w:uiPriority w:val="39"/>
    <w:unhideWhenUsed/>
    <w:qFormat/>
    <w:pPr>
      <w:widowControl/>
      <w:adjustRightInd/>
      <w:spacing w:beforeLines="0" w:before="240" w:afterLines="0" w:after="0" w:line="259" w:lineRule="auto"/>
      <w:outlineLvl w:val="9"/>
    </w:pPr>
    <w:rPr>
      <w:rFonts w:asciiTheme="majorHAnsi" w:eastAsiaTheme="majorEastAsia" w:hAnsiTheme="majorHAnsi" w:cstheme="majorBidi"/>
      <w:bCs w:val="0"/>
      <w:color w:val="2F5496" w:themeColor="accent1" w:themeShade="BF"/>
      <w:kern w:val="0"/>
      <w:sz w:val="32"/>
      <w:szCs w:val="32"/>
      <w14:ligatures w14:val="none"/>
    </w:rPr>
  </w:style>
  <w:style w:type="character" w:customStyle="1" w:styleId="30">
    <w:name w:val="标题 3 字符"/>
    <w:basedOn w:val="a1"/>
    <w:link w:val="3"/>
    <w:uiPriority w:val="9"/>
    <w:semiHidden/>
    <w:qFormat/>
    <w:rPr>
      <w:rFonts w:eastAsia="宋体"/>
      <w:b/>
      <w:bCs/>
      <w:sz w:val="32"/>
      <w:szCs w:val="32"/>
    </w:rPr>
  </w:style>
  <w:style w:type="paragraph" w:customStyle="1" w:styleId="af1">
    <w:name w:val="段"/>
    <w:link w:val="Char"/>
    <w:qFormat/>
    <w:pPr>
      <w:tabs>
        <w:tab w:val="center" w:pos="4201"/>
        <w:tab w:val="right" w:leader="dot" w:pos="9298"/>
      </w:tabs>
      <w:autoSpaceDE w:val="0"/>
      <w:autoSpaceDN w:val="0"/>
      <w:ind w:firstLineChars="200" w:firstLine="420"/>
      <w:jc w:val="both"/>
    </w:pPr>
    <w:rPr>
      <w:rFonts w:ascii="宋体" w:eastAsia="等线" w:hAnsi="等线"/>
      <w:kern w:val="2"/>
      <w:sz w:val="21"/>
      <w:szCs w:val="22"/>
    </w:rPr>
  </w:style>
  <w:style w:type="character" w:customStyle="1" w:styleId="Char">
    <w:name w:val="段 Char"/>
    <w:link w:val="af1"/>
    <w:qFormat/>
    <w:rPr>
      <w:rFonts w:ascii="宋体" w:eastAsia="等线" w:hAnsi="等线" w:cs="Times New Roman"/>
      <w:szCs w:val="22"/>
      <w14:ligatures w14:val="none"/>
    </w:rPr>
  </w:style>
  <w:style w:type="character" w:customStyle="1" w:styleId="a7">
    <w:name w:val="页眉 字符"/>
    <w:basedOn w:val="a1"/>
    <w:link w:val="a6"/>
    <w:uiPriority w:val="99"/>
    <w:rPr>
      <w:rFonts w:eastAsia="宋体"/>
      <w:sz w:val="18"/>
      <w:szCs w:val="18"/>
    </w:rPr>
  </w:style>
  <w:style w:type="character" w:customStyle="1" w:styleId="a5">
    <w:name w:val="页脚 字符"/>
    <w:basedOn w:val="a1"/>
    <w:link w:val="a4"/>
    <w:uiPriority w:val="99"/>
    <w:rPr>
      <w:rFonts w:eastAsia="宋体"/>
      <w:sz w:val="18"/>
      <w:szCs w:val="18"/>
    </w:rPr>
  </w:style>
  <w:style w:type="character" w:customStyle="1" w:styleId="12">
    <w:name w:val="不明显强调1"/>
    <w:basedOn w:val="a1"/>
    <w:uiPriority w:val="19"/>
    <w:qFormat/>
    <w:rPr>
      <w:rFonts w:eastAsia="宋体"/>
      <w:iCs/>
      <w:color w:val="auto"/>
      <w:sz w:val="21"/>
    </w:rPr>
  </w:style>
  <w:style w:type="paragraph" w:customStyle="1" w:styleId="a">
    <w:name w:val="章标题"/>
    <w:next w:val="af1"/>
    <w:qFormat/>
    <w:rsid w:val="006D0A73"/>
    <w:pPr>
      <w:numPr>
        <w:numId w:val="1"/>
      </w:numPr>
      <w:spacing w:beforeLines="100" w:before="312" w:afterLines="100" w:after="312"/>
      <w:jc w:val="both"/>
      <w:outlineLvl w:val="1"/>
    </w:pPr>
    <w:rPr>
      <w:rFonts w:ascii="黑体" w:eastAsia="黑体" w:hAnsi="等线"/>
      <w:kern w:val="2"/>
      <w:sz w:val="21"/>
      <w:szCs w:val="22"/>
    </w:rPr>
  </w:style>
  <w:style w:type="paragraph" w:styleId="af2">
    <w:name w:val="caption"/>
    <w:basedOn w:val="a0"/>
    <w:next w:val="a0"/>
    <w:uiPriority w:val="35"/>
    <w:qFormat/>
    <w:rsid w:val="005E5F88"/>
    <w:pPr>
      <w:widowControl/>
      <w:overflowPunct w:val="0"/>
      <w:autoSpaceDE w:val="0"/>
      <w:autoSpaceDN w:val="0"/>
      <w:spacing w:before="152" w:after="160" w:line="380" w:lineRule="exact"/>
      <w:jc w:val="center"/>
      <w:textAlignment w:val="baseline"/>
    </w:pPr>
    <w:rPr>
      <w:rFonts w:ascii="Arial" w:eastAsia="黑体" w:hAnsi="Arial" w:cs="Times New Roman"/>
      <w:kern w:val="0"/>
      <w:szCs w:val="24"/>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7235">
      <w:bodyDiv w:val="1"/>
      <w:marLeft w:val="0"/>
      <w:marRight w:val="0"/>
      <w:marTop w:val="0"/>
      <w:marBottom w:val="0"/>
      <w:divBdr>
        <w:top w:val="none" w:sz="0" w:space="0" w:color="auto"/>
        <w:left w:val="none" w:sz="0" w:space="0" w:color="auto"/>
        <w:bottom w:val="none" w:sz="0" w:space="0" w:color="auto"/>
        <w:right w:val="none" w:sz="0" w:space="0" w:color="auto"/>
      </w:divBdr>
    </w:div>
    <w:div w:id="63382865">
      <w:bodyDiv w:val="1"/>
      <w:marLeft w:val="0"/>
      <w:marRight w:val="0"/>
      <w:marTop w:val="0"/>
      <w:marBottom w:val="0"/>
      <w:divBdr>
        <w:top w:val="none" w:sz="0" w:space="0" w:color="auto"/>
        <w:left w:val="none" w:sz="0" w:space="0" w:color="auto"/>
        <w:bottom w:val="none" w:sz="0" w:space="0" w:color="auto"/>
        <w:right w:val="none" w:sz="0" w:space="0" w:color="auto"/>
      </w:divBdr>
    </w:div>
    <w:div w:id="72092359">
      <w:bodyDiv w:val="1"/>
      <w:marLeft w:val="0"/>
      <w:marRight w:val="0"/>
      <w:marTop w:val="0"/>
      <w:marBottom w:val="0"/>
      <w:divBdr>
        <w:top w:val="none" w:sz="0" w:space="0" w:color="auto"/>
        <w:left w:val="none" w:sz="0" w:space="0" w:color="auto"/>
        <w:bottom w:val="none" w:sz="0" w:space="0" w:color="auto"/>
        <w:right w:val="none" w:sz="0" w:space="0" w:color="auto"/>
      </w:divBdr>
    </w:div>
    <w:div w:id="75135774">
      <w:bodyDiv w:val="1"/>
      <w:marLeft w:val="0"/>
      <w:marRight w:val="0"/>
      <w:marTop w:val="0"/>
      <w:marBottom w:val="0"/>
      <w:divBdr>
        <w:top w:val="none" w:sz="0" w:space="0" w:color="auto"/>
        <w:left w:val="none" w:sz="0" w:space="0" w:color="auto"/>
        <w:bottom w:val="none" w:sz="0" w:space="0" w:color="auto"/>
        <w:right w:val="none" w:sz="0" w:space="0" w:color="auto"/>
      </w:divBdr>
    </w:div>
    <w:div w:id="110588222">
      <w:bodyDiv w:val="1"/>
      <w:marLeft w:val="0"/>
      <w:marRight w:val="0"/>
      <w:marTop w:val="0"/>
      <w:marBottom w:val="0"/>
      <w:divBdr>
        <w:top w:val="none" w:sz="0" w:space="0" w:color="auto"/>
        <w:left w:val="none" w:sz="0" w:space="0" w:color="auto"/>
        <w:bottom w:val="none" w:sz="0" w:space="0" w:color="auto"/>
        <w:right w:val="none" w:sz="0" w:space="0" w:color="auto"/>
      </w:divBdr>
    </w:div>
    <w:div w:id="160970254">
      <w:bodyDiv w:val="1"/>
      <w:marLeft w:val="0"/>
      <w:marRight w:val="0"/>
      <w:marTop w:val="0"/>
      <w:marBottom w:val="0"/>
      <w:divBdr>
        <w:top w:val="none" w:sz="0" w:space="0" w:color="auto"/>
        <w:left w:val="none" w:sz="0" w:space="0" w:color="auto"/>
        <w:bottom w:val="none" w:sz="0" w:space="0" w:color="auto"/>
        <w:right w:val="none" w:sz="0" w:space="0" w:color="auto"/>
      </w:divBdr>
    </w:div>
    <w:div w:id="204027019">
      <w:bodyDiv w:val="1"/>
      <w:marLeft w:val="0"/>
      <w:marRight w:val="0"/>
      <w:marTop w:val="0"/>
      <w:marBottom w:val="0"/>
      <w:divBdr>
        <w:top w:val="none" w:sz="0" w:space="0" w:color="auto"/>
        <w:left w:val="none" w:sz="0" w:space="0" w:color="auto"/>
        <w:bottom w:val="none" w:sz="0" w:space="0" w:color="auto"/>
        <w:right w:val="none" w:sz="0" w:space="0" w:color="auto"/>
      </w:divBdr>
    </w:div>
    <w:div w:id="216741445">
      <w:bodyDiv w:val="1"/>
      <w:marLeft w:val="0"/>
      <w:marRight w:val="0"/>
      <w:marTop w:val="0"/>
      <w:marBottom w:val="0"/>
      <w:divBdr>
        <w:top w:val="none" w:sz="0" w:space="0" w:color="auto"/>
        <w:left w:val="none" w:sz="0" w:space="0" w:color="auto"/>
        <w:bottom w:val="none" w:sz="0" w:space="0" w:color="auto"/>
        <w:right w:val="none" w:sz="0" w:space="0" w:color="auto"/>
      </w:divBdr>
    </w:div>
    <w:div w:id="270167560">
      <w:bodyDiv w:val="1"/>
      <w:marLeft w:val="0"/>
      <w:marRight w:val="0"/>
      <w:marTop w:val="0"/>
      <w:marBottom w:val="0"/>
      <w:divBdr>
        <w:top w:val="none" w:sz="0" w:space="0" w:color="auto"/>
        <w:left w:val="none" w:sz="0" w:space="0" w:color="auto"/>
        <w:bottom w:val="none" w:sz="0" w:space="0" w:color="auto"/>
        <w:right w:val="none" w:sz="0" w:space="0" w:color="auto"/>
      </w:divBdr>
    </w:div>
    <w:div w:id="291179661">
      <w:bodyDiv w:val="1"/>
      <w:marLeft w:val="0"/>
      <w:marRight w:val="0"/>
      <w:marTop w:val="0"/>
      <w:marBottom w:val="0"/>
      <w:divBdr>
        <w:top w:val="none" w:sz="0" w:space="0" w:color="auto"/>
        <w:left w:val="none" w:sz="0" w:space="0" w:color="auto"/>
        <w:bottom w:val="none" w:sz="0" w:space="0" w:color="auto"/>
        <w:right w:val="none" w:sz="0" w:space="0" w:color="auto"/>
      </w:divBdr>
    </w:div>
    <w:div w:id="299192630">
      <w:bodyDiv w:val="1"/>
      <w:marLeft w:val="0"/>
      <w:marRight w:val="0"/>
      <w:marTop w:val="0"/>
      <w:marBottom w:val="0"/>
      <w:divBdr>
        <w:top w:val="none" w:sz="0" w:space="0" w:color="auto"/>
        <w:left w:val="none" w:sz="0" w:space="0" w:color="auto"/>
        <w:bottom w:val="none" w:sz="0" w:space="0" w:color="auto"/>
        <w:right w:val="none" w:sz="0" w:space="0" w:color="auto"/>
      </w:divBdr>
    </w:div>
    <w:div w:id="308679841">
      <w:bodyDiv w:val="1"/>
      <w:marLeft w:val="0"/>
      <w:marRight w:val="0"/>
      <w:marTop w:val="0"/>
      <w:marBottom w:val="0"/>
      <w:divBdr>
        <w:top w:val="none" w:sz="0" w:space="0" w:color="auto"/>
        <w:left w:val="none" w:sz="0" w:space="0" w:color="auto"/>
        <w:bottom w:val="none" w:sz="0" w:space="0" w:color="auto"/>
        <w:right w:val="none" w:sz="0" w:space="0" w:color="auto"/>
      </w:divBdr>
    </w:div>
    <w:div w:id="312565802">
      <w:bodyDiv w:val="1"/>
      <w:marLeft w:val="0"/>
      <w:marRight w:val="0"/>
      <w:marTop w:val="0"/>
      <w:marBottom w:val="0"/>
      <w:divBdr>
        <w:top w:val="none" w:sz="0" w:space="0" w:color="auto"/>
        <w:left w:val="none" w:sz="0" w:space="0" w:color="auto"/>
        <w:bottom w:val="none" w:sz="0" w:space="0" w:color="auto"/>
        <w:right w:val="none" w:sz="0" w:space="0" w:color="auto"/>
      </w:divBdr>
    </w:div>
    <w:div w:id="328290649">
      <w:bodyDiv w:val="1"/>
      <w:marLeft w:val="0"/>
      <w:marRight w:val="0"/>
      <w:marTop w:val="0"/>
      <w:marBottom w:val="0"/>
      <w:divBdr>
        <w:top w:val="none" w:sz="0" w:space="0" w:color="auto"/>
        <w:left w:val="none" w:sz="0" w:space="0" w:color="auto"/>
        <w:bottom w:val="none" w:sz="0" w:space="0" w:color="auto"/>
        <w:right w:val="none" w:sz="0" w:space="0" w:color="auto"/>
      </w:divBdr>
    </w:div>
    <w:div w:id="364407543">
      <w:bodyDiv w:val="1"/>
      <w:marLeft w:val="0"/>
      <w:marRight w:val="0"/>
      <w:marTop w:val="0"/>
      <w:marBottom w:val="0"/>
      <w:divBdr>
        <w:top w:val="none" w:sz="0" w:space="0" w:color="auto"/>
        <w:left w:val="none" w:sz="0" w:space="0" w:color="auto"/>
        <w:bottom w:val="none" w:sz="0" w:space="0" w:color="auto"/>
        <w:right w:val="none" w:sz="0" w:space="0" w:color="auto"/>
      </w:divBdr>
    </w:div>
    <w:div w:id="416098700">
      <w:bodyDiv w:val="1"/>
      <w:marLeft w:val="0"/>
      <w:marRight w:val="0"/>
      <w:marTop w:val="0"/>
      <w:marBottom w:val="0"/>
      <w:divBdr>
        <w:top w:val="none" w:sz="0" w:space="0" w:color="auto"/>
        <w:left w:val="none" w:sz="0" w:space="0" w:color="auto"/>
        <w:bottom w:val="none" w:sz="0" w:space="0" w:color="auto"/>
        <w:right w:val="none" w:sz="0" w:space="0" w:color="auto"/>
      </w:divBdr>
    </w:div>
    <w:div w:id="423188243">
      <w:bodyDiv w:val="1"/>
      <w:marLeft w:val="0"/>
      <w:marRight w:val="0"/>
      <w:marTop w:val="0"/>
      <w:marBottom w:val="0"/>
      <w:divBdr>
        <w:top w:val="none" w:sz="0" w:space="0" w:color="auto"/>
        <w:left w:val="none" w:sz="0" w:space="0" w:color="auto"/>
        <w:bottom w:val="none" w:sz="0" w:space="0" w:color="auto"/>
        <w:right w:val="none" w:sz="0" w:space="0" w:color="auto"/>
      </w:divBdr>
    </w:div>
    <w:div w:id="424419482">
      <w:bodyDiv w:val="1"/>
      <w:marLeft w:val="0"/>
      <w:marRight w:val="0"/>
      <w:marTop w:val="0"/>
      <w:marBottom w:val="0"/>
      <w:divBdr>
        <w:top w:val="none" w:sz="0" w:space="0" w:color="auto"/>
        <w:left w:val="none" w:sz="0" w:space="0" w:color="auto"/>
        <w:bottom w:val="none" w:sz="0" w:space="0" w:color="auto"/>
        <w:right w:val="none" w:sz="0" w:space="0" w:color="auto"/>
      </w:divBdr>
    </w:div>
    <w:div w:id="430705189">
      <w:bodyDiv w:val="1"/>
      <w:marLeft w:val="0"/>
      <w:marRight w:val="0"/>
      <w:marTop w:val="0"/>
      <w:marBottom w:val="0"/>
      <w:divBdr>
        <w:top w:val="none" w:sz="0" w:space="0" w:color="auto"/>
        <w:left w:val="none" w:sz="0" w:space="0" w:color="auto"/>
        <w:bottom w:val="none" w:sz="0" w:space="0" w:color="auto"/>
        <w:right w:val="none" w:sz="0" w:space="0" w:color="auto"/>
      </w:divBdr>
    </w:div>
    <w:div w:id="434446822">
      <w:bodyDiv w:val="1"/>
      <w:marLeft w:val="0"/>
      <w:marRight w:val="0"/>
      <w:marTop w:val="0"/>
      <w:marBottom w:val="0"/>
      <w:divBdr>
        <w:top w:val="none" w:sz="0" w:space="0" w:color="auto"/>
        <w:left w:val="none" w:sz="0" w:space="0" w:color="auto"/>
        <w:bottom w:val="none" w:sz="0" w:space="0" w:color="auto"/>
        <w:right w:val="none" w:sz="0" w:space="0" w:color="auto"/>
      </w:divBdr>
    </w:div>
    <w:div w:id="460347372">
      <w:bodyDiv w:val="1"/>
      <w:marLeft w:val="0"/>
      <w:marRight w:val="0"/>
      <w:marTop w:val="0"/>
      <w:marBottom w:val="0"/>
      <w:divBdr>
        <w:top w:val="none" w:sz="0" w:space="0" w:color="auto"/>
        <w:left w:val="none" w:sz="0" w:space="0" w:color="auto"/>
        <w:bottom w:val="none" w:sz="0" w:space="0" w:color="auto"/>
        <w:right w:val="none" w:sz="0" w:space="0" w:color="auto"/>
      </w:divBdr>
    </w:div>
    <w:div w:id="479273547">
      <w:bodyDiv w:val="1"/>
      <w:marLeft w:val="0"/>
      <w:marRight w:val="0"/>
      <w:marTop w:val="0"/>
      <w:marBottom w:val="0"/>
      <w:divBdr>
        <w:top w:val="none" w:sz="0" w:space="0" w:color="auto"/>
        <w:left w:val="none" w:sz="0" w:space="0" w:color="auto"/>
        <w:bottom w:val="none" w:sz="0" w:space="0" w:color="auto"/>
        <w:right w:val="none" w:sz="0" w:space="0" w:color="auto"/>
      </w:divBdr>
    </w:div>
    <w:div w:id="503932903">
      <w:bodyDiv w:val="1"/>
      <w:marLeft w:val="0"/>
      <w:marRight w:val="0"/>
      <w:marTop w:val="0"/>
      <w:marBottom w:val="0"/>
      <w:divBdr>
        <w:top w:val="none" w:sz="0" w:space="0" w:color="auto"/>
        <w:left w:val="none" w:sz="0" w:space="0" w:color="auto"/>
        <w:bottom w:val="none" w:sz="0" w:space="0" w:color="auto"/>
        <w:right w:val="none" w:sz="0" w:space="0" w:color="auto"/>
      </w:divBdr>
    </w:div>
    <w:div w:id="552815370">
      <w:bodyDiv w:val="1"/>
      <w:marLeft w:val="0"/>
      <w:marRight w:val="0"/>
      <w:marTop w:val="0"/>
      <w:marBottom w:val="0"/>
      <w:divBdr>
        <w:top w:val="none" w:sz="0" w:space="0" w:color="auto"/>
        <w:left w:val="none" w:sz="0" w:space="0" w:color="auto"/>
        <w:bottom w:val="none" w:sz="0" w:space="0" w:color="auto"/>
        <w:right w:val="none" w:sz="0" w:space="0" w:color="auto"/>
      </w:divBdr>
    </w:div>
    <w:div w:id="555970246">
      <w:bodyDiv w:val="1"/>
      <w:marLeft w:val="0"/>
      <w:marRight w:val="0"/>
      <w:marTop w:val="0"/>
      <w:marBottom w:val="0"/>
      <w:divBdr>
        <w:top w:val="none" w:sz="0" w:space="0" w:color="auto"/>
        <w:left w:val="none" w:sz="0" w:space="0" w:color="auto"/>
        <w:bottom w:val="none" w:sz="0" w:space="0" w:color="auto"/>
        <w:right w:val="none" w:sz="0" w:space="0" w:color="auto"/>
      </w:divBdr>
    </w:div>
    <w:div w:id="560023469">
      <w:bodyDiv w:val="1"/>
      <w:marLeft w:val="0"/>
      <w:marRight w:val="0"/>
      <w:marTop w:val="0"/>
      <w:marBottom w:val="0"/>
      <w:divBdr>
        <w:top w:val="none" w:sz="0" w:space="0" w:color="auto"/>
        <w:left w:val="none" w:sz="0" w:space="0" w:color="auto"/>
        <w:bottom w:val="none" w:sz="0" w:space="0" w:color="auto"/>
        <w:right w:val="none" w:sz="0" w:space="0" w:color="auto"/>
      </w:divBdr>
    </w:div>
    <w:div w:id="572010229">
      <w:bodyDiv w:val="1"/>
      <w:marLeft w:val="0"/>
      <w:marRight w:val="0"/>
      <w:marTop w:val="0"/>
      <w:marBottom w:val="0"/>
      <w:divBdr>
        <w:top w:val="none" w:sz="0" w:space="0" w:color="auto"/>
        <w:left w:val="none" w:sz="0" w:space="0" w:color="auto"/>
        <w:bottom w:val="none" w:sz="0" w:space="0" w:color="auto"/>
        <w:right w:val="none" w:sz="0" w:space="0" w:color="auto"/>
      </w:divBdr>
    </w:div>
    <w:div w:id="583615689">
      <w:bodyDiv w:val="1"/>
      <w:marLeft w:val="0"/>
      <w:marRight w:val="0"/>
      <w:marTop w:val="0"/>
      <w:marBottom w:val="0"/>
      <w:divBdr>
        <w:top w:val="none" w:sz="0" w:space="0" w:color="auto"/>
        <w:left w:val="none" w:sz="0" w:space="0" w:color="auto"/>
        <w:bottom w:val="none" w:sz="0" w:space="0" w:color="auto"/>
        <w:right w:val="none" w:sz="0" w:space="0" w:color="auto"/>
      </w:divBdr>
    </w:div>
    <w:div w:id="602298467">
      <w:bodyDiv w:val="1"/>
      <w:marLeft w:val="0"/>
      <w:marRight w:val="0"/>
      <w:marTop w:val="0"/>
      <w:marBottom w:val="0"/>
      <w:divBdr>
        <w:top w:val="none" w:sz="0" w:space="0" w:color="auto"/>
        <w:left w:val="none" w:sz="0" w:space="0" w:color="auto"/>
        <w:bottom w:val="none" w:sz="0" w:space="0" w:color="auto"/>
        <w:right w:val="none" w:sz="0" w:space="0" w:color="auto"/>
      </w:divBdr>
    </w:div>
    <w:div w:id="616184783">
      <w:bodyDiv w:val="1"/>
      <w:marLeft w:val="0"/>
      <w:marRight w:val="0"/>
      <w:marTop w:val="0"/>
      <w:marBottom w:val="0"/>
      <w:divBdr>
        <w:top w:val="none" w:sz="0" w:space="0" w:color="auto"/>
        <w:left w:val="none" w:sz="0" w:space="0" w:color="auto"/>
        <w:bottom w:val="none" w:sz="0" w:space="0" w:color="auto"/>
        <w:right w:val="none" w:sz="0" w:space="0" w:color="auto"/>
      </w:divBdr>
    </w:div>
    <w:div w:id="628511689">
      <w:bodyDiv w:val="1"/>
      <w:marLeft w:val="0"/>
      <w:marRight w:val="0"/>
      <w:marTop w:val="0"/>
      <w:marBottom w:val="0"/>
      <w:divBdr>
        <w:top w:val="none" w:sz="0" w:space="0" w:color="auto"/>
        <w:left w:val="none" w:sz="0" w:space="0" w:color="auto"/>
        <w:bottom w:val="none" w:sz="0" w:space="0" w:color="auto"/>
        <w:right w:val="none" w:sz="0" w:space="0" w:color="auto"/>
      </w:divBdr>
    </w:div>
    <w:div w:id="660423623">
      <w:bodyDiv w:val="1"/>
      <w:marLeft w:val="0"/>
      <w:marRight w:val="0"/>
      <w:marTop w:val="0"/>
      <w:marBottom w:val="0"/>
      <w:divBdr>
        <w:top w:val="none" w:sz="0" w:space="0" w:color="auto"/>
        <w:left w:val="none" w:sz="0" w:space="0" w:color="auto"/>
        <w:bottom w:val="none" w:sz="0" w:space="0" w:color="auto"/>
        <w:right w:val="none" w:sz="0" w:space="0" w:color="auto"/>
      </w:divBdr>
    </w:div>
    <w:div w:id="692077475">
      <w:bodyDiv w:val="1"/>
      <w:marLeft w:val="0"/>
      <w:marRight w:val="0"/>
      <w:marTop w:val="0"/>
      <w:marBottom w:val="0"/>
      <w:divBdr>
        <w:top w:val="none" w:sz="0" w:space="0" w:color="auto"/>
        <w:left w:val="none" w:sz="0" w:space="0" w:color="auto"/>
        <w:bottom w:val="none" w:sz="0" w:space="0" w:color="auto"/>
        <w:right w:val="none" w:sz="0" w:space="0" w:color="auto"/>
      </w:divBdr>
    </w:div>
    <w:div w:id="697046728">
      <w:bodyDiv w:val="1"/>
      <w:marLeft w:val="0"/>
      <w:marRight w:val="0"/>
      <w:marTop w:val="0"/>
      <w:marBottom w:val="0"/>
      <w:divBdr>
        <w:top w:val="none" w:sz="0" w:space="0" w:color="auto"/>
        <w:left w:val="none" w:sz="0" w:space="0" w:color="auto"/>
        <w:bottom w:val="none" w:sz="0" w:space="0" w:color="auto"/>
        <w:right w:val="none" w:sz="0" w:space="0" w:color="auto"/>
      </w:divBdr>
    </w:div>
    <w:div w:id="738140079">
      <w:bodyDiv w:val="1"/>
      <w:marLeft w:val="0"/>
      <w:marRight w:val="0"/>
      <w:marTop w:val="0"/>
      <w:marBottom w:val="0"/>
      <w:divBdr>
        <w:top w:val="none" w:sz="0" w:space="0" w:color="auto"/>
        <w:left w:val="none" w:sz="0" w:space="0" w:color="auto"/>
        <w:bottom w:val="none" w:sz="0" w:space="0" w:color="auto"/>
        <w:right w:val="none" w:sz="0" w:space="0" w:color="auto"/>
      </w:divBdr>
    </w:div>
    <w:div w:id="796601473">
      <w:bodyDiv w:val="1"/>
      <w:marLeft w:val="0"/>
      <w:marRight w:val="0"/>
      <w:marTop w:val="0"/>
      <w:marBottom w:val="0"/>
      <w:divBdr>
        <w:top w:val="none" w:sz="0" w:space="0" w:color="auto"/>
        <w:left w:val="none" w:sz="0" w:space="0" w:color="auto"/>
        <w:bottom w:val="none" w:sz="0" w:space="0" w:color="auto"/>
        <w:right w:val="none" w:sz="0" w:space="0" w:color="auto"/>
      </w:divBdr>
    </w:div>
    <w:div w:id="819931186">
      <w:bodyDiv w:val="1"/>
      <w:marLeft w:val="0"/>
      <w:marRight w:val="0"/>
      <w:marTop w:val="0"/>
      <w:marBottom w:val="0"/>
      <w:divBdr>
        <w:top w:val="none" w:sz="0" w:space="0" w:color="auto"/>
        <w:left w:val="none" w:sz="0" w:space="0" w:color="auto"/>
        <w:bottom w:val="none" w:sz="0" w:space="0" w:color="auto"/>
        <w:right w:val="none" w:sz="0" w:space="0" w:color="auto"/>
      </w:divBdr>
    </w:div>
    <w:div w:id="824517577">
      <w:bodyDiv w:val="1"/>
      <w:marLeft w:val="0"/>
      <w:marRight w:val="0"/>
      <w:marTop w:val="0"/>
      <w:marBottom w:val="0"/>
      <w:divBdr>
        <w:top w:val="none" w:sz="0" w:space="0" w:color="auto"/>
        <w:left w:val="none" w:sz="0" w:space="0" w:color="auto"/>
        <w:bottom w:val="none" w:sz="0" w:space="0" w:color="auto"/>
        <w:right w:val="none" w:sz="0" w:space="0" w:color="auto"/>
      </w:divBdr>
    </w:div>
    <w:div w:id="827984273">
      <w:bodyDiv w:val="1"/>
      <w:marLeft w:val="0"/>
      <w:marRight w:val="0"/>
      <w:marTop w:val="0"/>
      <w:marBottom w:val="0"/>
      <w:divBdr>
        <w:top w:val="none" w:sz="0" w:space="0" w:color="auto"/>
        <w:left w:val="none" w:sz="0" w:space="0" w:color="auto"/>
        <w:bottom w:val="none" w:sz="0" w:space="0" w:color="auto"/>
        <w:right w:val="none" w:sz="0" w:space="0" w:color="auto"/>
      </w:divBdr>
    </w:div>
    <w:div w:id="837034843">
      <w:bodyDiv w:val="1"/>
      <w:marLeft w:val="0"/>
      <w:marRight w:val="0"/>
      <w:marTop w:val="0"/>
      <w:marBottom w:val="0"/>
      <w:divBdr>
        <w:top w:val="none" w:sz="0" w:space="0" w:color="auto"/>
        <w:left w:val="none" w:sz="0" w:space="0" w:color="auto"/>
        <w:bottom w:val="none" w:sz="0" w:space="0" w:color="auto"/>
        <w:right w:val="none" w:sz="0" w:space="0" w:color="auto"/>
      </w:divBdr>
    </w:div>
    <w:div w:id="896010282">
      <w:bodyDiv w:val="1"/>
      <w:marLeft w:val="0"/>
      <w:marRight w:val="0"/>
      <w:marTop w:val="0"/>
      <w:marBottom w:val="0"/>
      <w:divBdr>
        <w:top w:val="none" w:sz="0" w:space="0" w:color="auto"/>
        <w:left w:val="none" w:sz="0" w:space="0" w:color="auto"/>
        <w:bottom w:val="none" w:sz="0" w:space="0" w:color="auto"/>
        <w:right w:val="none" w:sz="0" w:space="0" w:color="auto"/>
      </w:divBdr>
    </w:div>
    <w:div w:id="914363492">
      <w:bodyDiv w:val="1"/>
      <w:marLeft w:val="0"/>
      <w:marRight w:val="0"/>
      <w:marTop w:val="0"/>
      <w:marBottom w:val="0"/>
      <w:divBdr>
        <w:top w:val="none" w:sz="0" w:space="0" w:color="auto"/>
        <w:left w:val="none" w:sz="0" w:space="0" w:color="auto"/>
        <w:bottom w:val="none" w:sz="0" w:space="0" w:color="auto"/>
        <w:right w:val="none" w:sz="0" w:space="0" w:color="auto"/>
      </w:divBdr>
    </w:div>
    <w:div w:id="941962059">
      <w:bodyDiv w:val="1"/>
      <w:marLeft w:val="0"/>
      <w:marRight w:val="0"/>
      <w:marTop w:val="0"/>
      <w:marBottom w:val="0"/>
      <w:divBdr>
        <w:top w:val="none" w:sz="0" w:space="0" w:color="auto"/>
        <w:left w:val="none" w:sz="0" w:space="0" w:color="auto"/>
        <w:bottom w:val="none" w:sz="0" w:space="0" w:color="auto"/>
        <w:right w:val="none" w:sz="0" w:space="0" w:color="auto"/>
      </w:divBdr>
    </w:div>
    <w:div w:id="1046952472">
      <w:bodyDiv w:val="1"/>
      <w:marLeft w:val="0"/>
      <w:marRight w:val="0"/>
      <w:marTop w:val="0"/>
      <w:marBottom w:val="0"/>
      <w:divBdr>
        <w:top w:val="none" w:sz="0" w:space="0" w:color="auto"/>
        <w:left w:val="none" w:sz="0" w:space="0" w:color="auto"/>
        <w:bottom w:val="none" w:sz="0" w:space="0" w:color="auto"/>
        <w:right w:val="none" w:sz="0" w:space="0" w:color="auto"/>
      </w:divBdr>
    </w:div>
    <w:div w:id="1049761713">
      <w:bodyDiv w:val="1"/>
      <w:marLeft w:val="0"/>
      <w:marRight w:val="0"/>
      <w:marTop w:val="0"/>
      <w:marBottom w:val="0"/>
      <w:divBdr>
        <w:top w:val="none" w:sz="0" w:space="0" w:color="auto"/>
        <w:left w:val="none" w:sz="0" w:space="0" w:color="auto"/>
        <w:bottom w:val="none" w:sz="0" w:space="0" w:color="auto"/>
        <w:right w:val="none" w:sz="0" w:space="0" w:color="auto"/>
      </w:divBdr>
    </w:div>
    <w:div w:id="1072460856">
      <w:bodyDiv w:val="1"/>
      <w:marLeft w:val="0"/>
      <w:marRight w:val="0"/>
      <w:marTop w:val="0"/>
      <w:marBottom w:val="0"/>
      <w:divBdr>
        <w:top w:val="none" w:sz="0" w:space="0" w:color="auto"/>
        <w:left w:val="none" w:sz="0" w:space="0" w:color="auto"/>
        <w:bottom w:val="none" w:sz="0" w:space="0" w:color="auto"/>
        <w:right w:val="none" w:sz="0" w:space="0" w:color="auto"/>
      </w:divBdr>
    </w:div>
    <w:div w:id="1089161234">
      <w:bodyDiv w:val="1"/>
      <w:marLeft w:val="0"/>
      <w:marRight w:val="0"/>
      <w:marTop w:val="0"/>
      <w:marBottom w:val="0"/>
      <w:divBdr>
        <w:top w:val="none" w:sz="0" w:space="0" w:color="auto"/>
        <w:left w:val="none" w:sz="0" w:space="0" w:color="auto"/>
        <w:bottom w:val="none" w:sz="0" w:space="0" w:color="auto"/>
        <w:right w:val="none" w:sz="0" w:space="0" w:color="auto"/>
      </w:divBdr>
    </w:div>
    <w:div w:id="1126656183">
      <w:bodyDiv w:val="1"/>
      <w:marLeft w:val="0"/>
      <w:marRight w:val="0"/>
      <w:marTop w:val="0"/>
      <w:marBottom w:val="0"/>
      <w:divBdr>
        <w:top w:val="none" w:sz="0" w:space="0" w:color="auto"/>
        <w:left w:val="none" w:sz="0" w:space="0" w:color="auto"/>
        <w:bottom w:val="none" w:sz="0" w:space="0" w:color="auto"/>
        <w:right w:val="none" w:sz="0" w:space="0" w:color="auto"/>
      </w:divBdr>
    </w:div>
    <w:div w:id="1196577186">
      <w:bodyDiv w:val="1"/>
      <w:marLeft w:val="0"/>
      <w:marRight w:val="0"/>
      <w:marTop w:val="0"/>
      <w:marBottom w:val="0"/>
      <w:divBdr>
        <w:top w:val="none" w:sz="0" w:space="0" w:color="auto"/>
        <w:left w:val="none" w:sz="0" w:space="0" w:color="auto"/>
        <w:bottom w:val="none" w:sz="0" w:space="0" w:color="auto"/>
        <w:right w:val="none" w:sz="0" w:space="0" w:color="auto"/>
      </w:divBdr>
    </w:div>
    <w:div w:id="1231037145">
      <w:bodyDiv w:val="1"/>
      <w:marLeft w:val="0"/>
      <w:marRight w:val="0"/>
      <w:marTop w:val="0"/>
      <w:marBottom w:val="0"/>
      <w:divBdr>
        <w:top w:val="none" w:sz="0" w:space="0" w:color="auto"/>
        <w:left w:val="none" w:sz="0" w:space="0" w:color="auto"/>
        <w:bottom w:val="none" w:sz="0" w:space="0" w:color="auto"/>
        <w:right w:val="none" w:sz="0" w:space="0" w:color="auto"/>
      </w:divBdr>
    </w:div>
    <w:div w:id="1234051586">
      <w:bodyDiv w:val="1"/>
      <w:marLeft w:val="0"/>
      <w:marRight w:val="0"/>
      <w:marTop w:val="0"/>
      <w:marBottom w:val="0"/>
      <w:divBdr>
        <w:top w:val="none" w:sz="0" w:space="0" w:color="auto"/>
        <w:left w:val="none" w:sz="0" w:space="0" w:color="auto"/>
        <w:bottom w:val="none" w:sz="0" w:space="0" w:color="auto"/>
        <w:right w:val="none" w:sz="0" w:space="0" w:color="auto"/>
      </w:divBdr>
    </w:div>
    <w:div w:id="1268194994">
      <w:bodyDiv w:val="1"/>
      <w:marLeft w:val="0"/>
      <w:marRight w:val="0"/>
      <w:marTop w:val="0"/>
      <w:marBottom w:val="0"/>
      <w:divBdr>
        <w:top w:val="none" w:sz="0" w:space="0" w:color="auto"/>
        <w:left w:val="none" w:sz="0" w:space="0" w:color="auto"/>
        <w:bottom w:val="none" w:sz="0" w:space="0" w:color="auto"/>
        <w:right w:val="none" w:sz="0" w:space="0" w:color="auto"/>
      </w:divBdr>
    </w:div>
    <w:div w:id="1279408990">
      <w:bodyDiv w:val="1"/>
      <w:marLeft w:val="0"/>
      <w:marRight w:val="0"/>
      <w:marTop w:val="0"/>
      <w:marBottom w:val="0"/>
      <w:divBdr>
        <w:top w:val="none" w:sz="0" w:space="0" w:color="auto"/>
        <w:left w:val="none" w:sz="0" w:space="0" w:color="auto"/>
        <w:bottom w:val="none" w:sz="0" w:space="0" w:color="auto"/>
        <w:right w:val="none" w:sz="0" w:space="0" w:color="auto"/>
      </w:divBdr>
    </w:div>
    <w:div w:id="1282297767">
      <w:bodyDiv w:val="1"/>
      <w:marLeft w:val="0"/>
      <w:marRight w:val="0"/>
      <w:marTop w:val="0"/>
      <w:marBottom w:val="0"/>
      <w:divBdr>
        <w:top w:val="none" w:sz="0" w:space="0" w:color="auto"/>
        <w:left w:val="none" w:sz="0" w:space="0" w:color="auto"/>
        <w:bottom w:val="none" w:sz="0" w:space="0" w:color="auto"/>
        <w:right w:val="none" w:sz="0" w:space="0" w:color="auto"/>
      </w:divBdr>
    </w:div>
    <w:div w:id="1295795709">
      <w:bodyDiv w:val="1"/>
      <w:marLeft w:val="0"/>
      <w:marRight w:val="0"/>
      <w:marTop w:val="0"/>
      <w:marBottom w:val="0"/>
      <w:divBdr>
        <w:top w:val="none" w:sz="0" w:space="0" w:color="auto"/>
        <w:left w:val="none" w:sz="0" w:space="0" w:color="auto"/>
        <w:bottom w:val="none" w:sz="0" w:space="0" w:color="auto"/>
        <w:right w:val="none" w:sz="0" w:space="0" w:color="auto"/>
      </w:divBdr>
    </w:div>
    <w:div w:id="1300377749">
      <w:bodyDiv w:val="1"/>
      <w:marLeft w:val="0"/>
      <w:marRight w:val="0"/>
      <w:marTop w:val="0"/>
      <w:marBottom w:val="0"/>
      <w:divBdr>
        <w:top w:val="none" w:sz="0" w:space="0" w:color="auto"/>
        <w:left w:val="none" w:sz="0" w:space="0" w:color="auto"/>
        <w:bottom w:val="none" w:sz="0" w:space="0" w:color="auto"/>
        <w:right w:val="none" w:sz="0" w:space="0" w:color="auto"/>
      </w:divBdr>
    </w:div>
    <w:div w:id="1314063862">
      <w:bodyDiv w:val="1"/>
      <w:marLeft w:val="0"/>
      <w:marRight w:val="0"/>
      <w:marTop w:val="0"/>
      <w:marBottom w:val="0"/>
      <w:divBdr>
        <w:top w:val="none" w:sz="0" w:space="0" w:color="auto"/>
        <w:left w:val="none" w:sz="0" w:space="0" w:color="auto"/>
        <w:bottom w:val="none" w:sz="0" w:space="0" w:color="auto"/>
        <w:right w:val="none" w:sz="0" w:space="0" w:color="auto"/>
      </w:divBdr>
    </w:div>
    <w:div w:id="1364868141">
      <w:bodyDiv w:val="1"/>
      <w:marLeft w:val="0"/>
      <w:marRight w:val="0"/>
      <w:marTop w:val="0"/>
      <w:marBottom w:val="0"/>
      <w:divBdr>
        <w:top w:val="none" w:sz="0" w:space="0" w:color="auto"/>
        <w:left w:val="none" w:sz="0" w:space="0" w:color="auto"/>
        <w:bottom w:val="none" w:sz="0" w:space="0" w:color="auto"/>
        <w:right w:val="none" w:sz="0" w:space="0" w:color="auto"/>
      </w:divBdr>
    </w:div>
    <w:div w:id="1373462168">
      <w:bodyDiv w:val="1"/>
      <w:marLeft w:val="0"/>
      <w:marRight w:val="0"/>
      <w:marTop w:val="0"/>
      <w:marBottom w:val="0"/>
      <w:divBdr>
        <w:top w:val="none" w:sz="0" w:space="0" w:color="auto"/>
        <w:left w:val="none" w:sz="0" w:space="0" w:color="auto"/>
        <w:bottom w:val="none" w:sz="0" w:space="0" w:color="auto"/>
        <w:right w:val="none" w:sz="0" w:space="0" w:color="auto"/>
      </w:divBdr>
    </w:div>
    <w:div w:id="1388069229">
      <w:bodyDiv w:val="1"/>
      <w:marLeft w:val="0"/>
      <w:marRight w:val="0"/>
      <w:marTop w:val="0"/>
      <w:marBottom w:val="0"/>
      <w:divBdr>
        <w:top w:val="none" w:sz="0" w:space="0" w:color="auto"/>
        <w:left w:val="none" w:sz="0" w:space="0" w:color="auto"/>
        <w:bottom w:val="none" w:sz="0" w:space="0" w:color="auto"/>
        <w:right w:val="none" w:sz="0" w:space="0" w:color="auto"/>
      </w:divBdr>
    </w:div>
    <w:div w:id="1406874641">
      <w:bodyDiv w:val="1"/>
      <w:marLeft w:val="0"/>
      <w:marRight w:val="0"/>
      <w:marTop w:val="0"/>
      <w:marBottom w:val="0"/>
      <w:divBdr>
        <w:top w:val="none" w:sz="0" w:space="0" w:color="auto"/>
        <w:left w:val="none" w:sz="0" w:space="0" w:color="auto"/>
        <w:bottom w:val="none" w:sz="0" w:space="0" w:color="auto"/>
        <w:right w:val="none" w:sz="0" w:space="0" w:color="auto"/>
      </w:divBdr>
    </w:div>
    <w:div w:id="1419718443">
      <w:bodyDiv w:val="1"/>
      <w:marLeft w:val="0"/>
      <w:marRight w:val="0"/>
      <w:marTop w:val="0"/>
      <w:marBottom w:val="0"/>
      <w:divBdr>
        <w:top w:val="none" w:sz="0" w:space="0" w:color="auto"/>
        <w:left w:val="none" w:sz="0" w:space="0" w:color="auto"/>
        <w:bottom w:val="none" w:sz="0" w:space="0" w:color="auto"/>
        <w:right w:val="none" w:sz="0" w:space="0" w:color="auto"/>
      </w:divBdr>
    </w:div>
    <w:div w:id="1427506829">
      <w:bodyDiv w:val="1"/>
      <w:marLeft w:val="0"/>
      <w:marRight w:val="0"/>
      <w:marTop w:val="0"/>
      <w:marBottom w:val="0"/>
      <w:divBdr>
        <w:top w:val="none" w:sz="0" w:space="0" w:color="auto"/>
        <w:left w:val="none" w:sz="0" w:space="0" w:color="auto"/>
        <w:bottom w:val="none" w:sz="0" w:space="0" w:color="auto"/>
        <w:right w:val="none" w:sz="0" w:space="0" w:color="auto"/>
      </w:divBdr>
    </w:div>
    <w:div w:id="1509902079">
      <w:bodyDiv w:val="1"/>
      <w:marLeft w:val="0"/>
      <w:marRight w:val="0"/>
      <w:marTop w:val="0"/>
      <w:marBottom w:val="0"/>
      <w:divBdr>
        <w:top w:val="none" w:sz="0" w:space="0" w:color="auto"/>
        <w:left w:val="none" w:sz="0" w:space="0" w:color="auto"/>
        <w:bottom w:val="none" w:sz="0" w:space="0" w:color="auto"/>
        <w:right w:val="none" w:sz="0" w:space="0" w:color="auto"/>
      </w:divBdr>
    </w:div>
    <w:div w:id="1516310689">
      <w:bodyDiv w:val="1"/>
      <w:marLeft w:val="0"/>
      <w:marRight w:val="0"/>
      <w:marTop w:val="0"/>
      <w:marBottom w:val="0"/>
      <w:divBdr>
        <w:top w:val="none" w:sz="0" w:space="0" w:color="auto"/>
        <w:left w:val="none" w:sz="0" w:space="0" w:color="auto"/>
        <w:bottom w:val="none" w:sz="0" w:space="0" w:color="auto"/>
        <w:right w:val="none" w:sz="0" w:space="0" w:color="auto"/>
      </w:divBdr>
    </w:div>
    <w:div w:id="1559515520">
      <w:bodyDiv w:val="1"/>
      <w:marLeft w:val="0"/>
      <w:marRight w:val="0"/>
      <w:marTop w:val="0"/>
      <w:marBottom w:val="0"/>
      <w:divBdr>
        <w:top w:val="none" w:sz="0" w:space="0" w:color="auto"/>
        <w:left w:val="none" w:sz="0" w:space="0" w:color="auto"/>
        <w:bottom w:val="none" w:sz="0" w:space="0" w:color="auto"/>
        <w:right w:val="none" w:sz="0" w:space="0" w:color="auto"/>
      </w:divBdr>
    </w:div>
    <w:div w:id="1564366413">
      <w:bodyDiv w:val="1"/>
      <w:marLeft w:val="0"/>
      <w:marRight w:val="0"/>
      <w:marTop w:val="0"/>
      <w:marBottom w:val="0"/>
      <w:divBdr>
        <w:top w:val="none" w:sz="0" w:space="0" w:color="auto"/>
        <w:left w:val="none" w:sz="0" w:space="0" w:color="auto"/>
        <w:bottom w:val="none" w:sz="0" w:space="0" w:color="auto"/>
        <w:right w:val="none" w:sz="0" w:space="0" w:color="auto"/>
      </w:divBdr>
    </w:div>
    <w:div w:id="1625766584">
      <w:bodyDiv w:val="1"/>
      <w:marLeft w:val="0"/>
      <w:marRight w:val="0"/>
      <w:marTop w:val="0"/>
      <w:marBottom w:val="0"/>
      <w:divBdr>
        <w:top w:val="none" w:sz="0" w:space="0" w:color="auto"/>
        <w:left w:val="none" w:sz="0" w:space="0" w:color="auto"/>
        <w:bottom w:val="none" w:sz="0" w:space="0" w:color="auto"/>
        <w:right w:val="none" w:sz="0" w:space="0" w:color="auto"/>
      </w:divBdr>
    </w:div>
    <w:div w:id="1668560242">
      <w:bodyDiv w:val="1"/>
      <w:marLeft w:val="0"/>
      <w:marRight w:val="0"/>
      <w:marTop w:val="0"/>
      <w:marBottom w:val="0"/>
      <w:divBdr>
        <w:top w:val="none" w:sz="0" w:space="0" w:color="auto"/>
        <w:left w:val="none" w:sz="0" w:space="0" w:color="auto"/>
        <w:bottom w:val="none" w:sz="0" w:space="0" w:color="auto"/>
        <w:right w:val="none" w:sz="0" w:space="0" w:color="auto"/>
      </w:divBdr>
    </w:div>
    <w:div w:id="1675064207">
      <w:bodyDiv w:val="1"/>
      <w:marLeft w:val="0"/>
      <w:marRight w:val="0"/>
      <w:marTop w:val="0"/>
      <w:marBottom w:val="0"/>
      <w:divBdr>
        <w:top w:val="none" w:sz="0" w:space="0" w:color="auto"/>
        <w:left w:val="none" w:sz="0" w:space="0" w:color="auto"/>
        <w:bottom w:val="none" w:sz="0" w:space="0" w:color="auto"/>
        <w:right w:val="none" w:sz="0" w:space="0" w:color="auto"/>
      </w:divBdr>
    </w:div>
    <w:div w:id="1719166669">
      <w:bodyDiv w:val="1"/>
      <w:marLeft w:val="0"/>
      <w:marRight w:val="0"/>
      <w:marTop w:val="0"/>
      <w:marBottom w:val="0"/>
      <w:divBdr>
        <w:top w:val="none" w:sz="0" w:space="0" w:color="auto"/>
        <w:left w:val="none" w:sz="0" w:space="0" w:color="auto"/>
        <w:bottom w:val="none" w:sz="0" w:space="0" w:color="auto"/>
        <w:right w:val="none" w:sz="0" w:space="0" w:color="auto"/>
      </w:divBdr>
    </w:div>
    <w:div w:id="1741707485">
      <w:bodyDiv w:val="1"/>
      <w:marLeft w:val="0"/>
      <w:marRight w:val="0"/>
      <w:marTop w:val="0"/>
      <w:marBottom w:val="0"/>
      <w:divBdr>
        <w:top w:val="none" w:sz="0" w:space="0" w:color="auto"/>
        <w:left w:val="none" w:sz="0" w:space="0" w:color="auto"/>
        <w:bottom w:val="none" w:sz="0" w:space="0" w:color="auto"/>
        <w:right w:val="none" w:sz="0" w:space="0" w:color="auto"/>
      </w:divBdr>
    </w:div>
    <w:div w:id="1759985293">
      <w:bodyDiv w:val="1"/>
      <w:marLeft w:val="0"/>
      <w:marRight w:val="0"/>
      <w:marTop w:val="0"/>
      <w:marBottom w:val="0"/>
      <w:divBdr>
        <w:top w:val="none" w:sz="0" w:space="0" w:color="auto"/>
        <w:left w:val="none" w:sz="0" w:space="0" w:color="auto"/>
        <w:bottom w:val="none" w:sz="0" w:space="0" w:color="auto"/>
        <w:right w:val="none" w:sz="0" w:space="0" w:color="auto"/>
      </w:divBdr>
    </w:div>
    <w:div w:id="1774275744">
      <w:bodyDiv w:val="1"/>
      <w:marLeft w:val="0"/>
      <w:marRight w:val="0"/>
      <w:marTop w:val="0"/>
      <w:marBottom w:val="0"/>
      <w:divBdr>
        <w:top w:val="none" w:sz="0" w:space="0" w:color="auto"/>
        <w:left w:val="none" w:sz="0" w:space="0" w:color="auto"/>
        <w:bottom w:val="none" w:sz="0" w:space="0" w:color="auto"/>
        <w:right w:val="none" w:sz="0" w:space="0" w:color="auto"/>
      </w:divBdr>
    </w:div>
    <w:div w:id="1845048752">
      <w:bodyDiv w:val="1"/>
      <w:marLeft w:val="0"/>
      <w:marRight w:val="0"/>
      <w:marTop w:val="0"/>
      <w:marBottom w:val="0"/>
      <w:divBdr>
        <w:top w:val="none" w:sz="0" w:space="0" w:color="auto"/>
        <w:left w:val="none" w:sz="0" w:space="0" w:color="auto"/>
        <w:bottom w:val="none" w:sz="0" w:space="0" w:color="auto"/>
        <w:right w:val="none" w:sz="0" w:space="0" w:color="auto"/>
      </w:divBdr>
    </w:div>
    <w:div w:id="1869222107">
      <w:bodyDiv w:val="1"/>
      <w:marLeft w:val="0"/>
      <w:marRight w:val="0"/>
      <w:marTop w:val="0"/>
      <w:marBottom w:val="0"/>
      <w:divBdr>
        <w:top w:val="none" w:sz="0" w:space="0" w:color="auto"/>
        <w:left w:val="none" w:sz="0" w:space="0" w:color="auto"/>
        <w:bottom w:val="none" w:sz="0" w:space="0" w:color="auto"/>
        <w:right w:val="none" w:sz="0" w:space="0" w:color="auto"/>
      </w:divBdr>
    </w:div>
    <w:div w:id="1906141760">
      <w:bodyDiv w:val="1"/>
      <w:marLeft w:val="0"/>
      <w:marRight w:val="0"/>
      <w:marTop w:val="0"/>
      <w:marBottom w:val="0"/>
      <w:divBdr>
        <w:top w:val="none" w:sz="0" w:space="0" w:color="auto"/>
        <w:left w:val="none" w:sz="0" w:space="0" w:color="auto"/>
        <w:bottom w:val="none" w:sz="0" w:space="0" w:color="auto"/>
        <w:right w:val="none" w:sz="0" w:space="0" w:color="auto"/>
      </w:divBdr>
    </w:div>
    <w:div w:id="1940481046">
      <w:bodyDiv w:val="1"/>
      <w:marLeft w:val="0"/>
      <w:marRight w:val="0"/>
      <w:marTop w:val="0"/>
      <w:marBottom w:val="0"/>
      <w:divBdr>
        <w:top w:val="none" w:sz="0" w:space="0" w:color="auto"/>
        <w:left w:val="none" w:sz="0" w:space="0" w:color="auto"/>
        <w:bottom w:val="none" w:sz="0" w:space="0" w:color="auto"/>
        <w:right w:val="none" w:sz="0" w:space="0" w:color="auto"/>
      </w:divBdr>
    </w:div>
    <w:div w:id="1973945354">
      <w:bodyDiv w:val="1"/>
      <w:marLeft w:val="0"/>
      <w:marRight w:val="0"/>
      <w:marTop w:val="0"/>
      <w:marBottom w:val="0"/>
      <w:divBdr>
        <w:top w:val="none" w:sz="0" w:space="0" w:color="auto"/>
        <w:left w:val="none" w:sz="0" w:space="0" w:color="auto"/>
        <w:bottom w:val="none" w:sz="0" w:space="0" w:color="auto"/>
        <w:right w:val="none" w:sz="0" w:space="0" w:color="auto"/>
      </w:divBdr>
    </w:div>
    <w:div w:id="1980766609">
      <w:bodyDiv w:val="1"/>
      <w:marLeft w:val="0"/>
      <w:marRight w:val="0"/>
      <w:marTop w:val="0"/>
      <w:marBottom w:val="0"/>
      <w:divBdr>
        <w:top w:val="none" w:sz="0" w:space="0" w:color="auto"/>
        <w:left w:val="none" w:sz="0" w:space="0" w:color="auto"/>
        <w:bottom w:val="none" w:sz="0" w:space="0" w:color="auto"/>
        <w:right w:val="none" w:sz="0" w:space="0" w:color="auto"/>
      </w:divBdr>
    </w:div>
    <w:div w:id="1989240385">
      <w:bodyDiv w:val="1"/>
      <w:marLeft w:val="0"/>
      <w:marRight w:val="0"/>
      <w:marTop w:val="0"/>
      <w:marBottom w:val="0"/>
      <w:divBdr>
        <w:top w:val="none" w:sz="0" w:space="0" w:color="auto"/>
        <w:left w:val="none" w:sz="0" w:space="0" w:color="auto"/>
        <w:bottom w:val="none" w:sz="0" w:space="0" w:color="auto"/>
        <w:right w:val="none" w:sz="0" w:space="0" w:color="auto"/>
      </w:divBdr>
    </w:div>
    <w:div w:id="2024504742">
      <w:bodyDiv w:val="1"/>
      <w:marLeft w:val="0"/>
      <w:marRight w:val="0"/>
      <w:marTop w:val="0"/>
      <w:marBottom w:val="0"/>
      <w:divBdr>
        <w:top w:val="none" w:sz="0" w:space="0" w:color="auto"/>
        <w:left w:val="none" w:sz="0" w:space="0" w:color="auto"/>
        <w:bottom w:val="none" w:sz="0" w:space="0" w:color="auto"/>
        <w:right w:val="none" w:sz="0" w:space="0" w:color="auto"/>
      </w:divBdr>
    </w:div>
    <w:div w:id="2039429411">
      <w:bodyDiv w:val="1"/>
      <w:marLeft w:val="0"/>
      <w:marRight w:val="0"/>
      <w:marTop w:val="0"/>
      <w:marBottom w:val="0"/>
      <w:divBdr>
        <w:top w:val="none" w:sz="0" w:space="0" w:color="auto"/>
        <w:left w:val="none" w:sz="0" w:space="0" w:color="auto"/>
        <w:bottom w:val="none" w:sz="0" w:space="0" w:color="auto"/>
        <w:right w:val="none" w:sz="0" w:space="0" w:color="auto"/>
      </w:divBdr>
    </w:div>
    <w:div w:id="2047245128">
      <w:bodyDiv w:val="1"/>
      <w:marLeft w:val="0"/>
      <w:marRight w:val="0"/>
      <w:marTop w:val="0"/>
      <w:marBottom w:val="0"/>
      <w:divBdr>
        <w:top w:val="none" w:sz="0" w:space="0" w:color="auto"/>
        <w:left w:val="none" w:sz="0" w:space="0" w:color="auto"/>
        <w:bottom w:val="none" w:sz="0" w:space="0" w:color="auto"/>
        <w:right w:val="none" w:sz="0" w:space="0" w:color="auto"/>
      </w:divBdr>
    </w:div>
    <w:div w:id="2108839817">
      <w:bodyDiv w:val="1"/>
      <w:marLeft w:val="0"/>
      <w:marRight w:val="0"/>
      <w:marTop w:val="0"/>
      <w:marBottom w:val="0"/>
      <w:divBdr>
        <w:top w:val="none" w:sz="0" w:space="0" w:color="auto"/>
        <w:left w:val="none" w:sz="0" w:space="0" w:color="auto"/>
        <w:bottom w:val="none" w:sz="0" w:space="0" w:color="auto"/>
        <w:right w:val="none" w:sz="0" w:space="0" w:color="auto"/>
      </w:divBdr>
    </w:div>
    <w:div w:id="2116316252">
      <w:bodyDiv w:val="1"/>
      <w:marLeft w:val="0"/>
      <w:marRight w:val="0"/>
      <w:marTop w:val="0"/>
      <w:marBottom w:val="0"/>
      <w:divBdr>
        <w:top w:val="none" w:sz="0" w:space="0" w:color="auto"/>
        <w:left w:val="none" w:sz="0" w:space="0" w:color="auto"/>
        <w:bottom w:val="none" w:sz="0" w:space="0" w:color="auto"/>
        <w:right w:val="none" w:sz="0" w:space="0" w:color="auto"/>
      </w:divBdr>
    </w:div>
    <w:div w:id="2130737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oleObject" Target="embeddings/oleObject3.bin"/><Relationship Id="rId47" Type="http://schemas.openxmlformats.org/officeDocument/2006/relationships/oleObject" Target="embeddings/oleObject7.bin"/><Relationship Id="rId50" Type="http://schemas.openxmlformats.org/officeDocument/2006/relationships/oleObject" Target="embeddings/oleObject10.bin"/><Relationship Id="rId55"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oleObject" Target="embeddings/oleObject1.bin"/><Relationship Id="rId46" Type="http://schemas.openxmlformats.org/officeDocument/2006/relationships/oleObject" Target="embeddings/oleObject6.bin"/><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oleObject" Target="embeddings/oleObject2.bin"/><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oleObject" Target="embeddings/oleObject5.bin"/><Relationship Id="rId53" Type="http://schemas.openxmlformats.org/officeDocument/2006/relationships/footer" Target="footer6.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oleObject" Target="embeddings/oleObject9.bin"/><Relationship Id="rId57"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oleObject" Target="embeddings/oleObject4.bin"/><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2.wmf"/><Relationship Id="rId48" Type="http://schemas.openxmlformats.org/officeDocument/2006/relationships/oleObject" Target="embeddings/oleObject8.bin"/><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866800B-3247-44A8-829E-8F6A827B5B8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7148</Words>
  <Characters>40746</Characters>
  <Application>Microsoft Office Word</Application>
  <DocSecurity>0</DocSecurity>
  <Lines>339</Lines>
  <Paragraphs>95</Paragraphs>
  <ScaleCrop>false</ScaleCrop>
  <Company/>
  <LinksUpToDate>false</LinksUpToDate>
  <CharactersWithSpaces>47799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dc:creator>
  <cp:lastModifiedBy>利飞 张</cp:lastModifiedBy>
  <cp:revision>3</cp:revision>
  <cp:lastPrinted>2024-11-07T05:39:00Z</cp:lastPrinted>
  <dcterms:created xsi:type="dcterms:W3CDTF">2024-11-07T06:27:00Z</dcterms:created>
  <dcterms:modified xsi:type="dcterms:W3CDTF">2024-11-07T06:32:00Z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3BF1EF36A766448A9EF96CA18DAF4E1A_13</vt:lpwstr>
  </property>
</Properties>
</file>