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435654" w14:textId="77777777" w:rsidR="00A34457" w:rsidRDefault="00A34457" w:rsidP="00A86B70">
      <w:pPr>
        <w:spacing w:line="360" w:lineRule="auto"/>
        <w:ind w:firstLine="880"/>
        <w:jc w:val="center"/>
        <w:rPr>
          <w:rFonts w:ascii="Times New Roman" w:eastAsia="黑体" w:hAnsi="Times New Roman" w:cs="Times New Roman"/>
          <w:sz w:val="44"/>
          <w:szCs w:val="44"/>
        </w:rPr>
      </w:pPr>
    </w:p>
    <w:p w14:paraId="47539D7F" w14:textId="77777777" w:rsidR="00A34457" w:rsidRDefault="00A34457" w:rsidP="00A86B70">
      <w:pPr>
        <w:spacing w:line="360" w:lineRule="auto"/>
        <w:ind w:firstLine="880"/>
        <w:jc w:val="center"/>
        <w:rPr>
          <w:rFonts w:ascii="Times New Roman" w:eastAsia="黑体" w:hAnsi="Times New Roman" w:cs="Times New Roman"/>
          <w:sz w:val="44"/>
          <w:szCs w:val="44"/>
        </w:rPr>
      </w:pPr>
    </w:p>
    <w:p w14:paraId="6DCDE7D4" w14:textId="77777777" w:rsidR="00A34457" w:rsidRDefault="00A34457" w:rsidP="00A86B70">
      <w:pPr>
        <w:spacing w:line="360" w:lineRule="auto"/>
        <w:ind w:firstLine="880"/>
        <w:jc w:val="center"/>
        <w:rPr>
          <w:rFonts w:ascii="Times New Roman" w:eastAsia="黑体" w:hAnsi="Times New Roman" w:cs="Times New Roman"/>
          <w:sz w:val="44"/>
          <w:szCs w:val="44"/>
        </w:rPr>
      </w:pPr>
    </w:p>
    <w:p w14:paraId="0F438FED" w14:textId="75CD60DE" w:rsidR="00A34457" w:rsidRDefault="00FF2FC7" w:rsidP="00A86B70">
      <w:pPr>
        <w:spacing w:line="360" w:lineRule="auto"/>
        <w:ind w:firstLineChars="0" w:firstLine="0"/>
        <w:jc w:val="center"/>
        <w:rPr>
          <w:rFonts w:ascii="Times New Roman" w:eastAsia="黑体" w:hAnsi="Times New Roman" w:cs="Times New Roman"/>
          <w:sz w:val="36"/>
          <w:szCs w:val="36"/>
        </w:rPr>
      </w:pPr>
      <w:r>
        <w:rPr>
          <w:rFonts w:ascii="Times New Roman" w:eastAsia="黑体" w:hAnsi="Times New Roman" w:cs="Times New Roman"/>
          <w:sz w:val="36"/>
          <w:szCs w:val="36"/>
        </w:rPr>
        <w:t>《</w:t>
      </w:r>
      <w:bookmarkStart w:id="0" w:name="_Hlk180051119"/>
      <w:r>
        <w:rPr>
          <w:rFonts w:ascii="Times New Roman" w:eastAsia="黑体" w:hAnsi="Times New Roman" w:cs="Times New Roman"/>
          <w:sz w:val="36"/>
          <w:szCs w:val="36"/>
        </w:rPr>
        <w:t>土壤</w:t>
      </w:r>
      <w:r w:rsidR="00B03454">
        <w:rPr>
          <w:rFonts w:ascii="Times New Roman" w:eastAsia="黑体" w:hAnsi="Times New Roman" w:cs="Times New Roman" w:hint="eastAsia"/>
          <w:sz w:val="36"/>
          <w:szCs w:val="36"/>
        </w:rPr>
        <w:t>和</w:t>
      </w:r>
      <w:r w:rsidR="00B03454">
        <w:rPr>
          <w:rFonts w:ascii="Times New Roman" w:eastAsia="黑体" w:hAnsi="Times New Roman" w:cs="Times New Roman"/>
          <w:sz w:val="36"/>
          <w:szCs w:val="36"/>
        </w:rPr>
        <w:t>沉积物</w:t>
      </w:r>
      <w:r>
        <w:rPr>
          <w:rFonts w:ascii="Times New Roman" w:eastAsia="黑体" w:hAnsi="Times New Roman" w:cs="Times New Roman"/>
          <w:sz w:val="36"/>
          <w:szCs w:val="36"/>
        </w:rPr>
        <w:t xml:space="preserve">  </w:t>
      </w:r>
      <w:r>
        <w:rPr>
          <w:rFonts w:ascii="Times New Roman" w:eastAsia="黑体" w:hAnsi="Times New Roman" w:cs="Times New Roman"/>
          <w:sz w:val="36"/>
          <w:szCs w:val="36"/>
        </w:rPr>
        <w:t>可提取有机氟的测定</w:t>
      </w:r>
      <w:r>
        <w:rPr>
          <w:rFonts w:ascii="Times New Roman" w:eastAsia="黑体" w:hAnsi="Times New Roman" w:cs="Times New Roman"/>
          <w:sz w:val="36"/>
          <w:szCs w:val="36"/>
        </w:rPr>
        <w:t xml:space="preserve">  </w:t>
      </w:r>
      <w:r>
        <w:rPr>
          <w:rFonts w:ascii="Times New Roman" w:eastAsia="黑体" w:hAnsi="Times New Roman" w:cs="Times New Roman"/>
          <w:sz w:val="36"/>
          <w:szCs w:val="36"/>
        </w:rPr>
        <w:t>燃烧离子色谱法</w:t>
      </w:r>
      <w:bookmarkEnd w:id="0"/>
      <w:r>
        <w:rPr>
          <w:rFonts w:ascii="Times New Roman" w:eastAsia="黑体" w:hAnsi="Times New Roman" w:cs="Times New Roman"/>
          <w:sz w:val="36"/>
          <w:szCs w:val="36"/>
        </w:rPr>
        <w:t>（征求意见稿）》</w:t>
      </w:r>
    </w:p>
    <w:p w14:paraId="2DF53DC2" w14:textId="77777777" w:rsidR="00A34457" w:rsidRDefault="00FF2FC7" w:rsidP="00A86B70">
      <w:pPr>
        <w:spacing w:line="360" w:lineRule="auto"/>
        <w:ind w:firstLineChars="0" w:firstLine="0"/>
        <w:jc w:val="center"/>
        <w:rPr>
          <w:rFonts w:ascii="Times New Roman" w:hAnsi="Times New Roman" w:cs="Times New Roman"/>
          <w:sz w:val="36"/>
          <w:szCs w:val="36"/>
        </w:rPr>
      </w:pPr>
      <w:r>
        <w:rPr>
          <w:rFonts w:ascii="Times New Roman" w:eastAsia="黑体" w:hAnsi="Times New Roman" w:cs="Times New Roman"/>
          <w:sz w:val="36"/>
          <w:szCs w:val="36"/>
        </w:rPr>
        <w:t>编制说明</w:t>
      </w:r>
    </w:p>
    <w:p w14:paraId="344EF9F8" w14:textId="77777777" w:rsidR="00A34457" w:rsidRDefault="00A34457" w:rsidP="00A86B70">
      <w:pPr>
        <w:spacing w:line="360" w:lineRule="auto"/>
        <w:ind w:firstLine="880"/>
        <w:jc w:val="center"/>
        <w:rPr>
          <w:rFonts w:ascii="Times New Roman" w:eastAsia="黑体" w:hAnsi="Times New Roman" w:cs="Times New Roman"/>
          <w:sz w:val="44"/>
          <w:szCs w:val="44"/>
        </w:rPr>
      </w:pPr>
    </w:p>
    <w:p w14:paraId="54D8654D" w14:textId="77777777" w:rsidR="00A34457" w:rsidRDefault="00A34457" w:rsidP="00A86B70">
      <w:pPr>
        <w:spacing w:line="360" w:lineRule="auto"/>
        <w:ind w:firstLine="880"/>
        <w:jc w:val="center"/>
        <w:rPr>
          <w:rFonts w:ascii="Times New Roman" w:eastAsia="黑体" w:hAnsi="Times New Roman" w:cs="Times New Roman"/>
          <w:sz w:val="44"/>
          <w:szCs w:val="44"/>
        </w:rPr>
      </w:pPr>
    </w:p>
    <w:p w14:paraId="0CB31C62" w14:textId="77777777" w:rsidR="00A34457" w:rsidRDefault="00A34457" w:rsidP="00A86B70">
      <w:pPr>
        <w:spacing w:line="360" w:lineRule="auto"/>
        <w:ind w:firstLine="880"/>
        <w:jc w:val="center"/>
        <w:rPr>
          <w:rFonts w:ascii="Times New Roman" w:eastAsia="黑体" w:hAnsi="Times New Roman" w:cs="Times New Roman"/>
          <w:sz w:val="44"/>
          <w:szCs w:val="44"/>
        </w:rPr>
      </w:pPr>
    </w:p>
    <w:p w14:paraId="4E54942C" w14:textId="77777777" w:rsidR="00A34457" w:rsidRDefault="00A34457" w:rsidP="00A86B70">
      <w:pPr>
        <w:spacing w:line="360" w:lineRule="auto"/>
        <w:ind w:firstLine="880"/>
        <w:jc w:val="center"/>
        <w:rPr>
          <w:rFonts w:ascii="Times New Roman" w:eastAsia="黑体" w:hAnsi="Times New Roman" w:cs="Times New Roman"/>
          <w:sz w:val="44"/>
          <w:szCs w:val="44"/>
        </w:rPr>
      </w:pPr>
    </w:p>
    <w:p w14:paraId="1DC53B25" w14:textId="77777777" w:rsidR="00A34457" w:rsidRDefault="00A34457" w:rsidP="00A86B70">
      <w:pPr>
        <w:spacing w:line="360" w:lineRule="auto"/>
        <w:ind w:firstLine="880"/>
        <w:jc w:val="center"/>
        <w:rPr>
          <w:rFonts w:ascii="Times New Roman" w:eastAsia="黑体" w:hAnsi="Times New Roman" w:cs="Times New Roman"/>
          <w:sz w:val="44"/>
          <w:szCs w:val="44"/>
        </w:rPr>
      </w:pPr>
    </w:p>
    <w:p w14:paraId="327AC825" w14:textId="77777777" w:rsidR="00A34457" w:rsidRDefault="00A34457" w:rsidP="00A86B70">
      <w:pPr>
        <w:spacing w:line="360" w:lineRule="auto"/>
        <w:ind w:firstLine="880"/>
        <w:jc w:val="center"/>
        <w:rPr>
          <w:rFonts w:ascii="Times New Roman" w:eastAsia="黑体" w:hAnsi="Times New Roman" w:cs="Times New Roman"/>
          <w:sz w:val="44"/>
          <w:szCs w:val="44"/>
        </w:rPr>
      </w:pPr>
    </w:p>
    <w:p w14:paraId="2B5CF4C8" w14:textId="77777777" w:rsidR="00A34457" w:rsidRDefault="00A34457" w:rsidP="00A86B70">
      <w:pPr>
        <w:spacing w:line="360" w:lineRule="auto"/>
        <w:ind w:firstLine="880"/>
        <w:jc w:val="center"/>
        <w:rPr>
          <w:rFonts w:ascii="Times New Roman" w:eastAsia="黑体" w:hAnsi="Times New Roman" w:cs="Times New Roman"/>
          <w:sz w:val="44"/>
          <w:szCs w:val="44"/>
        </w:rPr>
      </w:pPr>
    </w:p>
    <w:p w14:paraId="28275F1F" w14:textId="77777777" w:rsidR="00A34457" w:rsidRDefault="00A34457" w:rsidP="00A86B70">
      <w:pPr>
        <w:spacing w:line="360" w:lineRule="auto"/>
        <w:ind w:firstLine="880"/>
        <w:jc w:val="center"/>
        <w:rPr>
          <w:rFonts w:ascii="Times New Roman" w:eastAsia="黑体" w:hAnsi="Times New Roman" w:cs="Times New Roman"/>
          <w:sz w:val="44"/>
          <w:szCs w:val="44"/>
        </w:rPr>
      </w:pPr>
    </w:p>
    <w:p w14:paraId="0978E029" w14:textId="77777777" w:rsidR="00A34457" w:rsidRDefault="00A34457" w:rsidP="00A86B70">
      <w:pPr>
        <w:spacing w:line="360" w:lineRule="auto"/>
        <w:ind w:firstLine="880"/>
        <w:jc w:val="center"/>
        <w:rPr>
          <w:rFonts w:ascii="Times New Roman" w:eastAsia="黑体" w:hAnsi="Times New Roman" w:cs="Times New Roman"/>
          <w:sz w:val="44"/>
          <w:szCs w:val="44"/>
        </w:rPr>
      </w:pPr>
    </w:p>
    <w:p w14:paraId="7D3C4BB3" w14:textId="77777777" w:rsidR="00A34457" w:rsidRDefault="00A34457" w:rsidP="00A86B70">
      <w:pPr>
        <w:spacing w:line="360" w:lineRule="auto"/>
        <w:ind w:firstLine="880"/>
        <w:jc w:val="center"/>
        <w:rPr>
          <w:rFonts w:ascii="Times New Roman" w:eastAsia="黑体" w:hAnsi="Times New Roman" w:cs="Times New Roman"/>
          <w:sz w:val="44"/>
          <w:szCs w:val="44"/>
        </w:rPr>
      </w:pPr>
    </w:p>
    <w:p w14:paraId="0D3104D2" w14:textId="77777777" w:rsidR="00A34457" w:rsidRDefault="00A34457" w:rsidP="00A86B70">
      <w:pPr>
        <w:spacing w:line="360" w:lineRule="auto"/>
        <w:ind w:firstLine="880"/>
        <w:jc w:val="center"/>
        <w:rPr>
          <w:rFonts w:ascii="Times New Roman" w:eastAsia="黑体" w:hAnsi="Times New Roman" w:cs="Times New Roman"/>
          <w:sz w:val="44"/>
          <w:szCs w:val="44"/>
        </w:rPr>
      </w:pPr>
    </w:p>
    <w:p w14:paraId="2C92AA42" w14:textId="77777777" w:rsidR="00A34457" w:rsidRDefault="00A34457" w:rsidP="00A86B70">
      <w:pPr>
        <w:spacing w:line="360" w:lineRule="auto"/>
        <w:ind w:firstLine="880"/>
        <w:jc w:val="center"/>
        <w:rPr>
          <w:rFonts w:ascii="Times New Roman" w:eastAsia="黑体" w:hAnsi="Times New Roman" w:cs="Times New Roman"/>
          <w:sz w:val="44"/>
          <w:szCs w:val="44"/>
        </w:rPr>
      </w:pPr>
    </w:p>
    <w:p w14:paraId="119A61C6" w14:textId="0E6620F6" w:rsidR="00A34457" w:rsidRDefault="00FF2FC7" w:rsidP="00A86B70">
      <w:pPr>
        <w:spacing w:line="360" w:lineRule="auto"/>
        <w:ind w:firstLine="560"/>
        <w:jc w:val="center"/>
        <w:rPr>
          <w:rFonts w:ascii="Times New Roman" w:eastAsia="黑体" w:hAnsi="Times New Roman" w:cs="Times New Roman"/>
          <w:sz w:val="28"/>
          <w:szCs w:val="28"/>
        </w:rPr>
      </w:pPr>
      <w:bookmarkStart w:id="1" w:name="_Toc405971478"/>
      <w:bookmarkStart w:id="2" w:name="_Toc444848929"/>
      <w:bookmarkStart w:id="3" w:name="_Toc14816"/>
      <w:bookmarkStart w:id="4" w:name="_Toc402776069"/>
      <w:bookmarkStart w:id="5" w:name="_Toc402775168"/>
      <w:bookmarkStart w:id="6" w:name="_Toc22760"/>
      <w:r>
        <w:rPr>
          <w:rFonts w:ascii="Times New Roman" w:eastAsia="黑体" w:hAnsi="Times New Roman" w:cs="Times New Roman"/>
          <w:sz w:val="28"/>
          <w:szCs w:val="28"/>
        </w:rPr>
        <w:t>《</w:t>
      </w:r>
      <w:bookmarkStart w:id="7" w:name="_Toc272417655"/>
      <w:r>
        <w:rPr>
          <w:rFonts w:ascii="Times New Roman" w:eastAsia="黑体" w:hAnsi="Times New Roman" w:cs="Times New Roman"/>
          <w:sz w:val="28"/>
          <w:szCs w:val="28"/>
        </w:rPr>
        <w:t>土壤</w:t>
      </w:r>
      <w:r w:rsidR="00B03454" w:rsidRPr="00B03454">
        <w:rPr>
          <w:rFonts w:ascii="Times New Roman" w:eastAsia="黑体" w:hAnsi="Times New Roman" w:cs="Times New Roman"/>
          <w:sz w:val="28"/>
          <w:szCs w:val="28"/>
        </w:rPr>
        <w:t>和沉积物</w:t>
      </w:r>
      <w:r>
        <w:rPr>
          <w:rFonts w:ascii="Times New Roman" w:eastAsia="黑体" w:hAnsi="Times New Roman" w:cs="Times New Roman"/>
          <w:sz w:val="28"/>
          <w:szCs w:val="28"/>
        </w:rPr>
        <w:t xml:space="preserve">  </w:t>
      </w:r>
      <w:r>
        <w:rPr>
          <w:rFonts w:ascii="Times New Roman" w:eastAsia="黑体" w:hAnsi="Times New Roman" w:cs="Times New Roman"/>
          <w:sz w:val="28"/>
          <w:szCs w:val="28"/>
        </w:rPr>
        <w:t>可提取有机氟的测定</w:t>
      </w:r>
      <w:r>
        <w:rPr>
          <w:rFonts w:ascii="Times New Roman" w:eastAsia="黑体" w:hAnsi="Times New Roman" w:cs="Times New Roman"/>
          <w:sz w:val="28"/>
          <w:szCs w:val="28"/>
        </w:rPr>
        <w:t xml:space="preserve">  </w:t>
      </w:r>
      <w:r>
        <w:rPr>
          <w:rFonts w:ascii="Times New Roman" w:eastAsia="黑体" w:hAnsi="Times New Roman" w:cs="Times New Roman"/>
          <w:sz w:val="28"/>
          <w:szCs w:val="28"/>
        </w:rPr>
        <w:t>燃烧离子色谱法》</w:t>
      </w:r>
    </w:p>
    <w:p w14:paraId="6AA59A74" w14:textId="77777777" w:rsidR="00A34457" w:rsidRDefault="00FF2FC7" w:rsidP="00A86B70">
      <w:pPr>
        <w:spacing w:line="360" w:lineRule="auto"/>
        <w:ind w:firstLine="560"/>
        <w:jc w:val="center"/>
        <w:rPr>
          <w:rFonts w:ascii="Times New Roman" w:eastAsia="黑体" w:hAnsi="Times New Roman" w:cs="Times New Roman"/>
          <w:sz w:val="28"/>
          <w:szCs w:val="28"/>
        </w:rPr>
      </w:pPr>
      <w:r>
        <w:rPr>
          <w:rFonts w:ascii="Times New Roman" w:eastAsia="黑体" w:hAnsi="Times New Roman" w:cs="Times New Roman"/>
          <w:sz w:val="28"/>
          <w:szCs w:val="28"/>
        </w:rPr>
        <w:t>标准编制组</w:t>
      </w:r>
      <w:bookmarkEnd w:id="1"/>
      <w:bookmarkEnd w:id="2"/>
      <w:bookmarkEnd w:id="3"/>
      <w:bookmarkEnd w:id="4"/>
      <w:bookmarkEnd w:id="5"/>
      <w:bookmarkEnd w:id="6"/>
      <w:bookmarkEnd w:id="7"/>
    </w:p>
    <w:p w14:paraId="6E2356D0" w14:textId="1FBEA874" w:rsidR="00A34457" w:rsidRDefault="00FF2FC7" w:rsidP="00A86B70">
      <w:pPr>
        <w:spacing w:line="360" w:lineRule="auto"/>
        <w:ind w:firstLine="560"/>
        <w:jc w:val="center"/>
        <w:rPr>
          <w:rFonts w:ascii="Times New Roman" w:eastAsia="黑体" w:hAnsi="Times New Roman" w:cs="Times New Roman"/>
          <w:sz w:val="28"/>
          <w:szCs w:val="28"/>
        </w:rPr>
      </w:pPr>
      <w:bookmarkStart w:id="8" w:name="_Toc13272"/>
      <w:bookmarkStart w:id="9" w:name="_Toc10382"/>
      <w:bookmarkStart w:id="10" w:name="_Toc405971479"/>
      <w:bookmarkStart w:id="11" w:name="_Toc444848930"/>
      <w:bookmarkStart w:id="12" w:name="_Toc402776070"/>
      <w:bookmarkStart w:id="13" w:name="_Toc272417656"/>
      <w:bookmarkStart w:id="14" w:name="_Toc402775169"/>
      <w:r>
        <w:rPr>
          <w:rFonts w:ascii="Times New Roman" w:eastAsia="黑体" w:hAnsi="Times New Roman" w:cs="Times New Roman"/>
          <w:sz w:val="28"/>
          <w:szCs w:val="28"/>
        </w:rPr>
        <w:t>二〇二四年十</w:t>
      </w:r>
      <w:r w:rsidR="00876B67">
        <w:rPr>
          <w:rFonts w:ascii="Times New Roman" w:eastAsia="黑体" w:hAnsi="Times New Roman" w:cs="Times New Roman" w:hint="eastAsia"/>
          <w:sz w:val="28"/>
          <w:szCs w:val="28"/>
        </w:rPr>
        <w:t>一</w:t>
      </w:r>
      <w:r>
        <w:rPr>
          <w:rFonts w:ascii="Times New Roman" w:eastAsia="黑体" w:hAnsi="Times New Roman" w:cs="Times New Roman"/>
          <w:sz w:val="28"/>
          <w:szCs w:val="28"/>
        </w:rPr>
        <w:t>月</w:t>
      </w:r>
      <w:bookmarkEnd w:id="8"/>
      <w:bookmarkEnd w:id="9"/>
      <w:bookmarkEnd w:id="10"/>
      <w:bookmarkEnd w:id="11"/>
      <w:bookmarkEnd w:id="12"/>
      <w:bookmarkEnd w:id="13"/>
      <w:bookmarkEnd w:id="14"/>
    </w:p>
    <w:p w14:paraId="5CC6615F" w14:textId="77777777" w:rsidR="00A34457" w:rsidRDefault="00FF2FC7" w:rsidP="00A86B70">
      <w:pPr>
        <w:widowControl/>
        <w:spacing w:line="360" w:lineRule="auto"/>
        <w:ind w:firstLine="560"/>
        <w:jc w:val="left"/>
        <w:rPr>
          <w:rFonts w:ascii="Times New Roman" w:eastAsia="黑体" w:hAnsi="Times New Roman" w:cs="Times New Roman"/>
          <w:sz w:val="28"/>
          <w:szCs w:val="28"/>
        </w:rPr>
        <w:sectPr w:rsidR="00A34457">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fmt="upperRoman"/>
          <w:cols w:space="425"/>
          <w:docGrid w:type="lines" w:linePitch="312"/>
        </w:sectPr>
      </w:pPr>
      <w:r>
        <w:rPr>
          <w:rFonts w:ascii="Times New Roman" w:eastAsia="黑体" w:hAnsi="Times New Roman" w:cs="Times New Roman"/>
          <w:sz w:val="28"/>
          <w:szCs w:val="28"/>
        </w:rPr>
        <w:br w:type="page"/>
      </w:r>
    </w:p>
    <w:sdt>
      <w:sdtPr>
        <w:rPr>
          <w:rFonts w:ascii="Times New Roman" w:eastAsia="宋体" w:hAnsi="Times New Roman" w:cs="Times New Roman"/>
          <w:color w:val="auto"/>
          <w:kern w:val="2"/>
          <w:sz w:val="21"/>
          <w:szCs w:val="21"/>
          <w:lang w:val="zh-CN"/>
          <w14:ligatures w14:val="standardContextual"/>
        </w:rPr>
        <w:id w:val="-1387794992"/>
        <w:docPartObj>
          <w:docPartGallery w:val="Table of Contents"/>
          <w:docPartUnique/>
        </w:docPartObj>
      </w:sdtPr>
      <w:sdtContent>
        <w:p w14:paraId="1E85E7A0" w14:textId="77777777" w:rsidR="00A34457" w:rsidRDefault="00FF2FC7" w:rsidP="00A86B70">
          <w:pPr>
            <w:pStyle w:val="TOC10"/>
            <w:adjustRightInd w:val="0"/>
            <w:snapToGrid w:val="0"/>
            <w:spacing w:line="360" w:lineRule="auto"/>
            <w:ind w:firstLine="420"/>
            <w:jc w:val="center"/>
            <w:rPr>
              <w:rFonts w:ascii="Times New Roman" w:eastAsia="黑体" w:hAnsi="Times New Roman" w:cs="Times New Roman"/>
              <w:color w:val="auto"/>
            </w:rPr>
          </w:pPr>
          <w:r>
            <w:rPr>
              <w:rFonts w:ascii="Times New Roman" w:eastAsia="黑体" w:hAnsi="Times New Roman" w:cs="Times New Roman"/>
              <w:color w:val="auto"/>
              <w:lang w:val="zh-CN"/>
            </w:rPr>
            <w:t>目</w:t>
          </w:r>
          <w:r>
            <w:rPr>
              <w:rFonts w:ascii="Times New Roman" w:eastAsia="黑体" w:hAnsi="Times New Roman" w:cs="Times New Roman"/>
              <w:color w:val="auto"/>
              <w:lang w:val="zh-CN"/>
            </w:rPr>
            <w:t xml:space="preserve">    </w:t>
          </w:r>
          <w:r>
            <w:rPr>
              <w:rFonts w:ascii="Times New Roman" w:eastAsia="黑体" w:hAnsi="Times New Roman" w:cs="Times New Roman"/>
              <w:color w:val="auto"/>
              <w:lang w:val="zh-CN"/>
            </w:rPr>
            <w:t>录</w:t>
          </w:r>
        </w:p>
        <w:p w14:paraId="29E36E9A" w14:textId="77777777" w:rsidR="00820655" w:rsidRPr="00820655" w:rsidRDefault="00820655" w:rsidP="00820655">
          <w:pPr>
            <w:pStyle w:val="TOC1"/>
            <w:spacing w:line="240" w:lineRule="auto"/>
            <w:rPr>
              <w:rFonts w:ascii="Times New Roman" w:hAnsi="Times New Roman" w:cs="Times New Roman"/>
              <w:noProof/>
              <w14:ligatures w14:val="none"/>
            </w:rPr>
          </w:pPr>
          <w:r w:rsidRPr="00820655">
            <w:rPr>
              <w:rFonts w:ascii="Times New Roman" w:hAnsi="Times New Roman" w:cs="Times New Roman"/>
            </w:rPr>
            <w:fldChar w:fldCharType="begin"/>
          </w:r>
          <w:r w:rsidRPr="00820655">
            <w:rPr>
              <w:rFonts w:ascii="Times New Roman" w:hAnsi="Times New Roman" w:cs="Times New Roman"/>
            </w:rPr>
            <w:instrText xml:space="preserve"> TOC \o "1-3" \h \z \u </w:instrText>
          </w:r>
          <w:r w:rsidRPr="00820655">
            <w:rPr>
              <w:rFonts w:ascii="Times New Roman" w:hAnsi="Times New Roman" w:cs="Times New Roman"/>
            </w:rPr>
            <w:fldChar w:fldCharType="separate"/>
          </w:r>
          <w:hyperlink w:anchor="_Toc181439220" w:history="1">
            <w:r w:rsidRPr="00820655">
              <w:rPr>
                <w:rStyle w:val="ae"/>
                <w:rFonts w:ascii="Times New Roman" w:hAnsi="Times New Roman" w:cs="Times New Roman"/>
                <w:noProof/>
              </w:rPr>
              <w:t xml:space="preserve">1  </w:t>
            </w:r>
            <w:r w:rsidRPr="00820655">
              <w:rPr>
                <w:rStyle w:val="ae"/>
                <w:rFonts w:ascii="Times New Roman" w:hAnsi="Times New Roman" w:cs="Times New Roman"/>
                <w:noProof/>
              </w:rPr>
              <w:t>工作简况</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_Toc181439220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1</w:t>
            </w:r>
            <w:r w:rsidRPr="00820655">
              <w:rPr>
                <w:rFonts w:ascii="Times New Roman" w:hAnsi="Times New Roman" w:cs="Times New Roman"/>
                <w:noProof/>
                <w:webHidden/>
              </w:rPr>
              <w:fldChar w:fldCharType="end"/>
            </w:r>
          </w:hyperlink>
        </w:p>
        <w:p w14:paraId="1516E057" w14:textId="77777777" w:rsidR="00820655" w:rsidRPr="00820655" w:rsidRDefault="00820655" w:rsidP="00820655">
          <w:pPr>
            <w:pStyle w:val="TOC2"/>
            <w:ind w:firstLineChars="0" w:firstLine="0"/>
            <w:rPr>
              <w:rFonts w:ascii="Times New Roman" w:hAnsi="Times New Roman" w:cs="Times New Roman"/>
              <w:noProof/>
              <w14:ligatures w14:val="none"/>
            </w:rPr>
          </w:pPr>
          <w:hyperlink w:anchor="_Toc181439221" w:history="1">
            <w:r w:rsidRPr="00820655">
              <w:rPr>
                <w:rStyle w:val="ae"/>
                <w:rFonts w:ascii="Times New Roman" w:hAnsi="Times New Roman" w:cs="Times New Roman"/>
                <w:noProof/>
              </w:rPr>
              <w:t xml:space="preserve">1.1  </w:t>
            </w:r>
            <w:r w:rsidRPr="00820655">
              <w:rPr>
                <w:rStyle w:val="ae"/>
                <w:rFonts w:ascii="Times New Roman" w:hAnsi="Times New Roman" w:cs="Times New Roman"/>
                <w:noProof/>
              </w:rPr>
              <w:t>任务来源</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_Toc181439221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1</w:t>
            </w:r>
            <w:r w:rsidRPr="00820655">
              <w:rPr>
                <w:rFonts w:ascii="Times New Roman" w:hAnsi="Times New Roman" w:cs="Times New Roman"/>
                <w:noProof/>
                <w:webHidden/>
              </w:rPr>
              <w:fldChar w:fldCharType="end"/>
            </w:r>
          </w:hyperlink>
        </w:p>
        <w:p w14:paraId="29A92DA4" w14:textId="77777777" w:rsidR="00820655" w:rsidRPr="00820655" w:rsidRDefault="00820655" w:rsidP="00820655">
          <w:pPr>
            <w:pStyle w:val="TOC2"/>
            <w:ind w:firstLineChars="0" w:firstLine="0"/>
            <w:rPr>
              <w:rFonts w:ascii="Times New Roman" w:hAnsi="Times New Roman" w:cs="Times New Roman"/>
              <w:noProof/>
              <w14:ligatures w14:val="none"/>
            </w:rPr>
          </w:pPr>
          <w:hyperlink w:anchor="_Toc181439222" w:history="1">
            <w:r w:rsidRPr="00820655">
              <w:rPr>
                <w:rStyle w:val="ae"/>
                <w:rFonts w:ascii="Times New Roman" w:hAnsi="Times New Roman" w:cs="Times New Roman"/>
                <w:noProof/>
              </w:rPr>
              <w:t xml:space="preserve">1.2  </w:t>
            </w:r>
            <w:r w:rsidRPr="00820655">
              <w:rPr>
                <w:rStyle w:val="ae"/>
                <w:rFonts w:ascii="Times New Roman" w:hAnsi="Times New Roman" w:cs="Times New Roman"/>
                <w:noProof/>
              </w:rPr>
              <w:t>工作过程</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_Toc181439222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1</w:t>
            </w:r>
            <w:r w:rsidRPr="00820655">
              <w:rPr>
                <w:rFonts w:ascii="Times New Roman" w:hAnsi="Times New Roman" w:cs="Times New Roman"/>
                <w:noProof/>
                <w:webHidden/>
              </w:rPr>
              <w:fldChar w:fldCharType="end"/>
            </w:r>
          </w:hyperlink>
        </w:p>
        <w:p w14:paraId="5A48C3B8" w14:textId="77777777" w:rsidR="00820655" w:rsidRPr="00820655" w:rsidRDefault="00820655" w:rsidP="00820655">
          <w:pPr>
            <w:pStyle w:val="TOC1"/>
            <w:spacing w:line="240" w:lineRule="auto"/>
            <w:rPr>
              <w:rFonts w:ascii="Times New Roman" w:hAnsi="Times New Roman" w:cs="Times New Roman"/>
              <w:noProof/>
              <w14:ligatures w14:val="none"/>
            </w:rPr>
          </w:pPr>
          <w:hyperlink w:anchor="_Toc181439223" w:history="1">
            <w:r w:rsidRPr="00820655">
              <w:rPr>
                <w:rStyle w:val="ae"/>
                <w:rFonts w:ascii="Times New Roman" w:hAnsi="Times New Roman" w:cs="Times New Roman"/>
                <w:noProof/>
              </w:rPr>
              <w:t xml:space="preserve">2  </w:t>
            </w:r>
            <w:r w:rsidRPr="00820655">
              <w:rPr>
                <w:rStyle w:val="ae"/>
                <w:rFonts w:ascii="Times New Roman" w:hAnsi="Times New Roman" w:cs="Times New Roman"/>
                <w:noProof/>
              </w:rPr>
              <w:t>标准制定修订原则</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_Toc181439223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2</w:t>
            </w:r>
            <w:r w:rsidRPr="00820655">
              <w:rPr>
                <w:rFonts w:ascii="Times New Roman" w:hAnsi="Times New Roman" w:cs="Times New Roman"/>
                <w:noProof/>
                <w:webHidden/>
              </w:rPr>
              <w:fldChar w:fldCharType="end"/>
            </w:r>
          </w:hyperlink>
        </w:p>
        <w:p w14:paraId="34894D33" w14:textId="77777777" w:rsidR="00820655" w:rsidRPr="00820655" w:rsidRDefault="00820655" w:rsidP="00820655">
          <w:pPr>
            <w:pStyle w:val="TOC1"/>
            <w:spacing w:line="240" w:lineRule="auto"/>
            <w:rPr>
              <w:rFonts w:ascii="Times New Roman" w:hAnsi="Times New Roman" w:cs="Times New Roman"/>
              <w:noProof/>
              <w14:ligatures w14:val="none"/>
            </w:rPr>
          </w:pPr>
          <w:hyperlink w:anchor="_Toc181439224" w:history="1">
            <w:r w:rsidRPr="00820655">
              <w:rPr>
                <w:rStyle w:val="ae"/>
                <w:rFonts w:ascii="Times New Roman" w:hAnsi="Times New Roman" w:cs="Times New Roman"/>
                <w:noProof/>
              </w:rPr>
              <w:t xml:space="preserve">3  </w:t>
            </w:r>
            <w:r w:rsidRPr="00820655">
              <w:rPr>
                <w:rStyle w:val="ae"/>
                <w:rFonts w:ascii="Times New Roman" w:hAnsi="Times New Roman" w:cs="Times New Roman"/>
                <w:noProof/>
              </w:rPr>
              <w:t>标准主要条文或技术内容的依据和专利情况说明</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_Toc181439224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2</w:t>
            </w:r>
            <w:r w:rsidRPr="00820655">
              <w:rPr>
                <w:rFonts w:ascii="Times New Roman" w:hAnsi="Times New Roman" w:cs="Times New Roman"/>
                <w:noProof/>
                <w:webHidden/>
              </w:rPr>
              <w:fldChar w:fldCharType="end"/>
            </w:r>
          </w:hyperlink>
        </w:p>
        <w:p w14:paraId="126371D3" w14:textId="77777777" w:rsidR="00820655" w:rsidRPr="00820655" w:rsidRDefault="00820655" w:rsidP="00820655">
          <w:pPr>
            <w:pStyle w:val="TOC2"/>
            <w:ind w:firstLineChars="0" w:firstLine="0"/>
            <w:rPr>
              <w:rFonts w:ascii="Times New Roman" w:hAnsi="Times New Roman" w:cs="Times New Roman"/>
              <w:noProof/>
              <w14:ligatures w14:val="none"/>
            </w:rPr>
          </w:pPr>
          <w:hyperlink w:anchor="_Toc181439225" w:history="1">
            <w:r w:rsidRPr="00820655">
              <w:rPr>
                <w:rStyle w:val="ae"/>
                <w:rFonts w:ascii="Times New Roman" w:hAnsi="Times New Roman" w:cs="Times New Roman"/>
                <w:noProof/>
              </w:rPr>
              <w:t xml:space="preserve">3.1  </w:t>
            </w:r>
            <w:r w:rsidRPr="00820655">
              <w:rPr>
                <w:rStyle w:val="ae"/>
                <w:rFonts w:ascii="Times New Roman" w:hAnsi="Times New Roman" w:cs="Times New Roman"/>
                <w:noProof/>
              </w:rPr>
              <w:t>编制背景</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_Toc181439225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2</w:t>
            </w:r>
            <w:r w:rsidRPr="00820655">
              <w:rPr>
                <w:rFonts w:ascii="Times New Roman" w:hAnsi="Times New Roman" w:cs="Times New Roman"/>
                <w:noProof/>
                <w:webHidden/>
              </w:rPr>
              <w:fldChar w:fldCharType="end"/>
            </w:r>
          </w:hyperlink>
        </w:p>
        <w:p w14:paraId="0C126C65" w14:textId="62FF1B20"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26" w:history="1">
            <w:r w:rsidRPr="00820655">
              <w:rPr>
                <w:rStyle w:val="ae"/>
                <w:rFonts w:ascii="Times New Roman" w:hAnsi="Times New Roman" w:cs="Times New Roman"/>
                <w:noProof/>
              </w:rPr>
              <w:t xml:space="preserve">3.1.1  </w:t>
            </w:r>
            <w:r>
              <w:rPr>
                <w:rStyle w:val="ae"/>
                <w:rFonts w:ascii="Times New Roman" w:hAnsi="Times New Roman" w:cs="Times New Roman" w:hint="eastAsia"/>
                <w:noProof/>
              </w:rPr>
              <w:t>全氟</w:t>
            </w:r>
            <w:r>
              <w:rPr>
                <w:rStyle w:val="ae"/>
                <w:rFonts w:ascii="Times New Roman" w:hAnsi="Times New Roman" w:cs="Times New Roman"/>
                <w:noProof/>
              </w:rPr>
              <w:t>和多氟</w:t>
            </w:r>
            <w:r>
              <w:rPr>
                <w:rStyle w:val="ae"/>
                <w:rFonts w:ascii="Times New Roman" w:hAnsi="Times New Roman" w:cs="Times New Roman" w:hint="eastAsia"/>
                <w:noProof/>
              </w:rPr>
              <w:t>烷基</w:t>
            </w:r>
            <w:r>
              <w:rPr>
                <w:rStyle w:val="ae"/>
                <w:rFonts w:ascii="Times New Roman" w:hAnsi="Times New Roman" w:cs="Times New Roman"/>
                <w:noProof/>
              </w:rPr>
              <w:t>化合物</w:t>
            </w:r>
            <w:r w:rsidRPr="00820655">
              <w:rPr>
                <w:rStyle w:val="ae"/>
                <w:rFonts w:ascii="Times New Roman" w:hAnsi="Times New Roman" w:cs="Times New Roman"/>
                <w:noProof/>
              </w:rPr>
              <w:t>的基本理化性质</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_Toc181439226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2</w:t>
            </w:r>
            <w:r w:rsidRPr="00820655">
              <w:rPr>
                <w:rFonts w:ascii="Times New Roman" w:hAnsi="Times New Roman" w:cs="Times New Roman"/>
                <w:noProof/>
                <w:webHidden/>
              </w:rPr>
              <w:fldChar w:fldCharType="end"/>
            </w:r>
          </w:hyperlink>
        </w:p>
        <w:p w14:paraId="39D50FC5" w14:textId="487F4E7F"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27" w:history="1">
            <w:r w:rsidRPr="00820655">
              <w:rPr>
                <w:rStyle w:val="ae"/>
                <w:rFonts w:ascii="Times New Roman" w:hAnsi="Times New Roman" w:cs="Times New Roman"/>
                <w:noProof/>
              </w:rPr>
              <w:t xml:space="preserve">3.1.2  </w:t>
            </w:r>
            <w:r w:rsidRPr="00820655">
              <w:rPr>
                <w:rStyle w:val="ae"/>
                <w:rFonts w:ascii="Times New Roman" w:hAnsi="Times New Roman" w:cs="Times New Roman"/>
                <w:noProof/>
              </w:rPr>
              <w:t>全氟和多氟烷基化合物的环境残留</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_Toc181439227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2</w:t>
            </w:r>
            <w:r w:rsidRPr="00820655">
              <w:rPr>
                <w:rFonts w:ascii="Times New Roman" w:hAnsi="Times New Roman" w:cs="Times New Roman"/>
                <w:noProof/>
                <w:webHidden/>
              </w:rPr>
              <w:fldChar w:fldCharType="end"/>
            </w:r>
          </w:hyperlink>
        </w:p>
        <w:p w14:paraId="3DCAD16F" w14:textId="392B9841"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28" w:history="1">
            <w:r w:rsidRPr="00820655">
              <w:rPr>
                <w:rStyle w:val="ae"/>
                <w:rFonts w:ascii="Times New Roman" w:hAnsi="Times New Roman" w:cs="Times New Roman"/>
                <w:noProof/>
              </w:rPr>
              <w:t xml:space="preserve">3.1.3  </w:t>
            </w:r>
            <w:r w:rsidRPr="00820655">
              <w:rPr>
                <w:rStyle w:val="ae"/>
                <w:rFonts w:ascii="Times New Roman" w:hAnsi="Times New Roman" w:cs="Times New Roman"/>
                <w:noProof/>
              </w:rPr>
              <w:t>全氟和多氟烷基化合物的毒性效应</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_Toc181439228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4</w:t>
            </w:r>
            <w:r w:rsidRPr="00820655">
              <w:rPr>
                <w:rFonts w:ascii="Times New Roman" w:hAnsi="Times New Roman" w:cs="Times New Roman"/>
                <w:noProof/>
                <w:webHidden/>
              </w:rPr>
              <w:fldChar w:fldCharType="end"/>
            </w:r>
          </w:hyperlink>
        </w:p>
        <w:p w14:paraId="28D15323"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29" w:history="1">
            <w:r w:rsidRPr="00820655">
              <w:rPr>
                <w:rStyle w:val="ae"/>
                <w:rFonts w:ascii="Times New Roman" w:hAnsi="Times New Roman" w:cs="Times New Roman"/>
                <w:noProof/>
              </w:rPr>
              <w:t xml:space="preserve">3.1.4  </w:t>
            </w:r>
            <w:r w:rsidRPr="00820655">
              <w:rPr>
                <w:rStyle w:val="ae"/>
                <w:rFonts w:ascii="Times New Roman" w:hAnsi="Times New Roman" w:cs="Times New Roman"/>
                <w:noProof/>
              </w:rPr>
              <w:t>相关环保标准和环保工作的需要</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_Toc181439229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5</w:t>
            </w:r>
            <w:r w:rsidRPr="00820655">
              <w:rPr>
                <w:rFonts w:ascii="Times New Roman" w:hAnsi="Times New Roman" w:cs="Times New Roman"/>
                <w:noProof/>
                <w:webHidden/>
              </w:rPr>
              <w:fldChar w:fldCharType="end"/>
            </w:r>
          </w:hyperlink>
        </w:p>
        <w:p w14:paraId="016F27F5" w14:textId="77777777" w:rsidR="00820655" w:rsidRPr="00820655" w:rsidRDefault="00820655" w:rsidP="00820655">
          <w:pPr>
            <w:pStyle w:val="TOC2"/>
            <w:ind w:firstLineChars="0" w:firstLine="0"/>
            <w:rPr>
              <w:rFonts w:ascii="Times New Roman" w:hAnsi="Times New Roman" w:cs="Times New Roman"/>
              <w:noProof/>
              <w14:ligatures w14:val="none"/>
            </w:rPr>
          </w:pPr>
          <w:hyperlink w:anchor="_Toc181439230" w:history="1">
            <w:r w:rsidRPr="00820655">
              <w:rPr>
                <w:rStyle w:val="ae"/>
                <w:rFonts w:ascii="Times New Roman" w:hAnsi="Times New Roman" w:cs="Times New Roman"/>
                <w:noProof/>
              </w:rPr>
              <w:t xml:space="preserve">3.2  </w:t>
            </w:r>
            <w:r w:rsidRPr="00820655">
              <w:rPr>
                <w:rStyle w:val="ae"/>
                <w:rFonts w:ascii="Times New Roman" w:hAnsi="Times New Roman" w:cs="Times New Roman"/>
                <w:noProof/>
              </w:rPr>
              <w:t>国内外研究现状</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_Toc181439230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6</w:t>
            </w:r>
            <w:r w:rsidRPr="00820655">
              <w:rPr>
                <w:rFonts w:ascii="Times New Roman" w:hAnsi="Times New Roman" w:cs="Times New Roman"/>
                <w:noProof/>
                <w:webHidden/>
              </w:rPr>
              <w:fldChar w:fldCharType="end"/>
            </w:r>
          </w:hyperlink>
        </w:p>
        <w:p w14:paraId="205C84FF"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31" w:history="1">
            <w:r w:rsidRPr="00820655">
              <w:rPr>
                <w:rStyle w:val="ae"/>
                <w:rFonts w:ascii="Times New Roman" w:hAnsi="Times New Roman" w:cs="Times New Roman"/>
                <w:noProof/>
              </w:rPr>
              <w:t xml:space="preserve">3.2.1  </w:t>
            </w:r>
            <w:r w:rsidRPr="00820655">
              <w:rPr>
                <w:rStyle w:val="ae"/>
                <w:rFonts w:ascii="Times New Roman" w:hAnsi="Times New Roman" w:cs="Times New Roman"/>
                <w:noProof/>
              </w:rPr>
              <w:t>方法原理</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_Toc181439231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6</w:t>
            </w:r>
            <w:r w:rsidRPr="00820655">
              <w:rPr>
                <w:rFonts w:ascii="Times New Roman" w:hAnsi="Times New Roman" w:cs="Times New Roman"/>
                <w:noProof/>
                <w:webHidden/>
              </w:rPr>
              <w:fldChar w:fldCharType="end"/>
            </w:r>
          </w:hyperlink>
        </w:p>
        <w:p w14:paraId="1866FDD0"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32" w:history="1">
            <w:r w:rsidRPr="00820655">
              <w:rPr>
                <w:rStyle w:val="ae"/>
                <w:rFonts w:ascii="Times New Roman" w:hAnsi="Times New Roman" w:cs="Times New Roman"/>
                <w:noProof/>
              </w:rPr>
              <w:t xml:space="preserve">3.2.2  </w:t>
            </w:r>
            <w:r w:rsidRPr="00820655">
              <w:rPr>
                <w:rStyle w:val="ae"/>
                <w:rFonts w:ascii="Times New Roman" w:hAnsi="Times New Roman" w:cs="Times New Roman"/>
                <w:noProof/>
              </w:rPr>
              <w:t>国内外现有标准方法研究</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_Toc181439232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7</w:t>
            </w:r>
            <w:r w:rsidRPr="00820655">
              <w:rPr>
                <w:rFonts w:ascii="Times New Roman" w:hAnsi="Times New Roman" w:cs="Times New Roman"/>
                <w:noProof/>
                <w:webHidden/>
              </w:rPr>
              <w:fldChar w:fldCharType="end"/>
            </w:r>
          </w:hyperlink>
        </w:p>
        <w:p w14:paraId="4223C501"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33" w:history="1">
            <w:r w:rsidRPr="00820655">
              <w:rPr>
                <w:rStyle w:val="ae"/>
                <w:rFonts w:ascii="Times New Roman" w:hAnsi="Times New Roman" w:cs="Times New Roman"/>
                <w:noProof/>
              </w:rPr>
              <w:t xml:space="preserve">3.2.3  </w:t>
            </w:r>
            <w:r w:rsidRPr="00820655">
              <w:rPr>
                <w:rStyle w:val="ae"/>
                <w:rFonts w:ascii="Times New Roman" w:hAnsi="Times New Roman" w:cs="Times New Roman"/>
                <w:noProof/>
              </w:rPr>
              <w:t>国内外相关文献方法研究</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_Toc181439233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11</w:t>
            </w:r>
            <w:r w:rsidRPr="00820655">
              <w:rPr>
                <w:rFonts w:ascii="Times New Roman" w:hAnsi="Times New Roman" w:cs="Times New Roman"/>
                <w:noProof/>
                <w:webHidden/>
              </w:rPr>
              <w:fldChar w:fldCharType="end"/>
            </w:r>
          </w:hyperlink>
        </w:p>
        <w:p w14:paraId="71498E8A" w14:textId="463831EF"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34" w:history="1">
            <w:r w:rsidRPr="00820655">
              <w:rPr>
                <w:rStyle w:val="ae"/>
                <w:rFonts w:ascii="Times New Roman" w:hAnsi="Times New Roman" w:cs="Times New Roman"/>
                <w:noProof/>
              </w:rPr>
              <w:t>3.2.</w:t>
            </w:r>
            <w:r>
              <w:rPr>
                <w:rStyle w:val="ae"/>
                <w:rFonts w:ascii="Times New Roman" w:hAnsi="Times New Roman" w:cs="Times New Roman"/>
                <w:noProof/>
              </w:rPr>
              <w:t>4</w:t>
            </w:r>
            <w:r w:rsidRPr="00820655">
              <w:rPr>
                <w:rStyle w:val="ae"/>
                <w:rFonts w:ascii="Times New Roman" w:hAnsi="Times New Roman" w:cs="Times New Roman"/>
                <w:noProof/>
              </w:rPr>
              <w:t xml:space="preserve">  </w:t>
            </w:r>
            <w:r w:rsidRPr="00820655">
              <w:rPr>
                <w:rStyle w:val="ae"/>
                <w:rFonts w:ascii="Times New Roman" w:hAnsi="Times New Roman" w:cs="Times New Roman"/>
                <w:noProof/>
              </w:rPr>
              <w:t>标准制定（修订）的技术路线</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_Toc181439234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12</w:t>
            </w:r>
            <w:r w:rsidRPr="00820655">
              <w:rPr>
                <w:rFonts w:ascii="Times New Roman" w:hAnsi="Times New Roman" w:cs="Times New Roman"/>
                <w:noProof/>
                <w:webHidden/>
              </w:rPr>
              <w:fldChar w:fldCharType="end"/>
            </w:r>
          </w:hyperlink>
        </w:p>
        <w:p w14:paraId="2DEE3E1E" w14:textId="77777777" w:rsidR="00820655" w:rsidRPr="00820655" w:rsidRDefault="00820655" w:rsidP="00820655">
          <w:pPr>
            <w:pStyle w:val="TOC2"/>
            <w:ind w:firstLineChars="0" w:firstLine="0"/>
            <w:rPr>
              <w:rFonts w:ascii="Times New Roman" w:hAnsi="Times New Roman" w:cs="Times New Roman"/>
              <w:noProof/>
              <w14:ligatures w14:val="none"/>
            </w:rPr>
          </w:pPr>
          <w:hyperlink w:anchor="_Toc181439235" w:history="1">
            <w:r w:rsidRPr="00820655">
              <w:rPr>
                <w:rStyle w:val="ae"/>
                <w:rFonts w:ascii="Times New Roman" w:hAnsi="Times New Roman" w:cs="Times New Roman"/>
                <w:noProof/>
              </w:rPr>
              <w:t xml:space="preserve">3.3  </w:t>
            </w:r>
            <w:r w:rsidRPr="00820655">
              <w:rPr>
                <w:rStyle w:val="ae"/>
                <w:rFonts w:ascii="Times New Roman" w:hAnsi="Times New Roman" w:cs="Times New Roman"/>
                <w:noProof/>
              </w:rPr>
              <w:t>标准主要内容</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_Toc181439235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13</w:t>
            </w:r>
            <w:r w:rsidRPr="00820655">
              <w:rPr>
                <w:rFonts w:ascii="Times New Roman" w:hAnsi="Times New Roman" w:cs="Times New Roman"/>
                <w:noProof/>
                <w:webHidden/>
              </w:rPr>
              <w:fldChar w:fldCharType="end"/>
            </w:r>
          </w:hyperlink>
        </w:p>
        <w:p w14:paraId="27D1D3A6"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36" w:history="1">
            <w:r w:rsidRPr="00820655">
              <w:rPr>
                <w:rStyle w:val="ae"/>
                <w:rFonts w:ascii="Times New Roman" w:hAnsi="Times New Roman" w:cs="Times New Roman"/>
                <w:noProof/>
              </w:rPr>
              <w:t xml:space="preserve">3.3.1  </w:t>
            </w:r>
            <w:r w:rsidRPr="00820655">
              <w:rPr>
                <w:rStyle w:val="ae"/>
                <w:rFonts w:ascii="Times New Roman" w:hAnsi="Times New Roman" w:cs="Times New Roman"/>
                <w:noProof/>
              </w:rPr>
              <w:t>适用范围</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_Toc181439236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13</w:t>
            </w:r>
            <w:r w:rsidRPr="00820655">
              <w:rPr>
                <w:rFonts w:ascii="Times New Roman" w:hAnsi="Times New Roman" w:cs="Times New Roman"/>
                <w:noProof/>
                <w:webHidden/>
              </w:rPr>
              <w:fldChar w:fldCharType="end"/>
            </w:r>
          </w:hyperlink>
        </w:p>
        <w:p w14:paraId="37B15D79"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37" w:history="1">
            <w:r w:rsidRPr="00820655">
              <w:rPr>
                <w:rStyle w:val="ae"/>
                <w:rFonts w:ascii="Times New Roman" w:hAnsi="Times New Roman" w:cs="Times New Roman"/>
                <w:noProof/>
              </w:rPr>
              <w:t xml:space="preserve">3.3.2  </w:t>
            </w:r>
            <w:r w:rsidRPr="00820655">
              <w:rPr>
                <w:rStyle w:val="ae"/>
                <w:rFonts w:ascii="Times New Roman" w:hAnsi="Times New Roman" w:cs="Times New Roman"/>
                <w:noProof/>
              </w:rPr>
              <w:t>规范性引用文件</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_Toc181439237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13</w:t>
            </w:r>
            <w:r w:rsidRPr="00820655">
              <w:rPr>
                <w:rFonts w:ascii="Times New Roman" w:hAnsi="Times New Roman" w:cs="Times New Roman"/>
                <w:noProof/>
                <w:webHidden/>
              </w:rPr>
              <w:fldChar w:fldCharType="end"/>
            </w:r>
          </w:hyperlink>
        </w:p>
        <w:p w14:paraId="2A5BC074"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38" w:history="1">
            <w:r w:rsidRPr="00820655">
              <w:rPr>
                <w:rStyle w:val="ae"/>
                <w:rFonts w:ascii="Times New Roman" w:hAnsi="Times New Roman" w:cs="Times New Roman"/>
                <w:noProof/>
              </w:rPr>
              <w:t xml:space="preserve">3.3.3  </w:t>
            </w:r>
            <w:r w:rsidRPr="00820655">
              <w:rPr>
                <w:rStyle w:val="ae"/>
                <w:rFonts w:ascii="Times New Roman" w:hAnsi="Times New Roman" w:cs="Times New Roman"/>
                <w:noProof/>
              </w:rPr>
              <w:t>术语定义</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_Toc181439238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14</w:t>
            </w:r>
            <w:r w:rsidRPr="00820655">
              <w:rPr>
                <w:rFonts w:ascii="Times New Roman" w:hAnsi="Times New Roman" w:cs="Times New Roman"/>
                <w:noProof/>
                <w:webHidden/>
              </w:rPr>
              <w:fldChar w:fldCharType="end"/>
            </w:r>
          </w:hyperlink>
        </w:p>
        <w:p w14:paraId="2C6CAF64"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40" w:history="1">
            <w:r w:rsidRPr="00820655">
              <w:rPr>
                <w:rStyle w:val="ae"/>
                <w:rFonts w:ascii="Times New Roman" w:hAnsi="Times New Roman" w:cs="Times New Roman"/>
                <w:noProof/>
              </w:rPr>
              <w:t xml:space="preserve">3.3.4  </w:t>
            </w:r>
            <w:r w:rsidRPr="00820655">
              <w:rPr>
                <w:rStyle w:val="ae"/>
                <w:rFonts w:ascii="Times New Roman" w:hAnsi="Times New Roman" w:cs="Times New Roman"/>
                <w:noProof/>
              </w:rPr>
              <w:t>方法原理</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_Toc181439240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14</w:t>
            </w:r>
            <w:r w:rsidRPr="00820655">
              <w:rPr>
                <w:rFonts w:ascii="Times New Roman" w:hAnsi="Times New Roman" w:cs="Times New Roman"/>
                <w:noProof/>
                <w:webHidden/>
              </w:rPr>
              <w:fldChar w:fldCharType="end"/>
            </w:r>
          </w:hyperlink>
        </w:p>
        <w:p w14:paraId="609147D3"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41" w:history="1">
            <w:r w:rsidRPr="00820655">
              <w:rPr>
                <w:rStyle w:val="ae"/>
                <w:rFonts w:ascii="Times New Roman" w:hAnsi="Times New Roman" w:cs="Times New Roman"/>
                <w:noProof/>
              </w:rPr>
              <w:t xml:space="preserve">3.3.5  </w:t>
            </w:r>
            <w:r w:rsidRPr="00820655">
              <w:rPr>
                <w:rStyle w:val="ae"/>
                <w:rFonts w:ascii="Times New Roman" w:hAnsi="Times New Roman" w:cs="Times New Roman"/>
                <w:noProof/>
              </w:rPr>
              <w:t>干扰和消除</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_Toc181439241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14</w:t>
            </w:r>
            <w:r w:rsidRPr="00820655">
              <w:rPr>
                <w:rFonts w:ascii="Times New Roman" w:hAnsi="Times New Roman" w:cs="Times New Roman"/>
                <w:noProof/>
                <w:webHidden/>
              </w:rPr>
              <w:fldChar w:fldCharType="end"/>
            </w:r>
          </w:hyperlink>
        </w:p>
        <w:p w14:paraId="407D41D8"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42" w:history="1">
            <w:r w:rsidRPr="00820655">
              <w:rPr>
                <w:rStyle w:val="ae"/>
                <w:rFonts w:ascii="Times New Roman" w:hAnsi="Times New Roman" w:cs="Times New Roman"/>
                <w:noProof/>
              </w:rPr>
              <w:t xml:space="preserve">3.3.6  </w:t>
            </w:r>
            <w:r w:rsidRPr="00820655">
              <w:rPr>
                <w:rStyle w:val="ae"/>
                <w:rFonts w:ascii="Times New Roman" w:hAnsi="Times New Roman" w:cs="Times New Roman"/>
                <w:noProof/>
              </w:rPr>
              <w:t>试剂和材料</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_Toc181439242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14</w:t>
            </w:r>
            <w:r w:rsidRPr="00820655">
              <w:rPr>
                <w:rFonts w:ascii="Times New Roman" w:hAnsi="Times New Roman" w:cs="Times New Roman"/>
                <w:noProof/>
                <w:webHidden/>
              </w:rPr>
              <w:fldChar w:fldCharType="end"/>
            </w:r>
          </w:hyperlink>
        </w:p>
        <w:p w14:paraId="2053CD4B"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43" w:history="1">
            <w:r w:rsidRPr="00820655">
              <w:rPr>
                <w:rStyle w:val="ae"/>
                <w:rFonts w:ascii="Times New Roman" w:hAnsi="Times New Roman" w:cs="Times New Roman"/>
                <w:noProof/>
              </w:rPr>
              <w:t xml:space="preserve">3.3.7  </w:t>
            </w:r>
            <w:r w:rsidRPr="00820655">
              <w:rPr>
                <w:rStyle w:val="ae"/>
                <w:rFonts w:ascii="Times New Roman" w:hAnsi="Times New Roman" w:cs="Times New Roman"/>
                <w:noProof/>
              </w:rPr>
              <w:t>仪器和设备</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_Toc181439243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16</w:t>
            </w:r>
            <w:r w:rsidRPr="00820655">
              <w:rPr>
                <w:rFonts w:ascii="Times New Roman" w:hAnsi="Times New Roman" w:cs="Times New Roman"/>
                <w:noProof/>
                <w:webHidden/>
              </w:rPr>
              <w:fldChar w:fldCharType="end"/>
            </w:r>
          </w:hyperlink>
        </w:p>
        <w:p w14:paraId="49F77735"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44" w:history="1">
            <w:r w:rsidRPr="00820655">
              <w:rPr>
                <w:rStyle w:val="ae"/>
                <w:rFonts w:ascii="Times New Roman" w:hAnsi="Times New Roman" w:cs="Times New Roman"/>
                <w:noProof/>
              </w:rPr>
              <w:t xml:space="preserve">3.3.8  </w:t>
            </w:r>
            <w:r w:rsidRPr="00820655">
              <w:rPr>
                <w:rStyle w:val="ae"/>
                <w:rFonts w:ascii="Times New Roman" w:hAnsi="Times New Roman" w:cs="Times New Roman"/>
                <w:noProof/>
              </w:rPr>
              <w:t>样品</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_Toc181439244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17</w:t>
            </w:r>
            <w:r w:rsidRPr="00820655">
              <w:rPr>
                <w:rFonts w:ascii="Times New Roman" w:hAnsi="Times New Roman" w:cs="Times New Roman"/>
                <w:noProof/>
                <w:webHidden/>
              </w:rPr>
              <w:fldChar w:fldCharType="end"/>
            </w:r>
          </w:hyperlink>
        </w:p>
        <w:p w14:paraId="096186BE"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51" w:history="1">
            <w:r w:rsidRPr="00820655">
              <w:rPr>
                <w:rStyle w:val="ae"/>
                <w:rFonts w:ascii="Times New Roman" w:hAnsi="Times New Roman" w:cs="Times New Roman"/>
                <w:noProof/>
              </w:rPr>
              <w:t xml:space="preserve">3.3.9  </w:t>
            </w:r>
            <w:r w:rsidRPr="00820655">
              <w:rPr>
                <w:rStyle w:val="ae"/>
                <w:rFonts w:ascii="Times New Roman" w:hAnsi="Times New Roman" w:cs="Times New Roman"/>
                <w:noProof/>
              </w:rPr>
              <w:t>分析步骤</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_Toc181439251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27</w:t>
            </w:r>
            <w:r w:rsidRPr="00820655">
              <w:rPr>
                <w:rFonts w:ascii="Times New Roman" w:hAnsi="Times New Roman" w:cs="Times New Roman"/>
                <w:noProof/>
                <w:webHidden/>
              </w:rPr>
              <w:fldChar w:fldCharType="end"/>
            </w:r>
          </w:hyperlink>
        </w:p>
        <w:p w14:paraId="216AD7F9"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54" w:history="1">
            <w:r w:rsidRPr="00820655">
              <w:rPr>
                <w:rStyle w:val="ae"/>
                <w:rFonts w:ascii="Times New Roman" w:hAnsi="Times New Roman" w:cs="Times New Roman"/>
                <w:noProof/>
              </w:rPr>
              <w:t xml:space="preserve">3.3.10  </w:t>
            </w:r>
            <w:r w:rsidRPr="00820655">
              <w:rPr>
                <w:rStyle w:val="ae"/>
                <w:rFonts w:ascii="Times New Roman" w:hAnsi="Times New Roman" w:cs="Times New Roman"/>
                <w:noProof/>
              </w:rPr>
              <w:t>结果计算与表示</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_Toc181439254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31</w:t>
            </w:r>
            <w:r w:rsidRPr="00820655">
              <w:rPr>
                <w:rFonts w:ascii="Times New Roman" w:hAnsi="Times New Roman" w:cs="Times New Roman"/>
                <w:noProof/>
                <w:webHidden/>
              </w:rPr>
              <w:fldChar w:fldCharType="end"/>
            </w:r>
          </w:hyperlink>
        </w:p>
        <w:p w14:paraId="7BD584AE"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58" w:history="1">
            <w:r w:rsidRPr="00820655">
              <w:rPr>
                <w:rStyle w:val="ae"/>
                <w:rFonts w:ascii="Times New Roman" w:hAnsi="Times New Roman" w:cs="Times New Roman"/>
                <w:noProof/>
              </w:rPr>
              <w:t xml:space="preserve">3.3.11  </w:t>
            </w:r>
            <w:r w:rsidRPr="00820655">
              <w:rPr>
                <w:rStyle w:val="ae"/>
                <w:rFonts w:ascii="Times New Roman" w:hAnsi="Times New Roman" w:cs="Times New Roman"/>
                <w:noProof/>
              </w:rPr>
              <w:t>准确度</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_Toc181439258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33</w:t>
            </w:r>
            <w:r w:rsidRPr="00820655">
              <w:rPr>
                <w:rFonts w:ascii="Times New Roman" w:hAnsi="Times New Roman" w:cs="Times New Roman"/>
                <w:noProof/>
                <w:webHidden/>
              </w:rPr>
              <w:fldChar w:fldCharType="end"/>
            </w:r>
          </w:hyperlink>
        </w:p>
        <w:p w14:paraId="777E00F1"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61" w:history="1">
            <w:r w:rsidRPr="00820655">
              <w:rPr>
                <w:rStyle w:val="ae"/>
                <w:rFonts w:ascii="Times New Roman" w:hAnsi="Times New Roman" w:cs="Times New Roman"/>
                <w:noProof/>
              </w:rPr>
              <w:t xml:space="preserve">3.3.12  </w:t>
            </w:r>
            <w:r w:rsidRPr="00820655">
              <w:rPr>
                <w:rStyle w:val="ae"/>
                <w:rFonts w:ascii="Times New Roman" w:hAnsi="Times New Roman" w:cs="Times New Roman"/>
                <w:noProof/>
              </w:rPr>
              <w:t>质量保证和质量控制</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_Toc181439261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36</w:t>
            </w:r>
            <w:r w:rsidRPr="00820655">
              <w:rPr>
                <w:rFonts w:ascii="Times New Roman" w:hAnsi="Times New Roman" w:cs="Times New Roman"/>
                <w:noProof/>
                <w:webHidden/>
              </w:rPr>
              <w:fldChar w:fldCharType="end"/>
            </w:r>
          </w:hyperlink>
        </w:p>
        <w:p w14:paraId="7DE7DCFF"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66" w:history="1">
            <w:r w:rsidRPr="00820655">
              <w:rPr>
                <w:rStyle w:val="ae"/>
                <w:rFonts w:ascii="Times New Roman" w:hAnsi="Times New Roman" w:cs="Times New Roman"/>
                <w:noProof/>
              </w:rPr>
              <w:t xml:space="preserve">3.3.13  </w:t>
            </w:r>
            <w:r w:rsidRPr="00820655">
              <w:rPr>
                <w:rStyle w:val="ae"/>
                <w:rFonts w:ascii="Times New Roman" w:hAnsi="Times New Roman" w:cs="Times New Roman"/>
                <w:noProof/>
              </w:rPr>
              <w:t>废物处置</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_Toc181439266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36</w:t>
            </w:r>
            <w:r w:rsidRPr="00820655">
              <w:rPr>
                <w:rFonts w:ascii="Times New Roman" w:hAnsi="Times New Roman" w:cs="Times New Roman"/>
                <w:noProof/>
                <w:webHidden/>
              </w:rPr>
              <w:fldChar w:fldCharType="end"/>
            </w:r>
          </w:hyperlink>
        </w:p>
        <w:p w14:paraId="43162024" w14:textId="77777777" w:rsidR="00820655" w:rsidRPr="00820655" w:rsidRDefault="00820655" w:rsidP="00820655">
          <w:pPr>
            <w:pStyle w:val="TOC1"/>
            <w:spacing w:line="240" w:lineRule="auto"/>
            <w:rPr>
              <w:rFonts w:ascii="Times New Roman" w:hAnsi="Times New Roman" w:cs="Times New Roman"/>
              <w:noProof/>
              <w14:ligatures w14:val="none"/>
            </w:rPr>
          </w:pPr>
          <w:hyperlink w:anchor="_Toc181439267" w:history="1">
            <w:r w:rsidRPr="00820655">
              <w:rPr>
                <w:rStyle w:val="ae"/>
                <w:rFonts w:ascii="Times New Roman" w:hAnsi="Times New Roman" w:cs="Times New Roman"/>
                <w:noProof/>
              </w:rPr>
              <w:t xml:space="preserve">4  </w:t>
            </w:r>
            <w:r w:rsidRPr="00820655">
              <w:rPr>
                <w:rStyle w:val="ae"/>
                <w:rFonts w:ascii="Times New Roman" w:hAnsi="Times New Roman" w:cs="Times New Roman"/>
                <w:noProof/>
              </w:rPr>
              <w:t>方法验证</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_Toc181439267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37</w:t>
            </w:r>
            <w:r w:rsidRPr="00820655">
              <w:rPr>
                <w:rFonts w:ascii="Times New Roman" w:hAnsi="Times New Roman" w:cs="Times New Roman"/>
                <w:noProof/>
                <w:webHidden/>
              </w:rPr>
              <w:fldChar w:fldCharType="end"/>
            </w:r>
          </w:hyperlink>
        </w:p>
        <w:p w14:paraId="42DBE882" w14:textId="77777777" w:rsidR="00820655" w:rsidRPr="00820655" w:rsidRDefault="00820655" w:rsidP="00820655">
          <w:pPr>
            <w:pStyle w:val="TOC2"/>
            <w:ind w:firstLineChars="0" w:firstLine="0"/>
            <w:rPr>
              <w:rFonts w:ascii="Times New Roman" w:hAnsi="Times New Roman" w:cs="Times New Roman"/>
              <w:noProof/>
              <w14:ligatures w14:val="none"/>
            </w:rPr>
          </w:pPr>
          <w:hyperlink w:anchor="_Toc181439268" w:history="1">
            <w:r w:rsidRPr="00820655">
              <w:rPr>
                <w:rStyle w:val="ae"/>
                <w:rFonts w:ascii="Times New Roman" w:hAnsi="Times New Roman" w:cs="Times New Roman"/>
                <w:noProof/>
              </w:rPr>
              <w:t xml:space="preserve">4.1  </w:t>
            </w:r>
            <w:r w:rsidRPr="00820655">
              <w:rPr>
                <w:rStyle w:val="ae"/>
                <w:rFonts w:ascii="Times New Roman" w:hAnsi="Times New Roman" w:cs="Times New Roman"/>
                <w:noProof/>
              </w:rPr>
              <w:t>参与方法验证的实验室基本情况</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_Toc181439268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37</w:t>
            </w:r>
            <w:r w:rsidRPr="00820655">
              <w:rPr>
                <w:rFonts w:ascii="Times New Roman" w:hAnsi="Times New Roman" w:cs="Times New Roman"/>
                <w:noProof/>
                <w:webHidden/>
              </w:rPr>
              <w:fldChar w:fldCharType="end"/>
            </w:r>
          </w:hyperlink>
        </w:p>
        <w:p w14:paraId="09739E7E" w14:textId="77777777" w:rsidR="00820655" w:rsidRPr="00820655" w:rsidRDefault="00820655" w:rsidP="00820655">
          <w:pPr>
            <w:pStyle w:val="TOC2"/>
            <w:ind w:firstLineChars="0" w:firstLine="0"/>
            <w:rPr>
              <w:rFonts w:ascii="Times New Roman" w:hAnsi="Times New Roman" w:cs="Times New Roman"/>
              <w:noProof/>
              <w14:ligatures w14:val="none"/>
            </w:rPr>
          </w:pPr>
          <w:hyperlink w:anchor="_Toc181439269" w:history="1">
            <w:r w:rsidRPr="00820655">
              <w:rPr>
                <w:rStyle w:val="ae"/>
                <w:rFonts w:ascii="Times New Roman" w:hAnsi="Times New Roman" w:cs="Times New Roman"/>
                <w:noProof/>
              </w:rPr>
              <w:t xml:space="preserve">4.2  </w:t>
            </w:r>
            <w:r w:rsidRPr="00820655">
              <w:rPr>
                <w:rStyle w:val="ae"/>
                <w:rFonts w:ascii="Times New Roman" w:hAnsi="Times New Roman" w:cs="Times New Roman"/>
                <w:noProof/>
              </w:rPr>
              <w:t>方法验证方案</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_Toc181439269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37</w:t>
            </w:r>
            <w:r w:rsidRPr="00820655">
              <w:rPr>
                <w:rFonts w:ascii="Times New Roman" w:hAnsi="Times New Roman" w:cs="Times New Roman"/>
                <w:noProof/>
                <w:webHidden/>
              </w:rPr>
              <w:fldChar w:fldCharType="end"/>
            </w:r>
          </w:hyperlink>
        </w:p>
        <w:p w14:paraId="33940464" w14:textId="77777777" w:rsidR="00820655" w:rsidRPr="00820655" w:rsidRDefault="00820655" w:rsidP="00820655">
          <w:pPr>
            <w:pStyle w:val="TOC2"/>
            <w:ind w:firstLineChars="0" w:firstLine="0"/>
            <w:rPr>
              <w:rFonts w:ascii="Times New Roman" w:hAnsi="Times New Roman" w:cs="Times New Roman"/>
              <w:noProof/>
              <w14:ligatures w14:val="none"/>
            </w:rPr>
          </w:pPr>
          <w:hyperlink w:anchor="_Toc181439270" w:history="1">
            <w:r w:rsidRPr="00820655">
              <w:rPr>
                <w:rStyle w:val="ae"/>
                <w:rFonts w:ascii="Times New Roman" w:hAnsi="Times New Roman" w:cs="Times New Roman"/>
                <w:noProof/>
              </w:rPr>
              <w:t xml:space="preserve">4.3  </w:t>
            </w:r>
            <w:r w:rsidRPr="00820655">
              <w:rPr>
                <w:rStyle w:val="ae"/>
                <w:rFonts w:ascii="Times New Roman" w:hAnsi="Times New Roman" w:cs="Times New Roman"/>
                <w:noProof/>
              </w:rPr>
              <w:t>方法验证过程</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_Toc181439270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37</w:t>
            </w:r>
            <w:r w:rsidRPr="00820655">
              <w:rPr>
                <w:rFonts w:ascii="Times New Roman" w:hAnsi="Times New Roman" w:cs="Times New Roman"/>
                <w:noProof/>
                <w:webHidden/>
              </w:rPr>
              <w:fldChar w:fldCharType="end"/>
            </w:r>
          </w:hyperlink>
        </w:p>
        <w:p w14:paraId="50794825"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71" w:history="1">
            <w:r w:rsidRPr="00820655">
              <w:rPr>
                <w:rStyle w:val="ae"/>
                <w:rFonts w:ascii="Times New Roman" w:hAnsi="Times New Roman" w:cs="Times New Roman"/>
                <w:noProof/>
              </w:rPr>
              <w:t xml:space="preserve">4.3.1  </w:t>
            </w:r>
            <w:r w:rsidRPr="00820655">
              <w:rPr>
                <w:rStyle w:val="ae"/>
                <w:rFonts w:ascii="Times New Roman" w:hAnsi="Times New Roman" w:cs="Times New Roman"/>
                <w:noProof/>
              </w:rPr>
              <w:t>方法验证前的准备</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_Toc181439271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37</w:t>
            </w:r>
            <w:r w:rsidRPr="00820655">
              <w:rPr>
                <w:rFonts w:ascii="Times New Roman" w:hAnsi="Times New Roman" w:cs="Times New Roman"/>
                <w:noProof/>
                <w:webHidden/>
              </w:rPr>
              <w:fldChar w:fldCharType="end"/>
            </w:r>
          </w:hyperlink>
        </w:p>
        <w:p w14:paraId="57D188C9"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72" w:history="1">
            <w:r w:rsidRPr="00820655">
              <w:rPr>
                <w:rStyle w:val="ae"/>
                <w:rFonts w:ascii="Times New Roman" w:hAnsi="Times New Roman" w:cs="Times New Roman"/>
                <w:noProof/>
              </w:rPr>
              <w:t xml:space="preserve">4.3.2  </w:t>
            </w:r>
            <w:r w:rsidRPr="00820655">
              <w:rPr>
                <w:rStyle w:val="ae"/>
                <w:rFonts w:ascii="Times New Roman" w:hAnsi="Times New Roman" w:cs="Times New Roman"/>
                <w:noProof/>
              </w:rPr>
              <w:t>方法检出限、测定下限验证</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_Toc181439272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38</w:t>
            </w:r>
            <w:r w:rsidRPr="00820655">
              <w:rPr>
                <w:rFonts w:ascii="Times New Roman" w:hAnsi="Times New Roman" w:cs="Times New Roman"/>
                <w:noProof/>
                <w:webHidden/>
              </w:rPr>
              <w:fldChar w:fldCharType="end"/>
            </w:r>
          </w:hyperlink>
        </w:p>
        <w:p w14:paraId="1C795C97"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73" w:history="1">
            <w:r w:rsidRPr="00820655">
              <w:rPr>
                <w:rStyle w:val="ae"/>
                <w:rFonts w:ascii="Times New Roman" w:hAnsi="Times New Roman" w:cs="Times New Roman"/>
                <w:noProof/>
              </w:rPr>
              <w:t xml:space="preserve">4.3.3  </w:t>
            </w:r>
            <w:r w:rsidRPr="00820655">
              <w:rPr>
                <w:rStyle w:val="ae"/>
                <w:rFonts w:ascii="Times New Roman" w:hAnsi="Times New Roman" w:cs="Times New Roman"/>
                <w:noProof/>
              </w:rPr>
              <w:t>精密度验证</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_Toc181439273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38</w:t>
            </w:r>
            <w:r w:rsidRPr="00820655">
              <w:rPr>
                <w:rFonts w:ascii="Times New Roman" w:hAnsi="Times New Roman" w:cs="Times New Roman"/>
                <w:noProof/>
                <w:webHidden/>
              </w:rPr>
              <w:fldChar w:fldCharType="end"/>
            </w:r>
          </w:hyperlink>
        </w:p>
        <w:p w14:paraId="76E1D0F6"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74" w:history="1">
            <w:r w:rsidRPr="00820655">
              <w:rPr>
                <w:rStyle w:val="ae"/>
                <w:rFonts w:ascii="Times New Roman" w:hAnsi="Times New Roman" w:cs="Times New Roman"/>
                <w:noProof/>
              </w:rPr>
              <w:t xml:space="preserve">4.3.4  </w:t>
            </w:r>
            <w:r w:rsidRPr="00820655">
              <w:rPr>
                <w:rStyle w:val="ae"/>
                <w:rFonts w:ascii="Times New Roman" w:hAnsi="Times New Roman" w:cs="Times New Roman"/>
                <w:noProof/>
              </w:rPr>
              <w:t>正确度验证</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_Toc181439274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38</w:t>
            </w:r>
            <w:r w:rsidRPr="00820655">
              <w:rPr>
                <w:rFonts w:ascii="Times New Roman" w:hAnsi="Times New Roman" w:cs="Times New Roman"/>
                <w:noProof/>
                <w:webHidden/>
              </w:rPr>
              <w:fldChar w:fldCharType="end"/>
            </w:r>
          </w:hyperlink>
        </w:p>
        <w:p w14:paraId="501A71D7" w14:textId="77777777" w:rsidR="00820655" w:rsidRPr="00820655" w:rsidRDefault="00820655" w:rsidP="00820655">
          <w:pPr>
            <w:pStyle w:val="TOC2"/>
            <w:ind w:firstLineChars="0" w:firstLine="0"/>
            <w:rPr>
              <w:rFonts w:ascii="Times New Roman" w:hAnsi="Times New Roman" w:cs="Times New Roman"/>
              <w:noProof/>
              <w14:ligatures w14:val="none"/>
            </w:rPr>
          </w:pPr>
          <w:hyperlink w:anchor="_Toc181439275" w:history="1">
            <w:r w:rsidRPr="00820655">
              <w:rPr>
                <w:rStyle w:val="ae"/>
                <w:rFonts w:ascii="Times New Roman" w:hAnsi="Times New Roman" w:cs="Times New Roman"/>
                <w:noProof/>
              </w:rPr>
              <w:t xml:space="preserve">4.4  </w:t>
            </w:r>
            <w:r w:rsidRPr="00820655">
              <w:rPr>
                <w:rStyle w:val="ae"/>
                <w:rFonts w:ascii="Times New Roman" w:hAnsi="Times New Roman" w:cs="Times New Roman"/>
                <w:noProof/>
              </w:rPr>
              <w:t>方法验证结论</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_Toc181439275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38</w:t>
            </w:r>
            <w:r w:rsidRPr="00820655">
              <w:rPr>
                <w:rFonts w:ascii="Times New Roman" w:hAnsi="Times New Roman" w:cs="Times New Roman"/>
                <w:noProof/>
                <w:webHidden/>
              </w:rPr>
              <w:fldChar w:fldCharType="end"/>
            </w:r>
          </w:hyperlink>
        </w:p>
        <w:p w14:paraId="218E2457"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76" w:history="1">
            <w:r w:rsidRPr="00820655">
              <w:rPr>
                <w:rStyle w:val="ae"/>
                <w:rFonts w:ascii="Times New Roman" w:hAnsi="Times New Roman" w:cs="Times New Roman"/>
                <w:noProof/>
              </w:rPr>
              <w:t xml:space="preserve">4.4.1  </w:t>
            </w:r>
            <w:r w:rsidRPr="00820655">
              <w:rPr>
                <w:rStyle w:val="ae"/>
                <w:rFonts w:ascii="Times New Roman" w:hAnsi="Times New Roman" w:cs="Times New Roman"/>
                <w:noProof/>
              </w:rPr>
              <w:t>方法检出限和测定下限</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_Toc181439276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38</w:t>
            </w:r>
            <w:r w:rsidRPr="00820655">
              <w:rPr>
                <w:rFonts w:ascii="Times New Roman" w:hAnsi="Times New Roman" w:cs="Times New Roman"/>
                <w:noProof/>
                <w:webHidden/>
              </w:rPr>
              <w:fldChar w:fldCharType="end"/>
            </w:r>
          </w:hyperlink>
        </w:p>
        <w:p w14:paraId="6514F246"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77" w:history="1">
            <w:r w:rsidRPr="00820655">
              <w:rPr>
                <w:rStyle w:val="ae"/>
                <w:rFonts w:ascii="Times New Roman" w:hAnsi="Times New Roman" w:cs="Times New Roman"/>
                <w:noProof/>
              </w:rPr>
              <w:t xml:space="preserve">4.4.2  </w:t>
            </w:r>
            <w:r w:rsidRPr="00820655">
              <w:rPr>
                <w:rStyle w:val="ae"/>
                <w:rFonts w:ascii="Times New Roman" w:hAnsi="Times New Roman" w:cs="Times New Roman"/>
                <w:noProof/>
              </w:rPr>
              <w:t>精密度</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_Toc181439277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38</w:t>
            </w:r>
            <w:r w:rsidRPr="00820655">
              <w:rPr>
                <w:rFonts w:ascii="Times New Roman" w:hAnsi="Times New Roman" w:cs="Times New Roman"/>
                <w:noProof/>
                <w:webHidden/>
              </w:rPr>
              <w:fldChar w:fldCharType="end"/>
            </w:r>
          </w:hyperlink>
        </w:p>
        <w:p w14:paraId="6F9F4B02"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78" w:history="1">
            <w:r w:rsidRPr="00820655">
              <w:rPr>
                <w:rStyle w:val="ae"/>
                <w:rFonts w:ascii="Times New Roman" w:hAnsi="Times New Roman" w:cs="Times New Roman"/>
                <w:noProof/>
              </w:rPr>
              <w:t xml:space="preserve">4.4.3  </w:t>
            </w:r>
            <w:r w:rsidRPr="00820655">
              <w:rPr>
                <w:rStyle w:val="ae"/>
                <w:rFonts w:ascii="Times New Roman" w:hAnsi="Times New Roman" w:cs="Times New Roman"/>
                <w:noProof/>
              </w:rPr>
              <w:t>正确度</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_Toc181439278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39</w:t>
            </w:r>
            <w:r w:rsidRPr="00820655">
              <w:rPr>
                <w:rFonts w:ascii="Times New Roman" w:hAnsi="Times New Roman" w:cs="Times New Roman"/>
                <w:noProof/>
                <w:webHidden/>
              </w:rPr>
              <w:fldChar w:fldCharType="end"/>
            </w:r>
          </w:hyperlink>
        </w:p>
        <w:p w14:paraId="4D0D74ED" w14:textId="77777777" w:rsidR="00820655" w:rsidRPr="00820655" w:rsidRDefault="00820655" w:rsidP="00820655">
          <w:pPr>
            <w:pStyle w:val="TOC1"/>
            <w:spacing w:line="240" w:lineRule="auto"/>
            <w:rPr>
              <w:rFonts w:ascii="Times New Roman" w:hAnsi="Times New Roman" w:cs="Times New Roman"/>
              <w:noProof/>
              <w14:ligatures w14:val="none"/>
            </w:rPr>
          </w:pPr>
          <w:hyperlink w:anchor="_Toc181439279" w:history="1">
            <w:r w:rsidRPr="00820655">
              <w:rPr>
                <w:rStyle w:val="ae"/>
                <w:rFonts w:ascii="Times New Roman" w:hAnsi="Times New Roman" w:cs="Times New Roman"/>
                <w:noProof/>
              </w:rPr>
              <w:t xml:space="preserve">5  </w:t>
            </w:r>
            <w:r w:rsidRPr="00820655">
              <w:rPr>
                <w:rStyle w:val="ae"/>
                <w:rFonts w:ascii="Times New Roman" w:hAnsi="Times New Roman" w:cs="Times New Roman"/>
                <w:noProof/>
              </w:rPr>
              <w:t>与相关标准的关系分析</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_Toc181439279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39</w:t>
            </w:r>
            <w:r w:rsidRPr="00820655">
              <w:rPr>
                <w:rFonts w:ascii="Times New Roman" w:hAnsi="Times New Roman" w:cs="Times New Roman"/>
                <w:noProof/>
                <w:webHidden/>
              </w:rPr>
              <w:fldChar w:fldCharType="end"/>
            </w:r>
          </w:hyperlink>
        </w:p>
        <w:p w14:paraId="184B82D7" w14:textId="77777777" w:rsidR="00820655" w:rsidRPr="00820655" w:rsidRDefault="00820655" w:rsidP="00820655">
          <w:pPr>
            <w:pStyle w:val="TOC1"/>
            <w:spacing w:line="240" w:lineRule="auto"/>
            <w:rPr>
              <w:rFonts w:ascii="Times New Roman" w:hAnsi="Times New Roman" w:cs="Times New Roman"/>
              <w:noProof/>
              <w14:ligatures w14:val="none"/>
            </w:rPr>
          </w:pPr>
          <w:hyperlink w:anchor="_Toc181439280" w:history="1">
            <w:r w:rsidRPr="00820655">
              <w:rPr>
                <w:rStyle w:val="ae"/>
                <w:rFonts w:ascii="Times New Roman" w:hAnsi="Times New Roman" w:cs="Times New Roman"/>
                <w:noProof/>
              </w:rPr>
              <w:t xml:space="preserve">6  </w:t>
            </w:r>
            <w:r w:rsidRPr="00820655">
              <w:rPr>
                <w:rStyle w:val="ae"/>
                <w:rFonts w:ascii="Times New Roman" w:hAnsi="Times New Roman" w:cs="Times New Roman"/>
                <w:noProof/>
              </w:rPr>
              <w:t>重大分歧或重难点的处理经过和依据</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_Toc181439280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39</w:t>
            </w:r>
            <w:r w:rsidRPr="00820655">
              <w:rPr>
                <w:rFonts w:ascii="Times New Roman" w:hAnsi="Times New Roman" w:cs="Times New Roman"/>
                <w:noProof/>
                <w:webHidden/>
              </w:rPr>
              <w:fldChar w:fldCharType="end"/>
            </w:r>
          </w:hyperlink>
        </w:p>
        <w:p w14:paraId="23E7244F" w14:textId="77777777" w:rsidR="00820655" w:rsidRPr="00820655" w:rsidRDefault="00820655" w:rsidP="00820655">
          <w:pPr>
            <w:pStyle w:val="TOC1"/>
            <w:spacing w:line="240" w:lineRule="auto"/>
            <w:rPr>
              <w:rFonts w:ascii="Times New Roman" w:hAnsi="Times New Roman" w:cs="Times New Roman"/>
              <w:noProof/>
              <w14:ligatures w14:val="none"/>
            </w:rPr>
          </w:pPr>
          <w:hyperlink w:anchor="_Toc181439281" w:history="1">
            <w:r w:rsidRPr="00820655">
              <w:rPr>
                <w:rStyle w:val="ae"/>
                <w:rFonts w:ascii="Times New Roman" w:hAnsi="Times New Roman" w:cs="Times New Roman"/>
                <w:noProof/>
              </w:rPr>
              <w:t>参考文献</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_Toc181439281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40</w:t>
            </w:r>
            <w:r w:rsidRPr="00820655">
              <w:rPr>
                <w:rFonts w:ascii="Times New Roman" w:hAnsi="Times New Roman" w:cs="Times New Roman"/>
                <w:noProof/>
                <w:webHidden/>
              </w:rPr>
              <w:fldChar w:fldCharType="end"/>
            </w:r>
          </w:hyperlink>
        </w:p>
        <w:p w14:paraId="7568B8FF" w14:textId="77777777" w:rsidR="00820655" w:rsidRPr="00820655" w:rsidRDefault="00820655" w:rsidP="00820655">
          <w:pPr>
            <w:pStyle w:val="TOC1"/>
            <w:spacing w:line="240" w:lineRule="auto"/>
            <w:rPr>
              <w:rFonts w:ascii="Times New Roman" w:hAnsi="Times New Roman" w:cs="Times New Roman"/>
              <w:noProof/>
              <w14:ligatures w14:val="none"/>
            </w:rPr>
          </w:pPr>
          <w:hyperlink w:anchor="_Toc181439282" w:history="1">
            <w:r w:rsidRPr="00820655">
              <w:rPr>
                <w:rStyle w:val="ae"/>
                <w:rFonts w:ascii="Times New Roman" w:hAnsi="Times New Roman" w:cs="Times New Roman"/>
                <w:noProof/>
              </w:rPr>
              <w:t>附件一</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_Toc181439282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182D69">
              <w:rPr>
                <w:rFonts w:ascii="Times New Roman" w:hAnsi="Times New Roman" w:cs="Times New Roman"/>
                <w:noProof/>
                <w:webHidden/>
              </w:rPr>
              <w:t>46</w:t>
            </w:r>
            <w:r w:rsidRPr="00820655">
              <w:rPr>
                <w:rFonts w:ascii="Times New Roman" w:hAnsi="Times New Roman" w:cs="Times New Roman"/>
                <w:noProof/>
                <w:webHidden/>
              </w:rPr>
              <w:fldChar w:fldCharType="end"/>
            </w:r>
          </w:hyperlink>
        </w:p>
        <w:p w14:paraId="54D38EA8" w14:textId="278EB719" w:rsidR="00A34457" w:rsidRPr="00820655" w:rsidRDefault="00820655" w:rsidP="00820655">
          <w:pPr>
            <w:pStyle w:val="TOC1"/>
            <w:spacing w:line="240" w:lineRule="auto"/>
            <w:rPr>
              <w:rFonts w:ascii="Times New Roman" w:hAnsi="Times New Roman" w:cs="Times New Roman"/>
            </w:rPr>
          </w:pPr>
          <w:r w:rsidRPr="00820655">
            <w:rPr>
              <w:rFonts w:ascii="Times New Roman" w:hAnsi="Times New Roman" w:cs="Times New Roman"/>
            </w:rPr>
            <w:fldChar w:fldCharType="end"/>
          </w:r>
        </w:p>
      </w:sdtContent>
    </w:sdt>
    <w:p w14:paraId="5314B05A" w14:textId="77777777" w:rsidR="00A34457" w:rsidRPr="00820655" w:rsidRDefault="00FF2FC7" w:rsidP="00820655">
      <w:pPr>
        <w:widowControl/>
        <w:adjustRightInd/>
        <w:spacing w:line="240" w:lineRule="auto"/>
        <w:ind w:firstLineChars="0" w:firstLine="0"/>
        <w:jc w:val="left"/>
        <w:rPr>
          <w:rFonts w:ascii="Times New Roman" w:hAnsi="Times New Roman" w:cs="Times New Roman"/>
        </w:rPr>
        <w:sectPr w:rsidR="00A34457" w:rsidRPr="00820655">
          <w:footerReference w:type="default" r:id="rId15"/>
          <w:pgSz w:w="11906" w:h="16838"/>
          <w:pgMar w:top="1440" w:right="1800" w:bottom="1440" w:left="1800" w:header="851" w:footer="992" w:gutter="0"/>
          <w:pgNumType w:fmt="upperRoman" w:start="1"/>
          <w:cols w:space="425"/>
          <w:docGrid w:type="lines" w:linePitch="312"/>
        </w:sectPr>
      </w:pPr>
      <w:r w:rsidRPr="00820655">
        <w:rPr>
          <w:rFonts w:ascii="Times New Roman" w:hAnsi="Times New Roman" w:cs="Times New Roman"/>
        </w:rPr>
        <w:br w:type="page"/>
      </w:r>
    </w:p>
    <w:p w14:paraId="5BBE470F" w14:textId="4227CBB4" w:rsidR="00A34457" w:rsidRDefault="00FF2FC7" w:rsidP="00820655">
      <w:pPr>
        <w:adjustRightInd/>
        <w:spacing w:line="360" w:lineRule="auto"/>
        <w:ind w:firstLineChars="0" w:firstLine="0"/>
        <w:jc w:val="center"/>
        <w:rPr>
          <w:rFonts w:ascii="Times New Roman" w:eastAsia="黑体" w:hAnsi="Times New Roman" w:cs="Times New Roman"/>
          <w:sz w:val="32"/>
          <w:szCs w:val="32"/>
        </w:rPr>
      </w:pPr>
      <w:r w:rsidRPr="00683D86">
        <w:rPr>
          <w:rFonts w:ascii="Times New Roman" w:eastAsia="黑体" w:hAnsi="Times New Roman" w:cs="Times New Roman"/>
          <w:sz w:val="32"/>
          <w:szCs w:val="32"/>
        </w:rPr>
        <w:lastRenderedPageBreak/>
        <w:t>《土壤</w:t>
      </w:r>
      <w:r w:rsidR="00B03454" w:rsidRPr="00683D86">
        <w:rPr>
          <w:rFonts w:ascii="Times New Roman" w:eastAsia="黑体" w:hAnsi="Times New Roman" w:cs="Times New Roman"/>
          <w:sz w:val="32"/>
          <w:szCs w:val="32"/>
        </w:rPr>
        <w:t>和沉积物</w:t>
      </w:r>
      <w:r w:rsidRPr="00683D86">
        <w:rPr>
          <w:rFonts w:ascii="Times New Roman" w:eastAsia="黑体" w:hAnsi="Times New Roman" w:cs="Times New Roman"/>
          <w:sz w:val="32"/>
          <w:szCs w:val="32"/>
        </w:rPr>
        <w:t xml:space="preserve">  </w:t>
      </w:r>
      <w:r w:rsidRPr="00683D86">
        <w:rPr>
          <w:rFonts w:ascii="Times New Roman" w:eastAsia="黑体" w:hAnsi="Times New Roman" w:cs="Times New Roman"/>
          <w:sz w:val="32"/>
          <w:szCs w:val="32"/>
        </w:rPr>
        <w:t>可提取有机氟的测定</w:t>
      </w:r>
      <w:r w:rsidRPr="00683D86">
        <w:rPr>
          <w:rFonts w:ascii="Times New Roman" w:eastAsia="黑体" w:hAnsi="Times New Roman" w:cs="Times New Roman"/>
          <w:sz w:val="32"/>
          <w:szCs w:val="32"/>
        </w:rPr>
        <w:t xml:space="preserve">  </w:t>
      </w:r>
      <w:r w:rsidRPr="00683D86">
        <w:rPr>
          <w:rFonts w:ascii="Times New Roman" w:eastAsia="黑体" w:hAnsi="Times New Roman" w:cs="Times New Roman"/>
          <w:sz w:val="32"/>
          <w:szCs w:val="32"/>
        </w:rPr>
        <w:t>燃烧离子</w:t>
      </w:r>
      <w:r>
        <w:rPr>
          <w:rFonts w:ascii="Times New Roman" w:eastAsia="黑体" w:hAnsi="Times New Roman" w:cs="Times New Roman"/>
          <w:sz w:val="32"/>
          <w:szCs w:val="32"/>
        </w:rPr>
        <w:t>色谱法（征求意见稿）》编制说明</w:t>
      </w:r>
    </w:p>
    <w:p w14:paraId="2DB8E68A" w14:textId="4B6968E3" w:rsidR="00A34457" w:rsidRDefault="00FF2FC7" w:rsidP="00B03454">
      <w:pPr>
        <w:pStyle w:val="1"/>
        <w:spacing w:beforeLines="50" w:before="156" w:afterLines="50" w:after="156" w:line="360" w:lineRule="auto"/>
        <w:rPr>
          <w:rFonts w:ascii="Times New Roman" w:hAnsi="Times New Roman" w:cs="Times New Roman"/>
        </w:rPr>
      </w:pPr>
      <w:bookmarkStart w:id="15" w:name="_Toc181439220"/>
      <w:r>
        <w:rPr>
          <w:rFonts w:ascii="Times New Roman" w:hAnsi="Times New Roman" w:cs="Times New Roman"/>
        </w:rPr>
        <w:t xml:space="preserve">1  </w:t>
      </w:r>
      <w:r w:rsidR="009060FA">
        <w:rPr>
          <w:rFonts w:ascii="Times New Roman" w:hAnsi="Times New Roman" w:cs="Times New Roman" w:hint="eastAsia"/>
        </w:rPr>
        <w:t>工作简况</w:t>
      </w:r>
      <w:bookmarkEnd w:id="15"/>
    </w:p>
    <w:p w14:paraId="2970F8AD" w14:textId="77777777" w:rsidR="00A34457" w:rsidRDefault="00FF2FC7" w:rsidP="00B03454">
      <w:pPr>
        <w:pStyle w:val="ab"/>
        <w:spacing w:before="156" w:after="156" w:line="360" w:lineRule="auto"/>
        <w:rPr>
          <w:rFonts w:ascii="Times New Roman" w:hAnsi="Times New Roman" w:cs="Times New Roman"/>
        </w:rPr>
      </w:pPr>
      <w:bookmarkStart w:id="16" w:name="_Toc181294940"/>
      <w:bookmarkStart w:id="17" w:name="_Toc181439221"/>
      <w:r w:rsidRPr="002B4EEC">
        <w:rPr>
          <w:rFonts w:ascii="Times New Roman" w:hAnsi="Times New Roman" w:cs="Times New Roman"/>
        </w:rPr>
        <w:t xml:space="preserve">1.1  </w:t>
      </w:r>
      <w:r w:rsidRPr="002B4EEC">
        <w:rPr>
          <w:rFonts w:ascii="Times New Roman" w:hAnsi="Times New Roman" w:cs="Times New Roman"/>
        </w:rPr>
        <w:t>任务来源</w:t>
      </w:r>
      <w:bookmarkEnd w:id="16"/>
      <w:bookmarkEnd w:id="17"/>
    </w:p>
    <w:p w14:paraId="078B2CC5" w14:textId="3435C619" w:rsidR="00AF0526" w:rsidRPr="00AF0526" w:rsidRDefault="00251873" w:rsidP="00A86B70">
      <w:pPr>
        <w:spacing w:line="360" w:lineRule="auto"/>
        <w:ind w:firstLine="420"/>
        <w:rPr>
          <w:rFonts w:ascii="Times New Roman" w:hAnsi="Times New Roman" w:cs="Times New Roman"/>
        </w:rPr>
      </w:pPr>
      <w:r w:rsidRPr="00251873">
        <w:rPr>
          <w:rFonts w:ascii="Times New Roman" w:hAnsi="Times New Roman" w:cs="Times New Roman"/>
        </w:rPr>
        <w:t>2024</w:t>
      </w:r>
      <w:r w:rsidRPr="00251873">
        <w:rPr>
          <w:rFonts w:ascii="Times New Roman" w:hAnsi="Times New Roman" w:cs="Times New Roman"/>
        </w:rPr>
        <w:t>年</w:t>
      </w:r>
      <w:r w:rsidRPr="00251873">
        <w:rPr>
          <w:rFonts w:ascii="Times New Roman" w:hAnsi="Times New Roman" w:cs="Times New Roman"/>
        </w:rPr>
        <w:t>5</w:t>
      </w:r>
      <w:r w:rsidRPr="00251873">
        <w:rPr>
          <w:rFonts w:ascii="Times New Roman" w:hAnsi="Times New Roman" w:cs="Times New Roman"/>
        </w:rPr>
        <w:t>月，</w:t>
      </w:r>
      <w:r w:rsidR="00F23BB5">
        <w:rPr>
          <w:rFonts w:ascii="Times New Roman" w:hAnsi="Times New Roman" w:cs="Times New Roman" w:hint="eastAsia"/>
        </w:rPr>
        <w:t>中国</w:t>
      </w:r>
      <w:r w:rsidRPr="00251873">
        <w:rPr>
          <w:rFonts w:ascii="Times New Roman" w:hAnsi="Times New Roman" w:cs="Times New Roman"/>
        </w:rPr>
        <w:t>环境科学学会组织了专家评审立项论证，且立项公示无异议后正式立项并下达了《</w:t>
      </w:r>
      <w:r w:rsidR="00644803" w:rsidRPr="00644803">
        <w:rPr>
          <w:rFonts w:ascii="Times New Roman" w:hAnsi="Times New Roman" w:cs="Times New Roman"/>
        </w:rPr>
        <w:t>土壤和沉积物</w:t>
      </w:r>
      <w:r w:rsidR="00644803" w:rsidRPr="00644803">
        <w:rPr>
          <w:rFonts w:ascii="Times New Roman" w:hAnsi="Times New Roman" w:cs="Times New Roman"/>
        </w:rPr>
        <w:t xml:space="preserve">  </w:t>
      </w:r>
      <w:r w:rsidR="00644803" w:rsidRPr="00644803">
        <w:rPr>
          <w:rFonts w:ascii="Times New Roman" w:hAnsi="Times New Roman" w:cs="Times New Roman"/>
        </w:rPr>
        <w:t>可提取有机氟的测定</w:t>
      </w:r>
      <w:r w:rsidR="00644803" w:rsidRPr="00644803">
        <w:rPr>
          <w:rFonts w:ascii="Times New Roman" w:hAnsi="Times New Roman" w:cs="Times New Roman"/>
        </w:rPr>
        <w:t xml:space="preserve">  </w:t>
      </w:r>
      <w:r w:rsidR="00644803" w:rsidRPr="00644803">
        <w:rPr>
          <w:rFonts w:ascii="Times New Roman" w:hAnsi="Times New Roman" w:cs="Times New Roman"/>
        </w:rPr>
        <w:t>燃烧离子色谱法</w:t>
      </w:r>
      <w:r w:rsidRPr="00251873">
        <w:rPr>
          <w:rFonts w:ascii="Times New Roman" w:hAnsi="Times New Roman" w:cs="Times New Roman"/>
        </w:rPr>
        <w:t>》团体标准的编制任务。本标准由</w:t>
      </w:r>
      <w:r w:rsidR="004C47F3" w:rsidRPr="004C47F3">
        <w:rPr>
          <w:rFonts w:ascii="Times New Roman" w:hAnsi="Times New Roman" w:cs="Times New Roman"/>
        </w:rPr>
        <w:t>国家环境分析测试中心、中国科学院生态环境研究中心、生态环境部对外合作与交流中心、青岛盛瀚色谱技术有限公司、湖南三德盈泰环保科技有限公司、赛默飞世尔科技（中国）有限公司、瑞士万通中国有限公司、广州谱临晟科技有限公司</w:t>
      </w:r>
      <w:r>
        <w:rPr>
          <w:rFonts w:ascii="Times New Roman" w:hAnsi="Times New Roman" w:cs="Times New Roman"/>
        </w:rPr>
        <w:t>编制</w:t>
      </w:r>
      <w:r w:rsidR="00AF0526">
        <w:rPr>
          <w:rFonts w:ascii="Times New Roman" w:hAnsi="Times New Roman" w:cs="Times New Roman" w:hint="eastAsia"/>
        </w:rPr>
        <w:t>。</w:t>
      </w:r>
    </w:p>
    <w:p w14:paraId="697B3C72" w14:textId="77777777" w:rsidR="00A34457" w:rsidRDefault="00FF2FC7" w:rsidP="00B03454">
      <w:pPr>
        <w:pStyle w:val="ab"/>
        <w:spacing w:before="156" w:after="156" w:line="360" w:lineRule="auto"/>
        <w:rPr>
          <w:rFonts w:ascii="Times New Roman" w:hAnsi="Times New Roman" w:cs="Times New Roman"/>
        </w:rPr>
      </w:pPr>
      <w:bookmarkStart w:id="18" w:name="_Toc181294941"/>
      <w:bookmarkStart w:id="19" w:name="_Toc181439222"/>
      <w:r>
        <w:rPr>
          <w:rFonts w:ascii="Times New Roman" w:hAnsi="Times New Roman" w:cs="Times New Roman"/>
        </w:rPr>
        <w:t xml:space="preserve">1.2  </w:t>
      </w:r>
      <w:r>
        <w:rPr>
          <w:rFonts w:ascii="Times New Roman" w:hAnsi="Times New Roman" w:cs="Times New Roman"/>
        </w:rPr>
        <w:t>工作过程</w:t>
      </w:r>
      <w:bookmarkEnd w:id="18"/>
      <w:bookmarkEnd w:id="19"/>
    </w:p>
    <w:p w14:paraId="79FCA192" w14:textId="40B80CE1" w:rsidR="00A34457" w:rsidRPr="00644803" w:rsidRDefault="004C47F3" w:rsidP="00A86B70">
      <w:pPr>
        <w:spacing w:line="360" w:lineRule="auto"/>
        <w:ind w:firstLine="420"/>
        <w:rPr>
          <w:rFonts w:ascii="Times New Roman" w:hAnsi="Times New Roman" w:cs="Times New Roman"/>
        </w:rPr>
      </w:pPr>
      <w:r w:rsidRPr="004C47F3">
        <w:rPr>
          <w:rFonts w:ascii="Times New Roman" w:hAnsi="Times New Roman" w:cs="Times New Roman"/>
        </w:rPr>
        <w:t>国家环境分析测试中心、中国科学院生态环境研究中心、生态环境部对外合作与交流中心、青岛盛瀚色谱技术有限公司、湖南三德盈泰环保科技有限公司、赛默飞世尔科技（中国）有限公司、瑞士万通中国有限公司、广州谱临晟科技有限公司接到此任务后，</w:t>
      </w:r>
      <w:r w:rsidR="00FF2FC7" w:rsidRPr="00644803">
        <w:rPr>
          <w:rFonts w:ascii="Times New Roman" w:hAnsi="Times New Roman" w:cs="Times New Roman"/>
        </w:rPr>
        <w:t>于</w:t>
      </w:r>
      <w:r w:rsidR="00644803" w:rsidRPr="00644803">
        <w:rPr>
          <w:rFonts w:ascii="Times New Roman" w:hAnsi="Times New Roman" w:cs="Times New Roman"/>
        </w:rPr>
        <w:t>2024</w:t>
      </w:r>
      <w:r w:rsidR="00644803" w:rsidRPr="00644803">
        <w:rPr>
          <w:rFonts w:ascii="Times New Roman" w:hAnsi="Times New Roman" w:cs="Times New Roman"/>
        </w:rPr>
        <w:t>年</w:t>
      </w:r>
      <w:r w:rsidR="00644803" w:rsidRPr="00644803">
        <w:rPr>
          <w:rFonts w:ascii="Times New Roman" w:hAnsi="Times New Roman" w:cs="Times New Roman"/>
        </w:rPr>
        <w:t>5</w:t>
      </w:r>
      <w:r w:rsidR="00644803" w:rsidRPr="00644803">
        <w:rPr>
          <w:rFonts w:ascii="Times New Roman" w:hAnsi="Times New Roman" w:cs="Times New Roman"/>
        </w:rPr>
        <w:t>月</w:t>
      </w:r>
      <w:r w:rsidR="00FF2FC7" w:rsidRPr="00644803">
        <w:rPr>
          <w:rFonts w:ascii="Times New Roman" w:hAnsi="Times New Roman" w:cs="Times New Roman"/>
        </w:rPr>
        <w:t>成立了标准编制组。</w:t>
      </w:r>
    </w:p>
    <w:p w14:paraId="0E2E38F6" w14:textId="12F7F864" w:rsidR="00A34457" w:rsidRDefault="00644803" w:rsidP="00A86B70">
      <w:pPr>
        <w:spacing w:line="360" w:lineRule="auto"/>
        <w:ind w:firstLine="420"/>
        <w:rPr>
          <w:rFonts w:ascii="Times New Roman" w:hAnsi="Times New Roman" w:cs="Times New Roman"/>
        </w:rPr>
      </w:pPr>
      <w:r w:rsidRPr="00644803">
        <w:rPr>
          <w:rFonts w:ascii="Times New Roman" w:hAnsi="Times New Roman" w:cs="Times New Roman"/>
        </w:rPr>
        <w:t>2024</w:t>
      </w:r>
      <w:r w:rsidRPr="00644803">
        <w:rPr>
          <w:rFonts w:ascii="Times New Roman" w:hAnsi="Times New Roman" w:cs="Times New Roman"/>
        </w:rPr>
        <w:t>年</w:t>
      </w:r>
      <w:r w:rsidRPr="00644803">
        <w:rPr>
          <w:rFonts w:ascii="Times New Roman" w:hAnsi="Times New Roman" w:cs="Times New Roman"/>
        </w:rPr>
        <w:t>5</w:t>
      </w:r>
      <w:r w:rsidRPr="00644803">
        <w:rPr>
          <w:rFonts w:ascii="Times New Roman" w:hAnsi="Times New Roman" w:cs="Times New Roman"/>
        </w:rPr>
        <w:t>月</w:t>
      </w:r>
      <w:r w:rsidR="00FF2FC7" w:rsidRPr="00644803">
        <w:rPr>
          <w:rFonts w:ascii="Times New Roman" w:hAnsi="Times New Roman" w:cs="Times New Roman"/>
        </w:rPr>
        <w:t>，根据《国家环境保</w:t>
      </w:r>
      <w:r w:rsidR="00FF2FC7">
        <w:rPr>
          <w:rFonts w:ascii="Times New Roman" w:hAnsi="Times New Roman" w:cs="Times New Roman"/>
        </w:rPr>
        <w:t>护标准修订工作管理办法》和《环境监测分析方法标准制订技术导则》的相关规定，标准编制工作组查阅了</w:t>
      </w:r>
      <w:r w:rsidRPr="00644803">
        <w:rPr>
          <w:rFonts w:ascii="Times New Roman" w:hAnsi="Times New Roman" w:cs="Times New Roman"/>
        </w:rPr>
        <w:t>国内外相关文献资料，主要集中于全氟和多氟烷基化合物</w:t>
      </w:r>
      <w:r w:rsidR="00646FFD" w:rsidRPr="00646FFD">
        <w:rPr>
          <w:rFonts w:ascii="Times New Roman" w:hAnsi="Times New Roman" w:cs="Times New Roman"/>
        </w:rPr>
        <w:t>（</w:t>
      </w:r>
      <w:r w:rsidR="00646FFD" w:rsidRPr="00646FFD">
        <w:rPr>
          <w:rFonts w:ascii="Times New Roman" w:hAnsi="Times New Roman" w:cs="Times New Roman"/>
        </w:rPr>
        <w:t>per-and polyfluoroalkyl substances, PFAS</w:t>
      </w:r>
      <w:r w:rsidR="00646FFD" w:rsidRPr="00646FFD">
        <w:rPr>
          <w:rFonts w:ascii="Times New Roman" w:hAnsi="Times New Roman" w:cs="Times New Roman"/>
        </w:rPr>
        <w:t>）</w:t>
      </w:r>
      <w:r w:rsidRPr="00644803">
        <w:rPr>
          <w:rFonts w:ascii="Times New Roman" w:hAnsi="Times New Roman" w:cs="Times New Roman"/>
        </w:rPr>
        <w:t>的理化性质、环境危害、限值标准和国内外分析方法等方面，重点调研了</w:t>
      </w:r>
      <w:r>
        <w:rPr>
          <w:rFonts w:ascii="Times New Roman" w:hAnsi="Times New Roman" w:cs="Times New Roman" w:hint="eastAsia"/>
        </w:rPr>
        <w:t>可提取</w:t>
      </w:r>
      <w:r>
        <w:rPr>
          <w:rFonts w:ascii="Times New Roman" w:hAnsi="Times New Roman" w:cs="Times New Roman"/>
        </w:rPr>
        <w:t>有机氟</w:t>
      </w:r>
      <w:r>
        <w:rPr>
          <w:rFonts w:ascii="Times New Roman" w:hAnsi="Times New Roman" w:cs="Times New Roman" w:hint="eastAsia"/>
        </w:rPr>
        <w:t>-</w:t>
      </w:r>
      <w:r>
        <w:rPr>
          <w:rFonts w:ascii="Times New Roman" w:hAnsi="Times New Roman" w:cs="Times New Roman" w:hint="eastAsia"/>
        </w:rPr>
        <w:t>燃烧离子</w:t>
      </w:r>
      <w:r>
        <w:rPr>
          <w:rFonts w:ascii="Times New Roman" w:hAnsi="Times New Roman" w:cs="Times New Roman"/>
        </w:rPr>
        <w:t>色谱法</w:t>
      </w:r>
      <w:r w:rsidRPr="00644803">
        <w:rPr>
          <w:rFonts w:ascii="Times New Roman" w:hAnsi="Times New Roman" w:cs="Times New Roman"/>
        </w:rPr>
        <w:t>测定全氟和多氟烷基化合物的应用情况，根据调研内容确定此标准制修订的基本原则和技术路线</w:t>
      </w:r>
      <w:r w:rsidR="00FF2FC7">
        <w:rPr>
          <w:rFonts w:ascii="Times New Roman" w:hAnsi="Times New Roman" w:cs="Times New Roman"/>
          <w:szCs w:val="24"/>
        </w:rPr>
        <w:t>。</w:t>
      </w:r>
    </w:p>
    <w:p w14:paraId="63B45B2B" w14:textId="53AB4397" w:rsidR="00A34457" w:rsidRDefault="00646FFD" w:rsidP="00A86B70">
      <w:pPr>
        <w:spacing w:line="360" w:lineRule="auto"/>
        <w:ind w:firstLine="420"/>
        <w:rPr>
          <w:rFonts w:ascii="Times New Roman" w:hAnsi="Times New Roman" w:cs="Times New Roman"/>
        </w:rPr>
      </w:pPr>
      <w:r w:rsidRPr="00646FFD">
        <w:rPr>
          <w:rFonts w:ascii="Times New Roman" w:hAnsi="Times New Roman" w:cs="Times New Roman"/>
        </w:rPr>
        <w:t>2024</w:t>
      </w:r>
      <w:r w:rsidRPr="00646FFD">
        <w:rPr>
          <w:rFonts w:ascii="Times New Roman" w:hAnsi="Times New Roman" w:cs="Times New Roman"/>
        </w:rPr>
        <w:t>年</w:t>
      </w:r>
      <w:r w:rsidRPr="00646FFD">
        <w:rPr>
          <w:rFonts w:ascii="Times New Roman" w:hAnsi="Times New Roman" w:cs="Times New Roman"/>
        </w:rPr>
        <w:t>5</w:t>
      </w:r>
      <w:r w:rsidRPr="00646FFD">
        <w:rPr>
          <w:rFonts w:ascii="Times New Roman" w:hAnsi="Times New Roman" w:cs="Times New Roman"/>
        </w:rPr>
        <w:t>月至</w:t>
      </w:r>
      <w:r w:rsidRPr="00646FFD">
        <w:rPr>
          <w:rFonts w:ascii="Times New Roman" w:hAnsi="Times New Roman" w:cs="Times New Roman"/>
        </w:rPr>
        <w:t>2024</w:t>
      </w:r>
      <w:r w:rsidRPr="00646FFD">
        <w:rPr>
          <w:rFonts w:ascii="Times New Roman" w:hAnsi="Times New Roman" w:cs="Times New Roman"/>
        </w:rPr>
        <w:t>年</w:t>
      </w:r>
      <w:r w:rsidRPr="00646FFD">
        <w:rPr>
          <w:rFonts w:ascii="Times New Roman" w:hAnsi="Times New Roman" w:cs="Times New Roman"/>
        </w:rPr>
        <w:t>8</w:t>
      </w:r>
      <w:r w:rsidRPr="00646FFD">
        <w:rPr>
          <w:rFonts w:ascii="Times New Roman" w:hAnsi="Times New Roman" w:cs="Times New Roman"/>
        </w:rPr>
        <w:t>月，标准编制组对样品保存时间、</w:t>
      </w:r>
      <w:r>
        <w:rPr>
          <w:rFonts w:ascii="Times New Roman" w:hAnsi="Times New Roman" w:cs="Times New Roman" w:hint="eastAsia"/>
        </w:rPr>
        <w:t>氟离子的</w:t>
      </w:r>
      <w:r>
        <w:rPr>
          <w:rFonts w:ascii="Times New Roman" w:hAnsi="Times New Roman" w:cs="Times New Roman"/>
        </w:rPr>
        <w:t>影响</w:t>
      </w:r>
      <w:r w:rsidRPr="00646FFD">
        <w:rPr>
          <w:rFonts w:ascii="Times New Roman" w:hAnsi="Times New Roman" w:cs="Times New Roman"/>
        </w:rPr>
        <w:t>、</w:t>
      </w:r>
      <w:r>
        <w:rPr>
          <w:rFonts w:ascii="Times New Roman" w:hAnsi="Times New Roman" w:cs="Times New Roman" w:hint="eastAsia"/>
        </w:rPr>
        <w:t>不同</w:t>
      </w:r>
      <w:r w:rsidR="00D7434C">
        <w:rPr>
          <w:rFonts w:ascii="Times New Roman" w:hAnsi="Times New Roman" w:cs="Times New Roman" w:hint="eastAsia"/>
        </w:rPr>
        <w:t>性质</w:t>
      </w:r>
      <w:r>
        <w:rPr>
          <w:rFonts w:ascii="Times New Roman" w:hAnsi="Times New Roman" w:cs="Times New Roman" w:hint="eastAsia"/>
        </w:rPr>
        <w:t>目标物</w:t>
      </w:r>
      <w:r w:rsidRPr="00646FFD">
        <w:rPr>
          <w:rFonts w:ascii="Times New Roman" w:hAnsi="Times New Roman" w:cs="Times New Roman"/>
        </w:rPr>
        <w:t>的</w:t>
      </w:r>
      <w:r w:rsidR="00D7434C">
        <w:rPr>
          <w:rFonts w:ascii="Times New Roman" w:hAnsi="Times New Roman" w:cs="Times New Roman" w:hint="eastAsia"/>
        </w:rPr>
        <w:t>适用性</w:t>
      </w:r>
      <w:r w:rsidRPr="00646FFD">
        <w:rPr>
          <w:rFonts w:ascii="Times New Roman" w:hAnsi="Times New Roman" w:cs="Times New Roman"/>
        </w:rPr>
        <w:t>、</w:t>
      </w:r>
      <w:r>
        <w:rPr>
          <w:rFonts w:ascii="Times New Roman" w:hAnsi="Times New Roman" w:cs="Times New Roman" w:hint="eastAsia"/>
        </w:rPr>
        <w:t>不同性质土壤和</w:t>
      </w:r>
      <w:r>
        <w:rPr>
          <w:rFonts w:ascii="Times New Roman" w:hAnsi="Times New Roman" w:cs="Times New Roman"/>
        </w:rPr>
        <w:t>沉积物</w:t>
      </w:r>
      <w:r w:rsidRPr="00646FFD">
        <w:rPr>
          <w:rFonts w:ascii="Times New Roman" w:hAnsi="Times New Roman" w:cs="Times New Roman"/>
        </w:rPr>
        <w:t>的</w:t>
      </w:r>
      <w:r w:rsidR="00D7434C" w:rsidRPr="00D7434C">
        <w:rPr>
          <w:rFonts w:ascii="Times New Roman" w:hAnsi="Times New Roman" w:cs="Times New Roman"/>
        </w:rPr>
        <w:t>适用性</w:t>
      </w:r>
      <w:r w:rsidRPr="00646FFD">
        <w:rPr>
          <w:rFonts w:ascii="Times New Roman" w:hAnsi="Times New Roman" w:cs="Times New Roman"/>
        </w:rPr>
        <w:t>、干扰消除等方面进行了方法研究，并开展了方法检出限、精密度、正确度等方法特性指标的确认实验</w:t>
      </w:r>
      <w:r w:rsidR="00FF2FC7">
        <w:rPr>
          <w:rFonts w:ascii="Times New Roman" w:hAnsi="Times New Roman" w:cs="Times New Roman"/>
        </w:rPr>
        <w:t>。</w:t>
      </w:r>
    </w:p>
    <w:p w14:paraId="7AB8C1B1" w14:textId="4F8B8602" w:rsidR="00A34457" w:rsidRDefault="00646FFD" w:rsidP="00A86B70">
      <w:pPr>
        <w:spacing w:line="360" w:lineRule="auto"/>
        <w:ind w:firstLine="420"/>
        <w:rPr>
          <w:rFonts w:ascii="Times New Roman" w:hAnsi="Times New Roman" w:cs="Times New Roman"/>
        </w:rPr>
      </w:pPr>
      <w:r w:rsidRPr="00646FFD">
        <w:rPr>
          <w:rFonts w:ascii="Times New Roman" w:hAnsi="Times New Roman" w:cs="Times New Roman"/>
        </w:rPr>
        <w:t>2024</w:t>
      </w:r>
      <w:r w:rsidRPr="00646FFD">
        <w:rPr>
          <w:rFonts w:ascii="Times New Roman" w:hAnsi="Times New Roman" w:cs="Times New Roman"/>
        </w:rPr>
        <w:t>年</w:t>
      </w:r>
      <w:r w:rsidRPr="00646FFD">
        <w:rPr>
          <w:rFonts w:ascii="Times New Roman" w:hAnsi="Times New Roman" w:cs="Times New Roman"/>
        </w:rPr>
        <w:t>8</w:t>
      </w:r>
      <w:r w:rsidRPr="00646FFD">
        <w:rPr>
          <w:rFonts w:ascii="Times New Roman" w:hAnsi="Times New Roman" w:cs="Times New Roman"/>
        </w:rPr>
        <w:t>月标准编制组开展了六家实验室的方法验证工作，于</w:t>
      </w:r>
      <w:r w:rsidRPr="00646FFD">
        <w:rPr>
          <w:rFonts w:ascii="Times New Roman" w:hAnsi="Times New Roman" w:cs="Times New Roman"/>
        </w:rPr>
        <w:t>2024</w:t>
      </w:r>
      <w:r w:rsidRPr="00646FFD">
        <w:rPr>
          <w:rFonts w:ascii="Times New Roman" w:hAnsi="Times New Roman" w:cs="Times New Roman"/>
        </w:rPr>
        <w:t>年</w:t>
      </w:r>
      <w:r w:rsidRPr="00646FFD">
        <w:rPr>
          <w:rFonts w:ascii="Times New Roman" w:hAnsi="Times New Roman" w:cs="Times New Roman"/>
        </w:rPr>
        <w:t>9</w:t>
      </w:r>
      <w:r w:rsidRPr="00646FFD">
        <w:rPr>
          <w:rFonts w:ascii="Times New Roman" w:hAnsi="Times New Roman" w:cs="Times New Roman"/>
        </w:rPr>
        <w:t>月收回全部验证报告。编制组对数据进行了汇总分析，并编写完成方法验证汇总报告</w:t>
      </w:r>
      <w:r w:rsidR="00FF2FC7">
        <w:rPr>
          <w:rFonts w:ascii="Times New Roman" w:hAnsi="Times New Roman" w:cs="Times New Roman"/>
        </w:rPr>
        <w:t>。</w:t>
      </w:r>
    </w:p>
    <w:p w14:paraId="18CC6817" w14:textId="7111D6E8" w:rsidR="00A34457" w:rsidRDefault="00646FFD" w:rsidP="00A86B70">
      <w:pPr>
        <w:spacing w:line="360" w:lineRule="auto"/>
        <w:ind w:firstLine="420"/>
        <w:rPr>
          <w:rFonts w:ascii="Times New Roman" w:hAnsi="Times New Roman" w:cs="Times New Roman"/>
        </w:rPr>
      </w:pPr>
      <w:r w:rsidRPr="00646FFD">
        <w:rPr>
          <w:rFonts w:ascii="Times New Roman" w:hAnsi="Times New Roman" w:cs="Times New Roman"/>
        </w:rPr>
        <w:t>2024</w:t>
      </w:r>
      <w:r w:rsidRPr="00646FFD">
        <w:rPr>
          <w:rFonts w:ascii="Times New Roman" w:hAnsi="Times New Roman" w:cs="Times New Roman"/>
        </w:rPr>
        <w:t>年</w:t>
      </w:r>
      <w:r w:rsidRPr="00646FFD">
        <w:rPr>
          <w:rFonts w:ascii="Times New Roman" w:hAnsi="Times New Roman" w:cs="Times New Roman"/>
        </w:rPr>
        <w:t>9~10</w:t>
      </w:r>
      <w:r w:rsidRPr="00646FFD">
        <w:rPr>
          <w:rFonts w:ascii="Times New Roman" w:hAnsi="Times New Roman" w:cs="Times New Roman"/>
        </w:rPr>
        <w:t>月标准编制组编写了《</w:t>
      </w:r>
      <w:r w:rsidR="004D318D" w:rsidRPr="004D318D">
        <w:rPr>
          <w:rFonts w:ascii="Times New Roman" w:hAnsi="Times New Roman" w:cs="Times New Roman"/>
        </w:rPr>
        <w:t>土壤和沉积物</w:t>
      </w:r>
      <w:r w:rsidR="004D318D" w:rsidRPr="004D318D">
        <w:rPr>
          <w:rFonts w:ascii="Times New Roman" w:hAnsi="Times New Roman" w:cs="Times New Roman"/>
        </w:rPr>
        <w:t xml:space="preserve">  </w:t>
      </w:r>
      <w:r w:rsidR="004D318D" w:rsidRPr="004D318D">
        <w:rPr>
          <w:rFonts w:ascii="Times New Roman" w:hAnsi="Times New Roman" w:cs="Times New Roman"/>
        </w:rPr>
        <w:t>可提取有机氟的测定</w:t>
      </w:r>
      <w:r w:rsidR="004D318D" w:rsidRPr="004D318D">
        <w:rPr>
          <w:rFonts w:ascii="Times New Roman" w:hAnsi="Times New Roman" w:cs="Times New Roman"/>
        </w:rPr>
        <w:t xml:space="preserve">  </w:t>
      </w:r>
      <w:r w:rsidR="004D318D" w:rsidRPr="004D318D">
        <w:rPr>
          <w:rFonts w:ascii="Times New Roman" w:hAnsi="Times New Roman" w:cs="Times New Roman"/>
        </w:rPr>
        <w:t>燃烧离子色谱法</w:t>
      </w:r>
      <w:r w:rsidRPr="00646FFD">
        <w:rPr>
          <w:rFonts w:ascii="Times New Roman" w:hAnsi="Times New Roman" w:cs="Times New Roman"/>
        </w:rPr>
        <w:t>》（征求意见稿）标准文本及编制说明</w:t>
      </w:r>
      <w:r w:rsidR="00FF2FC7">
        <w:rPr>
          <w:rFonts w:ascii="Times New Roman" w:hAnsi="Times New Roman" w:cs="Times New Roman"/>
        </w:rPr>
        <w:t>。</w:t>
      </w:r>
    </w:p>
    <w:p w14:paraId="439801BD" w14:textId="3673C922" w:rsidR="00876B67" w:rsidRPr="00876B67" w:rsidRDefault="00876B67" w:rsidP="00A86B70">
      <w:pPr>
        <w:spacing w:line="360" w:lineRule="auto"/>
        <w:ind w:firstLine="420"/>
        <w:rPr>
          <w:rFonts w:ascii="Times New Roman" w:hAnsi="Times New Roman" w:cs="Times New Roman" w:hint="eastAsia"/>
        </w:rPr>
      </w:pPr>
      <w:r>
        <w:rPr>
          <w:rFonts w:ascii="Times New Roman" w:hAnsi="Times New Roman" w:cs="Times New Roman" w:hint="eastAsia"/>
        </w:rPr>
        <w:t>2024</w:t>
      </w:r>
      <w:r>
        <w:rPr>
          <w:rFonts w:ascii="Times New Roman" w:hAnsi="Times New Roman" w:cs="Times New Roman" w:hint="eastAsia"/>
        </w:rPr>
        <w:t>年</w:t>
      </w:r>
      <w:r>
        <w:rPr>
          <w:rFonts w:ascii="Times New Roman" w:hAnsi="Times New Roman" w:cs="Times New Roman" w:hint="eastAsia"/>
        </w:rPr>
        <w:t>11</w:t>
      </w:r>
      <w:r>
        <w:rPr>
          <w:rFonts w:ascii="Times New Roman" w:hAnsi="Times New Roman" w:cs="Times New Roman" w:hint="eastAsia"/>
        </w:rPr>
        <w:t>月</w:t>
      </w:r>
      <w:r>
        <w:rPr>
          <w:rFonts w:ascii="Times New Roman" w:hAnsi="Times New Roman" w:cs="Times New Roman" w:hint="eastAsia"/>
        </w:rPr>
        <w:t>6</w:t>
      </w:r>
      <w:r>
        <w:rPr>
          <w:rFonts w:ascii="Times New Roman" w:hAnsi="Times New Roman" w:cs="Times New Roman" w:hint="eastAsia"/>
        </w:rPr>
        <w:t>日，</w:t>
      </w:r>
      <w:r w:rsidRPr="00646FFD">
        <w:rPr>
          <w:rFonts w:ascii="Times New Roman" w:hAnsi="Times New Roman" w:cs="Times New Roman"/>
        </w:rPr>
        <w:t>《</w:t>
      </w:r>
      <w:r w:rsidRPr="00BA65C0">
        <w:rPr>
          <w:rFonts w:ascii="Times New Roman" w:hAnsi="Times New Roman" w:cs="Times New Roman"/>
        </w:rPr>
        <w:t>水质</w:t>
      </w:r>
      <w:r w:rsidRPr="00BA65C0">
        <w:rPr>
          <w:rFonts w:ascii="Times New Roman" w:hAnsi="Times New Roman" w:cs="Times New Roman"/>
        </w:rPr>
        <w:t xml:space="preserve">  </w:t>
      </w:r>
      <w:r w:rsidRPr="00BA65C0">
        <w:rPr>
          <w:rFonts w:ascii="Times New Roman" w:hAnsi="Times New Roman" w:cs="Times New Roman"/>
        </w:rPr>
        <w:t>可提取有机氟的测定</w:t>
      </w:r>
      <w:r w:rsidRPr="00BA65C0">
        <w:rPr>
          <w:rFonts w:ascii="Times New Roman" w:hAnsi="Times New Roman" w:cs="Times New Roman"/>
        </w:rPr>
        <w:t xml:space="preserve">  </w:t>
      </w:r>
      <w:r w:rsidRPr="00BA65C0">
        <w:rPr>
          <w:rFonts w:ascii="Times New Roman" w:hAnsi="Times New Roman" w:cs="Times New Roman"/>
        </w:rPr>
        <w:t>燃烧离子色谱法</w:t>
      </w:r>
      <w:r w:rsidRPr="00646FFD">
        <w:rPr>
          <w:rFonts w:ascii="Times New Roman" w:hAnsi="Times New Roman" w:cs="Times New Roman"/>
        </w:rPr>
        <w:t>》（征求意见稿）</w:t>
      </w:r>
      <w:r>
        <w:rPr>
          <w:rFonts w:ascii="Times New Roman" w:hAnsi="Times New Roman" w:cs="Times New Roman" w:hint="eastAsia"/>
        </w:rPr>
        <w:lastRenderedPageBreak/>
        <w:t>顺利通过技术审查。编制组根据专家意见对文本和编制说明进行修改完善，提请中国环境科学学会公开征求意见。</w:t>
      </w:r>
    </w:p>
    <w:p w14:paraId="74C1FDA3" w14:textId="220BAB95" w:rsidR="00A34457" w:rsidRDefault="00FF2FC7" w:rsidP="00B03454">
      <w:pPr>
        <w:pStyle w:val="1"/>
        <w:spacing w:beforeLines="50" w:before="156" w:afterLines="50" w:after="156" w:line="360" w:lineRule="auto"/>
        <w:rPr>
          <w:rFonts w:ascii="Times New Roman" w:hAnsi="Times New Roman" w:cs="Times New Roman"/>
        </w:rPr>
      </w:pPr>
      <w:bookmarkStart w:id="20" w:name="_Toc181439223"/>
      <w:r>
        <w:rPr>
          <w:rFonts w:ascii="Times New Roman" w:hAnsi="Times New Roman" w:cs="Times New Roman"/>
        </w:rPr>
        <w:t xml:space="preserve">2  </w:t>
      </w:r>
      <w:r>
        <w:rPr>
          <w:rFonts w:ascii="Times New Roman" w:hAnsi="Times New Roman" w:cs="Times New Roman"/>
        </w:rPr>
        <w:t>标准制定</w:t>
      </w:r>
      <w:r w:rsidR="009060FA">
        <w:rPr>
          <w:rFonts w:ascii="Times New Roman" w:hAnsi="Times New Roman" w:cs="Times New Roman" w:hint="eastAsia"/>
        </w:rPr>
        <w:t>修订原则</w:t>
      </w:r>
      <w:bookmarkEnd w:id="20"/>
    </w:p>
    <w:p w14:paraId="44D3A9CD" w14:textId="77777777" w:rsidR="00646FFD" w:rsidRPr="00646FFD" w:rsidRDefault="00646FFD" w:rsidP="00646FFD">
      <w:pPr>
        <w:spacing w:line="360" w:lineRule="auto"/>
        <w:ind w:firstLine="420"/>
        <w:rPr>
          <w:rFonts w:ascii="Times New Roman" w:hAnsi="Times New Roman" w:cs="Times New Roman"/>
        </w:rPr>
      </w:pPr>
      <w:r w:rsidRPr="00646FFD">
        <w:rPr>
          <w:rFonts w:ascii="Times New Roman" w:hAnsi="Times New Roman" w:cs="Times New Roman"/>
        </w:rPr>
        <w:t>标准编制过程中满足以下几个原则：</w:t>
      </w:r>
    </w:p>
    <w:p w14:paraId="0725E901" w14:textId="4E00E267" w:rsidR="00646FFD" w:rsidRPr="00646FFD" w:rsidRDefault="00646FFD" w:rsidP="00646FFD">
      <w:pPr>
        <w:spacing w:line="360" w:lineRule="auto"/>
        <w:ind w:firstLine="420"/>
        <w:rPr>
          <w:rFonts w:ascii="Times New Roman" w:hAnsi="Times New Roman" w:cs="Times New Roman"/>
        </w:rPr>
      </w:pPr>
      <w:r w:rsidRPr="00646FFD">
        <w:rPr>
          <w:rFonts w:ascii="Times New Roman" w:hAnsi="Times New Roman" w:cs="Times New Roman"/>
        </w:rPr>
        <w:t>（</w:t>
      </w:r>
      <w:r w:rsidRPr="00646FFD">
        <w:rPr>
          <w:rFonts w:ascii="Times New Roman" w:hAnsi="Times New Roman" w:cs="Times New Roman"/>
        </w:rPr>
        <w:t>1</w:t>
      </w:r>
      <w:r w:rsidRPr="00646FFD">
        <w:rPr>
          <w:rFonts w:ascii="Times New Roman" w:hAnsi="Times New Roman" w:cs="Times New Roman"/>
        </w:rPr>
        <w:t>）依据《标准化工作导则</w:t>
      </w:r>
      <w:r w:rsidRPr="00646FFD">
        <w:rPr>
          <w:rFonts w:ascii="Times New Roman" w:hAnsi="Times New Roman" w:cs="Times New Roman"/>
        </w:rPr>
        <w:t xml:space="preserve"> </w:t>
      </w:r>
      <w:r w:rsidRPr="00646FFD">
        <w:rPr>
          <w:rFonts w:ascii="Times New Roman" w:hAnsi="Times New Roman" w:cs="Times New Roman"/>
        </w:rPr>
        <w:t>第</w:t>
      </w:r>
      <w:r w:rsidRPr="00646FFD">
        <w:rPr>
          <w:rFonts w:ascii="Times New Roman" w:hAnsi="Times New Roman" w:cs="Times New Roman"/>
        </w:rPr>
        <w:t>1</w:t>
      </w:r>
      <w:r w:rsidRPr="00646FFD">
        <w:rPr>
          <w:rFonts w:ascii="Times New Roman" w:hAnsi="Times New Roman" w:cs="Times New Roman"/>
        </w:rPr>
        <w:t>部分：标准化文件的结构和起草规则》、《国家环境保护标准修订工作管理办法》和《环境监测分析方法标准制订技术导则》的要求，以文献调研为基础，参考国内外最新的标准、方法和技术，确保方法标准的科学性，先进性和可操作性；</w:t>
      </w:r>
    </w:p>
    <w:p w14:paraId="5468826F" w14:textId="77777777" w:rsidR="00646FFD" w:rsidRPr="00646FFD" w:rsidRDefault="00646FFD" w:rsidP="00646FFD">
      <w:pPr>
        <w:spacing w:line="360" w:lineRule="auto"/>
        <w:ind w:firstLine="420"/>
        <w:rPr>
          <w:rFonts w:ascii="Times New Roman" w:hAnsi="Times New Roman" w:cs="Times New Roman"/>
        </w:rPr>
      </w:pPr>
      <w:r w:rsidRPr="00646FFD">
        <w:rPr>
          <w:rFonts w:ascii="Times New Roman" w:hAnsi="Times New Roman" w:cs="Times New Roman"/>
        </w:rPr>
        <w:t>（</w:t>
      </w:r>
      <w:r w:rsidRPr="00646FFD">
        <w:rPr>
          <w:rFonts w:ascii="Times New Roman" w:hAnsi="Times New Roman" w:cs="Times New Roman"/>
        </w:rPr>
        <w:t>2</w:t>
      </w:r>
      <w:r w:rsidRPr="00646FFD">
        <w:rPr>
          <w:rFonts w:ascii="Times New Roman" w:hAnsi="Times New Roman" w:cs="Times New Roman"/>
        </w:rPr>
        <w:t>）方法检出限和测定范围满足相关环保标准和环保工作的要求；</w:t>
      </w:r>
    </w:p>
    <w:p w14:paraId="4860C992" w14:textId="77777777" w:rsidR="00646FFD" w:rsidRPr="00646FFD" w:rsidRDefault="00646FFD" w:rsidP="00646FFD">
      <w:pPr>
        <w:spacing w:line="360" w:lineRule="auto"/>
        <w:ind w:firstLine="420"/>
        <w:rPr>
          <w:rFonts w:ascii="Times New Roman" w:hAnsi="Times New Roman" w:cs="Times New Roman"/>
        </w:rPr>
      </w:pPr>
      <w:r w:rsidRPr="00646FFD">
        <w:rPr>
          <w:rFonts w:ascii="Times New Roman" w:hAnsi="Times New Roman" w:cs="Times New Roman"/>
        </w:rPr>
        <w:t>（</w:t>
      </w:r>
      <w:r w:rsidRPr="00646FFD">
        <w:rPr>
          <w:rFonts w:ascii="Times New Roman" w:hAnsi="Times New Roman" w:cs="Times New Roman"/>
        </w:rPr>
        <w:t>3</w:t>
      </w:r>
      <w:r w:rsidRPr="00646FFD">
        <w:rPr>
          <w:rFonts w:ascii="Times New Roman" w:hAnsi="Times New Roman" w:cs="Times New Roman"/>
        </w:rPr>
        <w:t>）方法具有普遍适用性，可操作性强，易于推广使用；</w:t>
      </w:r>
    </w:p>
    <w:p w14:paraId="18BA09B0" w14:textId="5CD3B788" w:rsidR="009060FA" w:rsidRDefault="00646FFD" w:rsidP="00646FFD">
      <w:pPr>
        <w:spacing w:line="360" w:lineRule="auto"/>
        <w:ind w:firstLine="420"/>
        <w:rPr>
          <w:rFonts w:ascii="Times New Roman" w:hAnsi="Times New Roman" w:cs="Times New Roman"/>
        </w:rPr>
      </w:pPr>
      <w:r w:rsidRPr="00646FFD">
        <w:rPr>
          <w:rFonts w:ascii="Times New Roman" w:hAnsi="Times New Roman" w:cs="Times New Roman"/>
        </w:rPr>
        <w:t>（</w:t>
      </w:r>
      <w:r w:rsidRPr="00646FFD">
        <w:rPr>
          <w:rFonts w:ascii="Times New Roman" w:hAnsi="Times New Roman" w:cs="Times New Roman"/>
        </w:rPr>
        <w:t>4</w:t>
      </w:r>
      <w:r w:rsidRPr="00646FFD">
        <w:rPr>
          <w:rFonts w:ascii="Times New Roman" w:hAnsi="Times New Roman" w:cs="Times New Roman"/>
        </w:rPr>
        <w:t>）与国家、行业、地方、团体标准相协调</w:t>
      </w:r>
      <w:r w:rsidR="009060FA">
        <w:rPr>
          <w:rFonts w:ascii="Times New Roman" w:hAnsi="Times New Roman" w:cs="Times New Roman"/>
        </w:rPr>
        <w:t>。</w:t>
      </w:r>
    </w:p>
    <w:p w14:paraId="26DD37B1" w14:textId="27286855" w:rsidR="009060FA" w:rsidRPr="009060FA" w:rsidRDefault="009060FA" w:rsidP="00B03454">
      <w:pPr>
        <w:pStyle w:val="1"/>
        <w:spacing w:beforeLines="50" w:before="156" w:afterLines="50" w:after="156" w:line="360" w:lineRule="auto"/>
        <w:rPr>
          <w:rFonts w:ascii="Times New Roman" w:hAnsi="Times New Roman" w:cs="Times New Roman"/>
        </w:rPr>
      </w:pPr>
      <w:bookmarkStart w:id="21" w:name="_Toc181439224"/>
      <w:r>
        <w:rPr>
          <w:rFonts w:ascii="Times New Roman" w:hAnsi="Times New Roman" w:cs="Times New Roman" w:hint="eastAsia"/>
        </w:rPr>
        <w:t>3</w:t>
      </w:r>
      <w:r>
        <w:rPr>
          <w:rFonts w:ascii="Times New Roman" w:hAnsi="Times New Roman" w:cs="Times New Roman"/>
        </w:rPr>
        <w:t xml:space="preserve">  </w:t>
      </w:r>
      <w:r>
        <w:rPr>
          <w:rFonts w:ascii="Times New Roman" w:hAnsi="Times New Roman" w:cs="Times New Roman" w:hint="eastAsia"/>
        </w:rPr>
        <w:t>标准主要条文或技术内容的依据和专利情况说明</w:t>
      </w:r>
      <w:bookmarkEnd w:id="21"/>
    </w:p>
    <w:p w14:paraId="512C5AC3" w14:textId="5464FBBA" w:rsidR="00A34457" w:rsidRDefault="009060FA" w:rsidP="00B03454">
      <w:pPr>
        <w:pStyle w:val="ab"/>
        <w:spacing w:before="156" w:after="156" w:line="360" w:lineRule="auto"/>
        <w:rPr>
          <w:rFonts w:ascii="Times New Roman" w:hAnsi="Times New Roman" w:cs="Times New Roman"/>
        </w:rPr>
      </w:pPr>
      <w:bookmarkStart w:id="22" w:name="_Toc181294944"/>
      <w:bookmarkStart w:id="23" w:name="_Toc181439225"/>
      <w:r>
        <w:rPr>
          <w:rFonts w:ascii="Times New Roman" w:hAnsi="Times New Roman" w:cs="Times New Roman" w:hint="eastAsia"/>
        </w:rPr>
        <w:t>3</w:t>
      </w:r>
      <w:r>
        <w:rPr>
          <w:rFonts w:ascii="Times New Roman" w:hAnsi="Times New Roman" w:cs="Times New Roman"/>
        </w:rPr>
        <w:t xml:space="preserve">.1  </w:t>
      </w:r>
      <w:r>
        <w:rPr>
          <w:rFonts w:ascii="Times New Roman" w:hAnsi="Times New Roman" w:cs="Times New Roman" w:hint="eastAsia"/>
        </w:rPr>
        <w:t>编制背景</w:t>
      </w:r>
      <w:bookmarkEnd w:id="22"/>
      <w:bookmarkEnd w:id="23"/>
    </w:p>
    <w:p w14:paraId="2DA2D11E" w14:textId="4FF119A2" w:rsidR="00A34457" w:rsidRDefault="009060FA" w:rsidP="00B03454">
      <w:pPr>
        <w:pStyle w:val="a8"/>
        <w:spacing w:before="156" w:after="156" w:line="360" w:lineRule="auto"/>
        <w:rPr>
          <w:rFonts w:ascii="Times New Roman" w:hAnsi="Times New Roman" w:cs="Times New Roman"/>
        </w:rPr>
      </w:pPr>
      <w:bookmarkStart w:id="24" w:name="_Toc180056262"/>
      <w:bookmarkStart w:id="25" w:name="_Toc181294945"/>
      <w:bookmarkStart w:id="26" w:name="_Toc181439226"/>
      <w:r>
        <w:rPr>
          <w:rFonts w:ascii="Times New Roman" w:hAnsi="Times New Roman" w:cs="Times New Roman" w:hint="eastAsia"/>
        </w:rPr>
        <w:t>3</w:t>
      </w:r>
      <w:r>
        <w:rPr>
          <w:rFonts w:ascii="Times New Roman" w:hAnsi="Times New Roman" w:cs="Times New Roman"/>
        </w:rPr>
        <w:t xml:space="preserve">.1.1  </w:t>
      </w:r>
      <w:r w:rsidR="00646FFD" w:rsidRPr="00646FFD">
        <w:rPr>
          <w:rFonts w:ascii="Times New Roman" w:hAnsi="Times New Roman" w:cs="Times New Roman"/>
        </w:rPr>
        <w:t>全氟和多氟烷基化合物</w:t>
      </w:r>
      <w:r>
        <w:rPr>
          <w:rFonts w:ascii="Times New Roman" w:hAnsi="Times New Roman" w:cs="Times New Roman"/>
        </w:rPr>
        <w:t>的基本理化性质</w:t>
      </w:r>
      <w:bookmarkEnd w:id="24"/>
      <w:bookmarkEnd w:id="25"/>
      <w:bookmarkEnd w:id="26"/>
    </w:p>
    <w:p w14:paraId="7B501956" w14:textId="4F8BF135" w:rsidR="00A34457" w:rsidRDefault="008C5E17" w:rsidP="00646FFD">
      <w:pPr>
        <w:spacing w:line="360" w:lineRule="auto"/>
        <w:ind w:firstLine="420"/>
        <w:rPr>
          <w:rFonts w:hint="eastAsia"/>
        </w:rPr>
      </w:pPr>
      <w:r>
        <w:rPr>
          <w:rFonts w:ascii="Times New Roman" w:hAnsi="Times New Roman" w:cs="Times New Roman"/>
          <w:noProof/>
          <w:szCs w:val="24"/>
        </w:rPr>
        <w:drawing>
          <wp:anchor distT="0" distB="0" distL="114300" distR="114300" simplePos="0" relativeHeight="251658240" behindDoc="0" locked="0" layoutInCell="1" allowOverlap="1" wp14:anchorId="41C4D41E" wp14:editId="0ACFEAA5">
            <wp:simplePos x="0" y="0"/>
            <wp:positionH relativeFrom="column">
              <wp:posOffset>184150</wp:posOffset>
            </wp:positionH>
            <wp:positionV relativeFrom="paragraph">
              <wp:posOffset>2346960</wp:posOffset>
            </wp:positionV>
            <wp:extent cx="2279650" cy="76581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279650" cy="765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Cs w:val="24"/>
        </w:rPr>
        <w:drawing>
          <wp:anchor distT="0" distB="0" distL="114300" distR="114300" simplePos="0" relativeHeight="251657216" behindDoc="0" locked="0" layoutInCell="1" allowOverlap="1" wp14:anchorId="7F94D08B" wp14:editId="65696C91">
            <wp:simplePos x="0" y="0"/>
            <wp:positionH relativeFrom="column">
              <wp:posOffset>2596515</wp:posOffset>
            </wp:positionH>
            <wp:positionV relativeFrom="paragraph">
              <wp:posOffset>2345690</wp:posOffset>
            </wp:positionV>
            <wp:extent cx="2590165" cy="781050"/>
            <wp:effectExtent l="0" t="0" r="635" b="0"/>
            <wp:wrapSquare wrapText="bothSides"/>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590165" cy="781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46FFD" w:rsidRPr="00646FFD">
        <w:rPr>
          <w:rFonts w:ascii="Times New Roman" w:hAnsi="Times New Roman" w:cs="Times New Roman"/>
        </w:rPr>
        <w:t>全氟和多氟烷基化合物是一类高度氟化的脂肪族物质，即</w:t>
      </w:r>
      <w:r w:rsidR="00646FFD">
        <w:rPr>
          <w:rFonts w:ascii="Times New Roman" w:hAnsi="Times New Roman" w:cs="Times New Roman"/>
        </w:rPr>
        <w:t>除官能团中的氢原子外，碳骨架上的氢原子全部或部分被氟原子替代的</w:t>
      </w:r>
      <w:r w:rsidR="00D7434C">
        <w:rPr>
          <w:rFonts w:ascii="Times New Roman" w:hAnsi="Times New Roman" w:cs="Times New Roman" w:hint="eastAsia"/>
        </w:rPr>
        <w:t>人</w:t>
      </w:r>
      <w:r w:rsidR="00646FFD" w:rsidRPr="00646FFD">
        <w:rPr>
          <w:rFonts w:ascii="Times New Roman" w:hAnsi="Times New Roman" w:cs="Times New Roman"/>
        </w:rPr>
        <w:t>工合成有机化合物。其中检出较多且浓度较高的有全氟辛基磺酸（</w:t>
      </w:r>
      <w:proofErr w:type="spellStart"/>
      <w:r w:rsidR="00646FFD" w:rsidRPr="00646FFD">
        <w:rPr>
          <w:rFonts w:ascii="Times New Roman" w:hAnsi="Times New Roman" w:cs="Times New Roman"/>
        </w:rPr>
        <w:t>perfluorooctanesulfonic</w:t>
      </w:r>
      <w:proofErr w:type="spellEnd"/>
      <w:r w:rsidR="00646FFD" w:rsidRPr="00646FFD">
        <w:rPr>
          <w:rFonts w:ascii="Times New Roman" w:hAnsi="Times New Roman" w:cs="Times New Roman"/>
        </w:rPr>
        <w:t xml:space="preserve"> acid, PFOS</w:t>
      </w:r>
      <w:r w:rsidR="00646FFD" w:rsidRPr="00646FFD">
        <w:rPr>
          <w:rFonts w:ascii="Times New Roman" w:hAnsi="Times New Roman" w:cs="Times New Roman"/>
        </w:rPr>
        <w:t>）和全氟辛酸（</w:t>
      </w:r>
      <w:r w:rsidR="00646FFD" w:rsidRPr="00646FFD">
        <w:rPr>
          <w:rFonts w:ascii="Times New Roman" w:hAnsi="Times New Roman" w:cs="Times New Roman"/>
        </w:rPr>
        <w:t>perfluorooctanoic acid, PFOA</w:t>
      </w:r>
      <w:r w:rsidR="00646FFD" w:rsidRPr="00646FFD">
        <w:rPr>
          <w:rFonts w:ascii="Times New Roman" w:hAnsi="Times New Roman" w:cs="Times New Roman"/>
        </w:rPr>
        <w:t>）（图</w:t>
      </w:r>
      <w:r w:rsidRPr="008C5E17">
        <w:rPr>
          <w:rFonts w:ascii="Times New Roman" w:hAnsi="Times New Roman" w:cs="Times New Roman"/>
        </w:rPr>
        <w:t>3.1.1-1</w:t>
      </w:r>
      <w:r w:rsidR="00646FFD" w:rsidRPr="00646FFD">
        <w:rPr>
          <w:rFonts w:ascii="Times New Roman" w:hAnsi="Times New Roman" w:cs="Times New Roman"/>
        </w:rPr>
        <w:t>）。由于</w:t>
      </w:r>
      <w:r w:rsidR="00876B67">
        <w:rPr>
          <w:rFonts w:ascii="Times New Roman" w:hAnsi="Times New Roman" w:cs="Times New Roman"/>
        </w:rPr>
        <w:t>PFAS</w:t>
      </w:r>
      <w:r w:rsidR="00646FFD" w:rsidRPr="00646FFD">
        <w:rPr>
          <w:rFonts w:ascii="Times New Roman" w:hAnsi="Times New Roman" w:cs="Times New Roman"/>
        </w:rPr>
        <w:t>的特殊理化特性，包括较强稳定性、疏水、疏油性等，被广泛应用于地毯、皮革、纺织、包装、灭火泡沫、洗发香波、地板打磨、电镀等工业和民用领域。由于结构中含有高能量的</w:t>
      </w:r>
      <w:r w:rsidR="00646FFD" w:rsidRPr="00646FFD">
        <w:rPr>
          <w:rFonts w:ascii="Times New Roman" w:hAnsi="Times New Roman" w:cs="Times New Roman"/>
        </w:rPr>
        <w:t>C-F</w:t>
      </w:r>
      <w:r w:rsidR="00646FFD" w:rsidRPr="00646FFD">
        <w:rPr>
          <w:rFonts w:ascii="Times New Roman" w:hAnsi="Times New Roman" w:cs="Times New Roman"/>
        </w:rPr>
        <w:t>化学键，该类化合物普遍具有很高的稳定性，难以水解、光解和被微生物降解，因此许多</w:t>
      </w:r>
      <w:r w:rsidR="00876B67">
        <w:rPr>
          <w:rFonts w:ascii="Times New Roman" w:hAnsi="Times New Roman" w:cs="Times New Roman"/>
        </w:rPr>
        <w:t>PFAS</w:t>
      </w:r>
      <w:r w:rsidR="00646FFD" w:rsidRPr="00646FFD">
        <w:rPr>
          <w:rFonts w:ascii="Times New Roman" w:hAnsi="Times New Roman" w:cs="Times New Roman"/>
        </w:rPr>
        <w:t>具有环境持久性及高生物累积性。</w:t>
      </w:r>
    </w:p>
    <w:p w14:paraId="0EF33443" w14:textId="23031196" w:rsidR="00A34457" w:rsidRPr="008C5E17" w:rsidRDefault="008C5E17" w:rsidP="008C5E17">
      <w:pPr>
        <w:spacing w:beforeLines="50" w:before="156" w:afterLines="50" w:after="156" w:line="360" w:lineRule="auto"/>
        <w:ind w:firstLineChars="0" w:firstLine="0"/>
        <w:jc w:val="center"/>
        <w:rPr>
          <w:rFonts w:ascii="Times New Roman" w:hAnsi="Times New Roman" w:cs="Times New Roman"/>
          <w:b/>
          <w:szCs w:val="24"/>
        </w:rPr>
      </w:pPr>
      <w:r>
        <w:rPr>
          <w:rFonts w:ascii="Times New Roman" w:hAnsi="Times New Roman" w:cs="Times New Roman" w:hint="eastAsia"/>
          <w:szCs w:val="24"/>
        </w:rPr>
        <w:t xml:space="preserve">                                       </w:t>
      </w:r>
      <w:r w:rsidRPr="008C5E17">
        <w:rPr>
          <w:rFonts w:ascii="Times New Roman" w:hAnsi="Times New Roman" w:cs="Times New Roman"/>
          <w:b/>
          <w:szCs w:val="24"/>
        </w:rPr>
        <w:t>图</w:t>
      </w:r>
      <w:r w:rsidRPr="008C5E17">
        <w:rPr>
          <w:rFonts w:ascii="Times New Roman" w:hAnsi="Times New Roman" w:cs="Times New Roman"/>
          <w:b/>
          <w:szCs w:val="24"/>
        </w:rPr>
        <w:t xml:space="preserve">3.1.1-1  </w:t>
      </w:r>
      <w:r w:rsidR="00D47D1B" w:rsidRPr="00D47D1B">
        <w:rPr>
          <w:rFonts w:ascii="Times New Roman" w:hAnsi="Times New Roman" w:cs="Times New Roman"/>
          <w:b/>
          <w:szCs w:val="24"/>
        </w:rPr>
        <w:t>PFOA</w:t>
      </w:r>
      <w:r w:rsidR="00D47D1B" w:rsidRPr="00D47D1B">
        <w:rPr>
          <w:rFonts w:ascii="Times New Roman" w:hAnsi="Times New Roman" w:cs="Times New Roman"/>
          <w:b/>
          <w:szCs w:val="24"/>
        </w:rPr>
        <w:t>和</w:t>
      </w:r>
      <w:r w:rsidR="00D47D1B" w:rsidRPr="00D47D1B">
        <w:rPr>
          <w:rFonts w:ascii="Times New Roman" w:hAnsi="Times New Roman" w:cs="Times New Roman"/>
          <w:b/>
          <w:szCs w:val="24"/>
        </w:rPr>
        <w:t>PFOS</w:t>
      </w:r>
      <w:r w:rsidR="00D47D1B" w:rsidRPr="00D47D1B">
        <w:rPr>
          <w:rFonts w:ascii="Times New Roman" w:hAnsi="Times New Roman" w:cs="Times New Roman"/>
          <w:b/>
          <w:szCs w:val="24"/>
        </w:rPr>
        <w:t>结构式</w:t>
      </w:r>
      <w:r w:rsidRPr="008C5E17">
        <w:rPr>
          <w:rFonts w:ascii="Times New Roman" w:hAnsi="Times New Roman" w:cs="Times New Roman" w:hint="eastAsia"/>
          <w:b/>
          <w:szCs w:val="24"/>
        </w:rPr>
        <w:t xml:space="preserve"> </w:t>
      </w:r>
      <w:r w:rsidRPr="008C5E17">
        <w:rPr>
          <w:rFonts w:ascii="Times New Roman" w:hAnsi="Times New Roman" w:cs="Times New Roman"/>
          <w:b/>
          <w:szCs w:val="24"/>
        </w:rPr>
        <w:t xml:space="preserve">  </w:t>
      </w:r>
    </w:p>
    <w:p w14:paraId="69B7B661" w14:textId="0AA82752" w:rsidR="00A34457" w:rsidRPr="00353413" w:rsidRDefault="009060FA" w:rsidP="00B03454">
      <w:pPr>
        <w:pStyle w:val="a8"/>
        <w:spacing w:before="156" w:after="156" w:line="360" w:lineRule="auto"/>
        <w:rPr>
          <w:rFonts w:ascii="Times New Roman" w:hAnsi="Times New Roman" w:cs="Times New Roman"/>
        </w:rPr>
      </w:pPr>
      <w:bookmarkStart w:id="27" w:name="_Toc180056264"/>
      <w:bookmarkStart w:id="28" w:name="_Toc181294946"/>
      <w:bookmarkStart w:id="29" w:name="_Toc181439227"/>
      <w:r w:rsidRPr="00353413">
        <w:rPr>
          <w:rFonts w:ascii="Times New Roman" w:hAnsi="Times New Roman" w:cs="Times New Roman" w:hint="eastAsia"/>
        </w:rPr>
        <w:lastRenderedPageBreak/>
        <w:t>3</w:t>
      </w:r>
      <w:r w:rsidRPr="00353413">
        <w:rPr>
          <w:rFonts w:ascii="Times New Roman" w:hAnsi="Times New Roman" w:cs="Times New Roman"/>
        </w:rPr>
        <w:t>.1.</w:t>
      </w:r>
      <w:r w:rsidRPr="00353413">
        <w:rPr>
          <w:rFonts w:ascii="Times New Roman" w:hAnsi="Times New Roman" w:cs="Times New Roman" w:hint="eastAsia"/>
        </w:rPr>
        <w:t>2</w:t>
      </w:r>
      <w:r w:rsidRPr="00353413">
        <w:rPr>
          <w:rFonts w:ascii="Times New Roman" w:hAnsi="Times New Roman" w:cs="Times New Roman"/>
        </w:rPr>
        <w:t xml:space="preserve">  </w:t>
      </w:r>
      <w:r w:rsidR="008C5E17" w:rsidRPr="00353413">
        <w:rPr>
          <w:rFonts w:ascii="Times New Roman" w:hAnsi="Times New Roman" w:cs="Times New Roman"/>
        </w:rPr>
        <w:t>全氟和多氟烷基化合物</w:t>
      </w:r>
      <w:r w:rsidRPr="00353413">
        <w:rPr>
          <w:rFonts w:ascii="Times New Roman" w:hAnsi="Times New Roman" w:cs="Times New Roman"/>
        </w:rPr>
        <w:t>的环境残留</w:t>
      </w:r>
      <w:bookmarkEnd w:id="27"/>
      <w:bookmarkEnd w:id="28"/>
      <w:bookmarkEnd w:id="29"/>
    </w:p>
    <w:p w14:paraId="47DC9455" w14:textId="7D41FE6B" w:rsidR="00A34457" w:rsidRPr="00353413" w:rsidRDefault="008C5E17" w:rsidP="00A86B70">
      <w:pPr>
        <w:spacing w:line="360" w:lineRule="auto"/>
        <w:ind w:firstLine="420"/>
        <w:rPr>
          <w:rFonts w:ascii="Times New Roman" w:hAnsi="Times New Roman" w:cs="Times New Roman"/>
        </w:rPr>
      </w:pPr>
      <w:r w:rsidRPr="00353413">
        <w:rPr>
          <w:rFonts w:ascii="Times New Roman" w:hAnsi="Times New Roman" w:cs="Times New Roman"/>
        </w:rPr>
        <w:t>全氟和多氟烷基化合物</w:t>
      </w:r>
      <w:r w:rsidR="00FF2FC7" w:rsidRPr="00353413">
        <w:rPr>
          <w:rFonts w:ascii="Times New Roman" w:hAnsi="Times New Roman" w:cs="Times New Roman" w:hint="eastAsia"/>
        </w:rPr>
        <w:t>具有在各种环境介质中长期迁移的潜力，由于近点源排放、大气干湿沉降、地表径流和地下水渗漏等一些迁移模式，地表水、地下水和大气中的部分</w:t>
      </w:r>
      <w:r w:rsidR="00876B67">
        <w:rPr>
          <w:rFonts w:ascii="Times New Roman" w:hAnsi="Times New Roman" w:cs="Times New Roman" w:hint="eastAsia"/>
        </w:rPr>
        <w:t>PFAS</w:t>
      </w:r>
      <w:r w:rsidR="00FF2FC7" w:rsidRPr="00353413">
        <w:rPr>
          <w:rFonts w:ascii="Times New Roman" w:hAnsi="Times New Roman" w:cs="Times New Roman" w:hint="eastAsia"/>
        </w:rPr>
        <w:t>会进入土壤环境，使土壤成为</w:t>
      </w:r>
      <w:r w:rsidR="00876B67">
        <w:rPr>
          <w:rFonts w:ascii="Times New Roman" w:hAnsi="Times New Roman" w:cs="Times New Roman" w:hint="eastAsia"/>
        </w:rPr>
        <w:t>PFAS</w:t>
      </w:r>
      <w:r w:rsidR="00FF2FC7" w:rsidRPr="00353413">
        <w:rPr>
          <w:rFonts w:ascii="Times New Roman" w:hAnsi="Times New Roman" w:cs="Times New Roman" w:hint="eastAsia"/>
        </w:rPr>
        <w:t>的重要贮存库</w:t>
      </w:r>
      <w:r w:rsidR="00FF2FC7" w:rsidRPr="00353413">
        <w:rPr>
          <w:rFonts w:ascii="Times New Roman" w:hAnsi="Times New Roman" w:cs="Times New Roman" w:hint="eastAsia"/>
          <w:vertAlign w:val="superscript"/>
        </w:rPr>
        <w:t>[1-5]</w:t>
      </w:r>
      <w:r w:rsidR="00FF2FC7" w:rsidRPr="00353413">
        <w:rPr>
          <w:rFonts w:ascii="Times New Roman" w:hAnsi="Times New Roman" w:cs="Times New Roman" w:hint="eastAsia"/>
        </w:rPr>
        <w:t>。</w:t>
      </w:r>
      <w:r w:rsidR="00FF2FC7" w:rsidRPr="00353413">
        <w:rPr>
          <w:rFonts w:ascii="Times New Roman" w:hAnsi="Times New Roman" w:cs="Times New Roman"/>
        </w:rPr>
        <w:t>土壤中</w:t>
      </w:r>
      <w:r w:rsidRPr="00353413">
        <w:rPr>
          <w:rFonts w:ascii="Times New Roman" w:hAnsi="Times New Roman" w:cs="Times New Roman"/>
        </w:rPr>
        <w:t>全氟和多氟烷基化合物</w:t>
      </w:r>
      <w:r w:rsidR="00FF2FC7" w:rsidRPr="00353413">
        <w:rPr>
          <w:rFonts w:ascii="Times New Roman" w:hAnsi="Times New Roman" w:cs="Times New Roman"/>
        </w:rPr>
        <w:t>的污染程度和空间分布一般与当地工业化和城市化程度密切相关</w:t>
      </w:r>
      <w:r w:rsidR="00FF2FC7" w:rsidRPr="00353413">
        <w:rPr>
          <w:rFonts w:ascii="Times New Roman" w:hAnsi="Times New Roman" w:cs="Times New Roman"/>
          <w:vertAlign w:val="superscript"/>
        </w:rPr>
        <w:t>[</w:t>
      </w:r>
      <w:r w:rsidR="00FF2FC7" w:rsidRPr="00353413">
        <w:rPr>
          <w:rFonts w:ascii="Times New Roman" w:hAnsi="Times New Roman" w:cs="Times New Roman" w:hint="eastAsia"/>
          <w:vertAlign w:val="superscript"/>
        </w:rPr>
        <w:t>6</w:t>
      </w:r>
      <w:r w:rsidR="00FF2FC7" w:rsidRPr="00353413">
        <w:rPr>
          <w:rFonts w:ascii="Times New Roman" w:hAnsi="Times New Roman" w:cs="Times New Roman"/>
          <w:vertAlign w:val="superscript"/>
        </w:rPr>
        <w:t>]</w:t>
      </w:r>
      <w:r w:rsidR="00FF2FC7" w:rsidRPr="00353413">
        <w:rPr>
          <w:rFonts w:ascii="Times New Roman" w:hAnsi="Times New Roman" w:cs="Times New Roman"/>
        </w:rPr>
        <w:t>，工业发达地区的土壤</w:t>
      </w:r>
      <w:r w:rsidRPr="00353413">
        <w:rPr>
          <w:rFonts w:ascii="Times New Roman" w:hAnsi="Times New Roman" w:cs="Times New Roman"/>
        </w:rPr>
        <w:t>全氟和多氟烷基化合物</w:t>
      </w:r>
      <w:r w:rsidR="00FF2FC7" w:rsidRPr="00353413">
        <w:rPr>
          <w:rFonts w:ascii="Times New Roman" w:hAnsi="Times New Roman" w:cs="Times New Roman"/>
        </w:rPr>
        <w:t>污染更为严重。胡国成等</w:t>
      </w:r>
      <w:r w:rsidR="00FF2FC7" w:rsidRPr="00353413">
        <w:rPr>
          <w:rFonts w:ascii="Times New Roman" w:hAnsi="Times New Roman" w:cs="Times New Roman"/>
          <w:vertAlign w:val="superscript"/>
        </w:rPr>
        <w:t>[</w:t>
      </w:r>
      <w:r w:rsidR="00FF2FC7" w:rsidRPr="00353413">
        <w:rPr>
          <w:rFonts w:ascii="Times New Roman" w:hAnsi="Times New Roman" w:cs="Times New Roman" w:hint="eastAsia"/>
          <w:vertAlign w:val="superscript"/>
        </w:rPr>
        <w:t>7</w:t>
      </w:r>
      <w:r w:rsidR="00FF2FC7" w:rsidRPr="00353413">
        <w:rPr>
          <w:rFonts w:ascii="Times New Roman" w:hAnsi="Times New Roman" w:cs="Times New Roman"/>
          <w:vertAlign w:val="superscript"/>
        </w:rPr>
        <w:t>]</w:t>
      </w:r>
      <w:r w:rsidR="00FF2FC7" w:rsidRPr="00353413">
        <w:rPr>
          <w:rFonts w:ascii="Times New Roman" w:hAnsi="Times New Roman" w:cs="Times New Roman"/>
        </w:rPr>
        <w:t>发现珠三角地区土壤中</w:t>
      </w:r>
      <w:r w:rsidR="00FF2FC7" w:rsidRPr="00353413">
        <w:rPr>
          <w:rFonts w:ascii="Times New Roman" w:hAnsi="Times New Roman" w:cs="Times New Roman"/>
        </w:rPr>
        <w:t>PFOA</w:t>
      </w:r>
      <w:r w:rsidR="00FF2FC7" w:rsidRPr="00353413">
        <w:rPr>
          <w:rFonts w:ascii="Times New Roman" w:hAnsi="Times New Roman" w:cs="Times New Roman"/>
        </w:rPr>
        <w:t>与</w:t>
      </w:r>
      <w:r w:rsidR="00FF2FC7" w:rsidRPr="00353413">
        <w:rPr>
          <w:rFonts w:ascii="Times New Roman" w:hAnsi="Times New Roman" w:cs="Times New Roman"/>
        </w:rPr>
        <w:t>PFOS</w:t>
      </w:r>
      <w:r w:rsidR="00FF2FC7" w:rsidRPr="00353413">
        <w:rPr>
          <w:rFonts w:ascii="Times New Roman" w:hAnsi="Times New Roman" w:cs="Times New Roman"/>
        </w:rPr>
        <w:t>总量在</w:t>
      </w:r>
      <w:r w:rsidR="00FF2FC7" w:rsidRPr="00353413">
        <w:rPr>
          <w:rFonts w:ascii="Times New Roman" w:hAnsi="Times New Roman" w:cs="Times New Roman"/>
        </w:rPr>
        <w:t>0.02</w:t>
      </w:r>
      <w:r w:rsidRPr="00353413">
        <w:rPr>
          <w:rFonts w:ascii="Times New Roman" w:hAnsi="Times New Roman" w:cs="Times New Roman"/>
        </w:rPr>
        <w:t>~</w:t>
      </w:r>
      <w:r w:rsidR="00FF2FC7" w:rsidRPr="00353413">
        <w:rPr>
          <w:rFonts w:ascii="Times New Roman" w:hAnsi="Times New Roman" w:cs="Times New Roman"/>
        </w:rPr>
        <w:t>2.41 ng/g</w:t>
      </w:r>
      <w:r w:rsidRPr="00353413">
        <w:rPr>
          <w:rFonts w:ascii="Times New Roman" w:hAnsi="Times New Roman" w:cs="Times New Roman" w:hint="eastAsia"/>
        </w:rPr>
        <w:t>。</w:t>
      </w:r>
      <w:r w:rsidR="00FF2FC7" w:rsidRPr="00353413">
        <w:rPr>
          <w:rFonts w:ascii="Times New Roman" w:hAnsi="Times New Roman" w:cs="Times New Roman"/>
        </w:rPr>
        <w:t>在氟化工厂及周边土壤中</w:t>
      </w:r>
      <w:r w:rsidR="00876B67">
        <w:rPr>
          <w:rFonts w:ascii="Times New Roman" w:hAnsi="Times New Roman" w:cs="Times New Roman" w:hint="eastAsia"/>
        </w:rPr>
        <w:t>PFAS</w:t>
      </w:r>
      <w:r w:rsidR="00FF2FC7" w:rsidRPr="00353413">
        <w:rPr>
          <w:rFonts w:ascii="Times New Roman" w:hAnsi="Times New Roman" w:cs="Times New Roman"/>
        </w:rPr>
        <w:t>污染往往更严重</w:t>
      </w:r>
      <w:r w:rsidRPr="00353413">
        <w:rPr>
          <w:rFonts w:ascii="Times New Roman" w:hAnsi="Times New Roman" w:cs="Times New Roman" w:hint="eastAsia"/>
        </w:rPr>
        <w:t>，</w:t>
      </w:r>
      <w:r w:rsidR="00FF2FC7" w:rsidRPr="00353413">
        <w:rPr>
          <w:rFonts w:ascii="Times New Roman" w:hAnsi="Times New Roman" w:cs="Times New Roman"/>
        </w:rPr>
        <w:t>有研究发现湖北某化工厂周边土壤中</w:t>
      </w:r>
      <w:r w:rsidR="00876B67">
        <w:rPr>
          <w:rFonts w:ascii="Times New Roman" w:hAnsi="Times New Roman" w:cs="Times New Roman"/>
        </w:rPr>
        <w:t>PFAS</w:t>
      </w:r>
      <w:r w:rsidR="00FF2FC7" w:rsidRPr="00353413">
        <w:rPr>
          <w:rFonts w:ascii="Times New Roman" w:hAnsi="Times New Roman" w:cs="Times New Roman"/>
        </w:rPr>
        <w:t>的总浓度为</w:t>
      </w:r>
      <w:r w:rsidR="00FF2FC7" w:rsidRPr="00353413">
        <w:rPr>
          <w:rFonts w:ascii="Times New Roman" w:hAnsi="Times New Roman" w:cs="Times New Roman"/>
        </w:rPr>
        <w:t>58.22</w:t>
      </w:r>
      <w:r w:rsidRPr="00353413">
        <w:rPr>
          <w:rFonts w:ascii="Times New Roman" w:hAnsi="Times New Roman" w:cs="Times New Roman"/>
        </w:rPr>
        <w:t>~</w:t>
      </w:r>
      <w:r w:rsidR="00FF2FC7" w:rsidRPr="00353413">
        <w:rPr>
          <w:rFonts w:ascii="Times New Roman" w:hAnsi="Times New Roman" w:cs="Times New Roman"/>
        </w:rPr>
        <w:t>2075.6 ng/g</w:t>
      </w:r>
      <w:r w:rsidR="00FF2FC7" w:rsidRPr="00353413">
        <w:rPr>
          <w:rFonts w:ascii="Times New Roman" w:hAnsi="Times New Roman" w:cs="Times New Roman"/>
        </w:rPr>
        <w:t>，主要污染物为</w:t>
      </w:r>
      <w:r w:rsidR="00FF2FC7" w:rsidRPr="00353413">
        <w:rPr>
          <w:rFonts w:ascii="Times New Roman" w:hAnsi="Times New Roman" w:cs="Times New Roman"/>
        </w:rPr>
        <w:t>PFOS</w:t>
      </w:r>
      <w:r w:rsidR="00FF2FC7" w:rsidRPr="00353413">
        <w:rPr>
          <w:rFonts w:ascii="Times New Roman" w:hAnsi="Times New Roman" w:cs="Times New Roman"/>
        </w:rPr>
        <w:t>，其次是</w:t>
      </w:r>
      <w:r w:rsidR="00FF2FC7" w:rsidRPr="00353413">
        <w:rPr>
          <w:rFonts w:ascii="Times New Roman" w:hAnsi="Times New Roman" w:cs="Times New Roman"/>
        </w:rPr>
        <w:t>PFOA</w:t>
      </w:r>
      <w:r w:rsidR="00FF2FC7" w:rsidRPr="00353413">
        <w:rPr>
          <w:rFonts w:ascii="Times New Roman" w:hAnsi="Times New Roman" w:cs="Times New Roman"/>
        </w:rPr>
        <w:t>和</w:t>
      </w:r>
      <w:proofErr w:type="spellStart"/>
      <w:r w:rsidR="00FF2FC7" w:rsidRPr="00353413">
        <w:rPr>
          <w:rFonts w:ascii="Times New Roman" w:hAnsi="Times New Roman" w:cs="Times New Roman"/>
        </w:rPr>
        <w:t>PFHxS</w:t>
      </w:r>
      <w:proofErr w:type="spellEnd"/>
      <w:r w:rsidR="00FF2FC7" w:rsidRPr="00353413">
        <w:rPr>
          <w:rFonts w:ascii="Times New Roman" w:hAnsi="Times New Roman" w:cs="Times New Roman" w:hint="eastAsia"/>
        </w:rPr>
        <w:t>，</w:t>
      </w:r>
      <w:r w:rsidR="00FF2FC7" w:rsidRPr="00353413">
        <w:rPr>
          <w:rFonts w:ascii="Times New Roman" w:hAnsi="Times New Roman" w:cs="Times New Roman"/>
        </w:rPr>
        <w:t>且检出浓度与距厂区距离呈显著负相关，表明生产企业作为</w:t>
      </w:r>
      <w:r w:rsidR="00876B67">
        <w:rPr>
          <w:rFonts w:ascii="Times New Roman" w:hAnsi="Times New Roman" w:cs="Times New Roman"/>
        </w:rPr>
        <w:t>PFAS</w:t>
      </w:r>
      <w:r w:rsidR="00D7434C">
        <w:rPr>
          <w:rFonts w:ascii="Times New Roman" w:hAnsi="Times New Roman" w:cs="Times New Roman"/>
        </w:rPr>
        <w:t>的直接来源</w:t>
      </w:r>
      <w:r w:rsidR="00FF2FC7" w:rsidRPr="00353413">
        <w:rPr>
          <w:rFonts w:ascii="Times New Roman" w:hAnsi="Times New Roman" w:cs="Times New Roman"/>
        </w:rPr>
        <w:t>，对周围土壤有更直接而重大的影响</w:t>
      </w:r>
      <w:r w:rsidR="00FF2FC7" w:rsidRPr="00353413">
        <w:rPr>
          <w:rFonts w:ascii="Times New Roman" w:hAnsi="Times New Roman" w:cs="Times New Roman"/>
          <w:vertAlign w:val="superscript"/>
        </w:rPr>
        <w:t>[</w:t>
      </w:r>
      <w:r w:rsidR="00FF2FC7" w:rsidRPr="00353413">
        <w:rPr>
          <w:rFonts w:ascii="Times New Roman" w:hAnsi="Times New Roman" w:cs="Times New Roman" w:hint="eastAsia"/>
          <w:vertAlign w:val="superscript"/>
        </w:rPr>
        <w:t>8</w:t>
      </w:r>
      <w:r w:rsidR="00FF2FC7" w:rsidRPr="00353413">
        <w:rPr>
          <w:rFonts w:ascii="Times New Roman" w:hAnsi="Times New Roman" w:cs="Times New Roman"/>
          <w:vertAlign w:val="superscript"/>
        </w:rPr>
        <w:t>]</w:t>
      </w:r>
      <w:r w:rsidR="00FF2FC7" w:rsidRPr="00353413">
        <w:rPr>
          <w:rFonts w:ascii="Times New Roman" w:hAnsi="Times New Roman" w:cs="Times New Roman"/>
        </w:rPr>
        <w:t>。天津东部滨海新区土壤样品</w:t>
      </w:r>
      <w:r w:rsidR="00876B67">
        <w:rPr>
          <w:rFonts w:ascii="Times New Roman" w:hAnsi="Times New Roman" w:cs="Times New Roman"/>
        </w:rPr>
        <w:t>PFAS</w:t>
      </w:r>
      <w:r w:rsidR="00D7434C">
        <w:rPr>
          <w:rFonts w:ascii="Times New Roman" w:hAnsi="Times New Roman" w:cs="Times New Roman"/>
        </w:rPr>
        <w:t>含量远高于其他行政区，且最高值出现在滨海新区太平镇北排</w:t>
      </w:r>
      <w:r w:rsidR="00FF2FC7" w:rsidRPr="00353413">
        <w:rPr>
          <w:rFonts w:ascii="Times New Roman" w:hAnsi="Times New Roman" w:cs="Times New Roman"/>
        </w:rPr>
        <w:t>河周边土壤，</w:t>
      </w:r>
      <w:r w:rsidR="00876B67">
        <w:rPr>
          <w:rFonts w:ascii="Times New Roman" w:hAnsi="Times New Roman" w:cs="Times New Roman"/>
        </w:rPr>
        <w:t>PFAS</w:t>
      </w:r>
      <w:r w:rsidR="00FF2FC7" w:rsidRPr="00353413">
        <w:rPr>
          <w:rFonts w:ascii="Times New Roman" w:hAnsi="Times New Roman" w:cs="Times New Roman"/>
        </w:rPr>
        <w:t>含量达</w:t>
      </w:r>
      <w:r w:rsidR="00FF2FC7" w:rsidRPr="00353413">
        <w:rPr>
          <w:rFonts w:ascii="Times New Roman" w:hAnsi="Times New Roman" w:cs="Times New Roman"/>
        </w:rPr>
        <w:t>61.39 ng/g</w:t>
      </w:r>
      <w:r w:rsidR="00FF2FC7" w:rsidRPr="00353413">
        <w:rPr>
          <w:rFonts w:ascii="Times New Roman" w:hAnsi="Times New Roman" w:cs="Times New Roman"/>
        </w:rPr>
        <w:t>，说明该地区可能受到点源污染的影响</w:t>
      </w:r>
      <w:r w:rsidR="00FF2FC7" w:rsidRPr="00353413">
        <w:rPr>
          <w:rFonts w:ascii="Times New Roman" w:hAnsi="Times New Roman" w:cs="Times New Roman"/>
          <w:vertAlign w:val="superscript"/>
        </w:rPr>
        <w:t>[</w:t>
      </w:r>
      <w:r w:rsidR="00FF2FC7" w:rsidRPr="00353413">
        <w:rPr>
          <w:rFonts w:ascii="Times New Roman" w:hAnsi="Times New Roman" w:cs="Times New Roman" w:hint="eastAsia"/>
          <w:vertAlign w:val="superscript"/>
        </w:rPr>
        <w:t>9</w:t>
      </w:r>
      <w:r w:rsidR="00FF2FC7" w:rsidRPr="00353413">
        <w:rPr>
          <w:rFonts w:ascii="Times New Roman" w:hAnsi="Times New Roman" w:cs="Times New Roman"/>
          <w:vertAlign w:val="superscript"/>
        </w:rPr>
        <w:t>]</w:t>
      </w:r>
      <w:r w:rsidR="00FF2FC7" w:rsidRPr="00353413">
        <w:rPr>
          <w:rFonts w:ascii="Times New Roman" w:hAnsi="Times New Roman" w:cs="Times New Roman"/>
        </w:rPr>
        <w:t>。</w:t>
      </w:r>
    </w:p>
    <w:p w14:paraId="74336CB3" w14:textId="1F50A77A" w:rsidR="00A34457" w:rsidRPr="00353413" w:rsidRDefault="00FF2FC7" w:rsidP="00A86B70">
      <w:pPr>
        <w:spacing w:line="360" w:lineRule="auto"/>
        <w:ind w:firstLine="420"/>
        <w:rPr>
          <w:rFonts w:ascii="Times New Roman" w:hAnsi="Times New Roman" w:cs="Times New Roman"/>
        </w:rPr>
      </w:pPr>
      <w:r w:rsidRPr="00353413">
        <w:rPr>
          <w:rFonts w:ascii="Times New Roman" w:hAnsi="Times New Roman" w:cs="Times New Roman"/>
        </w:rPr>
        <w:t>在常规消防训练或意外灭火活动中使用水成膜泡沫会导致</w:t>
      </w:r>
      <w:r w:rsidR="00876B67">
        <w:rPr>
          <w:rFonts w:ascii="Times New Roman" w:hAnsi="Times New Roman" w:cs="Times New Roman"/>
        </w:rPr>
        <w:t>PFAS</w:t>
      </w:r>
      <w:r w:rsidRPr="00353413">
        <w:rPr>
          <w:rFonts w:ascii="Times New Roman" w:hAnsi="Times New Roman" w:cs="Times New Roman"/>
        </w:rPr>
        <w:t>排放到土壤中并迁移到周围地区，从而导致土壤和地下</w:t>
      </w:r>
      <w:r w:rsidR="005E42C8">
        <w:rPr>
          <w:rFonts w:ascii="Times New Roman" w:hAnsi="Times New Roman" w:cs="Times New Roman" w:hint="eastAsia"/>
        </w:rPr>
        <w:t>水</w:t>
      </w:r>
      <w:r w:rsidRPr="00353413">
        <w:rPr>
          <w:rFonts w:ascii="Times New Roman" w:hAnsi="Times New Roman" w:cs="Times New Roman"/>
        </w:rPr>
        <w:t>环境污染以及对相关生态系统健康的潜在破坏</w:t>
      </w:r>
      <w:r w:rsidRPr="00353413">
        <w:rPr>
          <w:rFonts w:ascii="Times New Roman" w:hAnsi="Times New Roman" w:cs="Times New Roman"/>
          <w:vertAlign w:val="superscript"/>
        </w:rPr>
        <w:t>[</w:t>
      </w:r>
      <w:r w:rsidRPr="00353413">
        <w:rPr>
          <w:rFonts w:ascii="Times New Roman" w:hAnsi="Times New Roman" w:cs="Times New Roman" w:hint="eastAsia"/>
          <w:vertAlign w:val="superscript"/>
        </w:rPr>
        <w:t>10</w:t>
      </w:r>
      <w:r w:rsidRPr="00353413">
        <w:rPr>
          <w:rFonts w:ascii="Times New Roman" w:hAnsi="Times New Roman" w:cs="Times New Roman"/>
          <w:vertAlign w:val="superscript"/>
        </w:rPr>
        <w:t>-1</w:t>
      </w:r>
      <w:r w:rsidRPr="00353413">
        <w:rPr>
          <w:rFonts w:ascii="Times New Roman" w:hAnsi="Times New Roman" w:cs="Times New Roman" w:hint="eastAsia"/>
          <w:vertAlign w:val="superscript"/>
        </w:rPr>
        <w:t>5</w:t>
      </w:r>
      <w:r w:rsidRPr="00353413">
        <w:rPr>
          <w:rFonts w:ascii="Times New Roman" w:hAnsi="Times New Roman" w:cs="Times New Roman"/>
          <w:vertAlign w:val="superscript"/>
        </w:rPr>
        <w:t>]</w:t>
      </w:r>
      <w:r w:rsidRPr="00353413">
        <w:rPr>
          <w:rFonts w:ascii="Times New Roman" w:hAnsi="Times New Roman" w:cs="Times New Roman"/>
        </w:rPr>
        <w:t>。例如，</w:t>
      </w:r>
      <w:r w:rsidRPr="00353413">
        <w:rPr>
          <w:rFonts w:ascii="Times New Roman" w:hAnsi="Times New Roman" w:cs="Times New Roman"/>
        </w:rPr>
        <w:t>Brusseau</w:t>
      </w:r>
      <w:r w:rsidRPr="00353413">
        <w:rPr>
          <w:rFonts w:ascii="Times New Roman" w:hAnsi="Times New Roman" w:cs="Times New Roman"/>
        </w:rPr>
        <w:t>等人研究了</w:t>
      </w:r>
      <w:r w:rsidRPr="00353413">
        <w:rPr>
          <w:rFonts w:ascii="Times New Roman" w:hAnsi="Times New Roman" w:cs="Times New Roman"/>
        </w:rPr>
        <w:t>1000</w:t>
      </w:r>
      <w:r w:rsidRPr="00353413">
        <w:rPr>
          <w:rFonts w:ascii="Times New Roman" w:hAnsi="Times New Roman" w:cs="Times New Roman"/>
        </w:rPr>
        <w:t>多个地点土壤中的</w:t>
      </w:r>
      <w:r w:rsidR="00876B67">
        <w:rPr>
          <w:rFonts w:ascii="Times New Roman" w:hAnsi="Times New Roman" w:cs="Times New Roman"/>
        </w:rPr>
        <w:t>PFAS</w:t>
      </w:r>
      <w:r w:rsidRPr="00353413">
        <w:rPr>
          <w:rFonts w:ascii="Times New Roman" w:hAnsi="Times New Roman" w:cs="Times New Roman"/>
        </w:rPr>
        <w:t>浓度，发现在消防训练场地经常检测</w:t>
      </w:r>
      <w:r w:rsidR="005E42C8">
        <w:rPr>
          <w:rFonts w:ascii="Times New Roman" w:hAnsi="Times New Roman" w:cs="Times New Roman" w:hint="eastAsia"/>
        </w:rPr>
        <w:t>出</w:t>
      </w:r>
      <w:r w:rsidRPr="00353413">
        <w:rPr>
          <w:rFonts w:ascii="Times New Roman" w:hAnsi="Times New Roman" w:cs="Times New Roman"/>
        </w:rPr>
        <w:t>PFOS</w:t>
      </w:r>
      <w:r w:rsidRPr="00353413">
        <w:rPr>
          <w:rFonts w:ascii="Times New Roman" w:hAnsi="Times New Roman" w:cs="Times New Roman"/>
        </w:rPr>
        <w:t>、</w:t>
      </w:r>
      <w:proofErr w:type="spellStart"/>
      <w:r w:rsidRPr="00353413">
        <w:rPr>
          <w:rFonts w:ascii="Times New Roman" w:hAnsi="Times New Roman" w:cs="Times New Roman"/>
        </w:rPr>
        <w:t>PFHxS</w:t>
      </w:r>
      <w:proofErr w:type="spellEnd"/>
      <w:r w:rsidRPr="00353413">
        <w:rPr>
          <w:rFonts w:ascii="Times New Roman" w:hAnsi="Times New Roman" w:cs="Times New Roman"/>
        </w:rPr>
        <w:t>、</w:t>
      </w:r>
      <w:r w:rsidRPr="00353413">
        <w:rPr>
          <w:rFonts w:ascii="Times New Roman" w:hAnsi="Times New Roman" w:cs="Times New Roman"/>
        </w:rPr>
        <w:t>PFOA</w:t>
      </w:r>
      <w:r w:rsidRPr="00353413">
        <w:rPr>
          <w:rFonts w:ascii="Times New Roman" w:hAnsi="Times New Roman" w:cs="Times New Roman"/>
        </w:rPr>
        <w:t>和</w:t>
      </w:r>
      <w:proofErr w:type="spellStart"/>
      <w:r w:rsidRPr="00353413">
        <w:rPr>
          <w:rFonts w:ascii="Times New Roman" w:hAnsi="Times New Roman" w:cs="Times New Roman"/>
        </w:rPr>
        <w:t>PFHxA</w:t>
      </w:r>
      <w:proofErr w:type="spellEnd"/>
      <w:r w:rsidRPr="00353413">
        <w:rPr>
          <w:rFonts w:ascii="Times New Roman" w:hAnsi="Times New Roman" w:cs="Times New Roman"/>
        </w:rPr>
        <w:t>。土壤中</w:t>
      </w:r>
      <w:r w:rsidRPr="00353413">
        <w:rPr>
          <w:rFonts w:ascii="Times New Roman" w:hAnsi="Times New Roman" w:cs="Times New Roman"/>
        </w:rPr>
        <w:t>PFOS</w:t>
      </w:r>
      <w:r w:rsidRPr="00353413">
        <w:rPr>
          <w:rFonts w:ascii="Times New Roman" w:hAnsi="Times New Roman" w:cs="Times New Roman"/>
        </w:rPr>
        <w:t>的最高浓度可达</w:t>
      </w:r>
      <w:r w:rsidRPr="00353413">
        <w:rPr>
          <w:rFonts w:ascii="Times New Roman" w:hAnsi="Times New Roman" w:cs="Times New Roman"/>
        </w:rPr>
        <w:t>460000 mg/kg</w:t>
      </w:r>
      <w:r w:rsidRPr="00353413">
        <w:rPr>
          <w:rFonts w:ascii="Times New Roman" w:hAnsi="Times New Roman" w:cs="Times New Roman"/>
        </w:rPr>
        <w:t>，中位浓度为</w:t>
      </w:r>
      <w:r w:rsidRPr="00353413">
        <w:rPr>
          <w:rFonts w:ascii="Times New Roman" w:hAnsi="Times New Roman" w:cs="Times New Roman"/>
        </w:rPr>
        <w:t>8722 mg/kg</w:t>
      </w:r>
      <w:r w:rsidRPr="00353413">
        <w:rPr>
          <w:rFonts w:ascii="Times New Roman" w:hAnsi="Times New Roman" w:cs="Times New Roman"/>
        </w:rPr>
        <w:t>，</w:t>
      </w:r>
      <w:r w:rsidRPr="00353413">
        <w:rPr>
          <w:rFonts w:ascii="Times New Roman" w:hAnsi="Times New Roman" w:cs="Times New Roman"/>
        </w:rPr>
        <w:t>PFOA</w:t>
      </w:r>
      <w:r w:rsidRPr="00353413">
        <w:rPr>
          <w:rFonts w:ascii="Times New Roman" w:hAnsi="Times New Roman" w:cs="Times New Roman"/>
        </w:rPr>
        <w:t>最大浓度为</w:t>
      </w:r>
      <w:r w:rsidRPr="00353413">
        <w:rPr>
          <w:rFonts w:ascii="Times New Roman" w:hAnsi="Times New Roman" w:cs="Times New Roman"/>
        </w:rPr>
        <w:t>50000 mg/kg</w:t>
      </w:r>
      <w:r w:rsidRPr="00353413">
        <w:rPr>
          <w:rFonts w:ascii="Times New Roman" w:hAnsi="Times New Roman" w:cs="Times New Roman"/>
        </w:rPr>
        <w:t>，中位浓度为</w:t>
      </w:r>
      <w:r w:rsidRPr="00353413">
        <w:rPr>
          <w:rFonts w:ascii="Times New Roman" w:hAnsi="Times New Roman" w:cs="Times New Roman"/>
        </w:rPr>
        <w:t>83 mg/kg</w:t>
      </w:r>
      <w:r w:rsidRPr="00353413">
        <w:rPr>
          <w:rFonts w:ascii="Times New Roman" w:hAnsi="Times New Roman" w:cs="Times New Roman"/>
          <w:vertAlign w:val="superscript"/>
        </w:rPr>
        <w:t>[1</w:t>
      </w:r>
      <w:r w:rsidRPr="00353413">
        <w:rPr>
          <w:rFonts w:ascii="Times New Roman" w:hAnsi="Times New Roman" w:cs="Times New Roman" w:hint="eastAsia"/>
          <w:vertAlign w:val="superscript"/>
        </w:rPr>
        <w:t>6</w:t>
      </w:r>
      <w:r w:rsidRPr="00353413">
        <w:rPr>
          <w:rFonts w:ascii="Times New Roman" w:hAnsi="Times New Roman" w:cs="Times New Roman"/>
          <w:vertAlign w:val="superscript"/>
        </w:rPr>
        <w:t>]</w:t>
      </w:r>
      <w:r w:rsidRPr="00353413">
        <w:rPr>
          <w:rFonts w:ascii="Times New Roman" w:hAnsi="Times New Roman" w:cs="Times New Roman"/>
        </w:rPr>
        <w:t>。澳大利亚一个历史悠久的消防训练场地土壤中检出了</w:t>
      </w:r>
      <w:r w:rsidRPr="00353413">
        <w:rPr>
          <w:rFonts w:ascii="Times New Roman" w:hAnsi="Times New Roman" w:cs="Times New Roman"/>
        </w:rPr>
        <w:t>60</w:t>
      </w:r>
      <w:r w:rsidRPr="00353413">
        <w:rPr>
          <w:rFonts w:ascii="Times New Roman" w:hAnsi="Times New Roman" w:cs="Times New Roman"/>
        </w:rPr>
        <w:t>多种</w:t>
      </w:r>
      <w:r w:rsidR="00876B67">
        <w:rPr>
          <w:rFonts w:ascii="Times New Roman" w:hAnsi="Times New Roman" w:cs="Times New Roman" w:hint="eastAsia"/>
        </w:rPr>
        <w:t>PFAS</w:t>
      </w:r>
      <w:r w:rsidRPr="00353413">
        <w:rPr>
          <w:rFonts w:ascii="Times New Roman" w:hAnsi="Times New Roman" w:cs="Times New Roman"/>
        </w:rPr>
        <w:t>，包括</w:t>
      </w:r>
      <w:r w:rsidR="008C5E17" w:rsidRPr="00353413">
        <w:rPr>
          <w:rFonts w:ascii="Times New Roman" w:hAnsi="Times New Roman" w:cs="Times New Roman" w:hint="eastAsia"/>
        </w:rPr>
        <w:t>全氟羧酸</w:t>
      </w:r>
      <w:r w:rsidRPr="00353413">
        <w:rPr>
          <w:rFonts w:ascii="Times New Roman" w:hAnsi="Times New Roman" w:cs="Times New Roman"/>
        </w:rPr>
        <w:t>、</w:t>
      </w:r>
      <w:r w:rsidR="008C5E17" w:rsidRPr="00353413">
        <w:rPr>
          <w:rFonts w:ascii="Times New Roman" w:hAnsi="Times New Roman" w:cs="Times New Roman" w:hint="eastAsia"/>
        </w:rPr>
        <w:t>全氟烷基磺酸</w:t>
      </w:r>
      <w:r w:rsidRPr="00353413">
        <w:rPr>
          <w:rFonts w:ascii="Times New Roman" w:hAnsi="Times New Roman" w:cs="Times New Roman"/>
        </w:rPr>
        <w:t>以及新型</w:t>
      </w:r>
      <w:r w:rsidRPr="00353413">
        <w:rPr>
          <w:rFonts w:ascii="Times New Roman" w:hAnsi="Times New Roman" w:cs="Times New Roman"/>
        </w:rPr>
        <w:t>PFAS</w:t>
      </w:r>
      <w:r w:rsidR="005E42C8" w:rsidRPr="00353413">
        <w:rPr>
          <w:rFonts w:ascii="Times New Roman" w:hAnsi="Times New Roman" w:cs="Times New Roman"/>
          <w:vertAlign w:val="superscript"/>
        </w:rPr>
        <w:t xml:space="preserve"> </w:t>
      </w:r>
      <w:r w:rsidRPr="00353413">
        <w:rPr>
          <w:rFonts w:ascii="Times New Roman" w:hAnsi="Times New Roman" w:cs="Times New Roman"/>
          <w:vertAlign w:val="superscript"/>
        </w:rPr>
        <w:t>[1</w:t>
      </w:r>
      <w:r w:rsidRPr="00353413">
        <w:rPr>
          <w:rFonts w:ascii="Times New Roman" w:hAnsi="Times New Roman" w:cs="Times New Roman" w:hint="eastAsia"/>
          <w:vertAlign w:val="superscript"/>
        </w:rPr>
        <w:t>7</w:t>
      </w:r>
      <w:r w:rsidRPr="00353413">
        <w:rPr>
          <w:rFonts w:ascii="Times New Roman" w:hAnsi="Times New Roman" w:cs="Times New Roman"/>
          <w:vertAlign w:val="superscript"/>
        </w:rPr>
        <w:t>]</w:t>
      </w:r>
      <w:r w:rsidRPr="00353413">
        <w:rPr>
          <w:rFonts w:ascii="Times New Roman" w:hAnsi="Times New Roman" w:cs="Times New Roman"/>
        </w:rPr>
        <w:t>。消防泡沫释放的</w:t>
      </w:r>
      <w:r w:rsidR="00876B67">
        <w:rPr>
          <w:rFonts w:ascii="Times New Roman" w:hAnsi="Times New Roman" w:cs="Times New Roman"/>
        </w:rPr>
        <w:t>PFAS</w:t>
      </w:r>
      <w:r w:rsidRPr="00353413">
        <w:rPr>
          <w:rFonts w:ascii="Times New Roman" w:hAnsi="Times New Roman" w:cs="Times New Roman"/>
        </w:rPr>
        <w:t>也已成为我国土壤</w:t>
      </w:r>
      <w:r w:rsidR="00876B67">
        <w:rPr>
          <w:rFonts w:ascii="Times New Roman" w:hAnsi="Times New Roman" w:cs="Times New Roman"/>
        </w:rPr>
        <w:t>PFAS</w:t>
      </w:r>
      <w:r w:rsidRPr="00353413">
        <w:rPr>
          <w:rFonts w:ascii="Times New Roman" w:hAnsi="Times New Roman" w:cs="Times New Roman"/>
        </w:rPr>
        <w:t>污染不可忽视的新源头</w:t>
      </w:r>
      <w:r w:rsidRPr="00353413">
        <w:rPr>
          <w:rFonts w:ascii="Times New Roman" w:hAnsi="Times New Roman" w:cs="Times New Roman"/>
          <w:vertAlign w:val="superscript"/>
        </w:rPr>
        <w:t>[1</w:t>
      </w:r>
      <w:r w:rsidRPr="00353413">
        <w:rPr>
          <w:rFonts w:ascii="Times New Roman" w:hAnsi="Times New Roman" w:cs="Times New Roman" w:hint="eastAsia"/>
          <w:vertAlign w:val="superscript"/>
        </w:rPr>
        <w:t>8</w:t>
      </w:r>
      <w:r w:rsidRPr="00353413">
        <w:rPr>
          <w:rFonts w:ascii="Times New Roman" w:hAnsi="Times New Roman" w:cs="Times New Roman"/>
          <w:vertAlign w:val="superscript"/>
        </w:rPr>
        <w:t>]</w:t>
      </w:r>
      <w:r w:rsidRPr="00353413">
        <w:rPr>
          <w:rFonts w:ascii="Times New Roman" w:hAnsi="Times New Roman" w:cs="Times New Roman"/>
        </w:rPr>
        <w:t>，</w:t>
      </w:r>
      <w:r w:rsidR="00DD2023" w:rsidRPr="00353413">
        <w:rPr>
          <w:rFonts w:ascii="Times New Roman" w:hAnsi="Times New Roman" w:cs="Times New Roman" w:hint="eastAsia"/>
        </w:rPr>
        <w:t>Z</w:t>
      </w:r>
      <w:r w:rsidRPr="00353413">
        <w:rPr>
          <w:rFonts w:ascii="Times New Roman" w:hAnsi="Times New Roman" w:cs="Times New Roman"/>
        </w:rPr>
        <w:t>hu</w:t>
      </w:r>
      <w:r w:rsidRPr="00353413">
        <w:rPr>
          <w:rFonts w:ascii="Times New Roman" w:hAnsi="Times New Roman" w:cs="Times New Roman"/>
        </w:rPr>
        <w:t>等的研究表明上海消防站土壤</w:t>
      </w:r>
      <w:r w:rsidR="00876B67">
        <w:rPr>
          <w:rFonts w:ascii="Times New Roman" w:hAnsi="Times New Roman" w:cs="Times New Roman"/>
        </w:rPr>
        <w:t>PFAS</w:t>
      </w:r>
      <w:r w:rsidRPr="00353413">
        <w:rPr>
          <w:rFonts w:ascii="Times New Roman" w:hAnsi="Times New Roman" w:cs="Times New Roman"/>
        </w:rPr>
        <w:t>含量高出工业区土壤约</w:t>
      </w:r>
      <w:r w:rsidRPr="00353413">
        <w:rPr>
          <w:rFonts w:ascii="Times New Roman" w:hAnsi="Times New Roman" w:cs="Times New Roman"/>
        </w:rPr>
        <w:t>7</w:t>
      </w:r>
      <w:r w:rsidRPr="00353413">
        <w:rPr>
          <w:rFonts w:ascii="Times New Roman" w:hAnsi="Times New Roman" w:cs="Times New Roman"/>
        </w:rPr>
        <w:t>倍</w:t>
      </w:r>
      <w:r w:rsidRPr="00353413">
        <w:rPr>
          <w:rFonts w:ascii="Times New Roman" w:hAnsi="Times New Roman" w:cs="Times New Roman"/>
          <w:vertAlign w:val="superscript"/>
        </w:rPr>
        <w:t>[1</w:t>
      </w:r>
      <w:r w:rsidRPr="00353413">
        <w:rPr>
          <w:rFonts w:ascii="Times New Roman" w:hAnsi="Times New Roman" w:cs="Times New Roman" w:hint="eastAsia"/>
          <w:vertAlign w:val="superscript"/>
        </w:rPr>
        <w:t>9</w:t>
      </w:r>
      <w:r w:rsidRPr="00353413">
        <w:rPr>
          <w:rFonts w:ascii="Times New Roman" w:hAnsi="Times New Roman" w:cs="Times New Roman"/>
          <w:vertAlign w:val="superscript"/>
        </w:rPr>
        <w:t>]</w:t>
      </w:r>
      <w:r w:rsidR="002A019B" w:rsidRPr="00353413">
        <w:rPr>
          <w:rFonts w:ascii="Times New Roman" w:hAnsi="Times New Roman" w:cs="Times New Roman" w:hint="eastAsia"/>
        </w:rPr>
        <w:t>。</w:t>
      </w:r>
    </w:p>
    <w:p w14:paraId="73DDF779" w14:textId="76AE300A" w:rsidR="00A34457" w:rsidRPr="00353413" w:rsidRDefault="00876B67" w:rsidP="00A86B70">
      <w:pPr>
        <w:spacing w:line="360" w:lineRule="auto"/>
        <w:ind w:firstLine="420"/>
        <w:rPr>
          <w:rFonts w:ascii="Times New Roman" w:hAnsi="Times New Roman" w:cs="Times New Roman"/>
        </w:rPr>
      </w:pPr>
      <w:r>
        <w:rPr>
          <w:rFonts w:ascii="Times New Roman" w:hAnsi="Times New Roman" w:cs="Times New Roman"/>
        </w:rPr>
        <w:t>PFAS</w:t>
      </w:r>
      <w:r w:rsidR="00FF2FC7" w:rsidRPr="00353413">
        <w:rPr>
          <w:rFonts w:ascii="Times New Roman" w:hAnsi="Times New Roman" w:cs="Times New Roman"/>
        </w:rPr>
        <w:t>在土壤中积累的另一个主要途径是在土地上施用生物固体</w:t>
      </w:r>
      <w:r w:rsidR="005E42C8" w:rsidRPr="00353413">
        <w:rPr>
          <w:rFonts w:ascii="Times New Roman" w:hAnsi="Times New Roman" w:cs="Times New Roman"/>
          <w:vertAlign w:val="superscript"/>
        </w:rPr>
        <w:t xml:space="preserve"> </w:t>
      </w:r>
      <w:r w:rsidR="00FF2FC7" w:rsidRPr="00353413">
        <w:rPr>
          <w:rFonts w:ascii="Times New Roman" w:hAnsi="Times New Roman" w:cs="Times New Roman"/>
          <w:vertAlign w:val="superscript"/>
        </w:rPr>
        <w:t>[</w:t>
      </w:r>
      <w:r w:rsidR="00FF2FC7" w:rsidRPr="00353413">
        <w:rPr>
          <w:rFonts w:ascii="Times New Roman" w:hAnsi="Times New Roman" w:cs="Times New Roman" w:hint="eastAsia"/>
          <w:vertAlign w:val="superscript"/>
        </w:rPr>
        <w:t>20</w:t>
      </w:r>
      <w:r w:rsidR="00FF2FC7" w:rsidRPr="00353413">
        <w:rPr>
          <w:rFonts w:ascii="Times New Roman" w:hAnsi="Times New Roman" w:cs="Times New Roman"/>
          <w:vertAlign w:val="superscript"/>
        </w:rPr>
        <w:t>]</w:t>
      </w:r>
      <w:r w:rsidR="00FF2FC7" w:rsidRPr="00353413">
        <w:rPr>
          <w:rFonts w:ascii="Times New Roman" w:hAnsi="Times New Roman" w:cs="Times New Roman"/>
        </w:rPr>
        <w:t>，这种做法会将多种</w:t>
      </w:r>
      <w:r>
        <w:rPr>
          <w:rFonts w:ascii="Times New Roman" w:hAnsi="Times New Roman" w:cs="Times New Roman"/>
        </w:rPr>
        <w:t>PFAS</w:t>
      </w:r>
      <w:r w:rsidR="00FF2FC7" w:rsidRPr="00353413">
        <w:rPr>
          <w:rFonts w:ascii="Times New Roman" w:hAnsi="Times New Roman" w:cs="Times New Roman"/>
        </w:rPr>
        <w:t>扩散到农业生产领域</w:t>
      </w:r>
      <w:r w:rsidR="00FF2FC7" w:rsidRPr="00353413">
        <w:rPr>
          <w:rFonts w:ascii="Times New Roman" w:hAnsi="Times New Roman" w:cs="Times New Roman"/>
          <w:vertAlign w:val="superscript"/>
        </w:rPr>
        <w:t>[</w:t>
      </w:r>
      <w:r w:rsidR="00FF2FC7" w:rsidRPr="00353413">
        <w:rPr>
          <w:rFonts w:ascii="Times New Roman" w:hAnsi="Times New Roman" w:cs="Times New Roman" w:hint="eastAsia"/>
          <w:vertAlign w:val="superscript"/>
        </w:rPr>
        <w:t>21</w:t>
      </w:r>
      <w:r w:rsidR="00FF2FC7" w:rsidRPr="00353413">
        <w:rPr>
          <w:rFonts w:ascii="Times New Roman" w:hAnsi="Times New Roman" w:cs="Times New Roman"/>
          <w:vertAlign w:val="superscript"/>
        </w:rPr>
        <w:t>-</w:t>
      </w:r>
      <w:r w:rsidR="00FF2FC7" w:rsidRPr="00353413">
        <w:rPr>
          <w:rFonts w:ascii="Times New Roman" w:hAnsi="Times New Roman" w:cs="Times New Roman" w:hint="eastAsia"/>
          <w:vertAlign w:val="superscript"/>
        </w:rPr>
        <w:t>23</w:t>
      </w:r>
      <w:r w:rsidR="00FF2FC7" w:rsidRPr="00353413">
        <w:rPr>
          <w:rFonts w:ascii="Times New Roman" w:hAnsi="Times New Roman" w:cs="Times New Roman"/>
          <w:vertAlign w:val="superscript"/>
        </w:rPr>
        <w:t>]</w:t>
      </w:r>
      <w:r w:rsidR="00FF2FC7" w:rsidRPr="00353413">
        <w:rPr>
          <w:rFonts w:ascii="Times New Roman" w:hAnsi="Times New Roman" w:cs="Times New Roman"/>
        </w:rPr>
        <w:t>。</w:t>
      </w:r>
      <w:r w:rsidR="00FF2FC7" w:rsidRPr="00353413">
        <w:rPr>
          <w:rFonts w:ascii="Times New Roman" w:hAnsi="Times New Roman" w:cs="Times New Roman"/>
        </w:rPr>
        <w:t>2007</w:t>
      </w:r>
      <w:r w:rsidR="00FF2FC7" w:rsidRPr="00353413">
        <w:rPr>
          <w:rFonts w:ascii="Times New Roman" w:hAnsi="Times New Roman" w:cs="Times New Roman"/>
        </w:rPr>
        <w:t>年美国生产了约</w:t>
      </w:r>
      <w:r w:rsidR="00FF2FC7" w:rsidRPr="00353413">
        <w:rPr>
          <w:rFonts w:ascii="Times New Roman" w:hAnsi="Times New Roman" w:cs="Times New Roman"/>
        </w:rPr>
        <w:t>720</w:t>
      </w:r>
      <w:r w:rsidR="00FF2FC7" w:rsidRPr="00353413">
        <w:rPr>
          <w:rFonts w:ascii="Times New Roman" w:hAnsi="Times New Roman" w:cs="Times New Roman"/>
        </w:rPr>
        <w:t>万吨生物固体（干重），其中约</w:t>
      </w:r>
      <w:r w:rsidR="00FF2FC7" w:rsidRPr="00353413">
        <w:rPr>
          <w:rFonts w:ascii="Times New Roman" w:hAnsi="Times New Roman" w:cs="Times New Roman"/>
        </w:rPr>
        <w:t>55%</w:t>
      </w:r>
      <w:r w:rsidR="00FF2FC7" w:rsidRPr="00353413">
        <w:rPr>
          <w:rFonts w:ascii="Times New Roman" w:hAnsi="Times New Roman" w:cs="Times New Roman"/>
        </w:rPr>
        <w:t>的生物固体被施用于土壤</w:t>
      </w:r>
      <w:r w:rsidR="00FF2FC7" w:rsidRPr="00353413">
        <w:rPr>
          <w:rFonts w:ascii="Times New Roman" w:hAnsi="Times New Roman" w:cs="Times New Roman"/>
          <w:vertAlign w:val="superscript"/>
        </w:rPr>
        <w:t>[</w:t>
      </w:r>
      <w:r w:rsidR="00FF2FC7" w:rsidRPr="00353413">
        <w:rPr>
          <w:rFonts w:ascii="Times New Roman" w:hAnsi="Times New Roman" w:cs="Times New Roman" w:hint="eastAsia"/>
          <w:vertAlign w:val="superscript"/>
        </w:rPr>
        <w:t>24</w:t>
      </w:r>
      <w:r w:rsidR="00FF2FC7" w:rsidRPr="00353413">
        <w:rPr>
          <w:rFonts w:ascii="Times New Roman" w:hAnsi="Times New Roman" w:cs="Times New Roman"/>
          <w:vertAlign w:val="superscript"/>
        </w:rPr>
        <w:t>]</w:t>
      </w:r>
      <w:r w:rsidR="00FF2FC7" w:rsidRPr="00353413">
        <w:rPr>
          <w:rFonts w:ascii="Times New Roman" w:hAnsi="Times New Roman" w:cs="Times New Roman"/>
        </w:rPr>
        <w:t>。生物固体中的</w:t>
      </w:r>
      <w:r w:rsidR="00FF2FC7" w:rsidRPr="00353413">
        <w:rPr>
          <w:rFonts w:ascii="Times New Roman" w:hAnsi="Times New Roman" w:cs="Times New Roman"/>
        </w:rPr>
        <w:t>PF</w:t>
      </w:r>
      <w:r w:rsidR="00FF2FC7" w:rsidRPr="00353413">
        <w:rPr>
          <w:rFonts w:ascii="Times New Roman" w:hAnsi="Times New Roman" w:cs="Times New Roman" w:hint="eastAsia"/>
        </w:rPr>
        <w:t>O</w:t>
      </w:r>
      <w:r w:rsidR="00FF2FC7" w:rsidRPr="00353413">
        <w:rPr>
          <w:rFonts w:ascii="Times New Roman" w:hAnsi="Times New Roman" w:cs="Times New Roman"/>
        </w:rPr>
        <w:t>S</w:t>
      </w:r>
      <w:r w:rsidR="00FF2FC7" w:rsidRPr="00353413">
        <w:rPr>
          <w:rFonts w:ascii="Times New Roman" w:hAnsi="Times New Roman" w:cs="Times New Roman"/>
        </w:rPr>
        <w:t>浓度可达到</w:t>
      </w:r>
      <w:r w:rsidR="00FF2FC7" w:rsidRPr="00353413">
        <w:rPr>
          <w:rFonts w:ascii="Times New Roman" w:hAnsi="Times New Roman" w:cs="Times New Roman"/>
        </w:rPr>
        <w:t>mg/kg</w:t>
      </w:r>
      <w:r w:rsidR="00FF2FC7" w:rsidRPr="00353413">
        <w:rPr>
          <w:rFonts w:ascii="Times New Roman" w:hAnsi="Times New Roman" w:cs="Times New Roman"/>
        </w:rPr>
        <w:t>的水平</w:t>
      </w:r>
      <w:r w:rsidR="00FF2FC7" w:rsidRPr="00353413">
        <w:rPr>
          <w:rFonts w:ascii="Times New Roman" w:hAnsi="Times New Roman" w:cs="Times New Roman"/>
          <w:vertAlign w:val="superscript"/>
        </w:rPr>
        <w:t>[2</w:t>
      </w:r>
      <w:r w:rsidR="00FF2FC7" w:rsidRPr="00353413">
        <w:rPr>
          <w:rFonts w:ascii="Times New Roman" w:hAnsi="Times New Roman" w:cs="Times New Roman" w:hint="eastAsia"/>
          <w:vertAlign w:val="superscript"/>
        </w:rPr>
        <w:t>5</w:t>
      </w:r>
      <w:r w:rsidR="00FF2FC7" w:rsidRPr="00353413">
        <w:rPr>
          <w:rFonts w:ascii="Times New Roman" w:hAnsi="Times New Roman" w:cs="Times New Roman"/>
          <w:vertAlign w:val="superscript"/>
        </w:rPr>
        <w:t>-2</w:t>
      </w:r>
      <w:r w:rsidR="00FF2FC7" w:rsidRPr="00353413">
        <w:rPr>
          <w:rFonts w:ascii="Times New Roman" w:hAnsi="Times New Roman" w:cs="Times New Roman" w:hint="eastAsia"/>
          <w:vertAlign w:val="superscript"/>
        </w:rPr>
        <w:t>7</w:t>
      </w:r>
      <w:r w:rsidR="00FF2FC7" w:rsidRPr="00353413">
        <w:rPr>
          <w:rFonts w:ascii="Times New Roman" w:hAnsi="Times New Roman" w:cs="Times New Roman"/>
          <w:vertAlign w:val="superscript"/>
        </w:rPr>
        <w:t>]</w:t>
      </w:r>
      <w:r w:rsidR="00FF2FC7" w:rsidRPr="00353413">
        <w:rPr>
          <w:rFonts w:ascii="Times New Roman" w:hAnsi="Times New Roman" w:cs="Times New Roman"/>
        </w:rPr>
        <w:t>。据估计</w:t>
      </w:r>
      <w:r w:rsidR="002D4D62">
        <w:rPr>
          <w:rFonts w:ascii="Times New Roman" w:hAnsi="Times New Roman" w:cs="Times New Roman" w:hint="eastAsia"/>
        </w:rPr>
        <w:t>，</w:t>
      </w:r>
      <w:r w:rsidR="002D4D62">
        <w:rPr>
          <w:rFonts w:ascii="Times New Roman" w:hAnsi="Times New Roman" w:cs="Times New Roman"/>
        </w:rPr>
        <w:t>在美国</w:t>
      </w:r>
      <w:r w:rsidR="00FF2FC7" w:rsidRPr="00353413">
        <w:rPr>
          <w:rFonts w:ascii="Times New Roman" w:hAnsi="Times New Roman" w:cs="Times New Roman"/>
        </w:rPr>
        <w:t>仅生物固体的土地施用每年就会向农田排放</w:t>
      </w:r>
      <w:r w:rsidR="00FF2FC7" w:rsidRPr="00353413">
        <w:rPr>
          <w:rFonts w:ascii="Times New Roman" w:hAnsi="Times New Roman" w:cs="Times New Roman"/>
        </w:rPr>
        <w:t>1.4</w:t>
      </w:r>
      <w:r w:rsidR="002A019B" w:rsidRPr="00353413">
        <w:rPr>
          <w:rFonts w:ascii="Times New Roman" w:hAnsi="Times New Roman" w:cs="Times New Roman"/>
        </w:rPr>
        <w:t>~</w:t>
      </w:r>
      <w:r w:rsidR="00FF2FC7" w:rsidRPr="00353413">
        <w:rPr>
          <w:rFonts w:ascii="Times New Roman" w:hAnsi="Times New Roman" w:cs="Times New Roman"/>
        </w:rPr>
        <w:t>2.1</w:t>
      </w:r>
      <w:r w:rsidR="00FF2FC7" w:rsidRPr="00353413">
        <w:rPr>
          <w:rFonts w:ascii="Times New Roman" w:hAnsi="Times New Roman" w:cs="Times New Roman"/>
        </w:rPr>
        <w:t>吨的</w:t>
      </w:r>
      <w:r w:rsidR="00FF2FC7" w:rsidRPr="00353413">
        <w:rPr>
          <w:rFonts w:ascii="Times New Roman" w:hAnsi="Times New Roman" w:cs="Times New Roman"/>
        </w:rPr>
        <w:t>PFOS</w:t>
      </w:r>
      <w:r w:rsidR="00FF2FC7" w:rsidRPr="00353413">
        <w:rPr>
          <w:rFonts w:ascii="Times New Roman" w:hAnsi="Times New Roman" w:cs="Times New Roman"/>
          <w:vertAlign w:val="superscript"/>
        </w:rPr>
        <w:t>[2</w:t>
      </w:r>
      <w:r w:rsidR="00FF2FC7" w:rsidRPr="00353413">
        <w:rPr>
          <w:rFonts w:ascii="Times New Roman" w:hAnsi="Times New Roman" w:cs="Times New Roman" w:hint="eastAsia"/>
          <w:vertAlign w:val="superscript"/>
        </w:rPr>
        <w:t>8</w:t>
      </w:r>
      <w:r w:rsidR="00FF2FC7" w:rsidRPr="00353413">
        <w:rPr>
          <w:rFonts w:ascii="Times New Roman" w:hAnsi="Times New Roman" w:cs="Times New Roman"/>
          <w:vertAlign w:val="superscript"/>
        </w:rPr>
        <w:t>]</w:t>
      </w:r>
      <w:r w:rsidR="00FF2FC7" w:rsidRPr="00353413">
        <w:rPr>
          <w:rFonts w:ascii="Times New Roman" w:hAnsi="Times New Roman" w:cs="Times New Roman"/>
        </w:rPr>
        <w:t>。阿拉巴马州迪凯特的农田十多年来一直在使用生物固体，因此土壤中的</w:t>
      </w:r>
      <w:r w:rsidR="00FF2FC7" w:rsidRPr="00353413">
        <w:rPr>
          <w:rFonts w:ascii="Times New Roman" w:hAnsi="Times New Roman" w:cs="Times New Roman"/>
        </w:rPr>
        <w:t>PFOS</w:t>
      </w:r>
      <w:r w:rsidR="00FF2FC7" w:rsidRPr="00353413">
        <w:rPr>
          <w:rFonts w:ascii="Times New Roman" w:hAnsi="Times New Roman" w:cs="Times New Roman"/>
        </w:rPr>
        <w:t>浓度也达到</w:t>
      </w:r>
      <w:r w:rsidR="00FF2FC7" w:rsidRPr="00353413">
        <w:rPr>
          <w:rFonts w:ascii="Times New Roman" w:hAnsi="Times New Roman" w:cs="Times New Roman"/>
        </w:rPr>
        <w:t>mg/kg</w:t>
      </w:r>
      <w:r w:rsidR="00FF2FC7" w:rsidRPr="00353413">
        <w:rPr>
          <w:rFonts w:ascii="Times New Roman" w:hAnsi="Times New Roman" w:cs="Times New Roman"/>
        </w:rPr>
        <w:t>的水平</w:t>
      </w:r>
      <w:r w:rsidR="00FF2FC7" w:rsidRPr="00353413">
        <w:rPr>
          <w:rFonts w:ascii="Times New Roman" w:hAnsi="Times New Roman" w:cs="Times New Roman"/>
          <w:vertAlign w:val="superscript"/>
        </w:rPr>
        <w:t>[2</w:t>
      </w:r>
      <w:r w:rsidR="00FF2FC7" w:rsidRPr="00353413">
        <w:rPr>
          <w:rFonts w:ascii="Times New Roman" w:hAnsi="Times New Roman" w:cs="Times New Roman" w:hint="eastAsia"/>
          <w:vertAlign w:val="superscript"/>
        </w:rPr>
        <w:t>9</w:t>
      </w:r>
      <w:r w:rsidR="00FF2FC7" w:rsidRPr="00353413">
        <w:rPr>
          <w:rFonts w:ascii="Times New Roman" w:hAnsi="Times New Roman" w:cs="Times New Roman"/>
          <w:vertAlign w:val="superscript"/>
        </w:rPr>
        <w:t>]</w:t>
      </w:r>
      <w:r w:rsidR="00FF2FC7" w:rsidRPr="00353413">
        <w:rPr>
          <w:rFonts w:ascii="Times New Roman" w:hAnsi="Times New Roman" w:cs="Times New Roman"/>
        </w:rPr>
        <w:t>。研究发现，多种</w:t>
      </w:r>
      <w:r>
        <w:rPr>
          <w:rFonts w:ascii="Times New Roman" w:hAnsi="Times New Roman" w:cs="Times New Roman"/>
        </w:rPr>
        <w:t>PFAS</w:t>
      </w:r>
      <w:r w:rsidR="00FF2FC7" w:rsidRPr="00353413">
        <w:rPr>
          <w:rFonts w:ascii="Times New Roman" w:hAnsi="Times New Roman" w:cs="Times New Roman"/>
        </w:rPr>
        <w:t>分布在土壤剖面中，短链</w:t>
      </w:r>
      <w:r>
        <w:rPr>
          <w:rFonts w:ascii="Times New Roman" w:hAnsi="Times New Roman" w:cs="Times New Roman"/>
        </w:rPr>
        <w:t>PFAS</w:t>
      </w:r>
      <w:r w:rsidR="00FF2FC7" w:rsidRPr="00353413">
        <w:rPr>
          <w:rFonts w:ascii="Times New Roman" w:hAnsi="Times New Roman" w:cs="Times New Roman"/>
        </w:rPr>
        <w:t>在深层土壤中有明显的沥滤作用</w:t>
      </w:r>
      <w:r w:rsidR="002A019B" w:rsidRPr="00353413">
        <w:rPr>
          <w:rFonts w:ascii="Times New Roman" w:hAnsi="Times New Roman" w:cs="Times New Roman" w:hint="eastAsia"/>
        </w:rPr>
        <w:t>，</w:t>
      </w:r>
      <w:r w:rsidR="00FF2FC7" w:rsidRPr="00353413">
        <w:rPr>
          <w:rFonts w:ascii="Times New Roman" w:hAnsi="Times New Roman" w:cs="Times New Roman"/>
        </w:rPr>
        <w:t>在紧邻地下水的</w:t>
      </w:r>
      <w:r w:rsidR="00FF2FC7" w:rsidRPr="00353413">
        <w:rPr>
          <w:rFonts w:ascii="Times New Roman" w:hAnsi="Times New Roman" w:cs="Times New Roman"/>
        </w:rPr>
        <w:t>17</w:t>
      </w:r>
      <w:r w:rsidR="00FF2FC7" w:rsidRPr="00353413">
        <w:rPr>
          <w:rFonts w:ascii="Times New Roman" w:hAnsi="Times New Roman" w:cs="Times New Roman"/>
        </w:rPr>
        <w:t>米深的渗流带土壤中，可以检测</w:t>
      </w:r>
      <w:r w:rsidR="002D4D62">
        <w:rPr>
          <w:rFonts w:ascii="Times New Roman" w:hAnsi="Times New Roman" w:cs="Times New Roman" w:hint="eastAsia"/>
        </w:rPr>
        <w:t>出</w:t>
      </w:r>
      <w:r w:rsidR="00FF2FC7" w:rsidRPr="00353413">
        <w:rPr>
          <w:rFonts w:ascii="Times New Roman" w:hAnsi="Times New Roman" w:cs="Times New Roman"/>
        </w:rPr>
        <w:t>PFOS</w:t>
      </w:r>
      <w:r w:rsidR="00FF2FC7" w:rsidRPr="00353413">
        <w:rPr>
          <w:rFonts w:ascii="Times New Roman" w:hAnsi="Times New Roman" w:cs="Times New Roman"/>
        </w:rPr>
        <w:t>和</w:t>
      </w:r>
      <w:r w:rsidR="002A019B" w:rsidRPr="00353413">
        <w:rPr>
          <w:rFonts w:ascii="Times New Roman" w:hAnsi="Times New Roman" w:cs="Times New Roman" w:hint="eastAsia"/>
        </w:rPr>
        <w:t>PFOA</w:t>
      </w:r>
      <w:r w:rsidR="00FF2FC7" w:rsidRPr="00353413">
        <w:rPr>
          <w:rFonts w:ascii="Times New Roman" w:hAnsi="Times New Roman" w:cs="Times New Roman"/>
          <w:vertAlign w:val="superscript"/>
        </w:rPr>
        <w:t>[</w:t>
      </w:r>
      <w:r w:rsidR="00FF2FC7" w:rsidRPr="00353413">
        <w:rPr>
          <w:rFonts w:ascii="Times New Roman" w:hAnsi="Times New Roman" w:cs="Times New Roman" w:hint="eastAsia"/>
          <w:vertAlign w:val="superscript"/>
        </w:rPr>
        <w:t>30</w:t>
      </w:r>
      <w:r w:rsidR="00FF2FC7" w:rsidRPr="00353413">
        <w:rPr>
          <w:rFonts w:ascii="Times New Roman" w:hAnsi="Times New Roman" w:cs="Times New Roman"/>
          <w:vertAlign w:val="superscript"/>
        </w:rPr>
        <w:t>]</w:t>
      </w:r>
      <w:r w:rsidR="00FF2FC7" w:rsidRPr="00353413">
        <w:rPr>
          <w:rFonts w:ascii="Times New Roman" w:hAnsi="Times New Roman" w:cs="Times New Roman"/>
        </w:rPr>
        <w:t>。</w:t>
      </w:r>
    </w:p>
    <w:p w14:paraId="256BE541" w14:textId="078E6F0E" w:rsidR="00A34457" w:rsidRPr="00353413" w:rsidRDefault="00FF2FC7" w:rsidP="00A86B70">
      <w:pPr>
        <w:spacing w:line="360" w:lineRule="auto"/>
        <w:ind w:firstLine="420"/>
        <w:rPr>
          <w:rFonts w:ascii="Times New Roman" w:hAnsi="Times New Roman" w:cs="Times New Roman"/>
        </w:rPr>
      </w:pPr>
      <w:r w:rsidRPr="00353413">
        <w:rPr>
          <w:rFonts w:ascii="Times New Roman" w:hAnsi="Times New Roman" w:cs="Times New Roman"/>
        </w:rPr>
        <w:t>使用受</w:t>
      </w:r>
      <w:r w:rsidR="00876B67">
        <w:rPr>
          <w:rFonts w:ascii="Times New Roman" w:hAnsi="Times New Roman" w:cs="Times New Roman"/>
        </w:rPr>
        <w:t>PFAS</w:t>
      </w:r>
      <w:r w:rsidRPr="00353413">
        <w:rPr>
          <w:rFonts w:ascii="Times New Roman" w:hAnsi="Times New Roman" w:cs="Times New Roman"/>
        </w:rPr>
        <w:t>污染的水进行农业灌溉是将这些污染物扩散到土壤中的另一个来源</w:t>
      </w:r>
      <w:r w:rsidRPr="00353413">
        <w:rPr>
          <w:rFonts w:ascii="Times New Roman" w:hAnsi="Times New Roman" w:cs="Times New Roman"/>
          <w:vertAlign w:val="superscript"/>
        </w:rPr>
        <w:t>[</w:t>
      </w:r>
      <w:r w:rsidRPr="00353413">
        <w:rPr>
          <w:rFonts w:ascii="Times New Roman" w:hAnsi="Times New Roman" w:cs="Times New Roman" w:hint="eastAsia"/>
          <w:vertAlign w:val="superscript"/>
        </w:rPr>
        <w:t>31</w:t>
      </w:r>
      <w:r w:rsidRPr="00353413">
        <w:rPr>
          <w:rFonts w:ascii="Times New Roman" w:hAnsi="Times New Roman" w:cs="Times New Roman"/>
          <w:vertAlign w:val="superscript"/>
        </w:rPr>
        <w:t>]</w:t>
      </w:r>
      <w:r w:rsidRPr="00353413">
        <w:rPr>
          <w:rFonts w:ascii="Times New Roman" w:hAnsi="Times New Roman" w:cs="Times New Roman"/>
        </w:rPr>
        <w:t>。经处理后的水中通常含有</w:t>
      </w:r>
      <w:proofErr w:type="spellStart"/>
      <w:r w:rsidRPr="00353413">
        <w:rPr>
          <w:rFonts w:ascii="Times New Roman" w:hAnsi="Times New Roman" w:cs="Times New Roman"/>
        </w:rPr>
        <w:t>μg</w:t>
      </w:r>
      <w:proofErr w:type="spellEnd"/>
      <w:r w:rsidRPr="00353413">
        <w:rPr>
          <w:rFonts w:ascii="Times New Roman" w:hAnsi="Times New Roman" w:cs="Times New Roman"/>
        </w:rPr>
        <w:t>/kg</w:t>
      </w:r>
      <w:r w:rsidRPr="00353413">
        <w:rPr>
          <w:rFonts w:ascii="Times New Roman" w:hAnsi="Times New Roman" w:cs="Times New Roman"/>
        </w:rPr>
        <w:t>至</w:t>
      </w:r>
      <w:r w:rsidRPr="00353413">
        <w:rPr>
          <w:rFonts w:ascii="Times New Roman" w:hAnsi="Times New Roman" w:cs="Times New Roman"/>
        </w:rPr>
        <w:t>mg/kg</w:t>
      </w:r>
      <w:r w:rsidRPr="00353413">
        <w:rPr>
          <w:rFonts w:ascii="Times New Roman" w:hAnsi="Times New Roman" w:cs="Times New Roman"/>
        </w:rPr>
        <w:t>水平的</w:t>
      </w:r>
      <w:r w:rsidR="00876B67">
        <w:rPr>
          <w:rFonts w:ascii="Times New Roman" w:hAnsi="Times New Roman" w:cs="Times New Roman"/>
        </w:rPr>
        <w:t>PFAS</w:t>
      </w:r>
      <w:r w:rsidRPr="00353413">
        <w:rPr>
          <w:rFonts w:ascii="Times New Roman" w:hAnsi="Times New Roman" w:cs="Times New Roman"/>
          <w:vertAlign w:val="superscript"/>
        </w:rPr>
        <w:t>[</w:t>
      </w:r>
      <w:r w:rsidRPr="00353413">
        <w:rPr>
          <w:rFonts w:ascii="Times New Roman" w:hAnsi="Times New Roman" w:cs="Times New Roman" w:hint="eastAsia"/>
          <w:vertAlign w:val="superscript"/>
        </w:rPr>
        <w:t>32</w:t>
      </w:r>
      <w:r w:rsidRPr="00353413">
        <w:rPr>
          <w:rFonts w:ascii="Times New Roman" w:hAnsi="Times New Roman" w:cs="Times New Roman"/>
          <w:vertAlign w:val="superscript"/>
        </w:rPr>
        <w:t>]</w:t>
      </w:r>
      <w:r w:rsidRPr="00353413">
        <w:rPr>
          <w:rFonts w:ascii="Times New Roman" w:hAnsi="Times New Roman" w:cs="Times New Roman"/>
        </w:rPr>
        <w:t>。用处理过的废水灌溉会导致</w:t>
      </w:r>
      <w:r w:rsidR="00876B67">
        <w:rPr>
          <w:rFonts w:ascii="Times New Roman" w:hAnsi="Times New Roman" w:cs="Times New Roman"/>
        </w:rPr>
        <w:t>PFAS</w:t>
      </w:r>
      <w:r w:rsidRPr="00353413">
        <w:rPr>
          <w:rFonts w:ascii="Times New Roman" w:hAnsi="Times New Roman" w:cs="Times New Roman"/>
        </w:rPr>
        <w:lastRenderedPageBreak/>
        <w:t>在土壤中积累，浓度达到毫克</w:t>
      </w:r>
      <w:r w:rsidRPr="00353413">
        <w:rPr>
          <w:rFonts w:ascii="Times New Roman" w:hAnsi="Times New Roman" w:cs="Times New Roman"/>
        </w:rPr>
        <w:t>/</w:t>
      </w:r>
      <w:r w:rsidRPr="00353413">
        <w:rPr>
          <w:rFonts w:ascii="Times New Roman" w:hAnsi="Times New Roman" w:cs="Times New Roman"/>
        </w:rPr>
        <w:t>千克水平</w:t>
      </w:r>
      <w:r w:rsidRPr="00353413">
        <w:rPr>
          <w:rFonts w:ascii="Times New Roman" w:hAnsi="Times New Roman" w:cs="Times New Roman"/>
          <w:vertAlign w:val="superscript"/>
        </w:rPr>
        <w:t>[</w:t>
      </w:r>
      <w:r w:rsidRPr="00353413">
        <w:rPr>
          <w:rFonts w:ascii="Times New Roman" w:hAnsi="Times New Roman" w:cs="Times New Roman" w:hint="eastAsia"/>
          <w:vertAlign w:val="superscript"/>
        </w:rPr>
        <w:t>33</w:t>
      </w:r>
      <w:r w:rsidRPr="00353413">
        <w:rPr>
          <w:rFonts w:ascii="Times New Roman" w:hAnsi="Times New Roman" w:cs="Times New Roman"/>
          <w:vertAlign w:val="superscript"/>
        </w:rPr>
        <w:t>]</w:t>
      </w:r>
      <w:r w:rsidRPr="00353413">
        <w:rPr>
          <w:rFonts w:ascii="Times New Roman" w:hAnsi="Times New Roman" w:cs="Times New Roman"/>
        </w:rPr>
        <w:t>。</w:t>
      </w:r>
      <w:r w:rsidRPr="00353413">
        <w:rPr>
          <w:rFonts w:ascii="Times New Roman" w:hAnsi="Times New Roman" w:cs="Times New Roman"/>
        </w:rPr>
        <w:t>Mroczko</w:t>
      </w:r>
      <w:r w:rsidRPr="00353413">
        <w:rPr>
          <w:rFonts w:ascii="Times New Roman" w:hAnsi="Times New Roman" w:cs="Times New Roman"/>
        </w:rPr>
        <w:t>等人分析了经处理的废水、井水地下水和用井水灌溉的农作物中的</w:t>
      </w:r>
      <w:r w:rsidRPr="00353413">
        <w:rPr>
          <w:rFonts w:ascii="Times New Roman" w:hAnsi="Times New Roman" w:cs="Times New Roman"/>
        </w:rPr>
        <w:t>20</w:t>
      </w:r>
      <w:r w:rsidRPr="00353413">
        <w:rPr>
          <w:rFonts w:ascii="Times New Roman" w:hAnsi="Times New Roman" w:cs="Times New Roman"/>
        </w:rPr>
        <w:t>种目标</w:t>
      </w:r>
      <w:r w:rsidR="00876B67">
        <w:rPr>
          <w:rFonts w:ascii="Times New Roman" w:hAnsi="Times New Roman" w:cs="Times New Roman" w:hint="eastAsia"/>
        </w:rPr>
        <w:t>PFAS</w:t>
      </w:r>
      <w:r w:rsidRPr="00353413">
        <w:rPr>
          <w:rFonts w:ascii="Times New Roman" w:hAnsi="Times New Roman" w:cs="Times New Roman"/>
          <w:vertAlign w:val="superscript"/>
        </w:rPr>
        <w:t>[3</w:t>
      </w:r>
      <w:r w:rsidRPr="00353413">
        <w:rPr>
          <w:rFonts w:ascii="Times New Roman" w:hAnsi="Times New Roman" w:cs="Times New Roman" w:hint="eastAsia"/>
          <w:vertAlign w:val="superscript"/>
        </w:rPr>
        <w:t>4</w:t>
      </w:r>
      <w:r w:rsidRPr="00353413">
        <w:rPr>
          <w:rFonts w:ascii="Times New Roman" w:hAnsi="Times New Roman" w:cs="Times New Roman"/>
          <w:vertAlign w:val="superscript"/>
        </w:rPr>
        <w:t>]</w:t>
      </w:r>
      <w:r w:rsidRPr="00353413">
        <w:rPr>
          <w:rFonts w:ascii="Times New Roman" w:hAnsi="Times New Roman" w:cs="Times New Roman"/>
        </w:rPr>
        <w:t>，经处理的废水中发现了</w:t>
      </w:r>
      <w:r w:rsidRPr="00353413">
        <w:rPr>
          <w:rFonts w:ascii="Times New Roman" w:hAnsi="Times New Roman" w:cs="Times New Roman"/>
        </w:rPr>
        <w:t>10</w:t>
      </w:r>
      <w:r w:rsidRPr="00353413">
        <w:rPr>
          <w:rFonts w:ascii="Times New Roman" w:hAnsi="Times New Roman" w:cs="Times New Roman"/>
        </w:rPr>
        <w:t>种</w:t>
      </w:r>
      <w:r w:rsidR="00876B67">
        <w:rPr>
          <w:rFonts w:ascii="Times New Roman" w:hAnsi="Times New Roman" w:cs="Times New Roman"/>
        </w:rPr>
        <w:t>PFAS</w:t>
      </w:r>
      <w:r w:rsidRPr="00353413">
        <w:rPr>
          <w:rFonts w:ascii="Times New Roman" w:hAnsi="Times New Roman" w:cs="Times New Roman"/>
        </w:rPr>
        <w:t>，总浓度为</w:t>
      </w:r>
      <w:r w:rsidRPr="00353413">
        <w:rPr>
          <w:rFonts w:ascii="Times New Roman" w:hAnsi="Times New Roman" w:cs="Times New Roman"/>
        </w:rPr>
        <w:t>88 ng/L</w:t>
      </w:r>
      <w:r w:rsidRPr="00353413">
        <w:rPr>
          <w:rFonts w:ascii="Times New Roman" w:hAnsi="Times New Roman" w:cs="Times New Roman"/>
        </w:rPr>
        <w:t>，最高浓度为</w:t>
      </w:r>
      <w:r w:rsidRPr="00353413">
        <w:rPr>
          <w:rFonts w:ascii="Times New Roman" w:hAnsi="Times New Roman" w:cs="Times New Roman"/>
        </w:rPr>
        <w:t>155 ng/L</w:t>
      </w:r>
      <w:r w:rsidRPr="00353413">
        <w:rPr>
          <w:rFonts w:ascii="Times New Roman" w:hAnsi="Times New Roman" w:cs="Times New Roman"/>
        </w:rPr>
        <w:t>。</w:t>
      </w:r>
    </w:p>
    <w:p w14:paraId="3746B1AD" w14:textId="50FE03CA" w:rsidR="00A34457" w:rsidRPr="00353413" w:rsidRDefault="009060FA" w:rsidP="00B03454">
      <w:pPr>
        <w:pStyle w:val="a8"/>
        <w:spacing w:before="156" w:after="156" w:line="360" w:lineRule="auto"/>
        <w:rPr>
          <w:rFonts w:ascii="Times New Roman" w:hAnsi="Times New Roman" w:cs="Times New Roman"/>
        </w:rPr>
      </w:pPr>
      <w:bookmarkStart w:id="30" w:name="_Toc180056265"/>
      <w:bookmarkStart w:id="31" w:name="_Toc181294947"/>
      <w:bookmarkStart w:id="32" w:name="_Toc181439228"/>
      <w:r w:rsidRPr="00353413">
        <w:rPr>
          <w:rFonts w:ascii="Times New Roman" w:hAnsi="Times New Roman" w:cs="Times New Roman" w:hint="eastAsia"/>
        </w:rPr>
        <w:t>3</w:t>
      </w:r>
      <w:r w:rsidRPr="00353413">
        <w:rPr>
          <w:rFonts w:ascii="Times New Roman" w:hAnsi="Times New Roman" w:cs="Times New Roman"/>
        </w:rPr>
        <w:t>.1.</w:t>
      </w:r>
      <w:r w:rsidRPr="00353413">
        <w:rPr>
          <w:rFonts w:ascii="Times New Roman" w:hAnsi="Times New Roman" w:cs="Times New Roman" w:hint="eastAsia"/>
        </w:rPr>
        <w:t>3</w:t>
      </w:r>
      <w:r w:rsidRPr="00353413">
        <w:rPr>
          <w:rFonts w:ascii="Times New Roman" w:hAnsi="Times New Roman" w:cs="Times New Roman"/>
        </w:rPr>
        <w:t xml:space="preserve">  </w:t>
      </w:r>
      <w:r w:rsidR="002A019B" w:rsidRPr="00353413">
        <w:rPr>
          <w:rFonts w:ascii="Times New Roman" w:hAnsi="Times New Roman" w:cs="Times New Roman"/>
        </w:rPr>
        <w:t>全氟和多氟烷基化合物</w:t>
      </w:r>
      <w:r w:rsidRPr="00353413">
        <w:rPr>
          <w:rFonts w:ascii="Times New Roman" w:hAnsi="Times New Roman" w:cs="Times New Roman"/>
        </w:rPr>
        <w:t>的毒性效应</w:t>
      </w:r>
      <w:bookmarkEnd w:id="30"/>
      <w:bookmarkEnd w:id="31"/>
      <w:bookmarkEnd w:id="32"/>
    </w:p>
    <w:p w14:paraId="2E1B0321" w14:textId="417BF3CF" w:rsidR="00A34457" w:rsidRPr="00353413" w:rsidRDefault="002A019B" w:rsidP="00A86B70">
      <w:pPr>
        <w:spacing w:line="360" w:lineRule="auto"/>
        <w:ind w:firstLine="420"/>
        <w:rPr>
          <w:rFonts w:ascii="Times New Roman" w:hAnsi="Times New Roman" w:cs="Times New Roman"/>
        </w:rPr>
      </w:pPr>
      <w:r w:rsidRPr="00353413">
        <w:rPr>
          <w:rFonts w:ascii="Times New Roman" w:hAnsi="Times New Roman" w:cs="Times New Roman"/>
        </w:rPr>
        <w:t>全氟和多氟烷基化合物</w:t>
      </w:r>
      <w:r w:rsidR="00FF2FC7" w:rsidRPr="00353413">
        <w:rPr>
          <w:rFonts w:ascii="Times New Roman" w:hAnsi="Times New Roman" w:cs="Times New Roman"/>
        </w:rPr>
        <w:t>经工业废水排放进入自然水体</w:t>
      </w:r>
      <w:r w:rsidRPr="00353413">
        <w:rPr>
          <w:rFonts w:ascii="Times New Roman" w:hAnsi="Times New Roman" w:cs="Times New Roman" w:hint="eastAsia"/>
        </w:rPr>
        <w:t>可</w:t>
      </w:r>
      <w:r w:rsidR="00FF2FC7" w:rsidRPr="00353413">
        <w:rPr>
          <w:rFonts w:ascii="Times New Roman" w:hAnsi="Times New Roman" w:cs="Times New Roman"/>
        </w:rPr>
        <w:t>导致水生生物受到污染。在中国小清河流域一家含氟聚合物生产厂下游捕捞的野生鲤鱼血清中</w:t>
      </w:r>
      <w:r w:rsidR="00FF2FC7" w:rsidRPr="00353413">
        <w:rPr>
          <w:rFonts w:ascii="Times New Roman" w:hAnsi="Times New Roman" w:cs="Times New Roman" w:hint="eastAsia"/>
        </w:rPr>
        <w:t>，</w:t>
      </w:r>
      <w:r w:rsidR="00FF2FC7" w:rsidRPr="00353413">
        <w:rPr>
          <w:rFonts w:ascii="Times New Roman" w:hAnsi="Times New Roman" w:cs="Times New Roman"/>
        </w:rPr>
        <w:t>HFPO-TA</w:t>
      </w:r>
      <w:r w:rsidR="00FF2FC7" w:rsidRPr="00353413">
        <w:rPr>
          <w:rFonts w:ascii="Times New Roman" w:hAnsi="Times New Roman" w:cs="Times New Roman"/>
        </w:rPr>
        <w:t>浓度中值达</w:t>
      </w:r>
      <w:r w:rsidR="00FF2FC7" w:rsidRPr="00353413">
        <w:rPr>
          <w:rFonts w:ascii="Times New Roman" w:hAnsi="Times New Roman" w:cs="Times New Roman"/>
        </w:rPr>
        <w:t>1540 ng/L</w:t>
      </w:r>
      <w:r w:rsidRPr="00353413">
        <w:rPr>
          <w:rFonts w:ascii="Times New Roman" w:hAnsi="Times New Roman" w:cs="Times New Roman" w:hint="eastAsia"/>
        </w:rPr>
        <w:t>，</w:t>
      </w:r>
      <w:r w:rsidR="00FF2FC7" w:rsidRPr="00353413">
        <w:rPr>
          <w:rFonts w:ascii="Times New Roman" w:hAnsi="Times New Roman" w:cs="Times New Roman"/>
        </w:rPr>
        <w:t>血清中的生物累积系数</w:t>
      </w:r>
      <w:r w:rsidR="00FF2FC7" w:rsidRPr="00353413">
        <w:rPr>
          <w:rFonts w:ascii="Times New Roman" w:hAnsi="Times New Roman" w:cs="Times New Roman" w:hint="eastAsia"/>
        </w:rPr>
        <w:t>（</w:t>
      </w:r>
      <w:r w:rsidR="00FF2FC7" w:rsidRPr="00353413">
        <w:rPr>
          <w:rFonts w:ascii="Times New Roman" w:hAnsi="Times New Roman" w:cs="Times New Roman" w:hint="eastAsia"/>
        </w:rPr>
        <w:t>BAF</w:t>
      </w:r>
      <w:r w:rsidR="00FF2FC7" w:rsidRPr="00353413">
        <w:rPr>
          <w:rFonts w:ascii="Times New Roman" w:hAnsi="Times New Roman" w:cs="Times New Roman" w:hint="eastAsia"/>
        </w:rPr>
        <w:t>）为</w:t>
      </w:r>
      <w:r w:rsidR="00FF2FC7" w:rsidRPr="00353413">
        <w:rPr>
          <w:rFonts w:ascii="Times New Roman" w:hAnsi="Times New Roman" w:cs="Times New Roman"/>
        </w:rPr>
        <w:t>2.18</w:t>
      </w:r>
      <w:r w:rsidR="00FF2FC7" w:rsidRPr="00353413">
        <w:rPr>
          <w:rFonts w:ascii="Times New Roman" w:hAnsi="Times New Roman" w:cs="Times New Roman" w:hint="eastAsia"/>
        </w:rPr>
        <w:t xml:space="preserve"> </w:t>
      </w:r>
      <w:r w:rsidR="00FF2FC7" w:rsidRPr="00353413">
        <w:rPr>
          <w:rFonts w:ascii="Times New Roman" w:hAnsi="Times New Roman" w:cs="Times New Roman"/>
        </w:rPr>
        <w:t>L</w:t>
      </w:r>
      <w:r w:rsidR="00FF2FC7" w:rsidRPr="00353413">
        <w:rPr>
          <w:rFonts w:ascii="Times New Roman" w:hAnsi="Times New Roman" w:cs="Times New Roman" w:hint="eastAsia"/>
        </w:rPr>
        <w:t>/</w:t>
      </w:r>
      <w:r w:rsidR="00FF2FC7" w:rsidRPr="00353413">
        <w:rPr>
          <w:rFonts w:ascii="Times New Roman" w:hAnsi="Times New Roman" w:cs="Times New Roman"/>
        </w:rPr>
        <w:t>kg</w:t>
      </w:r>
      <w:r w:rsidR="00FF2FC7" w:rsidRPr="00353413">
        <w:rPr>
          <w:rFonts w:ascii="Times New Roman" w:hAnsi="Times New Roman" w:cs="Times New Roman" w:hint="eastAsia"/>
        </w:rPr>
        <w:t>，</w:t>
      </w:r>
      <w:r w:rsidR="00FF2FC7" w:rsidRPr="00353413">
        <w:rPr>
          <w:rFonts w:ascii="Times New Roman" w:hAnsi="Times New Roman" w:cs="Times New Roman"/>
        </w:rPr>
        <w:t>显著高于</w:t>
      </w:r>
      <w:r w:rsidR="00FF2FC7" w:rsidRPr="00353413">
        <w:rPr>
          <w:rFonts w:ascii="Times New Roman" w:hAnsi="Times New Roman" w:cs="Times New Roman"/>
        </w:rPr>
        <w:t>PFOA</w:t>
      </w:r>
      <w:r w:rsidR="00FF2FC7" w:rsidRPr="00353413">
        <w:rPr>
          <w:rFonts w:ascii="Times New Roman" w:hAnsi="Times New Roman" w:cs="Times New Roman" w:hint="eastAsia"/>
        </w:rPr>
        <w:t>（</w:t>
      </w:r>
      <w:r w:rsidR="00FF2FC7" w:rsidRPr="00353413">
        <w:rPr>
          <w:rFonts w:ascii="Times New Roman" w:hAnsi="Times New Roman" w:cs="Times New Roman"/>
        </w:rPr>
        <w:t>1.93</w:t>
      </w:r>
      <w:r w:rsidR="00FF2FC7" w:rsidRPr="00353413">
        <w:rPr>
          <w:rFonts w:ascii="Times New Roman" w:hAnsi="Times New Roman" w:cs="Times New Roman" w:hint="eastAsia"/>
        </w:rPr>
        <w:t xml:space="preserve"> </w:t>
      </w:r>
      <w:r w:rsidR="00FF2FC7" w:rsidRPr="00353413">
        <w:rPr>
          <w:rFonts w:ascii="Times New Roman" w:hAnsi="Times New Roman" w:cs="Times New Roman"/>
        </w:rPr>
        <w:t>L</w:t>
      </w:r>
      <w:r w:rsidR="00FF2FC7" w:rsidRPr="00353413">
        <w:rPr>
          <w:rFonts w:ascii="Times New Roman" w:hAnsi="Times New Roman" w:cs="Times New Roman" w:hint="eastAsia"/>
        </w:rPr>
        <w:t>/</w:t>
      </w:r>
      <w:r w:rsidR="00FF2FC7" w:rsidRPr="00353413">
        <w:rPr>
          <w:rFonts w:ascii="Times New Roman" w:hAnsi="Times New Roman" w:cs="Times New Roman"/>
        </w:rPr>
        <w:t>kg</w:t>
      </w:r>
      <w:r w:rsidR="00FF2FC7" w:rsidRPr="00353413">
        <w:rPr>
          <w:rFonts w:ascii="Times New Roman" w:hAnsi="Times New Roman" w:cs="Times New Roman" w:hint="eastAsia"/>
        </w:rPr>
        <w:t>）</w:t>
      </w:r>
      <w:r w:rsidR="00FF2FC7" w:rsidRPr="00353413">
        <w:rPr>
          <w:rFonts w:ascii="Times New Roman" w:hAnsi="Times New Roman" w:cs="Times New Roman"/>
          <w:vertAlign w:val="superscript"/>
        </w:rPr>
        <w:t>[</w:t>
      </w:r>
      <w:r w:rsidR="00FF2FC7" w:rsidRPr="00353413">
        <w:rPr>
          <w:rFonts w:ascii="Times New Roman" w:hAnsi="Times New Roman" w:cs="Times New Roman" w:hint="eastAsia"/>
          <w:vertAlign w:val="superscript"/>
        </w:rPr>
        <w:t>35</w:t>
      </w:r>
      <w:r w:rsidR="00FF2FC7" w:rsidRPr="00353413">
        <w:rPr>
          <w:rFonts w:ascii="Times New Roman" w:hAnsi="Times New Roman" w:cs="Times New Roman"/>
          <w:vertAlign w:val="superscript"/>
        </w:rPr>
        <w:t>]</w:t>
      </w:r>
      <w:r w:rsidR="00FF2FC7" w:rsidRPr="00353413">
        <w:rPr>
          <w:rFonts w:ascii="Times New Roman" w:hAnsi="Times New Roman" w:cs="Times New Roman" w:hint="eastAsia"/>
        </w:rPr>
        <w:t>。</w:t>
      </w:r>
      <w:r w:rsidR="00FF2FC7" w:rsidRPr="00353413">
        <w:rPr>
          <w:rFonts w:ascii="Times New Roman" w:hAnsi="Times New Roman" w:cs="Times New Roman"/>
        </w:rPr>
        <w:t>在工厂附近的青蛙体内也检测到</w:t>
      </w:r>
      <w:r w:rsidR="009F712B">
        <w:rPr>
          <w:rFonts w:ascii="Times New Roman" w:hAnsi="Times New Roman" w:cs="Times New Roman" w:hint="eastAsia"/>
        </w:rPr>
        <w:t>了</w:t>
      </w:r>
      <w:r w:rsidR="00FF2FC7" w:rsidRPr="00353413">
        <w:rPr>
          <w:rFonts w:ascii="Times New Roman" w:hAnsi="Times New Roman" w:cs="Times New Roman"/>
        </w:rPr>
        <w:t>HFPO-TA</w:t>
      </w:r>
      <w:r w:rsidR="00FF2FC7" w:rsidRPr="00353413">
        <w:rPr>
          <w:rFonts w:ascii="Times New Roman" w:hAnsi="Times New Roman" w:cs="Times New Roman" w:hint="eastAsia"/>
        </w:rPr>
        <w:t>，</w:t>
      </w:r>
      <w:r w:rsidR="00FF2FC7" w:rsidRPr="00353413">
        <w:rPr>
          <w:rFonts w:ascii="Times New Roman" w:hAnsi="Times New Roman" w:cs="Times New Roman"/>
        </w:rPr>
        <w:t>BAF</w:t>
      </w:r>
      <w:r w:rsidR="00FF2FC7" w:rsidRPr="00353413">
        <w:rPr>
          <w:rFonts w:ascii="Times New Roman" w:hAnsi="Times New Roman" w:cs="Times New Roman"/>
        </w:rPr>
        <w:t>为</w:t>
      </w:r>
      <w:r w:rsidR="00FF2FC7" w:rsidRPr="00353413">
        <w:rPr>
          <w:rFonts w:ascii="Times New Roman" w:hAnsi="Times New Roman" w:cs="Times New Roman"/>
        </w:rPr>
        <w:t>0.76 L</w:t>
      </w:r>
      <w:r w:rsidR="00FF2FC7" w:rsidRPr="00353413">
        <w:rPr>
          <w:rFonts w:ascii="Times New Roman" w:hAnsi="Times New Roman" w:cs="Times New Roman" w:hint="eastAsia"/>
        </w:rPr>
        <w:t>/</w:t>
      </w:r>
      <w:r w:rsidR="00FF2FC7" w:rsidRPr="00353413">
        <w:rPr>
          <w:rFonts w:ascii="Times New Roman" w:hAnsi="Times New Roman" w:cs="Times New Roman"/>
        </w:rPr>
        <w:t>kg</w:t>
      </w:r>
      <w:r w:rsidR="00FF2FC7" w:rsidRPr="00353413">
        <w:rPr>
          <w:rFonts w:ascii="Times New Roman" w:hAnsi="Times New Roman" w:cs="Times New Roman" w:hint="eastAsia"/>
        </w:rPr>
        <w:t>，</w:t>
      </w:r>
      <w:r w:rsidR="00FF2FC7" w:rsidRPr="00353413">
        <w:rPr>
          <w:rFonts w:ascii="Times New Roman" w:hAnsi="Times New Roman" w:cs="Times New Roman"/>
        </w:rPr>
        <w:t>高于</w:t>
      </w:r>
      <w:r w:rsidR="00FF2FC7" w:rsidRPr="00353413">
        <w:rPr>
          <w:rFonts w:ascii="Times New Roman" w:hAnsi="Times New Roman" w:cs="Times New Roman"/>
        </w:rPr>
        <w:t>PFOA</w:t>
      </w:r>
      <w:r w:rsidR="00FF2FC7" w:rsidRPr="00353413">
        <w:rPr>
          <w:rFonts w:ascii="Times New Roman" w:hAnsi="Times New Roman" w:cs="Times New Roman"/>
        </w:rPr>
        <w:t>的</w:t>
      </w:r>
      <w:r w:rsidR="00FF2FC7" w:rsidRPr="00353413">
        <w:rPr>
          <w:rFonts w:ascii="Times New Roman" w:hAnsi="Times New Roman" w:cs="Times New Roman"/>
        </w:rPr>
        <w:t>0.37 L</w:t>
      </w:r>
      <w:r w:rsidR="00FF2FC7" w:rsidRPr="00353413">
        <w:rPr>
          <w:rFonts w:ascii="Times New Roman" w:hAnsi="Times New Roman" w:cs="Times New Roman" w:hint="eastAsia"/>
        </w:rPr>
        <w:t>/</w:t>
      </w:r>
      <w:r w:rsidR="00FF2FC7" w:rsidRPr="00353413">
        <w:rPr>
          <w:rFonts w:ascii="Times New Roman" w:hAnsi="Times New Roman" w:cs="Times New Roman"/>
        </w:rPr>
        <w:t>kg</w:t>
      </w:r>
      <w:r w:rsidR="00FF2FC7" w:rsidRPr="00353413">
        <w:rPr>
          <w:rFonts w:ascii="Times New Roman" w:hAnsi="Times New Roman" w:cs="Times New Roman"/>
          <w:vertAlign w:val="superscript"/>
        </w:rPr>
        <w:t>[</w:t>
      </w:r>
      <w:r w:rsidR="00FF2FC7" w:rsidRPr="00353413">
        <w:rPr>
          <w:rFonts w:ascii="Times New Roman" w:hAnsi="Times New Roman" w:cs="Times New Roman" w:hint="eastAsia"/>
          <w:vertAlign w:val="superscript"/>
        </w:rPr>
        <w:t>36</w:t>
      </w:r>
      <w:r w:rsidR="00FF2FC7" w:rsidRPr="00353413">
        <w:rPr>
          <w:rFonts w:ascii="Times New Roman" w:hAnsi="Times New Roman" w:cs="Times New Roman"/>
          <w:vertAlign w:val="superscript"/>
        </w:rPr>
        <w:t>]</w:t>
      </w:r>
      <w:r w:rsidR="00FF2FC7" w:rsidRPr="00353413">
        <w:rPr>
          <w:rFonts w:ascii="Times New Roman" w:hAnsi="Times New Roman" w:cs="Times New Roman"/>
        </w:rPr>
        <w:t>。</w:t>
      </w:r>
      <w:r w:rsidR="00FF2FC7" w:rsidRPr="00353413">
        <w:rPr>
          <w:rFonts w:ascii="Times New Roman" w:hAnsi="Times New Roman" w:cs="Times New Roman" w:hint="eastAsia"/>
        </w:rPr>
        <w:t>中国是</w:t>
      </w:r>
      <w:r w:rsidR="00FF2FC7" w:rsidRPr="00353413">
        <w:rPr>
          <w:rFonts w:ascii="Times New Roman" w:hAnsi="Times New Roman" w:cs="Times New Roman"/>
        </w:rPr>
        <w:t>F-53B</w:t>
      </w:r>
      <w:r w:rsidR="00FF2FC7" w:rsidRPr="00353413">
        <w:rPr>
          <w:rFonts w:ascii="Times New Roman" w:hAnsi="Times New Roman" w:cs="Times New Roman" w:hint="eastAsia"/>
        </w:rPr>
        <w:t>的主要生产国，但</w:t>
      </w:r>
      <w:r w:rsidR="00FF2FC7" w:rsidRPr="00353413">
        <w:rPr>
          <w:rFonts w:ascii="Times New Roman" w:hAnsi="Times New Roman" w:cs="Times New Roman"/>
        </w:rPr>
        <w:t>在格陵兰岛的北极熊、海豹和虎鲸等哺乳动物中均有检出</w:t>
      </w:r>
      <w:r w:rsidR="00FF2FC7" w:rsidRPr="00353413">
        <w:rPr>
          <w:rFonts w:ascii="Times New Roman" w:hAnsi="Times New Roman" w:cs="Times New Roman"/>
        </w:rPr>
        <w:t>F-53B</w:t>
      </w:r>
      <w:r w:rsidR="009F712B">
        <w:rPr>
          <w:rFonts w:ascii="Times New Roman" w:hAnsi="Times New Roman" w:cs="Times New Roman" w:hint="eastAsia"/>
        </w:rPr>
        <w:t>，</w:t>
      </w:r>
      <w:r w:rsidR="00FF2FC7" w:rsidRPr="00353413">
        <w:rPr>
          <w:rFonts w:ascii="Times New Roman" w:hAnsi="Times New Roman" w:cs="Times New Roman"/>
        </w:rPr>
        <w:t>浓度分别为</w:t>
      </w:r>
      <w:r w:rsidR="00FF2FC7" w:rsidRPr="00353413">
        <w:rPr>
          <w:rFonts w:ascii="Times New Roman" w:hAnsi="Times New Roman" w:cs="Times New Roman"/>
        </w:rPr>
        <w:t>0.27</w:t>
      </w:r>
      <w:r w:rsidR="00FF2FC7" w:rsidRPr="00353413">
        <w:rPr>
          <w:rFonts w:ascii="Times New Roman" w:hAnsi="Times New Roman" w:cs="Times New Roman"/>
        </w:rPr>
        <w:t>、</w:t>
      </w:r>
      <w:r w:rsidR="00FF2FC7" w:rsidRPr="00353413">
        <w:rPr>
          <w:rFonts w:ascii="Times New Roman" w:hAnsi="Times New Roman" w:cs="Times New Roman"/>
        </w:rPr>
        <w:t>0.045</w:t>
      </w:r>
      <w:r w:rsidR="00FF2FC7" w:rsidRPr="00353413">
        <w:rPr>
          <w:rFonts w:ascii="Times New Roman" w:hAnsi="Times New Roman" w:cs="Times New Roman"/>
        </w:rPr>
        <w:t>和</w:t>
      </w:r>
      <w:r w:rsidR="00FF2FC7" w:rsidRPr="00353413">
        <w:rPr>
          <w:rFonts w:ascii="Times New Roman" w:hAnsi="Times New Roman" w:cs="Times New Roman"/>
        </w:rPr>
        <w:t>0.023 ng</w:t>
      </w:r>
      <w:r w:rsidR="00FF2FC7" w:rsidRPr="00353413">
        <w:rPr>
          <w:rFonts w:ascii="Times New Roman" w:hAnsi="Times New Roman" w:cs="Times New Roman" w:hint="eastAsia"/>
        </w:rPr>
        <w:t>/</w:t>
      </w:r>
      <w:r w:rsidR="00FF2FC7" w:rsidRPr="00353413">
        <w:rPr>
          <w:rFonts w:ascii="Times New Roman" w:hAnsi="Times New Roman" w:cs="Times New Roman"/>
        </w:rPr>
        <w:t>g</w:t>
      </w:r>
      <w:r w:rsidR="00FF2FC7" w:rsidRPr="00353413">
        <w:rPr>
          <w:rFonts w:ascii="Times New Roman" w:hAnsi="Times New Roman" w:cs="Times New Roman" w:hint="eastAsia"/>
        </w:rPr>
        <w:t>，</w:t>
      </w:r>
      <w:r w:rsidR="00FF2FC7" w:rsidRPr="00353413">
        <w:rPr>
          <w:rFonts w:ascii="Times New Roman" w:hAnsi="Times New Roman" w:cs="Times New Roman"/>
        </w:rPr>
        <w:t>表明</w:t>
      </w:r>
      <w:r w:rsidR="00FF2FC7" w:rsidRPr="00353413">
        <w:rPr>
          <w:rFonts w:ascii="Times New Roman" w:hAnsi="Times New Roman" w:cs="Times New Roman"/>
        </w:rPr>
        <w:t>F-53B</w:t>
      </w:r>
      <w:r w:rsidR="00FF2FC7" w:rsidRPr="00353413">
        <w:rPr>
          <w:rFonts w:ascii="Times New Roman" w:hAnsi="Times New Roman" w:cs="Times New Roman"/>
        </w:rPr>
        <w:t>具有长距离迁移特性</w:t>
      </w:r>
      <w:r w:rsidR="00FF2FC7" w:rsidRPr="00353413">
        <w:rPr>
          <w:rFonts w:ascii="Times New Roman" w:hAnsi="Times New Roman" w:cs="Times New Roman"/>
          <w:vertAlign w:val="superscript"/>
        </w:rPr>
        <w:t>[</w:t>
      </w:r>
      <w:r w:rsidR="00FF2FC7" w:rsidRPr="00353413">
        <w:rPr>
          <w:rFonts w:ascii="Times New Roman" w:hAnsi="Times New Roman" w:cs="Times New Roman" w:hint="eastAsia"/>
          <w:vertAlign w:val="superscript"/>
        </w:rPr>
        <w:t>37</w:t>
      </w:r>
      <w:r w:rsidR="00FF2FC7" w:rsidRPr="00353413">
        <w:rPr>
          <w:rFonts w:ascii="Times New Roman" w:hAnsi="Times New Roman" w:cs="Times New Roman"/>
          <w:vertAlign w:val="superscript"/>
        </w:rPr>
        <w:t>]</w:t>
      </w:r>
      <w:r w:rsidR="00FF2FC7" w:rsidRPr="00353413">
        <w:rPr>
          <w:rFonts w:ascii="Times New Roman" w:hAnsi="Times New Roman" w:cs="Times New Roman"/>
        </w:rPr>
        <w:t>。</w:t>
      </w:r>
    </w:p>
    <w:p w14:paraId="5D53D530" w14:textId="2CD67A5F" w:rsidR="00A34457" w:rsidRDefault="002A019B" w:rsidP="00A86B70">
      <w:pPr>
        <w:spacing w:line="360" w:lineRule="auto"/>
        <w:ind w:firstLine="420"/>
        <w:rPr>
          <w:rFonts w:ascii="Times New Roman" w:hAnsi="Times New Roman" w:cs="Times New Roman"/>
        </w:rPr>
      </w:pPr>
      <w:r w:rsidRPr="00353413">
        <w:rPr>
          <w:rFonts w:ascii="Times New Roman" w:hAnsi="Times New Roman" w:cs="Times New Roman"/>
        </w:rPr>
        <w:t>全氟和多氟烷基化合物</w:t>
      </w:r>
      <w:r w:rsidR="009F712B">
        <w:rPr>
          <w:rFonts w:ascii="Times New Roman" w:hAnsi="Times New Roman" w:cs="Times New Roman"/>
        </w:rPr>
        <w:t>的人体残留可能</w:t>
      </w:r>
      <w:r w:rsidR="00FF2FC7" w:rsidRPr="00353413">
        <w:rPr>
          <w:rFonts w:ascii="Times New Roman" w:hAnsi="Times New Roman" w:cs="Times New Roman"/>
        </w:rPr>
        <w:t>导致肝毒性、肾毒性、发育毒性、脂质代谢紊乱和其他毒性。由于</w:t>
      </w:r>
      <w:r w:rsidR="00876B67">
        <w:rPr>
          <w:rFonts w:ascii="Times New Roman" w:hAnsi="Times New Roman" w:cs="Times New Roman" w:hint="eastAsia"/>
        </w:rPr>
        <w:t>PFAS</w:t>
      </w:r>
      <w:r w:rsidR="00FF2FC7" w:rsidRPr="00353413">
        <w:rPr>
          <w:rFonts w:ascii="Times New Roman" w:hAnsi="Times New Roman" w:cs="Times New Roman"/>
        </w:rPr>
        <w:t>与脂肪酸结构相似，已被证实会干扰过氧化物酶体增殖物激活受体的信号通路，从而导致人体脂质代谢紊乱和肝中毒。与</w:t>
      </w:r>
      <w:r w:rsidRPr="00353413">
        <w:rPr>
          <w:rFonts w:ascii="Times New Roman" w:hAnsi="Times New Roman" w:cs="Times New Roman" w:hint="eastAsia"/>
        </w:rPr>
        <w:t>PFOS</w:t>
      </w:r>
      <w:r w:rsidR="00FF2FC7" w:rsidRPr="00353413">
        <w:rPr>
          <w:rFonts w:ascii="Times New Roman" w:hAnsi="Times New Roman" w:cs="Times New Roman"/>
        </w:rPr>
        <w:t>相比，</w:t>
      </w:r>
      <w:r w:rsidR="00FF2FC7" w:rsidRPr="00353413">
        <w:rPr>
          <w:rFonts w:ascii="Times New Roman" w:hAnsi="Times New Roman" w:cs="Times New Roman"/>
        </w:rPr>
        <w:t>6:2 Cl-PFESA</w:t>
      </w:r>
      <w:r w:rsidR="00FF2FC7" w:rsidRPr="00353413">
        <w:rPr>
          <w:rFonts w:ascii="Times New Roman" w:hAnsi="Times New Roman" w:cs="Times New Roman"/>
        </w:rPr>
        <w:t>的毒性可能高于</w:t>
      </w:r>
      <w:r w:rsidR="00FB6C97" w:rsidRPr="00353413">
        <w:rPr>
          <w:rFonts w:ascii="Times New Roman" w:hAnsi="Times New Roman" w:cs="Times New Roman" w:hint="eastAsia"/>
        </w:rPr>
        <w:t>PFOS</w:t>
      </w:r>
      <w:r w:rsidR="00FF2FC7" w:rsidRPr="00353413">
        <w:rPr>
          <w:rFonts w:ascii="Times New Roman" w:hAnsi="Times New Roman" w:cs="Times New Roman"/>
        </w:rPr>
        <w:t>。</w:t>
      </w:r>
      <w:r w:rsidR="00FF2FC7" w:rsidRPr="00353413">
        <w:rPr>
          <w:rFonts w:ascii="Times New Roman" w:hAnsi="Times New Roman" w:cs="Times New Roman"/>
        </w:rPr>
        <w:t>HFPO-DA</w:t>
      </w:r>
      <w:r w:rsidR="00FF2FC7" w:rsidRPr="00353413">
        <w:rPr>
          <w:rFonts w:ascii="Times New Roman" w:hAnsi="Times New Roman" w:cs="Times New Roman"/>
        </w:rPr>
        <w:t>与</w:t>
      </w:r>
      <w:r w:rsidR="00FF2FC7" w:rsidRPr="00353413">
        <w:rPr>
          <w:rFonts w:ascii="Times New Roman" w:hAnsi="Times New Roman" w:cs="Times New Roman"/>
        </w:rPr>
        <w:t>PFOA</w:t>
      </w:r>
      <w:r w:rsidR="00FF2FC7" w:rsidRPr="00353413">
        <w:rPr>
          <w:rFonts w:ascii="Times New Roman" w:hAnsi="Times New Roman" w:cs="Times New Roman"/>
        </w:rPr>
        <w:t>相比，具有类似甚至更高的肝毒性倾向</w:t>
      </w:r>
      <w:r w:rsidR="00FF2FC7" w:rsidRPr="00353413">
        <w:rPr>
          <w:rFonts w:ascii="Times New Roman" w:hAnsi="Times New Roman" w:cs="Times New Roman"/>
          <w:vertAlign w:val="superscript"/>
        </w:rPr>
        <w:t>[3</w:t>
      </w:r>
      <w:r w:rsidR="00FF2FC7" w:rsidRPr="00353413">
        <w:rPr>
          <w:rFonts w:ascii="Times New Roman" w:hAnsi="Times New Roman" w:cs="Times New Roman" w:hint="eastAsia"/>
          <w:vertAlign w:val="superscript"/>
        </w:rPr>
        <w:t>8</w:t>
      </w:r>
      <w:r w:rsidR="00FF2FC7" w:rsidRPr="00353413">
        <w:rPr>
          <w:rFonts w:ascii="Times New Roman" w:hAnsi="Times New Roman" w:cs="Times New Roman"/>
          <w:vertAlign w:val="superscript"/>
        </w:rPr>
        <w:t>]</w:t>
      </w:r>
      <w:r w:rsidR="00FF2FC7" w:rsidRPr="00353413">
        <w:rPr>
          <w:rFonts w:ascii="Times New Roman" w:hAnsi="Times New Roman" w:cs="Times New Roman"/>
        </w:rPr>
        <w:t>。很多类型</w:t>
      </w:r>
      <w:r w:rsidR="00876B67">
        <w:rPr>
          <w:rFonts w:ascii="Times New Roman" w:hAnsi="Times New Roman" w:cs="Times New Roman"/>
        </w:rPr>
        <w:t>PFAS</w:t>
      </w:r>
      <w:r w:rsidR="00FF2FC7" w:rsidRPr="00353413">
        <w:rPr>
          <w:rFonts w:ascii="Times New Roman" w:hAnsi="Times New Roman" w:cs="Times New Roman"/>
        </w:rPr>
        <w:t>在人体中被检出</w:t>
      </w:r>
      <w:r w:rsidR="00FF2FC7" w:rsidRPr="00353413">
        <w:rPr>
          <w:rFonts w:ascii="Times New Roman" w:hAnsi="Times New Roman" w:cs="Times New Roman" w:hint="eastAsia"/>
        </w:rPr>
        <w:t>，</w:t>
      </w:r>
      <w:r w:rsidR="00FF2FC7" w:rsidRPr="00353413">
        <w:rPr>
          <w:rFonts w:ascii="Times New Roman" w:hAnsi="Times New Roman" w:cs="Times New Roman"/>
        </w:rPr>
        <w:t>于美国北卡罗来纳州居住在化工厂附近的志愿者血清中检测到了全氟</w:t>
      </w:r>
      <w:r w:rsidR="00FF2FC7" w:rsidRPr="00353413">
        <w:rPr>
          <w:rFonts w:ascii="Times New Roman" w:hAnsi="Times New Roman" w:cs="Times New Roman"/>
        </w:rPr>
        <w:t>-3,5,7,9-</w:t>
      </w:r>
      <w:r w:rsidR="00FF2FC7" w:rsidRPr="00353413">
        <w:rPr>
          <w:rFonts w:ascii="Times New Roman" w:hAnsi="Times New Roman" w:cs="Times New Roman"/>
        </w:rPr>
        <w:t>四氧杂癸酸和全氟</w:t>
      </w:r>
      <w:r w:rsidR="00FF2FC7" w:rsidRPr="00353413">
        <w:rPr>
          <w:rFonts w:ascii="Times New Roman" w:hAnsi="Times New Roman" w:cs="Times New Roman"/>
        </w:rPr>
        <w:t>-3,5,7,9,11-</w:t>
      </w:r>
      <w:r w:rsidR="00FF2FC7" w:rsidRPr="00353413">
        <w:rPr>
          <w:rFonts w:ascii="Times New Roman" w:hAnsi="Times New Roman" w:cs="Times New Roman"/>
        </w:rPr>
        <w:t>五氧杂十二烷酸</w:t>
      </w:r>
      <w:r w:rsidR="00FF2FC7" w:rsidRPr="00353413">
        <w:rPr>
          <w:rFonts w:ascii="Times New Roman" w:hAnsi="Times New Roman" w:cs="Times New Roman" w:hint="eastAsia"/>
        </w:rPr>
        <w:t>，</w:t>
      </w:r>
      <w:r w:rsidR="00FF2FC7" w:rsidRPr="00353413">
        <w:rPr>
          <w:rFonts w:ascii="Times New Roman" w:hAnsi="Times New Roman" w:cs="Times New Roman"/>
        </w:rPr>
        <w:t>浓度中值分别为</w:t>
      </w:r>
      <w:r w:rsidR="00FF2FC7" w:rsidRPr="00353413">
        <w:rPr>
          <w:rFonts w:ascii="Times New Roman" w:hAnsi="Times New Roman" w:cs="Times New Roman"/>
        </w:rPr>
        <w:t>2 ng</w:t>
      </w:r>
      <w:r w:rsidR="00FF2FC7" w:rsidRPr="00353413">
        <w:rPr>
          <w:rFonts w:ascii="Times New Roman" w:hAnsi="Times New Roman" w:cs="Times New Roman" w:hint="eastAsia"/>
        </w:rPr>
        <w:t>/</w:t>
      </w:r>
      <w:r w:rsidR="00BF62ED" w:rsidRPr="00353413">
        <w:rPr>
          <w:rFonts w:ascii="Times New Roman" w:hAnsi="Times New Roman" w:cs="Times New Roman"/>
        </w:rPr>
        <w:t>ml</w:t>
      </w:r>
      <w:r w:rsidR="00FF2FC7" w:rsidRPr="00353413">
        <w:rPr>
          <w:rFonts w:ascii="Times New Roman" w:hAnsi="Times New Roman" w:cs="Times New Roman"/>
        </w:rPr>
        <w:t>和</w:t>
      </w:r>
      <w:r w:rsidR="00FF2FC7" w:rsidRPr="00353413">
        <w:rPr>
          <w:rFonts w:ascii="Times New Roman" w:hAnsi="Times New Roman" w:cs="Times New Roman"/>
        </w:rPr>
        <w:t>&lt;0.5 ng</w:t>
      </w:r>
      <w:r w:rsidR="00FF2FC7" w:rsidRPr="00353413">
        <w:rPr>
          <w:rFonts w:ascii="Times New Roman" w:hAnsi="Times New Roman" w:cs="Times New Roman" w:hint="eastAsia"/>
        </w:rPr>
        <w:t>/</w:t>
      </w:r>
      <w:r w:rsidR="00BF62ED" w:rsidRPr="00353413">
        <w:rPr>
          <w:rFonts w:ascii="Times New Roman" w:hAnsi="Times New Roman" w:cs="Times New Roman"/>
        </w:rPr>
        <w:t>ml</w:t>
      </w:r>
      <w:r w:rsidR="00FF2FC7" w:rsidRPr="00353413">
        <w:rPr>
          <w:rFonts w:ascii="Times New Roman" w:hAnsi="Times New Roman" w:cs="Times New Roman" w:hint="eastAsia"/>
        </w:rPr>
        <w:t>，</w:t>
      </w:r>
      <w:r w:rsidR="00FF2FC7" w:rsidRPr="00353413">
        <w:rPr>
          <w:rFonts w:ascii="Times New Roman" w:hAnsi="Times New Roman" w:cs="Times New Roman"/>
        </w:rPr>
        <w:t>且</w:t>
      </w:r>
      <w:r w:rsidR="00FF2FC7" w:rsidRPr="00353413">
        <w:rPr>
          <w:rFonts w:ascii="Times New Roman" w:hAnsi="Times New Roman" w:cs="Times New Roman"/>
        </w:rPr>
        <w:t>2</w:t>
      </w:r>
      <w:r w:rsidR="00FF2FC7" w:rsidRPr="00353413">
        <w:rPr>
          <w:rFonts w:ascii="Times New Roman" w:hAnsi="Times New Roman" w:cs="Times New Roman"/>
        </w:rPr>
        <w:t>种化合物检出率均达</w:t>
      </w:r>
      <w:r w:rsidR="00FF2FC7" w:rsidRPr="00353413">
        <w:rPr>
          <w:rFonts w:ascii="Times New Roman" w:hAnsi="Times New Roman" w:cs="Times New Roman"/>
        </w:rPr>
        <w:t>98%</w:t>
      </w:r>
      <w:r w:rsidR="00FF2FC7" w:rsidRPr="00353413">
        <w:rPr>
          <w:rFonts w:ascii="Times New Roman" w:hAnsi="Times New Roman" w:cs="Times New Roman"/>
          <w:vertAlign w:val="superscript"/>
        </w:rPr>
        <w:t>[</w:t>
      </w:r>
      <w:r w:rsidR="00FF2FC7" w:rsidRPr="00353413">
        <w:rPr>
          <w:rFonts w:ascii="Times New Roman" w:hAnsi="Times New Roman" w:cs="Times New Roman" w:hint="eastAsia"/>
          <w:vertAlign w:val="superscript"/>
        </w:rPr>
        <w:t>39</w:t>
      </w:r>
      <w:r w:rsidR="00FF2FC7" w:rsidRPr="00353413">
        <w:rPr>
          <w:rFonts w:ascii="Times New Roman" w:hAnsi="Times New Roman" w:cs="Times New Roman"/>
          <w:vertAlign w:val="superscript"/>
        </w:rPr>
        <w:t>]</w:t>
      </w:r>
      <w:r w:rsidR="00FF2FC7" w:rsidRPr="00353413">
        <w:rPr>
          <w:rFonts w:ascii="Times New Roman" w:hAnsi="Times New Roman" w:cs="Times New Roman"/>
        </w:rPr>
        <w:t>。在中国东部发达地区</w:t>
      </w:r>
      <w:r w:rsidR="009F712B">
        <w:rPr>
          <w:rFonts w:ascii="Times New Roman" w:hAnsi="Times New Roman" w:cs="Times New Roman" w:hint="eastAsia"/>
        </w:rPr>
        <w:t>，</w:t>
      </w:r>
      <w:r w:rsidR="00FF2FC7" w:rsidRPr="00353413">
        <w:rPr>
          <w:rFonts w:ascii="Times New Roman" w:hAnsi="Times New Roman" w:cs="Times New Roman"/>
        </w:rPr>
        <w:t>人体内</w:t>
      </w:r>
      <w:r w:rsidR="00FF2FC7" w:rsidRPr="00353413">
        <w:rPr>
          <w:rFonts w:ascii="Times New Roman" w:hAnsi="Times New Roman" w:cs="Times New Roman"/>
        </w:rPr>
        <w:t>6:2 Cl-PFESA</w:t>
      </w:r>
      <w:r w:rsidR="00FF2FC7" w:rsidRPr="00353413">
        <w:rPr>
          <w:rFonts w:ascii="Times New Roman" w:hAnsi="Times New Roman" w:cs="Times New Roman"/>
        </w:rPr>
        <w:t>浓度仅次于或与</w:t>
      </w:r>
      <w:r w:rsidR="00FF2FC7" w:rsidRPr="00353413">
        <w:rPr>
          <w:rFonts w:ascii="Times New Roman" w:hAnsi="Times New Roman" w:cs="Times New Roman"/>
        </w:rPr>
        <w:t>PFOS</w:t>
      </w:r>
      <w:r w:rsidR="00FF2FC7" w:rsidRPr="00353413">
        <w:rPr>
          <w:rFonts w:ascii="Times New Roman" w:hAnsi="Times New Roman" w:cs="Times New Roman"/>
        </w:rPr>
        <w:t>和</w:t>
      </w:r>
      <w:r w:rsidR="00FF2FC7" w:rsidRPr="00353413">
        <w:rPr>
          <w:rFonts w:ascii="Times New Roman" w:hAnsi="Times New Roman" w:cs="Times New Roman"/>
        </w:rPr>
        <w:t>PFOA</w:t>
      </w:r>
      <w:r w:rsidR="00FF2FC7" w:rsidRPr="00353413">
        <w:rPr>
          <w:rFonts w:ascii="Times New Roman" w:hAnsi="Times New Roman" w:cs="Times New Roman"/>
        </w:rPr>
        <w:t>等相当</w:t>
      </w:r>
      <w:r w:rsidR="00FF2FC7" w:rsidRPr="00353413">
        <w:rPr>
          <w:rFonts w:ascii="Times New Roman" w:hAnsi="Times New Roman" w:cs="Times New Roman"/>
        </w:rPr>
        <w:t>,</w:t>
      </w:r>
      <w:r w:rsidR="00FF2FC7" w:rsidRPr="00353413">
        <w:rPr>
          <w:rFonts w:ascii="Times New Roman" w:hAnsi="Times New Roman" w:cs="Times New Roman"/>
        </w:rPr>
        <w:t>成为最主要的</w:t>
      </w:r>
      <w:r w:rsidR="00876B67">
        <w:rPr>
          <w:rFonts w:ascii="Times New Roman" w:hAnsi="Times New Roman" w:cs="Times New Roman"/>
        </w:rPr>
        <w:t>PFAS</w:t>
      </w:r>
      <w:r w:rsidR="00FF2FC7" w:rsidRPr="00353413">
        <w:rPr>
          <w:rFonts w:ascii="Times New Roman" w:hAnsi="Times New Roman" w:cs="Times New Roman"/>
        </w:rPr>
        <w:t>类型。</w:t>
      </w:r>
      <w:r w:rsidR="00FF2FC7" w:rsidRPr="00353413">
        <w:rPr>
          <w:rFonts w:ascii="Times New Roman" w:hAnsi="Times New Roman" w:cs="Times New Roman"/>
        </w:rPr>
        <w:t>6:2 Cl-PFESA</w:t>
      </w:r>
      <w:r w:rsidR="00FF2FC7" w:rsidRPr="00353413">
        <w:rPr>
          <w:rFonts w:ascii="Times New Roman" w:hAnsi="Times New Roman" w:cs="Times New Roman"/>
        </w:rPr>
        <w:t>在配对的孕妇血清样本和脐带血中检出浓度的平均值分别为</w:t>
      </w:r>
      <w:r w:rsidR="00FF2FC7" w:rsidRPr="00353413">
        <w:rPr>
          <w:rFonts w:ascii="Times New Roman" w:hAnsi="Times New Roman" w:cs="Times New Roman"/>
        </w:rPr>
        <w:t>0.8</w:t>
      </w:r>
      <w:r w:rsidR="009F712B">
        <w:rPr>
          <w:rFonts w:ascii="Times New Roman" w:hAnsi="Times New Roman" w:cs="Times New Roman"/>
        </w:rPr>
        <w:t>~</w:t>
      </w:r>
      <w:r w:rsidR="00FF2FC7" w:rsidRPr="00353413">
        <w:rPr>
          <w:rFonts w:ascii="Times New Roman" w:hAnsi="Times New Roman" w:cs="Times New Roman"/>
        </w:rPr>
        <w:t>2.3 ng</w:t>
      </w:r>
      <w:r w:rsidR="00FF2FC7" w:rsidRPr="00353413">
        <w:rPr>
          <w:rFonts w:ascii="Times New Roman" w:hAnsi="Times New Roman" w:cs="Times New Roman" w:hint="eastAsia"/>
        </w:rPr>
        <w:t>/</w:t>
      </w:r>
      <w:r w:rsidR="00BF62ED" w:rsidRPr="00353413">
        <w:rPr>
          <w:rFonts w:ascii="Times New Roman" w:hAnsi="Times New Roman" w:cs="Times New Roman"/>
        </w:rPr>
        <w:t>ml</w:t>
      </w:r>
      <w:r w:rsidR="00FF2FC7" w:rsidRPr="00353413">
        <w:rPr>
          <w:rFonts w:ascii="Times New Roman" w:hAnsi="Times New Roman" w:cs="Times New Roman" w:hint="eastAsia"/>
        </w:rPr>
        <w:t>，</w:t>
      </w:r>
      <w:r w:rsidR="00FF2FC7" w:rsidRPr="00353413">
        <w:rPr>
          <w:rFonts w:ascii="Times New Roman" w:hAnsi="Times New Roman" w:cs="Times New Roman"/>
        </w:rPr>
        <w:t>仅次于</w:t>
      </w:r>
      <w:r w:rsidR="00FF2FC7" w:rsidRPr="00353413">
        <w:rPr>
          <w:rFonts w:ascii="Times New Roman" w:hAnsi="Times New Roman" w:cs="Times New Roman"/>
        </w:rPr>
        <w:t>PFOA</w:t>
      </w:r>
      <w:r w:rsidR="00FF2FC7" w:rsidRPr="00353413">
        <w:rPr>
          <w:rFonts w:ascii="Times New Roman" w:hAnsi="Times New Roman" w:cs="Times New Roman"/>
        </w:rPr>
        <w:t>和</w:t>
      </w:r>
      <w:r w:rsidR="00FF2FC7" w:rsidRPr="00353413">
        <w:rPr>
          <w:rFonts w:ascii="Times New Roman" w:hAnsi="Times New Roman" w:cs="Times New Roman"/>
        </w:rPr>
        <w:t>PFOS</w:t>
      </w:r>
      <w:r w:rsidR="00FF2FC7" w:rsidRPr="00353413">
        <w:rPr>
          <w:rFonts w:ascii="Times New Roman" w:hAnsi="Times New Roman" w:cs="Times New Roman"/>
          <w:vertAlign w:val="superscript"/>
        </w:rPr>
        <w:t>[</w:t>
      </w:r>
      <w:r w:rsidR="00FF2FC7" w:rsidRPr="00353413">
        <w:rPr>
          <w:rFonts w:ascii="Times New Roman" w:hAnsi="Times New Roman" w:cs="Times New Roman" w:hint="eastAsia"/>
          <w:vertAlign w:val="superscript"/>
        </w:rPr>
        <w:t>40</w:t>
      </w:r>
      <w:r w:rsidR="00FF2FC7" w:rsidRPr="00353413">
        <w:rPr>
          <w:rFonts w:ascii="Times New Roman" w:hAnsi="Times New Roman" w:cs="Times New Roman"/>
          <w:vertAlign w:val="superscript"/>
        </w:rPr>
        <w:t>]</w:t>
      </w:r>
      <w:r w:rsidR="00FF2FC7" w:rsidRPr="00353413">
        <w:rPr>
          <w:rFonts w:ascii="Times New Roman" w:hAnsi="Times New Roman" w:cs="Times New Roman"/>
        </w:rPr>
        <w:t>。一项研究分析了嗜鱼者、镀铬工人及普通人的血清和尿液中</w:t>
      </w:r>
      <w:r w:rsidR="00FF2FC7" w:rsidRPr="00353413">
        <w:rPr>
          <w:rFonts w:ascii="Times New Roman" w:hAnsi="Times New Roman" w:cs="Times New Roman"/>
        </w:rPr>
        <w:t>F-53B</w:t>
      </w:r>
      <w:r w:rsidR="00FF2FC7" w:rsidRPr="00353413">
        <w:rPr>
          <w:rFonts w:ascii="Times New Roman" w:hAnsi="Times New Roman" w:cs="Times New Roman"/>
        </w:rPr>
        <w:t>和</w:t>
      </w:r>
      <w:r w:rsidR="00FF2FC7" w:rsidRPr="00353413">
        <w:rPr>
          <w:rFonts w:ascii="Times New Roman" w:hAnsi="Times New Roman" w:cs="Times New Roman"/>
        </w:rPr>
        <w:t>PFOS</w:t>
      </w:r>
      <w:r w:rsidR="00FF2FC7" w:rsidRPr="00353413">
        <w:rPr>
          <w:rFonts w:ascii="Times New Roman" w:hAnsi="Times New Roman" w:cs="Times New Roman"/>
        </w:rPr>
        <w:t>的浓度</w:t>
      </w:r>
      <w:r w:rsidR="00FF2FC7" w:rsidRPr="00353413">
        <w:rPr>
          <w:rFonts w:ascii="Times New Roman" w:hAnsi="Times New Roman" w:cs="Times New Roman" w:hint="eastAsia"/>
        </w:rPr>
        <w:t>，</w:t>
      </w:r>
      <w:r w:rsidR="00FF2FC7" w:rsidRPr="00353413">
        <w:rPr>
          <w:rFonts w:ascii="Times New Roman" w:hAnsi="Times New Roman" w:cs="Times New Roman"/>
        </w:rPr>
        <w:t>发现与普通人相比</w:t>
      </w:r>
      <w:r w:rsidR="00FF2FC7" w:rsidRPr="00353413">
        <w:rPr>
          <w:rFonts w:ascii="Times New Roman" w:hAnsi="Times New Roman" w:cs="Times New Roman" w:hint="eastAsia"/>
        </w:rPr>
        <w:t>，</w:t>
      </w:r>
      <w:r w:rsidR="00FF2FC7" w:rsidRPr="00353413">
        <w:rPr>
          <w:rFonts w:ascii="Times New Roman" w:hAnsi="Times New Roman" w:cs="Times New Roman"/>
        </w:rPr>
        <w:t>嗜鱼者血清中</w:t>
      </w:r>
      <w:r w:rsidR="00FF2FC7" w:rsidRPr="00353413">
        <w:rPr>
          <w:rFonts w:ascii="Times New Roman" w:hAnsi="Times New Roman" w:cs="Times New Roman"/>
        </w:rPr>
        <w:t>F-53B</w:t>
      </w:r>
      <w:r w:rsidR="00FF2FC7" w:rsidRPr="00353413">
        <w:rPr>
          <w:rFonts w:ascii="Times New Roman" w:hAnsi="Times New Roman" w:cs="Times New Roman"/>
        </w:rPr>
        <w:t>的浓度中值增加了</w:t>
      </w:r>
      <w:r w:rsidR="00FF2FC7" w:rsidRPr="00353413">
        <w:rPr>
          <w:rFonts w:ascii="Times New Roman" w:hAnsi="Times New Roman" w:cs="Times New Roman"/>
        </w:rPr>
        <w:t>20</w:t>
      </w:r>
      <w:r w:rsidR="00FF2FC7" w:rsidRPr="00353413">
        <w:rPr>
          <w:rFonts w:ascii="Times New Roman" w:hAnsi="Times New Roman" w:cs="Times New Roman"/>
        </w:rPr>
        <w:t>倍</w:t>
      </w:r>
      <w:r w:rsidR="00FF2FC7" w:rsidRPr="00353413">
        <w:rPr>
          <w:rFonts w:ascii="Times New Roman" w:hAnsi="Times New Roman" w:cs="Times New Roman" w:hint="eastAsia"/>
        </w:rPr>
        <w:t>，</w:t>
      </w:r>
      <w:r w:rsidR="00FF2FC7" w:rsidRPr="00353413">
        <w:rPr>
          <w:rFonts w:ascii="Times New Roman" w:hAnsi="Times New Roman" w:cs="Times New Roman"/>
        </w:rPr>
        <w:t>镀铬工人血清中</w:t>
      </w:r>
      <w:r w:rsidR="00FF2FC7" w:rsidRPr="00353413">
        <w:rPr>
          <w:rFonts w:ascii="Times New Roman" w:hAnsi="Times New Roman" w:cs="Times New Roman"/>
        </w:rPr>
        <w:t>F-53B</w:t>
      </w:r>
      <w:r w:rsidR="00FF2FC7" w:rsidRPr="00353413">
        <w:rPr>
          <w:rFonts w:ascii="Times New Roman" w:hAnsi="Times New Roman" w:cs="Times New Roman"/>
        </w:rPr>
        <w:t>的浓度中值是普通工人的</w:t>
      </w:r>
      <w:r w:rsidR="00FF2FC7" w:rsidRPr="00353413">
        <w:rPr>
          <w:rFonts w:ascii="Times New Roman" w:hAnsi="Times New Roman" w:cs="Times New Roman"/>
        </w:rPr>
        <w:t>10</w:t>
      </w:r>
      <w:r w:rsidR="00FF2FC7" w:rsidRPr="00353413">
        <w:rPr>
          <w:rFonts w:ascii="Times New Roman" w:hAnsi="Times New Roman" w:cs="Times New Roman"/>
        </w:rPr>
        <w:t>倍</w:t>
      </w:r>
      <w:r w:rsidR="009F712B" w:rsidRPr="00353413">
        <w:rPr>
          <w:rFonts w:ascii="Times New Roman" w:hAnsi="Times New Roman" w:cs="Times New Roman"/>
          <w:vertAlign w:val="superscript"/>
        </w:rPr>
        <w:t xml:space="preserve"> </w:t>
      </w:r>
      <w:r w:rsidR="00FF2FC7" w:rsidRPr="00353413">
        <w:rPr>
          <w:rFonts w:ascii="Times New Roman" w:hAnsi="Times New Roman" w:cs="Times New Roman"/>
          <w:vertAlign w:val="superscript"/>
        </w:rPr>
        <w:t>[</w:t>
      </w:r>
      <w:r w:rsidR="00FF2FC7" w:rsidRPr="00353413">
        <w:rPr>
          <w:rFonts w:ascii="Times New Roman" w:hAnsi="Times New Roman" w:cs="Times New Roman" w:hint="eastAsia"/>
          <w:vertAlign w:val="superscript"/>
        </w:rPr>
        <w:t>41</w:t>
      </w:r>
      <w:r w:rsidR="00FF2FC7" w:rsidRPr="00353413">
        <w:rPr>
          <w:rFonts w:ascii="Times New Roman" w:hAnsi="Times New Roman" w:cs="Times New Roman"/>
          <w:vertAlign w:val="superscript"/>
        </w:rPr>
        <w:t>]</w:t>
      </w:r>
      <w:r w:rsidR="00FF2FC7" w:rsidRPr="00353413">
        <w:rPr>
          <w:rFonts w:ascii="Times New Roman" w:hAnsi="Times New Roman" w:cs="Times New Roman"/>
        </w:rPr>
        <w:t>。</w:t>
      </w:r>
      <w:r w:rsidR="00876B67">
        <w:rPr>
          <w:rFonts w:ascii="Times New Roman" w:hAnsi="Times New Roman" w:cs="Times New Roman"/>
        </w:rPr>
        <w:t>PFAS</w:t>
      </w:r>
      <w:r w:rsidR="00FF2FC7" w:rsidRPr="00353413">
        <w:rPr>
          <w:rFonts w:ascii="Times New Roman" w:hAnsi="Times New Roman" w:cs="Times New Roman"/>
        </w:rPr>
        <w:t>与脂肪酸的结构相似</w:t>
      </w:r>
      <w:r w:rsidR="00FF2FC7" w:rsidRPr="00353413">
        <w:rPr>
          <w:rFonts w:ascii="Times New Roman" w:hAnsi="Times New Roman" w:cs="Times New Roman" w:hint="eastAsia"/>
        </w:rPr>
        <w:t>，</w:t>
      </w:r>
      <w:r w:rsidR="00FF2FC7" w:rsidRPr="00353413">
        <w:rPr>
          <w:rFonts w:ascii="Times New Roman" w:hAnsi="Times New Roman" w:cs="Times New Roman"/>
        </w:rPr>
        <w:t>在体内可能会与脂肪酸结合</w:t>
      </w:r>
      <w:r w:rsidR="009F712B">
        <w:rPr>
          <w:rFonts w:ascii="Times New Roman" w:hAnsi="Times New Roman" w:cs="Times New Roman" w:hint="eastAsia"/>
        </w:rPr>
        <w:t>蛋白</w:t>
      </w:r>
      <w:r w:rsidR="00FF2FC7" w:rsidRPr="00353413">
        <w:rPr>
          <w:rFonts w:ascii="Times New Roman" w:hAnsi="Times New Roman" w:cs="Times New Roman"/>
        </w:rPr>
        <w:t>或与运输蛋白发生相互作用。研究发现</w:t>
      </w:r>
      <w:r w:rsidR="00FF2FC7" w:rsidRPr="00353413">
        <w:rPr>
          <w:rFonts w:ascii="Times New Roman" w:hAnsi="Times New Roman" w:cs="Times New Roman" w:hint="eastAsia"/>
        </w:rPr>
        <w:t>，</w:t>
      </w:r>
      <w:r w:rsidR="00FF2FC7" w:rsidRPr="00353413">
        <w:rPr>
          <w:rFonts w:ascii="Times New Roman" w:hAnsi="Times New Roman" w:cs="Times New Roman"/>
        </w:rPr>
        <w:t>与</w:t>
      </w:r>
      <w:r w:rsidR="00FF2FC7" w:rsidRPr="00353413">
        <w:rPr>
          <w:rFonts w:ascii="Times New Roman" w:hAnsi="Times New Roman" w:cs="Times New Roman"/>
        </w:rPr>
        <w:t>PFOA</w:t>
      </w:r>
      <w:r w:rsidR="00FF2FC7" w:rsidRPr="00353413">
        <w:rPr>
          <w:rFonts w:ascii="Times New Roman" w:hAnsi="Times New Roman" w:cs="Times New Roman"/>
        </w:rPr>
        <w:t>相比</w:t>
      </w:r>
      <w:r w:rsidR="00FF2FC7" w:rsidRPr="00353413">
        <w:rPr>
          <w:rFonts w:ascii="Times New Roman" w:hAnsi="Times New Roman" w:cs="Times New Roman" w:hint="eastAsia"/>
        </w:rPr>
        <w:t>，</w:t>
      </w:r>
      <w:r w:rsidR="00FF2FC7" w:rsidRPr="00353413">
        <w:rPr>
          <w:rFonts w:ascii="Times New Roman" w:hAnsi="Times New Roman" w:cs="Times New Roman"/>
        </w:rPr>
        <w:t>HFPO-TA</w:t>
      </w:r>
      <w:r w:rsidR="00FF2FC7" w:rsidRPr="00353413">
        <w:rPr>
          <w:rFonts w:ascii="Times New Roman" w:hAnsi="Times New Roman" w:cs="Times New Roman"/>
        </w:rPr>
        <w:t>与人类肝脂肪酸结合蛋白（</w:t>
      </w:r>
      <w:r w:rsidR="00FF2FC7" w:rsidRPr="00353413">
        <w:rPr>
          <w:rFonts w:ascii="Times New Roman" w:hAnsi="Times New Roman" w:cs="Times New Roman"/>
        </w:rPr>
        <w:t>hl-FABP</w:t>
      </w:r>
      <w:r w:rsidR="00FF2FC7" w:rsidRPr="00353413">
        <w:rPr>
          <w:rFonts w:ascii="Times New Roman" w:hAnsi="Times New Roman" w:cs="Times New Roman"/>
        </w:rPr>
        <w:t>）及血清白蛋白（</w:t>
      </w:r>
      <w:r w:rsidR="00FF2FC7" w:rsidRPr="00353413">
        <w:rPr>
          <w:rFonts w:ascii="Times New Roman" w:hAnsi="Times New Roman" w:cs="Times New Roman"/>
        </w:rPr>
        <w:t>ALB</w:t>
      </w:r>
      <w:r w:rsidR="00FF2FC7" w:rsidRPr="00353413">
        <w:rPr>
          <w:rFonts w:ascii="Times New Roman" w:hAnsi="Times New Roman" w:cs="Times New Roman"/>
        </w:rPr>
        <w:t>）的结合能力更强</w:t>
      </w:r>
      <w:r w:rsidR="00FF2FC7" w:rsidRPr="00353413">
        <w:rPr>
          <w:rFonts w:ascii="Times New Roman" w:hAnsi="Times New Roman" w:cs="Times New Roman" w:hint="eastAsia"/>
        </w:rPr>
        <w:t>，</w:t>
      </w:r>
      <w:r w:rsidR="00FF2FC7" w:rsidRPr="00353413">
        <w:rPr>
          <w:rFonts w:ascii="Times New Roman" w:hAnsi="Times New Roman" w:cs="Times New Roman"/>
        </w:rPr>
        <w:t>这可能是</w:t>
      </w:r>
      <w:r w:rsidR="00FF2FC7" w:rsidRPr="00353413">
        <w:rPr>
          <w:rFonts w:ascii="Times New Roman" w:hAnsi="Times New Roman" w:cs="Times New Roman"/>
        </w:rPr>
        <w:t>HFPO-TA</w:t>
      </w:r>
      <w:r w:rsidR="00FF2FC7" w:rsidRPr="00353413">
        <w:rPr>
          <w:rFonts w:ascii="Times New Roman" w:hAnsi="Times New Roman" w:cs="Times New Roman"/>
        </w:rPr>
        <w:t>在血清和肝脏中积累的重要原因</w:t>
      </w:r>
      <w:r w:rsidR="00FF2FC7" w:rsidRPr="00353413">
        <w:rPr>
          <w:rFonts w:ascii="Times New Roman" w:hAnsi="Times New Roman" w:cs="Times New Roman"/>
          <w:vertAlign w:val="superscript"/>
        </w:rPr>
        <w:t>[</w:t>
      </w:r>
      <w:r w:rsidR="00FF2FC7" w:rsidRPr="00353413">
        <w:rPr>
          <w:rFonts w:ascii="Times New Roman" w:hAnsi="Times New Roman" w:cs="Times New Roman" w:hint="eastAsia"/>
          <w:vertAlign w:val="superscript"/>
        </w:rPr>
        <w:t>42</w:t>
      </w:r>
      <w:r w:rsidR="00FF2FC7" w:rsidRPr="00353413">
        <w:rPr>
          <w:rFonts w:ascii="Times New Roman" w:hAnsi="Times New Roman" w:cs="Times New Roman"/>
          <w:vertAlign w:val="superscript"/>
        </w:rPr>
        <w:t>]</w:t>
      </w:r>
      <w:r w:rsidR="00FF2FC7" w:rsidRPr="00353413">
        <w:rPr>
          <w:rFonts w:ascii="Times New Roman" w:hAnsi="Times New Roman" w:cs="Times New Roman"/>
        </w:rPr>
        <w:t>。</w:t>
      </w:r>
    </w:p>
    <w:p w14:paraId="74268839" w14:textId="3AC7DEC5" w:rsidR="00A34457" w:rsidRPr="009060FA" w:rsidRDefault="009060FA" w:rsidP="00B03454">
      <w:pPr>
        <w:pStyle w:val="a8"/>
        <w:spacing w:before="156" w:after="156" w:line="360" w:lineRule="auto"/>
        <w:rPr>
          <w:rFonts w:ascii="Times New Roman" w:hAnsi="Times New Roman" w:cs="Times New Roman"/>
        </w:rPr>
      </w:pPr>
      <w:bookmarkStart w:id="33" w:name="_Toc181294948"/>
      <w:bookmarkStart w:id="34" w:name="_Toc181439229"/>
      <w:r>
        <w:rPr>
          <w:rFonts w:ascii="Times New Roman" w:hAnsi="Times New Roman" w:cs="Times New Roman" w:hint="eastAsia"/>
        </w:rPr>
        <w:t>3</w:t>
      </w:r>
      <w:r>
        <w:rPr>
          <w:rFonts w:ascii="Times New Roman" w:hAnsi="Times New Roman" w:cs="Times New Roman"/>
        </w:rPr>
        <w:t>.1.</w:t>
      </w:r>
      <w:r>
        <w:rPr>
          <w:rFonts w:ascii="Times New Roman" w:hAnsi="Times New Roman" w:cs="Times New Roman" w:hint="eastAsia"/>
        </w:rPr>
        <w:t>4</w:t>
      </w:r>
      <w:r>
        <w:rPr>
          <w:rFonts w:ascii="Times New Roman" w:hAnsi="Times New Roman" w:cs="Times New Roman"/>
        </w:rPr>
        <w:t xml:space="preserve">  </w:t>
      </w:r>
      <w:r>
        <w:rPr>
          <w:rFonts w:ascii="Times New Roman" w:hAnsi="Times New Roman" w:cs="Times New Roman"/>
        </w:rPr>
        <w:t>相关环保标准和环保工作的需要</w:t>
      </w:r>
      <w:bookmarkEnd w:id="33"/>
      <w:bookmarkEnd w:id="34"/>
    </w:p>
    <w:p w14:paraId="0544E13B" w14:textId="2C4B5ACE" w:rsidR="00A34457" w:rsidRDefault="00FF2FC7" w:rsidP="00A86B70">
      <w:pPr>
        <w:spacing w:line="360" w:lineRule="auto"/>
        <w:ind w:firstLine="420"/>
        <w:rPr>
          <w:rFonts w:ascii="Times New Roman" w:hAnsi="Times New Roman" w:cs="Times New Roman"/>
        </w:rPr>
      </w:pPr>
      <w:r>
        <w:rPr>
          <w:rFonts w:ascii="Times New Roman" w:hAnsi="Times New Roman" w:cs="Times New Roman"/>
        </w:rPr>
        <w:t>《关于持久性有机污染物的斯德哥尔摩公约》将全氟辛基磺酸</w:t>
      </w:r>
      <w:r w:rsidR="005851C9">
        <w:rPr>
          <w:rFonts w:ascii="Times New Roman" w:hAnsi="Times New Roman" w:cs="Times New Roman" w:hint="eastAsia"/>
        </w:rPr>
        <w:t>和</w:t>
      </w:r>
      <w:r w:rsidR="005851C9">
        <w:rPr>
          <w:rFonts w:ascii="Times New Roman" w:hAnsi="Times New Roman" w:cs="Times New Roman"/>
        </w:rPr>
        <w:t>全氟辛基磺酰</w:t>
      </w:r>
      <w:r w:rsidR="005851C9">
        <w:rPr>
          <w:rFonts w:ascii="Times New Roman" w:hAnsi="Times New Roman" w:cs="Times New Roman" w:hint="eastAsia"/>
        </w:rPr>
        <w:t>氟</w:t>
      </w:r>
      <w:r>
        <w:rPr>
          <w:rFonts w:ascii="Times New Roman" w:hAnsi="Times New Roman" w:cs="Times New Roman"/>
        </w:rPr>
        <w:t>、全氟辛酸</w:t>
      </w:r>
      <w:r w:rsidR="005851C9" w:rsidRPr="005851C9">
        <w:rPr>
          <w:rFonts w:ascii="Times New Roman" w:hAnsi="Times New Roman" w:cs="Times New Roman"/>
        </w:rPr>
        <w:t>及其盐类和其相关化合物</w:t>
      </w:r>
      <w:r>
        <w:rPr>
          <w:rFonts w:ascii="Times New Roman" w:hAnsi="Times New Roman" w:cs="Times New Roman"/>
        </w:rPr>
        <w:t>、全氟己基磺酸及其盐类和其相关化合物</w:t>
      </w:r>
      <w:r>
        <w:rPr>
          <w:rFonts w:ascii="Times New Roman" w:hAnsi="Times New Roman" w:cs="Times New Roman"/>
        </w:rPr>
        <w:t>3</w:t>
      </w:r>
      <w:r>
        <w:rPr>
          <w:rFonts w:ascii="Times New Roman" w:hAnsi="Times New Roman" w:cs="Times New Roman"/>
        </w:rPr>
        <w:t>类物质列入受控</w:t>
      </w:r>
      <w:r>
        <w:rPr>
          <w:rFonts w:ascii="Times New Roman" w:hAnsi="Times New Roman" w:cs="Times New Roman"/>
        </w:rPr>
        <w:lastRenderedPageBreak/>
        <w:t>清单实施管控。《关于持久性有机污染物的斯德哥尔摩公约》持久性有机污染物审查委员会在</w:t>
      </w:r>
      <w:r>
        <w:rPr>
          <w:rFonts w:ascii="Times New Roman" w:hAnsi="Times New Roman" w:cs="Times New Roman"/>
        </w:rPr>
        <w:t>2023</w:t>
      </w:r>
      <w:r>
        <w:rPr>
          <w:rFonts w:ascii="Times New Roman" w:hAnsi="Times New Roman" w:cs="Times New Roman"/>
        </w:rPr>
        <w:t>年</w:t>
      </w:r>
      <w:r>
        <w:rPr>
          <w:rFonts w:ascii="Times New Roman" w:hAnsi="Times New Roman" w:cs="Times New Roman"/>
        </w:rPr>
        <w:t>POPRC-19/2</w:t>
      </w:r>
      <w:r>
        <w:rPr>
          <w:rFonts w:ascii="Times New Roman" w:hAnsi="Times New Roman" w:cs="Times New Roman"/>
        </w:rPr>
        <w:t>号决定中，建议将长链全氟羧酸及其盐类和其相关化合物列入附件</w:t>
      </w:r>
      <w:r>
        <w:rPr>
          <w:rFonts w:ascii="Times New Roman" w:hAnsi="Times New Roman" w:cs="Times New Roman"/>
        </w:rPr>
        <w:t>A</w:t>
      </w:r>
      <w:r>
        <w:rPr>
          <w:rFonts w:ascii="Times New Roman" w:hAnsi="Times New Roman" w:cs="Times New Roman"/>
        </w:rPr>
        <w:t>进行淘汰。</w:t>
      </w:r>
      <w:r w:rsidR="009F712B" w:rsidRPr="009F712B">
        <w:rPr>
          <w:rFonts w:ascii="Times New Roman" w:hAnsi="Times New Roman" w:cs="Times New Roman"/>
        </w:rPr>
        <w:t>部分国家规定了饮用水中几种常见</w:t>
      </w:r>
      <w:r w:rsidR="00876B67">
        <w:rPr>
          <w:rFonts w:ascii="Times New Roman" w:hAnsi="Times New Roman" w:cs="Times New Roman"/>
        </w:rPr>
        <w:t>PFAS</w:t>
      </w:r>
      <w:r w:rsidR="009F712B" w:rsidRPr="009F712B">
        <w:rPr>
          <w:rFonts w:ascii="Times New Roman" w:hAnsi="Times New Roman" w:cs="Times New Roman"/>
        </w:rPr>
        <w:t>的总浓度限值，对总量进行管控，如日本规定饮用水中</w:t>
      </w:r>
      <w:r w:rsidR="009F712B" w:rsidRPr="009F712B">
        <w:rPr>
          <w:rFonts w:ascii="Times New Roman" w:hAnsi="Times New Roman" w:cs="Times New Roman"/>
        </w:rPr>
        <w:t>PFOS</w:t>
      </w:r>
      <w:r w:rsidR="009F712B" w:rsidRPr="009F712B">
        <w:rPr>
          <w:rFonts w:ascii="Times New Roman" w:hAnsi="Times New Roman" w:cs="Times New Roman"/>
        </w:rPr>
        <w:t>和</w:t>
      </w:r>
      <w:r w:rsidR="009F712B" w:rsidRPr="009F712B">
        <w:rPr>
          <w:rFonts w:ascii="Times New Roman" w:hAnsi="Times New Roman" w:cs="Times New Roman"/>
        </w:rPr>
        <w:t>PFOA</w:t>
      </w:r>
      <w:r w:rsidR="00876B67">
        <w:rPr>
          <w:rFonts w:ascii="Times New Roman" w:hAnsi="Times New Roman" w:cs="Times New Roman" w:hint="eastAsia"/>
        </w:rPr>
        <w:t>两</w:t>
      </w:r>
      <w:r w:rsidR="009F712B" w:rsidRPr="009F712B">
        <w:rPr>
          <w:rFonts w:ascii="Times New Roman" w:hAnsi="Times New Roman" w:cs="Times New Roman"/>
        </w:rPr>
        <w:t>种全氟化合物总浓度限值为</w:t>
      </w:r>
      <w:r w:rsidR="009F712B" w:rsidRPr="009F712B">
        <w:rPr>
          <w:rFonts w:ascii="Times New Roman" w:hAnsi="Times New Roman" w:cs="Times New Roman"/>
        </w:rPr>
        <w:t>50 ng/L</w:t>
      </w:r>
      <w:r w:rsidR="009F712B" w:rsidRPr="009F712B">
        <w:rPr>
          <w:rFonts w:ascii="Times New Roman" w:hAnsi="Times New Roman" w:cs="Times New Roman"/>
        </w:rPr>
        <w:t>，美国规定饮用水中</w:t>
      </w:r>
      <w:r w:rsidR="009F712B" w:rsidRPr="009F712B">
        <w:rPr>
          <w:rFonts w:ascii="Times New Roman" w:hAnsi="Times New Roman" w:cs="Times New Roman"/>
        </w:rPr>
        <w:t>4</w:t>
      </w:r>
      <w:r w:rsidR="009F712B" w:rsidRPr="009F712B">
        <w:rPr>
          <w:rFonts w:ascii="Times New Roman" w:hAnsi="Times New Roman" w:cs="Times New Roman"/>
        </w:rPr>
        <w:t>种</w:t>
      </w:r>
      <w:r w:rsidR="00876B67">
        <w:rPr>
          <w:rFonts w:ascii="Times New Roman" w:hAnsi="Times New Roman" w:cs="Times New Roman"/>
        </w:rPr>
        <w:t>PFAS</w:t>
      </w:r>
      <w:r w:rsidR="009F712B" w:rsidRPr="009F712B">
        <w:rPr>
          <w:rFonts w:ascii="Times New Roman" w:hAnsi="Times New Roman" w:cs="Times New Roman"/>
        </w:rPr>
        <w:t>总危险指数为</w:t>
      </w:r>
      <w:r w:rsidR="009F712B" w:rsidRPr="009F712B">
        <w:rPr>
          <w:rFonts w:ascii="Times New Roman" w:hAnsi="Times New Roman" w:cs="Times New Roman"/>
        </w:rPr>
        <w:t>1</w:t>
      </w:r>
      <w:r w:rsidR="009F712B" w:rsidRPr="009F712B">
        <w:rPr>
          <w:rFonts w:ascii="Times New Roman" w:hAnsi="Times New Roman" w:cs="Times New Roman"/>
        </w:rPr>
        <w:t>，欧盟规定饮用水中</w:t>
      </w:r>
      <w:r w:rsidR="009F712B" w:rsidRPr="009F712B">
        <w:rPr>
          <w:rFonts w:ascii="Times New Roman" w:hAnsi="Times New Roman" w:cs="Times New Roman"/>
        </w:rPr>
        <w:t>20</w:t>
      </w:r>
      <w:r w:rsidR="009F712B" w:rsidRPr="009F712B">
        <w:rPr>
          <w:rFonts w:ascii="Times New Roman" w:hAnsi="Times New Roman" w:cs="Times New Roman"/>
        </w:rPr>
        <w:t>种</w:t>
      </w:r>
      <w:r w:rsidR="00876B67">
        <w:rPr>
          <w:rFonts w:ascii="Times New Roman" w:hAnsi="Times New Roman" w:cs="Times New Roman"/>
        </w:rPr>
        <w:t>PFAS</w:t>
      </w:r>
      <w:r w:rsidR="009F712B" w:rsidRPr="009F712B">
        <w:rPr>
          <w:rFonts w:ascii="Times New Roman" w:hAnsi="Times New Roman" w:cs="Times New Roman"/>
        </w:rPr>
        <w:t>总浓度限值为</w:t>
      </w:r>
      <w:r w:rsidR="009F712B" w:rsidRPr="009F712B">
        <w:rPr>
          <w:rFonts w:ascii="Times New Roman" w:hAnsi="Times New Roman" w:cs="Times New Roman"/>
        </w:rPr>
        <w:t>100 ng/L</w:t>
      </w:r>
      <w:r w:rsidR="009F712B" w:rsidRPr="009F712B">
        <w:rPr>
          <w:rFonts w:ascii="Times New Roman" w:hAnsi="Times New Roman" w:cs="Times New Roman"/>
        </w:rPr>
        <w:t>。超过</w:t>
      </w:r>
      <w:r w:rsidR="009F712B" w:rsidRPr="009F712B">
        <w:rPr>
          <w:rFonts w:ascii="Times New Roman" w:hAnsi="Times New Roman" w:cs="Times New Roman"/>
        </w:rPr>
        <w:t>8000</w:t>
      </w:r>
      <w:r w:rsidR="009F712B" w:rsidRPr="009F712B">
        <w:rPr>
          <w:rFonts w:ascii="Times New Roman" w:hAnsi="Times New Roman" w:cs="Times New Roman"/>
        </w:rPr>
        <w:t>种传统全氟化合物的替代品也在被广泛使用，动物实验研究发现，全氟化合物替代品也具有与传统全氟化合物相似的毒性。</w:t>
      </w:r>
      <w:r w:rsidR="009F712B" w:rsidRPr="009F712B">
        <w:rPr>
          <w:rFonts w:ascii="Times New Roman" w:hAnsi="Times New Roman" w:cs="Times New Roman"/>
        </w:rPr>
        <w:t>2023</w:t>
      </w:r>
      <w:r w:rsidR="009F712B" w:rsidRPr="009F712B">
        <w:rPr>
          <w:rFonts w:ascii="Times New Roman" w:hAnsi="Times New Roman" w:cs="Times New Roman"/>
        </w:rPr>
        <w:t>年欧洲化学品管理局公布了丹麦、德国、荷兰、挪威、瑞典五国共同提交的在欧洲境内全面限制</w:t>
      </w:r>
      <w:r w:rsidR="00876B67">
        <w:rPr>
          <w:rFonts w:ascii="Times New Roman" w:hAnsi="Times New Roman" w:cs="Times New Roman"/>
        </w:rPr>
        <w:t>PFAS</w:t>
      </w:r>
      <w:r w:rsidR="009F712B" w:rsidRPr="009F712B">
        <w:rPr>
          <w:rFonts w:ascii="Times New Roman" w:hAnsi="Times New Roman" w:cs="Times New Roman"/>
        </w:rPr>
        <w:t>（超过</w:t>
      </w:r>
      <w:r w:rsidR="009F712B" w:rsidRPr="009F712B">
        <w:rPr>
          <w:rFonts w:ascii="Times New Roman" w:hAnsi="Times New Roman" w:cs="Times New Roman"/>
        </w:rPr>
        <w:t>1</w:t>
      </w:r>
      <w:r w:rsidR="009F712B" w:rsidRPr="009F712B">
        <w:rPr>
          <w:rFonts w:ascii="Times New Roman" w:hAnsi="Times New Roman" w:cs="Times New Roman"/>
        </w:rPr>
        <w:t>万种物质）生产、投放、使用的提案。由于</w:t>
      </w:r>
      <w:r w:rsidR="00876B67">
        <w:rPr>
          <w:rFonts w:ascii="Times New Roman" w:hAnsi="Times New Roman" w:cs="Times New Roman"/>
        </w:rPr>
        <w:t>PFAS</w:t>
      </w:r>
      <w:r w:rsidR="009F712B" w:rsidRPr="009F712B">
        <w:rPr>
          <w:rFonts w:ascii="Times New Roman" w:hAnsi="Times New Roman" w:cs="Times New Roman"/>
        </w:rPr>
        <w:t>类物质数量庞大以及分析检测标准物质的缺乏，难以对</w:t>
      </w:r>
      <w:r w:rsidR="00876B67">
        <w:rPr>
          <w:rFonts w:ascii="Times New Roman" w:hAnsi="Times New Roman" w:cs="Times New Roman"/>
        </w:rPr>
        <w:t>PFAS</w:t>
      </w:r>
      <w:r w:rsidR="009F712B" w:rsidRPr="009F712B">
        <w:rPr>
          <w:rFonts w:ascii="Times New Roman" w:hAnsi="Times New Roman" w:cs="Times New Roman"/>
        </w:rPr>
        <w:t>进行逐个分析。国际社会开始将</w:t>
      </w:r>
      <w:r w:rsidR="00876B67">
        <w:rPr>
          <w:rFonts w:ascii="Times New Roman" w:hAnsi="Times New Roman" w:cs="Times New Roman"/>
        </w:rPr>
        <w:t>PFAS</w:t>
      </w:r>
      <w:r w:rsidR="009F712B" w:rsidRPr="009F712B">
        <w:rPr>
          <w:rFonts w:ascii="Times New Roman" w:hAnsi="Times New Roman" w:cs="Times New Roman"/>
        </w:rPr>
        <w:t>作为一个整体而不是单独的化学品来管控，如欧盟在最新发布的《饮用水指令（</w:t>
      </w:r>
      <w:r w:rsidR="009F712B" w:rsidRPr="009F712B">
        <w:rPr>
          <w:rFonts w:ascii="Times New Roman" w:hAnsi="Times New Roman" w:cs="Times New Roman"/>
        </w:rPr>
        <w:t>(EU) 2020/2184</w:t>
      </w:r>
      <w:r w:rsidR="009F712B" w:rsidRPr="009F712B">
        <w:rPr>
          <w:rFonts w:ascii="Times New Roman" w:hAnsi="Times New Roman" w:cs="Times New Roman"/>
        </w:rPr>
        <w:t>）》中将饮用水中</w:t>
      </w:r>
      <w:r w:rsidR="00876B67">
        <w:rPr>
          <w:rFonts w:ascii="Times New Roman" w:hAnsi="Times New Roman" w:cs="Times New Roman"/>
        </w:rPr>
        <w:t>PFAS</w:t>
      </w:r>
      <w:r w:rsidR="009F712B" w:rsidRPr="009F712B">
        <w:rPr>
          <w:rFonts w:ascii="Times New Roman" w:hAnsi="Times New Roman" w:cs="Times New Roman"/>
        </w:rPr>
        <w:t>总浓度限值设定为</w:t>
      </w:r>
      <w:r w:rsidR="009F712B" w:rsidRPr="009F712B">
        <w:rPr>
          <w:rFonts w:ascii="Times New Roman" w:hAnsi="Times New Roman" w:cs="Times New Roman"/>
        </w:rPr>
        <w:t xml:space="preserve">0.5 </w:t>
      </w:r>
      <w:proofErr w:type="spellStart"/>
      <w:r w:rsidR="009F712B" w:rsidRPr="009F712B">
        <w:rPr>
          <w:rFonts w:ascii="Times New Roman" w:hAnsi="Times New Roman" w:cs="Times New Roman"/>
        </w:rPr>
        <w:t>μg</w:t>
      </w:r>
      <w:proofErr w:type="spellEnd"/>
      <w:r w:rsidR="009F712B" w:rsidRPr="009F712B">
        <w:rPr>
          <w:rFonts w:ascii="Times New Roman" w:hAnsi="Times New Roman" w:cs="Times New Roman"/>
        </w:rPr>
        <w:t>/L</w:t>
      </w:r>
      <w:r w:rsidR="00AA12F5" w:rsidRPr="00AA12F5">
        <w:rPr>
          <w:rFonts w:ascii="Times New Roman" w:hAnsi="Times New Roman" w:cs="Times New Roman"/>
        </w:rPr>
        <w:t>。</w:t>
      </w:r>
    </w:p>
    <w:p w14:paraId="6B2BABE3" w14:textId="77777777" w:rsidR="009F712B" w:rsidRPr="009F712B" w:rsidRDefault="009F712B" w:rsidP="009F712B">
      <w:pPr>
        <w:spacing w:line="360" w:lineRule="auto"/>
        <w:ind w:firstLine="420"/>
        <w:rPr>
          <w:rFonts w:ascii="Times New Roman" w:hAnsi="Times New Roman" w:cs="Times New Roman"/>
        </w:rPr>
      </w:pPr>
      <w:r w:rsidRPr="009F712B">
        <w:rPr>
          <w:rFonts w:ascii="Times New Roman" w:hAnsi="Times New Roman" w:cs="Times New Roman"/>
        </w:rPr>
        <w:t>我国《新污染物治理行动方案》提出</w:t>
      </w:r>
      <w:r w:rsidRPr="009F712B">
        <w:rPr>
          <w:rFonts w:ascii="Times New Roman" w:hAnsi="Times New Roman" w:cs="Times New Roman"/>
        </w:rPr>
        <w:t>“</w:t>
      </w:r>
      <w:r w:rsidRPr="009F712B">
        <w:rPr>
          <w:rFonts w:ascii="Times New Roman" w:hAnsi="Times New Roman" w:cs="Times New Roman"/>
        </w:rPr>
        <w:t>科学评估，精准施策</w:t>
      </w:r>
      <w:r w:rsidRPr="009F712B">
        <w:rPr>
          <w:rFonts w:ascii="Times New Roman" w:hAnsi="Times New Roman" w:cs="Times New Roman"/>
        </w:rPr>
        <w:t>”</w:t>
      </w:r>
      <w:r w:rsidRPr="009F712B">
        <w:rPr>
          <w:rFonts w:ascii="Times New Roman" w:hAnsi="Times New Roman" w:cs="Times New Roman"/>
        </w:rPr>
        <w:t>的原则，对包括</w:t>
      </w:r>
      <w:r w:rsidRPr="009F712B">
        <w:rPr>
          <w:rFonts w:ascii="Times New Roman" w:hAnsi="Times New Roman" w:cs="Times New Roman"/>
        </w:rPr>
        <w:t>PFOS</w:t>
      </w:r>
      <w:r w:rsidRPr="009F712B">
        <w:rPr>
          <w:rFonts w:ascii="Times New Roman" w:hAnsi="Times New Roman" w:cs="Times New Roman"/>
        </w:rPr>
        <w:t>和</w:t>
      </w:r>
      <w:r w:rsidRPr="009F712B">
        <w:rPr>
          <w:rFonts w:ascii="Times New Roman" w:hAnsi="Times New Roman" w:cs="Times New Roman"/>
        </w:rPr>
        <w:t>PFOA</w:t>
      </w:r>
      <w:r w:rsidRPr="009F712B">
        <w:rPr>
          <w:rFonts w:ascii="Times New Roman" w:hAnsi="Times New Roman" w:cs="Times New Roman"/>
        </w:rPr>
        <w:t>等的持久性有机污染物等新污染物的治理进行了全面部署。《重点管控新污染物清单（</w:t>
      </w:r>
      <w:r w:rsidRPr="009F712B">
        <w:rPr>
          <w:rFonts w:ascii="Times New Roman" w:hAnsi="Times New Roman" w:cs="Times New Roman"/>
        </w:rPr>
        <w:t>2023</w:t>
      </w:r>
      <w:r w:rsidRPr="009F712B">
        <w:rPr>
          <w:rFonts w:ascii="Times New Roman" w:hAnsi="Times New Roman" w:cs="Times New Roman"/>
        </w:rPr>
        <w:t>年版）》规定了对全氟辛基磺酸及其盐类和全氟辛基磺酰氟（</w:t>
      </w:r>
      <w:r w:rsidRPr="009F712B">
        <w:rPr>
          <w:rFonts w:ascii="Times New Roman" w:hAnsi="Times New Roman" w:cs="Times New Roman"/>
        </w:rPr>
        <w:t>PFOS</w:t>
      </w:r>
      <w:r w:rsidRPr="009F712B">
        <w:rPr>
          <w:rFonts w:ascii="Times New Roman" w:hAnsi="Times New Roman" w:cs="Times New Roman"/>
        </w:rPr>
        <w:t>类）的管控措施，包括禁止生产和加工使用（特定用途除外），且自</w:t>
      </w:r>
      <w:r w:rsidRPr="009F712B">
        <w:rPr>
          <w:rFonts w:ascii="Times New Roman" w:hAnsi="Times New Roman" w:cs="Times New Roman"/>
        </w:rPr>
        <w:t>2024</w:t>
      </w:r>
      <w:r w:rsidRPr="009F712B">
        <w:rPr>
          <w:rFonts w:ascii="Times New Roman" w:hAnsi="Times New Roman" w:cs="Times New Roman"/>
        </w:rPr>
        <w:t>年</w:t>
      </w:r>
      <w:r w:rsidRPr="009F712B">
        <w:rPr>
          <w:rFonts w:ascii="Times New Roman" w:hAnsi="Times New Roman" w:cs="Times New Roman"/>
        </w:rPr>
        <w:t>1</w:t>
      </w:r>
      <w:r w:rsidRPr="009F712B">
        <w:rPr>
          <w:rFonts w:ascii="Times New Roman" w:hAnsi="Times New Roman" w:cs="Times New Roman"/>
        </w:rPr>
        <w:t>月</w:t>
      </w:r>
      <w:r w:rsidRPr="009F712B">
        <w:rPr>
          <w:rFonts w:ascii="Times New Roman" w:hAnsi="Times New Roman" w:cs="Times New Roman"/>
        </w:rPr>
        <w:t>1</w:t>
      </w:r>
      <w:r w:rsidRPr="009F712B">
        <w:rPr>
          <w:rFonts w:ascii="Times New Roman" w:hAnsi="Times New Roman" w:cs="Times New Roman"/>
        </w:rPr>
        <w:t>日起禁止进出口；对全氟辛酸及其盐类和相关化合物（</w:t>
      </w:r>
      <w:r w:rsidRPr="009F712B">
        <w:rPr>
          <w:rFonts w:ascii="Times New Roman" w:hAnsi="Times New Roman" w:cs="Times New Roman"/>
        </w:rPr>
        <w:t>PFOA</w:t>
      </w:r>
      <w:r w:rsidRPr="009F712B">
        <w:rPr>
          <w:rFonts w:ascii="Times New Roman" w:hAnsi="Times New Roman" w:cs="Times New Roman"/>
        </w:rPr>
        <w:t>类）的管控包括禁止新建全氟辛酸生产装置和限制生产、加工使用（特定用途除外）；对全氟己基磺酸及其盐类和其相关化合物（</w:t>
      </w:r>
      <w:proofErr w:type="spellStart"/>
      <w:r w:rsidRPr="009F712B">
        <w:rPr>
          <w:rFonts w:ascii="Times New Roman" w:hAnsi="Times New Roman" w:cs="Times New Roman"/>
        </w:rPr>
        <w:t>PFHxS</w:t>
      </w:r>
      <w:proofErr w:type="spellEnd"/>
      <w:r w:rsidRPr="009F712B">
        <w:rPr>
          <w:rFonts w:ascii="Times New Roman" w:hAnsi="Times New Roman" w:cs="Times New Roman"/>
        </w:rPr>
        <w:t>类）的管控包括禁止生产、加工使用和进出口。《新污染物生态环境监测标准体系表（</w:t>
      </w:r>
      <w:r w:rsidRPr="009F712B">
        <w:rPr>
          <w:rFonts w:ascii="Times New Roman" w:hAnsi="Times New Roman" w:cs="Times New Roman"/>
        </w:rPr>
        <w:t>2024</w:t>
      </w:r>
      <w:r w:rsidRPr="009F712B">
        <w:rPr>
          <w:rFonts w:ascii="Times New Roman" w:hAnsi="Times New Roman" w:cs="Times New Roman"/>
        </w:rPr>
        <w:t>年版）》中的监测指标以列入管控清单、国际公约、优控名录和优评计划中的新污染物为主，包括了</w:t>
      </w:r>
      <w:r w:rsidRPr="009F712B">
        <w:rPr>
          <w:rFonts w:ascii="Times New Roman" w:hAnsi="Times New Roman" w:cs="Times New Roman"/>
        </w:rPr>
        <w:t>PFOS</w:t>
      </w:r>
      <w:r w:rsidRPr="009F712B">
        <w:rPr>
          <w:rFonts w:ascii="Times New Roman" w:hAnsi="Times New Roman" w:cs="Times New Roman"/>
        </w:rPr>
        <w:t>类、</w:t>
      </w:r>
      <w:r w:rsidRPr="009F712B">
        <w:rPr>
          <w:rFonts w:ascii="Times New Roman" w:hAnsi="Times New Roman" w:cs="Times New Roman"/>
        </w:rPr>
        <w:t>PFOA</w:t>
      </w:r>
      <w:r w:rsidRPr="009F712B">
        <w:rPr>
          <w:rFonts w:ascii="Times New Roman" w:hAnsi="Times New Roman" w:cs="Times New Roman"/>
        </w:rPr>
        <w:t>类和</w:t>
      </w:r>
      <w:proofErr w:type="spellStart"/>
      <w:r w:rsidRPr="009F712B">
        <w:rPr>
          <w:rFonts w:ascii="Times New Roman" w:hAnsi="Times New Roman" w:cs="Times New Roman"/>
        </w:rPr>
        <w:t>PFHxS</w:t>
      </w:r>
      <w:proofErr w:type="spellEnd"/>
      <w:r w:rsidRPr="009F712B">
        <w:rPr>
          <w:rFonts w:ascii="Times New Roman" w:hAnsi="Times New Roman" w:cs="Times New Roman"/>
        </w:rPr>
        <w:t>类。</w:t>
      </w:r>
    </w:p>
    <w:p w14:paraId="003D8C7E" w14:textId="487B481A" w:rsidR="00A34457" w:rsidRDefault="009F712B" w:rsidP="009F712B">
      <w:pPr>
        <w:spacing w:line="360" w:lineRule="auto"/>
        <w:ind w:firstLine="420"/>
        <w:rPr>
          <w:rFonts w:cs="Times New Roman" w:hint="eastAsia"/>
        </w:rPr>
      </w:pPr>
      <w:r w:rsidRPr="009F712B">
        <w:rPr>
          <w:rFonts w:ascii="Times New Roman" w:hAnsi="Times New Roman" w:cs="Times New Roman"/>
        </w:rPr>
        <w:t>我国作为</w:t>
      </w:r>
      <w:r w:rsidR="00876B67">
        <w:rPr>
          <w:rFonts w:ascii="Times New Roman" w:hAnsi="Times New Roman" w:cs="Times New Roman"/>
        </w:rPr>
        <w:t>PFAS</w:t>
      </w:r>
      <w:r w:rsidRPr="009F712B">
        <w:rPr>
          <w:rFonts w:ascii="Times New Roman" w:hAnsi="Times New Roman" w:cs="Times New Roman"/>
        </w:rPr>
        <w:t>生产和消费大国，在我国的水体、土壤、沉积物样品中发现多种</w:t>
      </w:r>
      <w:r w:rsidR="00876B67">
        <w:rPr>
          <w:rFonts w:ascii="Times New Roman" w:hAnsi="Times New Roman" w:cs="Times New Roman"/>
        </w:rPr>
        <w:t>PFAS</w:t>
      </w:r>
      <w:r w:rsidRPr="009F712B">
        <w:rPr>
          <w:rFonts w:ascii="Times New Roman" w:hAnsi="Times New Roman" w:cs="Times New Roman"/>
        </w:rPr>
        <w:t>的广泛存在，但目前</w:t>
      </w:r>
      <w:r w:rsidRPr="009F712B">
        <w:rPr>
          <w:rFonts w:ascii="Times New Roman" w:hAnsi="Times New Roman" w:cs="Times New Roman"/>
        </w:rPr>
        <w:t>LC-MS/MS</w:t>
      </w:r>
      <w:r w:rsidRPr="009F712B">
        <w:rPr>
          <w:rFonts w:ascii="Times New Roman" w:hAnsi="Times New Roman" w:cs="Times New Roman"/>
        </w:rPr>
        <w:t>检测到的</w:t>
      </w:r>
      <w:r w:rsidR="00876B67">
        <w:rPr>
          <w:rFonts w:ascii="Times New Roman" w:hAnsi="Times New Roman" w:cs="Times New Roman"/>
        </w:rPr>
        <w:t>PFAS</w:t>
      </w:r>
      <w:r w:rsidRPr="009F712B">
        <w:rPr>
          <w:rFonts w:ascii="Times New Roman" w:hAnsi="Times New Roman" w:cs="Times New Roman"/>
        </w:rPr>
        <w:t>数量有限，难以满足估算未知</w:t>
      </w:r>
      <w:r w:rsidR="00876B67">
        <w:rPr>
          <w:rFonts w:ascii="Times New Roman" w:hAnsi="Times New Roman" w:cs="Times New Roman"/>
        </w:rPr>
        <w:t>PFAS</w:t>
      </w:r>
      <w:r w:rsidRPr="009F712B">
        <w:rPr>
          <w:rFonts w:ascii="Times New Roman" w:hAnsi="Times New Roman" w:cs="Times New Roman"/>
        </w:rPr>
        <w:t>浓度、全面评估</w:t>
      </w:r>
      <w:r w:rsidR="00876B67">
        <w:rPr>
          <w:rFonts w:ascii="Times New Roman" w:hAnsi="Times New Roman" w:cs="Times New Roman"/>
        </w:rPr>
        <w:t>PFAS</w:t>
      </w:r>
      <w:r w:rsidRPr="009F712B">
        <w:rPr>
          <w:rFonts w:ascii="Times New Roman" w:hAnsi="Times New Roman" w:cs="Times New Roman"/>
        </w:rPr>
        <w:t>污染和暴露水平的需求，</w:t>
      </w:r>
      <w:r w:rsidR="00876B67">
        <w:rPr>
          <w:rFonts w:ascii="Times New Roman" w:hAnsi="Times New Roman" w:cs="Times New Roman"/>
        </w:rPr>
        <w:t>PFAS</w:t>
      </w:r>
      <w:r w:rsidRPr="009F712B">
        <w:rPr>
          <w:rFonts w:ascii="Times New Roman" w:hAnsi="Times New Roman" w:cs="Times New Roman"/>
        </w:rPr>
        <w:t>类物质的总量监测方法亟需制定，本标准的制定对于加强对新污染物监控与管理、保护环境和保障人民健康都具有重大意义</w:t>
      </w:r>
      <w:r w:rsidR="00FF2FC7">
        <w:rPr>
          <w:rFonts w:hAnsi="宋体"/>
          <w:bCs/>
        </w:rPr>
        <w:t>。</w:t>
      </w:r>
    </w:p>
    <w:p w14:paraId="3C00230B" w14:textId="1F3700A7" w:rsidR="00A34457" w:rsidRDefault="00FF2FC7" w:rsidP="00B03454">
      <w:pPr>
        <w:pStyle w:val="ab"/>
        <w:spacing w:before="156" w:after="156" w:line="360" w:lineRule="auto"/>
        <w:rPr>
          <w:rFonts w:ascii="Times New Roman" w:hAnsi="Times New Roman" w:cs="Times New Roman"/>
        </w:rPr>
      </w:pPr>
      <w:bookmarkStart w:id="35" w:name="_Toc181294949"/>
      <w:bookmarkStart w:id="36" w:name="_Toc181439230"/>
      <w:r>
        <w:rPr>
          <w:rFonts w:ascii="Times New Roman" w:hAnsi="Times New Roman" w:cs="Times New Roman"/>
        </w:rPr>
        <w:t>3.</w:t>
      </w:r>
      <w:r w:rsidR="009060FA">
        <w:rPr>
          <w:rFonts w:ascii="Times New Roman" w:hAnsi="Times New Roman" w:cs="Times New Roman" w:hint="eastAsia"/>
        </w:rPr>
        <w:t>2</w:t>
      </w:r>
      <w:r>
        <w:rPr>
          <w:rFonts w:ascii="Times New Roman" w:hAnsi="Times New Roman" w:cs="Times New Roman"/>
        </w:rPr>
        <w:t xml:space="preserve">  </w:t>
      </w:r>
      <w:r w:rsidR="009060FA">
        <w:rPr>
          <w:rFonts w:ascii="Times New Roman" w:hAnsi="Times New Roman" w:cs="Times New Roman" w:hint="eastAsia"/>
        </w:rPr>
        <w:t>国内外研究现状</w:t>
      </w:r>
      <w:bookmarkEnd w:id="35"/>
      <w:bookmarkEnd w:id="36"/>
    </w:p>
    <w:p w14:paraId="02FA7C9D" w14:textId="5CAE5451" w:rsidR="009060FA" w:rsidRPr="009060FA" w:rsidRDefault="009060FA" w:rsidP="00B03454">
      <w:pPr>
        <w:pStyle w:val="a8"/>
        <w:spacing w:before="156" w:after="156" w:line="360" w:lineRule="auto"/>
        <w:rPr>
          <w:rFonts w:ascii="Times New Roman" w:hAnsi="Times New Roman" w:cs="Times New Roman"/>
        </w:rPr>
      </w:pPr>
      <w:bookmarkStart w:id="37" w:name="_Toc181294950"/>
      <w:bookmarkStart w:id="38" w:name="_Toc181439231"/>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2.1</w:t>
      </w:r>
      <w:r>
        <w:rPr>
          <w:rFonts w:ascii="Times New Roman" w:hAnsi="Times New Roman" w:cs="Times New Roman"/>
        </w:rPr>
        <w:t xml:space="preserve">  </w:t>
      </w:r>
      <w:r>
        <w:rPr>
          <w:rFonts w:ascii="Times New Roman" w:hAnsi="Times New Roman" w:cs="Times New Roman" w:hint="eastAsia"/>
        </w:rPr>
        <w:t>方法原理</w:t>
      </w:r>
      <w:bookmarkEnd w:id="37"/>
      <w:bookmarkEnd w:id="38"/>
    </w:p>
    <w:p w14:paraId="10794627" w14:textId="77777777" w:rsidR="009F712B" w:rsidRPr="009F712B" w:rsidRDefault="009F712B" w:rsidP="009F712B">
      <w:pPr>
        <w:spacing w:line="360" w:lineRule="auto"/>
        <w:ind w:firstLine="420"/>
        <w:rPr>
          <w:rFonts w:ascii="Times New Roman" w:hAnsi="Times New Roman" w:cs="Times New Roman"/>
        </w:rPr>
      </w:pPr>
      <w:r w:rsidRPr="009F712B">
        <w:rPr>
          <w:rFonts w:ascii="Times New Roman" w:hAnsi="Times New Roman" w:cs="Times New Roman"/>
        </w:rPr>
        <w:t>总有机氟化物分析方法包括可吸附总有机氟（</w:t>
      </w:r>
      <w:r w:rsidRPr="009F712B">
        <w:rPr>
          <w:rFonts w:ascii="Times New Roman" w:hAnsi="Times New Roman" w:cs="Times New Roman"/>
        </w:rPr>
        <w:t>adsorbable organic fluorine, AOF</w:t>
      </w:r>
      <w:r w:rsidRPr="009F712B">
        <w:rPr>
          <w:rFonts w:ascii="Times New Roman" w:hAnsi="Times New Roman" w:cs="Times New Roman"/>
        </w:rPr>
        <w:t>）和可提取总有机氟（</w:t>
      </w:r>
      <w:proofErr w:type="spellStart"/>
      <w:r w:rsidRPr="009F712B">
        <w:rPr>
          <w:rFonts w:ascii="Times New Roman" w:hAnsi="Times New Roman" w:cs="Times New Roman"/>
        </w:rPr>
        <w:t>extracable</w:t>
      </w:r>
      <w:proofErr w:type="spellEnd"/>
      <w:r w:rsidRPr="009F712B">
        <w:rPr>
          <w:rFonts w:ascii="Times New Roman" w:hAnsi="Times New Roman" w:cs="Times New Roman"/>
        </w:rPr>
        <w:t xml:space="preserve"> organic fluorine, EOF</w:t>
      </w:r>
      <w:r w:rsidRPr="009F712B">
        <w:rPr>
          <w:rFonts w:ascii="Times New Roman" w:hAnsi="Times New Roman" w:cs="Times New Roman"/>
        </w:rPr>
        <w:t>），其原理是使用活性炭吸附或使用固相萃取柱</w:t>
      </w:r>
      <w:r w:rsidRPr="009F712B">
        <w:rPr>
          <w:rFonts w:ascii="Times New Roman" w:hAnsi="Times New Roman" w:cs="Times New Roman"/>
        </w:rPr>
        <w:lastRenderedPageBreak/>
        <w:t>富集有机氟化物，通过高温燃烧将有机氟化物转化为无机氟离子，使用离子色谱测定氟离子浓度用以表征有机氟的含量。</w:t>
      </w:r>
    </w:p>
    <w:p w14:paraId="0FB108AE" w14:textId="55463BD6" w:rsidR="00A34457" w:rsidRDefault="009F712B" w:rsidP="009F712B">
      <w:pPr>
        <w:spacing w:line="360" w:lineRule="auto"/>
        <w:ind w:firstLine="420"/>
        <w:rPr>
          <w:rFonts w:ascii="Times New Roman" w:hAnsi="Times New Roman" w:cs="Times New Roman"/>
        </w:rPr>
      </w:pPr>
      <w:r w:rsidRPr="009F712B">
        <w:rPr>
          <w:rFonts w:ascii="Times New Roman" w:hAnsi="Times New Roman" w:cs="Times New Roman"/>
        </w:rPr>
        <w:t>对于样品前处理，由于</w:t>
      </w:r>
      <w:r w:rsidR="00876B67">
        <w:rPr>
          <w:rFonts w:ascii="Times New Roman" w:hAnsi="Times New Roman" w:cs="Times New Roman"/>
        </w:rPr>
        <w:t>PFAS</w:t>
      </w:r>
      <w:r w:rsidRPr="009F712B">
        <w:rPr>
          <w:rFonts w:ascii="Times New Roman" w:hAnsi="Times New Roman" w:cs="Times New Roman"/>
        </w:rPr>
        <w:t>类物质的化学性质，国内外标准方法中固相萃取填料以弱阴离子交换固相萃取填料较为常用，也有标准采用亲水亲脂平衡固相萃取柱，如</w:t>
      </w:r>
      <w:r w:rsidRPr="009F712B">
        <w:rPr>
          <w:rFonts w:ascii="Times New Roman" w:hAnsi="Times New Roman" w:cs="Times New Roman"/>
        </w:rPr>
        <w:t>EPA 537.1</w:t>
      </w:r>
      <w:r w:rsidRPr="009F712B">
        <w:rPr>
          <w:rFonts w:ascii="Times New Roman" w:hAnsi="Times New Roman" w:cs="Times New Roman"/>
        </w:rPr>
        <w:t>，由于亲水亲脂平衡固相萃取柱对短链</w:t>
      </w:r>
      <w:r w:rsidR="00876B67">
        <w:rPr>
          <w:rFonts w:ascii="Times New Roman" w:hAnsi="Times New Roman" w:cs="Times New Roman"/>
        </w:rPr>
        <w:t>PFAS</w:t>
      </w:r>
      <w:r w:rsidRPr="009F712B">
        <w:rPr>
          <w:rFonts w:ascii="Times New Roman" w:hAnsi="Times New Roman" w:cs="Times New Roman"/>
        </w:rPr>
        <w:t>的回收率较低，该标准目标物未包括短链</w:t>
      </w:r>
      <w:r w:rsidR="00876B67">
        <w:rPr>
          <w:rFonts w:ascii="Times New Roman" w:hAnsi="Times New Roman" w:cs="Times New Roman"/>
        </w:rPr>
        <w:t>PFAS</w:t>
      </w:r>
      <w:r w:rsidRPr="009F712B">
        <w:rPr>
          <w:rFonts w:ascii="Times New Roman" w:hAnsi="Times New Roman" w:cs="Times New Roman"/>
        </w:rPr>
        <w:t>。弱阴离子交换固相萃取柱是分析</w:t>
      </w:r>
      <w:r w:rsidR="00876B67">
        <w:rPr>
          <w:rFonts w:ascii="Times New Roman" w:hAnsi="Times New Roman" w:cs="Times New Roman"/>
        </w:rPr>
        <w:t>PFAS</w:t>
      </w:r>
      <w:r w:rsidRPr="009F712B">
        <w:rPr>
          <w:rFonts w:ascii="Times New Roman" w:hAnsi="Times New Roman" w:cs="Times New Roman"/>
        </w:rPr>
        <w:t>的常见填料，这利用了</w:t>
      </w:r>
      <w:r w:rsidR="00876B67">
        <w:rPr>
          <w:rFonts w:ascii="Times New Roman" w:hAnsi="Times New Roman" w:cs="Times New Roman"/>
        </w:rPr>
        <w:t>PFAS</w:t>
      </w:r>
      <w:r w:rsidRPr="009F712B">
        <w:rPr>
          <w:rFonts w:ascii="Times New Roman" w:hAnsi="Times New Roman" w:cs="Times New Roman"/>
        </w:rPr>
        <w:t>的亲水亲脂特性。该填料具有非极性基团和极性基团，通过调节</w:t>
      </w:r>
      <w:r w:rsidRPr="009F712B">
        <w:rPr>
          <w:rFonts w:ascii="Times New Roman" w:hAnsi="Times New Roman" w:cs="Times New Roman"/>
        </w:rPr>
        <w:t>pH</w:t>
      </w:r>
      <w:r w:rsidRPr="009F712B">
        <w:rPr>
          <w:rFonts w:ascii="Times New Roman" w:hAnsi="Times New Roman" w:cs="Times New Roman"/>
        </w:rPr>
        <w:t>值可使极性基团带正电，可与带负电的目标物相结合。使用时</w:t>
      </w:r>
      <w:r w:rsidR="00876B67">
        <w:rPr>
          <w:rFonts w:ascii="Times New Roman" w:hAnsi="Times New Roman" w:cs="Times New Roman"/>
        </w:rPr>
        <w:t>PFAS</w:t>
      </w:r>
      <w:r w:rsidRPr="009F712B">
        <w:rPr>
          <w:rFonts w:ascii="Times New Roman" w:hAnsi="Times New Roman" w:cs="Times New Roman"/>
        </w:rPr>
        <w:t>首先通过亲脂力结合于填料的亲脂基团上，再调节</w:t>
      </w:r>
      <w:r w:rsidRPr="009F712B">
        <w:rPr>
          <w:rFonts w:ascii="Times New Roman" w:hAnsi="Times New Roman" w:cs="Times New Roman"/>
        </w:rPr>
        <w:t>pH</w:t>
      </w:r>
      <w:r w:rsidRPr="009F712B">
        <w:rPr>
          <w:rFonts w:ascii="Times New Roman" w:hAnsi="Times New Roman" w:cs="Times New Roman"/>
        </w:rPr>
        <w:t>值使填料带正电，离子型</w:t>
      </w:r>
      <w:r w:rsidR="00876B67">
        <w:rPr>
          <w:rFonts w:ascii="Times New Roman" w:hAnsi="Times New Roman" w:cs="Times New Roman"/>
        </w:rPr>
        <w:t>PFAS</w:t>
      </w:r>
      <w:r w:rsidRPr="009F712B">
        <w:rPr>
          <w:rFonts w:ascii="Times New Roman" w:hAnsi="Times New Roman" w:cs="Times New Roman"/>
        </w:rPr>
        <w:t>的末端带负电基团通过离子力与填料相结合，使用甲醇清洗填料，未带电和带正电的杂质被洗脱，由于离子力的强度远大于亲脂力，离子型</w:t>
      </w:r>
      <w:r w:rsidR="00876B67">
        <w:rPr>
          <w:rFonts w:ascii="Times New Roman" w:hAnsi="Times New Roman" w:cs="Times New Roman"/>
        </w:rPr>
        <w:t>PFAS</w:t>
      </w:r>
      <w:r w:rsidRPr="009F712B">
        <w:rPr>
          <w:rFonts w:ascii="Times New Roman" w:hAnsi="Times New Roman" w:cs="Times New Roman"/>
        </w:rPr>
        <w:t>仍保留于填料上，此时再调节</w:t>
      </w:r>
      <w:r w:rsidRPr="009F712B">
        <w:rPr>
          <w:rFonts w:ascii="Times New Roman" w:hAnsi="Times New Roman" w:cs="Times New Roman"/>
        </w:rPr>
        <w:t>pH</w:t>
      </w:r>
      <w:r w:rsidRPr="009F712B">
        <w:rPr>
          <w:rFonts w:ascii="Times New Roman" w:hAnsi="Times New Roman" w:cs="Times New Roman"/>
        </w:rPr>
        <w:t>使填料带负电，离子型</w:t>
      </w:r>
      <w:r w:rsidR="00876B67">
        <w:rPr>
          <w:rFonts w:ascii="Times New Roman" w:hAnsi="Times New Roman" w:cs="Times New Roman"/>
        </w:rPr>
        <w:t>PFAS</w:t>
      </w:r>
      <w:r w:rsidRPr="009F712B">
        <w:rPr>
          <w:rFonts w:ascii="Times New Roman" w:hAnsi="Times New Roman" w:cs="Times New Roman"/>
        </w:rPr>
        <w:t>与填料的离子力类型变为静电斥力而得以洗脱（图</w:t>
      </w:r>
      <w:r w:rsidRPr="009F712B">
        <w:rPr>
          <w:rFonts w:ascii="Times New Roman" w:hAnsi="Times New Roman" w:cs="Times New Roman"/>
        </w:rPr>
        <w:t>3.2.1-1</w:t>
      </w:r>
      <w:r w:rsidRPr="009F712B">
        <w:rPr>
          <w:rFonts w:ascii="Times New Roman" w:hAnsi="Times New Roman" w:cs="Times New Roman"/>
        </w:rPr>
        <w:t>）。对于离子型</w:t>
      </w:r>
      <w:r w:rsidR="00876B67">
        <w:rPr>
          <w:rFonts w:ascii="Times New Roman" w:hAnsi="Times New Roman" w:cs="Times New Roman"/>
        </w:rPr>
        <w:t>PFAS</w:t>
      </w:r>
      <w:r w:rsidRPr="009F712B">
        <w:rPr>
          <w:rFonts w:ascii="Times New Roman" w:hAnsi="Times New Roman" w:cs="Times New Roman"/>
        </w:rPr>
        <w:t>，使用弱阴离子交换固相萃取柱富集净化水样可获得更好的杂质去除效果，但对于中性</w:t>
      </w:r>
      <w:r w:rsidR="00876B67">
        <w:rPr>
          <w:rFonts w:ascii="Times New Roman" w:hAnsi="Times New Roman" w:cs="Times New Roman"/>
        </w:rPr>
        <w:t>PFAS</w:t>
      </w:r>
      <w:r w:rsidRPr="009F712B">
        <w:rPr>
          <w:rFonts w:ascii="Times New Roman" w:hAnsi="Times New Roman" w:cs="Times New Roman"/>
        </w:rPr>
        <w:t>，由于其可通过甲醇洗脱，当目标物包括中性</w:t>
      </w:r>
      <w:r w:rsidR="00876B67">
        <w:rPr>
          <w:rFonts w:ascii="Times New Roman" w:hAnsi="Times New Roman" w:cs="Times New Roman"/>
        </w:rPr>
        <w:t>PFAS</w:t>
      </w:r>
      <w:r w:rsidRPr="009F712B">
        <w:rPr>
          <w:rFonts w:ascii="Times New Roman" w:hAnsi="Times New Roman" w:cs="Times New Roman"/>
        </w:rPr>
        <w:t>时甲醇清洗液也应作为洗脱液收集</w:t>
      </w:r>
      <w:r w:rsidR="00FF2FC7">
        <w:rPr>
          <w:rFonts w:ascii="Times New Roman" w:hAnsi="Times New Roman" w:cs="Times New Roman" w:hint="eastAsia"/>
        </w:rPr>
        <w:t>。</w:t>
      </w:r>
    </w:p>
    <w:p w14:paraId="15A6A4E0" w14:textId="4F89A822" w:rsidR="00A34457" w:rsidRDefault="00A34457" w:rsidP="00A86B70">
      <w:pPr>
        <w:spacing w:line="360" w:lineRule="auto"/>
        <w:ind w:firstLineChars="0" w:firstLine="0"/>
        <w:jc w:val="center"/>
        <w:rPr>
          <w:rFonts w:hint="eastAsia"/>
        </w:rPr>
      </w:pPr>
    </w:p>
    <w:p w14:paraId="350FD88D" w14:textId="77777777" w:rsidR="00A34457" w:rsidRDefault="00FF2FC7" w:rsidP="00A86B70">
      <w:pPr>
        <w:spacing w:line="360" w:lineRule="auto"/>
        <w:ind w:firstLineChars="0" w:firstLine="0"/>
        <w:jc w:val="center"/>
        <w:rPr>
          <w:rFonts w:hint="eastAsia"/>
        </w:rPr>
      </w:pPr>
      <w:r>
        <w:rPr>
          <w:rFonts w:ascii="Times New Roman" w:eastAsia="仿宋"/>
          <w:noProof/>
          <w:sz w:val="30"/>
          <w:szCs w:val="30"/>
        </w:rPr>
        <mc:AlternateContent>
          <mc:Choice Requires="wpg">
            <w:drawing>
              <wp:inline distT="0" distB="0" distL="114300" distR="114300" wp14:anchorId="6FBB15A0" wp14:editId="1876F276">
                <wp:extent cx="3981450" cy="2295525"/>
                <wp:effectExtent l="0" t="0" r="0" b="0"/>
                <wp:docPr id="19" name="组合 19"/>
                <wp:cNvGraphicFramePr/>
                <a:graphic xmlns:a="http://schemas.openxmlformats.org/drawingml/2006/main">
                  <a:graphicData uri="http://schemas.microsoft.com/office/word/2010/wordprocessingGroup">
                    <wpg:wgp>
                      <wpg:cNvGrpSpPr/>
                      <wpg:grpSpPr>
                        <a:xfrm>
                          <a:off x="0" y="0"/>
                          <a:ext cx="3981450" cy="2295525"/>
                          <a:chOff x="0" y="0"/>
                          <a:chExt cx="4229100" cy="2666365"/>
                        </a:xfrm>
                      </wpg:grpSpPr>
                      <pic:pic xmlns:pic="http://schemas.openxmlformats.org/drawingml/2006/picture">
                        <pic:nvPicPr>
                          <pic:cNvPr id="24578" name="Picture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a:xfrm>
                            <a:off x="1971675" y="0"/>
                            <a:ext cx="2257425" cy="2666365"/>
                          </a:xfrm>
                          <a:prstGeom prst="rect">
                            <a:avLst/>
                          </a:prstGeom>
                          <a:noFill/>
                          <a:ln>
                            <a:noFill/>
                          </a:ln>
                          <a:effectLst/>
                        </pic:spPr>
                      </pic:pic>
                      <pic:pic xmlns:pic="http://schemas.openxmlformats.org/drawingml/2006/picture">
                        <pic:nvPicPr>
                          <pic:cNvPr id="24579" name="Picture 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a:xfrm>
                            <a:off x="0" y="504825"/>
                            <a:ext cx="1922145" cy="1600200"/>
                          </a:xfrm>
                          <a:prstGeom prst="rect">
                            <a:avLst/>
                          </a:prstGeom>
                          <a:noFill/>
                          <a:ln>
                            <a:noFill/>
                          </a:ln>
                          <a:effectLst/>
                        </pic:spPr>
                      </pic:pic>
                    </wpg:wgp>
                  </a:graphicData>
                </a:graphic>
              </wp:inline>
            </w:drawing>
          </mc:Choice>
          <mc:Fallback>
            <w:pict>
              <v:group w14:anchorId="0EE6DCB3" id="组合 19" o:spid="_x0000_s1026" style="width:313.5pt;height:180.75pt;mso-position-horizontal-relative:char;mso-position-vertical-relative:line" coordsize="42291,26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9716;width:22575;height:26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iaJzGAAAA3gAAAA8AAABkcnMvZG93bnJldi54bWxET8tqAjEU3Rf6D+EWuqsZX1WmRqlCi1go&#10;1MfC3WVyJzOY3IyTVMe/N4tCl4fzni06Z8WF2lB7VtDvZSCIC69rNgr2u4+XKYgQkTVaz6TgRgEW&#10;88eHGebaX/mHLttoRArhkKOCKsYmlzIUFTkMPd8QJ670rcOYYGukbvGawp2Vgyx7lQ5rTg0VNrSq&#10;qDhtf52Cr/XQfn8as1yd7WlT1rfD+Vj2lXp+6t7fQETq4r/4z73WCgaj8STtTXfSFZ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CJonMYAAADeAAAADwAAAAAAAAAAAAAA&#10;AACfAgAAZHJzL2Rvd25yZXYueG1sUEsFBgAAAAAEAAQA9wAAAJIDAAAAAA==&#10;">
                  <v:imagedata r:id="rId20" o:title=""/>
                  <v:path arrowok="t"/>
                </v:shape>
                <v:shape id="Picture 3" o:spid="_x0000_s1028" type="#_x0000_t75" style="position:absolute;top:5048;width:19221;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DPyfHAAAA3gAAAA8AAABkcnMvZG93bnJldi54bWxEj0FrwkAUhO+F/oflFbzVTaW2Gl2lSARz&#10;KagFr8/sM4nNvg27q4n/3hUKPQ4z8w0zX/amEVdyvras4G2YgCAurK65VPCzX79OQPiArLGxTApu&#10;5GG5eH6aY6ptx1u67kIpIoR9igqqENpUSl9UZNAPbUscvZN1BkOUrpTaYRfhppGjJPmQBmuOCxW2&#10;tKqo+N1djILslm/Gq8s+/84O3rv8XGbnY6fU4KX/moEI1If/8F97oxWM3sefU3jciVdAL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rDPyfHAAAA3gAAAA8AAAAAAAAAAAAA&#10;AAAAnwIAAGRycy9kb3ducmV2LnhtbFBLBQYAAAAABAAEAPcAAACTAwAAAAA=&#10;">
                  <v:imagedata r:id="rId21" o:title=""/>
                  <v:path arrowok="t"/>
                </v:shape>
                <w10:anchorlock/>
              </v:group>
            </w:pict>
          </mc:Fallback>
        </mc:AlternateContent>
      </w:r>
    </w:p>
    <w:p w14:paraId="3BF37563" w14:textId="77777777" w:rsidR="00A34457" w:rsidRDefault="00A34457" w:rsidP="00A86B70">
      <w:pPr>
        <w:spacing w:line="360" w:lineRule="auto"/>
        <w:ind w:firstLineChars="0" w:firstLine="0"/>
        <w:rPr>
          <w:rFonts w:hint="eastAsia"/>
        </w:rPr>
      </w:pPr>
    </w:p>
    <w:p w14:paraId="05EB1A7B" w14:textId="3B974DFF" w:rsidR="00A34457" w:rsidRPr="006D3F8F" w:rsidRDefault="00FF2FC7" w:rsidP="002B1034">
      <w:pPr>
        <w:spacing w:beforeLines="50" w:before="156" w:afterLines="50" w:after="156" w:line="360" w:lineRule="auto"/>
        <w:ind w:firstLineChars="0" w:firstLine="0"/>
        <w:jc w:val="center"/>
        <w:rPr>
          <w:rFonts w:ascii="Times New Roman" w:hAnsi="Times New Roman" w:cs="Times New Roman"/>
          <w:b/>
          <w:bCs/>
        </w:rPr>
      </w:pPr>
      <w:r w:rsidRPr="006D3F8F">
        <w:rPr>
          <w:rFonts w:ascii="Times New Roman" w:hAnsi="Times New Roman" w:cs="Times New Roman" w:hint="eastAsia"/>
          <w:b/>
          <w:bCs/>
        </w:rPr>
        <w:t>图</w:t>
      </w:r>
      <w:r w:rsidRPr="006D3F8F">
        <w:rPr>
          <w:rFonts w:ascii="Times New Roman" w:hAnsi="Times New Roman" w:cs="Times New Roman" w:hint="eastAsia"/>
          <w:b/>
          <w:bCs/>
        </w:rPr>
        <w:t>3.</w:t>
      </w:r>
      <w:r w:rsidR="003D7CE4">
        <w:rPr>
          <w:rFonts w:ascii="Times New Roman" w:hAnsi="Times New Roman" w:cs="Times New Roman" w:hint="eastAsia"/>
          <w:b/>
          <w:bCs/>
        </w:rPr>
        <w:t>2.</w:t>
      </w:r>
      <w:r w:rsidRPr="006D3F8F">
        <w:rPr>
          <w:rFonts w:ascii="Times New Roman" w:hAnsi="Times New Roman" w:cs="Times New Roman" w:hint="eastAsia"/>
          <w:b/>
          <w:bCs/>
        </w:rPr>
        <w:t xml:space="preserve">1-1  </w:t>
      </w:r>
      <w:r w:rsidRPr="006D3F8F">
        <w:rPr>
          <w:rFonts w:ascii="Times New Roman" w:hAnsi="Times New Roman" w:cs="Times New Roman" w:hint="eastAsia"/>
          <w:b/>
          <w:bCs/>
        </w:rPr>
        <w:t>弱阴离子交换固相萃取原理图</w:t>
      </w:r>
    </w:p>
    <w:p w14:paraId="2763870C" w14:textId="7A0980C7" w:rsidR="00A34457" w:rsidRDefault="009F712B" w:rsidP="00A86B70">
      <w:pPr>
        <w:spacing w:line="360" w:lineRule="auto"/>
        <w:ind w:firstLine="420"/>
        <w:rPr>
          <w:rFonts w:ascii="Times New Roman" w:hAnsi="Times New Roman" w:cs="Times New Roman"/>
        </w:rPr>
      </w:pPr>
      <w:r w:rsidRPr="009F712B">
        <w:rPr>
          <w:rFonts w:ascii="Times New Roman" w:hAnsi="Times New Roman" w:cs="Times New Roman"/>
        </w:rPr>
        <w:t>燃烧离子色谱（</w:t>
      </w:r>
      <w:r w:rsidRPr="009F712B">
        <w:rPr>
          <w:rFonts w:ascii="Times New Roman" w:hAnsi="Times New Roman" w:cs="Times New Roman"/>
        </w:rPr>
        <w:t>combustion ion chromatography, CIC</w:t>
      </w:r>
      <w:r w:rsidRPr="009F712B">
        <w:rPr>
          <w:rFonts w:ascii="Times New Roman" w:hAnsi="Times New Roman" w:cs="Times New Roman"/>
        </w:rPr>
        <w:t>）是一种结合了燃烧技术和离子色谱分析的分析方法，可以处理固体、液体和气体等多种样品形式。将样品放入燃烧系统中进行高温燃烧，</w:t>
      </w:r>
      <w:r w:rsidR="00876B67">
        <w:rPr>
          <w:rFonts w:ascii="Times New Roman" w:hAnsi="Times New Roman" w:cs="Times New Roman"/>
        </w:rPr>
        <w:t>PFAS</w:t>
      </w:r>
      <w:r w:rsidRPr="009F712B">
        <w:rPr>
          <w:rFonts w:ascii="Times New Roman" w:hAnsi="Times New Roman" w:cs="Times New Roman"/>
        </w:rPr>
        <w:t>类物质转化为</w:t>
      </w:r>
      <w:r w:rsidRPr="009F712B">
        <w:rPr>
          <w:rFonts w:ascii="Times New Roman" w:hAnsi="Times New Roman" w:cs="Times New Roman"/>
        </w:rPr>
        <w:t>HF</w:t>
      </w:r>
      <w:r w:rsidRPr="009F712B">
        <w:rPr>
          <w:rFonts w:ascii="Times New Roman" w:hAnsi="Times New Roman" w:cs="Times New Roman"/>
        </w:rPr>
        <w:t>气体。燃烧产生的气体通过一个分离系统，以去除可能干扰后续分析的颗粒物和多余的氧气。随后，气体被引入到一个吸收系统中，</w:t>
      </w:r>
      <w:r w:rsidRPr="009F712B">
        <w:rPr>
          <w:rFonts w:ascii="Times New Roman" w:hAnsi="Times New Roman" w:cs="Times New Roman"/>
        </w:rPr>
        <w:t>HF</w:t>
      </w:r>
      <w:r w:rsidRPr="009F712B">
        <w:rPr>
          <w:rFonts w:ascii="Times New Roman" w:hAnsi="Times New Roman" w:cs="Times New Roman"/>
        </w:rPr>
        <w:t>被特定的</w:t>
      </w:r>
      <w:r w:rsidRPr="009F712B">
        <w:rPr>
          <w:rFonts w:ascii="Times New Roman" w:hAnsi="Times New Roman" w:cs="Times New Roman"/>
        </w:rPr>
        <w:lastRenderedPageBreak/>
        <w:t>吸收液（如水、氢氧化钠溶液）吸收，并转化为离子形式。吸收后的溶液进入离子色谱仪进行分离和检测。通过与已知浓度的标准样品比较，可以对样品中的总有机氟化合物进行定量分析</w:t>
      </w:r>
      <w:r w:rsidR="00FF2FC7">
        <w:rPr>
          <w:rFonts w:ascii="Times New Roman" w:hAnsi="Times New Roman" w:cs="Times New Roman" w:hint="eastAsia"/>
        </w:rPr>
        <w:t>。</w:t>
      </w:r>
      <w:r w:rsidR="00DF2CCA">
        <w:rPr>
          <w:rFonts w:ascii="Times New Roman" w:hAnsi="Times New Roman" w:cs="Times New Roman" w:hint="eastAsia"/>
        </w:rPr>
        <w:t>燃烧离子色谱原理如图</w:t>
      </w:r>
      <w:r w:rsidR="00DF2CCA">
        <w:rPr>
          <w:rFonts w:ascii="Times New Roman" w:hAnsi="Times New Roman" w:cs="Times New Roman" w:hint="eastAsia"/>
        </w:rPr>
        <w:t>3.</w:t>
      </w:r>
      <w:r w:rsidR="003D7CE4">
        <w:rPr>
          <w:rFonts w:ascii="Times New Roman" w:hAnsi="Times New Roman" w:cs="Times New Roman" w:hint="eastAsia"/>
        </w:rPr>
        <w:t>2.</w:t>
      </w:r>
      <w:r w:rsidR="00DF2CCA">
        <w:rPr>
          <w:rFonts w:ascii="Times New Roman" w:hAnsi="Times New Roman" w:cs="Times New Roman" w:hint="eastAsia"/>
        </w:rPr>
        <w:t>1-2</w:t>
      </w:r>
      <w:r w:rsidR="00DF2CCA">
        <w:rPr>
          <w:rFonts w:ascii="Times New Roman" w:hAnsi="Times New Roman" w:cs="Times New Roman" w:hint="eastAsia"/>
        </w:rPr>
        <w:t>所示。</w:t>
      </w:r>
    </w:p>
    <w:p w14:paraId="3040B133" w14:textId="77777777" w:rsidR="00A34457" w:rsidRDefault="00FF2FC7" w:rsidP="00A86B70">
      <w:pPr>
        <w:spacing w:line="360" w:lineRule="auto"/>
        <w:ind w:firstLineChars="0" w:firstLine="0"/>
        <w:jc w:val="center"/>
        <w:rPr>
          <w:rFonts w:ascii="Times New Roman" w:hAnsi="Times New Roman" w:cs="Times New Roman"/>
        </w:rPr>
      </w:pPr>
      <w:r>
        <w:rPr>
          <w:rFonts w:ascii="Times New Roman" w:hAnsi="Times New Roman" w:cs="Times New Roman" w:hint="eastAsia"/>
          <w:noProof/>
        </w:rPr>
        <w:drawing>
          <wp:inline distT="0" distB="0" distL="114300" distR="114300" wp14:anchorId="757C348B" wp14:editId="26404F0B">
            <wp:extent cx="5270500" cy="2874010"/>
            <wp:effectExtent l="0" t="0" r="6350" b="2540"/>
            <wp:docPr id="5" name="图片 5" descr="1729588880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29588880573"/>
                    <pic:cNvPicPr>
                      <a:picLocks noChangeAspect="1"/>
                    </pic:cNvPicPr>
                  </pic:nvPicPr>
                  <pic:blipFill>
                    <a:blip r:embed="rId22"/>
                    <a:stretch>
                      <a:fillRect/>
                    </a:stretch>
                  </pic:blipFill>
                  <pic:spPr>
                    <a:xfrm>
                      <a:off x="0" y="0"/>
                      <a:ext cx="5270500" cy="2874010"/>
                    </a:xfrm>
                    <a:prstGeom prst="rect">
                      <a:avLst/>
                    </a:prstGeom>
                  </pic:spPr>
                </pic:pic>
              </a:graphicData>
            </a:graphic>
          </wp:inline>
        </w:drawing>
      </w:r>
    </w:p>
    <w:p w14:paraId="3CDAC333" w14:textId="458314FF" w:rsidR="00A34457" w:rsidRPr="006D3F8F" w:rsidRDefault="00FF2FC7" w:rsidP="002B1034">
      <w:pPr>
        <w:spacing w:beforeLines="50" w:before="156" w:afterLines="50" w:after="156" w:line="360" w:lineRule="auto"/>
        <w:ind w:firstLineChars="0" w:firstLine="0"/>
        <w:jc w:val="center"/>
        <w:rPr>
          <w:rFonts w:ascii="Times New Roman" w:hAnsi="Times New Roman" w:cs="Times New Roman"/>
          <w:b/>
          <w:bCs/>
        </w:rPr>
      </w:pPr>
      <w:r w:rsidRPr="006D3F8F">
        <w:rPr>
          <w:rFonts w:ascii="Times New Roman" w:hAnsi="Times New Roman" w:cs="Times New Roman" w:hint="eastAsia"/>
          <w:b/>
          <w:bCs/>
        </w:rPr>
        <w:t>图</w:t>
      </w:r>
      <w:r w:rsidRPr="006D3F8F">
        <w:rPr>
          <w:rFonts w:ascii="Times New Roman" w:hAnsi="Times New Roman" w:cs="Times New Roman" w:hint="eastAsia"/>
          <w:b/>
          <w:bCs/>
        </w:rPr>
        <w:t>3.</w:t>
      </w:r>
      <w:r w:rsidR="003D7CE4">
        <w:rPr>
          <w:rFonts w:ascii="Times New Roman" w:hAnsi="Times New Roman" w:cs="Times New Roman" w:hint="eastAsia"/>
          <w:b/>
          <w:bCs/>
        </w:rPr>
        <w:t>2.</w:t>
      </w:r>
      <w:r w:rsidRPr="006D3F8F">
        <w:rPr>
          <w:rFonts w:ascii="Times New Roman" w:hAnsi="Times New Roman" w:cs="Times New Roman" w:hint="eastAsia"/>
          <w:b/>
          <w:bCs/>
        </w:rPr>
        <w:t xml:space="preserve">1-2  </w:t>
      </w:r>
      <w:r w:rsidRPr="006D3F8F">
        <w:rPr>
          <w:rFonts w:ascii="Times New Roman" w:hAnsi="Times New Roman" w:cs="Times New Roman" w:hint="eastAsia"/>
          <w:b/>
          <w:bCs/>
        </w:rPr>
        <w:t>燃烧离子色谱原理图</w:t>
      </w:r>
    </w:p>
    <w:p w14:paraId="23285663" w14:textId="4BDC7FD1" w:rsidR="00820655" w:rsidRDefault="00820655" w:rsidP="00B03454">
      <w:pPr>
        <w:pStyle w:val="a8"/>
        <w:spacing w:before="156" w:after="156" w:line="360" w:lineRule="auto"/>
        <w:rPr>
          <w:rFonts w:ascii="Times New Roman" w:hAnsi="Times New Roman" w:cs="Times New Roman"/>
        </w:rPr>
      </w:pPr>
      <w:bookmarkStart w:id="39" w:name="_Toc181439232"/>
      <w:bookmarkStart w:id="40" w:name="_Toc181294951"/>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 xml:space="preserve">2  </w:t>
      </w:r>
      <w:r>
        <w:rPr>
          <w:rFonts w:ascii="Times New Roman" w:hAnsi="Times New Roman" w:cs="Times New Roman" w:hint="eastAsia"/>
        </w:rPr>
        <w:t>国内外现有</w:t>
      </w:r>
      <w:r>
        <w:rPr>
          <w:rFonts w:ascii="Times New Roman" w:hAnsi="Times New Roman" w:cs="Times New Roman"/>
        </w:rPr>
        <w:t>标准</w:t>
      </w:r>
      <w:r w:rsidRPr="001024B4">
        <w:rPr>
          <w:rFonts w:ascii="Times New Roman" w:hAnsi="Times New Roman" w:cs="Times New Roman" w:hint="eastAsia"/>
        </w:rPr>
        <w:t>方法研究</w:t>
      </w:r>
      <w:bookmarkEnd w:id="39"/>
    </w:p>
    <w:p w14:paraId="4E716D50" w14:textId="26F1BA8A" w:rsidR="009F712B" w:rsidRPr="009F712B" w:rsidRDefault="009F712B" w:rsidP="009F712B">
      <w:pPr>
        <w:spacing w:line="360" w:lineRule="auto"/>
        <w:ind w:firstLine="420"/>
        <w:rPr>
          <w:rFonts w:ascii="Times New Roman" w:hAnsi="Times New Roman" w:cs="Times New Roman"/>
        </w:rPr>
      </w:pPr>
      <w:r w:rsidRPr="009F712B">
        <w:rPr>
          <w:rFonts w:ascii="Times New Roman" w:hAnsi="Times New Roman" w:cs="Times New Roman"/>
        </w:rPr>
        <w:t>当前，国际标准化组织（</w:t>
      </w:r>
      <w:r w:rsidRPr="009F712B">
        <w:rPr>
          <w:rFonts w:ascii="Times New Roman" w:hAnsi="Times New Roman" w:cs="Times New Roman"/>
        </w:rPr>
        <w:t>ISO</w:t>
      </w:r>
      <w:r w:rsidRPr="009F712B">
        <w:rPr>
          <w:rFonts w:ascii="Times New Roman" w:hAnsi="Times New Roman" w:cs="Times New Roman"/>
        </w:rPr>
        <w:t>）、美国环境保护局（</w:t>
      </w:r>
      <w:r w:rsidRPr="009F712B">
        <w:rPr>
          <w:rFonts w:ascii="Times New Roman" w:hAnsi="Times New Roman" w:cs="Times New Roman"/>
        </w:rPr>
        <w:t>EPA</w:t>
      </w:r>
      <w:r w:rsidRPr="009F712B">
        <w:rPr>
          <w:rFonts w:ascii="Times New Roman" w:hAnsi="Times New Roman" w:cs="Times New Roman"/>
        </w:rPr>
        <w:t>）、美国材料与试验协会（</w:t>
      </w:r>
      <w:r w:rsidRPr="009F712B">
        <w:rPr>
          <w:rFonts w:ascii="Times New Roman" w:hAnsi="Times New Roman" w:cs="Times New Roman"/>
        </w:rPr>
        <w:t>ASTM</w:t>
      </w:r>
      <w:r w:rsidRPr="009F712B">
        <w:rPr>
          <w:rFonts w:ascii="Times New Roman" w:hAnsi="Times New Roman" w:cs="Times New Roman"/>
        </w:rPr>
        <w:t>）及日本标准化组织（</w:t>
      </w:r>
      <w:r w:rsidRPr="009F712B">
        <w:rPr>
          <w:rFonts w:ascii="Times New Roman" w:hAnsi="Times New Roman" w:cs="Times New Roman"/>
        </w:rPr>
        <w:t>JIS</w:t>
      </w:r>
      <w:r w:rsidRPr="009F712B">
        <w:rPr>
          <w:rFonts w:ascii="Times New Roman" w:hAnsi="Times New Roman" w:cs="Times New Roman"/>
        </w:rPr>
        <w:t>）等国际组织、国家及地区已发布的方案及标准中极少有针对环境中全氟化合物的非靶标和可疑物筛查方法标准，已发布的环境中有关</w:t>
      </w:r>
      <w:r w:rsidR="00876B67">
        <w:rPr>
          <w:rFonts w:ascii="Times New Roman" w:hAnsi="Times New Roman" w:cs="Times New Roman"/>
        </w:rPr>
        <w:t>PFAS</w:t>
      </w:r>
      <w:r w:rsidRPr="009F712B">
        <w:rPr>
          <w:rFonts w:ascii="Times New Roman" w:hAnsi="Times New Roman" w:cs="Times New Roman"/>
        </w:rPr>
        <w:t>的检测方法标准主要集中于</w:t>
      </w:r>
      <w:r w:rsidRPr="009F712B">
        <w:rPr>
          <w:rFonts w:ascii="Times New Roman" w:hAnsi="Times New Roman" w:cs="Times New Roman" w:hint="eastAsia"/>
        </w:rPr>
        <w:t>水中</w:t>
      </w:r>
      <w:r w:rsidR="00876B67">
        <w:rPr>
          <w:rFonts w:ascii="Times New Roman" w:hAnsi="Times New Roman" w:cs="Times New Roman"/>
        </w:rPr>
        <w:t>PFAS</w:t>
      </w:r>
      <w:r w:rsidRPr="009F712B">
        <w:rPr>
          <w:rFonts w:ascii="Times New Roman" w:hAnsi="Times New Roman" w:cs="Times New Roman"/>
        </w:rPr>
        <w:t>的</w:t>
      </w:r>
      <w:r w:rsidRPr="009F712B">
        <w:rPr>
          <w:rFonts w:ascii="Times New Roman" w:hAnsi="Times New Roman" w:cs="Times New Roman" w:hint="eastAsia"/>
        </w:rPr>
        <w:t>靶向分析</w:t>
      </w:r>
      <w:r w:rsidRPr="009F712B">
        <w:rPr>
          <w:rFonts w:ascii="Times New Roman" w:hAnsi="Times New Roman" w:cs="Times New Roman"/>
        </w:rPr>
        <w:t>，包括《</w:t>
      </w:r>
      <w:r w:rsidRPr="009F712B">
        <w:rPr>
          <w:rFonts w:ascii="Times New Roman" w:hAnsi="Times New Roman" w:cs="Times New Roman"/>
        </w:rPr>
        <w:t>Water quality-Determination of perfluoroalkyl and polyfluoroalkyl substances (PFAS) in water-Method using solid phase extraction and liquid chromatography-tandem mass spectrometry (LC-MS/MS)</w:t>
      </w:r>
      <w:r w:rsidRPr="009F712B">
        <w:rPr>
          <w:rFonts w:ascii="Times New Roman" w:hAnsi="Times New Roman" w:cs="Times New Roman"/>
        </w:rPr>
        <w:t>》</w:t>
      </w:r>
      <w:r w:rsidRPr="009F712B">
        <w:rPr>
          <w:rFonts w:ascii="Times New Roman" w:hAnsi="Times New Roman" w:cs="Times New Roman"/>
        </w:rPr>
        <w:t xml:space="preserve"> (ISO 21675-2019)</w:t>
      </w:r>
      <w:r w:rsidRPr="009F712B">
        <w:rPr>
          <w:rFonts w:ascii="Times New Roman" w:hAnsi="Times New Roman" w:cs="Times New Roman"/>
        </w:rPr>
        <w:t>、《</w:t>
      </w:r>
      <w:r w:rsidRPr="009F712B">
        <w:rPr>
          <w:rFonts w:ascii="Times New Roman" w:hAnsi="Times New Roman" w:cs="Times New Roman"/>
        </w:rPr>
        <w:t>Determination of selected per- and polyfluorinated alkyl substances in drinking water by solid phase extraction and liquid chromatography/tandem mass spectrometry (LC/MS/MS)</w:t>
      </w:r>
      <w:r w:rsidRPr="009F712B">
        <w:rPr>
          <w:rFonts w:ascii="Times New Roman" w:hAnsi="Times New Roman" w:cs="Times New Roman"/>
        </w:rPr>
        <w:t>》</w:t>
      </w:r>
      <w:r w:rsidRPr="009F712B">
        <w:rPr>
          <w:rFonts w:ascii="Times New Roman" w:hAnsi="Times New Roman" w:cs="Times New Roman"/>
        </w:rPr>
        <w:t>(EPA 537.1-2020)</w:t>
      </w:r>
      <w:r w:rsidRPr="009F712B">
        <w:rPr>
          <w:rFonts w:ascii="Times New Roman" w:hAnsi="Times New Roman" w:cs="Times New Roman"/>
        </w:rPr>
        <w:t>、《</w:t>
      </w:r>
      <w:r w:rsidRPr="009F712B">
        <w:rPr>
          <w:rFonts w:ascii="Times New Roman" w:hAnsi="Times New Roman" w:cs="Times New Roman"/>
        </w:rPr>
        <w:t>Determination of per- and polyfluoroalkyl substances in drinking water by isotope dilution anion exchange solid phase extraction and liquid chromatography/tandem mass spectrometry</w:t>
      </w:r>
      <w:r w:rsidRPr="009F712B">
        <w:rPr>
          <w:rFonts w:ascii="Times New Roman" w:hAnsi="Times New Roman" w:cs="Times New Roman"/>
        </w:rPr>
        <w:t>》</w:t>
      </w:r>
      <w:r w:rsidRPr="009F712B">
        <w:rPr>
          <w:rFonts w:ascii="Times New Roman" w:hAnsi="Times New Roman" w:cs="Times New Roman"/>
        </w:rPr>
        <w:t>(EPA 533-2019)</w:t>
      </w:r>
      <w:r w:rsidRPr="009F712B">
        <w:rPr>
          <w:rFonts w:ascii="Times New Roman" w:hAnsi="Times New Roman" w:cs="Times New Roman"/>
        </w:rPr>
        <w:t>、《</w:t>
      </w:r>
      <w:r w:rsidRPr="009F712B">
        <w:rPr>
          <w:rFonts w:ascii="Times New Roman" w:hAnsi="Times New Roman" w:cs="Times New Roman"/>
        </w:rPr>
        <w:t>Analysis of per- and polyfluoroalkyl substances (PFAS) in aqueous, solid, biosolids, and tissue samples by LC-MS/MS</w:t>
      </w:r>
      <w:r w:rsidRPr="009F712B">
        <w:rPr>
          <w:rFonts w:ascii="Times New Roman" w:hAnsi="Times New Roman" w:cs="Times New Roman"/>
        </w:rPr>
        <w:t>》</w:t>
      </w:r>
      <w:r w:rsidRPr="009F712B">
        <w:rPr>
          <w:rFonts w:ascii="Times New Roman" w:hAnsi="Times New Roman" w:cs="Times New Roman"/>
        </w:rPr>
        <w:t>(EPA 1633-2024)</w:t>
      </w:r>
      <w:r w:rsidRPr="009F712B">
        <w:rPr>
          <w:rFonts w:ascii="Times New Roman" w:hAnsi="Times New Roman" w:cs="Times New Roman"/>
        </w:rPr>
        <w:t>、《</w:t>
      </w:r>
      <w:r w:rsidRPr="009F712B">
        <w:rPr>
          <w:rFonts w:ascii="Times New Roman" w:hAnsi="Times New Roman" w:cs="Times New Roman"/>
        </w:rPr>
        <w:t xml:space="preserve">Per- and polyfluoroalkyl substances (PFAS) using external standard calibration and multiple reaction monitoring (MRM) liquid </w:t>
      </w:r>
      <w:r w:rsidRPr="009F712B">
        <w:rPr>
          <w:rFonts w:ascii="Times New Roman" w:hAnsi="Times New Roman" w:cs="Times New Roman"/>
        </w:rPr>
        <w:lastRenderedPageBreak/>
        <w:t>chromatography/tandem mass spectrometry (LC/MS/MS)</w:t>
      </w:r>
      <w:r w:rsidRPr="009F712B">
        <w:rPr>
          <w:rFonts w:ascii="Times New Roman" w:hAnsi="Times New Roman" w:cs="Times New Roman"/>
        </w:rPr>
        <w:t>》</w:t>
      </w:r>
      <w:r w:rsidRPr="009F712B">
        <w:rPr>
          <w:rFonts w:ascii="Times New Roman" w:hAnsi="Times New Roman" w:cs="Times New Roman"/>
        </w:rPr>
        <w:t>(EPA 8327-2019)</w:t>
      </w:r>
      <w:r w:rsidRPr="009F712B">
        <w:rPr>
          <w:rFonts w:ascii="Times New Roman" w:hAnsi="Times New Roman" w:cs="Times New Roman"/>
        </w:rPr>
        <w:t>、《</w:t>
      </w:r>
      <w:r w:rsidRPr="009F712B">
        <w:rPr>
          <w:rFonts w:ascii="Times New Roman" w:hAnsi="Times New Roman" w:cs="Times New Roman"/>
        </w:rPr>
        <w:t>Standard test method for determination of per- and polyfluoroalkyl substances in water, sludge, influent, effluent and wastewater by liquid chromatography tandem mass spectrometry (LC/MS/MS)</w:t>
      </w:r>
      <w:r w:rsidRPr="009F712B">
        <w:rPr>
          <w:rFonts w:ascii="Times New Roman" w:hAnsi="Times New Roman" w:cs="Times New Roman"/>
        </w:rPr>
        <w:t>》</w:t>
      </w:r>
      <w:r w:rsidRPr="009F712B">
        <w:rPr>
          <w:rFonts w:ascii="Times New Roman" w:hAnsi="Times New Roman" w:cs="Times New Roman"/>
        </w:rPr>
        <w:t>(ASTM D7979-2019)</w:t>
      </w:r>
      <w:r w:rsidRPr="009F712B">
        <w:rPr>
          <w:rFonts w:ascii="Times New Roman" w:hAnsi="Times New Roman" w:cs="Times New Roman"/>
        </w:rPr>
        <w:t>和《</w:t>
      </w:r>
      <w:r w:rsidRPr="009F712B">
        <w:rPr>
          <w:rFonts w:ascii="Times New Roman" w:hAnsi="Times New Roman" w:cs="Times New Roman"/>
        </w:rPr>
        <w:t xml:space="preserve">Testing methods for </w:t>
      </w:r>
      <w:proofErr w:type="spellStart"/>
      <w:r w:rsidRPr="009F712B">
        <w:rPr>
          <w:rFonts w:ascii="Times New Roman" w:hAnsi="Times New Roman" w:cs="Times New Roman"/>
        </w:rPr>
        <w:t>perflurooctane</w:t>
      </w:r>
      <w:proofErr w:type="spellEnd"/>
      <w:r w:rsidRPr="009F712B">
        <w:rPr>
          <w:rFonts w:ascii="Times New Roman" w:hAnsi="Times New Roman" w:cs="Times New Roman"/>
        </w:rPr>
        <w:t xml:space="preserve"> sulfonate (PFOS) and perfluorooctanoate (PFOA) in industrial water and wastewater</w:t>
      </w:r>
      <w:r w:rsidRPr="009F712B">
        <w:rPr>
          <w:rFonts w:ascii="Times New Roman" w:hAnsi="Times New Roman" w:cs="Times New Roman"/>
        </w:rPr>
        <w:t>》</w:t>
      </w:r>
      <w:r w:rsidRPr="009F712B">
        <w:rPr>
          <w:rFonts w:ascii="Times New Roman" w:hAnsi="Times New Roman" w:cs="Times New Roman"/>
        </w:rPr>
        <w:t>(JIS K0450-70-10-2011)</w:t>
      </w:r>
      <w:r w:rsidRPr="009F712B">
        <w:rPr>
          <w:rFonts w:ascii="Times New Roman" w:hAnsi="Times New Roman" w:cs="Times New Roman"/>
        </w:rPr>
        <w:t>等。</w:t>
      </w:r>
    </w:p>
    <w:p w14:paraId="707B7285" w14:textId="406A786C" w:rsidR="009F712B" w:rsidRPr="009F712B" w:rsidRDefault="009F712B" w:rsidP="009F712B">
      <w:pPr>
        <w:spacing w:line="360" w:lineRule="auto"/>
        <w:ind w:firstLine="420"/>
        <w:rPr>
          <w:rFonts w:ascii="Times New Roman" w:hAnsi="Times New Roman" w:cs="Times New Roman"/>
        </w:rPr>
      </w:pPr>
      <w:r w:rsidRPr="009F712B">
        <w:rPr>
          <w:rFonts w:ascii="Times New Roman" w:hAnsi="Times New Roman" w:cs="Times New Roman" w:hint="eastAsia"/>
        </w:rPr>
        <w:t>国外</w:t>
      </w:r>
      <w:r w:rsidRPr="009F712B">
        <w:rPr>
          <w:rFonts w:ascii="Times New Roman" w:hAnsi="Times New Roman" w:cs="Times New Roman"/>
        </w:rPr>
        <w:t>土壤和沉积物中</w:t>
      </w:r>
      <w:r w:rsidR="00876B67">
        <w:rPr>
          <w:rFonts w:ascii="Times New Roman" w:hAnsi="Times New Roman" w:cs="Times New Roman"/>
        </w:rPr>
        <w:t>PFAS</w:t>
      </w:r>
      <w:r w:rsidRPr="009F712B">
        <w:rPr>
          <w:rFonts w:ascii="Times New Roman" w:hAnsi="Times New Roman" w:cs="Times New Roman"/>
        </w:rPr>
        <w:t>的相关检测标准较少，主要为《</w:t>
      </w:r>
      <w:r w:rsidRPr="009F712B">
        <w:rPr>
          <w:rFonts w:ascii="Times New Roman" w:hAnsi="Times New Roman" w:cs="Times New Roman"/>
        </w:rPr>
        <w:t>Standard test method for determination of polyfluorinated compounds in soil by liquid chromatography tandem mass spectrometry (LC/MS/MS)</w:t>
      </w:r>
      <w:r w:rsidRPr="009F712B">
        <w:rPr>
          <w:rFonts w:ascii="Times New Roman" w:hAnsi="Times New Roman" w:cs="Times New Roman"/>
        </w:rPr>
        <w:t>》</w:t>
      </w:r>
      <w:r w:rsidRPr="009F712B">
        <w:rPr>
          <w:rFonts w:ascii="Times New Roman" w:hAnsi="Times New Roman" w:cs="Times New Roman"/>
        </w:rPr>
        <w:t>(ASTM D7968-2017a)</w:t>
      </w:r>
      <w:r w:rsidRPr="009F712B">
        <w:rPr>
          <w:rFonts w:ascii="Times New Roman" w:hAnsi="Times New Roman" w:cs="Times New Roman"/>
        </w:rPr>
        <w:t>，美国</w:t>
      </w:r>
      <w:r w:rsidRPr="009F712B">
        <w:rPr>
          <w:rFonts w:ascii="Times New Roman" w:hAnsi="Times New Roman" w:cs="Times New Roman"/>
        </w:rPr>
        <w:t>EPA Method 1633-2024</w:t>
      </w:r>
      <w:r w:rsidRPr="009F712B">
        <w:rPr>
          <w:rFonts w:ascii="Times New Roman" w:hAnsi="Times New Roman" w:cs="Times New Roman"/>
        </w:rPr>
        <w:t>（</w:t>
      </w:r>
      <w:r w:rsidRPr="009F712B">
        <w:rPr>
          <w:rFonts w:ascii="Times New Roman" w:hAnsi="Times New Roman" w:cs="Times New Roman"/>
        </w:rPr>
        <w:t>Analysis of per- and polyfluoroalkyl substances (PFAS) in aqueous, solid, biosolids, and tissue samples by LC-MS/MS</w:t>
      </w:r>
      <w:r w:rsidRPr="009F712B">
        <w:rPr>
          <w:rFonts w:ascii="Times New Roman" w:hAnsi="Times New Roman" w:cs="Times New Roman"/>
        </w:rPr>
        <w:t>）也规定了固体样品的分析方法。</w:t>
      </w:r>
    </w:p>
    <w:p w14:paraId="4AE55E10" w14:textId="77777777" w:rsidR="009F712B" w:rsidRPr="009F712B" w:rsidRDefault="009F712B" w:rsidP="009F712B">
      <w:pPr>
        <w:spacing w:line="360" w:lineRule="auto"/>
        <w:ind w:firstLine="420"/>
        <w:rPr>
          <w:rFonts w:ascii="Times New Roman" w:hAnsi="Times New Roman" w:cs="Times New Roman"/>
        </w:rPr>
      </w:pPr>
      <w:r w:rsidRPr="009F712B">
        <w:rPr>
          <w:rFonts w:ascii="Times New Roman" w:hAnsi="Times New Roman" w:cs="Times New Roman"/>
        </w:rPr>
        <w:t>我国环境领域全氟化合物的标准分析方法主要有《水质</w:t>
      </w:r>
      <w:r w:rsidRPr="009F712B">
        <w:rPr>
          <w:rFonts w:ascii="Times New Roman" w:hAnsi="Times New Roman" w:cs="Times New Roman" w:hint="eastAsia"/>
        </w:rPr>
        <w:t xml:space="preserve"> </w:t>
      </w:r>
      <w:r w:rsidRPr="009F712B">
        <w:rPr>
          <w:rFonts w:ascii="Times New Roman" w:hAnsi="Times New Roman" w:cs="Times New Roman"/>
        </w:rPr>
        <w:t>全氟辛基磺酸和全氟辛酸及其盐类的测定</w:t>
      </w:r>
      <w:r w:rsidRPr="009F712B">
        <w:rPr>
          <w:rFonts w:ascii="Times New Roman" w:hAnsi="Times New Roman" w:cs="Times New Roman" w:hint="eastAsia"/>
        </w:rPr>
        <w:t xml:space="preserve"> </w:t>
      </w:r>
      <w:r w:rsidRPr="009F712B">
        <w:rPr>
          <w:rFonts w:ascii="Times New Roman" w:hAnsi="Times New Roman" w:cs="Times New Roman"/>
        </w:rPr>
        <w:t>同位素稀释</w:t>
      </w:r>
      <w:r w:rsidRPr="009F712B">
        <w:rPr>
          <w:rFonts w:ascii="Times New Roman" w:hAnsi="Times New Roman" w:cs="Times New Roman"/>
        </w:rPr>
        <w:t>/</w:t>
      </w:r>
      <w:r w:rsidRPr="009F712B">
        <w:rPr>
          <w:rFonts w:ascii="Times New Roman" w:hAnsi="Times New Roman" w:cs="Times New Roman"/>
        </w:rPr>
        <w:t>液相色谱</w:t>
      </w:r>
      <w:r w:rsidRPr="009F712B">
        <w:rPr>
          <w:rFonts w:ascii="Times New Roman" w:hAnsi="Times New Roman" w:cs="Times New Roman"/>
        </w:rPr>
        <w:t>-</w:t>
      </w:r>
      <w:r w:rsidRPr="009F712B">
        <w:rPr>
          <w:rFonts w:ascii="Times New Roman" w:hAnsi="Times New Roman" w:cs="Times New Roman"/>
        </w:rPr>
        <w:t>三重四极杆质谱法》（</w:t>
      </w:r>
      <w:r w:rsidRPr="009F712B">
        <w:rPr>
          <w:rFonts w:ascii="Times New Roman" w:hAnsi="Times New Roman" w:cs="Times New Roman"/>
        </w:rPr>
        <w:t>HJ 1333-2023</w:t>
      </w:r>
      <w:r w:rsidRPr="009F712B">
        <w:rPr>
          <w:rFonts w:ascii="Times New Roman" w:hAnsi="Times New Roman" w:cs="Times New Roman"/>
        </w:rPr>
        <w:t>）和《土壤和沉积物</w:t>
      </w:r>
      <w:r w:rsidRPr="009F712B">
        <w:rPr>
          <w:rFonts w:ascii="Times New Roman" w:hAnsi="Times New Roman" w:cs="Times New Roman" w:hint="eastAsia"/>
        </w:rPr>
        <w:t xml:space="preserve"> </w:t>
      </w:r>
      <w:r w:rsidRPr="009F712B">
        <w:rPr>
          <w:rFonts w:ascii="Times New Roman" w:hAnsi="Times New Roman" w:cs="Times New Roman"/>
        </w:rPr>
        <w:t>全氟辛基磺酸和全氟辛酸及其盐类的测定</w:t>
      </w:r>
      <w:r w:rsidRPr="009F712B">
        <w:rPr>
          <w:rFonts w:ascii="Times New Roman" w:hAnsi="Times New Roman" w:cs="Times New Roman" w:hint="eastAsia"/>
        </w:rPr>
        <w:t xml:space="preserve"> </w:t>
      </w:r>
      <w:r w:rsidRPr="009F712B">
        <w:rPr>
          <w:rFonts w:ascii="Times New Roman" w:hAnsi="Times New Roman" w:cs="Times New Roman"/>
        </w:rPr>
        <w:t>同位素稀释</w:t>
      </w:r>
      <w:r w:rsidRPr="009F712B">
        <w:rPr>
          <w:rFonts w:ascii="Times New Roman" w:hAnsi="Times New Roman" w:cs="Times New Roman"/>
        </w:rPr>
        <w:t>/</w:t>
      </w:r>
      <w:r w:rsidRPr="009F712B">
        <w:rPr>
          <w:rFonts w:ascii="Times New Roman" w:hAnsi="Times New Roman" w:cs="Times New Roman"/>
        </w:rPr>
        <w:t>液相色谱</w:t>
      </w:r>
      <w:r w:rsidRPr="009F712B">
        <w:rPr>
          <w:rFonts w:ascii="Times New Roman" w:hAnsi="Times New Roman" w:cs="Times New Roman"/>
        </w:rPr>
        <w:t>-</w:t>
      </w:r>
      <w:r w:rsidRPr="009F712B">
        <w:rPr>
          <w:rFonts w:ascii="Times New Roman" w:hAnsi="Times New Roman" w:cs="Times New Roman"/>
        </w:rPr>
        <w:t>三重四极杆质谱法》（</w:t>
      </w:r>
      <w:r w:rsidRPr="009F712B">
        <w:rPr>
          <w:rFonts w:ascii="Times New Roman" w:hAnsi="Times New Roman" w:cs="Times New Roman"/>
        </w:rPr>
        <w:t>HJ 1334-2023</w:t>
      </w:r>
      <w:r w:rsidRPr="009F712B">
        <w:rPr>
          <w:rFonts w:ascii="Times New Roman" w:hAnsi="Times New Roman" w:cs="Times New Roman"/>
        </w:rPr>
        <w:t>），目标物包含全氟辛基磺酸和全氟辛酸</w:t>
      </w:r>
      <w:r w:rsidRPr="009F712B">
        <w:rPr>
          <w:rFonts w:ascii="Times New Roman" w:hAnsi="Times New Roman" w:cs="Times New Roman"/>
        </w:rPr>
        <w:t>2</w:t>
      </w:r>
      <w:r w:rsidRPr="009F712B">
        <w:rPr>
          <w:rFonts w:ascii="Times New Roman" w:hAnsi="Times New Roman" w:cs="Times New Roman"/>
        </w:rPr>
        <w:t>种物质。</w:t>
      </w:r>
    </w:p>
    <w:p w14:paraId="5C566E7E" w14:textId="77777777" w:rsidR="009F712B" w:rsidRPr="009F712B" w:rsidRDefault="009F712B" w:rsidP="009F712B">
      <w:pPr>
        <w:spacing w:line="360" w:lineRule="auto"/>
        <w:ind w:firstLine="420"/>
        <w:rPr>
          <w:rFonts w:ascii="Times New Roman" w:hAnsi="Times New Roman" w:cs="Times New Roman"/>
        </w:rPr>
      </w:pPr>
      <w:r w:rsidRPr="009F712B">
        <w:rPr>
          <w:rFonts w:ascii="Times New Roman" w:hAnsi="Times New Roman" w:cs="Times New Roman"/>
        </w:rPr>
        <w:t>国内其他领域已发布的关于全氟化合物的检测标准分析方法主要集中于食品、纺织、电子、进出口等领域。已发布的食品领域分析方法标准主要有《食品安全国家标准</w:t>
      </w:r>
      <w:r w:rsidRPr="009F712B">
        <w:rPr>
          <w:rFonts w:ascii="Times New Roman" w:hAnsi="Times New Roman" w:cs="Times New Roman"/>
        </w:rPr>
        <w:t xml:space="preserve"> </w:t>
      </w:r>
      <w:r w:rsidRPr="009F712B">
        <w:rPr>
          <w:rFonts w:ascii="Times New Roman" w:hAnsi="Times New Roman" w:cs="Times New Roman"/>
        </w:rPr>
        <w:t>动物源性食品中全氟辛烷磺酸（</w:t>
      </w:r>
      <w:r w:rsidRPr="009F712B">
        <w:rPr>
          <w:rFonts w:ascii="Times New Roman" w:hAnsi="Times New Roman" w:cs="Times New Roman"/>
        </w:rPr>
        <w:t>PFOS</w:t>
      </w:r>
      <w:r w:rsidRPr="009F712B">
        <w:rPr>
          <w:rFonts w:ascii="Times New Roman" w:hAnsi="Times New Roman" w:cs="Times New Roman"/>
        </w:rPr>
        <w:t>）和全氟辛酸（</w:t>
      </w:r>
      <w:r w:rsidRPr="009F712B">
        <w:rPr>
          <w:rFonts w:ascii="Times New Roman" w:hAnsi="Times New Roman" w:cs="Times New Roman"/>
        </w:rPr>
        <w:t>PFOA</w:t>
      </w:r>
      <w:r w:rsidRPr="009F712B">
        <w:rPr>
          <w:rFonts w:ascii="Times New Roman" w:hAnsi="Times New Roman" w:cs="Times New Roman"/>
        </w:rPr>
        <w:t>）的测定》（</w:t>
      </w:r>
      <w:r w:rsidRPr="009F712B">
        <w:rPr>
          <w:rFonts w:ascii="Times New Roman" w:hAnsi="Times New Roman" w:cs="Times New Roman"/>
        </w:rPr>
        <w:t>GB 5009.253-2016</w:t>
      </w:r>
      <w:r w:rsidRPr="009F712B">
        <w:rPr>
          <w:rFonts w:ascii="Times New Roman" w:hAnsi="Times New Roman" w:cs="Times New Roman"/>
        </w:rPr>
        <w:t>）、《进出口纺织品</w:t>
      </w:r>
      <w:r w:rsidRPr="009F712B">
        <w:rPr>
          <w:rFonts w:ascii="Times New Roman" w:hAnsi="Times New Roman" w:cs="Times New Roman"/>
        </w:rPr>
        <w:t xml:space="preserve"> </w:t>
      </w:r>
      <w:r w:rsidRPr="009F712B">
        <w:rPr>
          <w:rFonts w:ascii="Times New Roman" w:hAnsi="Times New Roman" w:cs="Times New Roman"/>
        </w:rPr>
        <w:t>全氟和多氟化合物的测定</w:t>
      </w:r>
      <w:r w:rsidRPr="009F712B">
        <w:rPr>
          <w:rFonts w:ascii="Times New Roman" w:hAnsi="Times New Roman" w:cs="Times New Roman"/>
        </w:rPr>
        <w:t xml:space="preserve"> </w:t>
      </w:r>
      <w:r w:rsidRPr="009F712B">
        <w:rPr>
          <w:rFonts w:ascii="Times New Roman" w:hAnsi="Times New Roman" w:cs="Times New Roman"/>
        </w:rPr>
        <w:t>液相色谱</w:t>
      </w:r>
      <w:r w:rsidRPr="009F712B">
        <w:rPr>
          <w:rFonts w:ascii="Times New Roman" w:hAnsi="Times New Roman" w:cs="Times New Roman"/>
        </w:rPr>
        <w:t>-</w:t>
      </w:r>
      <w:r w:rsidRPr="009F712B">
        <w:rPr>
          <w:rFonts w:ascii="Times New Roman" w:hAnsi="Times New Roman" w:cs="Times New Roman"/>
        </w:rPr>
        <w:t>串联质谱法》（</w:t>
      </w:r>
      <w:r w:rsidRPr="009F712B">
        <w:rPr>
          <w:rFonts w:ascii="Times New Roman" w:hAnsi="Times New Roman" w:cs="Times New Roman"/>
        </w:rPr>
        <w:t>SN/T 2842-2022</w:t>
      </w:r>
      <w:r w:rsidRPr="009F712B">
        <w:rPr>
          <w:rFonts w:ascii="Times New Roman" w:hAnsi="Times New Roman" w:cs="Times New Roman"/>
        </w:rPr>
        <w:t>）、《出口蔬菜、水果中多种全氟烷基化合物测定</w:t>
      </w:r>
      <w:r w:rsidRPr="009F712B">
        <w:rPr>
          <w:rFonts w:ascii="Times New Roman" w:hAnsi="Times New Roman" w:cs="Times New Roman"/>
        </w:rPr>
        <w:t xml:space="preserve">  </w:t>
      </w:r>
      <w:r w:rsidRPr="009F712B">
        <w:rPr>
          <w:rFonts w:ascii="Times New Roman" w:hAnsi="Times New Roman" w:cs="Times New Roman"/>
        </w:rPr>
        <w:t>液相色谱</w:t>
      </w:r>
      <w:r w:rsidRPr="009F712B">
        <w:rPr>
          <w:rFonts w:ascii="Times New Roman" w:hAnsi="Times New Roman" w:cs="Times New Roman"/>
        </w:rPr>
        <w:t>-</w:t>
      </w:r>
      <w:r w:rsidRPr="009F712B">
        <w:rPr>
          <w:rFonts w:ascii="Times New Roman" w:hAnsi="Times New Roman" w:cs="Times New Roman"/>
        </w:rPr>
        <w:t>串联质谱法》（</w:t>
      </w:r>
      <w:r w:rsidRPr="009F712B">
        <w:rPr>
          <w:rFonts w:ascii="Times New Roman" w:hAnsi="Times New Roman" w:cs="Times New Roman"/>
        </w:rPr>
        <w:t>SN/T 4588-2016</w:t>
      </w:r>
      <w:r w:rsidRPr="009F712B">
        <w:rPr>
          <w:rFonts w:ascii="Times New Roman" w:hAnsi="Times New Roman" w:cs="Times New Roman"/>
        </w:rPr>
        <w:t>）、《蜂蜜中</w:t>
      </w:r>
      <w:r w:rsidRPr="009F712B">
        <w:rPr>
          <w:rFonts w:ascii="Times New Roman" w:hAnsi="Times New Roman" w:cs="Times New Roman"/>
        </w:rPr>
        <w:t>20</w:t>
      </w:r>
      <w:r w:rsidRPr="009F712B">
        <w:rPr>
          <w:rFonts w:ascii="Times New Roman" w:hAnsi="Times New Roman" w:cs="Times New Roman"/>
        </w:rPr>
        <w:t>种全氟烷基化合物的测定</w:t>
      </w:r>
      <w:r w:rsidRPr="009F712B">
        <w:rPr>
          <w:rFonts w:ascii="Times New Roman" w:hAnsi="Times New Roman" w:cs="Times New Roman"/>
        </w:rPr>
        <w:t xml:space="preserve">  </w:t>
      </w:r>
      <w:r w:rsidRPr="009F712B">
        <w:rPr>
          <w:rFonts w:ascii="Times New Roman" w:hAnsi="Times New Roman" w:cs="Times New Roman"/>
        </w:rPr>
        <w:t>液相色谱</w:t>
      </w:r>
      <w:r w:rsidRPr="009F712B">
        <w:rPr>
          <w:rFonts w:ascii="Times New Roman" w:hAnsi="Times New Roman" w:cs="Times New Roman"/>
        </w:rPr>
        <w:t>-</w:t>
      </w:r>
      <w:r w:rsidRPr="009F712B">
        <w:rPr>
          <w:rFonts w:ascii="Times New Roman" w:hAnsi="Times New Roman" w:cs="Times New Roman"/>
        </w:rPr>
        <w:t>串联质谱法》（</w:t>
      </w:r>
      <w:r w:rsidRPr="009F712B">
        <w:rPr>
          <w:rFonts w:ascii="Times New Roman" w:hAnsi="Times New Roman" w:cs="Times New Roman"/>
        </w:rPr>
        <w:t>SN/T 5222-2019</w:t>
      </w:r>
      <w:r w:rsidRPr="009F712B">
        <w:rPr>
          <w:rFonts w:ascii="Times New Roman" w:hAnsi="Times New Roman" w:cs="Times New Roman"/>
        </w:rPr>
        <w:t>）。纺织领域分析方法标准主要有《纺织品</w:t>
      </w:r>
      <w:r w:rsidRPr="009F712B">
        <w:rPr>
          <w:rFonts w:ascii="Times New Roman" w:hAnsi="Times New Roman" w:cs="Times New Roman"/>
        </w:rPr>
        <w:t xml:space="preserve"> </w:t>
      </w:r>
      <w:r w:rsidRPr="009F712B">
        <w:rPr>
          <w:rFonts w:ascii="Times New Roman" w:hAnsi="Times New Roman" w:cs="Times New Roman"/>
        </w:rPr>
        <w:t>全氟辛烷磺酰基化合物和全氟羧酸的测定》（</w:t>
      </w:r>
      <w:r w:rsidRPr="009F712B">
        <w:rPr>
          <w:rFonts w:ascii="Times New Roman" w:hAnsi="Times New Roman" w:cs="Times New Roman"/>
        </w:rPr>
        <w:t>GB/T 31126-2014</w:t>
      </w:r>
      <w:r w:rsidRPr="009F712B">
        <w:rPr>
          <w:rFonts w:ascii="Times New Roman" w:hAnsi="Times New Roman" w:cs="Times New Roman"/>
        </w:rPr>
        <w:t>）、《纺织染整助剂中有害物质的测定</w:t>
      </w:r>
      <w:r w:rsidRPr="009F712B">
        <w:rPr>
          <w:rFonts w:ascii="Times New Roman" w:hAnsi="Times New Roman" w:cs="Times New Roman"/>
        </w:rPr>
        <w:t xml:space="preserve">  </w:t>
      </w:r>
      <w:r w:rsidRPr="009F712B">
        <w:rPr>
          <w:rFonts w:ascii="Times New Roman" w:hAnsi="Times New Roman" w:cs="Times New Roman"/>
        </w:rPr>
        <w:t>第</w:t>
      </w:r>
      <w:r w:rsidRPr="009F712B">
        <w:rPr>
          <w:rFonts w:ascii="Times New Roman" w:hAnsi="Times New Roman" w:cs="Times New Roman"/>
        </w:rPr>
        <w:t>2</w:t>
      </w:r>
      <w:r w:rsidRPr="009F712B">
        <w:rPr>
          <w:rFonts w:ascii="Times New Roman" w:hAnsi="Times New Roman" w:cs="Times New Roman"/>
        </w:rPr>
        <w:t>部分：全氟化合物（</w:t>
      </w:r>
      <w:r w:rsidRPr="009F712B">
        <w:rPr>
          <w:rFonts w:ascii="Times New Roman" w:hAnsi="Times New Roman" w:cs="Times New Roman"/>
        </w:rPr>
        <w:t>PFCs</w:t>
      </w:r>
      <w:r w:rsidRPr="009F712B">
        <w:rPr>
          <w:rFonts w:ascii="Times New Roman" w:hAnsi="Times New Roman" w:cs="Times New Roman"/>
        </w:rPr>
        <w:t>）的测定》（</w:t>
      </w:r>
      <w:r w:rsidRPr="009F712B">
        <w:rPr>
          <w:rFonts w:ascii="Times New Roman" w:hAnsi="Times New Roman" w:cs="Times New Roman"/>
        </w:rPr>
        <w:t>GB/T 29493.2-2021</w:t>
      </w:r>
      <w:r w:rsidRPr="009F712B">
        <w:rPr>
          <w:rFonts w:ascii="Times New Roman" w:hAnsi="Times New Roman" w:cs="Times New Roman"/>
        </w:rPr>
        <w:t>）、《纺织品</w:t>
      </w:r>
      <w:r w:rsidRPr="009F712B">
        <w:rPr>
          <w:rFonts w:ascii="Times New Roman" w:hAnsi="Times New Roman" w:cs="Times New Roman"/>
        </w:rPr>
        <w:t xml:space="preserve">  </w:t>
      </w:r>
      <w:r w:rsidRPr="009F712B">
        <w:rPr>
          <w:rFonts w:ascii="Times New Roman" w:hAnsi="Times New Roman" w:cs="Times New Roman"/>
        </w:rPr>
        <w:t>全氟己烷磺酸及其盐类的测定》（</w:t>
      </w:r>
      <w:r w:rsidRPr="009F712B">
        <w:rPr>
          <w:rFonts w:ascii="Times New Roman" w:hAnsi="Times New Roman" w:cs="Times New Roman"/>
        </w:rPr>
        <w:t>GB/T 40917-2021</w:t>
      </w:r>
      <w:r w:rsidRPr="009F712B">
        <w:rPr>
          <w:rFonts w:ascii="Times New Roman" w:hAnsi="Times New Roman" w:cs="Times New Roman"/>
        </w:rPr>
        <w:t>）。电子领域分析方法标准主要有《电子电气产品中全氟辛酸和全氟辛烷磺酸的测定</w:t>
      </w:r>
      <w:r w:rsidRPr="009F712B">
        <w:rPr>
          <w:rFonts w:ascii="Times New Roman" w:hAnsi="Times New Roman" w:cs="Times New Roman"/>
        </w:rPr>
        <w:t xml:space="preserve"> </w:t>
      </w:r>
      <w:r w:rsidRPr="009F712B">
        <w:rPr>
          <w:rFonts w:ascii="Times New Roman" w:hAnsi="Times New Roman" w:cs="Times New Roman"/>
        </w:rPr>
        <w:t>超高效液相色谱串联质谱法》（</w:t>
      </w:r>
      <w:r w:rsidRPr="009F712B">
        <w:rPr>
          <w:rFonts w:ascii="Times New Roman" w:hAnsi="Times New Roman" w:cs="Times New Roman"/>
        </w:rPr>
        <w:t>GB/T 37760-2019</w:t>
      </w:r>
      <w:r w:rsidRPr="009F712B">
        <w:rPr>
          <w:rFonts w:ascii="Times New Roman" w:hAnsi="Times New Roman" w:cs="Times New Roman"/>
        </w:rPr>
        <w:t>）。进出口领域分析方法标准主要有《进出口工业品中全氟烷基化合物测定》（</w:t>
      </w:r>
      <w:r w:rsidRPr="009F712B">
        <w:rPr>
          <w:rFonts w:ascii="Times New Roman" w:hAnsi="Times New Roman" w:cs="Times New Roman"/>
        </w:rPr>
        <w:t>SN/T 3694.12-2013</w:t>
      </w:r>
      <w:r w:rsidRPr="009F712B">
        <w:rPr>
          <w:rFonts w:ascii="Times New Roman" w:hAnsi="Times New Roman" w:cs="Times New Roman"/>
        </w:rPr>
        <w:t>）、《进出口灭火剂中全氟辛烷磺酸的测定</w:t>
      </w:r>
      <w:r w:rsidRPr="009F712B">
        <w:rPr>
          <w:rFonts w:ascii="Times New Roman" w:hAnsi="Times New Roman" w:cs="Times New Roman"/>
        </w:rPr>
        <w:t xml:space="preserve">  </w:t>
      </w:r>
      <w:r w:rsidRPr="009F712B">
        <w:rPr>
          <w:rFonts w:ascii="Times New Roman" w:hAnsi="Times New Roman" w:cs="Times New Roman"/>
        </w:rPr>
        <w:t>液相色谱</w:t>
      </w:r>
      <w:r w:rsidRPr="009F712B">
        <w:rPr>
          <w:rFonts w:ascii="Times New Roman" w:hAnsi="Times New Roman" w:cs="Times New Roman"/>
        </w:rPr>
        <w:t>-</w:t>
      </w:r>
      <w:r w:rsidRPr="009F712B">
        <w:rPr>
          <w:rFonts w:ascii="Times New Roman" w:hAnsi="Times New Roman" w:cs="Times New Roman"/>
        </w:rPr>
        <w:t>质谱</w:t>
      </w:r>
      <w:r w:rsidRPr="009F712B">
        <w:rPr>
          <w:rFonts w:ascii="Times New Roman" w:hAnsi="Times New Roman" w:cs="Times New Roman"/>
        </w:rPr>
        <w:t>/</w:t>
      </w:r>
      <w:r w:rsidRPr="009F712B">
        <w:rPr>
          <w:rFonts w:ascii="Times New Roman" w:hAnsi="Times New Roman" w:cs="Times New Roman"/>
        </w:rPr>
        <w:t>质谱法》（</w:t>
      </w:r>
      <w:r w:rsidRPr="009F712B">
        <w:rPr>
          <w:rFonts w:ascii="Times New Roman" w:hAnsi="Times New Roman" w:cs="Times New Roman"/>
        </w:rPr>
        <w:t>SN/T 2394-2009</w:t>
      </w:r>
      <w:r w:rsidRPr="009F712B">
        <w:rPr>
          <w:rFonts w:ascii="Times New Roman" w:hAnsi="Times New Roman" w:cs="Times New Roman"/>
        </w:rPr>
        <w:t>）等。</w:t>
      </w:r>
    </w:p>
    <w:p w14:paraId="7AD9BA13" w14:textId="7A7E236F" w:rsidR="009F712B" w:rsidRPr="009F712B" w:rsidRDefault="009F712B" w:rsidP="009F712B">
      <w:pPr>
        <w:spacing w:line="360" w:lineRule="auto"/>
        <w:ind w:firstLine="420"/>
        <w:rPr>
          <w:rFonts w:ascii="Times New Roman" w:hAnsi="Times New Roman" w:cs="Times New Roman"/>
        </w:rPr>
      </w:pPr>
      <w:r w:rsidRPr="009F712B">
        <w:rPr>
          <w:rFonts w:ascii="Times New Roman" w:hAnsi="Times New Roman" w:cs="Times New Roman" w:hint="eastAsia"/>
        </w:rPr>
        <w:t>对于</w:t>
      </w:r>
      <w:r w:rsidRPr="009F712B">
        <w:rPr>
          <w:rFonts w:ascii="Times New Roman" w:hAnsi="Times New Roman" w:cs="Times New Roman"/>
        </w:rPr>
        <w:t>有机氟化合物总</w:t>
      </w:r>
      <w:r w:rsidRPr="009F712B">
        <w:rPr>
          <w:rFonts w:ascii="Times New Roman" w:hAnsi="Times New Roman" w:cs="Times New Roman" w:hint="eastAsia"/>
        </w:rPr>
        <w:t>量</w:t>
      </w:r>
      <w:r w:rsidRPr="009F712B">
        <w:rPr>
          <w:rFonts w:ascii="Times New Roman" w:hAnsi="Times New Roman" w:cs="Times New Roman"/>
        </w:rPr>
        <w:t>分析方法，仅德国和美国发布了水体中</w:t>
      </w:r>
      <w:r w:rsidRPr="009F712B">
        <w:rPr>
          <w:rFonts w:ascii="Times New Roman" w:hAnsi="Times New Roman" w:cs="Times New Roman"/>
        </w:rPr>
        <w:t>AOF</w:t>
      </w:r>
      <w:r w:rsidRPr="009F712B">
        <w:rPr>
          <w:rFonts w:ascii="Times New Roman" w:hAnsi="Times New Roman" w:cs="Times New Roman"/>
        </w:rPr>
        <w:t>的监测方法（</w:t>
      </w:r>
      <w:r w:rsidRPr="009F712B">
        <w:rPr>
          <w:rFonts w:ascii="Times New Roman" w:hAnsi="Times New Roman" w:cs="Times New Roman"/>
        </w:rPr>
        <w:t>DIN 38409-59</w:t>
      </w:r>
      <w:r w:rsidRPr="009F712B">
        <w:rPr>
          <w:rFonts w:ascii="Times New Roman" w:hAnsi="Times New Roman" w:cs="Times New Roman"/>
        </w:rPr>
        <w:t>：《</w:t>
      </w:r>
      <w:r w:rsidRPr="009F712B">
        <w:rPr>
          <w:rFonts w:ascii="Times New Roman" w:hAnsi="Times New Roman" w:cs="Times New Roman"/>
        </w:rPr>
        <w:t xml:space="preserve">German standard methods for the examination of water, waste water and sludge- </w:t>
      </w:r>
      <w:r w:rsidRPr="009F712B">
        <w:rPr>
          <w:rFonts w:ascii="Times New Roman" w:hAnsi="Times New Roman" w:cs="Times New Roman"/>
        </w:rPr>
        <w:lastRenderedPageBreak/>
        <w:t xml:space="preserve">Parameters characterizing effects and substances </w:t>
      </w:r>
      <w:r w:rsidRPr="009F712B">
        <w:rPr>
          <w:rFonts w:ascii="Times New Roman" w:hAnsi="Times New Roman" w:cs="Times New Roman"/>
        </w:rPr>
        <w:t>（</w:t>
      </w:r>
      <w:r w:rsidRPr="009F712B">
        <w:rPr>
          <w:rFonts w:ascii="Times New Roman" w:hAnsi="Times New Roman" w:cs="Times New Roman"/>
        </w:rPr>
        <w:t>group H</w:t>
      </w:r>
      <w:r w:rsidRPr="009F712B">
        <w:rPr>
          <w:rFonts w:ascii="Times New Roman" w:hAnsi="Times New Roman" w:cs="Times New Roman"/>
        </w:rPr>
        <w:t>）</w:t>
      </w:r>
      <w:r w:rsidRPr="009F712B">
        <w:rPr>
          <w:rFonts w:ascii="Times New Roman" w:hAnsi="Times New Roman" w:cs="Times New Roman"/>
        </w:rPr>
        <w:t>-Part 59: Determination of adsorbable organically bound fluorine, chlorine, bromine and iodine</w:t>
      </w:r>
      <w:r w:rsidRPr="009F712B">
        <w:rPr>
          <w:rFonts w:ascii="Times New Roman" w:hAnsi="Times New Roman" w:cs="Times New Roman"/>
        </w:rPr>
        <w:t>（</w:t>
      </w:r>
      <w:r w:rsidRPr="009F712B">
        <w:rPr>
          <w:rFonts w:ascii="Times New Roman" w:hAnsi="Times New Roman" w:cs="Times New Roman"/>
        </w:rPr>
        <w:t xml:space="preserve">AOF, </w:t>
      </w:r>
      <w:proofErr w:type="spellStart"/>
      <w:r w:rsidRPr="009F712B">
        <w:rPr>
          <w:rFonts w:ascii="Times New Roman" w:hAnsi="Times New Roman" w:cs="Times New Roman"/>
        </w:rPr>
        <w:t>AOCl</w:t>
      </w:r>
      <w:proofErr w:type="spellEnd"/>
      <w:r w:rsidRPr="009F712B">
        <w:rPr>
          <w:rFonts w:ascii="Times New Roman" w:hAnsi="Times New Roman" w:cs="Times New Roman"/>
        </w:rPr>
        <w:t xml:space="preserve">, </w:t>
      </w:r>
      <w:proofErr w:type="spellStart"/>
      <w:r w:rsidRPr="009F712B">
        <w:rPr>
          <w:rFonts w:ascii="Times New Roman" w:hAnsi="Times New Roman" w:cs="Times New Roman"/>
        </w:rPr>
        <w:t>AOBr</w:t>
      </w:r>
      <w:proofErr w:type="spellEnd"/>
      <w:r w:rsidRPr="009F712B">
        <w:rPr>
          <w:rFonts w:ascii="Times New Roman" w:hAnsi="Times New Roman" w:cs="Times New Roman"/>
        </w:rPr>
        <w:t>, AOI</w:t>
      </w:r>
      <w:r w:rsidRPr="009F712B">
        <w:rPr>
          <w:rFonts w:ascii="Times New Roman" w:hAnsi="Times New Roman" w:cs="Times New Roman"/>
        </w:rPr>
        <w:t>）</w:t>
      </w:r>
      <w:r w:rsidRPr="009F712B">
        <w:rPr>
          <w:rFonts w:ascii="Times New Roman" w:hAnsi="Times New Roman" w:cs="Times New Roman"/>
        </w:rPr>
        <w:t xml:space="preserve"> using combustion and subsequent ion chromatographic measurement</w:t>
      </w:r>
      <w:r w:rsidRPr="009F712B">
        <w:rPr>
          <w:rFonts w:ascii="Times New Roman" w:hAnsi="Times New Roman" w:cs="Times New Roman"/>
        </w:rPr>
        <w:t>（</w:t>
      </w:r>
      <w:r w:rsidRPr="009F712B">
        <w:rPr>
          <w:rFonts w:ascii="Times New Roman" w:hAnsi="Times New Roman" w:cs="Times New Roman"/>
        </w:rPr>
        <w:t>H 59</w:t>
      </w:r>
      <w:r w:rsidRPr="009F712B">
        <w:rPr>
          <w:rFonts w:ascii="Times New Roman" w:hAnsi="Times New Roman" w:cs="Times New Roman"/>
        </w:rPr>
        <w:t>）》和</w:t>
      </w:r>
      <w:r w:rsidRPr="009F712B">
        <w:rPr>
          <w:rFonts w:ascii="Times New Roman" w:hAnsi="Times New Roman" w:cs="Times New Roman"/>
        </w:rPr>
        <w:t>EPA Method 1621</w:t>
      </w:r>
      <w:r w:rsidRPr="009F712B">
        <w:rPr>
          <w:rFonts w:ascii="Times New Roman" w:hAnsi="Times New Roman" w:cs="Times New Roman"/>
        </w:rPr>
        <w:t>：《</w:t>
      </w:r>
      <w:r w:rsidRPr="009F712B">
        <w:rPr>
          <w:rFonts w:ascii="Times New Roman" w:hAnsi="Times New Roman" w:cs="Times New Roman"/>
        </w:rPr>
        <w:t>Determination of Adsorbable Organic Fluorine</w:t>
      </w:r>
      <w:r w:rsidRPr="009F712B">
        <w:rPr>
          <w:rFonts w:ascii="Times New Roman" w:hAnsi="Times New Roman" w:cs="Times New Roman"/>
        </w:rPr>
        <w:t>（</w:t>
      </w:r>
      <w:r w:rsidRPr="009F712B">
        <w:rPr>
          <w:rFonts w:ascii="Times New Roman" w:hAnsi="Times New Roman" w:cs="Times New Roman"/>
        </w:rPr>
        <w:t>AOF</w:t>
      </w:r>
      <w:r w:rsidRPr="009F712B">
        <w:rPr>
          <w:rFonts w:ascii="Times New Roman" w:hAnsi="Times New Roman" w:cs="Times New Roman"/>
        </w:rPr>
        <w:t>）</w:t>
      </w:r>
      <w:r w:rsidRPr="009F712B">
        <w:rPr>
          <w:rFonts w:ascii="Times New Roman" w:hAnsi="Times New Roman" w:cs="Times New Roman"/>
        </w:rPr>
        <w:t xml:space="preserve">in Aqueous Matrices by Combustion Ion Chromatography </w:t>
      </w:r>
      <w:r w:rsidRPr="009F712B">
        <w:rPr>
          <w:rFonts w:ascii="Times New Roman" w:hAnsi="Times New Roman" w:cs="Times New Roman"/>
        </w:rPr>
        <w:t>（</w:t>
      </w:r>
      <w:r w:rsidRPr="009F712B">
        <w:rPr>
          <w:rFonts w:ascii="Times New Roman" w:hAnsi="Times New Roman" w:cs="Times New Roman"/>
        </w:rPr>
        <w:t>CIC</w:t>
      </w:r>
      <w:r w:rsidRPr="009F712B">
        <w:rPr>
          <w:rFonts w:ascii="Times New Roman" w:hAnsi="Times New Roman" w:cs="Times New Roman"/>
        </w:rPr>
        <w:t>）》），欧盟即将发布水体中</w:t>
      </w:r>
      <w:r w:rsidRPr="009F712B">
        <w:rPr>
          <w:rFonts w:ascii="Times New Roman" w:hAnsi="Times New Roman" w:cs="Times New Roman"/>
        </w:rPr>
        <w:t>AOF</w:t>
      </w:r>
      <w:r w:rsidRPr="009F712B">
        <w:rPr>
          <w:rFonts w:ascii="Times New Roman" w:hAnsi="Times New Roman" w:cs="Times New Roman"/>
        </w:rPr>
        <w:t>的方法标准（</w:t>
      </w:r>
      <w:proofErr w:type="spellStart"/>
      <w:r w:rsidRPr="009F712B">
        <w:rPr>
          <w:rFonts w:ascii="Times New Roman" w:hAnsi="Times New Roman" w:cs="Times New Roman"/>
        </w:rPr>
        <w:t>prEN</w:t>
      </w:r>
      <w:proofErr w:type="spellEnd"/>
      <w:r w:rsidRPr="009F712B">
        <w:rPr>
          <w:rFonts w:ascii="Times New Roman" w:hAnsi="Times New Roman" w:cs="Times New Roman"/>
        </w:rPr>
        <w:t xml:space="preserve"> ISO 18127</w:t>
      </w:r>
      <w:r w:rsidRPr="009F712B">
        <w:rPr>
          <w:rFonts w:ascii="Times New Roman" w:hAnsi="Times New Roman" w:cs="Times New Roman"/>
        </w:rPr>
        <w:t>《</w:t>
      </w:r>
      <w:r w:rsidRPr="009F712B">
        <w:rPr>
          <w:rFonts w:ascii="Times New Roman" w:hAnsi="Times New Roman" w:cs="Times New Roman"/>
        </w:rPr>
        <w:t xml:space="preserve">Water quality - Determination of adsorbable organically bound fluorine, chlorine, bromine and iodine </w:t>
      </w:r>
      <w:r w:rsidRPr="009F712B">
        <w:rPr>
          <w:rFonts w:ascii="Times New Roman" w:hAnsi="Times New Roman" w:cs="Times New Roman"/>
        </w:rPr>
        <w:t>（</w:t>
      </w:r>
      <w:r w:rsidRPr="009F712B">
        <w:rPr>
          <w:rFonts w:ascii="Times New Roman" w:hAnsi="Times New Roman" w:cs="Times New Roman"/>
        </w:rPr>
        <w:t xml:space="preserve">AOF, </w:t>
      </w:r>
      <w:proofErr w:type="spellStart"/>
      <w:r w:rsidRPr="009F712B">
        <w:rPr>
          <w:rFonts w:ascii="Times New Roman" w:hAnsi="Times New Roman" w:cs="Times New Roman"/>
        </w:rPr>
        <w:t>AOCl</w:t>
      </w:r>
      <w:proofErr w:type="spellEnd"/>
      <w:r w:rsidRPr="009F712B">
        <w:rPr>
          <w:rFonts w:ascii="Times New Roman" w:hAnsi="Times New Roman" w:cs="Times New Roman"/>
        </w:rPr>
        <w:t xml:space="preserve">, </w:t>
      </w:r>
      <w:proofErr w:type="spellStart"/>
      <w:r w:rsidRPr="009F712B">
        <w:rPr>
          <w:rFonts w:ascii="Times New Roman" w:hAnsi="Times New Roman" w:cs="Times New Roman"/>
        </w:rPr>
        <w:t>AOBr</w:t>
      </w:r>
      <w:proofErr w:type="spellEnd"/>
      <w:r w:rsidRPr="009F712B">
        <w:rPr>
          <w:rFonts w:ascii="Times New Roman" w:hAnsi="Times New Roman" w:cs="Times New Roman"/>
        </w:rPr>
        <w:t>, AOI</w:t>
      </w:r>
      <w:r w:rsidRPr="009F712B">
        <w:rPr>
          <w:rFonts w:ascii="Times New Roman" w:hAnsi="Times New Roman" w:cs="Times New Roman"/>
        </w:rPr>
        <w:t>）</w:t>
      </w:r>
      <w:r w:rsidRPr="009F712B">
        <w:rPr>
          <w:rFonts w:ascii="Times New Roman" w:hAnsi="Times New Roman" w:cs="Times New Roman"/>
        </w:rPr>
        <w:t xml:space="preserve">-Method using combustion and subsequent ion chromatographic measurement </w:t>
      </w:r>
      <w:r w:rsidRPr="009F712B">
        <w:rPr>
          <w:rFonts w:ascii="Times New Roman" w:hAnsi="Times New Roman" w:cs="Times New Roman"/>
        </w:rPr>
        <w:t>（</w:t>
      </w:r>
      <w:r w:rsidRPr="009F712B">
        <w:rPr>
          <w:rFonts w:ascii="Times New Roman" w:hAnsi="Times New Roman" w:cs="Times New Roman"/>
        </w:rPr>
        <w:t>ISO/DIS 18127: 2024</w:t>
      </w:r>
      <w:r w:rsidRPr="009F712B">
        <w:rPr>
          <w:rFonts w:ascii="Times New Roman" w:hAnsi="Times New Roman" w:cs="Times New Roman"/>
        </w:rPr>
        <w:t>）》），瑞典和德国正在研究制定</w:t>
      </w:r>
      <w:r w:rsidRPr="009F712B">
        <w:rPr>
          <w:rFonts w:ascii="Times New Roman" w:hAnsi="Times New Roman" w:cs="Times New Roman"/>
        </w:rPr>
        <w:t>EOF</w:t>
      </w:r>
      <w:r w:rsidRPr="009F712B">
        <w:rPr>
          <w:rFonts w:ascii="Times New Roman" w:hAnsi="Times New Roman" w:cs="Times New Roman"/>
        </w:rPr>
        <w:t>和总可氧化前体物</w:t>
      </w:r>
      <w:r w:rsidRPr="009F712B">
        <w:rPr>
          <w:rFonts w:ascii="Times New Roman" w:hAnsi="Times New Roman" w:cs="Times New Roman" w:hint="eastAsia"/>
        </w:rPr>
        <w:t>（</w:t>
      </w:r>
      <w:r w:rsidRPr="009F712B">
        <w:rPr>
          <w:rFonts w:ascii="Times New Roman" w:hAnsi="Times New Roman" w:cs="Times New Roman" w:hint="eastAsia"/>
        </w:rPr>
        <w:t>TOP</w:t>
      </w:r>
      <w:r w:rsidRPr="009F712B">
        <w:rPr>
          <w:rFonts w:ascii="Times New Roman" w:hAnsi="Times New Roman" w:cs="Times New Roman" w:hint="eastAsia"/>
        </w:rPr>
        <w:t>）</w:t>
      </w:r>
      <w:r w:rsidRPr="009F712B">
        <w:rPr>
          <w:rFonts w:ascii="Times New Roman" w:hAnsi="Times New Roman" w:cs="Times New Roman"/>
        </w:rPr>
        <w:t>的监测方法标准。目前国外还没有分析土壤和沉积物样品中总</w:t>
      </w:r>
      <w:r w:rsidR="00876B67">
        <w:rPr>
          <w:rFonts w:ascii="Times New Roman" w:hAnsi="Times New Roman" w:cs="Times New Roman"/>
        </w:rPr>
        <w:t>PFAS</w:t>
      </w:r>
      <w:r w:rsidRPr="009F712B">
        <w:rPr>
          <w:rFonts w:ascii="Times New Roman" w:hAnsi="Times New Roman" w:cs="Times New Roman"/>
        </w:rPr>
        <w:t>的标准方法</w:t>
      </w:r>
      <w:r w:rsidRPr="009F712B">
        <w:rPr>
          <w:rFonts w:ascii="Times New Roman" w:hAnsi="Times New Roman" w:cs="Times New Roman" w:hint="eastAsia"/>
        </w:rPr>
        <w:t>。</w:t>
      </w:r>
    </w:p>
    <w:p w14:paraId="2D04E3BA" w14:textId="0DC47719" w:rsidR="00EA506A" w:rsidRDefault="009F712B" w:rsidP="009F712B">
      <w:pPr>
        <w:pStyle w:val="a8"/>
        <w:spacing w:beforeLines="0" w:before="0" w:afterLines="0" w:after="0" w:line="360" w:lineRule="auto"/>
        <w:ind w:firstLineChars="200" w:firstLine="420"/>
        <w:jc w:val="both"/>
        <w:outlineLvl w:val="9"/>
        <w:rPr>
          <w:rFonts w:ascii="Times New Roman" w:eastAsia="宋体" w:hAnsi="Times New Roman" w:cs="Times New Roman"/>
          <w:bCs w:val="0"/>
          <w:kern w:val="2"/>
          <w:szCs w:val="21"/>
        </w:rPr>
        <w:sectPr w:rsidR="00EA506A" w:rsidSect="00FF2FC7">
          <w:footerReference w:type="default" r:id="rId23"/>
          <w:pgSz w:w="11906" w:h="16838"/>
          <w:pgMar w:top="1440" w:right="1800" w:bottom="1440" w:left="1800" w:header="851" w:footer="992" w:gutter="0"/>
          <w:pgNumType w:start="1"/>
          <w:cols w:space="425"/>
          <w:docGrid w:type="lines" w:linePitch="312"/>
        </w:sectPr>
      </w:pPr>
      <w:r w:rsidRPr="009F712B">
        <w:rPr>
          <w:rFonts w:ascii="Times New Roman" w:eastAsia="宋体" w:hAnsi="Times New Roman" w:cs="Times New Roman" w:hint="eastAsia"/>
          <w:kern w:val="2"/>
          <w:szCs w:val="21"/>
        </w:rPr>
        <w:t>我国</w:t>
      </w:r>
      <w:r w:rsidRPr="009F712B">
        <w:rPr>
          <w:rFonts w:ascii="Times New Roman" w:eastAsia="宋体" w:hAnsi="Times New Roman" w:cs="Times New Roman"/>
          <w:kern w:val="2"/>
          <w:szCs w:val="21"/>
        </w:rPr>
        <w:t>对于</w:t>
      </w:r>
      <w:r w:rsidRPr="009F712B">
        <w:rPr>
          <w:rFonts w:ascii="Times New Roman" w:eastAsia="宋体" w:hAnsi="Times New Roman" w:cs="Times New Roman" w:hint="eastAsia"/>
          <w:kern w:val="2"/>
          <w:szCs w:val="21"/>
        </w:rPr>
        <w:t>水中</w:t>
      </w:r>
      <w:r w:rsidRPr="009F712B">
        <w:rPr>
          <w:rFonts w:ascii="Times New Roman" w:eastAsia="宋体" w:hAnsi="Times New Roman" w:cs="Times New Roman"/>
          <w:kern w:val="2"/>
          <w:szCs w:val="21"/>
        </w:rPr>
        <w:t>可吸附卤素</w:t>
      </w:r>
      <w:r w:rsidRPr="009F712B">
        <w:rPr>
          <w:rFonts w:ascii="Times New Roman" w:eastAsia="宋体" w:hAnsi="Times New Roman" w:cs="Times New Roman" w:hint="eastAsia"/>
          <w:kern w:val="2"/>
          <w:szCs w:val="21"/>
        </w:rPr>
        <w:t>分析</w:t>
      </w:r>
      <w:r w:rsidRPr="009F712B">
        <w:rPr>
          <w:rFonts w:ascii="Times New Roman" w:eastAsia="宋体" w:hAnsi="Times New Roman" w:cs="Times New Roman"/>
          <w:kern w:val="2"/>
          <w:szCs w:val="21"/>
        </w:rPr>
        <w:t>有《水质</w:t>
      </w:r>
      <w:r w:rsidRPr="009F712B">
        <w:rPr>
          <w:rFonts w:ascii="Times New Roman" w:eastAsia="宋体" w:hAnsi="Times New Roman" w:cs="Times New Roman"/>
          <w:kern w:val="2"/>
          <w:szCs w:val="21"/>
        </w:rPr>
        <w:t xml:space="preserve">  </w:t>
      </w:r>
      <w:r w:rsidRPr="009F712B">
        <w:rPr>
          <w:rFonts w:ascii="Times New Roman" w:eastAsia="宋体" w:hAnsi="Times New Roman" w:cs="Times New Roman"/>
          <w:kern w:val="2"/>
          <w:szCs w:val="21"/>
        </w:rPr>
        <w:t>可吸附有机卤素（</w:t>
      </w:r>
      <w:r w:rsidRPr="009F712B">
        <w:rPr>
          <w:rFonts w:ascii="Times New Roman" w:eastAsia="宋体" w:hAnsi="Times New Roman" w:cs="Times New Roman"/>
          <w:kern w:val="2"/>
          <w:szCs w:val="21"/>
        </w:rPr>
        <w:t>AOX</w:t>
      </w:r>
      <w:r w:rsidRPr="009F712B">
        <w:rPr>
          <w:rFonts w:ascii="Times New Roman" w:eastAsia="宋体" w:hAnsi="Times New Roman" w:cs="Times New Roman"/>
          <w:kern w:val="2"/>
          <w:szCs w:val="21"/>
        </w:rPr>
        <w:t>）的测定</w:t>
      </w:r>
      <w:r w:rsidRPr="009F712B">
        <w:rPr>
          <w:rFonts w:ascii="Times New Roman" w:eastAsia="宋体" w:hAnsi="Times New Roman" w:cs="Times New Roman"/>
          <w:kern w:val="2"/>
          <w:szCs w:val="21"/>
        </w:rPr>
        <w:t xml:space="preserve">  </w:t>
      </w:r>
      <w:r w:rsidRPr="009F712B">
        <w:rPr>
          <w:rFonts w:ascii="Times New Roman" w:eastAsia="宋体" w:hAnsi="Times New Roman" w:cs="Times New Roman"/>
          <w:kern w:val="2"/>
          <w:szCs w:val="21"/>
        </w:rPr>
        <w:t>离子色谱法》（</w:t>
      </w:r>
      <w:r w:rsidRPr="009F712B">
        <w:rPr>
          <w:rFonts w:ascii="Times New Roman" w:eastAsia="宋体" w:hAnsi="Times New Roman" w:cs="Times New Roman"/>
          <w:kern w:val="2"/>
          <w:szCs w:val="21"/>
        </w:rPr>
        <w:t>HJ/T 83-2001</w:t>
      </w:r>
      <w:r w:rsidRPr="009F712B">
        <w:rPr>
          <w:rFonts w:ascii="Times New Roman" w:eastAsia="宋体" w:hAnsi="Times New Roman" w:cs="Times New Roman"/>
          <w:kern w:val="2"/>
          <w:szCs w:val="21"/>
        </w:rPr>
        <w:t>）</w:t>
      </w:r>
      <w:r w:rsidRPr="009F712B">
        <w:rPr>
          <w:rFonts w:ascii="Times New Roman" w:eastAsia="宋体" w:hAnsi="Times New Roman" w:cs="Times New Roman" w:hint="eastAsia"/>
          <w:kern w:val="2"/>
          <w:szCs w:val="21"/>
        </w:rPr>
        <w:t>，</w:t>
      </w:r>
      <w:r w:rsidRPr="009F712B">
        <w:rPr>
          <w:rFonts w:ascii="Times New Roman" w:eastAsia="宋体" w:hAnsi="Times New Roman" w:cs="Times New Roman"/>
          <w:kern w:val="2"/>
          <w:szCs w:val="21"/>
        </w:rPr>
        <w:t>但该方法</w:t>
      </w:r>
      <w:r w:rsidRPr="009F712B">
        <w:rPr>
          <w:rFonts w:ascii="Times New Roman" w:eastAsia="宋体" w:hAnsi="Times New Roman" w:cs="Times New Roman" w:hint="eastAsia"/>
          <w:kern w:val="2"/>
          <w:szCs w:val="21"/>
        </w:rPr>
        <w:t>检出限较高</w:t>
      </w:r>
      <w:r w:rsidRPr="009F712B">
        <w:rPr>
          <w:rFonts w:ascii="Times New Roman" w:eastAsia="宋体" w:hAnsi="Times New Roman" w:cs="Times New Roman"/>
          <w:kern w:val="2"/>
          <w:szCs w:val="21"/>
        </w:rPr>
        <w:t>，难以满足需求。可吸附有机卤素</w:t>
      </w:r>
      <w:r w:rsidRPr="009F712B">
        <w:rPr>
          <w:rFonts w:ascii="Times New Roman" w:eastAsia="宋体" w:hAnsi="Times New Roman" w:cs="Times New Roman" w:hint="eastAsia"/>
          <w:kern w:val="2"/>
          <w:szCs w:val="21"/>
        </w:rPr>
        <w:t>分析标准</w:t>
      </w:r>
      <w:r w:rsidRPr="009F712B">
        <w:rPr>
          <w:rFonts w:ascii="Times New Roman" w:eastAsia="宋体" w:hAnsi="Times New Roman" w:cs="Times New Roman"/>
          <w:kern w:val="2"/>
          <w:szCs w:val="21"/>
        </w:rPr>
        <w:t>还有《水质</w:t>
      </w:r>
      <w:r w:rsidRPr="009F712B">
        <w:rPr>
          <w:rFonts w:ascii="Times New Roman" w:eastAsia="宋体" w:hAnsi="Times New Roman" w:cs="Times New Roman"/>
          <w:kern w:val="2"/>
          <w:szCs w:val="21"/>
        </w:rPr>
        <w:t xml:space="preserve"> </w:t>
      </w:r>
      <w:r w:rsidRPr="009F712B">
        <w:rPr>
          <w:rFonts w:ascii="Times New Roman" w:eastAsia="宋体" w:hAnsi="Times New Roman" w:cs="Times New Roman"/>
          <w:kern w:val="2"/>
          <w:szCs w:val="21"/>
        </w:rPr>
        <w:t>可吸附有机卤素（</w:t>
      </w:r>
      <w:r w:rsidRPr="009F712B">
        <w:rPr>
          <w:rFonts w:ascii="Times New Roman" w:eastAsia="宋体" w:hAnsi="Times New Roman" w:cs="Times New Roman"/>
          <w:kern w:val="2"/>
          <w:szCs w:val="21"/>
        </w:rPr>
        <w:t>AOX</w:t>
      </w:r>
      <w:r w:rsidRPr="009F712B">
        <w:rPr>
          <w:rFonts w:ascii="Times New Roman" w:eastAsia="宋体" w:hAnsi="Times New Roman" w:cs="Times New Roman"/>
          <w:kern w:val="2"/>
          <w:szCs w:val="21"/>
        </w:rPr>
        <w:t>）的测定</w:t>
      </w:r>
      <w:r w:rsidRPr="009F712B">
        <w:rPr>
          <w:rFonts w:ascii="Times New Roman" w:eastAsia="宋体" w:hAnsi="Times New Roman" w:cs="Times New Roman"/>
          <w:kern w:val="2"/>
          <w:szCs w:val="21"/>
        </w:rPr>
        <w:t xml:space="preserve"> </w:t>
      </w:r>
      <w:r w:rsidRPr="009F712B">
        <w:rPr>
          <w:rFonts w:ascii="Times New Roman" w:eastAsia="宋体" w:hAnsi="Times New Roman" w:cs="Times New Roman"/>
          <w:kern w:val="2"/>
          <w:szCs w:val="21"/>
        </w:rPr>
        <w:t>微库仑法》（</w:t>
      </w:r>
      <w:r w:rsidRPr="009F712B">
        <w:rPr>
          <w:rFonts w:ascii="Times New Roman" w:eastAsia="宋体" w:hAnsi="Times New Roman" w:cs="Times New Roman"/>
          <w:kern w:val="2"/>
          <w:szCs w:val="21"/>
        </w:rPr>
        <w:t>HJ 1214-2021</w:t>
      </w:r>
      <w:r w:rsidRPr="009F712B">
        <w:rPr>
          <w:rFonts w:ascii="Times New Roman" w:eastAsia="宋体" w:hAnsi="Times New Roman" w:cs="Times New Roman"/>
          <w:kern w:val="2"/>
          <w:szCs w:val="21"/>
        </w:rPr>
        <w:t>）</w:t>
      </w:r>
      <w:r w:rsidRPr="009F712B">
        <w:rPr>
          <w:rFonts w:ascii="Times New Roman" w:eastAsia="宋体" w:hAnsi="Times New Roman" w:cs="Times New Roman" w:hint="eastAsia"/>
          <w:kern w:val="2"/>
          <w:szCs w:val="21"/>
        </w:rPr>
        <w:t>，采用了微库仑法</w:t>
      </w:r>
      <w:r w:rsidRPr="009F712B">
        <w:rPr>
          <w:rFonts w:ascii="Times New Roman" w:eastAsia="宋体" w:hAnsi="Times New Roman" w:cs="Times New Roman"/>
          <w:kern w:val="2"/>
          <w:szCs w:val="21"/>
        </w:rPr>
        <w:t>测定氟离子</w:t>
      </w:r>
      <w:r w:rsidR="00CF2667" w:rsidRPr="00CF2667">
        <w:rPr>
          <w:rFonts w:ascii="Times New Roman" w:eastAsia="宋体" w:hAnsi="Times New Roman" w:cs="Times New Roman"/>
          <w:bCs w:val="0"/>
          <w:kern w:val="2"/>
          <w:szCs w:val="21"/>
        </w:rPr>
        <w:t>。</w:t>
      </w:r>
    </w:p>
    <w:p w14:paraId="7F7A465F" w14:textId="39E01B4D" w:rsidR="00EA506A" w:rsidRPr="00012BBD" w:rsidRDefault="00EA506A" w:rsidP="00EA506A">
      <w:pPr>
        <w:spacing w:beforeLines="50" w:before="156" w:afterLines="50" w:after="156" w:line="360" w:lineRule="auto"/>
        <w:ind w:firstLineChars="0" w:firstLine="0"/>
        <w:jc w:val="center"/>
        <w:rPr>
          <w:rFonts w:ascii="Times New Roman" w:hAnsi="Times New Roman" w:cs="Times New Roman"/>
          <w:b/>
          <w:bCs/>
        </w:rPr>
      </w:pPr>
      <w:r>
        <w:rPr>
          <w:rFonts w:ascii="Times New Roman" w:hAnsi="Times New Roman" w:cs="Times New Roman" w:hint="eastAsia"/>
          <w:b/>
          <w:bCs/>
        </w:rPr>
        <w:lastRenderedPageBreak/>
        <w:t>表</w:t>
      </w:r>
      <w:r>
        <w:rPr>
          <w:rFonts w:ascii="Times New Roman" w:hAnsi="Times New Roman" w:cs="Times New Roman" w:hint="eastAsia"/>
          <w:b/>
          <w:bCs/>
        </w:rPr>
        <w:t xml:space="preserve">5-1  </w:t>
      </w:r>
      <w:r w:rsidR="009F712B" w:rsidRPr="009F712B">
        <w:rPr>
          <w:rFonts w:ascii="Times New Roman" w:hAnsi="Times New Roman" w:cs="Times New Roman"/>
          <w:b/>
          <w:bCs/>
        </w:rPr>
        <w:t>主要国家、地区及国际组织</w:t>
      </w:r>
      <w:r w:rsidR="009F712B" w:rsidRPr="009F712B">
        <w:rPr>
          <w:rFonts w:ascii="Times New Roman" w:hAnsi="Times New Roman" w:cs="Times New Roman"/>
          <w:b/>
          <w:bCs/>
        </w:rPr>
        <w:t>AOF/EOF/TOP</w:t>
      </w:r>
      <w:r w:rsidR="009F712B" w:rsidRPr="009F712B">
        <w:rPr>
          <w:rFonts w:ascii="Times New Roman" w:hAnsi="Times New Roman" w:cs="Times New Roman"/>
          <w:b/>
          <w:bCs/>
        </w:rPr>
        <w:t>相关监测方法</w:t>
      </w:r>
    </w:p>
    <w:tbl>
      <w:tblPr>
        <w:tblW w:w="141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390"/>
        <w:gridCol w:w="706"/>
        <w:gridCol w:w="1257"/>
        <w:gridCol w:w="1015"/>
        <w:gridCol w:w="1531"/>
        <w:gridCol w:w="8276"/>
      </w:tblGrid>
      <w:tr w:rsidR="00EA506A" w:rsidRPr="00E72BD6" w14:paraId="4308909B" w14:textId="77777777" w:rsidTr="009F712B">
        <w:trPr>
          <w:trHeight w:val="20"/>
        </w:trPr>
        <w:tc>
          <w:tcPr>
            <w:tcW w:w="1390" w:type="dxa"/>
            <w:tcBorders>
              <w:bottom w:val="single" w:sz="12" w:space="0" w:color="auto"/>
            </w:tcBorders>
            <w:shd w:val="clear" w:color="auto" w:fill="FFFFFF" w:themeFill="background1"/>
            <w:tcMar>
              <w:top w:w="72" w:type="dxa"/>
              <w:left w:w="144" w:type="dxa"/>
              <w:bottom w:w="72" w:type="dxa"/>
              <w:right w:w="144" w:type="dxa"/>
            </w:tcMar>
            <w:vAlign w:val="center"/>
            <w:hideMark/>
          </w:tcPr>
          <w:p w14:paraId="10EAAA91" w14:textId="77777777" w:rsidR="00EA506A" w:rsidRPr="00E72BD6" w:rsidRDefault="00EA506A" w:rsidP="00EA506A">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b/>
                <w:bCs/>
                <w:sz w:val="18"/>
                <w:szCs w:val="18"/>
              </w:rPr>
              <w:t>标准号</w:t>
            </w:r>
          </w:p>
        </w:tc>
        <w:tc>
          <w:tcPr>
            <w:tcW w:w="706" w:type="dxa"/>
            <w:tcBorders>
              <w:bottom w:val="single" w:sz="12" w:space="0" w:color="auto"/>
            </w:tcBorders>
            <w:shd w:val="clear" w:color="auto" w:fill="FFFFFF" w:themeFill="background1"/>
            <w:tcMar>
              <w:top w:w="72" w:type="dxa"/>
              <w:left w:w="144" w:type="dxa"/>
              <w:bottom w:w="72" w:type="dxa"/>
              <w:right w:w="144" w:type="dxa"/>
            </w:tcMar>
            <w:vAlign w:val="center"/>
            <w:hideMark/>
          </w:tcPr>
          <w:p w14:paraId="159E407D" w14:textId="77777777" w:rsidR="00EA506A" w:rsidRPr="00E72BD6" w:rsidRDefault="00EA506A" w:rsidP="00EA506A">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b/>
                <w:bCs/>
                <w:sz w:val="18"/>
                <w:szCs w:val="18"/>
              </w:rPr>
              <w:t>年份</w:t>
            </w:r>
          </w:p>
        </w:tc>
        <w:tc>
          <w:tcPr>
            <w:tcW w:w="1257" w:type="dxa"/>
            <w:tcBorders>
              <w:bottom w:val="single" w:sz="12" w:space="0" w:color="auto"/>
            </w:tcBorders>
            <w:shd w:val="clear" w:color="auto" w:fill="FFFFFF" w:themeFill="background1"/>
            <w:tcMar>
              <w:top w:w="72" w:type="dxa"/>
              <w:left w:w="144" w:type="dxa"/>
              <w:bottom w:w="72" w:type="dxa"/>
              <w:right w:w="144" w:type="dxa"/>
            </w:tcMar>
            <w:vAlign w:val="center"/>
            <w:hideMark/>
          </w:tcPr>
          <w:p w14:paraId="731CBDA5" w14:textId="77777777" w:rsidR="00EA506A" w:rsidRPr="00E72BD6" w:rsidRDefault="00EA506A" w:rsidP="00EA506A">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b/>
                <w:bCs/>
                <w:sz w:val="18"/>
                <w:szCs w:val="18"/>
              </w:rPr>
              <w:t>介质</w:t>
            </w:r>
          </w:p>
        </w:tc>
        <w:tc>
          <w:tcPr>
            <w:tcW w:w="1015" w:type="dxa"/>
            <w:tcBorders>
              <w:bottom w:val="single" w:sz="12" w:space="0" w:color="auto"/>
            </w:tcBorders>
            <w:shd w:val="clear" w:color="auto" w:fill="FFFFFF" w:themeFill="background1"/>
            <w:tcMar>
              <w:top w:w="72" w:type="dxa"/>
              <w:left w:w="144" w:type="dxa"/>
              <w:bottom w:w="72" w:type="dxa"/>
              <w:right w:w="144" w:type="dxa"/>
            </w:tcMar>
            <w:vAlign w:val="center"/>
            <w:hideMark/>
          </w:tcPr>
          <w:p w14:paraId="30A452A9" w14:textId="77777777" w:rsidR="00EA506A" w:rsidRPr="00E72BD6" w:rsidRDefault="00EA506A" w:rsidP="00EA506A">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b/>
                <w:bCs/>
                <w:sz w:val="18"/>
                <w:szCs w:val="18"/>
              </w:rPr>
              <w:t>目标物</w:t>
            </w:r>
          </w:p>
        </w:tc>
        <w:tc>
          <w:tcPr>
            <w:tcW w:w="1531" w:type="dxa"/>
            <w:tcBorders>
              <w:bottom w:val="single" w:sz="12" w:space="0" w:color="auto"/>
            </w:tcBorders>
            <w:shd w:val="clear" w:color="auto" w:fill="FFFFFF" w:themeFill="background1"/>
            <w:tcMar>
              <w:top w:w="72" w:type="dxa"/>
              <w:left w:w="144" w:type="dxa"/>
              <w:bottom w:w="72" w:type="dxa"/>
              <w:right w:w="144" w:type="dxa"/>
            </w:tcMar>
            <w:vAlign w:val="center"/>
            <w:hideMark/>
          </w:tcPr>
          <w:p w14:paraId="2B03F0A4" w14:textId="77777777" w:rsidR="00EA506A" w:rsidRPr="00E72BD6" w:rsidRDefault="00EA506A" w:rsidP="00EA506A">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b/>
                <w:bCs/>
                <w:sz w:val="18"/>
                <w:szCs w:val="18"/>
              </w:rPr>
              <w:t>检测范围</w:t>
            </w:r>
          </w:p>
        </w:tc>
        <w:tc>
          <w:tcPr>
            <w:tcW w:w="8276" w:type="dxa"/>
            <w:tcBorders>
              <w:bottom w:val="single" w:sz="12" w:space="0" w:color="auto"/>
            </w:tcBorders>
            <w:shd w:val="clear" w:color="auto" w:fill="FFFFFF" w:themeFill="background1"/>
            <w:tcMar>
              <w:top w:w="72" w:type="dxa"/>
              <w:left w:w="144" w:type="dxa"/>
              <w:bottom w:w="72" w:type="dxa"/>
              <w:right w:w="144" w:type="dxa"/>
            </w:tcMar>
            <w:vAlign w:val="center"/>
            <w:hideMark/>
          </w:tcPr>
          <w:p w14:paraId="513395D9" w14:textId="77777777" w:rsidR="00EA506A" w:rsidRPr="00E72BD6" w:rsidRDefault="00EA506A" w:rsidP="00EA506A">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b/>
                <w:bCs/>
                <w:sz w:val="18"/>
                <w:szCs w:val="18"/>
              </w:rPr>
              <w:t>标准名称</w:t>
            </w:r>
          </w:p>
        </w:tc>
      </w:tr>
      <w:tr w:rsidR="009F712B" w:rsidRPr="00E72BD6" w14:paraId="0D25CD08" w14:textId="77777777" w:rsidTr="009F712B">
        <w:trPr>
          <w:trHeight w:val="20"/>
        </w:trPr>
        <w:tc>
          <w:tcPr>
            <w:tcW w:w="1390" w:type="dxa"/>
            <w:shd w:val="clear" w:color="auto" w:fill="FFFFFF" w:themeFill="background1"/>
            <w:tcMar>
              <w:top w:w="72" w:type="dxa"/>
              <w:left w:w="144" w:type="dxa"/>
              <w:bottom w:w="72" w:type="dxa"/>
              <w:right w:w="144" w:type="dxa"/>
            </w:tcMar>
            <w:vAlign w:val="center"/>
            <w:hideMark/>
          </w:tcPr>
          <w:p w14:paraId="3AA05DEE" w14:textId="77777777" w:rsidR="009F712B" w:rsidRPr="00E72BD6" w:rsidRDefault="009F712B" w:rsidP="009F712B">
            <w:pPr>
              <w:spacing w:line="240" w:lineRule="auto"/>
              <w:ind w:firstLineChars="0" w:firstLine="0"/>
              <w:jc w:val="left"/>
              <w:rPr>
                <w:rFonts w:ascii="Times New Roman" w:hAnsi="Times New Roman" w:cs="Times New Roman"/>
                <w:sz w:val="18"/>
                <w:szCs w:val="18"/>
              </w:rPr>
            </w:pPr>
            <w:r w:rsidRPr="00E72BD6">
              <w:rPr>
                <w:rFonts w:ascii="Times New Roman" w:hAnsi="Times New Roman" w:cs="Times New Roman" w:hint="eastAsia"/>
                <w:b/>
                <w:bCs/>
                <w:sz w:val="18"/>
                <w:szCs w:val="18"/>
              </w:rPr>
              <w:t>DIN 38409-59</w:t>
            </w:r>
          </w:p>
        </w:tc>
        <w:tc>
          <w:tcPr>
            <w:tcW w:w="706" w:type="dxa"/>
            <w:shd w:val="clear" w:color="auto" w:fill="FFFFFF" w:themeFill="background1"/>
            <w:tcMar>
              <w:top w:w="72" w:type="dxa"/>
              <w:left w:w="144" w:type="dxa"/>
              <w:bottom w:w="72" w:type="dxa"/>
              <w:right w:w="144" w:type="dxa"/>
            </w:tcMar>
            <w:vAlign w:val="center"/>
            <w:hideMark/>
          </w:tcPr>
          <w:p w14:paraId="35404236" w14:textId="77777777" w:rsidR="009F712B" w:rsidRPr="00E72BD6" w:rsidRDefault="009F712B" w:rsidP="009F712B">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sz w:val="18"/>
                <w:szCs w:val="18"/>
              </w:rPr>
              <w:t>2022</w:t>
            </w:r>
          </w:p>
        </w:tc>
        <w:tc>
          <w:tcPr>
            <w:tcW w:w="1257" w:type="dxa"/>
            <w:shd w:val="clear" w:color="auto" w:fill="FFFFFF" w:themeFill="background1"/>
            <w:tcMar>
              <w:top w:w="72" w:type="dxa"/>
              <w:left w:w="144" w:type="dxa"/>
              <w:bottom w:w="72" w:type="dxa"/>
              <w:right w:w="144" w:type="dxa"/>
            </w:tcMar>
            <w:vAlign w:val="center"/>
            <w:hideMark/>
          </w:tcPr>
          <w:p w14:paraId="7D38E7C8" w14:textId="6258BF62" w:rsidR="009F712B" w:rsidRPr="00E72BD6" w:rsidRDefault="009F712B" w:rsidP="009F712B">
            <w:pPr>
              <w:spacing w:line="240" w:lineRule="auto"/>
              <w:ind w:firstLineChars="0" w:firstLine="0"/>
              <w:rPr>
                <w:rFonts w:ascii="Times New Roman" w:hAnsi="Times New Roman" w:cs="Times New Roman"/>
                <w:sz w:val="18"/>
                <w:szCs w:val="18"/>
              </w:rPr>
            </w:pPr>
            <w:r>
              <w:rPr>
                <w:rFonts w:ascii="Times New Roman" w:hAnsi="Times New Roman" w:cs="Times New Roman" w:hint="eastAsia"/>
                <w:sz w:val="18"/>
                <w:szCs w:val="18"/>
              </w:rPr>
              <w:t>水、污水</w:t>
            </w:r>
            <w:r>
              <w:rPr>
                <w:rFonts w:ascii="Times New Roman" w:hAnsi="Times New Roman" w:cs="Times New Roman"/>
                <w:sz w:val="18"/>
                <w:szCs w:val="18"/>
              </w:rPr>
              <w:t>、污泥</w:t>
            </w:r>
          </w:p>
        </w:tc>
        <w:tc>
          <w:tcPr>
            <w:tcW w:w="1015" w:type="dxa"/>
            <w:shd w:val="clear" w:color="auto" w:fill="FFFFFF" w:themeFill="background1"/>
            <w:tcMar>
              <w:top w:w="72" w:type="dxa"/>
              <w:left w:w="144" w:type="dxa"/>
              <w:bottom w:w="72" w:type="dxa"/>
              <w:right w:w="144" w:type="dxa"/>
            </w:tcMar>
            <w:vAlign w:val="center"/>
            <w:hideMark/>
          </w:tcPr>
          <w:p w14:paraId="0B20DF84" w14:textId="77777777" w:rsidR="009F712B" w:rsidRPr="00E72BD6" w:rsidRDefault="009F712B" w:rsidP="009F712B">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sz w:val="18"/>
                <w:szCs w:val="18"/>
              </w:rPr>
              <w:t>AOF</w:t>
            </w:r>
          </w:p>
        </w:tc>
        <w:tc>
          <w:tcPr>
            <w:tcW w:w="1531" w:type="dxa"/>
            <w:shd w:val="clear" w:color="auto" w:fill="FFFFFF" w:themeFill="background1"/>
            <w:tcMar>
              <w:top w:w="72" w:type="dxa"/>
              <w:left w:w="144" w:type="dxa"/>
              <w:bottom w:w="72" w:type="dxa"/>
              <w:right w:w="144" w:type="dxa"/>
            </w:tcMar>
            <w:vAlign w:val="center"/>
            <w:hideMark/>
          </w:tcPr>
          <w:p w14:paraId="072B882C" w14:textId="56923874" w:rsidR="009F712B" w:rsidRPr="00E72BD6" w:rsidRDefault="009F712B" w:rsidP="009F712B">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sz w:val="18"/>
                <w:szCs w:val="18"/>
              </w:rPr>
              <w:t xml:space="preserve">&gt; 2.0 </w:t>
            </w:r>
            <w:proofErr w:type="spellStart"/>
            <w:r w:rsidRPr="00892984">
              <w:rPr>
                <w:rFonts w:ascii="Times New Roman" w:hAnsi="Times New Roman" w:cs="Times New Roman"/>
                <w:sz w:val="18"/>
                <w:szCs w:val="18"/>
              </w:rPr>
              <w:t>μg</w:t>
            </w:r>
            <w:proofErr w:type="spellEnd"/>
            <w:r w:rsidRPr="00892984">
              <w:rPr>
                <w:rFonts w:ascii="Times New Roman" w:hAnsi="Times New Roman" w:cs="Times New Roman"/>
                <w:sz w:val="18"/>
                <w:szCs w:val="18"/>
              </w:rPr>
              <w:t xml:space="preserve"> </w:t>
            </w:r>
            <w:r w:rsidRPr="00E72BD6">
              <w:rPr>
                <w:rFonts w:ascii="Times New Roman" w:hAnsi="Times New Roman" w:cs="Times New Roman" w:hint="eastAsia"/>
                <w:sz w:val="18"/>
                <w:szCs w:val="18"/>
              </w:rPr>
              <w:t>F/L</w:t>
            </w:r>
          </w:p>
        </w:tc>
        <w:tc>
          <w:tcPr>
            <w:tcW w:w="8276" w:type="dxa"/>
            <w:shd w:val="clear" w:color="auto" w:fill="FFFFFF" w:themeFill="background1"/>
            <w:tcMar>
              <w:top w:w="72" w:type="dxa"/>
              <w:left w:w="144" w:type="dxa"/>
              <w:bottom w:w="72" w:type="dxa"/>
              <w:right w:w="144" w:type="dxa"/>
            </w:tcMar>
            <w:vAlign w:val="center"/>
            <w:hideMark/>
          </w:tcPr>
          <w:p w14:paraId="2C13C2D2" w14:textId="5FF683CA" w:rsidR="009F712B" w:rsidRPr="00E72BD6" w:rsidRDefault="009F712B" w:rsidP="009F712B">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sz w:val="18"/>
                <w:szCs w:val="18"/>
              </w:rPr>
              <w:t>German standard methods for the examination of water, waste water and sludge -</w:t>
            </w:r>
            <w:r>
              <w:rPr>
                <w:rFonts w:ascii="Times New Roman" w:hAnsi="Times New Roman" w:cs="Times New Roman"/>
                <w:sz w:val="18"/>
                <w:szCs w:val="18"/>
              </w:rPr>
              <w:t xml:space="preserve"> </w:t>
            </w:r>
            <w:r w:rsidRPr="00E72BD6">
              <w:rPr>
                <w:rFonts w:ascii="Times New Roman" w:hAnsi="Times New Roman" w:cs="Times New Roman" w:hint="eastAsia"/>
                <w:sz w:val="18"/>
                <w:szCs w:val="18"/>
              </w:rPr>
              <w:t xml:space="preserve">Part 59: Determination of adsorbable organically bound fluorine, chlorine, bromine and iodine (AOF, </w:t>
            </w:r>
            <w:proofErr w:type="spellStart"/>
            <w:r w:rsidRPr="00E72BD6">
              <w:rPr>
                <w:rFonts w:ascii="Times New Roman" w:hAnsi="Times New Roman" w:cs="Times New Roman" w:hint="eastAsia"/>
                <w:sz w:val="18"/>
                <w:szCs w:val="18"/>
              </w:rPr>
              <w:t>AOCl</w:t>
            </w:r>
            <w:proofErr w:type="spellEnd"/>
            <w:r w:rsidRPr="00E72BD6">
              <w:rPr>
                <w:rFonts w:ascii="Times New Roman" w:hAnsi="Times New Roman" w:cs="Times New Roman" w:hint="eastAsia"/>
                <w:sz w:val="18"/>
                <w:szCs w:val="18"/>
              </w:rPr>
              <w:t xml:space="preserve">, </w:t>
            </w:r>
            <w:proofErr w:type="spellStart"/>
            <w:r w:rsidRPr="00E72BD6">
              <w:rPr>
                <w:rFonts w:ascii="Times New Roman" w:hAnsi="Times New Roman" w:cs="Times New Roman" w:hint="eastAsia"/>
                <w:sz w:val="18"/>
                <w:szCs w:val="18"/>
              </w:rPr>
              <w:t>AOBr</w:t>
            </w:r>
            <w:proofErr w:type="spellEnd"/>
            <w:r w:rsidRPr="00E72BD6">
              <w:rPr>
                <w:rFonts w:ascii="Times New Roman" w:hAnsi="Times New Roman" w:cs="Times New Roman" w:hint="eastAsia"/>
                <w:sz w:val="18"/>
                <w:szCs w:val="18"/>
              </w:rPr>
              <w:t>, AOI) using combustion and subsequent ion chromatographic measurement (H 59)</w:t>
            </w:r>
          </w:p>
        </w:tc>
      </w:tr>
      <w:tr w:rsidR="009F712B" w:rsidRPr="00E72BD6" w14:paraId="7CE50D8E" w14:textId="77777777" w:rsidTr="009F712B">
        <w:trPr>
          <w:trHeight w:val="20"/>
        </w:trPr>
        <w:tc>
          <w:tcPr>
            <w:tcW w:w="1390" w:type="dxa"/>
            <w:shd w:val="clear" w:color="auto" w:fill="FFFFFF" w:themeFill="background1"/>
            <w:tcMar>
              <w:top w:w="72" w:type="dxa"/>
              <w:left w:w="144" w:type="dxa"/>
              <w:bottom w:w="72" w:type="dxa"/>
              <w:right w:w="144" w:type="dxa"/>
            </w:tcMar>
            <w:vAlign w:val="center"/>
            <w:hideMark/>
          </w:tcPr>
          <w:p w14:paraId="7E375E1B" w14:textId="77777777" w:rsidR="009F712B" w:rsidRPr="00E72BD6" w:rsidRDefault="009F712B" w:rsidP="009F712B">
            <w:pPr>
              <w:spacing w:line="240" w:lineRule="auto"/>
              <w:ind w:firstLineChars="0" w:firstLine="0"/>
              <w:jc w:val="left"/>
              <w:rPr>
                <w:rFonts w:ascii="Times New Roman" w:hAnsi="Times New Roman" w:cs="Times New Roman"/>
                <w:sz w:val="18"/>
                <w:szCs w:val="18"/>
              </w:rPr>
            </w:pPr>
            <w:r w:rsidRPr="00E72BD6">
              <w:rPr>
                <w:rFonts w:ascii="Times New Roman" w:hAnsi="Times New Roman" w:cs="Times New Roman" w:hint="eastAsia"/>
                <w:b/>
                <w:bCs/>
                <w:sz w:val="18"/>
                <w:szCs w:val="18"/>
              </w:rPr>
              <w:t>EPA Method 1621</w:t>
            </w:r>
          </w:p>
        </w:tc>
        <w:tc>
          <w:tcPr>
            <w:tcW w:w="706" w:type="dxa"/>
            <w:shd w:val="clear" w:color="auto" w:fill="FFFFFF" w:themeFill="background1"/>
            <w:tcMar>
              <w:top w:w="72" w:type="dxa"/>
              <w:left w:w="144" w:type="dxa"/>
              <w:bottom w:w="72" w:type="dxa"/>
              <w:right w:w="144" w:type="dxa"/>
            </w:tcMar>
            <w:vAlign w:val="center"/>
            <w:hideMark/>
          </w:tcPr>
          <w:p w14:paraId="2D222679" w14:textId="77777777" w:rsidR="009F712B" w:rsidRPr="00E72BD6" w:rsidRDefault="009F712B" w:rsidP="009F712B">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sz w:val="18"/>
                <w:szCs w:val="18"/>
              </w:rPr>
              <w:t>2024</w:t>
            </w:r>
          </w:p>
        </w:tc>
        <w:tc>
          <w:tcPr>
            <w:tcW w:w="1257" w:type="dxa"/>
            <w:shd w:val="clear" w:color="auto" w:fill="FFFFFF" w:themeFill="background1"/>
            <w:tcMar>
              <w:top w:w="72" w:type="dxa"/>
              <w:left w:w="144" w:type="dxa"/>
              <w:bottom w:w="72" w:type="dxa"/>
              <w:right w:w="144" w:type="dxa"/>
            </w:tcMar>
            <w:vAlign w:val="center"/>
            <w:hideMark/>
          </w:tcPr>
          <w:p w14:paraId="122AC2C2" w14:textId="5935B705" w:rsidR="009F712B" w:rsidRPr="00E72BD6" w:rsidRDefault="009F712B" w:rsidP="009F712B">
            <w:pPr>
              <w:spacing w:line="240" w:lineRule="auto"/>
              <w:ind w:firstLineChars="0" w:firstLine="0"/>
              <w:rPr>
                <w:rFonts w:ascii="Times New Roman" w:hAnsi="Times New Roman" w:cs="Times New Roman"/>
                <w:sz w:val="18"/>
                <w:szCs w:val="18"/>
              </w:rPr>
            </w:pPr>
            <w:r>
              <w:rPr>
                <w:rFonts w:ascii="Times New Roman" w:hAnsi="Times New Roman" w:cs="Times New Roman" w:hint="eastAsia"/>
                <w:sz w:val="18"/>
                <w:szCs w:val="18"/>
              </w:rPr>
              <w:t>非中水</w:t>
            </w:r>
          </w:p>
        </w:tc>
        <w:tc>
          <w:tcPr>
            <w:tcW w:w="1015" w:type="dxa"/>
            <w:shd w:val="clear" w:color="auto" w:fill="FFFFFF" w:themeFill="background1"/>
            <w:tcMar>
              <w:top w:w="72" w:type="dxa"/>
              <w:left w:w="144" w:type="dxa"/>
              <w:bottom w:w="72" w:type="dxa"/>
              <w:right w:w="144" w:type="dxa"/>
            </w:tcMar>
            <w:vAlign w:val="center"/>
            <w:hideMark/>
          </w:tcPr>
          <w:p w14:paraId="0D7E34F1" w14:textId="77777777" w:rsidR="009F712B" w:rsidRPr="00E72BD6" w:rsidRDefault="009F712B" w:rsidP="009F712B">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sz w:val="18"/>
                <w:szCs w:val="18"/>
              </w:rPr>
              <w:t>AOF</w:t>
            </w:r>
          </w:p>
        </w:tc>
        <w:tc>
          <w:tcPr>
            <w:tcW w:w="1531" w:type="dxa"/>
            <w:shd w:val="clear" w:color="auto" w:fill="FFFFFF" w:themeFill="background1"/>
            <w:tcMar>
              <w:top w:w="72" w:type="dxa"/>
              <w:left w:w="144" w:type="dxa"/>
              <w:bottom w:w="72" w:type="dxa"/>
              <w:right w:w="144" w:type="dxa"/>
            </w:tcMar>
            <w:vAlign w:val="center"/>
            <w:hideMark/>
          </w:tcPr>
          <w:p w14:paraId="3DC1B853" w14:textId="254C9EE9" w:rsidR="009F712B" w:rsidRPr="00E72BD6" w:rsidRDefault="009F712B" w:rsidP="009F712B">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sz w:val="18"/>
                <w:szCs w:val="18"/>
              </w:rPr>
              <w:t>1.0</w:t>
            </w:r>
            <w:r>
              <w:rPr>
                <w:rFonts w:ascii="Times New Roman" w:hAnsi="Times New Roman" w:cs="Times New Roman"/>
                <w:sz w:val="18"/>
                <w:szCs w:val="18"/>
              </w:rPr>
              <w:t>~</w:t>
            </w:r>
            <w:r w:rsidRPr="00E72BD6">
              <w:rPr>
                <w:rFonts w:ascii="Times New Roman" w:hAnsi="Times New Roman" w:cs="Times New Roman" w:hint="eastAsia"/>
                <w:sz w:val="18"/>
                <w:szCs w:val="18"/>
              </w:rPr>
              <w:t xml:space="preserve">50 </w:t>
            </w:r>
            <w:proofErr w:type="spellStart"/>
            <w:r w:rsidRPr="00892984">
              <w:rPr>
                <w:rFonts w:ascii="Times New Roman" w:hAnsi="Times New Roman" w:cs="Times New Roman"/>
                <w:sz w:val="18"/>
                <w:szCs w:val="18"/>
              </w:rPr>
              <w:t>μ</w:t>
            </w:r>
            <w:r w:rsidRPr="00E72BD6">
              <w:rPr>
                <w:rFonts w:ascii="Times New Roman" w:hAnsi="Times New Roman" w:cs="Times New Roman" w:hint="eastAsia"/>
                <w:sz w:val="18"/>
                <w:szCs w:val="18"/>
              </w:rPr>
              <w:t>g</w:t>
            </w:r>
            <w:proofErr w:type="spellEnd"/>
            <w:r w:rsidRPr="00E72BD6">
              <w:rPr>
                <w:rFonts w:ascii="Times New Roman" w:hAnsi="Times New Roman" w:cs="Times New Roman" w:hint="eastAsia"/>
                <w:sz w:val="18"/>
                <w:szCs w:val="18"/>
              </w:rPr>
              <w:t xml:space="preserve"> F/L</w:t>
            </w:r>
          </w:p>
        </w:tc>
        <w:tc>
          <w:tcPr>
            <w:tcW w:w="8276" w:type="dxa"/>
            <w:shd w:val="clear" w:color="auto" w:fill="FFFFFF" w:themeFill="background1"/>
            <w:tcMar>
              <w:top w:w="72" w:type="dxa"/>
              <w:left w:w="144" w:type="dxa"/>
              <w:bottom w:w="72" w:type="dxa"/>
              <w:right w:w="144" w:type="dxa"/>
            </w:tcMar>
            <w:vAlign w:val="center"/>
            <w:hideMark/>
          </w:tcPr>
          <w:p w14:paraId="4BC91986" w14:textId="7697639D" w:rsidR="009F712B" w:rsidRPr="00E72BD6" w:rsidRDefault="009F712B" w:rsidP="009F712B">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sz w:val="18"/>
                <w:szCs w:val="18"/>
              </w:rPr>
              <w:t>Screening method for the determination of adsorbable organic fluorine (AOF) in aqueous matrices by combustion ion chromatography (CIC)</w:t>
            </w:r>
          </w:p>
        </w:tc>
      </w:tr>
      <w:tr w:rsidR="009F712B" w:rsidRPr="00E72BD6" w14:paraId="3C28D5F9" w14:textId="77777777" w:rsidTr="009F712B">
        <w:trPr>
          <w:trHeight w:val="20"/>
        </w:trPr>
        <w:tc>
          <w:tcPr>
            <w:tcW w:w="1390" w:type="dxa"/>
            <w:shd w:val="clear" w:color="auto" w:fill="FFFFFF" w:themeFill="background1"/>
            <w:tcMar>
              <w:top w:w="72" w:type="dxa"/>
              <w:left w:w="144" w:type="dxa"/>
              <w:bottom w:w="72" w:type="dxa"/>
              <w:right w:w="144" w:type="dxa"/>
            </w:tcMar>
            <w:vAlign w:val="center"/>
            <w:hideMark/>
          </w:tcPr>
          <w:p w14:paraId="18EE9642" w14:textId="77777777" w:rsidR="009F712B" w:rsidRPr="00E72BD6" w:rsidRDefault="009F712B" w:rsidP="009F712B">
            <w:pPr>
              <w:spacing w:line="240" w:lineRule="auto"/>
              <w:ind w:firstLineChars="0" w:firstLine="0"/>
              <w:jc w:val="left"/>
              <w:rPr>
                <w:rFonts w:ascii="Times New Roman" w:hAnsi="Times New Roman" w:cs="Times New Roman"/>
                <w:sz w:val="18"/>
                <w:szCs w:val="18"/>
              </w:rPr>
            </w:pPr>
            <w:proofErr w:type="spellStart"/>
            <w:r w:rsidRPr="00E72BD6">
              <w:rPr>
                <w:rFonts w:ascii="Times New Roman" w:hAnsi="Times New Roman" w:cs="Times New Roman" w:hint="eastAsia"/>
                <w:b/>
                <w:bCs/>
                <w:sz w:val="18"/>
                <w:szCs w:val="18"/>
              </w:rPr>
              <w:t>prEN</w:t>
            </w:r>
            <w:proofErr w:type="spellEnd"/>
            <w:r w:rsidRPr="00E72BD6">
              <w:rPr>
                <w:rFonts w:ascii="Times New Roman" w:hAnsi="Times New Roman" w:cs="Times New Roman" w:hint="eastAsia"/>
                <w:b/>
                <w:bCs/>
                <w:sz w:val="18"/>
                <w:szCs w:val="18"/>
              </w:rPr>
              <w:t xml:space="preserve"> ISO 18127</w:t>
            </w:r>
          </w:p>
        </w:tc>
        <w:tc>
          <w:tcPr>
            <w:tcW w:w="706" w:type="dxa"/>
            <w:shd w:val="clear" w:color="auto" w:fill="FFFFFF" w:themeFill="background1"/>
            <w:tcMar>
              <w:top w:w="72" w:type="dxa"/>
              <w:left w:w="144" w:type="dxa"/>
              <w:bottom w:w="72" w:type="dxa"/>
              <w:right w:w="144" w:type="dxa"/>
            </w:tcMar>
            <w:vAlign w:val="center"/>
            <w:hideMark/>
          </w:tcPr>
          <w:p w14:paraId="14070F63" w14:textId="77777777" w:rsidR="009F712B" w:rsidRPr="00E72BD6" w:rsidRDefault="009F712B" w:rsidP="009F712B">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sz w:val="18"/>
                <w:szCs w:val="18"/>
              </w:rPr>
              <w:t>2024</w:t>
            </w:r>
          </w:p>
        </w:tc>
        <w:tc>
          <w:tcPr>
            <w:tcW w:w="1257" w:type="dxa"/>
            <w:shd w:val="clear" w:color="auto" w:fill="FFFFFF" w:themeFill="background1"/>
            <w:tcMar>
              <w:top w:w="72" w:type="dxa"/>
              <w:left w:w="144" w:type="dxa"/>
              <w:bottom w:w="72" w:type="dxa"/>
              <w:right w:w="144" w:type="dxa"/>
            </w:tcMar>
            <w:vAlign w:val="center"/>
            <w:hideMark/>
          </w:tcPr>
          <w:p w14:paraId="6DE5FF49" w14:textId="764E99F3" w:rsidR="009F712B" w:rsidRPr="00E72BD6" w:rsidRDefault="009F712B" w:rsidP="009F712B">
            <w:pPr>
              <w:spacing w:line="240" w:lineRule="auto"/>
              <w:ind w:firstLineChars="0" w:firstLine="0"/>
              <w:rPr>
                <w:rFonts w:ascii="Times New Roman" w:hAnsi="Times New Roman" w:cs="Times New Roman"/>
                <w:sz w:val="18"/>
                <w:szCs w:val="18"/>
              </w:rPr>
            </w:pPr>
            <w:r>
              <w:rPr>
                <w:rFonts w:ascii="Times New Roman" w:hAnsi="Times New Roman" w:cs="Times New Roman" w:hint="eastAsia"/>
                <w:sz w:val="18"/>
                <w:szCs w:val="18"/>
              </w:rPr>
              <w:t>水</w:t>
            </w:r>
          </w:p>
        </w:tc>
        <w:tc>
          <w:tcPr>
            <w:tcW w:w="1015" w:type="dxa"/>
            <w:shd w:val="clear" w:color="auto" w:fill="FFFFFF" w:themeFill="background1"/>
            <w:tcMar>
              <w:top w:w="72" w:type="dxa"/>
              <w:left w:w="144" w:type="dxa"/>
              <w:bottom w:w="72" w:type="dxa"/>
              <w:right w:w="144" w:type="dxa"/>
            </w:tcMar>
            <w:vAlign w:val="center"/>
            <w:hideMark/>
          </w:tcPr>
          <w:p w14:paraId="2B7F87CF" w14:textId="77777777" w:rsidR="009F712B" w:rsidRPr="00E72BD6" w:rsidRDefault="009F712B" w:rsidP="009F712B">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sz w:val="18"/>
                <w:szCs w:val="18"/>
              </w:rPr>
              <w:t>AOF</w:t>
            </w:r>
          </w:p>
        </w:tc>
        <w:tc>
          <w:tcPr>
            <w:tcW w:w="1531" w:type="dxa"/>
            <w:shd w:val="clear" w:color="auto" w:fill="FFFFFF" w:themeFill="background1"/>
            <w:tcMar>
              <w:top w:w="72" w:type="dxa"/>
              <w:left w:w="144" w:type="dxa"/>
              <w:bottom w:w="72" w:type="dxa"/>
              <w:right w:w="144" w:type="dxa"/>
            </w:tcMar>
            <w:vAlign w:val="center"/>
            <w:hideMark/>
          </w:tcPr>
          <w:p w14:paraId="5689E671" w14:textId="4B8B494F" w:rsidR="009F712B" w:rsidRPr="00E72BD6" w:rsidRDefault="009F712B" w:rsidP="009F712B">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sz w:val="18"/>
                <w:szCs w:val="18"/>
              </w:rPr>
              <w:t xml:space="preserve">2.0 </w:t>
            </w:r>
            <w:proofErr w:type="spellStart"/>
            <w:r w:rsidRPr="00892984">
              <w:rPr>
                <w:rFonts w:ascii="Times New Roman" w:hAnsi="Times New Roman" w:cs="Times New Roman"/>
                <w:sz w:val="18"/>
                <w:szCs w:val="18"/>
              </w:rPr>
              <w:t>μ</w:t>
            </w:r>
            <w:r w:rsidRPr="00E72BD6">
              <w:rPr>
                <w:rFonts w:ascii="Times New Roman" w:hAnsi="Times New Roman" w:cs="Times New Roman" w:hint="eastAsia"/>
                <w:sz w:val="18"/>
                <w:szCs w:val="18"/>
              </w:rPr>
              <w:t>g</w:t>
            </w:r>
            <w:proofErr w:type="spellEnd"/>
            <w:r w:rsidRPr="00E72BD6">
              <w:rPr>
                <w:rFonts w:ascii="Times New Roman" w:hAnsi="Times New Roman" w:cs="Times New Roman" w:hint="eastAsia"/>
                <w:sz w:val="18"/>
                <w:szCs w:val="18"/>
              </w:rPr>
              <w:t xml:space="preserve"> F/L</w:t>
            </w:r>
          </w:p>
        </w:tc>
        <w:tc>
          <w:tcPr>
            <w:tcW w:w="8276" w:type="dxa"/>
            <w:shd w:val="clear" w:color="auto" w:fill="FFFFFF" w:themeFill="background1"/>
            <w:tcMar>
              <w:top w:w="72" w:type="dxa"/>
              <w:left w:w="144" w:type="dxa"/>
              <w:bottom w:w="72" w:type="dxa"/>
              <w:right w:w="144" w:type="dxa"/>
            </w:tcMar>
            <w:vAlign w:val="center"/>
            <w:hideMark/>
          </w:tcPr>
          <w:p w14:paraId="035A5984" w14:textId="21D1767A" w:rsidR="009F712B" w:rsidRPr="00E72BD6" w:rsidRDefault="009F712B" w:rsidP="009F712B">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sz w:val="18"/>
                <w:szCs w:val="18"/>
              </w:rPr>
              <w:t>Water quality -</w:t>
            </w:r>
            <w:r>
              <w:rPr>
                <w:rFonts w:ascii="Times New Roman" w:hAnsi="Times New Roman" w:cs="Times New Roman"/>
                <w:sz w:val="18"/>
                <w:szCs w:val="18"/>
              </w:rPr>
              <w:t xml:space="preserve"> </w:t>
            </w:r>
            <w:r w:rsidRPr="00E72BD6">
              <w:rPr>
                <w:rFonts w:ascii="Times New Roman" w:hAnsi="Times New Roman" w:cs="Times New Roman" w:hint="eastAsia"/>
                <w:sz w:val="18"/>
                <w:szCs w:val="18"/>
              </w:rPr>
              <w:t xml:space="preserve">Determination of adsorbable organically bound fluorine, chlorine, bromine and iodine (AOF, </w:t>
            </w:r>
            <w:proofErr w:type="spellStart"/>
            <w:r w:rsidRPr="00E72BD6">
              <w:rPr>
                <w:rFonts w:ascii="Times New Roman" w:hAnsi="Times New Roman" w:cs="Times New Roman" w:hint="eastAsia"/>
                <w:sz w:val="18"/>
                <w:szCs w:val="18"/>
              </w:rPr>
              <w:t>AOCl</w:t>
            </w:r>
            <w:proofErr w:type="spellEnd"/>
            <w:r w:rsidRPr="00E72BD6">
              <w:rPr>
                <w:rFonts w:ascii="Times New Roman" w:hAnsi="Times New Roman" w:cs="Times New Roman" w:hint="eastAsia"/>
                <w:sz w:val="18"/>
                <w:szCs w:val="18"/>
              </w:rPr>
              <w:t xml:space="preserve">, </w:t>
            </w:r>
            <w:proofErr w:type="spellStart"/>
            <w:r w:rsidRPr="00E72BD6">
              <w:rPr>
                <w:rFonts w:ascii="Times New Roman" w:hAnsi="Times New Roman" w:cs="Times New Roman" w:hint="eastAsia"/>
                <w:sz w:val="18"/>
                <w:szCs w:val="18"/>
              </w:rPr>
              <w:t>AOBr</w:t>
            </w:r>
            <w:proofErr w:type="spellEnd"/>
            <w:r w:rsidRPr="00E72BD6">
              <w:rPr>
                <w:rFonts w:ascii="Times New Roman" w:hAnsi="Times New Roman" w:cs="Times New Roman" w:hint="eastAsia"/>
                <w:sz w:val="18"/>
                <w:szCs w:val="18"/>
              </w:rPr>
              <w:t xml:space="preserve">, AOI) </w:t>
            </w:r>
            <w:r>
              <w:rPr>
                <w:rFonts w:ascii="Times New Roman" w:hAnsi="Times New Roman" w:cs="Times New Roman"/>
                <w:sz w:val="18"/>
                <w:szCs w:val="18"/>
              </w:rPr>
              <w:t>–</w:t>
            </w:r>
            <w:r w:rsidRPr="00E72BD6">
              <w:rPr>
                <w:rFonts w:ascii="Times New Roman" w:hAnsi="Times New Roman" w:cs="Times New Roman" w:hint="eastAsia"/>
                <w:sz w:val="18"/>
                <w:szCs w:val="18"/>
              </w:rPr>
              <w:t xml:space="preserve"> Method using combustion and subsequent ion chromatographic measurement</w:t>
            </w:r>
          </w:p>
        </w:tc>
      </w:tr>
      <w:tr w:rsidR="009F712B" w:rsidRPr="00E72BD6" w14:paraId="692334BD" w14:textId="77777777" w:rsidTr="009F712B">
        <w:trPr>
          <w:trHeight w:val="20"/>
        </w:trPr>
        <w:tc>
          <w:tcPr>
            <w:tcW w:w="1390" w:type="dxa"/>
            <w:shd w:val="clear" w:color="auto" w:fill="FFFFFF" w:themeFill="background1"/>
            <w:tcMar>
              <w:top w:w="72" w:type="dxa"/>
              <w:left w:w="144" w:type="dxa"/>
              <w:bottom w:w="72" w:type="dxa"/>
              <w:right w:w="144" w:type="dxa"/>
            </w:tcMar>
            <w:vAlign w:val="center"/>
            <w:hideMark/>
          </w:tcPr>
          <w:p w14:paraId="05A59411" w14:textId="77777777" w:rsidR="009F712B" w:rsidRPr="00E72BD6" w:rsidRDefault="009F712B" w:rsidP="009F712B">
            <w:pPr>
              <w:spacing w:line="240" w:lineRule="auto"/>
              <w:ind w:firstLineChars="0" w:firstLine="0"/>
              <w:jc w:val="left"/>
              <w:rPr>
                <w:rFonts w:ascii="Times New Roman" w:hAnsi="Times New Roman" w:cs="Times New Roman"/>
                <w:sz w:val="18"/>
                <w:szCs w:val="18"/>
              </w:rPr>
            </w:pPr>
            <w:r w:rsidRPr="00E72BD6">
              <w:rPr>
                <w:rFonts w:ascii="Times New Roman" w:hAnsi="Times New Roman" w:cs="Times New Roman" w:hint="eastAsia"/>
                <w:b/>
                <w:bCs/>
                <w:sz w:val="18"/>
                <w:szCs w:val="18"/>
              </w:rPr>
              <w:t>DIN 3608</w:t>
            </w:r>
          </w:p>
        </w:tc>
        <w:tc>
          <w:tcPr>
            <w:tcW w:w="706" w:type="dxa"/>
            <w:shd w:val="clear" w:color="auto" w:fill="FFFFFF" w:themeFill="background1"/>
            <w:tcMar>
              <w:top w:w="72" w:type="dxa"/>
              <w:left w:w="144" w:type="dxa"/>
              <w:bottom w:w="72" w:type="dxa"/>
              <w:right w:w="144" w:type="dxa"/>
            </w:tcMar>
            <w:vAlign w:val="center"/>
            <w:hideMark/>
          </w:tcPr>
          <w:p w14:paraId="3C2E0527" w14:textId="44824DC4" w:rsidR="009F712B" w:rsidRPr="00E72BD6" w:rsidRDefault="009F712B" w:rsidP="009F712B">
            <w:pPr>
              <w:spacing w:line="240" w:lineRule="auto"/>
              <w:ind w:firstLineChars="0" w:firstLine="0"/>
              <w:rPr>
                <w:rFonts w:ascii="Times New Roman" w:hAnsi="Times New Roman" w:cs="Times New Roman"/>
                <w:sz w:val="18"/>
                <w:szCs w:val="18"/>
              </w:rPr>
            </w:pPr>
            <w:r>
              <w:rPr>
                <w:rFonts w:ascii="Times New Roman" w:hAnsi="Times New Roman" w:cs="Times New Roman" w:hint="eastAsia"/>
                <w:sz w:val="18"/>
                <w:szCs w:val="18"/>
              </w:rPr>
              <w:t>草案</w:t>
            </w:r>
          </w:p>
        </w:tc>
        <w:tc>
          <w:tcPr>
            <w:tcW w:w="1257" w:type="dxa"/>
            <w:shd w:val="clear" w:color="auto" w:fill="FFFFFF" w:themeFill="background1"/>
            <w:tcMar>
              <w:top w:w="72" w:type="dxa"/>
              <w:left w:w="144" w:type="dxa"/>
              <w:bottom w:w="72" w:type="dxa"/>
              <w:right w:w="144" w:type="dxa"/>
            </w:tcMar>
            <w:vAlign w:val="center"/>
            <w:hideMark/>
          </w:tcPr>
          <w:p w14:paraId="4C886CC1" w14:textId="5DE1DAE4" w:rsidR="009F712B" w:rsidRPr="00E72BD6" w:rsidRDefault="009F712B" w:rsidP="009F712B">
            <w:pPr>
              <w:spacing w:line="240" w:lineRule="auto"/>
              <w:ind w:firstLineChars="0" w:firstLine="0"/>
              <w:rPr>
                <w:rFonts w:ascii="Times New Roman" w:hAnsi="Times New Roman" w:cs="Times New Roman"/>
                <w:sz w:val="18"/>
                <w:szCs w:val="18"/>
              </w:rPr>
            </w:pPr>
            <w:r>
              <w:rPr>
                <w:rFonts w:ascii="Times New Roman" w:hAnsi="Times New Roman" w:cs="Times New Roman" w:hint="eastAsia"/>
                <w:sz w:val="18"/>
                <w:szCs w:val="18"/>
              </w:rPr>
              <w:t>土壤及</w:t>
            </w:r>
            <w:r>
              <w:rPr>
                <w:rFonts w:ascii="Times New Roman" w:hAnsi="Times New Roman" w:cs="Times New Roman"/>
                <w:sz w:val="18"/>
                <w:szCs w:val="18"/>
              </w:rPr>
              <w:t>滤</w:t>
            </w:r>
            <w:r>
              <w:rPr>
                <w:rFonts w:ascii="Times New Roman" w:hAnsi="Times New Roman" w:cs="Times New Roman" w:hint="eastAsia"/>
                <w:sz w:val="18"/>
                <w:szCs w:val="18"/>
              </w:rPr>
              <w:t>出</w:t>
            </w:r>
            <w:r>
              <w:rPr>
                <w:rFonts w:ascii="Times New Roman" w:hAnsi="Times New Roman" w:cs="Times New Roman"/>
                <w:sz w:val="18"/>
                <w:szCs w:val="18"/>
              </w:rPr>
              <w:t>液</w:t>
            </w:r>
          </w:p>
        </w:tc>
        <w:tc>
          <w:tcPr>
            <w:tcW w:w="1015" w:type="dxa"/>
            <w:shd w:val="clear" w:color="auto" w:fill="FFFFFF" w:themeFill="background1"/>
            <w:tcMar>
              <w:top w:w="72" w:type="dxa"/>
              <w:left w:w="144" w:type="dxa"/>
              <w:bottom w:w="72" w:type="dxa"/>
              <w:right w:w="144" w:type="dxa"/>
            </w:tcMar>
            <w:vAlign w:val="center"/>
            <w:hideMark/>
          </w:tcPr>
          <w:p w14:paraId="28C0FBCF" w14:textId="1A2E37CA" w:rsidR="009F712B" w:rsidRPr="00E72BD6" w:rsidRDefault="009F712B" w:rsidP="009F712B">
            <w:pPr>
              <w:spacing w:line="240" w:lineRule="auto"/>
              <w:ind w:firstLineChars="0" w:firstLine="0"/>
              <w:rPr>
                <w:rFonts w:ascii="Times New Roman" w:hAnsi="Times New Roman" w:cs="Times New Roman"/>
                <w:sz w:val="18"/>
                <w:szCs w:val="18"/>
              </w:rPr>
            </w:pPr>
            <w:r>
              <w:rPr>
                <w:rFonts w:ascii="Times New Roman" w:hAnsi="Times New Roman" w:cs="Times New Roman" w:hint="eastAsia"/>
                <w:sz w:val="18"/>
                <w:szCs w:val="18"/>
              </w:rPr>
              <w:t>TOP</w:t>
            </w:r>
          </w:p>
        </w:tc>
        <w:tc>
          <w:tcPr>
            <w:tcW w:w="1531" w:type="dxa"/>
            <w:shd w:val="clear" w:color="auto" w:fill="FFFFFF" w:themeFill="background1"/>
            <w:tcMar>
              <w:top w:w="72" w:type="dxa"/>
              <w:left w:w="144" w:type="dxa"/>
              <w:bottom w:w="72" w:type="dxa"/>
              <w:right w:w="144" w:type="dxa"/>
            </w:tcMar>
            <w:vAlign w:val="center"/>
            <w:hideMark/>
          </w:tcPr>
          <w:p w14:paraId="0E8909EC" w14:textId="39D0FCED" w:rsidR="009F712B" w:rsidRPr="00E72BD6" w:rsidRDefault="009F712B" w:rsidP="009F712B">
            <w:pPr>
              <w:spacing w:line="240" w:lineRule="auto"/>
              <w:ind w:firstLineChars="0" w:firstLine="0"/>
              <w:rPr>
                <w:rFonts w:ascii="Times New Roman" w:hAnsi="Times New Roman" w:cs="Times New Roman"/>
                <w:sz w:val="18"/>
                <w:szCs w:val="18"/>
              </w:rPr>
            </w:pPr>
            <w:r>
              <w:rPr>
                <w:rFonts w:ascii="Times New Roman" w:hAnsi="Times New Roman" w:cs="Times New Roman" w:hint="eastAsia"/>
                <w:sz w:val="18"/>
                <w:szCs w:val="18"/>
              </w:rPr>
              <w:t>-</w:t>
            </w:r>
          </w:p>
        </w:tc>
        <w:tc>
          <w:tcPr>
            <w:tcW w:w="8276" w:type="dxa"/>
            <w:shd w:val="clear" w:color="auto" w:fill="FFFFFF" w:themeFill="background1"/>
            <w:tcMar>
              <w:top w:w="72" w:type="dxa"/>
              <w:left w:w="144" w:type="dxa"/>
              <w:bottom w:w="72" w:type="dxa"/>
              <w:right w:w="144" w:type="dxa"/>
            </w:tcMar>
            <w:vAlign w:val="center"/>
            <w:hideMark/>
          </w:tcPr>
          <w:p w14:paraId="3A4E4E6B" w14:textId="4E0AED33" w:rsidR="009F712B" w:rsidRPr="00E72BD6" w:rsidRDefault="009F712B" w:rsidP="009F712B">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sz w:val="18"/>
                <w:szCs w:val="18"/>
              </w:rPr>
              <w:t>Solid</w:t>
            </w:r>
            <w:r>
              <w:rPr>
                <w:rFonts w:ascii="Times New Roman" w:hAnsi="Times New Roman" w:cs="Times New Roman"/>
                <w:sz w:val="18"/>
                <w:szCs w:val="18"/>
              </w:rPr>
              <w:t xml:space="preserve"> </w:t>
            </w:r>
            <w:r w:rsidRPr="00E72BD6">
              <w:rPr>
                <w:rFonts w:ascii="Times New Roman" w:hAnsi="Times New Roman" w:cs="Times New Roman" w:hint="eastAsia"/>
                <w:sz w:val="18"/>
                <w:szCs w:val="18"/>
              </w:rPr>
              <w:t>-</w:t>
            </w:r>
            <w:r>
              <w:rPr>
                <w:rFonts w:ascii="Times New Roman" w:hAnsi="Times New Roman" w:cs="Times New Roman"/>
                <w:sz w:val="18"/>
                <w:szCs w:val="18"/>
              </w:rPr>
              <w:t xml:space="preserve"> </w:t>
            </w:r>
            <w:r w:rsidRPr="00E72BD6">
              <w:rPr>
                <w:rFonts w:ascii="Times New Roman" w:hAnsi="Times New Roman" w:cs="Times New Roman" w:hint="eastAsia"/>
                <w:sz w:val="18"/>
                <w:szCs w:val="18"/>
              </w:rPr>
              <w:t xml:space="preserve">Determination of </w:t>
            </w:r>
            <w:proofErr w:type="spellStart"/>
            <w:r w:rsidRPr="00E72BD6">
              <w:rPr>
                <w:rFonts w:ascii="Times New Roman" w:hAnsi="Times New Roman" w:cs="Times New Roman" w:hint="eastAsia"/>
                <w:sz w:val="18"/>
                <w:szCs w:val="18"/>
              </w:rPr>
              <w:t>perfluoroalkylanic</w:t>
            </w:r>
            <w:proofErr w:type="spellEnd"/>
            <w:r w:rsidRPr="00E72BD6">
              <w:rPr>
                <w:rFonts w:ascii="Times New Roman" w:hAnsi="Times New Roman" w:cs="Times New Roman" w:hint="eastAsia"/>
                <w:sz w:val="18"/>
                <w:szCs w:val="18"/>
              </w:rPr>
              <w:t xml:space="preserve"> acids by LC-MS/MS according to oxidative digestion of soil eluates (TOP assay)</w:t>
            </w:r>
          </w:p>
        </w:tc>
      </w:tr>
      <w:tr w:rsidR="009F712B" w:rsidRPr="00E72BD6" w14:paraId="6D68557B" w14:textId="77777777" w:rsidTr="009F712B">
        <w:trPr>
          <w:trHeight w:val="20"/>
        </w:trPr>
        <w:tc>
          <w:tcPr>
            <w:tcW w:w="1390" w:type="dxa"/>
            <w:shd w:val="clear" w:color="auto" w:fill="FFFFFF" w:themeFill="background1"/>
            <w:tcMar>
              <w:top w:w="72" w:type="dxa"/>
              <w:left w:w="144" w:type="dxa"/>
              <w:bottom w:w="72" w:type="dxa"/>
              <w:right w:w="144" w:type="dxa"/>
            </w:tcMar>
            <w:vAlign w:val="center"/>
            <w:hideMark/>
          </w:tcPr>
          <w:p w14:paraId="4ED7BA7E" w14:textId="77777777" w:rsidR="009F712B" w:rsidRPr="00E72BD6" w:rsidRDefault="009F712B" w:rsidP="009F712B">
            <w:pPr>
              <w:spacing w:line="240" w:lineRule="auto"/>
              <w:ind w:firstLineChars="0" w:firstLine="0"/>
              <w:jc w:val="left"/>
              <w:rPr>
                <w:rFonts w:ascii="Times New Roman" w:hAnsi="Times New Roman" w:cs="Times New Roman"/>
                <w:sz w:val="18"/>
                <w:szCs w:val="18"/>
              </w:rPr>
            </w:pPr>
            <w:r w:rsidRPr="00E72BD6">
              <w:rPr>
                <w:rFonts w:ascii="Times New Roman" w:hAnsi="Times New Roman" w:cs="Times New Roman" w:hint="eastAsia"/>
                <w:b/>
                <w:bCs/>
                <w:sz w:val="18"/>
                <w:szCs w:val="18"/>
              </w:rPr>
              <w:t>EPA</w:t>
            </w:r>
          </w:p>
        </w:tc>
        <w:tc>
          <w:tcPr>
            <w:tcW w:w="706" w:type="dxa"/>
            <w:shd w:val="clear" w:color="auto" w:fill="FFFFFF" w:themeFill="background1"/>
            <w:tcMar>
              <w:top w:w="72" w:type="dxa"/>
              <w:left w:w="144" w:type="dxa"/>
              <w:bottom w:w="72" w:type="dxa"/>
              <w:right w:w="144" w:type="dxa"/>
            </w:tcMar>
            <w:vAlign w:val="center"/>
            <w:hideMark/>
          </w:tcPr>
          <w:p w14:paraId="451A4F1C" w14:textId="77777777" w:rsidR="009F712B" w:rsidRPr="00E72BD6" w:rsidRDefault="009F712B" w:rsidP="009F712B">
            <w:pPr>
              <w:spacing w:line="240" w:lineRule="auto"/>
              <w:ind w:firstLineChars="0" w:firstLine="0"/>
              <w:rPr>
                <w:rFonts w:ascii="Times New Roman" w:hAnsi="Times New Roman" w:cs="Times New Roman"/>
                <w:sz w:val="18"/>
                <w:szCs w:val="18"/>
              </w:rPr>
            </w:pPr>
            <w:r>
              <w:rPr>
                <w:rFonts w:ascii="Times New Roman" w:hAnsi="Times New Roman" w:cs="Times New Roman" w:hint="eastAsia"/>
                <w:sz w:val="18"/>
                <w:szCs w:val="18"/>
              </w:rPr>
              <w:t>-</w:t>
            </w:r>
          </w:p>
        </w:tc>
        <w:tc>
          <w:tcPr>
            <w:tcW w:w="1257" w:type="dxa"/>
            <w:shd w:val="clear" w:color="auto" w:fill="FFFFFF" w:themeFill="background1"/>
            <w:tcMar>
              <w:top w:w="72" w:type="dxa"/>
              <w:left w:w="144" w:type="dxa"/>
              <w:bottom w:w="72" w:type="dxa"/>
              <w:right w:w="144" w:type="dxa"/>
            </w:tcMar>
            <w:vAlign w:val="center"/>
            <w:hideMark/>
          </w:tcPr>
          <w:p w14:paraId="1D59CF1F" w14:textId="7590A81C" w:rsidR="009F712B" w:rsidRPr="00E72BD6" w:rsidRDefault="009F712B" w:rsidP="009F712B">
            <w:pPr>
              <w:spacing w:line="240" w:lineRule="auto"/>
              <w:ind w:firstLineChars="0" w:firstLine="0"/>
              <w:rPr>
                <w:rFonts w:ascii="Times New Roman" w:hAnsi="Times New Roman" w:cs="Times New Roman"/>
                <w:sz w:val="18"/>
                <w:szCs w:val="18"/>
              </w:rPr>
            </w:pPr>
            <w:r>
              <w:rPr>
                <w:rFonts w:ascii="Times New Roman" w:hAnsi="Times New Roman" w:cs="Times New Roman" w:hint="eastAsia"/>
                <w:sz w:val="18"/>
                <w:szCs w:val="18"/>
              </w:rPr>
              <w:t>水</w:t>
            </w:r>
          </w:p>
        </w:tc>
        <w:tc>
          <w:tcPr>
            <w:tcW w:w="1015" w:type="dxa"/>
            <w:shd w:val="clear" w:color="auto" w:fill="FFFFFF" w:themeFill="background1"/>
            <w:tcMar>
              <w:top w:w="72" w:type="dxa"/>
              <w:left w:w="144" w:type="dxa"/>
              <w:bottom w:w="72" w:type="dxa"/>
              <w:right w:w="144" w:type="dxa"/>
            </w:tcMar>
            <w:vAlign w:val="center"/>
            <w:hideMark/>
          </w:tcPr>
          <w:p w14:paraId="196BABF6" w14:textId="77777777" w:rsidR="009F712B" w:rsidRPr="00E72BD6" w:rsidRDefault="009F712B" w:rsidP="009F712B">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sz w:val="18"/>
                <w:szCs w:val="18"/>
              </w:rPr>
              <w:t>EOF/TOP</w:t>
            </w:r>
          </w:p>
        </w:tc>
        <w:tc>
          <w:tcPr>
            <w:tcW w:w="1531" w:type="dxa"/>
            <w:shd w:val="clear" w:color="auto" w:fill="FFFFFF" w:themeFill="background1"/>
            <w:tcMar>
              <w:top w:w="72" w:type="dxa"/>
              <w:left w:w="144" w:type="dxa"/>
              <w:bottom w:w="72" w:type="dxa"/>
              <w:right w:w="144" w:type="dxa"/>
            </w:tcMar>
            <w:vAlign w:val="center"/>
            <w:hideMark/>
          </w:tcPr>
          <w:p w14:paraId="52B0ABB9" w14:textId="5B597D61" w:rsidR="009F712B" w:rsidRPr="00E72BD6" w:rsidRDefault="009F712B" w:rsidP="009F712B">
            <w:pPr>
              <w:spacing w:line="240" w:lineRule="auto"/>
              <w:ind w:firstLineChars="0" w:firstLine="0"/>
              <w:rPr>
                <w:rFonts w:ascii="Times New Roman" w:hAnsi="Times New Roman" w:cs="Times New Roman"/>
                <w:sz w:val="18"/>
                <w:szCs w:val="18"/>
              </w:rPr>
            </w:pPr>
            <w:r>
              <w:rPr>
                <w:rFonts w:ascii="Times New Roman" w:hAnsi="Times New Roman" w:cs="Times New Roman" w:hint="eastAsia"/>
                <w:sz w:val="18"/>
                <w:szCs w:val="18"/>
              </w:rPr>
              <w:t>-</w:t>
            </w:r>
          </w:p>
        </w:tc>
        <w:tc>
          <w:tcPr>
            <w:tcW w:w="8276" w:type="dxa"/>
            <w:shd w:val="clear" w:color="auto" w:fill="FFFFFF" w:themeFill="background1"/>
            <w:tcMar>
              <w:top w:w="72" w:type="dxa"/>
              <w:left w:w="144" w:type="dxa"/>
              <w:bottom w:w="72" w:type="dxa"/>
              <w:right w:w="144" w:type="dxa"/>
            </w:tcMar>
            <w:vAlign w:val="center"/>
            <w:hideMark/>
          </w:tcPr>
          <w:p w14:paraId="5EB8AA41" w14:textId="259750CA" w:rsidR="009F712B" w:rsidRPr="00E72BD6" w:rsidRDefault="009F712B" w:rsidP="009F712B">
            <w:pPr>
              <w:spacing w:line="240" w:lineRule="auto"/>
              <w:ind w:firstLineChars="0" w:firstLine="0"/>
              <w:rPr>
                <w:rFonts w:ascii="Times New Roman" w:hAnsi="Times New Roman" w:cs="Times New Roman"/>
                <w:sz w:val="18"/>
                <w:szCs w:val="18"/>
              </w:rPr>
            </w:pPr>
            <w:r>
              <w:rPr>
                <w:rFonts w:ascii="Times New Roman" w:hAnsi="Times New Roman" w:cs="Times New Roman" w:hint="eastAsia"/>
                <w:sz w:val="18"/>
                <w:szCs w:val="18"/>
              </w:rPr>
              <w:t>制定中</w:t>
            </w:r>
          </w:p>
        </w:tc>
      </w:tr>
      <w:tr w:rsidR="009F712B" w:rsidRPr="00E72BD6" w14:paraId="784F1C7D" w14:textId="77777777" w:rsidTr="009F712B">
        <w:trPr>
          <w:trHeight w:val="20"/>
        </w:trPr>
        <w:tc>
          <w:tcPr>
            <w:tcW w:w="1390" w:type="dxa"/>
            <w:shd w:val="clear" w:color="auto" w:fill="FFFFFF" w:themeFill="background1"/>
            <w:tcMar>
              <w:top w:w="72" w:type="dxa"/>
              <w:left w:w="144" w:type="dxa"/>
              <w:bottom w:w="72" w:type="dxa"/>
              <w:right w:w="144" w:type="dxa"/>
            </w:tcMar>
            <w:vAlign w:val="center"/>
          </w:tcPr>
          <w:p w14:paraId="68A12091" w14:textId="0756F7E8" w:rsidR="009F712B" w:rsidRPr="00E72BD6" w:rsidRDefault="009F712B" w:rsidP="009F712B">
            <w:pPr>
              <w:spacing w:line="240" w:lineRule="auto"/>
              <w:ind w:firstLineChars="0" w:firstLine="0"/>
              <w:jc w:val="left"/>
              <w:rPr>
                <w:rFonts w:ascii="Times New Roman" w:hAnsi="Times New Roman" w:cs="Times New Roman"/>
                <w:b/>
                <w:bCs/>
                <w:sz w:val="18"/>
                <w:szCs w:val="18"/>
              </w:rPr>
            </w:pPr>
            <w:r w:rsidRPr="0026129B">
              <w:rPr>
                <w:rFonts w:ascii="Times New Roman" w:hAnsi="Times New Roman" w:cs="Times New Roman" w:hint="eastAsia"/>
                <w:b/>
                <w:bCs/>
                <w:sz w:val="18"/>
                <w:szCs w:val="18"/>
              </w:rPr>
              <w:t>HJ</w:t>
            </w:r>
            <w:r w:rsidRPr="0026129B">
              <w:rPr>
                <w:rFonts w:ascii="Times New Roman" w:hAnsi="Times New Roman" w:cs="Times New Roman"/>
                <w:b/>
                <w:bCs/>
                <w:sz w:val="18"/>
                <w:szCs w:val="18"/>
              </w:rPr>
              <w:t xml:space="preserve"> 83</w:t>
            </w:r>
          </w:p>
        </w:tc>
        <w:tc>
          <w:tcPr>
            <w:tcW w:w="706" w:type="dxa"/>
            <w:shd w:val="clear" w:color="auto" w:fill="FFFFFF" w:themeFill="background1"/>
            <w:tcMar>
              <w:top w:w="72" w:type="dxa"/>
              <w:left w:w="144" w:type="dxa"/>
              <w:bottom w:w="72" w:type="dxa"/>
              <w:right w:w="144" w:type="dxa"/>
            </w:tcMar>
            <w:vAlign w:val="center"/>
          </w:tcPr>
          <w:p w14:paraId="086B4DEB" w14:textId="2E7140EB" w:rsidR="009F712B" w:rsidRDefault="009F712B" w:rsidP="009F712B">
            <w:pPr>
              <w:spacing w:line="240" w:lineRule="auto"/>
              <w:ind w:firstLineChars="0" w:firstLine="0"/>
              <w:rPr>
                <w:rFonts w:ascii="Times New Roman" w:hAnsi="Times New Roman" w:cs="Times New Roman"/>
                <w:sz w:val="18"/>
                <w:szCs w:val="18"/>
              </w:rPr>
            </w:pPr>
            <w:r>
              <w:rPr>
                <w:rFonts w:ascii="Times New Roman" w:hAnsi="Times New Roman" w:cs="Times New Roman" w:hint="eastAsia"/>
                <w:sz w:val="18"/>
                <w:szCs w:val="18"/>
              </w:rPr>
              <w:t>2001</w:t>
            </w:r>
          </w:p>
        </w:tc>
        <w:tc>
          <w:tcPr>
            <w:tcW w:w="1257" w:type="dxa"/>
            <w:shd w:val="clear" w:color="auto" w:fill="FFFFFF" w:themeFill="background1"/>
            <w:tcMar>
              <w:top w:w="72" w:type="dxa"/>
              <w:left w:w="144" w:type="dxa"/>
              <w:bottom w:w="72" w:type="dxa"/>
              <w:right w:w="144" w:type="dxa"/>
            </w:tcMar>
            <w:vAlign w:val="center"/>
          </w:tcPr>
          <w:p w14:paraId="1798F1C9" w14:textId="6429CDE5" w:rsidR="009F712B" w:rsidRDefault="009F712B" w:rsidP="009F712B">
            <w:pPr>
              <w:spacing w:line="240" w:lineRule="auto"/>
              <w:ind w:firstLineChars="0" w:firstLine="0"/>
              <w:rPr>
                <w:rFonts w:ascii="Times New Roman" w:hAnsi="Times New Roman" w:cs="Times New Roman"/>
                <w:sz w:val="18"/>
                <w:szCs w:val="18"/>
              </w:rPr>
            </w:pPr>
            <w:r>
              <w:rPr>
                <w:rFonts w:ascii="Times New Roman" w:hAnsi="Times New Roman" w:cs="Times New Roman" w:hint="eastAsia"/>
                <w:sz w:val="18"/>
                <w:szCs w:val="18"/>
              </w:rPr>
              <w:t>水</w:t>
            </w:r>
          </w:p>
        </w:tc>
        <w:tc>
          <w:tcPr>
            <w:tcW w:w="1015" w:type="dxa"/>
            <w:shd w:val="clear" w:color="auto" w:fill="FFFFFF" w:themeFill="background1"/>
            <w:tcMar>
              <w:top w:w="72" w:type="dxa"/>
              <w:left w:w="144" w:type="dxa"/>
              <w:bottom w:w="72" w:type="dxa"/>
              <w:right w:w="144" w:type="dxa"/>
            </w:tcMar>
            <w:vAlign w:val="center"/>
          </w:tcPr>
          <w:p w14:paraId="61807573" w14:textId="32CCAFCC" w:rsidR="009F712B" w:rsidRPr="00E72BD6" w:rsidRDefault="009F712B" w:rsidP="009F712B">
            <w:pPr>
              <w:spacing w:line="240" w:lineRule="auto"/>
              <w:ind w:firstLineChars="0" w:firstLine="0"/>
              <w:rPr>
                <w:rFonts w:ascii="Times New Roman" w:hAnsi="Times New Roman" w:cs="Times New Roman"/>
                <w:sz w:val="18"/>
                <w:szCs w:val="18"/>
              </w:rPr>
            </w:pPr>
            <w:r>
              <w:rPr>
                <w:rFonts w:ascii="Times New Roman" w:hAnsi="Times New Roman" w:cs="Times New Roman" w:hint="eastAsia"/>
                <w:sz w:val="18"/>
                <w:szCs w:val="18"/>
              </w:rPr>
              <w:t>AOX</w:t>
            </w:r>
          </w:p>
        </w:tc>
        <w:tc>
          <w:tcPr>
            <w:tcW w:w="1531" w:type="dxa"/>
            <w:shd w:val="clear" w:color="auto" w:fill="FFFFFF" w:themeFill="background1"/>
            <w:tcMar>
              <w:top w:w="72" w:type="dxa"/>
              <w:left w:w="144" w:type="dxa"/>
              <w:bottom w:w="72" w:type="dxa"/>
              <w:right w:w="144" w:type="dxa"/>
            </w:tcMar>
            <w:vAlign w:val="center"/>
          </w:tcPr>
          <w:p w14:paraId="182696EB" w14:textId="118EB4F5" w:rsidR="009F712B" w:rsidRDefault="009F712B" w:rsidP="009F712B">
            <w:pPr>
              <w:spacing w:line="240" w:lineRule="auto"/>
              <w:ind w:firstLineChars="0" w:firstLine="0"/>
              <w:rPr>
                <w:rFonts w:ascii="Times New Roman" w:hAnsi="Times New Roman" w:cs="Times New Roman"/>
                <w:sz w:val="18"/>
                <w:szCs w:val="18"/>
              </w:rPr>
            </w:pPr>
            <w:r>
              <w:rPr>
                <w:rFonts w:ascii="Times New Roman" w:hAnsi="Times New Roman" w:cs="Times New Roman"/>
                <w:sz w:val="18"/>
                <w:szCs w:val="18"/>
              </w:rPr>
              <w:t>5~30</w:t>
            </w:r>
            <w:r w:rsidRPr="00E72BD6">
              <w:rPr>
                <w:rFonts w:ascii="Times New Roman" w:hAnsi="Times New Roman" w:cs="Times New Roman" w:hint="eastAsia"/>
                <w:sz w:val="18"/>
                <w:szCs w:val="18"/>
              </w:rPr>
              <w:t xml:space="preserve">0 </w:t>
            </w:r>
            <w:proofErr w:type="spellStart"/>
            <w:r w:rsidRPr="00892984">
              <w:rPr>
                <w:rFonts w:ascii="Times New Roman" w:hAnsi="Times New Roman" w:cs="Times New Roman"/>
                <w:sz w:val="18"/>
                <w:szCs w:val="18"/>
              </w:rPr>
              <w:t>μ</w:t>
            </w:r>
            <w:r w:rsidRPr="00E72BD6">
              <w:rPr>
                <w:rFonts w:ascii="Times New Roman" w:hAnsi="Times New Roman" w:cs="Times New Roman" w:hint="eastAsia"/>
                <w:sz w:val="18"/>
                <w:szCs w:val="18"/>
              </w:rPr>
              <w:t>g</w:t>
            </w:r>
            <w:proofErr w:type="spellEnd"/>
            <w:r w:rsidRPr="00E72BD6">
              <w:rPr>
                <w:rFonts w:ascii="Times New Roman" w:hAnsi="Times New Roman" w:cs="Times New Roman" w:hint="eastAsia"/>
                <w:sz w:val="18"/>
                <w:szCs w:val="18"/>
              </w:rPr>
              <w:t xml:space="preserve"> F/L</w:t>
            </w:r>
          </w:p>
        </w:tc>
        <w:tc>
          <w:tcPr>
            <w:tcW w:w="8276" w:type="dxa"/>
            <w:shd w:val="clear" w:color="auto" w:fill="FFFFFF" w:themeFill="background1"/>
            <w:tcMar>
              <w:top w:w="72" w:type="dxa"/>
              <w:left w:w="144" w:type="dxa"/>
              <w:bottom w:w="72" w:type="dxa"/>
              <w:right w:w="144" w:type="dxa"/>
            </w:tcMar>
            <w:vAlign w:val="center"/>
          </w:tcPr>
          <w:p w14:paraId="1B787C8E" w14:textId="47DBCA8A" w:rsidR="009F712B" w:rsidRPr="00E72BD6" w:rsidRDefault="009F712B" w:rsidP="009F712B">
            <w:pPr>
              <w:spacing w:line="240" w:lineRule="auto"/>
              <w:ind w:firstLineChars="0" w:firstLine="0"/>
              <w:rPr>
                <w:rFonts w:ascii="Times New Roman" w:hAnsi="Times New Roman" w:cs="Times New Roman"/>
                <w:sz w:val="18"/>
                <w:szCs w:val="18"/>
              </w:rPr>
            </w:pPr>
            <w:r>
              <w:rPr>
                <w:rFonts w:ascii="Times New Roman" w:hAnsi="Times New Roman" w:cs="Times New Roman" w:hint="eastAsia"/>
                <w:sz w:val="18"/>
                <w:szCs w:val="18"/>
              </w:rPr>
              <w:t>水质</w:t>
            </w:r>
            <w:r>
              <w:rPr>
                <w:rFonts w:ascii="Times New Roman" w:hAnsi="Times New Roman" w:cs="Times New Roman" w:hint="eastAsia"/>
                <w:sz w:val="18"/>
                <w:szCs w:val="18"/>
              </w:rPr>
              <w:t xml:space="preserve"> </w:t>
            </w:r>
            <w:r>
              <w:rPr>
                <w:rFonts w:ascii="Times New Roman" w:hAnsi="Times New Roman" w:cs="Times New Roman" w:hint="eastAsia"/>
                <w:sz w:val="18"/>
                <w:szCs w:val="18"/>
              </w:rPr>
              <w:t>可吸附</w:t>
            </w:r>
            <w:r>
              <w:rPr>
                <w:rFonts w:ascii="Times New Roman" w:hAnsi="Times New Roman" w:cs="Times New Roman"/>
                <w:sz w:val="18"/>
                <w:szCs w:val="18"/>
              </w:rPr>
              <w:t>有机卤素</w:t>
            </w:r>
            <w:r>
              <w:rPr>
                <w:rFonts w:ascii="Times New Roman" w:hAnsi="Times New Roman" w:cs="Times New Roman" w:hint="eastAsia"/>
                <w:sz w:val="18"/>
                <w:szCs w:val="18"/>
              </w:rPr>
              <w:t>（</w:t>
            </w:r>
            <w:r>
              <w:rPr>
                <w:rFonts w:ascii="Times New Roman" w:hAnsi="Times New Roman" w:cs="Times New Roman"/>
                <w:sz w:val="18"/>
                <w:szCs w:val="18"/>
              </w:rPr>
              <w:t>AOX</w:t>
            </w:r>
            <w:r>
              <w:rPr>
                <w:rFonts w:ascii="Times New Roman" w:hAnsi="Times New Roman" w:cs="Times New Roman" w:hint="eastAsia"/>
                <w:sz w:val="18"/>
                <w:szCs w:val="18"/>
              </w:rPr>
              <w:t>）的</w:t>
            </w:r>
            <w:r>
              <w:rPr>
                <w:rFonts w:ascii="Times New Roman" w:hAnsi="Times New Roman" w:cs="Times New Roman"/>
                <w:sz w:val="18"/>
                <w:szCs w:val="18"/>
              </w:rPr>
              <w:t>测定</w:t>
            </w:r>
            <w:r>
              <w:rPr>
                <w:rFonts w:ascii="Times New Roman" w:hAnsi="Times New Roman" w:cs="Times New Roman" w:hint="eastAsia"/>
                <w:sz w:val="18"/>
                <w:szCs w:val="18"/>
              </w:rPr>
              <w:t xml:space="preserve"> </w:t>
            </w:r>
            <w:r>
              <w:rPr>
                <w:rFonts w:ascii="Times New Roman" w:hAnsi="Times New Roman" w:cs="Times New Roman" w:hint="eastAsia"/>
                <w:sz w:val="18"/>
                <w:szCs w:val="18"/>
              </w:rPr>
              <w:t>离子</w:t>
            </w:r>
            <w:r>
              <w:rPr>
                <w:rFonts w:ascii="Times New Roman" w:hAnsi="Times New Roman" w:cs="Times New Roman"/>
                <w:sz w:val="18"/>
                <w:szCs w:val="18"/>
              </w:rPr>
              <w:t>色谱法</w:t>
            </w:r>
          </w:p>
        </w:tc>
      </w:tr>
    </w:tbl>
    <w:p w14:paraId="56A42FAA" w14:textId="77777777" w:rsidR="00EA506A" w:rsidRDefault="00EA506A" w:rsidP="00EA506A">
      <w:pPr>
        <w:spacing w:line="360" w:lineRule="auto"/>
        <w:ind w:firstLineChars="0" w:firstLine="0"/>
        <w:rPr>
          <w:rFonts w:ascii="Times New Roman" w:hAnsi="Times New Roman" w:cs="Times New Roman"/>
        </w:rPr>
        <w:sectPr w:rsidR="00EA506A" w:rsidSect="00CE1453">
          <w:pgSz w:w="16838" w:h="11906" w:orient="landscape"/>
          <w:pgMar w:top="1800" w:right="1440" w:bottom="1800" w:left="1440" w:header="851" w:footer="992" w:gutter="0"/>
          <w:cols w:space="425"/>
          <w:docGrid w:type="lines" w:linePitch="312"/>
        </w:sectPr>
      </w:pPr>
    </w:p>
    <w:p w14:paraId="5D86E230" w14:textId="312A12E0" w:rsidR="00820655" w:rsidRPr="00820655" w:rsidRDefault="00820655" w:rsidP="00EA506A">
      <w:pPr>
        <w:pStyle w:val="a8"/>
        <w:spacing w:beforeLines="0" w:before="0" w:afterLines="0" w:after="0" w:line="360" w:lineRule="auto"/>
        <w:jc w:val="both"/>
        <w:outlineLvl w:val="9"/>
        <w:rPr>
          <w:rFonts w:ascii="Times New Roman" w:eastAsia="宋体" w:hAnsi="Times New Roman" w:cs="Times New Roman"/>
          <w:bCs w:val="0"/>
          <w:kern w:val="2"/>
          <w:szCs w:val="21"/>
        </w:rPr>
      </w:pPr>
    </w:p>
    <w:p w14:paraId="259CC63A" w14:textId="261B289D" w:rsidR="00A34457" w:rsidRPr="001024B4" w:rsidRDefault="001024B4" w:rsidP="00B03454">
      <w:pPr>
        <w:pStyle w:val="a8"/>
        <w:spacing w:before="156" w:after="156" w:line="360" w:lineRule="auto"/>
        <w:rPr>
          <w:rFonts w:ascii="Times New Roman" w:hAnsi="Times New Roman" w:cs="Times New Roman"/>
        </w:rPr>
      </w:pPr>
      <w:bookmarkStart w:id="41" w:name="_Toc181439233"/>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2.</w:t>
      </w:r>
      <w:r w:rsidR="00820655">
        <w:rPr>
          <w:rFonts w:ascii="Times New Roman" w:hAnsi="Times New Roman" w:cs="Times New Roman"/>
        </w:rPr>
        <w:t>3</w:t>
      </w:r>
      <w:r>
        <w:rPr>
          <w:rFonts w:ascii="Times New Roman" w:hAnsi="Times New Roman" w:cs="Times New Roman"/>
        </w:rPr>
        <w:t xml:space="preserve">  </w:t>
      </w:r>
      <w:r>
        <w:rPr>
          <w:rFonts w:ascii="Times New Roman" w:hAnsi="Times New Roman" w:cs="Times New Roman" w:hint="eastAsia"/>
        </w:rPr>
        <w:t>国内外</w:t>
      </w:r>
      <w:r w:rsidRPr="001024B4">
        <w:rPr>
          <w:rFonts w:ascii="Times New Roman" w:hAnsi="Times New Roman" w:cs="Times New Roman" w:hint="eastAsia"/>
        </w:rPr>
        <w:t>相关文献方法研究</w:t>
      </w:r>
      <w:bookmarkEnd w:id="40"/>
      <w:bookmarkEnd w:id="41"/>
    </w:p>
    <w:p w14:paraId="0A6D73AB" w14:textId="1BAE8A20" w:rsidR="00A34457" w:rsidRDefault="00FF2FC7" w:rsidP="00885151">
      <w:pPr>
        <w:spacing w:line="360" w:lineRule="auto"/>
        <w:ind w:firstLine="420"/>
        <w:rPr>
          <w:rFonts w:ascii="Times New Roman" w:hAnsi="Times New Roman" w:cs="Times New Roman"/>
        </w:rPr>
      </w:pPr>
      <w:proofErr w:type="spellStart"/>
      <w:r>
        <w:rPr>
          <w:rFonts w:ascii="Times New Roman" w:hAnsi="Times New Roman" w:cs="Times New Roman"/>
        </w:rPr>
        <w:t>Abercron</w:t>
      </w:r>
      <w:proofErr w:type="spellEnd"/>
      <w:r>
        <w:rPr>
          <w:rFonts w:ascii="Times New Roman" w:hAnsi="Times New Roman" w:cs="Times New Roman"/>
        </w:rPr>
        <w:t>等</w:t>
      </w:r>
      <w:r>
        <w:rPr>
          <w:rFonts w:ascii="Times New Roman" w:hAnsi="Times New Roman" w:cs="Times New Roman"/>
          <w:vertAlign w:val="superscript"/>
        </w:rPr>
        <w:t>[</w:t>
      </w:r>
      <w:r>
        <w:rPr>
          <w:rFonts w:ascii="Times New Roman" w:hAnsi="Times New Roman" w:cs="Times New Roman" w:hint="eastAsia"/>
          <w:vertAlign w:val="superscript"/>
        </w:rPr>
        <w:t>4</w:t>
      </w:r>
      <w:r w:rsidR="00B15D71">
        <w:rPr>
          <w:rFonts w:ascii="Times New Roman" w:hAnsi="Times New Roman" w:cs="Times New Roman" w:hint="eastAsia"/>
          <w:vertAlign w:val="superscript"/>
        </w:rPr>
        <w:t>3</w:t>
      </w:r>
      <w:r>
        <w:rPr>
          <w:rFonts w:ascii="Times New Roman" w:hAnsi="Times New Roman" w:cs="Times New Roman"/>
          <w:vertAlign w:val="superscript"/>
        </w:rPr>
        <w:t>]</w:t>
      </w:r>
      <w:r w:rsidR="009F712B" w:rsidRPr="009F712B">
        <w:rPr>
          <w:rFonts w:ascii="Times New Roman" w:hAnsi="Times New Roman" w:cs="Times New Roman"/>
        </w:rPr>
        <w:t xml:space="preserve"> </w:t>
      </w:r>
      <w:r w:rsidR="009F712B">
        <w:rPr>
          <w:rFonts w:ascii="Times New Roman" w:hAnsi="Times New Roman" w:cs="Times New Roman"/>
        </w:rPr>
        <w:t>进行了用于</w:t>
      </w:r>
      <w:r w:rsidR="009F712B">
        <w:rPr>
          <w:rFonts w:ascii="Times New Roman" w:hAnsi="Times New Roman" w:cs="Times New Roman"/>
        </w:rPr>
        <w:t>AOF</w:t>
      </w:r>
      <w:r w:rsidR="009F712B">
        <w:rPr>
          <w:rFonts w:ascii="Times New Roman" w:hAnsi="Times New Roman" w:cs="Times New Roman"/>
        </w:rPr>
        <w:t>测定的</w:t>
      </w:r>
      <w:r w:rsidR="009F712B">
        <w:rPr>
          <w:rFonts w:ascii="Times New Roman" w:hAnsi="Times New Roman" w:cs="Times New Roman"/>
        </w:rPr>
        <w:t>CIC</w:t>
      </w:r>
      <w:r w:rsidR="009F712B">
        <w:rPr>
          <w:rFonts w:ascii="Times New Roman" w:hAnsi="Times New Roman" w:cs="Times New Roman"/>
        </w:rPr>
        <w:t>方法的优化和验证</w:t>
      </w:r>
      <w:r w:rsidR="009F712B">
        <w:rPr>
          <w:rFonts w:ascii="Times New Roman" w:hAnsi="Times New Roman" w:cs="Times New Roman" w:hint="eastAsia"/>
        </w:rPr>
        <w:t>，</w:t>
      </w:r>
      <w:r w:rsidR="009F712B">
        <w:rPr>
          <w:rFonts w:ascii="Times New Roman" w:hAnsi="Times New Roman" w:cs="Times New Roman"/>
        </w:rPr>
        <w:t>对</w:t>
      </w:r>
      <w:r w:rsidR="009F712B">
        <w:rPr>
          <w:rFonts w:ascii="Times New Roman" w:hAnsi="Times New Roman" w:cs="Times New Roman"/>
        </w:rPr>
        <w:t>25</w:t>
      </w:r>
      <w:r w:rsidR="009F712B">
        <w:rPr>
          <w:rFonts w:ascii="Times New Roman" w:hAnsi="Times New Roman" w:cs="Times New Roman" w:hint="eastAsia"/>
        </w:rPr>
        <w:t>种</w:t>
      </w:r>
      <w:r w:rsidR="009F712B">
        <w:rPr>
          <w:rFonts w:ascii="Times New Roman" w:hAnsi="Times New Roman" w:cs="Times New Roman"/>
        </w:rPr>
        <w:t>有机氟化合物的分析表明，回收率在</w:t>
      </w:r>
      <w:r w:rsidR="009F712B">
        <w:rPr>
          <w:rFonts w:ascii="Times New Roman" w:hAnsi="Times New Roman" w:cs="Times New Roman"/>
        </w:rPr>
        <w:t>16%</w:t>
      </w:r>
      <w:r w:rsidR="009F712B">
        <w:rPr>
          <w:rFonts w:ascii="Times New Roman" w:hAnsi="Times New Roman" w:cs="Times New Roman"/>
        </w:rPr>
        <w:t>到</w:t>
      </w:r>
      <w:r w:rsidR="009F712B">
        <w:rPr>
          <w:rFonts w:ascii="Times New Roman" w:hAnsi="Times New Roman" w:cs="Times New Roman"/>
        </w:rPr>
        <w:t>121%</w:t>
      </w:r>
      <w:r w:rsidR="009F712B">
        <w:rPr>
          <w:rFonts w:ascii="Times New Roman" w:hAnsi="Times New Roman" w:cs="Times New Roman"/>
        </w:rPr>
        <w:t>之间。地表水的</w:t>
      </w:r>
      <w:r w:rsidR="009F712B">
        <w:rPr>
          <w:rFonts w:ascii="Times New Roman" w:hAnsi="Times New Roman" w:cs="Times New Roman"/>
        </w:rPr>
        <w:t>AOF</w:t>
      </w:r>
      <w:r w:rsidR="009F712B">
        <w:rPr>
          <w:rFonts w:ascii="Times New Roman" w:hAnsi="Times New Roman" w:cs="Times New Roman"/>
        </w:rPr>
        <w:t>值在</w:t>
      </w:r>
      <w:r w:rsidR="009F712B">
        <w:rPr>
          <w:rFonts w:ascii="Times New Roman" w:hAnsi="Times New Roman" w:cs="Times New Roman"/>
        </w:rPr>
        <w:t>2.3</w:t>
      </w:r>
      <w:r w:rsidR="009F712B">
        <w:rPr>
          <w:rFonts w:ascii="Times New Roman" w:hAnsi="Times New Roman" w:cs="Times New Roman"/>
        </w:rPr>
        <w:t>到</w:t>
      </w:r>
      <w:r w:rsidR="009F712B">
        <w:rPr>
          <w:rFonts w:ascii="Times New Roman" w:hAnsi="Times New Roman" w:cs="Times New Roman"/>
        </w:rPr>
        <w:t xml:space="preserve">24.5 </w:t>
      </w:r>
      <w:proofErr w:type="spellStart"/>
      <w:r w:rsidR="009F712B">
        <w:rPr>
          <w:rFonts w:ascii="Times New Roman" w:hAnsi="Times New Roman" w:cs="Times New Roman"/>
        </w:rPr>
        <w:t>μg</w:t>
      </w:r>
      <w:proofErr w:type="spellEnd"/>
      <w:r w:rsidR="009F712B">
        <w:rPr>
          <w:rFonts w:ascii="Times New Roman" w:hAnsi="Times New Roman" w:cs="Times New Roman"/>
        </w:rPr>
        <w:t>/L</w:t>
      </w:r>
      <w:r w:rsidR="009F712B">
        <w:rPr>
          <w:rFonts w:ascii="Times New Roman" w:hAnsi="Times New Roman" w:cs="Times New Roman"/>
        </w:rPr>
        <w:t>之间</w:t>
      </w:r>
      <w:r w:rsidR="009F712B">
        <w:rPr>
          <w:rFonts w:ascii="Times New Roman" w:hAnsi="Times New Roman" w:cs="Times New Roman" w:hint="eastAsia"/>
        </w:rPr>
        <w:t>，</w:t>
      </w:r>
      <w:r w:rsidR="009F712B">
        <w:rPr>
          <w:rFonts w:ascii="Times New Roman" w:hAnsi="Times New Roman" w:cs="Times New Roman"/>
        </w:rPr>
        <w:t>85%</w:t>
      </w:r>
      <w:r w:rsidR="009F712B">
        <w:rPr>
          <w:rFonts w:ascii="Times New Roman" w:hAnsi="Times New Roman" w:cs="Times New Roman"/>
        </w:rPr>
        <w:t>废水的</w:t>
      </w:r>
      <w:r w:rsidR="009F712B">
        <w:rPr>
          <w:rFonts w:ascii="Times New Roman" w:hAnsi="Times New Roman" w:cs="Times New Roman"/>
        </w:rPr>
        <w:t>AOF</w:t>
      </w:r>
      <w:r w:rsidR="009F712B">
        <w:rPr>
          <w:rFonts w:ascii="Times New Roman" w:hAnsi="Times New Roman" w:cs="Times New Roman"/>
        </w:rPr>
        <w:t>浓度在</w:t>
      </w:r>
      <w:r w:rsidR="009F712B">
        <w:rPr>
          <w:rFonts w:ascii="Times New Roman" w:hAnsi="Times New Roman" w:cs="Times New Roman"/>
        </w:rPr>
        <w:t>2.0</w:t>
      </w:r>
      <w:r w:rsidR="009F712B">
        <w:rPr>
          <w:rFonts w:ascii="Times New Roman" w:hAnsi="Times New Roman" w:cs="Times New Roman" w:hint="eastAsia"/>
        </w:rPr>
        <w:t>~</w:t>
      </w:r>
      <w:r w:rsidR="009F712B">
        <w:rPr>
          <w:rFonts w:ascii="Times New Roman" w:hAnsi="Times New Roman" w:cs="Times New Roman"/>
        </w:rPr>
        <w:t xml:space="preserve">8.5 </w:t>
      </w:r>
      <w:proofErr w:type="spellStart"/>
      <w:r w:rsidR="009F712B">
        <w:rPr>
          <w:rFonts w:ascii="Times New Roman" w:hAnsi="Times New Roman" w:cs="Times New Roman"/>
        </w:rPr>
        <w:t>μg</w:t>
      </w:r>
      <w:proofErr w:type="spellEnd"/>
      <w:r w:rsidR="009F712B">
        <w:rPr>
          <w:rFonts w:ascii="Times New Roman" w:hAnsi="Times New Roman" w:cs="Times New Roman"/>
        </w:rPr>
        <w:t>/L</w:t>
      </w:r>
      <w:r w:rsidR="009F712B">
        <w:rPr>
          <w:rFonts w:ascii="Times New Roman" w:hAnsi="Times New Roman" w:cs="Times New Roman"/>
        </w:rPr>
        <w:t>之间，</w:t>
      </w:r>
      <w:r w:rsidR="009F712B">
        <w:rPr>
          <w:rFonts w:ascii="Times New Roman" w:hAnsi="Times New Roman" w:cs="Times New Roman"/>
        </w:rPr>
        <w:t>56%</w:t>
      </w:r>
      <w:r w:rsidR="009F712B">
        <w:rPr>
          <w:rFonts w:ascii="Times New Roman" w:hAnsi="Times New Roman" w:cs="Times New Roman"/>
        </w:rPr>
        <w:t>地下水</w:t>
      </w:r>
      <w:r w:rsidR="009F712B">
        <w:rPr>
          <w:rFonts w:ascii="Times New Roman" w:hAnsi="Times New Roman" w:cs="Times New Roman"/>
        </w:rPr>
        <w:t>AOF</w:t>
      </w:r>
      <w:r w:rsidR="009F712B">
        <w:rPr>
          <w:rFonts w:ascii="Times New Roman" w:hAnsi="Times New Roman" w:cs="Times New Roman"/>
        </w:rPr>
        <w:t>浓度低于检出限</w:t>
      </w:r>
      <w:r w:rsidR="009F712B">
        <w:rPr>
          <w:rFonts w:ascii="Times New Roman" w:hAnsi="Times New Roman" w:cs="Times New Roman" w:hint="eastAsia"/>
        </w:rPr>
        <w:t>，</w:t>
      </w:r>
      <w:r w:rsidR="009F712B">
        <w:rPr>
          <w:rFonts w:ascii="Times New Roman" w:hAnsi="Times New Roman" w:cs="Times New Roman"/>
        </w:rPr>
        <w:t>44%</w:t>
      </w:r>
      <w:r w:rsidR="009F712B">
        <w:rPr>
          <w:rFonts w:ascii="Times New Roman" w:hAnsi="Times New Roman" w:cs="Times New Roman"/>
        </w:rPr>
        <w:t>地下水</w:t>
      </w:r>
      <w:r w:rsidR="009F712B">
        <w:rPr>
          <w:rFonts w:ascii="Times New Roman" w:hAnsi="Times New Roman" w:cs="Times New Roman"/>
        </w:rPr>
        <w:t>AOF</w:t>
      </w:r>
      <w:r w:rsidR="009F712B">
        <w:rPr>
          <w:rFonts w:ascii="Times New Roman" w:hAnsi="Times New Roman" w:cs="Times New Roman"/>
        </w:rPr>
        <w:t>浓度在</w:t>
      </w:r>
      <w:r w:rsidR="009F712B">
        <w:rPr>
          <w:rFonts w:ascii="Times New Roman" w:hAnsi="Times New Roman" w:cs="Times New Roman"/>
        </w:rPr>
        <w:t>2.0</w:t>
      </w:r>
      <w:r w:rsidR="009F712B">
        <w:rPr>
          <w:rFonts w:ascii="Times New Roman" w:hAnsi="Times New Roman" w:cs="Times New Roman" w:hint="eastAsia"/>
        </w:rPr>
        <w:t>~</w:t>
      </w:r>
      <w:r w:rsidR="009F712B">
        <w:rPr>
          <w:rFonts w:ascii="Times New Roman" w:hAnsi="Times New Roman" w:cs="Times New Roman"/>
        </w:rPr>
        <w:t xml:space="preserve">6.1 </w:t>
      </w:r>
      <w:proofErr w:type="spellStart"/>
      <w:r w:rsidR="009F712B">
        <w:rPr>
          <w:rFonts w:ascii="Times New Roman" w:hAnsi="Times New Roman" w:cs="Times New Roman"/>
        </w:rPr>
        <w:t>μg</w:t>
      </w:r>
      <w:proofErr w:type="spellEnd"/>
      <w:r w:rsidR="009F712B">
        <w:rPr>
          <w:rFonts w:ascii="Times New Roman" w:hAnsi="Times New Roman" w:cs="Times New Roman"/>
        </w:rPr>
        <w:t>/L</w:t>
      </w:r>
      <w:r w:rsidR="009F712B">
        <w:rPr>
          <w:rFonts w:ascii="Times New Roman" w:hAnsi="Times New Roman" w:cs="Times New Roman"/>
        </w:rPr>
        <w:t>之间。</w:t>
      </w:r>
      <w:r w:rsidR="009F712B">
        <w:rPr>
          <w:rFonts w:ascii="Times New Roman" w:hAnsi="Times New Roman" w:cs="Times New Roman" w:hint="eastAsia"/>
        </w:rPr>
        <w:t>对</w:t>
      </w:r>
      <w:r w:rsidR="009F712B">
        <w:rPr>
          <w:rFonts w:ascii="Times New Roman" w:hAnsi="Times New Roman" w:cs="Times New Roman"/>
        </w:rPr>
        <w:t>一家化工废水处理厂的</w:t>
      </w:r>
      <w:r w:rsidR="009F712B">
        <w:rPr>
          <w:rFonts w:ascii="Times New Roman" w:hAnsi="Times New Roman" w:cs="Times New Roman"/>
        </w:rPr>
        <w:t>22</w:t>
      </w:r>
      <w:r w:rsidR="009F712B">
        <w:rPr>
          <w:rFonts w:ascii="Times New Roman" w:hAnsi="Times New Roman" w:cs="Times New Roman"/>
        </w:rPr>
        <w:t>个样本进行了</w:t>
      </w:r>
      <w:r w:rsidR="009F712B">
        <w:rPr>
          <w:rFonts w:ascii="Times New Roman" w:hAnsi="Times New Roman" w:cs="Times New Roman"/>
        </w:rPr>
        <w:t>CIC</w:t>
      </w:r>
      <w:r w:rsidR="009F712B">
        <w:rPr>
          <w:rFonts w:ascii="Times New Roman" w:hAnsi="Times New Roman" w:cs="Times New Roman"/>
        </w:rPr>
        <w:t>分析，并通过</w:t>
      </w:r>
      <w:r w:rsidR="009F712B">
        <w:rPr>
          <w:rFonts w:ascii="Times New Roman" w:hAnsi="Times New Roman" w:cs="Times New Roman"/>
        </w:rPr>
        <w:t>LC-MS/MS</w:t>
      </w:r>
      <w:r w:rsidR="009F712B">
        <w:rPr>
          <w:rFonts w:ascii="Times New Roman" w:hAnsi="Times New Roman" w:cs="Times New Roman"/>
        </w:rPr>
        <w:t>确定了</w:t>
      </w:r>
      <w:r w:rsidR="009F712B">
        <w:rPr>
          <w:rFonts w:ascii="Times New Roman" w:hAnsi="Times New Roman" w:cs="Times New Roman"/>
        </w:rPr>
        <w:t>14</w:t>
      </w:r>
      <w:r w:rsidR="009F712B">
        <w:rPr>
          <w:rFonts w:ascii="Times New Roman" w:hAnsi="Times New Roman" w:cs="Times New Roman"/>
        </w:rPr>
        <w:t>种</w:t>
      </w:r>
      <w:r w:rsidR="00876B67">
        <w:rPr>
          <w:rFonts w:ascii="Times New Roman" w:hAnsi="Times New Roman" w:cs="Times New Roman"/>
        </w:rPr>
        <w:t>PFAS</w:t>
      </w:r>
      <w:r w:rsidR="009F712B" w:rsidRPr="00D658BB">
        <w:rPr>
          <w:rFonts w:ascii="Times New Roman" w:hAnsi="Times New Roman" w:cs="Times New Roman" w:hint="eastAsia"/>
        </w:rPr>
        <w:t>，</w:t>
      </w:r>
      <w:r w:rsidR="009F712B" w:rsidRPr="00D658BB">
        <w:rPr>
          <w:rFonts w:ascii="Times New Roman" w:hAnsi="Times New Roman" w:cs="Times New Roman"/>
        </w:rPr>
        <w:t>AOF</w:t>
      </w:r>
      <w:r w:rsidR="009F712B" w:rsidRPr="00D658BB">
        <w:rPr>
          <w:rFonts w:ascii="Times New Roman" w:hAnsi="Times New Roman" w:cs="Times New Roman"/>
        </w:rPr>
        <w:t>值高达</w:t>
      </w:r>
      <w:r w:rsidR="009F712B" w:rsidRPr="00D658BB">
        <w:rPr>
          <w:rFonts w:ascii="Times New Roman" w:hAnsi="Times New Roman" w:cs="Times New Roman"/>
        </w:rPr>
        <w:t xml:space="preserve">555 </w:t>
      </w:r>
      <w:proofErr w:type="spellStart"/>
      <w:r w:rsidR="009F712B" w:rsidRPr="00D658BB">
        <w:rPr>
          <w:rFonts w:ascii="Times New Roman" w:hAnsi="Times New Roman" w:cs="Times New Roman"/>
        </w:rPr>
        <w:t>μg</w:t>
      </w:r>
      <w:proofErr w:type="spellEnd"/>
      <w:r w:rsidR="009F712B" w:rsidRPr="00D658BB">
        <w:rPr>
          <w:rFonts w:ascii="Times New Roman" w:hAnsi="Times New Roman" w:cs="Times New Roman"/>
        </w:rPr>
        <w:t>/L</w:t>
      </w:r>
      <w:r w:rsidR="009F712B" w:rsidRPr="00D658BB">
        <w:rPr>
          <w:rFonts w:ascii="Times New Roman" w:hAnsi="Times New Roman" w:cs="Times New Roman"/>
        </w:rPr>
        <w:t>，而</w:t>
      </w:r>
      <w:r w:rsidR="009F712B" w:rsidRPr="00D658BB">
        <w:rPr>
          <w:rFonts w:ascii="Times New Roman" w:hAnsi="Times New Roman" w:cs="Times New Roman" w:hint="eastAsia"/>
        </w:rPr>
        <w:t>LC</w:t>
      </w:r>
      <w:r w:rsidR="009F712B">
        <w:rPr>
          <w:rFonts w:ascii="Times New Roman" w:hAnsi="Times New Roman" w:cs="Times New Roman"/>
        </w:rPr>
        <w:t>-</w:t>
      </w:r>
      <w:r w:rsidR="009F712B" w:rsidRPr="00D658BB">
        <w:rPr>
          <w:rFonts w:ascii="Times New Roman" w:hAnsi="Times New Roman" w:cs="Times New Roman" w:hint="eastAsia"/>
        </w:rPr>
        <w:t>MSMS</w:t>
      </w:r>
      <w:r w:rsidR="009F712B" w:rsidRPr="00D658BB">
        <w:rPr>
          <w:rFonts w:ascii="Times New Roman" w:hAnsi="Times New Roman" w:cs="Times New Roman" w:hint="eastAsia"/>
        </w:rPr>
        <w:t>测定</w:t>
      </w:r>
      <w:r w:rsidR="009F712B" w:rsidRPr="00D658BB">
        <w:rPr>
          <w:rFonts w:ascii="Times New Roman" w:hAnsi="Times New Roman" w:cs="Times New Roman"/>
        </w:rPr>
        <w:t>的</w:t>
      </w:r>
      <w:r w:rsidR="00876B67">
        <w:rPr>
          <w:rFonts w:ascii="Times New Roman" w:hAnsi="Times New Roman" w:cs="Times New Roman"/>
        </w:rPr>
        <w:t>PFAS</w:t>
      </w:r>
      <w:r w:rsidR="009F712B" w:rsidRPr="00D658BB">
        <w:rPr>
          <w:rFonts w:ascii="Times New Roman" w:hAnsi="Times New Roman" w:cs="Times New Roman"/>
        </w:rPr>
        <w:t>总浓度为</w:t>
      </w:r>
      <w:r w:rsidR="009F712B" w:rsidRPr="00D658BB">
        <w:rPr>
          <w:rFonts w:ascii="Times New Roman" w:hAnsi="Times New Roman" w:cs="Times New Roman"/>
        </w:rPr>
        <w:t xml:space="preserve">8.8 </w:t>
      </w:r>
      <w:proofErr w:type="spellStart"/>
      <w:r w:rsidR="009F712B" w:rsidRPr="00D658BB">
        <w:rPr>
          <w:rFonts w:ascii="Times New Roman" w:hAnsi="Times New Roman" w:cs="Times New Roman"/>
        </w:rPr>
        <w:t>μg</w:t>
      </w:r>
      <w:proofErr w:type="spellEnd"/>
      <w:r w:rsidR="009F712B" w:rsidRPr="00D658BB">
        <w:rPr>
          <w:rFonts w:ascii="Times New Roman" w:hAnsi="Times New Roman" w:cs="Times New Roman"/>
        </w:rPr>
        <w:t xml:space="preserve">/L </w:t>
      </w:r>
      <w:r w:rsidR="009F712B" w:rsidRPr="00D658BB">
        <w:rPr>
          <w:rFonts w:ascii="Times New Roman" w:hAnsi="Times New Roman" w:cs="Times New Roman" w:hint="eastAsia"/>
        </w:rPr>
        <w:t>（以</w:t>
      </w:r>
      <w:r w:rsidR="009F712B" w:rsidRPr="00D658BB">
        <w:rPr>
          <w:rFonts w:ascii="Times New Roman" w:hAnsi="Times New Roman" w:cs="Times New Roman"/>
        </w:rPr>
        <w:t>F</w:t>
      </w:r>
      <w:r w:rsidR="009F712B" w:rsidRPr="00D658BB">
        <w:rPr>
          <w:rFonts w:ascii="Times New Roman" w:hAnsi="Times New Roman" w:cs="Times New Roman" w:hint="eastAsia"/>
        </w:rPr>
        <w:t>计）</w:t>
      </w:r>
      <w:r w:rsidR="009F712B" w:rsidRPr="00D658BB">
        <w:rPr>
          <w:rFonts w:ascii="Times New Roman" w:hAnsi="Times New Roman" w:cs="Times New Roman"/>
        </w:rPr>
        <w:t>，表明</w:t>
      </w:r>
      <w:r w:rsidR="009F712B" w:rsidRPr="00D658BB">
        <w:rPr>
          <w:rFonts w:ascii="Times New Roman" w:hAnsi="Times New Roman" w:cs="Times New Roman"/>
        </w:rPr>
        <w:t>CIC</w:t>
      </w:r>
      <w:r w:rsidR="009F712B" w:rsidRPr="00D658BB">
        <w:rPr>
          <w:rFonts w:ascii="Times New Roman" w:hAnsi="Times New Roman" w:cs="Times New Roman"/>
        </w:rPr>
        <w:t>涵盖了目前</w:t>
      </w:r>
      <w:r w:rsidR="009F712B" w:rsidRPr="00D658BB">
        <w:rPr>
          <w:rFonts w:ascii="Times New Roman" w:hAnsi="Times New Roman" w:cs="Times New Roman"/>
        </w:rPr>
        <w:t>LC-MS/MS</w:t>
      </w:r>
      <w:r w:rsidR="009F712B" w:rsidRPr="00D658BB">
        <w:rPr>
          <w:rFonts w:ascii="Times New Roman" w:hAnsi="Times New Roman" w:cs="Times New Roman"/>
        </w:rPr>
        <w:t>未检测到的大量有机氟化合物</w:t>
      </w:r>
      <w:r w:rsidRPr="00D658BB">
        <w:rPr>
          <w:rFonts w:ascii="Times New Roman" w:hAnsi="Times New Roman" w:cs="Times New Roman"/>
        </w:rPr>
        <w:t>。</w:t>
      </w:r>
      <w:r>
        <w:rPr>
          <w:rFonts w:ascii="Times New Roman" w:hAnsi="Times New Roman" w:cs="Times New Roman"/>
        </w:rPr>
        <w:t>Han</w:t>
      </w:r>
      <w:r>
        <w:rPr>
          <w:rFonts w:ascii="Times New Roman" w:hAnsi="Times New Roman" w:cs="Times New Roman"/>
        </w:rPr>
        <w:t>等</w:t>
      </w:r>
      <w:r>
        <w:rPr>
          <w:rFonts w:ascii="Times New Roman" w:hAnsi="Times New Roman" w:cs="Times New Roman" w:hint="eastAsia"/>
          <w:vertAlign w:val="superscript"/>
        </w:rPr>
        <w:t>[</w:t>
      </w:r>
      <w:r w:rsidR="00B15D71">
        <w:rPr>
          <w:rFonts w:ascii="Times New Roman" w:hAnsi="Times New Roman" w:cs="Times New Roman" w:hint="eastAsia"/>
          <w:vertAlign w:val="superscript"/>
        </w:rPr>
        <w:t>44</w:t>
      </w:r>
      <w:r>
        <w:rPr>
          <w:rFonts w:ascii="Times New Roman" w:hAnsi="Times New Roman" w:cs="Times New Roman" w:hint="eastAsia"/>
          <w:vertAlign w:val="superscript"/>
        </w:rPr>
        <w:t>]</w:t>
      </w:r>
      <w:r w:rsidR="009F712B" w:rsidRPr="009F712B">
        <w:rPr>
          <w:rFonts w:ascii="Times New Roman" w:hAnsi="Times New Roman" w:cs="Times New Roman"/>
        </w:rPr>
        <w:t xml:space="preserve"> </w:t>
      </w:r>
      <w:r w:rsidR="009F712B">
        <w:rPr>
          <w:rFonts w:ascii="Times New Roman" w:hAnsi="Times New Roman" w:cs="Times New Roman"/>
        </w:rPr>
        <w:t>优化的</w:t>
      </w:r>
      <w:r w:rsidR="009F712B">
        <w:rPr>
          <w:rFonts w:ascii="Times New Roman" w:hAnsi="Times New Roman" w:cs="Times New Roman"/>
        </w:rPr>
        <w:t>AOF</w:t>
      </w:r>
      <w:r w:rsidR="009F712B">
        <w:rPr>
          <w:rFonts w:ascii="Times New Roman" w:hAnsi="Times New Roman" w:cs="Times New Roman"/>
        </w:rPr>
        <w:t>方法对</w:t>
      </w:r>
      <w:r w:rsidR="009F712B">
        <w:rPr>
          <w:rFonts w:ascii="Times New Roman" w:hAnsi="Times New Roman" w:cs="Times New Roman"/>
        </w:rPr>
        <w:t>29</w:t>
      </w:r>
      <w:r w:rsidR="009F712B">
        <w:rPr>
          <w:rFonts w:ascii="Times New Roman" w:hAnsi="Times New Roman" w:cs="Times New Roman"/>
        </w:rPr>
        <w:t>种</w:t>
      </w:r>
      <w:r w:rsidR="00876B67">
        <w:rPr>
          <w:rFonts w:ascii="Times New Roman" w:hAnsi="Times New Roman" w:cs="Times New Roman"/>
        </w:rPr>
        <w:t>PFAS</w:t>
      </w:r>
      <w:r w:rsidR="009F712B">
        <w:rPr>
          <w:rFonts w:ascii="Times New Roman" w:hAnsi="Times New Roman" w:cs="Times New Roman"/>
        </w:rPr>
        <w:t>的</w:t>
      </w:r>
      <w:r w:rsidR="009F712B">
        <w:rPr>
          <w:rFonts w:ascii="Times New Roman" w:hAnsi="Times New Roman" w:cs="Times New Roman"/>
        </w:rPr>
        <w:t>AOF</w:t>
      </w:r>
      <w:r w:rsidR="009F712B">
        <w:rPr>
          <w:rFonts w:ascii="Times New Roman" w:hAnsi="Times New Roman" w:cs="Times New Roman"/>
        </w:rPr>
        <w:t>回收率范围为</w:t>
      </w:r>
      <w:r w:rsidR="009F712B">
        <w:rPr>
          <w:rFonts w:ascii="Times New Roman" w:hAnsi="Times New Roman" w:cs="Times New Roman"/>
        </w:rPr>
        <w:t>53~113%</w:t>
      </w:r>
      <w:r w:rsidR="009F712B">
        <w:rPr>
          <w:rFonts w:ascii="Times New Roman" w:hAnsi="Times New Roman" w:cs="Times New Roman"/>
        </w:rPr>
        <w:t>，而三种短链</w:t>
      </w:r>
      <w:r w:rsidR="00876B67">
        <w:rPr>
          <w:rFonts w:ascii="Times New Roman" w:hAnsi="Times New Roman" w:cs="Times New Roman"/>
        </w:rPr>
        <w:t>PFAS</w:t>
      </w:r>
      <w:r w:rsidR="009F712B">
        <w:rPr>
          <w:rFonts w:ascii="Times New Roman" w:hAnsi="Times New Roman" w:cs="Times New Roman"/>
        </w:rPr>
        <w:t>由于吸附效率低，回收率也较低（</w:t>
      </w:r>
      <w:r w:rsidR="009F712B">
        <w:rPr>
          <w:rFonts w:ascii="Times New Roman" w:hAnsi="Times New Roman" w:cs="Times New Roman"/>
        </w:rPr>
        <w:t>19~39%</w:t>
      </w:r>
      <w:r w:rsidR="009F712B">
        <w:rPr>
          <w:rFonts w:ascii="Times New Roman" w:hAnsi="Times New Roman" w:cs="Times New Roman"/>
        </w:rPr>
        <w:t>）</w:t>
      </w:r>
      <w:r w:rsidR="009F712B">
        <w:rPr>
          <w:rFonts w:ascii="Times New Roman" w:hAnsi="Times New Roman" w:cs="Times New Roman" w:hint="eastAsia"/>
        </w:rPr>
        <w:t>；</w:t>
      </w:r>
      <w:r w:rsidR="009F712B">
        <w:rPr>
          <w:rFonts w:ascii="Times New Roman" w:hAnsi="Times New Roman" w:cs="Times New Roman"/>
        </w:rPr>
        <w:t>不同环境水</w:t>
      </w:r>
      <w:r w:rsidR="009F712B">
        <w:rPr>
          <w:rFonts w:ascii="Times New Roman" w:hAnsi="Times New Roman" w:cs="Times New Roman" w:hint="eastAsia"/>
        </w:rPr>
        <w:t>体</w:t>
      </w:r>
      <w:r w:rsidR="009F712B">
        <w:rPr>
          <w:rFonts w:ascii="Times New Roman" w:hAnsi="Times New Roman" w:cs="Times New Roman"/>
        </w:rPr>
        <w:t>基质中</w:t>
      </w:r>
      <w:r w:rsidR="00876B67">
        <w:rPr>
          <w:rFonts w:ascii="Times New Roman" w:hAnsi="Times New Roman" w:cs="Times New Roman"/>
        </w:rPr>
        <w:t>PFAS</w:t>
      </w:r>
      <w:r w:rsidR="009F712B">
        <w:rPr>
          <w:rFonts w:ascii="Times New Roman" w:hAnsi="Times New Roman" w:cs="Times New Roman"/>
        </w:rPr>
        <w:t>混合物的回收率为</w:t>
      </w:r>
      <w:r w:rsidR="009F712B">
        <w:rPr>
          <w:rFonts w:ascii="Times New Roman" w:hAnsi="Times New Roman" w:cs="Times New Roman"/>
        </w:rPr>
        <w:t>64~84%</w:t>
      </w:r>
      <w:r w:rsidR="009F712B">
        <w:rPr>
          <w:rFonts w:ascii="Times New Roman" w:hAnsi="Times New Roman" w:cs="Times New Roman"/>
        </w:rPr>
        <w:t>，并且几乎不受氟化物、溶解</w:t>
      </w:r>
      <w:r w:rsidR="009F712B">
        <w:rPr>
          <w:rFonts w:ascii="Times New Roman" w:hAnsi="Times New Roman" w:cs="Times New Roman" w:hint="eastAsia"/>
        </w:rPr>
        <w:t>性</w:t>
      </w:r>
      <w:r w:rsidR="009F712B">
        <w:rPr>
          <w:rFonts w:ascii="Times New Roman" w:hAnsi="Times New Roman" w:cs="Times New Roman"/>
        </w:rPr>
        <w:t>有机物或其他基质成分的影响</w:t>
      </w:r>
      <w:r w:rsidR="009F712B">
        <w:rPr>
          <w:rFonts w:ascii="Times New Roman" w:hAnsi="Times New Roman" w:cs="Times New Roman" w:hint="eastAsia"/>
        </w:rPr>
        <w:t>；</w:t>
      </w:r>
      <w:r w:rsidR="009F712B">
        <w:rPr>
          <w:rFonts w:ascii="Times New Roman" w:hAnsi="Times New Roman" w:cs="Times New Roman"/>
        </w:rPr>
        <w:t>AOF</w:t>
      </w:r>
      <w:r w:rsidR="009F712B">
        <w:rPr>
          <w:rFonts w:ascii="Times New Roman" w:hAnsi="Times New Roman" w:cs="Times New Roman"/>
        </w:rPr>
        <w:t>方法对于估算未知</w:t>
      </w:r>
      <w:r w:rsidR="00876B67">
        <w:rPr>
          <w:rFonts w:ascii="Times New Roman" w:hAnsi="Times New Roman" w:cs="Times New Roman"/>
        </w:rPr>
        <w:t>PFAS</w:t>
      </w:r>
      <w:r w:rsidR="009F712B">
        <w:rPr>
          <w:rFonts w:ascii="Times New Roman" w:hAnsi="Times New Roman" w:cs="Times New Roman"/>
        </w:rPr>
        <w:t>浓度、筛选</w:t>
      </w:r>
      <w:r w:rsidR="00876B67">
        <w:rPr>
          <w:rFonts w:ascii="Times New Roman" w:hAnsi="Times New Roman" w:cs="Times New Roman"/>
        </w:rPr>
        <w:t>PFAS</w:t>
      </w:r>
      <w:r w:rsidR="009F712B">
        <w:rPr>
          <w:rFonts w:ascii="Times New Roman" w:hAnsi="Times New Roman" w:cs="Times New Roman"/>
        </w:rPr>
        <w:t>污染和评估</w:t>
      </w:r>
      <w:r w:rsidR="00876B67">
        <w:rPr>
          <w:rFonts w:ascii="Times New Roman" w:hAnsi="Times New Roman" w:cs="Times New Roman"/>
        </w:rPr>
        <w:t>PFAS</w:t>
      </w:r>
      <w:r w:rsidR="009F712B">
        <w:rPr>
          <w:rFonts w:ascii="Times New Roman" w:hAnsi="Times New Roman" w:cs="Times New Roman"/>
        </w:rPr>
        <w:t>暴露具有重要意义。</w:t>
      </w:r>
      <w:r w:rsidR="009F712B">
        <w:rPr>
          <w:rFonts w:ascii="Times New Roman" w:hAnsi="Times New Roman" w:cs="Times New Roman"/>
        </w:rPr>
        <w:t>Han</w:t>
      </w:r>
      <w:r w:rsidR="009F712B">
        <w:rPr>
          <w:rFonts w:ascii="Times New Roman" w:hAnsi="Times New Roman" w:cs="Times New Roman"/>
        </w:rPr>
        <w:t>等</w:t>
      </w:r>
      <w:r w:rsidR="009F712B">
        <w:rPr>
          <w:rFonts w:ascii="Times New Roman" w:hAnsi="Times New Roman" w:cs="Times New Roman" w:hint="eastAsia"/>
        </w:rPr>
        <w:t>同时</w:t>
      </w:r>
      <w:r w:rsidR="009F712B">
        <w:rPr>
          <w:rFonts w:ascii="Times New Roman" w:hAnsi="Times New Roman" w:cs="Times New Roman"/>
        </w:rPr>
        <w:t>也指出</w:t>
      </w:r>
      <w:r w:rsidR="009F712B">
        <w:rPr>
          <w:rFonts w:ascii="Times New Roman" w:hAnsi="Times New Roman" w:cs="Times New Roman"/>
        </w:rPr>
        <w:t>C</w:t>
      </w:r>
      <w:r w:rsidR="009F712B">
        <w:rPr>
          <w:rFonts w:ascii="Times New Roman" w:hAnsi="Times New Roman" w:cs="Times New Roman"/>
          <w:vertAlign w:val="subscript"/>
        </w:rPr>
        <w:t>3</w:t>
      </w:r>
      <w:r w:rsidR="009F712B">
        <w:rPr>
          <w:rFonts w:ascii="Times New Roman" w:hAnsi="Times New Roman" w:cs="Times New Roman"/>
        </w:rPr>
        <w:t>~C</w:t>
      </w:r>
      <w:r w:rsidR="009F712B">
        <w:rPr>
          <w:rFonts w:ascii="Times New Roman" w:hAnsi="Times New Roman" w:cs="Times New Roman"/>
          <w:vertAlign w:val="subscript"/>
        </w:rPr>
        <w:t>4</w:t>
      </w:r>
      <w:r w:rsidR="009F712B">
        <w:rPr>
          <w:rFonts w:ascii="Times New Roman" w:hAnsi="Times New Roman" w:cs="Times New Roman" w:hint="eastAsia"/>
        </w:rPr>
        <w:t xml:space="preserve"> </w:t>
      </w:r>
      <w:r w:rsidR="00876B67">
        <w:rPr>
          <w:rFonts w:ascii="Times New Roman" w:hAnsi="Times New Roman" w:cs="Times New Roman"/>
        </w:rPr>
        <w:t>PFAS</w:t>
      </w:r>
      <w:r w:rsidR="009F712B">
        <w:rPr>
          <w:rFonts w:ascii="Times New Roman" w:hAnsi="Times New Roman" w:cs="Times New Roman"/>
        </w:rPr>
        <w:t>的低回收率（</w:t>
      </w:r>
      <w:r w:rsidR="009F712B">
        <w:rPr>
          <w:rFonts w:ascii="Times New Roman" w:hAnsi="Times New Roman" w:cs="Times New Roman"/>
        </w:rPr>
        <w:t>19~39%</w:t>
      </w:r>
      <w:r w:rsidR="009F712B">
        <w:rPr>
          <w:rFonts w:ascii="Times New Roman" w:hAnsi="Times New Roman" w:cs="Times New Roman"/>
        </w:rPr>
        <w:t>）不仅是当前</w:t>
      </w:r>
      <w:r w:rsidR="009F712B">
        <w:rPr>
          <w:rFonts w:ascii="Times New Roman" w:hAnsi="Times New Roman" w:cs="Times New Roman"/>
        </w:rPr>
        <w:t>AOF</w:t>
      </w:r>
      <w:r w:rsidR="009F712B">
        <w:rPr>
          <w:rFonts w:ascii="Times New Roman" w:hAnsi="Times New Roman" w:cs="Times New Roman"/>
        </w:rPr>
        <w:t>方法的挑战，也是其他</w:t>
      </w:r>
      <w:r w:rsidR="00876B67">
        <w:rPr>
          <w:rFonts w:ascii="Times New Roman" w:hAnsi="Times New Roman" w:cs="Times New Roman"/>
        </w:rPr>
        <w:t>PFAS</w:t>
      </w:r>
      <w:r w:rsidR="009F712B">
        <w:rPr>
          <w:rFonts w:ascii="Times New Roman" w:hAnsi="Times New Roman" w:cs="Times New Roman"/>
        </w:rPr>
        <w:t>分析方法（如</w:t>
      </w:r>
      <w:r w:rsidR="009F712B">
        <w:rPr>
          <w:rFonts w:ascii="Times New Roman" w:hAnsi="Times New Roman" w:cs="Times New Roman"/>
        </w:rPr>
        <w:t>EOF</w:t>
      </w:r>
      <w:r w:rsidR="009F712B">
        <w:rPr>
          <w:rFonts w:ascii="Times New Roman" w:hAnsi="Times New Roman" w:cs="Times New Roman"/>
        </w:rPr>
        <w:t>和</w:t>
      </w:r>
      <w:r w:rsidR="009F712B">
        <w:rPr>
          <w:rFonts w:ascii="Times New Roman" w:hAnsi="Times New Roman" w:cs="Times New Roman" w:hint="eastAsia"/>
        </w:rPr>
        <w:t>固相萃取靶向</w:t>
      </w:r>
      <w:r w:rsidR="009F712B">
        <w:rPr>
          <w:rFonts w:ascii="Times New Roman" w:hAnsi="Times New Roman" w:cs="Times New Roman"/>
        </w:rPr>
        <w:t>分析）的挑战</w:t>
      </w:r>
      <w:r w:rsidR="009F712B">
        <w:rPr>
          <w:rFonts w:ascii="Times New Roman" w:hAnsi="Times New Roman" w:cs="Times New Roman" w:hint="eastAsia"/>
        </w:rPr>
        <w:t>，</w:t>
      </w:r>
      <w:r w:rsidR="009F712B">
        <w:rPr>
          <w:rFonts w:ascii="Times New Roman" w:hAnsi="Times New Roman" w:cs="Times New Roman"/>
        </w:rPr>
        <w:t>因此需要进一步的研究来探索更好的样品前处理策略，包括对超短链</w:t>
      </w:r>
      <w:r w:rsidR="00876B67">
        <w:rPr>
          <w:rFonts w:ascii="Times New Roman" w:hAnsi="Times New Roman" w:cs="Times New Roman"/>
        </w:rPr>
        <w:t>PFAS</w:t>
      </w:r>
      <w:r w:rsidR="009F712B">
        <w:rPr>
          <w:rFonts w:ascii="Times New Roman" w:hAnsi="Times New Roman" w:cs="Times New Roman"/>
        </w:rPr>
        <w:t>具有更高吸附效率的吸附剂和可以防止这</w:t>
      </w:r>
      <w:r w:rsidR="009F712B">
        <w:rPr>
          <w:rFonts w:ascii="Times New Roman" w:hAnsi="Times New Roman" w:cs="Times New Roman" w:hint="eastAsia"/>
        </w:rPr>
        <w:t>类</w:t>
      </w:r>
      <w:r w:rsidR="009F712B">
        <w:rPr>
          <w:rFonts w:ascii="Times New Roman" w:hAnsi="Times New Roman" w:cs="Times New Roman"/>
        </w:rPr>
        <w:t>物质损失的淋洗方法</w:t>
      </w:r>
      <w:r>
        <w:rPr>
          <w:rFonts w:ascii="Times New Roman" w:hAnsi="Times New Roman" w:cs="Times New Roman"/>
        </w:rPr>
        <w:t>。</w:t>
      </w:r>
    </w:p>
    <w:p w14:paraId="23FB1D5F" w14:textId="02CD63DC" w:rsidR="00A34457" w:rsidRDefault="00FF2FC7" w:rsidP="00A86B70">
      <w:pPr>
        <w:spacing w:line="360" w:lineRule="auto"/>
        <w:ind w:firstLine="420"/>
        <w:rPr>
          <w:rFonts w:ascii="Times New Roman" w:hAnsi="Times New Roman" w:cs="Times New Roman"/>
        </w:rPr>
      </w:pPr>
      <w:r>
        <w:rPr>
          <w:rFonts w:ascii="Times New Roman" w:hAnsi="Times New Roman" w:cs="Times New Roman"/>
        </w:rPr>
        <w:t>Forster</w:t>
      </w:r>
      <w:r>
        <w:rPr>
          <w:rFonts w:ascii="Times New Roman" w:hAnsi="Times New Roman" w:cs="Times New Roman"/>
        </w:rPr>
        <w:t>等</w:t>
      </w:r>
      <w:r>
        <w:rPr>
          <w:rFonts w:ascii="Times New Roman" w:hAnsi="Times New Roman" w:cs="Times New Roman"/>
          <w:vertAlign w:val="superscript"/>
        </w:rPr>
        <w:t>[</w:t>
      </w:r>
      <w:r w:rsidR="00B15D71">
        <w:rPr>
          <w:rFonts w:ascii="Times New Roman" w:hAnsi="Times New Roman" w:cs="Times New Roman" w:hint="eastAsia"/>
          <w:vertAlign w:val="superscript"/>
        </w:rPr>
        <w:t>45</w:t>
      </w:r>
      <w:r>
        <w:rPr>
          <w:rFonts w:ascii="Times New Roman" w:hAnsi="Times New Roman" w:cs="Times New Roman"/>
          <w:vertAlign w:val="superscript"/>
        </w:rPr>
        <w:t>]</w:t>
      </w:r>
      <w:r w:rsidR="00972F20" w:rsidRPr="00972F20">
        <w:rPr>
          <w:rFonts w:ascii="Times New Roman" w:hAnsi="Times New Roman" w:cs="Times New Roman"/>
        </w:rPr>
        <w:t xml:space="preserve"> </w:t>
      </w:r>
      <w:r w:rsidR="00972F20">
        <w:rPr>
          <w:rFonts w:ascii="Times New Roman" w:hAnsi="Times New Roman" w:cs="Times New Roman"/>
        </w:rPr>
        <w:t>开发了采用了</w:t>
      </w:r>
      <w:r w:rsidR="00972F20">
        <w:rPr>
          <w:rFonts w:ascii="Times New Roman" w:hAnsi="Times New Roman" w:cs="Times New Roman"/>
        </w:rPr>
        <w:t>AOF</w:t>
      </w:r>
      <w:r w:rsidR="00972F20">
        <w:rPr>
          <w:rFonts w:ascii="Times New Roman" w:hAnsi="Times New Roman" w:cs="Times New Roman"/>
        </w:rPr>
        <w:t>和</w:t>
      </w:r>
      <w:r w:rsidR="00972F20">
        <w:rPr>
          <w:rFonts w:ascii="Times New Roman" w:hAnsi="Times New Roman" w:cs="Times New Roman"/>
        </w:rPr>
        <w:t>EOF</w:t>
      </w:r>
      <w:r w:rsidR="00972F20">
        <w:rPr>
          <w:rFonts w:ascii="Times New Roman" w:hAnsi="Times New Roman" w:cs="Times New Roman"/>
        </w:rPr>
        <w:t>两种提取技术</w:t>
      </w:r>
      <w:r w:rsidR="00972F20">
        <w:rPr>
          <w:rFonts w:ascii="Times New Roman" w:hAnsi="Times New Roman" w:cs="Times New Roman" w:hint="eastAsia"/>
        </w:rPr>
        <w:t>的</w:t>
      </w:r>
      <w:r w:rsidR="00972F20">
        <w:rPr>
          <w:rFonts w:ascii="Times New Roman" w:hAnsi="Times New Roman" w:cs="Times New Roman"/>
        </w:rPr>
        <w:t>燃烧离子色谱法用于检测工业废水、河水和空气中的总有机氟（</w:t>
      </w:r>
      <w:r w:rsidR="00972F20">
        <w:rPr>
          <w:rFonts w:ascii="Times New Roman" w:hAnsi="Times New Roman" w:cs="Times New Roman" w:hint="eastAsia"/>
        </w:rPr>
        <w:t>total</w:t>
      </w:r>
      <w:r w:rsidR="00972F20">
        <w:rPr>
          <w:rFonts w:ascii="Times New Roman" w:hAnsi="Times New Roman" w:cs="Times New Roman"/>
        </w:rPr>
        <w:t xml:space="preserve"> organic fluorine, TOF</w:t>
      </w:r>
      <w:r w:rsidR="00972F20">
        <w:rPr>
          <w:rFonts w:ascii="Times New Roman" w:hAnsi="Times New Roman" w:cs="Times New Roman"/>
        </w:rPr>
        <w:t>）</w:t>
      </w:r>
      <w:r w:rsidR="00972F20">
        <w:rPr>
          <w:rFonts w:ascii="Times New Roman" w:hAnsi="Times New Roman" w:cs="Times New Roman" w:hint="eastAsia"/>
        </w:rPr>
        <w:t>，</w:t>
      </w:r>
      <w:r w:rsidR="00972F20">
        <w:rPr>
          <w:rFonts w:ascii="Times New Roman" w:hAnsi="Times New Roman" w:cs="Times New Roman"/>
        </w:rPr>
        <w:t>AOF</w:t>
      </w:r>
      <w:r w:rsidR="00972F20">
        <w:rPr>
          <w:rFonts w:ascii="Times New Roman" w:hAnsi="Times New Roman" w:cs="Times New Roman"/>
        </w:rPr>
        <w:t>方法对</w:t>
      </w:r>
      <w:r w:rsidR="00972F20">
        <w:rPr>
          <w:rFonts w:ascii="Times New Roman" w:hAnsi="Times New Roman" w:cs="Times New Roman" w:hint="eastAsia"/>
        </w:rPr>
        <w:t>3</w:t>
      </w:r>
      <w:r w:rsidR="00972F20">
        <w:rPr>
          <w:rFonts w:ascii="Times New Roman" w:hAnsi="Times New Roman" w:cs="Times New Roman"/>
        </w:rPr>
        <w:t>9</w:t>
      </w:r>
      <w:r w:rsidR="00972F20">
        <w:rPr>
          <w:rFonts w:ascii="Times New Roman" w:hAnsi="Times New Roman" w:cs="Times New Roman" w:hint="eastAsia"/>
        </w:rPr>
        <w:t>种</w:t>
      </w:r>
      <w:r w:rsidR="00876B67">
        <w:rPr>
          <w:rFonts w:ascii="Times New Roman" w:hAnsi="Times New Roman" w:cs="Times New Roman"/>
        </w:rPr>
        <w:t>PFAS</w:t>
      </w:r>
      <w:r w:rsidR="00972F20">
        <w:rPr>
          <w:rFonts w:ascii="Times New Roman" w:hAnsi="Times New Roman" w:cs="Times New Roman"/>
        </w:rPr>
        <w:t>和</w:t>
      </w:r>
      <w:r w:rsidR="00876B67">
        <w:rPr>
          <w:rFonts w:ascii="Times New Roman" w:hAnsi="Times New Roman" w:cs="Times New Roman"/>
        </w:rPr>
        <w:t>PFAS</w:t>
      </w:r>
      <w:r w:rsidR="00972F20">
        <w:rPr>
          <w:rFonts w:ascii="Times New Roman" w:hAnsi="Times New Roman" w:cs="Times New Roman"/>
        </w:rPr>
        <w:t>混合物的回收率分别为</w:t>
      </w:r>
      <w:r w:rsidR="00972F20">
        <w:rPr>
          <w:rFonts w:ascii="Times New Roman" w:hAnsi="Times New Roman" w:cs="Times New Roman"/>
        </w:rPr>
        <w:t>46~112%</w:t>
      </w:r>
      <w:r w:rsidR="00972F20">
        <w:rPr>
          <w:rFonts w:ascii="Times New Roman" w:hAnsi="Times New Roman" w:cs="Times New Roman"/>
        </w:rPr>
        <w:t>和</w:t>
      </w:r>
      <w:r w:rsidR="00972F20">
        <w:rPr>
          <w:rFonts w:ascii="Times New Roman" w:hAnsi="Times New Roman" w:cs="Times New Roman"/>
        </w:rPr>
        <w:t>87%</w:t>
      </w:r>
      <w:r w:rsidR="00972F20">
        <w:rPr>
          <w:rFonts w:ascii="Times New Roman" w:hAnsi="Times New Roman" w:cs="Times New Roman"/>
        </w:rPr>
        <w:t>，对于</w:t>
      </w:r>
      <w:r w:rsidR="00972F20">
        <w:rPr>
          <w:rFonts w:ascii="Times New Roman" w:hAnsi="Times New Roman" w:cs="Times New Roman"/>
        </w:rPr>
        <w:t>50 ml</w:t>
      </w:r>
      <w:r w:rsidR="00972F20">
        <w:rPr>
          <w:rFonts w:ascii="Times New Roman" w:hAnsi="Times New Roman" w:cs="Times New Roman"/>
        </w:rPr>
        <w:t>样品的检出限为</w:t>
      </w:r>
      <w:r w:rsidR="00972F20">
        <w:rPr>
          <w:rFonts w:ascii="Times New Roman" w:hAnsi="Times New Roman" w:cs="Times New Roman"/>
        </w:rPr>
        <w:t>0.5 µg/L</w:t>
      </w:r>
      <w:r w:rsidR="00972F20">
        <w:rPr>
          <w:rFonts w:ascii="Times New Roman" w:hAnsi="Times New Roman" w:cs="Times New Roman"/>
        </w:rPr>
        <w:t>，对于</w:t>
      </w:r>
      <w:r w:rsidR="00972F20">
        <w:rPr>
          <w:rFonts w:ascii="Times New Roman" w:hAnsi="Times New Roman" w:cs="Times New Roman"/>
        </w:rPr>
        <w:t>500 ml</w:t>
      </w:r>
      <w:r w:rsidR="00972F20">
        <w:rPr>
          <w:rFonts w:ascii="Times New Roman" w:hAnsi="Times New Roman" w:cs="Times New Roman"/>
        </w:rPr>
        <w:t>样品的检出限为</w:t>
      </w:r>
      <w:r w:rsidR="00972F20">
        <w:rPr>
          <w:rFonts w:ascii="Times New Roman" w:hAnsi="Times New Roman" w:cs="Times New Roman"/>
        </w:rPr>
        <w:t>0.3 µg/L</w:t>
      </w:r>
      <w:r w:rsidR="00972F20">
        <w:rPr>
          <w:rFonts w:ascii="Times New Roman" w:hAnsi="Times New Roman" w:cs="Times New Roman" w:hint="eastAsia"/>
        </w:rPr>
        <w:t>；</w:t>
      </w:r>
      <w:r w:rsidR="00972F20">
        <w:rPr>
          <w:rFonts w:ascii="Times New Roman" w:hAnsi="Times New Roman" w:cs="Times New Roman"/>
        </w:rPr>
        <w:t>EOF</w:t>
      </w:r>
      <w:r w:rsidR="00972F20">
        <w:rPr>
          <w:rFonts w:ascii="Times New Roman" w:hAnsi="Times New Roman" w:cs="Times New Roman"/>
        </w:rPr>
        <w:t>方法对</w:t>
      </w:r>
      <w:r w:rsidR="00876B67">
        <w:rPr>
          <w:rFonts w:ascii="Times New Roman" w:hAnsi="Times New Roman" w:cs="Times New Roman"/>
        </w:rPr>
        <w:t>PFAS</w:t>
      </w:r>
      <w:r w:rsidR="00972F20">
        <w:rPr>
          <w:rFonts w:ascii="Times New Roman" w:hAnsi="Times New Roman" w:cs="Times New Roman"/>
        </w:rPr>
        <w:t>单</w:t>
      </w:r>
      <w:r w:rsidR="00972F20">
        <w:rPr>
          <w:rFonts w:ascii="Times New Roman" w:hAnsi="Times New Roman" w:cs="Times New Roman" w:hint="eastAsia"/>
        </w:rPr>
        <w:t>体</w:t>
      </w:r>
      <w:r w:rsidR="00972F20">
        <w:rPr>
          <w:rFonts w:ascii="Times New Roman" w:hAnsi="Times New Roman" w:cs="Times New Roman"/>
        </w:rPr>
        <w:t>和</w:t>
      </w:r>
      <w:r w:rsidR="00876B67">
        <w:rPr>
          <w:rFonts w:ascii="Times New Roman" w:hAnsi="Times New Roman" w:cs="Times New Roman"/>
        </w:rPr>
        <w:t>PFAS</w:t>
      </w:r>
      <w:r w:rsidR="00972F20">
        <w:rPr>
          <w:rFonts w:ascii="Times New Roman" w:hAnsi="Times New Roman" w:cs="Times New Roman"/>
        </w:rPr>
        <w:t>混合物的回收率分别为</w:t>
      </w:r>
      <w:r w:rsidR="00972F20">
        <w:rPr>
          <w:rFonts w:ascii="Times New Roman" w:hAnsi="Times New Roman" w:cs="Times New Roman"/>
        </w:rPr>
        <w:t>72~99%</w:t>
      </w:r>
      <w:r w:rsidR="00972F20">
        <w:rPr>
          <w:rFonts w:ascii="Times New Roman" w:hAnsi="Times New Roman" w:cs="Times New Roman"/>
        </w:rPr>
        <w:t>和</w:t>
      </w:r>
      <w:r w:rsidR="00972F20">
        <w:rPr>
          <w:rFonts w:ascii="Times New Roman" w:hAnsi="Times New Roman" w:cs="Times New Roman"/>
        </w:rPr>
        <w:t>91%</w:t>
      </w:r>
      <w:r w:rsidR="00972F20">
        <w:rPr>
          <w:rFonts w:ascii="Times New Roman" w:hAnsi="Times New Roman" w:cs="Times New Roman"/>
        </w:rPr>
        <w:t>，对于</w:t>
      </w:r>
      <w:r w:rsidR="00972F20">
        <w:rPr>
          <w:rFonts w:ascii="Times New Roman" w:hAnsi="Times New Roman" w:cs="Times New Roman"/>
        </w:rPr>
        <w:t>500 ml</w:t>
      </w:r>
      <w:r w:rsidR="00972F20">
        <w:rPr>
          <w:rFonts w:ascii="Times New Roman" w:hAnsi="Times New Roman" w:cs="Times New Roman"/>
        </w:rPr>
        <w:t>样品的检出限为</w:t>
      </w:r>
      <w:r w:rsidR="00972F20">
        <w:rPr>
          <w:rFonts w:ascii="Times New Roman" w:hAnsi="Times New Roman" w:cs="Times New Roman"/>
        </w:rPr>
        <w:t>0.2 µg/L</w:t>
      </w:r>
      <w:r w:rsidR="00972F20">
        <w:rPr>
          <w:rFonts w:ascii="Times New Roman" w:hAnsi="Times New Roman" w:cs="Times New Roman"/>
        </w:rPr>
        <w:t>，对于</w:t>
      </w:r>
      <w:r w:rsidR="00972F20">
        <w:rPr>
          <w:rFonts w:ascii="Times New Roman" w:hAnsi="Times New Roman" w:cs="Times New Roman"/>
        </w:rPr>
        <w:t>1200 ml</w:t>
      </w:r>
      <w:r w:rsidR="00972F20" w:rsidRPr="006009A1">
        <w:rPr>
          <w:rFonts w:ascii="Times New Roman" w:hAnsi="Times New Roman" w:cs="Times New Roman"/>
        </w:rPr>
        <w:t>样品</w:t>
      </w:r>
      <w:r w:rsidR="00972F20">
        <w:rPr>
          <w:rFonts w:ascii="Times New Roman" w:hAnsi="Times New Roman" w:cs="Times New Roman"/>
        </w:rPr>
        <w:t>的检出限为</w:t>
      </w:r>
      <w:r w:rsidR="00972F20">
        <w:rPr>
          <w:rFonts w:ascii="Times New Roman" w:hAnsi="Times New Roman" w:cs="Times New Roman"/>
        </w:rPr>
        <w:t>0.1 µg/L</w:t>
      </w:r>
      <w:r w:rsidR="00972F20">
        <w:rPr>
          <w:rFonts w:ascii="Times New Roman" w:hAnsi="Times New Roman" w:cs="Times New Roman" w:hint="eastAsia"/>
        </w:rPr>
        <w:t>；</w:t>
      </w:r>
      <w:r w:rsidR="00972F20">
        <w:rPr>
          <w:rFonts w:ascii="Times New Roman" w:hAnsi="Times New Roman" w:cs="Times New Roman"/>
        </w:rPr>
        <w:t>使用优化的</w:t>
      </w:r>
      <w:r w:rsidR="00972F20">
        <w:rPr>
          <w:rFonts w:ascii="Times New Roman" w:hAnsi="Times New Roman" w:cs="Times New Roman"/>
        </w:rPr>
        <w:t>TOF</w:t>
      </w:r>
      <w:r w:rsidR="00972F20">
        <w:rPr>
          <w:rFonts w:ascii="Times New Roman" w:hAnsi="Times New Roman" w:cs="Times New Roman"/>
        </w:rPr>
        <w:t>方法评估了</w:t>
      </w:r>
      <w:r w:rsidR="00972F20">
        <w:rPr>
          <w:rFonts w:ascii="Times New Roman" w:hAnsi="Times New Roman" w:cs="Times New Roman" w:hint="eastAsia"/>
        </w:rPr>
        <w:t>实际样品测试</w:t>
      </w:r>
      <w:r w:rsidR="00972F20">
        <w:rPr>
          <w:rFonts w:ascii="Times New Roman" w:hAnsi="Times New Roman" w:cs="Times New Roman"/>
        </w:rPr>
        <w:t>情况，与</w:t>
      </w:r>
      <w:r w:rsidR="00972F20">
        <w:rPr>
          <w:rFonts w:ascii="Times New Roman" w:hAnsi="Times New Roman" w:cs="Times New Roman"/>
        </w:rPr>
        <w:t>LC-MS/MS</w:t>
      </w:r>
      <w:r w:rsidR="00972F20">
        <w:rPr>
          <w:rFonts w:ascii="Times New Roman" w:hAnsi="Times New Roman" w:cs="Times New Roman"/>
        </w:rPr>
        <w:t>相比，</w:t>
      </w:r>
      <w:r w:rsidR="00972F20">
        <w:rPr>
          <w:rFonts w:ascii="Times New Roman" w:hAnsi="Times New Roman" w:cs="Times New Roman"/>
        </w:rPr>
        <w:t>TOF</w:t>
      </w:r>
      <w:r w:rsidR="00972F20">
        <w:rPr>
          <w:rFonts w:ascii="Times New Roman" w:hAnsi="Times New Roman" w:cs="Times New Roman"/>
        </w:rPr>
        <w:t>方法的测试值显著更高，证明了</w:t>
      </w:r>
      <w:r w:rsidR="00972F20">
        <w:rPr>
          <w:rFonts w:ascii="Times New Roman" w:hAnsi="Times New Roman" w:cs="Times New Roman"/>
        </w:rPr>
        <w:t>TOF</w:t>
      </w:r>
      <w:r w:rsidR="00972F20">
        <w:rPr>
          <w:rFonts w:ascii="Times New Roman" w:hAnsi="Times New Roman" w:cs="Times New Roman"/>
        </w:rPr>
        <w:t>方法提供了对</w:t>
      </w:r>
      <w:r w:rsidR="00876B67">
        <w:rPr>
          <w:rFonts w:ascii="Times New Roman" w:hAnsi="Times New Roman" w:cs="Times New Roman"/>
        </w:rPr>
        <w:t>PFAS</w:t>
      </w:r>
      <w:r w:rsidR="00972F20">
        <w:rPr>
          <w:rFonts w:ascii="Times New Roman" w:hAnsi="Times New Roman" w:cs="Times New Roman"/>
        </w:rPr>
        <w:t>更全面的测试方案，对已知和未知的有机氟</w:t>
      </w:r>
      <w:r w:rsidR="00972F20">
        <w:rPr>
          <w:rFonts w:ascii="Times New Roman" w:hAnsi="Times New Roman" w:cs="Times New Roman" w:hint="eastAsia"/>
        </w:rPr>
        <w:t>化合物</w:t>
      </w:r>
      <w:r w:rsidR="00972F20">
        <w:rPr>
          <w:rFonts w:ascii="Times New Roman" w:hAnsi="Times New Roman" w:cs="Times New Roman"/>
        </w:rPr>
        <w:t>检测范围更大</w:t>
      </w:r>
      <w:r>
        <w:rPr>
          <w:rFonts w:ascii="Times New Roman" w:hAnsi="Times New Roman" w:cs="Times New Roman"/>
        </w:rPr>
        <w:t>。</w:t>
      </w:r>
      <w:r>
        <w:rPr>
          <w:rFonts w:ascii="Times New Roman" w:hAnsi="Times New Roman" w:cs="Times New Roman"/>
        </w:rPr>
        <w:t>Forster</w:t>
      </w:r>
      <w:r>
        <w:rPr>
          <w:rFonts w:ascii="Times New Roman" w:hAnsi="Times New Roman" w:cs="Times New Roman"/>
        </w:rPr>
        <w:t>等</w:t>
      </w:r>
      <w:r>
        <w:rPr>
          <w:rFonts w:ascii="Times New Roman" w:hAnsi="Times New Roman" w:cs="Times New Roman"/>
          <w:vertAlign w:val="superscript"/>
        </w:rPr>
        <w:t>[</w:t>
      </w:r>
      <w:r>
        <w:rPr>
          <w:rFonts w:ascii="Times New Roman" w:hAnsi="Times New Roman" w:cs="Times New Roman" w:hint="eastAsia"/>
          <w:vertAlign w:val="superscript"/>
        </w:rPr>
        <w:t>46</w:t>
      </w:r>
      <w:r>
        <w:rPr>
          <w:rFonts w:ascii="Times New Roman" w:hAnsi="Times New Roman" w:cs="Times New Roman"/>
          <w:vertAlign w:val="superscript"/>
        </w:rPr>
        <w:t>]</w:t>
      </w:r>
      <w:r>
        <w:rPr>
          <w:rFonts w:ascii="Times New Roman" w:hAnsi="Times New Roman" w:cs="Times New Roman"/>
        </w:rPr>
        <w:t>将</w:t>
      </w:r>
      <w:r>
        <w:rPr>
          <w:rFonts w:ascii="Times New Roman" w:hAnsi="Times New Roman" w:cs="Times New Roman"/>
        </w:rPr>
        <w:t>TOF</w:t>
      </w:r>
      <w:r>
        <w:rPr>
          <w:rFonts w:ascii="Times New Roman" w:hAnsi="Times New Roman" w:cs="Times New Roman"/>
        </w:rPr>
        <w:t>分析与</w:t>
      </w:r>
      <w:r w:rsidR="001F6441">
        <w:rPr>
          <w:rFonts w:ascii="Times New Roman" w:hAnsi="Times New Roman" w:cs="Times New Roman" w:hint="eastAsia"/>
        </w:rPr>
        <w:t>靶向</w:t>
      </w:r>
      <w:r>
        <w:rPr>
          <w:rFonts w:ascii="Times New Roman" w:hAnsi="Times New Roman" w:cs="Times New Roman"/>
        </w:rPr>
        <w:t>LC-MS/MS</w:t>
      </w:r>
      <w:r>
        <w:rPr>
          <w:rFonts w:ascii="Times New Roman" w:hAnsi="Times New Roman" w:cs="Times New Roman"/>
        </w:rPr>
        <w:t>分析相结合，为南卡罗来纳州的地表水创建了一个全州</w:t>
      </w:r>
      <w:r w:rsidR="00876B67">
        <w:rPr>
          <w:rFonts w:ascii="Times New Roman" w:hAnsi="Times New Roman" w:cs="Times New Roman"/>
        </w:rPr>
        <w:t>PFAS</w:t>
      </w:r>
      <w:r>
        <w:rPr>
          <w:rFonts w:ascii="Times New Roman" w:hAnsi="Times New Roman" w:cs="Times New Roman"/>
        </w:rPr>
        <w:t>热点图</w:t>
      </w:r>
      <w:r w:rsidR="001F6441">
        <w:rPr>
          <w:rFonts w:ascii="Times New Roman" w:hAnsi="Times New Roman" w:cs="Times New Roman" w:hint="eastAsia"/>
        </w:rPr>
        <w:t>，</w:t>
      </w:r>
      <w:r>
        <w:rPr>
          <w:rFonts w:ascii="Times New Roman" w:hAnsi="Times New Roman" w:cs="Times New Roman"/>
        </w:rPr>
        <w:t>在</w:t>
      </w:r>
      <w:r>
        <w:rPr>
          <w:rFonts w:ascii="Times New Roman" w:hAnsi="Times New Roman" w:cs="Times New Roman"/>
        </w:rPr>
        <w:t>40</w:t>
      </w:r>
      <w:r>
        <w:rPr>
          <w:rFonts w:ascii="Times New Roman" w:hAnsi="Times New Roman" w:cs="Times New Roman"/>
        </w:rPr>
        <w:t>个采样地点中，有</w:t>
      </w:r>
      <w:r>
        <w:rPr>
          <w:rFonts w:ascii="Times New Roman" w:hAnsi="Times New Roman" w:cs="Times New Roman"/>
        </w:rPr>
        <w:t>38</w:t>
      </w:r>
      <w:r>
        <w:rPr>
          <w:rFonts w:ascii="Times New Roman" w:hAnsi="Times New Roman" w:cs="Times New Roman"/>
        </w:rPr>
        <w:t>个地点检测到</w:t>
      </w:r>
      <w:r w:rsidR="001F6441">
        <w:rPr>
          <w:rFonts w:ascii="Times New Roman" w:hAnsi="Times New Roman" w:cs="Times New Roman" w:hint="eastAsia"/>
        </w:rPr>
        <w:t>超出检出限</w:t>
      </w:r>
      <w:r>
        <w:rPr>
          <w:rFonts w:ascii="Times New Roman" w:hAnsi="Times New Roman" w:cs="Times New Roman"/>
        </w:rPr>
        <w:t>的有机氟</w:t>
      </w:r>
      <w:r w:rsidR="001F6441">
        <w:rPr>
          <w:rFonts w:ascii="Times New Roman" w:hAnsi="Times New Roman" w:cs="Times New Roman" w:hint="eastAsia"/>
        </w:rPr>
        <w:t>化合物</w:t>
      </w:r>
      <w:r>
        <w:rPr>
          <w:rFonts w:ascii="Times New Roman" w:hAnsi="Times New Roman" w:cs="Times New Roman"/>
        </w:rPr>
        <w:t>浓度（高于</w:t>
      </w:r>
      <w:r>
        <w:rPr>
          <w:rFonts w:ascii="Times New Roman" w:hAnsi="Times New Roman" w:cs="Times New Roman"/>
        </w:rPr>
        <w:t>100 ng/L</w:t>
      </w:r>
      <w:r>
        <w:rPr>
          <w:rFonts w:ascii="Times New Roman" w:hAnsi="Times New Roman" w:cs="Times New Roman"/>
        </w:rPr>
        <w:t>）</w:t>
      </w:r>
      <w:r w:rsidR="001F6441">
        <w:rPr>
          <w:rFonts w:ascii="Times New Roman" w:hAnsi="Times New Roman" w:cs="Times New Roman" w:hint="eastAsia"/>
        </w:rPr>
        <w:t>；</w:t>
      </w:r>
      <w:r>
        <w:rPr>
          <w:rFonts w:ascii="Times New Roman" w:hAnsi="Times New Roman" w:cs="Times New Roman"/>
        </w:rPr>
        <w:t>在使用</w:t>
      </w:r>
      <w:r>
        <w:rPr>
          <w:rFonts w:ascii="Times New Roman" w:hAnsi="Times New Roman" w:cs="Times New Roman"/>
        </w:rPr>
        <w:t>LC-MS/MS</w:t>
      </w:r>
      <w:r>
        <w:rPr>
          <w:rFonts w:ascii="Times New Roman" w:hAnsi="Times New Roman" w:cs="Times New Roman"/>
        </w:rPr>
        <w:t>分析的</w:t>
      </w:r>
      <w:r>
        <w:rPr>
          <w:rFonts w:ascii="Times New Roman" w:hAnsi="Times New Roman" w:cs="Times New Roman"/>
        </w:rPr>
        <w:t>33</w:t>
      </w:r>
      <w:r>
        <w:rPr>
          <w:rFonts w:ascii="Times New Roman" w:hAnsi="Times New Roman" w:cs="Times New Roman"/>
        </w:rPr>
        <w:t>种目标</w:t>
      </w:r>
      <w:r w:rsidR="00876B67">
        <w:rPr>
          <w:rFonts w:ascii="Times New Roman" w:hAnsi="Times New Roman" w:cs="Times New Roman"/>
        </w:rPr>
        <w:t>PFAS</w:t>
      </w:r>
      <w:r>
        <w:rPr>
          <w:rFonts w:ascii="Times New Roman" w:hAnsi="Times New Roman" w:cs="Times New Roman"/>
        </w:rPr>
        <w:t>中，最普遍的是</w:t>
      </w:r>
      <w:r>
        <w:rPr>
          <w:rFonts w:ascii="Times New Roman" w:hAnsi="Times New Roman" w:cs="Times New Roman"/>
        </w:rPr>
        <w:t>PFOS</w:t>
      </w:r>
      <w:r>
        <w:rPr>
          <w:rFonts w:ascii="Times New Roman" w:hAnsi="Times New Roman" w:cs="Times New Roman"/>
        </w:rPr>
        <w:t>、</w:t>
      </w:r>
      <w:r>
        <w:rPr>
          <w:rFonts w:ascii="Times New Roman" w:hAnsi="Times New Roman" w:cs="Times New Roman"/>
        </w:rPr>
        <w:t>PFOA</w:t>
      </w:r>
      <w:r>
        <w:rPr>
          <w:rFonts w:ascii="Times New Roman" w:hAnsi="Times New Roman" w:cs="Times New Roman"/>
        </w:rPr>
        <w:t>、</w:t>
      </w:r>
      <w:proofErr w:type="spellStart"/>
      <w:r>
        <w:rPr>
          <w:rFonts w:ascii="Times New Roman" w:hAnsi="Times New Roman" w:cs="Times New Roman"/>
        </w:rPr>
        <w:t>PFHpA</w:t>
      </w:r>
      <w:proofErr w:type="spellEnd"/>
      <w:r>
        <w:rPr>
          <w:rFonts w:ascii="Times New Roman" w:hAnsi="Times New Roman" w:cs="Times New Roman"/>
        </w:rPr>
        <w:t>和</w:t>
      </w:r>
      <w:proofErr w:type="spellStart"/>
      <w:r>
        <w:rPr>
          <w:rFonts w:ascii="Times New Roman" w:hAnsi="Times New Roman" w:cs="Times New Roman"/>
        </w:rPr>
        <w:t>PFHxS</w:t>
      </w:r>
      <w:proofErr w:type="spellEnd"/>
      <w:r>
        <w:rPr>
          <w:rFonts w:ascii="Times New Roman" w:hAnsi="Times New Roman" w:cs="Times New Roman"/>
        </w:rPr>
        <w:t>，</w:t>
      </w:r>
      <w:r>
        <w:rPr>
          <w:rFonts w:ascii="Times New Roman" w:hAnsi="Times New Roman" w:cs="Times New Roman"/>
        </w:rPr>
        <w:t>LC-MS/MS</w:t>
      </w:r>
      <w:r>
        <w:rPr>
          <w:rFonts w:ascii="Times New Roman" w:hAnsi="Times New Roman" w:cs="Times New Roman"/>
        </w:rPr>
        <w:t>仅占</w:t>
      </w:r>
      <w:r>
        <w:rPr>
          <w:rFonts w:ascii="Times New Roman" w:hAnsi="Times New Roman" w:cs="Times New Roman"/>
        </w:rPr>
        <w:t>TOF</w:t>
      </w:r>
      <w:r>
        <w:rPr>
          <w:rFonts w:ascii="Times New Roman" w:hAnsi="Times New Roman" w:cs="Times New Roman"/>
        </w:rPr>
        <w:t>测量值的</w:t>
      </w:r>
      <w:r>
        <w:rPr>
          <w:rFonts w:ascii="Times New Roman" w:hAnsi="Times New Roman" w:cs="Times New Roman"/>
        </w:rPr>
        <w:t>2%</w:t>
      </w:r>
      <w:r>
        <w:rPr>
          <w:rFonts w:ascii="Times New Roman" w:hAnsi="Times New Roman" w:cs="Times New Roman"/>
        </w:rPr>
        <w:t>。</w:t>
      </w:r>
      <w:r>
        <w:rPr>
          <w:rFonts w:ascii="Times New Roman" w:hAnsi="Times New Roman" w:cs="Times New Roman"/>
        </w:rPr>
        <w:t>Karman</w:t>
      </w:r>
      <w:r>
        <w:rPr>
          <w:rFonts w:ascii="Times New Roman" w:hAnsi="Times New Roman" w:cs="Times New Roman"/>
        </w:rPr>
        <w:t>等</w:t>
      </w:r>
      <w:r>
        <w:rPr>
          <w:rFonts w:ascii="Times New Roman" w:hAnsi="Times New Roman" w:cs="Times New Roman"/>
          <w:vertAlign w:val="superscript"/>
        </w:rPr>
        <w:t>[</w:t>
      </w:r>
      <w:r w:rsidR="00B15D71">
        <w:rPr>
          <w:rFonts w:ascii="Times New Roman" w:hAnsi="Times New Roman" w:cs="Times New Roman" w:hint="eastAsia"/>
          <w:vertAlign w:val="superscript"/>
        </w:rPr>
        <w:t>47</w:t>
      </w:r>
      <w:r>
        <w:rPr>
          <w:rFonts w:ascii="Times New Roman" w:hAnsi="Times New Roman" w:cs="Times New Roman"/>
          <w:vertAlign w:val="superscript"/>
        </w:rPr>
        <w:t>]</w:t>
      </w:r>
      <w:r w:rsidR="00972F20" w:rsidRPr="00972F20">
        <w:rPr>
          <w:rFonts w:ascii="Times New Roman" w:hAnsi="Times New Roman" w:cs="Times New Roman"/>
        </w:rPr>
        <w:t xml:space="preserve"> </w:t>
      </w:r>
      <w:r w:rsidR="00972F20">
        <w:rPr>
          <w:rFonts w:ascii="Times New Roman" w:hAnsi="Times New Roman" w:cs="Times New Roman"/>
        </w:rPr>
        <w:t>首次对污泥和水基质中的可萃取有机氟和总氟的质量平衡进行了实验室间比较</w:t>
      </w:r>
      <w:r w:rsidR="00972F20">
        <w:rPr>
          <w:rFonts w:ascii="Times New Roman" w:hAnsi="Times New Roman" w:cs="Times New Roman" w:hint="eastAsia"/>
        </w:rPr>
        <w:t>，</w:t>
      </w:r>
      <w:r w:rsidR="00972F20">
        <w:rPr>
          <w:rFonts w:ascii="Times New Roman" w:hAnsi="Times New Roman" w:cs="Times New Roman"/>
        </w:rPr>
        <w:t>3</w:t>
      </w:r>
      <w:r w:rsidR="00972F20">
        <w:rPr>
          <w:rFonts w:ascii="Times New Roman" w:hAnsi="Times New Roman" w:cs="Times New Roman"/>
        </w:rPr>
        <w:t>个参与者使用燃烧离子色谱和液相色谱</w:t>
      </w:r>
      <w:r w:rsidR="00972F20">
        <w:rPr>
          <w:rFonts w:ascii="Times New Roman" w:hAnsi="Times New Roman" w:cs="Times New Roman"/>
        </w:rPr>
        <w:t>-</w:t>
      </w:r>
      <w:r w:rsidR="00972F20">
        <w:rPr>
          <w:rFonts w:ascii="Times New Roman" w:hAnsi="Times New Roman" w:cs="Times New Roman"/>
        </w:rPr>
        <w:t>串联质谱方法分析了未添加和添加了</w:t>
      </w:r>
      <w:r w:rsidR="00876B67">
        <w:rPr>
          <w:rFonts w:ascii="Times New Roman" w:hAnsi="Times New Roman" w:cs="Times New Roman"/>
        </w:rPr>
        <w:t>PFAS</w:t>
      </w:r>
      <w:r w:rsidR="00972F20">
        <w:rPr>
          <w:rFonts w:ascii="Times New Roman" w:hAnsi="Times New Roman" w:cs="Times New Roman"/>
        </w:rPr>
        <w:t>的超纯水、</w:t>
      </w:r>
      <w:r w:rsidR="00972F20">
        <w:rPr>
          <w:rFonts w:ascii="Times New Roman" w:hAnsi="Times New Roman" w:cs="Times New Roman"/>
        </w:rPr>
        <w:t>2</w:t>
      </w:r>
      <w:r w:rsidR="00972F20">
        <w:rPr>
          <w:rFonts w:ascii="Times New Roman" w:hAnsi="Times New Roman" w:cs="Times New Roman"/>
        </w:rPr>
        <w:t>个未添加</w:t>
      </w:r>
      <w:r w:rsidR="00876B67">
        <w:rPr>
          <w:rFonts w:ascii="Times New Roman" w:hAnsi="Times New Roman" w:cs="Times New Roman"/>
        </w:rPr>
        <w:t>PFAS</w:t>
      </w:r>
      <w:r w:rsidR="00972F20">
        <w:rPr>
          <w:rFonts w:ascii="Times New Roman" w:hAnsi="Times New Roman" w:cs="Times New Roman"/>
        </w:rPr>
        <w:t>的地下水、未添加</w:t>
      </w:r>
      <w:r w:rsidR="00876B67">
        <w:rPr>
          <w:rFonts w:ascii="Times New Roman" w:hAnsi="Times New Roman" w:cs="Times New Roman"/>
        </w:rPr>
        <w:t>PFAS</w:t>
      </w:r>
      <w:r w:rsidR="00972F20">
        <w:rPr>
          <w:rFonts w:ascii="Times New Roman" w:hAnsi="Times New Roman" w:cs="Times New Roman"/>
        </w:rPr>
        <w:t>的废水处理厂</w:t>
      </w:r>
      <w:r w:rsidR="00972F20">
        <w:rPr>
          <w:rFonts w:ascii="Times New Roman" w:hAnsi="Times New Roman" w:cs="Times New Roman" w:hint="eastAsia"/>
        </w:rPr>
        <w:t>出水</w:t>
      </w:r>
      <w:r w:rsidR="00972F20">
        <w:rPr>
          <w:rFonts w:ascii="Times New Roman" w:hAnsi="Times New Roman" w:cs="Times New Roman"/>
        </w:rPr>
        <w:t>和污泥，以及</w:t>
      </w:r>
      <w:r w:rsidR="00972F20">
        <w:rPr>
          <w:rFonts w:ascii="Times New Roman" w:hAnsi="Times New Roman" w:cs="Times New Roman"/>
        </w:rPr>
        <w:t>1</w:t>
      </w:r>
      <w:r w:rsidR="00972F20">
        <w:rPr>
          <w:rFonts w:ascii="Times New Roman" w:hAnsi="Times New Roman" w:cs="Times New Roman"/>
        </w:rPr>
        <w:t>个未</w:t>
      </w:r>
      <w:r w:rsidR="00972F20">
        <w:rPr>
          <w:rFonts w:ascii="Times New Roman" w:hAnsi="Times New Roman" w:cs="Times New Roman"/>
        </w:rPr>
        <w:lastRenderedPageBreak/>
        <w:t>添加</w:t>
      </w:r>
      <w:r w:rsidR="00876B67">
        <w:rPr>
          <w:rFonts w:ascii="Times New Roman" w:hAnsi="Times New Roman" w:cs="Times New Roman"/>
        </w:rPr>
        <w:t>PFAS</w:t>
      </w:r>
      <w:r w:rsidR="00972F20">
        <w:rPr>
          <w:rFonts w:ascii="Times New Roman" w:hAnsi="Times New Roman" w:cs="Times New Roman"/>
        </w:rPr>
        <w:t>的地下水提取</w:t>
      </w:r>
      <w:r w:rsidR="00972F20">
        <w:rPr>
          <w:rFonts w:ascii="Times New Roman" w:hAnsi="Times New Roman" w:cs="Times New Roman" w:hint="eastAsia"/>
        </w:rPr>
        <w:t>液</w:t>
      </w:r>
      <w:r w:rsidR="00972F20">
        <w:rPr>
          <w:rFonts w:ascii="Times New Roman" w:hAnsi="Times New Roman" w:cs="Times New Roman"/>
        </w:rPr>
        <w:t>。对于添加</w:t>
      </w:r>
      <w:r w:rsidR="00972F20">
        <w:rPr>
          <w:rFonts w:ascii="Times New Roman" w:hAnsi="Times New Roman" w:cs="Times New Roman"/>
        </w:rPr>
        <w:t>60 ng/L</w:t>
      </w:r>
      <w:r w:rsidR="00972F20">
        <w:rPr>
          <w:rFonts w:ascii="Times New Roman" w:hAnsi="Times New Roman" w:cs="Times New Roman"/>
        </w:rPr>
        <w:t>和</w:t>
      </w:r>
      <w:r w:rsidR="00972F20">
        <w:rPr>
          <w:rFonts w:ascii="Times New Roman" w:hAnsi="Times New Roman" w:cs="Times New Roman"/>
        </w:rPr>
        <w:t xml:space="preserve">334 ng/L </w:t>
      </w:r>
      <w:r w:rsidR="00972F20">
        <w:rPr>
          <w:rFonts w:ascii="Times New Roman" w:hAnsi="Times New Roman" w:cs="Times New Roman" w:hint="eastAsia"/>
        </w:rPr>
        <w:t>有机氟</w:t>
      </w:r>
      <w:r w:rsidR="00972F20">
        <w:rPr>
          <w:rFonts w:ascii="Times New Roman" w:hAnsi="Times New Roman" w:cs="Times New Roman"/>
        </w:rPr>
        <w:t>化合物（</w:t>
      </w:r>
      <w:r w:rsidR="00972F20">
        <w:rPr>
          <w:rFonts w:ascii="Times New Roman" w:hAnsi="Times New Roman" w:cs="Times New Roman" w:hint="eastAsia"/>
        </w:rPr>
        <w:t>以</w:t>
      </w:r>
      <w:r w:rsidR="00972F20">
        <w:rPr>
          <w:rFonts w:ascii="Times New Roman" w:hAnsi="Times New Roman" w:cs="Times New Roman"/>
        </w:rPr>
        <w:t>F</w:t>
      </w:r>
      <w:r w:rsidR="00972F20">
        <w:rPr>
          <w:rFonts w:ascii="Times New Roman" w:hAnsi="Times New Roman" w:cs="Times New Roman"/>
        </w:rPr>
        <w:t>计）的水样，</w:t>
      </w:r>
      <w:r w:rsidR="00972F20">
        <w:rPr>
          <w:rFonts w:ascii="Times New Roman" w:hAnsi="Times New Roman" w:cs="Times New Roman"/>
        </w:rPr>
        <w:t>EOF</w:t>
      </w:r>
      <w:r w:rsidR="00972F20">
        <w:rPr>
          <w:rFonts w:ascii="Times New Roman" w:hAnsi="Times New Roman" w:cs="Times New Roman"/>
        </w:rPr>
        <w:t>的准确性范围为</w:t>
      </w:r>
      <w:r w:rsidR="00972F20">
        <w:rPr>
          <w:rFonts w:ascii="Times New Roman" w:hAnsi="Times New Roman" w:cs="Times New Roman"/>
        </w:rPr>
        <w:t>85%~101%</w:t>
      </w:r>
      <w:r w:rsidR="00972F20">
        <w:rPr>
          <w:rFonts w:ascii="Times New Roman" w:hAnsi="Times New Roman" w:cs="Times New Roman"/>
        </w:rPr>
        <w:t>和</w:t>
      </w:r>
      <w:r w:rsidR="00972F20">
        <w:rPr>
          <w:rFonts w:ascii="Times New Roman" w:hAnsi="Times New Roman" w:cs="Times New Roman"/>
        </w:rPr>
        <w:t>76%~109%</w:t>
      </w:r>
      <w:r w:rsidR="00972F20">
        <w:rPr>
          <w:rFonts w:ascii="Times New Roman" w:hAnsi="Times New Roman" w:cs="Times New Roman" w:hint="eastAsia"/>
        </w:rPr>
        <w:t>，</w:t>
      </w:r>
      <w:r w:rsidR="00972F20">
        <w:rPr>
          <w:rFonts w:ascii="Times New Roman" w:hAnsi="Times New Roman" w:cs="Times New Roman"/>
        </w:rPr>
        <w:t>实验室间偏差为</w:t>
      </w:r>
      <w:r w:rsidR="00972F20">
        <w:rPr>
          <w:rFonts w:ascii="Times New Roman" w:hAnsi="Times New Roman" w:cs="Times New Roman"/>
        </w:rPr>
        <w:t>9%~19%</w:t>
      </w:r>
      <w:r w:rsidR="00972F20">
        <w:rPr>
          <w:rFonts w:ascii="Times New Roman" w:hAnsi="Times New Roman" w:cs="Times New Roman"/>
        </w:rPr>
        <w:t>，实验室内偏差为</w:t>
      </w:r>
      <w:r w:rsidR="00972F20">
        <w:rPr>
          <w:rFonts w:ascii="Times New Roman" w:hAnsi="Times New Roman" w:cs="Times New Roman"/>
        </w:rPr>
        <w:t>3%~27%</w:t>
      </w:r>
      <w:r w:rsidR="00972F20">
        <w:rPr>
          <w:rFonts w:ascii="Times New Roman" w:hAnsi="Times New Roman" w:cs="Times New Roman" w:hint="eastAsia"/>
        </w:rPr>
        <w:t>；</w:t>
      </w:r>
      <w:r w:rsidR="00972F20">
        <w:rPr>
          <w:rFonts w:ascii="Times New Roman" w:hAnsi="Times New Roman" w:cs="Times New Roman"/>
        </w:rPr>
        <w:t>16</w:t>
      </w:r>
      <w:r w:rsidR="00972F20">
        <w:rPr>
          <w:rFonts w:ascii="Times New Roman" w:hAnsi="Times New Roman" w:cs="Times New Roman"/>
        </w:rPr>
        <w:t>种</w:t>
      </w:r>
      <w:r w:rsidR="00876B67">
        <w:rPr>
          <w:rFonts w:ascii="Times New Roman" w:hAnsi="Times New Roman" w:cs="Times New Roman"/>
        </w:rPr>
        <w:t>PFAS</w:t>
      </w:r>
      <w:r w:rsidR="00972F20">
        <w:rPr>
          <w:rFonts w:ascii="Times New Roman" w:hAnsi="Times New Roman" w:cs="Times New Roman"/>
        </w:rPr>
        <w:t>的总浓度对</w:t>
      </w:r>
      <w:r w:rsidR="00972F20">
        <w:rPr>
          <w:rFonts w:ascii="Times New Roman" w:hAnsi="Times New Roman" w:cs="Times New Roman"/>
        </w:rPr>
        <w:t>EOF</w:t>
      </w:r>
      <w:r w:rsidR="00972F20">
        <w:rPr>
          <w:rFonts w:ascii="Times New Roman" w:hAnsi="Times New Roman" w:cs="Times New Roman"/>
        </w:rPr>
        <w:t>的贡献范围为</w:t>
      </w:r>
      <w:r w:rsidR="00972F20">
        <w:rPr>
          <w:rFonts w:ascii="Times New Roman" w:hAnsi="Times New Roman" w:cs="Times New Roman"/>
        </w:rPr>
        <w:t>2.2%~60%</w:t>
      </w:r>
      <w:r w:rsidR="00972F20">
        <w:rPr>
          <w:rFonts w:ascii="Times New Roman" w:hAnsi="Times New Roman" w:cs="Times New Roman"/>
        </w:rPr>
        <w:t>，其他有机氟化合物对</w:t>
      </w:r>
      <w:r w:rsidR="00972F20">
        <w:rPr>
          <w:rFonts w:ascii="Times New Roman" w:hAnsi="Times New Roman" w:cs="Times New Roman"/>
        </w:rPr>
        <w:t>EOF</w:t>
      </w:r>
      <w:r w:rsidR="00972F20">
        <w:rPr>
          <w:rFonts w:ascii="Times New Roman" w:hAnsi="Times New Roman" w:cs="Times New Roman"/>
        </w:rPr>
        <w:t>的贡献更大，特别是水样中的超短链全氟烷基酸（例如三氟乙酸）以及污泥中的全氟烷基酸前体（例如全氟烷基磷酸二酯）</w:t>
      </w:r>
      <w:r>
        <w:rPr>
          <w:rFonts w:ascii="Times New Roman" w:hAnsi="Times New Roman" w:cs="Times New Roman"/>
        </w:rPr>
        <w:t>。</w:t>
      </w:r>
    </w:p>
    <w:p w14:paraId="045986E6" w14:textId="231DC3BA" w:rsidR="00B15D71" w:rsidRPr="00B15D71" w:rsidRDefault="00247D9F" w:rsidP="00A86B70">
      <w:pPr>
        <w:spacing w:line="360" w:lineRule="auto"/>
        <w:ind w:firstLine="420"/>
        <w:rPr>
          <w:rFonts w:ascii="Times New Roman" w:hAnsi="Times New Roman" w:cs="Times New Roman"/>
        </w:rPr>
      </w:pPr>
      <w:r>
        <w:rPr>
          <w:rFonts w:ascii="Times New Roman" w:hAnsi="Times New Roman" w:cs="Times New Roman" w:hint="eastAsia"/>
        </w:rPr>
        <w:t>对于</w:t>
      </w:r>
      <w:r w:rsidR="00B15D71" w:rsidRPr="00B15D71">
        <w:rPr>
          <w:rFonts w:ascii="Times New Roman" w:hAnsi="Times New Roman" w:cs="Times New Roman" w:hint="eastAsia"/>
        </w:rPr>
        <w:t>土壤和沉积物样品中总</w:t>
      </w:r>
      <w:r w:rsidR="00876B67">
        <w:rPr>
          <w:rFonts w:ascii="Times New Roman" w:hAnsi="Times New Roman" w:cs="Times New Roman" w:hint="eastAsia"/>
        </w:rPr>
        <w:t>PFAS</w:t>
      </w:r>
      <w:r w:rsidRPr="00B15D71">
        <w:rPr>
          <w:rFonts w:ascii="Times New Roman" w:hAnsi="Times New Roman" w:cs="Times New Roman" w:hint="eastAsia"/>
        </w:rPr>
        <w:t>分析</w:t>
      </w:r>
      <w:r w:rsidR="00B15D71" w:rsidRPr="00B15D71">
        <w:rPr>
          <w:rFonts w:ascii="Times New Roman" w:hAnsi="Times New Roman" w:cs="Times New Roman" w:hint="eastAsia"/>
        </w:rPr>
        <w:t>，</w:t>
      </w:r>
      <w:r w:rsidR="00B15D71">
        <w:rPr>
          <w:rFonts w:ascii="Times New Roman" w:hAnsi="Times New Roman" w:cs="Times New Roman"/>
        </w:rPr>
        <w:t>Shojaei</w:t>
      </w:r>
      <w:r w:rsidR="00B15D71">
        <w:rPr>
          <w:rFonts w:ascii="Times New Roman" w:hAnsi="Times New Roman" w:cs="Times New Roman"/>
        </w:rPr>
        <w:t>等</w:t>
      </w:r>
      <w:r w:rsidR="00B15D71">
        <w:rPr>
          <w:rFonts w:ascii="Times New Roman" w:hAnsi="Times New Roman" w:cs="Times New Roman"/>
          <w:vertAlign w:val="superscript"/>
        </w:rPr>
        <w:t>[</w:t>
      </w:r>
      <w:r w:rsidR="00B15D71">
        <w:rPr>
          <w:rFonts w:ascii="Times New Roman" w:hAnsi="Times New Roman" w:cs="Times New Roman" w:hint="eastAsia"/>
          <w:vertAlign w:val="superscript"/>
        </w:rPr>
        <w:t>48</w:t>
      </w:r>
      <w:r w:rsidR="00B15D71">
        <w:rPr>
          <w:rFonts w:ascii="Times New Roman" w:hAnsi="Times New Roman" w:cs="Times New Roman"/>
          <w:vertAlign w:val="superscript"/>
        </w:rPr>
        <w:t>]</w:t>
      </w:r>
      <w:r w:rsidR="00B15D71">
        <w:rPr>
          <w:rFonts w:ascii="Times New Roman" w:hAnsi="Times New Roman" w:cs="Times New Roman"/>
        </w:rPr>
        <w:t>对</w:t>
      </w:r>
      <w:r>
        <w:rPr>
          <w:rFonts w:ascii="Times New Roman" w:hAnsi="Times New Roman" w:cs="Times New Roman"/>
        </w:rPr>
        <w:t>土壤</w:t>
      </w:r>
      <w:r w:rsidR="00B15D71">
        <w:rPr>
          <w:rFonts w:ascii="Times New Roman" w:hAnsi="Times New Roman" w:cs="Times New Roman"/>
        </w:rPr>
        <w:t>总</w:t>
      </w:r>
      <w:r w:rsidR="00876B67">
        <w:rPr>
          <w:rFonts w:ascii="Times New Roman" w:hAnsi="Times New Roman" w:cs="Times New Roman"/>
        </w:rPr>
        <w:t>PFAS</w:t>
      </w:r>
      <w:r w:rsidR="00B15D71">
        <w:rPr>
          <w:rFonts w:ascii="Times New Roman" w:hAnsi="Times New Roman" w:cs="Times New Roman"/>
        </w:rPr>
        <w:t>浓度在</w:t>
      </w:r>
      <w:r w:rsidR="00B15D71">
        <w:rPr>
          <w:rFonts w:ascii="Times New Roman" w:hAnsi="Times New Roman" w:cs="Times New Roman"/>
        </w:rPr>
        <w:t>TOF</w:t>
      </w:r>
      <w:r w:rsidR="00972F20">
        <w:rPr>
          <w:rFonts w:ascii="Times New Roman" w:hAnsi="Times New Roman" w:cs="Times New Roman"/>
        </w:rPr>
        <w:t>中占比进行了研究，</w:t>
      </w:r>
      <w:r>
        <w:rPr>
          <w:rFonts w:ascii="Times New Roman" w:hAnsi="Times New Roman" w:cs="Times New Roman" w:hint="eastAsia"/>
        </w:rPr>
        <w:t>先后</w:t>
      </w:r>
      <w:r>
        <w:rPr>
          <w:rFonts w:ascii="Times New Roman" w:hAnsi="Times New Roman" w:cs="Times New Roman"/>
        </w:rPr>
        <w:t>使用</w:t>
      </w:r>
      <w:r w:rsidR="00B15D71">
        <w:rPr>
          <w:rFonts w:ascii="Times New Roman" w:hAnsi="Times New Roman" w:cs="Times New Roman"/>
        </w:rPr>
        <w:t>酸性和碱性溶剂的提取方法比仅使用碱性溶剂提取的结果提高了</w:t>
      </w:r>
      <w:r w:rsidR="00B15D71">
        <w:rPr>
          <w:rFonts w:ascii="Times New Roman" w:hAnsi="Times New Roman" w:cs="Times New Roman"/>
        </w:rPr>
        <w:t>35%</w:t>
      </w:r>
      <w:r>
        <w:rPr>
          <w:rFonts w:ascii="Times New Roman" w:hAnsi="Times New Roman" w:cs="Times New Roman" w:hint="eastAsia"/>
        </w:rPr>
        <w:t>，</w:t>
      </w:r>
      <w:r w:rsidR="00B15D71">
        <w:rPr>
          <w:rFonts w:ascii="Times New Roman" w:hAnsi="Times New Roman" w:cs="Times New Roman"/>
        </w:rPr>
        <w:t>此外需要特定的样品稀释方案来克服由酸性提取步骤引起的基质效应。</w:t>
      </w:r>
      <w:r w:rsidR="00B15D71">
        <w:rPr>
          <w:rFonts w:ascii="Times New Roman" w:hAnsi="Times New Roman" w:cs="Times New Roman"/>
        </w:rPr>
        <w:t>Ruyle</w:t>
      </w:r>
      <w:r w:rsidR="00B15D71">
        <w:rPr>
          <w:rFonts w:ascii="Times New Roman" w:hAnsi="Times New Roman" w:cs="Times New Roman"/>
          <w:vertAlign w:val="superscript"/>
        </w:rPr>
        <w:t>[</w:t>
      </w:r>
      <w:r w:rsidR="00B15D71">
        <w:rPr>
          <w:rFonts w:ascii="Times New Roman" w:hAnsi="Times New Roman" w:cs="Times New Roman" w:hint="eastAsia"/>
          <w:vertAlign w:val="superscript"/>
        </w:rPr>
        <w:t>49</w:t>
      </w:r>
      <w:r w:rsidR="00B15D71">
        <w:rPr>
          <w:rFonts w:ascii="Times New Roman" w:hAnsi="Times New Roman" w:cs="Times New Roman"/>
          <w:vertAlign w:val="superscript"/>
        </w:rPr>
        <w:t>]</w:t>
      </w:r>
      <w:r w:rsidR="00B15D71">
        <w:rPr>
          <w:rFonts w:ascii="Times New Roman" w:hAnsi="Times New Roman" w:cs="Times New Roman"/>
        </w:rPr>
        <w:t>还指出</w:t>
      </w:r>
      <w:r w:rsidR="00B15D71">
        <w:rPr>
          <w:rFonts w:ascii="Times New Roman" w:hAnsi="Times New Roman" w:cs="Times New Roman"/>
        </w:rPr>
        <w:t>CIC</w:t>
      </w:r>
      <w:r w:rsidR="00B15D71">
        <w:rPr>
          <w:rFonts w:ascii="Times New Roman" w:hAnsi="Times New Roman" w:cs="Times New Roman"/>
        </w:rPr>
        <w:t>操作，如重复的样品注射，是测量不确定性的主要来源</w:t>
      </w:r>
      <w:r>
        <w:rPr>
          <w:rFonts w:ascii="Times New Roman" w:hAnsi="Times New Roman" w:cs="Times New Roman" w:hint="eastAsia"/>
        </w:rPr>
        <w:t>；</w:t>
      </w:r>
      <w:r w:rsidR="00B15D71">
        <w:rPr>
          <w:rFonts w:ascii="Times New Roman" w:hAnsi="Times New Roman" w:cs="Times New Roman"/>
        </w:rPr>
        <w:t>空白污染和不完全的无机氟去除可能会引入额外的不确定性</w:t>
      </w:r>
      <w:r>
        <w:rPr>
          <w:rFonts w:ascii="Times New Roman" w:hAnsi="Times New Roman" w:cs="Times New Roman" w:hint="eastAsia"/>
        </w:rPr>
        <w:t>，</w:t>
      </w:r>
      <w:r w:rsidR="00B15D71">
        <w:rPr>
          <w:rFonts w:ascii="Times New Roman" w:hAnsi="Times New Roman" w:cs="Times New Roman"/>
        </w:rPr>
        <w:t>建议分析人员考虑操作过程中的方法不确定性，如仪器之间的精度差异、数据处理步骤（如空白扣除和</w:t>
      </w:r>
      <w:r w:rsidR="00972F20">
        <w:rPr>
          <w:rFonts w:ascii="Times New Roman" w:hAnsi="Times New Roman" w:cs="Times New Roman" w:hint="eastAsia"/>
        </w:rPr>
        <w:t>平行样</w:t>
      </w:r>
      <w:r w:rsidR="00B15D71">
        <w:rPr>
          <w:rFonts w:ascii="Times New Roman" w:hAnsi="Times New Roman" w:cs="Times New Roman"/>
        </w:rPr>
        <w:t>分析）。</w:t>
      </w:r>
      <w:r w:rsidR="00B15D71" w:rsidRPr="00B15D71">
        <w:rPr>
          <w:rFonts w:ascii="Times New Roman" w:hAnsi="Times New Roman" w:cs="Times New Roman" w:hint="eastAsia"/>
        </w:rPr>
        <w:t>一些文献研究对土壤和沉积物样品中</w:t>
      </w:r>
      <w:r w:rsidR="00B15D71" w:rsidRPr="00B15D71">
        <w:rPr>
          <w:rFonts w:ascii="Times New Roman" w:hAnsi="Times New Roman" w:cs="Times New Roman" w:hint="eastAsia"/>
        </w:rPr>
        <w:t>EOF</w:t>
      </w:r>
      <w:r w:rsidR="00B15D71" w:rsidRPr="00B15D71">
        <w:rPr>
          <w:rFonts w:ascii="Times New Roman" w:hAnsi="Times New Roman" w:cs="Times New Roman" w:hint="eastAsia"/>
        </w:rPr>
        <w:t>方法进行了优化，表</w:t>
      </w:r>
      <w:r w:rsidR="00B15D71" w:rsidRPr="00B15D71">
        <w:rPr>
          <w:rFonts w:ascii="Times New Roman" w:hAnsi="Times New Roman" w:cs="Times New Roman" w:hint="eastAsia"/>
        </w:rPr>
        <w:t>3.</w:t>
      </w:r>
      <w:r w:rsidR="001024B4">
        <w:rPr>
          <w:rFonts w:ascii="Times New Roman" w:hAnsi="Times New Roman" w:cs="Times New Roman" w:hint="eastAsia"/>
        </w:rPr>
        <w:t>2.</w:t>
      </w:r>
      <w:r w:rsidR="002E30BD">
        <w:rPr>
          <w:rFonts w:ascii="Times New Roman" w:hAnsi="Times New Roman" w:cs="Times New Roman" w:hint="eastAsia"/>
        </w:rPr>
        <w:t>2</w:t>
      </w:r>
      <w:r w:rsidR="00B15D71" w:rsidRPr="00B15D71">
        <w:rPr>
          <w:rFonts w:ascii="Times New Roman" w:hAnsi="Times New Roman" w:cs="Times New Roman" w:hint="eastAsia"/>
        </w:rPr>
        <w:t>-1</w:t>
      </w:r>
      <w:r w:rsidR="00B15D71" w:rsidRPr="00B15D71">
        <w:rPr>
          <w:rFonts w:ascii="Times New Roman" w:hAnsi="Times New Roman" w:cs="Times New Roman" w:hint="eastAsia"/>
        </w:rPr>
        <w:t>汇总了文献中的</w:t>
      </w:r>
      <w:r w:rsidR="00B15D71" w:rsidRPr="00B15D71">
        <w:rPr>
          <w:rFonts w:ascii="Times New Roman" w:hAnsi="Times New Roman" w:cs="Times New Roman" w:hint="eastAsia"/>
        </w:rPr>
        <w:t>EOF</w:t>
      </w:r>
      <w:r w:rsidR="00B15D71" w:rsidRPr="00B15D71">
        <w:rPr>
          <w:rFonts w:ascii="Times New Roman" w:hAnsi="Times New Roman" w:cs="Times New Roman" w:hint="eastAsia"/>
        </w:rPr>
        <w:t>分析方法。</w:t>
      </w:r>
    </w:p>
    <w:p w14:paraId="7998CBB1" w14:textId="2D9154BD" w:rsidR="00B15D71" w:rsidRPr="00B15D71" w:rsidRDefault="00B15D71" w:rsidP="002B1034">
      <w:pPr>
        <w:spacing w:beforeLines="50" w:before="156" w:afterLines="50" w:after="156" w:line="360" w:lineRule="auto"/>
        <w:ind w:firstLineChars="0" w:firstLine="0"/>
        <w:jc w:val="center"/>
        <w:rPr>
          <w:rFonts w:ascii="Times New Roman" w:hAnsi="Times New Roman" w:cs="Times New Roman"/>
          <w:b/>
          <w:bCs/>
        </w:rPr>
      </w:pPr>
      <w:r w:rsidRPr="00B15D71">
        <w:rPr>
          <w:rFonts w:ascii="Times New Roman" w:hAnsi="Times New Roman" w:cs="Times New Roman"/>
          <w:b/>
          <w:bCs/>
          <w:lang w:val="en-GB"/>
        </w:rPr>
        <w:t>表</w:t>
      </w:r>
      <w:r w:rsidR="00074817">
        <w:rPr>
          <w:rFonts w:ascii="Times New Roman" w:hAnsi="Times New Roman" w:cs="Times New Roman" w:hint="eastAsia"/>
          <w:b/>
          <w:bCs/>
          <w:lang w:val="en-GB"/>
        </w:rPr>
        <w:t>3.</w:t>
      </w:r>
      <w:r w:rsidR="001024B4">
        <w:rPr>
          <w:rFonts w:ascii="Times New Roman" w:hAnsi="Times New Roman" w:cs="Times New Roman" w:hint="eastAsia"/>
          <w:b/>
          <w:bCs/>
          <w:lang w:val="en-GB"/>
        </w:rPr>
        <w:t>2.</w:t>
      </w:r>
      <w:r w:rsidR="002E30BD">
        <w:rPr>
          <w:rFonts w:ascii="Times New Roman" w:hAnsi="Times New Roman" w:cs="Times New Roman" w:hint="eastAsia"/>
          <w:b/>
          <w:bCs/>
          <w:lang w:val="en-GB"/>
        </w:rPr>
        <w:t>2</w:t>
      </w:r>
      <w:r w:rsidR="00074817">
        <w:rPr>
          <w:rFonts w:ascii="Times New Roman" w:hAnsi="Times New Roman" w:cs="Times New Roman" w:hint="eastAsia"/>
          <w:b/>
          <w:bCs/>
          <w:lang w:val="en-GB"/>
        </w:rPr>
        <w:t xml:space="preserve">-1 </w:t>
      </w:r>
      <w:r w:rsidRPr="00B15D71">
        <w:rPr>
          <w:rFonts w:ascii="Times New Roman" w:hAnsi="Times New Roman" w:cs="Times New Roman"/>
          <w:b/>
          <w:bCs/>
          <w:lang w:val="en-GB"/>
        </w:rPr>
        <w:t xml:space="preserve"> </w:t>
      </w:r>
      <w:r w:rsidRPr="00B15D71">
        <w:rPr>
          <w:rFonts w:ascii="Times New Roman" w:hAnsi="Times New Roman" w:cs="Times New Roman"/>
          <w:b/>
          <w:bCs/>
          <w:lang w:val="en-GB"/>
        </w:rPr>
        <w:t>文献中土壤和沉积物中可提取有机氟分析方法汇总</w:t>
      </w:r>
    </w:p>
    <w:tbl>
      <w:tblPr>
        <w:tblStyle w:val="a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52"/>
        <w:gridCol w:w="1612"/>
        <w:gridCol w:w="1172"/>
        <w:gridCol w:w="1655"/>
        <w:gridCol w:w="1242"/>
        <w:gridCol w:w="1243"/>
      </w:tblGrid>
      <w:tr w:rsidR="00B15D71" w:rsidRPr="00445085" w14:paraId="202E0E1F" w14:textId="77777777" w:rsidTr="00653939">
        <w:trPr>
          <w:trHeight w:val="662"/>
        </w:trPr>
        <w:tc>
          <w:tcPr>
            <w:tcW w:w="1355" w:type="dxa"/>
            <w:tcBorders>
              <w:bottom w:val="single" w:sz="12" w:space="0" w:color="auto"/>
            </w:tcBorders>
            <w:vAlign w:val="center"/>
          </w:tcPr>
          <w:p w14:paraId="75CB3098" w14:textId="77777777" w:rsidR="00B15D71" w:rsidRPr="00445085" w:rsidRDefault="00B15D71" w:rsidP="00445085">
            <w:pPr>
              <w:spacing w:line="240" w:lineRule="auto"/>
              <w:ind w:firstLineChars="0" w:firstLine="0"/>
              <w:rPr>
                <w:rFonts w:ascii="Times New Roman" w:hAnsi="Times New Roman" w:cs="Times New Roman"/>
                <w:b/>
                <w:sz w:val="18"/>
                <w:szCs w:val="18"/>
                <w:lang w:val="en-GB"/>
              </w:rPr>
            </w:pPr>
          </w:p>
        </w:tc>
        <w:tc>
          <w:tcPr>
            <w:tcW w:w="1617" w:type="dxa"/>
            <w:tcBorders>
              <w:bottom w:val="single" w:sz="12" w:space="0" w:color="auto"/>
            </w:tcBorders>
            <w:vAlign w:val="center"/>
          </w:tcPr>
          <w:p w14:paraId="0F143B9F" w14:textId="77777777" w:rsidR="00B15D71" w:rsidRPr="00445085" w:rsidRDefault="00B15D71" w:rsidP="00445085">
            <w:pPr>
              <w:spacing w:line="240" w:lineRule="auto"/>
              <w:ind w:firstLineChars="0" w:firstLine="0"/>
              <w:rPr>
                <w:rFonts w:ascii="Times New Roman" w:hAnsi="Times New Roman" w:cs="Times New Roman"/>
                <w:b/>
                <w:sz w:val="18"/>
                <w:szCs w:val="18"/>
                <w:lang w:val="en-GB"/>
              </w:rPr>
            </w:pPr>
            <w:r w:rsidRPr="00445085">
              <w:rPr>
                <w:rFonts w:ascii="Times New Roman" w:hAnsi="Times New Roman" w:cs="Times New Roman"/>
                <w:b/>
                <w:sz w:val="18"/>
                <w:szCs w:val="18"/>
                <w:lang w:val="en-GB"/>
              </w:rPr>
              <w:t>提取溶剂</w:t>
            </w:r>
          </w:p>
        </w:tc>
        <w:tc>
          <w:tcPr>
            <w:tcW w:w="1175" w:type="dxa"/>
            <w:tcBorders>
              <w:bottom w:val="single" w:sz="12" w:space="0" w:color="auto"/>
            </w:tcBorders>
            <w:vAlign w:val="center"/>
          </w:tcPr>
          <w:p w14:paraId="163FF4BE" w14:textId="77777777" w:rsidR="00B15D71" w:rsidRPr="00445085" w:rsidRDefault="00B15D71" w:rsidP="00445085">
            <w:pPr>
              <w:spacing w:line="240" w:lineRule="auto"/>
              <w:ind w:firstLineChars="0" w:firstLine="0"/>
              <w:rPr>
                <w:rFonts w:ascii="Times New Roman" w:hAnsi="Times New Roman" w:cs="Times New Roman"/>
                <w:b/>
                <w:sz w:val="18"/>
                <w:szCs w:val="18"/>
                <w:lang w:val="en-GB"/>
              </w:rPr>
            </w:pPr>
            <w:r w:rsidRPr="00445085">
              <w:rPr>
                <w:rFonts w:ascii="Times New Roman" w:hAnsi="Times New Roman" w:cs="Times New Roman"/>
                <w:b/>
                <w:sz w:val="18"/>
                <w:szCs w:val="18"/>
                <w:lang w:val="en-GB"/>
              </w:rPr>
              <w:t>提取方式</w:t>
            </w:r>
          </w:p>
        </w:tc>
        <w:tc>
          <w:tcPr>
            <w:tcW w:w="1660" w:type="dxa"/>
            <w:tcBorders>
              <w:bottom w:val="single" w:sz="12" w:space="0" w:color="auto"/>
            </w:tcBorders>
            <w:vAlign w:val="center"/>
          </w:tcPr>
          <w:p w14:paraId="2E9CD66B" w14:textId="77777777" w:rsidR="00B15D71" w:rsidRPr="00445085" w:rsidRDefault="00B15D71" w:rsidP="00445085">
            <w:pPr>
              <w:spacing w:line="240" w:lineRule="auto"/>
              <w:ind w:firstLineChars="0" w:firstLine="0"/>
              <w:rPr>
                <w:rFonts w:ascii="Times New Roman" w:hAnsi="Times New Roman" w:cs="Times New Roman"/>
                <w:b/>
                <w:sz w:val="18"/>
                <w:szCs w:val="18"/>
                <w:lang w:val="en-GB"/>
              </w:rPr>
            </w:pPr>
            <w:r w:rsidRPr="00445085">
              <w:rPr>
                <w:rFonts w:ascii="Times New Roman" w:hAnsi="Times New Roman" w:cs="Times New Roman"/>
                <w:b/>
                <w:sz w:val="18"/>
                <w:szCs w:val="18"/>
                <w:lang w:val="en-GB"/>
              </w:rPr>
              <w:t>净化方式</w:t>
            </w:r>
          </w:p>
        </w:tc>
        <w:tc>
          <w:tcPr>
            <w:tcW w:w="1244" w:type="dxa"/>
            <w:tcBorders>
              <w:bottom w:val="single" w:sz="12" w:space="0" w:color="auto"/>
            </w:tcBorders>
            <w:vAlign w:val="center"/>
          </w:tcPr>
          <w:p w14:paraId="51DAA5F4" w14:textId="77777777" w:rsidR="00B15D71" w:rsidRPr="00445085" w:rsidRDefault="00B15D71" w:rsidP="00445085">
            <w:pPr>
              <w:spacing w:line="240" w:lineRule="auto"/>
              <w:ind w:firstLineChars="0" w:firstLine="0"/>
              <w:rPr>
                <w:rFonts w:ascii="Times New Roman" w:hAnsi="Times New Roman" w:cs="Times New Roman"/>
                <w:b/>
                <w:sz w:val="18"/>
                <w:szCs w:val="18"/>
                <w:lang w:val="en-GB"/>
              </w:rPr>
            </w:pPr>
            <w:r w:rsidRPr="00445085">
              <w:rPr>
                <w:rFonts w:ascii="Times New Roman" w:hAnsi="Times New Roman" w:cs="Times New Roman"/>
                <w:b/>
                <w:sz w:val="18"/>
                <w:szCs w:val="18"/>
                <w:lang w:val="en-GB"/>
              </w:rPr>
              <w:t>F</w:t>
            </w:r>
            <w:r w:rsidRPr="00445085">
              <w:rPr>
                <w:rFonts w:ascii="Times New Roman" w:hAnsi="Times New Roman" w:cs="Times New Roman"/>
                <w:b/>
                <w:sz w:val="18"/>
                <w:szCs w:val="18"/>
                <w:vertAlign w:val="superscript"/>
                <w:lang w:val="en-GB"/>
              </w:rPr>
              <w:t>-</w:t>
            </w:r>
            <w:r w:rsidRPr="00445085">
              <w:rPr>
                <w:rFonts w:ascii="Times New Roman" w:hAnsi="Times New Roman" w:cs="Times New Roman"/>
                <w:b/>
                <w:sz w:val="18"/>
                <w:szCs w:val="18"/>
                <w:lang w:val="en-GB"/>
              </w:rPr>
              <w:t>去除方法</w:t>
            </w:r>
          </w:p>
        </w:tc>
        <w:tc>
          <w:tcPr>
            <w:tcW w:w="1245" w:type="dxa"/>
            <w:tcBorders>
              <w:bottom w:val="single" w:sz="12" w:space="0" w:color="auto"/>
            </w:tcBorders>
            <w:vAlign w:val="center"/>
          </w:tcPr>
          <w:p w14:paraId="4C1D6EBC" w14:textId="77777777" w:rsidR="00B15D71" w:rsidRPr="00445085" w:rsidRDefault="00B15D71" w:rsidP="00445085">
            <w:pPr>
              <w:spacing w:line="240" w:lineRule="auto"/>
              <w:ind w:firstLineChars="0" w:firstLine="0"/>
              <w:rPr>
                <w:rFonts w:ascii="Times New Roman" w:hAnsi="Times New Roman" w:cs="Times New Roman"/>
                <w:b/>
                <w:sz w:val="18"/>
                <w:szCs w:val="18"/>
                <w:lang w:val="en-GB"/>
              </w:rPr>
            </w:pPr>
            <w:r w:rsidRPr="00445085">
              <w:rPr>
                <w:rFonts w:ascii="Times New Roman" w:hAnsi="Times New Roman" w:cs="Times New Roman"/>
                <w:b/>
                <w:sz w:val="18"/>
                <w:szCs w:val="18"/>
                <w:lang w:val="en-GB"/>
              </w:rPr>
              <w:t>F</w:t>
            </w:r>
            <w:r w:rsidRPr="00445085">
              <w:rPr>
                <w:rFonts w:ascii="Times New Roman" w:hAnsi="Times New Roman" w:cs="Times New Roman"/>
                <w:b/>
                <w:sz w:val="18"/>
                <w:szCs w:val="18"/>
                <w:vertAlign w:val="superscript"/>
                <w:lang w:val="en-GB"/>
              </w:rPr>
              <w:t>-</w:t>
            </w:r>
            <w:r w:rsidRPr="00445085">
              <w:rPr>
                <w:rFonts w:ascii="Times New Roman" w:hAnsi="Times New Roman" w:cs="Times New Roman"/>
                <w:b/>
                <w:sz w:val="18"/>
                <w:szCs w:val="18"/>
                <w:lang w:val="en-GB"/>
              </w:rPr>
              <w:t>吸收溶液</w:t>
            </w:r>
          </w:p>
        </w:tc>
      </w:tr>
      <w:tr w:rsidR="00B15D71" w:rsidRPr="00445085" w14:paraId="28001096" w14:textId="77777777" w:rsidTr="00653939">
        <w:tc>
          <w:tcPr>
            <w:tcW w:w="1355" w:type="dxa"/>
            <w:tcBorders>
              <w:top w:val="single" w:sz="12" w:space="0" w:color="auto"/>
            </w:tcBorders>
            <w:vAlign w:val="center"/>
          </w:tcPr>
          <w:p w14:paraId="21E07D5A" w14:textId="56281023"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rPr>
              <w:t>Spaan et al., 2023</w:t>
            </w:r>
            <w:r w:rsidRPr="00445085">
              <w:rPr>
                <w:rFonts w:ascii="Times New Roman" w:hAnsi="Times New Roman" w:cs="Times New Roman"/>
                <w:sz w:val="18"/>
                <w:szCs w:val="18"/>
                <w:vertAlign w:val="superscript"/>
              </w:rPr>
              <w:t>[50]</w:t>
            </w:r>
          </w:p>
        </w:tc>
        <w:tc>
          <w:tcPr>
            <w:tcW w:w="1617" w:type="dxa"/>
            <w:tcBorders>
              <w:top w:val="single" w:sz="12" w:space="0" w:color="auto"/>
            </w:tcBorders>
            <w:vAlign w:val="center"/>
          </w:tcPr>
          <w:p w14:paraId="3C35A11D" w14:textId="77777777"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lang w:val="en-GB"/>
              </w:rPr>
              <w:t>甲醇</w:t>
            </w:r>
          </w:p>
        </w:tc>
        <w:tc>
          <w:tcPr>
            <w:tcW w:w="1175" w:type="dxa"/>
            <w:tcBorders>
              <w:top w:val="single" w:sz="12" w:space="0" w:color="auto"/>
            </w:tcBorders>
            <w:vAlign w:val="center"/>
          </w:tcPr>
          <w:p w14:paraId="7072B0F2" w14:textId="77777777"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lang w:val="en-GB"/>
              </w:rPr>
              <w:t>-</w:t>
            </w:r>
          </w:p>
        </w:tc>
        <w:tc>
          <w:tcPr>
            <w:tcW w:w="1660" w:type="dxa"/>
            <w:tcBorders>
              <w:top w:val="single" w:sz="12" w:space="0" w:color="auto"/>
            </w:tcBorders>
            <w:vAlign w:val="center"/>
          </w:tcPr>
          <w:p w14:paraId="7AFB24D4" w14:textId="77777777"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lang w:val="en-GB"/>
              </w:rPr>
              <w:t>分散活性炭</w:t>
            </w:r>
          </w:p>
        </w:tc>
        <w:tc>
          <w:tcPr>
            <w:tcW w:w="1244" w:type="dxa"/>
            <w:tcBorders>
              <w:top w:val="single" w:sz="12" w:space="0" w:color="auto"/>
            </w:tcBorders>
            <w:vAlign w:val="center"/>
          </w:tcPr>
          <w:p w14:paraId="0FC0CF08" w14:textId="77777777"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lang w:val="en-GB"/>
              </w:rPr>
              <w:t>-</w:t>
            </w:r>
          </w:p>
        </w:tc>
        <w:tc>
          <w:tcPr>
            <w:tcW w:w="1245" w:type="dxa"/>
            <w:tcBorders>
              <w:top w:val="single" w:sz="12" w:space="0" w:color="auto"/>
            </w:tcBorders>
            <w:vAlign w:val="center"/>
          </w:tcPr>
          <w:p w14:paraId="72D31CAD" w14:textId="77777777"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lang w:val="en-GB"/>
              </w:rPr>
              <w:t>-</w:t>
            </w:r>
          </w:p>
        </w:tc>
      </w:tr>
      <w:tr w:rsidR="00B15D71" w:rsidRPr="00445085" w14:paraId="196B6A79" w14:textId="77777777" w:rsidTr="00653939">
        <w:tc>
          <w:tcPr>
            <w:tcW w:w="1355" w:type="dxa"/>
            <w:vAlign w:val="center"/>
          </w:tcPr>
          <w:p w14:paraId="25890829" w14:textId="1903D1AA"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rPr>
              <w:t>Müller et al., 2023</w:t>
            </w:r>
            <w:r w:rsidRPr="00445085">
              <w:rPr>
                <w:rFonts w:ascii="Times New Roman" w:hAnsi="Times New Roman" w:cs="Times New Roman"/>
                <w:sz w:val="18"/>
                <w:szCs w:val="18"/>
                <w:vertAlign w:val="superscript"/>
              </w:rPr>
              <w:t>[51]</w:t>
            </w:r>
          </w:p>
        </w:tc>
        <w:tc>
          <w:tcPr>
            <w:tcW w:w="1617" w:type="dxa"/>
            <w:vAlign w:val="center"/>
          </w:tcPr>
          <w:p w14:paraId="150AD32E" w14:textId="77777777"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lang w:val="en-GB"/>
              </w:rPr>
              <w:t>1%</w:t>
            </w:r>
            <w:r w:rsidRPr="00445085">
              <w:rPr>
                <w:rFonts w:ascii="Times New Roman" w:hAnsi="Times New Roman" w:cs="Times New Roman"/>
                <w:sz w:val="18"/>
                <w:szCs w:val="18"/>
                <w:lang w:val="en-GB"/>
              </w:rPr>
              <w:t>乙酸溶液；</w:t>
            </w:r>
            <w:r w:rsidRPr="00445085">
              <w:rPr>
                <w:rFonts w:ascii="Times New Roman" w:hAnsi="Times New Roman" w:cs="Times New Roman"/>
                <w:sz w:val="18"/>
                <w:szCs w:val="18"/>
                <w:lang w:val="en-GB"/>
              </w:rPr>
              <w:t xml:space="preserve">9:1 </w:t>
            </w:r>
            <w:r w:rsidRPr="00445085">
              <w:rPr>
                <w:rFonts w:ascii="Times New Roman" w:hAnsi="Times New Roman" w:cs="Times New Roman"/>
                <w:sz w:val="18"/>
                <w:szCs w:val="18"/>
                <w:lang w:val="en-GB"/>
              </w:rPr>
              <w:t>甲醇</w:t>
            </w:r>
            <w:r w:rsidRPr="00445085">
              <w:rPr>
                <w:rFonts w:ascii="Times New Roman" w:hAnsi="Times New Roman" w:cs="Times New Roman"/>
                <w:sz w:val="18"/>
                <w:szCs w:val="18"/>
                <w:lang w:val="en-GB"/>
              </w:rPr>
              <w:t>/1%</w:t>
            </w:r>
            <w:r w:rsidRPr="00445085">
              <w:rPr>
                <w:rFonts w:ascii="Times New Roman" w:hAnsi="Times New Roman" w:cs="Times New Roman"/>
                <w:sz w:val="18"/>
                <w:szCs w:val="18"/>
                <w:lang w:val="en-GB"/>
              </w:rPr>
              <w:t>乙酸溶液</w:t>
            </w:r>
          </w:p>
        </w:tc>
        <w:tc>
          <w:tcPr>
            <w:tcW w:w="1175" w:type="dxa"/>
            <w:vAlign w:val="center"/>
          </w:tcPr>
          <w:p w14:paraId="5B544DB9" w14:textId="77777777"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lang w:val="en-GB"/>
              </w:rPr>
              <w:t>超声提取</w:t>
            </w:r>
          </w:p>
        </w:tc>
        <w:tc>
          <w:tcPr>
            <w:tcW w:w="1660" w:type="dxa"/>
            <w:vAlign w:val="center"/>
          </w:tcPr>
          <w:p w14:paraId="4C368D05" w14:textId="77777777"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lang w:val="en-GB"/>
              </w:rPr>
              <w:t>C18</w:t>
            </w:r>
            <w:r w:rsidRPr="00445085">
              <w:rPr>
                <w:rFonts w:ascii="Times New Roman" w:hAnsi="Times New Roman" w:cs="Times New Roman"/>
                <w:sz w:val="18"/>
                <w:szCs w:val="18"/>
                <w:lang w:val="en-GB"/>
              </w:rPr>
              <w:t>固相萃取柱</w:t>
            </w:r>
          </w:p>
        </w:tc>
        <w:tc>
          <w:tcPr>
            <w:tcW w:w="1244" w:type="dxa"/>
            <w:vAlign w:val="center"/>
          </w:tcPr>
          <w:p w14:paraId="63CCD859" w14:textId="77777777"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lang w:val="en-GB"/>
              </w:rPr>
              <w:t>-</w:t>
            </w:r>
          </w:p>
        </w:tc>
        <w:tc>
          <w:tcPr>
            <w:tcW w:w="1245" w:type="dxa"/>
            <w:vAlign w:val="center"/>
          </w:tcPr>
          <w:p w14:paraId="4494BEE0" w14:textId="77777777"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lang w:val="en-GB"/>
              </w:rPr>
              <w:t>水</w:t>
            </w:r>
          </w:p>
        </w:tc>
      </w:tr>
      <w:tr w:rsidR="00B15D71" w:rsidRPr="00445085" w14:paraId="2066E107" w14:textId="77777777" w:rsidTr="00653939">
        <w:tc>
          <w:tcPr>
            <w:tcW w:w="1355" w:type="dxa"/>
            <w:vAlign w:val="center"/>
          </w:tcPr>
          <w:p w14:paraId="48E0684B" w14:textId="329E516B"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rPr>
              <w:t>Guckert et al., 2022</w:t>
            </w:r>
            <w:r w:rsidRPr="00445085">
              <w:rPr>
                <w:rFonts w:ascii="Times New Roman" w:hAnsi="Times New Roman" w:cs="Times New Roman"/>
                <w:sz w:val="18"/>
                <w:szCs w:val="18"/>
                <w:vertAlign w:val="superscript"/>
              </w:rPr>
              <w:t>[52]</w:t>
            </w:r>
          </w:p>
        </w:tc>
        <w:tc>
          <w:tcPr>
            <w:tcW w:w="1617" w:type="dxa"/>
            <w:vAlign w:val="center"/>
          </w:tcPr>
          <w:p w14:paraId="640DD1E5" w14:textId="77777777"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lang w:val="en-GB"/>
              </w:rPr>
              <w:t>甲醇</w:t>
            </w:r>
          </w:p>
        </w:tc>
        <w:tc>
          <w:tcPr>
            <w:tcW w:w="1175" w:type="dxa"/>
            <w:vAlign w:val="center"/>
          </w:tcPr>
          <w:p w14:paraId="013A376E" w14:textId="77777777"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lang w:val="en-GB"/>
              </w:rPr>
              <w:t>超声提取</w:t>
            </w:r>
            <w:r w:rsidRPr="00445085">
              <w:rPr>
                <w:rFonts w:ascii="Times New Roman" w:hAnsi="Times New Roman" w:cs="Times New Roman"/>
                <w:sz w:val="18"/>
                <w:szCs w:val="18"/>
                <w:lang w:val="en-GB"/>
              </w:rPr>
              <w:t>/</w:t>
            </w:r>
            <w:r w:rsidRPr="00445085">
              <w:rPr>
                <w:rFonts w:ascii="Times New Roman" w:hAnsi="Times New Roman" w:cs="Times New Roman"/>
                <w:sz w:val="18"/>
                <w:szCs w:val="18"/>
                <w:lang w:val="en-GB"/>
              </w:rPr>
              <w:t>振荡提取</w:t>
            </w:r>
          </w:p>
        </w:tc>
        <w:tc>
          <w:tcPr>
            <w:tcW w:w="1660" w:type="dxa"/>
            <w:vAlign w:val="center"/>
          </w:tcPr>
          <w:p w14:paraId="316D2664" w14:textId="77777777"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lang w:val="en-GB"/>
              </w:rPr>
              <w:t>弱阴离子交换固相萃取柱</w:t>
            </w:r>
          </w:p>
        </w:tc>
        <w:tc>
          <w:tcPr>
            <w:tcW w:w="1244" w:type="dxa"/>
            <w:vAlign w:val="center"/>
          </w:tcPr>
          <w:p w14:paraId="4366A358" w14:textId="77777777"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lang w:val="en-GB"/>
              </w:rPr>
              <w:t>0.01%</w:t>
            </w:r>
            <w:r w:rsidRPr="00445085">
              <w:rPr>
                <w:rFonts w:ascii="Times New Roman" w:hAnsi="Times New Roman" w:cs="Times New Roman"/>
                <w:sz w:val="18"/>
                <w:szCs w:val="18"/>
                <w:lang w:val="en-GB"/>
              </w:rPr>
              <w:t>氨水溶液</w:t>
            </w:r>
          </w:p>
        </w:tc>
        <w:tc>
          <w:tcPr>
            <w:tcW w:w="1245" w:type="dxa"/>
            <w:vAlign w:val="center"/>
          </w:tcPr>
          <w:p w14:paraId="53954437" w14:textId="77777777"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lang w:val="en-GB"/>
              </w:rPr>
              <w:t>水</w:t>
            </w:r>
          </w:p>
        </w:tc>
      </w:tr>
      <w:tr w:rsidR="00B15D71" w:rsidRPr="00445085" w14:paraId="435E2C48" w14:textId="77777777" w:rsidTr="00653939">
        <w:tc>
          <w:tcPr>
            <w:tcW w:w="1355" w:type="dxa"/>
            <w:vAlign w:val="center"/>
          </w:tcPr>
          <w:p w14:paraId="25D3845D" w14:textId="68B988FC"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rPr>
              <w:t>Yeung et al., 2013</w:t>
            </w:r>
            <w:r w:rsidRPr="00445085">
              <w:rPr>
                <w:rFonts w:ascii="Times New Roman" w:hAnsi="Times New Roman" w:cs="Times New Roman"/>
                <w:sz w:val="18"/>
                <w:szCs w:val="18"/>
                <w:vertAlign w:val="superscript"/>
              </w:rPr>
              <w:t>[53]</w:t>
            </w:r>
          </w:p>
        </w:tc>
        <w:tc>
          <w:tcPr>
            <w:tcW w:w="1617" w:type="dxa"/>
            <w:vAlign w:val="center"/>
          </w:tcPr>
          <w:p w14:paraId="42DDF016" w14:textId="57EB75A8"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lang w:val="en-GB"/>
              </w:rPr>
              <w:t>200 mM NaOH</w:t>
            </w:r>
            <w:r w:rsidRPr="00445085">
              <w:rPr>
                <w:rFonts w:ascii="Times New Roman" w:hAnsi="Times New Roman" w:cs="Times New Roman"/>
                <w:sz w:val="18"/>
                <w:szCs w:val="18"/>
                <w:lang w:val="en-GB"/>
              </w:rPr>
              <w:t>甲醇溶液</w:t>
            </w:r>
          </w:p>
        </w:tc>
        <w:tc>
          <w:tcPr>
            <w:tcW w:w="1175" w:type="dxa"/>
            <w:vAlign w:val="center"/>
          </w:tcPr>
          <w:p w14:paraId="57504891" w14:textId="77777777"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lang w:val="en-GB"/>
              </w:rPr>
              <w:t>超声提取</w:t>
            </w:r>
            <w:r w:rsidRPr="00445085">
              <w:rPr>
                <w:rFonts w:ascii="Times New Roman" w:hAnsi="Times New Roman" w:cs="Times New Roman"/>
                <w:sz w:val="18"/>
                <w:szCs w:val="18"/>
                <w:lang w:val="en-GB"/>
              </w:rPr>
              <w:t>/</w:t>
            </w:r>
            <w:r w:rsidRPr="00445085">
              <w:rPr>
                <w:rFonts w:ascii="Times New Roman" w:hAnsi="Times New Roman" w:cs="Times New Roman"/>
                <w:sz w:val="18"/>
                <w:szCs w:val="18"/>
                <w:lang w:val="en-GB"/>
              </w:rPr>
              <w:t>振荡提取</w:t>
            </w:r>
          </w:p>
        </w:tc>
        <w:tc>
          <w:tcPr>
            <w:tcW w:w="1660" w:type="dxa"/>
            <w:vAlign w:val="center"/>
          </w:tcPr>
          <w:p w14:paraId="3DFCD4F1" w14:textId="77777777"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lang w:val="en-GB"/>
              </w:rPr>
              <w:t>活性炭固相萃取柱</w:t>
            </w:r>
            <w:r w:rsidRPr="00445085">
              <w:rPr>
                <w:rFonts w:ascii="Times New Roman" w:hAnsi="Times New Roman" w:cs="Times New Roman"/>
                <w:sz w:val="18"/>
                <w:szCs w:val="18"/>
                <w:lang w:val="en-GB"/>
              </w:rPr>
              <w:t>/</w:t>
            </w:r>
            <w:r w:rsidRPr="00445085">
              <w:rPr>
                <w:rFonts w:ascii="Times New Roman" w:hAnsi="Times New Roman" w:cs="Times New Roman"/>
                <w:sz w:val="18"/>
                <w:szCs w:val="18"/>
                <w:lang w:val="en-GB"/>
              </w:rPr>
              <w:t>弱阴离子交换固相萃取柱</w:t>
            </w:r>
          </w:p>
        </w:tc>
        <w:tc>
          <w:tcPr>
            <w:tcW w:w="1244" w:type="dxa"/>
            <w:vAlign w:val="center"/>
          </w:tcPr>
          <w:p w14:paraId="2781FB77" w14:textId="77777777"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lang w:val="en-GB"/>
              </w:rPr>
              <w:t>0.01%</w:t>
            </w:r>
            <w:r w:rsidRPr="00445085">
              <w:rPr>
                <w:rFonts w:ascii="Times New Roman" w:hAnsi="Times New Roman" w:cs="Times New Roman"/>
                <w:sz w:val="18"/>
                <w:szCs w:val="18"/>
                <w:lang w:val="en-GB"/>
              </w:rPr>
              <w:t>氨水溶液</w:t>
            </w:r>
            <w:r w:rsidRPr="00445085">
              <w:rPr>
                <w:rFonts w:ascii="Times New Roman" w:hAnsi="Times New Roman" w:cs="Times New Roman"/>
                <w:sz w:val="18"/>
                <w:szCs w:val="18"/>
                <w:lang w:val="en-GB"/>
              </w:rPr>
              <w:t>/</w:t>
            </w:r>
            <w:r w:rsidRPr="00445085">
              <w:rPr>
                <w:rFonts w:ascii="Times New Roman" w:hAnsi="Times New Roman" w:cs="Times New Roman"/>
                <w:sz w:val="18"/>
                <w:szCs w:val="18"/>
                <w:lang w:val="en-GB"/>
              </w:rPr>
              <w:t>水</w:t>
            </w:r>
          </w:p>
        </w:tc>
        <w:tc>
          <w:tcPr>
            <w:tcW w:w="1245" w:type="dxa"/>
            <w:vAlign w:val="center"/>
          </w:tcPr>
          <w:p w14:paraId="4098DCDF" w14:textId="77777777"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lang w:val="en-GB"/>
              </w:rPr>
              <w:t>0.02 mM NaOH</w:t>
            </w:r>
            <w:r w:rsidRPr="00445085">
              <w:rPr>
                <w:rFonts w:ascii="Times New Roman" w:hAnsi="Times New Roman" w:cs="Times New Roman"/>
                <w:sz w:val="18"/>
                <w:szCs w:val="18"/>
                <w:lang w:val="en-GB"/>
              </w:rPr>
              <w:t>溶液</w:t>
            </w:r>
          </w:p>
        </w:tc>
      </w:tr>
      <w:tr w:rsidR="00B15D71" w:rsidRPr="00445085" w14:paraId="428E14C3" w14:textId="77777777" w:rsidTr="00653939">
        <w:tc>
          <w:tcPr>
            <w:tcW w:w="1355" w:type="dxa"/>
            <w:vAlign w:val="center"/>
          </w:tcPr>
          <w:p w14:paraId="0ED594C2" w14:textId="75A82A1B"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rPr>
              <w:t>Codling et al., 2018</w:t>
            </w:r>
            <w:r w:rsidRPr="00445085">
              <w:rPr>
                <w:rFonts w:ascii="Times New Roman" w:hAnsi="Times New Roman" w:cs="Times New Roman"/>
                <w:sz w:val="18"/>
                <w:szCs w:val="18"/>
                <w:vertAlign w:val="superscript"/>
              </w:rPr>
              <w:t>[54]</w:t>
            </w:r>
          </w:p>
        </w:tc>
        <w:tc>
          <w:tcPr>
            <w:tcW w:w="1617" w:type="dxa"/>
            <w:vAlign w:val="center"/>
          </w:tcPr>
          <w:p w14:paraId="32B89EB5" w14:textId="77777777"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lang w:val="en-GB"/>
              </w:rPr>
              <w:t>1%</w:t>
            </w:r>
            <w:r w:rsidRPr="00445085">
              <w:rPr>
                <w:rFonts w:ascii="Times New Roman" w:hAnsi="Times New Roman" w:cs="Times New Roman"/>
                <w:sz w:val="18"/>
                <w:szCs w:val="18"/>
                <w:lang w:val="en-GB"/>
              </w:rPr>
              <w:t>乙酸溶液；</w:t>
            </w:r>
            <w:r w:rsidRPr="00445085">
              <w:rPr>
                <w:rFonts w:ascii="Times New Roman" w:hAnsi="Times New Roman" w:cs="Times New Roman"/>
                <w:sz w:val="18"/>
                <w:szCs w:val="18"/>
                <w:lang w:val="en-GB"/>
              </w:rPr>
              <w:t xml:space="preserve">9:1 </w:t>
            </w:r>
            <w:r w:rsidRPr="00445085">
              <w:rPr>
                <w:rFonts w:ascii="Times New Roman" w:hAnsi="Times New Roman" w:cs="Times New Roman"/>
                <w:sz w:val="18"/>
                <w:szCs w:val="18"/>
                <w:lang w:val="en-GB"/>
              </w:rPr>
              <w:t>甲醇</w:t>
            </w:r>
            <w:r w:rsidRPr="00445085">
              <w:rPr>
                <w:rFonts w:ascii="Times New Roman" w:hAnsi="Times New Roman" w:cs="Times New Roman"/>
                <w:sz w:val="18"/>
                <w:szCs w:val="18"/>
                <w:lang w:val="en-GB"/>
              </w:rPr>
              <w:t>/1%</w:t>
            </w:r>
            <w:r w:rsidRPr="00445085">
              <w:rPr>
                <w:rFonts w:ascii="Times New Roman" w:hAnsi="Times New Roman" w:cs="Times New Roman"/>
                <w:sz w:val="18"/>
                <w:szCs w:val="18"/>
                <w:lang w:val="en-GB"/>
              </w:rPr>
              <w:t>乙酸溶液</w:t>
            </w:r>
          </w:p>
        </w:tc>
        <w:tc>
          <w:tcPr>
            <w:tcW w:w="1175" w:type="dxa"/>
            <w:vAlign w:val="center"/>
          </w:tcPr>
          <w:p w14:paraId="6FAD637D" w14:textId="77777777"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lang w:val="en-GB"/>
              </w:rPr>
              <w:t>超声提取</w:t>
            </w:r>
          </w:p>
        </w:tc>
        <w:tc>
          <w:tcPr>
            <w:tcW w:w="1660" w:type="dxa"/>
            <w:vAlign w:val="center"/>
          </w:tcPr>
          <w:p w14:paraId="69CE952A" w14:textId="77777777"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lang w:val="en-GB"/>
              </w:rPr>
              <w:t>亲水亲脂平衡固相萃取柱</w:t>
            </w:r>
          </w:p>
        </w:tc>
        <w:tc>
          <w:tcPr>
            <w:tcW w:w="1244" w:type="dxa"/>
            <w:vAlign w:val="center"/>
          </w:tcPr>
          <w:p w14:paraId="353D55AF" w14:textId="77777777"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lang w:val="en-GB"/>
              </w:rPr>
              <w:t>-</w:t>
            </w:r>
          </w:p>
        </w:tc>
        <w:tc>
          <w:tcPr>
            <w:tcW w:w="1245" w:type="dxa"/>
            <w:vAlign w:val="center"/>
          </w:tcPr>
          <w:p w14:paraId="0D0CE3DC" w14:textId="77777777"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lang w:val="en-GB"/>
              </w:rPr>
              <w:t>-</w:t>
            </w:r>
          </w:p>
        </w:tc>
      </w:tr>
      <w:tr w:rsidR="00B15D71" w:rsidRPr="00445085" w14:paraId="465AD388" w14:textId="77777777" w:rsidTr="00972F20">
        <w:tc>
          <w:tcPr>
            <w:tcW w:w="1355" w:type="dxa"/>
            <w:tcBorders>
              <w:bottom w:val="single" w:sz="12" w:space="0" w:color="auto"/>
            </w:tcBorders>
            <w:vAlign w:val="center"/>
          </w:tcPr>
          <w:p w14:paraId="5FBF4C43" w14:textId="416D5879"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rPr>
              <w:t>Codling et al., 2014</w:t>
            </w:r>
            <w:r w:rsidRPr="00445085">
              <w:rPr>
                <w:rFonts w:ascii="Times New Roman" w:hAnsi="Times New Roman" w:cs="Times New Roman"/>
                <w:sz w:val="18"/>
                <w:szCs w:val="18"/>
                <w:vertAlign w:val="superscript"/>
              </w:rPr>
              <w:t>[55]</w:t>
            </w:r>
          </w:p>
        </w:tc>
        <w:tc>
          <w:tcPr>
            <w:tcW w:w="1617" w:type="dxa"/>
            <w:tcBorders>
              <w:bottom w:val="single" w:sz="12" w:space="0" w:color="auto"/>
            </w:tcBorders>
            <w:vAlign w:val="center"/>
          </w:tcPr>
          <w:p w14:paraId="48DD94DC" w14:textId="77777777"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lang w:val="en-GB"/>
              </w:rPr>
              <w:t>甲基叔丁基醚</w:t>
            </w:r>
          </w:p>
        </w:tc>
        <w:tc>
          <w:tcPr>
            <w:tcW w:w="1175" w:type="dxa"/>
            <w:tcBorders>
              <w:bottom w:val="single" w:sz="12" w:space="0" w:color="auto"/>
            </w:tcBorders>
            <w:vAlign w:val="center"/>
          </w:tcPr>
          <w:p w14:paraId="77A492B0" w14:textId="77777777"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lang w:val="en-GB"/>
              </w:rPr>
              <w:t>振荡提取</w:t>
            </w:r>
          </w:p>
        </w:tc>
        <w:tc>
          <w:tcPr>
            <w:tcW w:w="1660" w:type="dxa"/>
            <w:tcBorders>
              <w:bottom w:val="single" w:sz="12" w:space="0" w:color="auto"/>
            </w:tcBorders>
            <w:vAlign w:val="center"/>
          </w:tcPr>
          <w:p w14:paraId="7F9C50CF" w14:textId="77777777"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lang w:val="en-GB"/>
              </w:rPr>
              <w:t>分散活性炭</w:t>
            </w:r>
          </w:p>
        </w:tc>
        <w:tc>
          <w:tcPr>
            <w:tcW w:w="1244" w:type="dxa"/>
            <w:tcBorders>
              <w:bottom w:val="single" w:sz="12" w:space="0" w:color="auto"/>
            </w:tcBorders>
            <w:vAlign w:val="center"/>
          </w:tcPr>
          <w:p w14:paraId="2AD5248A" w14:textId="77777777"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lang w:val="en-GB"/>
              </w:rPr>
              <w:t>-</w:t>
            </w:r>
          </w:p>
        </w:tc>
        <w:tc>
          <w:tcPr>
            <w:tcW w:w="1245" w:type="dxa"/>
            <w:tcBorders>
              <w:bottom w:val="single" w:sz="12" w:space="0" w:color="auto"/>
            </w:tcBorders>
            <w:vAlign w:val="center"/>
          </w:tcPr>
          <w:p w14:paraId="4DE7880A" w14:textId="77777777" w:rsidR="00B15D71" w:rsidRPr="00445085" w:rsidRDefault="00B15D71" w:rsidP="00445085">
            <w:pPr>
              <w:spacing w:line="240" w:lineRule="auto"/>
              <w:ind w:firstLineChars="0" w:firstLine="0"/>
              <w:jc w:val="left"/>
              <w:rPr>
                <w:rFonts w:ascii="Times New Roman" w:hAnsi="Times New Roman" w:cs="Times New Roman"/>
                <w:sz w:val="18"/>
                <w:szCs w:val="18"/>
                <w:lang w:val="en-GB"/>
              </w:rPr>
            </w:pPr>
            <w:r w:rsidRPr="00445085">
              <w:rPr>
                <w:rFonts w:ascii="Times New Roman" w:hAnsi="Times New Roman" w:cs="Times New Roman"/>
                <w:sz w:val="18"/>
                <w:szCs w:val="18"/>
                <w:lang w:val="en-GB"/>
              </w:rPr>
              <w:t>-</w:t>
            </w:r>
          </w:p>
        </w:tc>
      </w:tr>
    </w:tbl>
    <w:p w14:paraId="1847FF44" w14:textId="1A51736C" w:rsidR="00A34457" w:rsidRPr="001024B4" w:rsidRDefault="001024B4" w:rsidP="00B03454">
      <w:pPr>
        <w:pStyle w:val="a8"/>
        <w:spacing w:before="156" w:after="156" w:line="360" w:lineRule="auto"/>
        <w:rPr>
          <w:rFonts w:ascii="Times New Roman" w:hAnsi="Times New Roman" w:cs="Times New Roman"/>
        </w:rPr>
      </w:pPr>
      <w:bookmarkStart w:id="42" w:name="_Toc181294952"/>
      <w:bookmarkStart w:id="43" w:name="_Toc181439234"/>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2.</w:t>
      </w:r>
      <w:r w:rsidR="00683D86">
        <w:rPr>
          <w:rFonts w:ascii="Times New Roman" w:hAnsi="Times New Roman" w:cs="Times New Roman"/>
        </w:rPr>
        <w:t>4</w:t>
      </w:r>
      <w:r>
        <w:rPr>
          <w:rFonts w:ascii="Times New Roman" w:hAnsi="Times New Roman" w:cs="Times New Roman"/>
        </w:rPr>
        <w:t xml:space="preserve">  </w:t>
      </w:r>
      <w:r w:rsidRPr="001024B4">
        <w:rPr>
          <w:rFonts w:ascii="Times New Roman" w:hAnsi="Times New Roman" w:cs="Times New Roman" w:hint="eastAsia"/>
        </w:rPr>
        <w:t>标准制定（修订）的技术路线</w:t>
      </w:r>
      <w:bookmarkEnd w:id="42"/>
      <w:bookmarkEnd w:id="43"/>
    </w:p>
    <w:p w14:paraId="1D189ABD" w14:textId="629CA941" w:rsidR="00A34457" w:rsidRDefault="00D86A61" w:rsidP="00A86B70">
      <w:pPr>
        <w:spacing w:line="360" w:lineRule="auto"/>
        <w:ind w:firstLine="420"/>
        <w:jc w:val="center"/>
        <w:rPr>
          <w:rFonts w:hint="eastAsia"/>
        </w:rPr>
      </w:pPr>
      <w:r>
        <w:rPr>
          <w:rFonts w:hint="eastAsia"/>
          <w:noProof/>
          <w14:ligatures w14:val="none"/>
        </w:rPr>
        <w:lastRenderedPageBreak/>
        <w:drawing>
          <wp:inline distT="0" distB="0" distL="0" distR="0" wp14:anchorId="2F1603B9" wp14:editId="0C2518FD">
            <wp:extent cx="3364058" cy="5760000"/>
            <wp:effectExtent l="0" t="0" r="8255" b="0"/>
            <wp:docPr id="3595127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12732" name="图片 35951273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64058" cy="5760000"/>
                    </a:xfrm>
                    <a:prstGeom prst="rect">
                      <a:avLst/>
                    </a:prstGeom>
                  </pic:spPr>
                </pic:pic>
              </a:graphicData>
            </a:graphic>
          </wp:inline>
        </w:drawing>
      </w:r>
    </w:p>
    <w:p w14:paraId="53F4FFA1" w14:textId="53E35EB6" w:rsidR="00A34457" w:rsidRDefault="00FF2FC7" w:rsidP="00A86B70">
      <w:pPr>
        <w:spacing w:beforeLines="50" w:before="156" w:afterLines="50" w:after="156" w:line="360" w:lineRule="auto"/>
        <w:ind w:firstLine="422"/>
        <w:jc w:val="center"/>
        <w:rPr>
          <w:rFonts w:ascii="Times New Roman" w:hAnsi="Times New Roman" w:cs="Times New Roman"/>
          <w:b/>
          <w:bCs/>
          <w:szCs w:val="24"/>
        </w:rPr>
      </w:pPr>
      <w:r>
        <w:rPr>
          <w:rFonts w:ascii="Times New Roman" w:hAnsi="Times New Roman" w:cs="Times New Roman"/>
          <w:b/>
          <w:bCs/>
          <w:szCs w:val="24"/>
        </w:rPr>
        <w:t>图</w:t>
      </w:r>
      <w:r w:rsidR="001024B4">
        <w:rPr>
          <w:rFonts w:ascii="Times New Roman" w:hAnsi="Times New Roman" w:cs="Times New Roman" w:hint="eastAsia"/>
          <w:b/>
          <w:bCs/>
          <w:szCs w:val="24"/>
        </w:rPr>
        <w:t>3.2.</w:t>
      </w:r>
      <w:r w:rsidR="003D7CE4">
        <w:rPr>
          <w:rFonts w:ascii="Times New Roman" w:hAnsi="Times New Roman" w:cs="Times New Roman" w:hint="eastAsia"/>
          <w:b/>
          <w:bCs/>
          <w:szCs w:val="24"/>
        </w:rPr>
        <w:t>3</w:t>
      </w:r>
      <w:r>
        <w:rPr>
          <w:rFonts w:ascii="Times New Roman" w:hAnsi="Times New Roman" w:cs="Times New Roman"/>
          <w:b/>
          <w:bCs/>
          <w:szCs w:val="24"/>
        </w:rPr>
        <w:t xml:space="preserve">-1  </w:t>
      </w:r>
      <w:r>
        <w:rPr>
          <w:rFonts w:ascii="Times New Roman" w:hAnsi="Times New Roman" w:cs="Times New Roman"/>
          <w:b/>
          <w:bCs/>
          <w:szCs w:val="24"/>
        </w:rPr>
        <w:t>标准制定（修订）技术路线</w:t>
      </w:r>
    </w:p>
    <w:p w14:paraId="00FB946D" w14:textId="2887D52D" w:rsidR="00A34457" w:rsidRDefault="001024B4" w:rsidP="00B03454">
      <w:pPr>
        <w:pStyle w:val="ab"/>
        <w:spacing w:before="156" w:after="156" w:line="360" w:lineRule="auto"/>
        <w:rPr>
          <w:rFonts w:ascii="Times New Roman" w:hAnsi="Times New Roman" w:cs="Times New Roman"/>
        </w:rPr>
      </w:pPr>
      <w:bookmarkStart w:id="44" w:name="_Toc181294953"/>
      <w:bookmarkStart w:id="45" w:name="_Toc181439235"/>
      <w:r w:rsidRPr="000C1A24">
        <w:rPr>
          <w:rFonts w:ascii="Times New Roman" w:hAnsi="Times New Roman" w:cs="Times New Roman" w:hint="eastAsia"/>
        </w:rPr>
        <w:t>3.3</w:t>
      </w:r>
      <w:r w:rsidRPr="000C1A24">
        <w:rPr>
          <w:rFonts w:ascii="Times New Roman" w:hAnsi="Times New Roman" w:cs="Times New Roman"/>
        </w:rPr>
        <w:t xml:space="preserve">  </w:t>
      </w:r>
      <w:r w:rsidRPr="000C1A24">
        <w:rPr>
          <w:rFonts w:ascii="Times New Roman" w:hAnsi="Times New Roman" w:cs="Times New Roman" w:hint="eastAsia"/>
        </w:rPr>
        <w:t>标准主要内容</w:t>
      </w:r>
      <w:bookmarkEnd w:id="44"/>
      <w:bookmarkEnd w:id="45"/>
    </w:p>
    <w:p w14:paraId="0382C724" w14:textId="12A0A3D4" w:rsidR="00380A03" w:rsidRPr="00380A03" w:rsidRDefault="00380A03" w:rsidP="00B03454">
      <w:pPr>
        <w:pStyle w:val="a8"/>
        <w:spacing w:before="156" w:after="156" w:line="360" w:lineRule="auto"/>
        <w:rPr>
          <w:rFonts w:ascii="Times New Roman" w:hAnsi="Times New Roman" w:cs="Times New Roman"/>
        </w:rPr>
      </w:pPr>
      <w:bookmarkStart w:id="46" w:name="_Toc181294954"/>
      <w:bookmarkStart w:id="47" w:name="_Toc181439236"/>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3.1</w:t>
      </w:r>
      <w:r>
        <w:rPr>
          <w:rFonts w:ascii="Times New Roman" w:hAnsi="Times New Roman" w:cs="Times New Roman"/>
        </w:rPr>
        <w:t xml:space="preserve">  </w:t>
      </w:r>
      <w:r>
        <w:rPr>
          <w:rFonts w:ascii="Times New Roman" w:hAnsi="Times New Roman" w:cs="Times New Roman" w:hint="eastAsia"/>
        </w:rPr>
        <w:t>适用范围</w:t>
      </w:r>
      <w:bookmarkEnd w:id="46"/>
      <w:bookmarkEnd w:id="47"/>
    </w:p>
    <w:p w14:paraId="6F712128" w14:textId="474D0EB9" w:rsidR="00DF2CCA" w:rsidRPr="00DF2CCA" w:rsidRDefault="00DF2CCA" w:rsidP="00A86B70">
      <w:pPr>
        <w:spacing w:line="360" w:lineRule="auto"/>
        <w:ind w:firstLine="420"/>
        <w:rPr>
          <w:rFonts w:ascii="Times New Roman" w:hAnsi="Times New Roman" w:cs="Times New Roman"/>
          <w:szCs w:val="24"/>
        </w:rPr>
      </w:pPr>
      <w:r w:rsidRPr="00DF2CCA">
        <w:rPr>
          <w:rFonts w:ascii="Times New Roman" w:hAnsi="Times New Roman" w:cs="Times New Roman"/>
          <w:szCs w:val="24"/>
        </w:rPr>
        <w:t>本标准规定了测定</w:t>
      </w:r>
      <w:r w:rsidR="00A578A4">
        <w:rPr>
          <w:rFonts w:ascii="Times New Roman" w:hAnsi="Times New Roman" w:cs="Times New Roman" w:hint="eastAsia"/>
          <w:szCs w:val="24"/>
        </w:rPr>
        <w:t>土壤</w:t>
      </w:r>
      <w:r w:rsidR="00972F20">
        <w:rPr>
          <w:rFonts w:ascii="Times New Roman" w:hAnsi="Times New Roman" w:cs="Times New Roman" w:hint="eastAsia"/>
          <w:szCs w:val="24"/>
        </w:rPr>
        <w:t>和</w:t>
      </w:r>
      <w:r w:rsidR="00A578A4">
        <w:rPr>
          <w:rFonts w:ascii="Times New Roman" w:hAnsi="Times New Roman" w:cs="Times New Roman" w:hint="eastAsia"/>
          <w:szCs w:val="24"/>
        </w:rPr>
        <w:t>沉积物中的可提取有机氟的燃烧离子色谱</w:t>
      </w:r>
      <w:r w:rsidRPr="00DF2CCA">
        <w:rPr>
          <w:rFonts w:ascii="Times New Roman" w:hAnsi="Times New Roman" w:cs="Times New Roman"/>
          <w:szCs w:val="24"/>
        </w:rPr>
        <w:t>法。</w:t>
      </w:r>
    </w:p>
    <w:p w14:paraId="67571AE6" w14:textId="67BFDE20" w:rsidR="0018318C" w:rsidRPr="00B15C05" w:rsidRDefault="00380A03" w:rsidP="00B03454">
      <w:pPr>
        <w:pStyle w:val="a8"/>
        <w:spacing w:before="156" w:after="156" w:line="360" w:lineRule="auto"/>
        <w:rPr>
          <w:rFonts w:ascii="Times New Roman" w:hAnsi="Times New Roman" w:cs="Times New Roman"/>
        </w:rPr>
      </w:pPr>
      <w:bookmarkStart w:id="48" w:name="_Toc181294955"/>
      <w:bookmarkStart w:id="49" w:name="_Toc181439237"/>
      <w:r w:rsidRPr="00B15C05">
        <w:rPr>
          <w:rFonts w:ascii="Times New Roman" w:hAnsi="Times New Roman" w:cs="Times New Roman" w:hint="eastAsia"/>
        </w:rPr>
        <w:t>3</w:t>
      </w:r>
      <w:r w:rsidRPr="00B15C05">
        <w:rPr>
          <w:rFonts w:ascii="Times New Roman" w:hAnsi="Times New Roman" w:cs="Times New Roman"/>
        </w:rPr>
        <w:t>.</w:t>
      </w:r>
      <w:r w:rsidRPr="00B15C05">
        <w:rPr>
          <w:rFonts w:ascii="Times New Roman" w:hAnsi="Times New Roman" w:cs="Times New Roman" w:hint="eastAsia"/>
        </w:rPr>
        <w:t>3.2</w:t>
      </w:r>
      <w:r w:rsidRPr="00B15C05">
        <w:rPr>
          <w:rFonts w:ascii="Times New Roman" w:hAnsi="Times New Roman" w:cs="Times New Roman"/>
        </w:rPr>
        <w:t xml:space="preserve">  </w:t>
      </w:r>
      <w:r w:rsidR="0018318C" w:rsidRPr="00B15C05">
        <w:rPr>
          <w:rFonts w:ascii="Times New Roman" w:hAnsi="Times New Roman" w:cs="Times New Roman" w:hint="eastAsia"/>
        </w:rPr>
        <w:t>规范性引用文件</w:t>
      </w:r>
      <w:bookmarkEnd w:id="48"/>
      <w:bookmarkEnd w:id="49"/>
    </w:p>
    <w:p w14:paraId="120FBBC6" w14:textId="7812D8F1" w:rsidR="000C1A24" w:rsidRPr="000C1A24" w:rsidRDefault="000C1A24" w:rsidP="00B15C05">
      <w:pPr>
        <w:spacing w:line="360" w:lineRule="auto"/>
        <w:ind w:firstLine="420"/>
        <w:rPr>
          <w:rFonts w:hint="eastAsia"/>
          <w:highlight w:val="red"/>
        </w:rPr>
      </w:pPr>
      <w:r w:rsidRPr="003F00AB">
        <w:rPr>
          <w:rFonts w:ascii="Times New Roman" w:hAnsi="Times New Roman" w:cs="Times New Roman"/>
        </w:rPr>
        <w:t>根据分析方法制修订的技术要求，以及</w:t>
      </w:r>
      <w:r>
        <w:rPr>
          <w:rFonts w:ascii="Times New Roman" w:hAnsi="Times New Roman" w:cs="Times New Roman" w:hint="eastAsia"/>
        </w:rPr>
        <w:t>可提取有机氟样品采集、提取、检测</w:t>
      </w:r>
      <w:r w:rsidRPr="003F00AB">
        <w:rPr>
          <w:rFonts w:ascii="Times New Roman" w:hAnsi="Times New Roman" w:cs="Times New Roman"/>
        </w:rPr>
        <w:t>的实际情况，引用已有的相关标准文件</w:t>
      </w:r>
      <w:r w:rsidRPr="003F00AB">
        <w:rPr>
          <w:rFonts w:ascii="Times New Roman" w:hAnsi="Times New Roman" w:cs="Times New Roman" w:hint="eastAsia"/>
        </w:rPr>
        <w:t>。</w:t>
      </w:r>
      <w:r>
        <w:rPr>
          <w:rFonts w:ascii="Times New Roman" w:hAnsi="Times New Roman" w:cs="Times New Roman" w:hint="eastAsia"/>
        </w:rPr>
        <w:t>包括</w:t>
      </w:r>
      <w:r w:rsidRPr="005E3039">
        <w:rPr>
          <w:rFonts w:ascii="Times New Roman" w:hAnsi="Times New Roman"/>
        </w:rPr>
        <w:t>GB 17378.3</w:t>
      </w:r>
      <w:r>
        <w:rPr>
          <w:rFonts w:ascii="Times New Roman" w:hAnsi="Times New Roman" w:cs="Times New Roman" w:hint="eastAsia"/>
        </w:rPr>
        <w:t>《</w:t>
      </w:r>
      <w:r w:rsidRPr="005E3039">
        <w:rPr>
          <w:rFonts w:ascii="Times New Roman" w:hAnsi="Times New Roman"/>
        </w:rPr>
        <w:t>海洋监测规范</w:t>
      </w:r>
      <w:r w:rsidRPr="005E3039">
        <w:rPr>
          <w:rFonts w:ascii="Times New Roman" w:hAnsi="Times New Roman"/>
        </w:rPr>
        <w:t xml:space="preserve">  </w:t>
      </w:r>
      <w:r w:rsidRPr="005E3039">
        <w:rPr>
          <w:rFonts w:ascii="Times New Roman" w:hAnsi="Times New Roman"/>
        </w:rPr>
        <w:t>第</w:t>
      </w:r>
      <w:r w:rsidRPr="005E3039">
        <w:rPr>
          <w:rFonts w:ascii="Times New Roman" w:hAnsi="Times New Roman"/>
        </w:rPr>
        <w:t>3</w:t>
      </w:r>
      <w:r w:rsidRPr="005E3039">
        <w:rPr>
          <w:rFonts w:ascii="Times New Roman" w:hAnsi="Times New Roman"/>
        </w:rPr>
        <w:t>部分：样品采集、贮存与</w:t>
      </w:r>
      <w:r w:rsidRPr="005E3039">
        <w:rPr>
          <w:rFonts w:ascii="Times New Roman" w:hAnsi="Times New Roman"/>
        </w:rPr>
        <w:lastRenderedPageBreak/>
        <w:t>运输</w:t>
      </w:r>
      <w:r>
        <w:rPr>
          <w:rFonts w:ascii="Times New Roman" w:hAnsi="Times New Roman" w:cs="Times New Roman" w:hint="eastAsia"/>
        </w:rPr>
        <w:t>》</w:t>
      </w:r>
      <w:r w:rsidR="00B15C05">
        <w:rPr>
          <w:rFonts w:ascii="Times New Roman" w:hAnsi="Times New Roman" w:cs="Times New Roman" w:hint="eastAsia"/>
        </w:rPr>
        <w:t>、</w:t>
      </w:r>
      <w:r w:rsidR="00B15C05" w:rsidRPr="005E3039">
        <w:rPr>
          <w:rFonts w:ascii="Times New Roman" w:hAnsi="Times New Roman"/>
        </w:rPr>
        <w:t>GB 17378.</w:t>
      </w:r>
      <w:r w:rsidR="00B15C05">
        <w:rPr>
          <w:rFonts w:ascii="Times New Roman" w:hAnsi="Times New Roman"/>
        </w:rPr>
        <w:t>5</w:t>
      </w:r>
      <w:r w:rsidR="00B15C05">
        <w:rPr>
          <w:rFonts w:ascii="Times New Roman" w:hAnsi="Times New Roman" w:cs="Times New Roman" w:hint="eastAsia"/>
        </w:rPr>
        <w:t>《</w:t>
      </w:r>
      <w:r w:rsidR="00B15C05" w:rsidRPr="005E3039">
        <w:rPr>
          <w:rFonts w:ascii="Times New Roman" w:hAnsi="Times New Roman"/>
        </w:rPr>
        <w:t>海洋监测规范</w:t>
      </w:r>
      <w:r w:rsidR="00B15C05" w:rsidRPr="005E3039">
        <w:rPr>
          <w:rFonts w:ascii="Times New Roman" w:hAnsi="Times New Roman"/>
        </w:rPr>
        <w:t xml:space="preserve">  </w:t>
      </w:r>
      <w:r w:rsidR="00B15C05" w:rsidRPr="005E3039">
        <w:rPr>
          <w:rFonts w:ascii="Times New Roman" w:hAnsi="Times New Roman"/>
        </w:rPr>
        <w:t>第</w:t>
      </w:r>
      <w:r w:rsidR="00B15C05" w:rsidRPr="005E3039">
        <w:rPr>
          <w:rFonts w:ascii="Times New Roman" w:hAnsi="Times New Roman"/>
        </w:rPr>
        <w:t>5</w:t>
      </w:r>
      <w:r w:rsidR="00B15C05" w:rsidRPr="005E3039">
        <w:rPr>
          <w:rFonts w:ascii="Times New Roman" w:hAnsi="Times New Roman"/>
        </w:rPr>
        <w:t>部分：沉积物分析</w:t>
      </w:r>
      <w:r w:rsidR="00B15C05">
        <w:rPr>
          <w:rFonts w:ascii="Times New Roman" w:hAnsi="Times New Roman" w:cs="Times New Roman" w:hint="eastAsia"/>
        </w:rPr>
        <w:t>》、</w:t>
      </w:r>
      <w:r w:rsidR="00F37DA6">
        <w:rPr>
          <w:rFonts w:ascii="Times New Roman" w:hAnsi="Times New Roman"/>
        </w:rPr>
        <w:t>HJ</w:t>
      </w:r>
      <w:r w:rsidR="00B15C05" w:rsidRPr="008B5977">
        <w:rPr>
          <w:rFonts w:ascii="Times New Roman" w:hAnsi="Times New Roman"/>
        </w:rPr>
        <w:t xml:space="preserve"> 91</w:t>
      </w:r>
      <w:r w:rsidR="00B15C05">
        <w:rPr>
          <w:rFonts w:ascii="Times New Roman" w:hAnsi="Times New Roman" w:cs="Times New Roman" w:hint="eastAsia"/>
        </w:rPr>
        <w:t>《</w:t>
      </w:r>
      <w:r w:rsidR="00B15C05" w:rsidRPr="008B5977">
        <w:rPr>
          <w:rFonts w:ascii="Times New Roman" w:hAnsi="Times New Roman"/>
        </w:rPr>
        <w:t>地表水和污水监测技术规范</w:t>
      </w:r>
      <w:r w:rsidR="00B15C05">
        <w:rPr>
          <w:rFonts w:ascii="Times New Roman" w:hAnsi="Times New Roman" w:cs="Times New Roman" w:hint="eastAsia"/>
        </w:rPr>
        <w:t>》、</w:t>
      </w:r>
      <w:r w:rsidR="00F37DA6">
        <w:rPr>
          <w:rFonts w:ascii="Times New Roman" w:hAnsi="Times New Roman"/>
        </w:rPr>
        <w:t xml:space="preserve">HJ </w:t>
      </w:r>
      <w:r w:rsidR="00B15C05" w:rsidRPr="008B5977">
        <w:rPr>
          <w:rFonts w:ascii="Times New Roman" w:hAnsi="Times New Roman"/>
        </w:rPr>
        <w:t>166</w:t>
      </w:r>
      <w:r w:rsidR="00B15C05">
        <w:rPr>
          <w:rFonts w:ascii="Times New Roman" w:hAnsi="Times New Roman" w:cs="Times New Roman" w:hint="eastAsia"/>
        </w:rPr>
        <w:t>《</w:t>
      </w:r>
      <w:r w:rsidR="00B15C05">
        <w:rPr>
          <w:rFonts w:ascii="Times New Roman" w:hAnsi="Times New Roman" w:hint="eastAsia"/>
        </w:rPr>
        <w:t>土</w:t>
      </w:r>
      <w:r w:rsidR="00B15C05" w:rsidRPr="008B5977">
        <w:rPr>
          <w:rFonts w:ascii="Times New Roman" w:hAnsi="Times New Roman"/>
        </w:rPr>
        <w:t>壤环境监测技术规范</w:t>
      </w:r>
      <w:r w:rsidR="00B15C05">
        <w:rPr>
          <w:rFonts w:ascii="Times New Roman" w:hAnsi="Times New Roman" w:cs="Times New Roman" w:hint="eastAsia"/>
        </w:rPr>
        <w:t>》、</w:t>
      </w:r>
      <w:r w:rsidR="00B15C05" w:rsidRPr="00B9186D">
        <w:rPr>
          <w:rFonts w:ascii="Times New Roman" w:hAnsi="Times New Roman"/>
        </w:rPr>
        <w:t>HJ 613</w:t>
      </w:r>
      <w:r w:rsidR="00B15C05">
        <w:rPr>
          <w:rFonts w:ascii="Times New Roman" w:hAnsi="Times New Roman" w:cs="Times New Roman" w:hint="eastAsia"/>
        </w:rPr>
        <w:t>《</w:t>
      </w:r>
      <w:r w:rsidR="00B15C05" w:rsidRPr="00B9186D">
        <w:rPr>
          <w:rFonts w:ascii="Times New Roman" w:hAnsi="Times New Roman"/>
        </w:rPr>
        <w:t>土壤</w:t>
      </w:r>
      <w:r w:rsidR="00B15C05" w:rsidRPr="00B9186D">
        <w:rPr>
          <w:rFonts w:ascii="Times New Roman" w:hAnsi="Times New Roman"/>
        </w:rPr>
        <w:t xml:space="preserve"> </w:t>
      </w:r>
      <w:r w:rsidR="00B15C05" w:rsidRPr="00B9186D">
        <w:rPr>
          <w:rFonts w:ascii="Times New Roman" w:hAnsi="Times New Roman"/>
        </w:rPr>
        <w:t>干物质和水分的测定</w:t>
      </w:r>
      <w:r w:rsidR="00B15C05" w:rsidRPr="00B9186D">
        <w:rPr>
          <w:rFonts w:ascii="Times New Roman" w:hAnsi="Times New Roman"/>
        </w:rPr>
        <w:t xml:space="preserve"> </w:t>
      </w:r>
      <w:r w:rsidR="00B15C05" w:rsidRPr="00B9186D">
        <w:rPr>
          <w:rFonts w:ascii="Times New Roman" w:hAnsi="Times New Roman"/>
        </w:rPr>
        <w:t>重量法</w:t>
      </w:r>
      <w:r w:rsidR="00B15C05">
        <w:rPr>
          <w:rFonts w:ascii="Times New Roman" w:hAnsi="Times New Roman" w:cs="Times New Roman" w:hint="eastAsia"/>
        </w:rPr>
        <w:t>》、</w:t>
      </w:r>
      <w:r w:rsidR="00B15C05" w:rsidRPr="00B9186D">
        <w:rPr>
          <w:rFonts w:ascii="Times New Roman" w:hAnsi="Times New Roman"/>
        </w:rPr>
        <w:t>HJ 84</w:t>
      </w:r>
      <w:r w:rsidR="00B15C05">
        <w:rPr>
          <w:rFonts w:ascii="Times New Roman" w:hAnsi="Times New Roman" w:cs="Times New Roman" w:hint="eastAsia"/>
        </w:rPr>
        <w:t>《</w:t>
      </w:r>
      <w:r w:rsidR="00B15C05" w:rsidRPr="00B9186D">
        <w:rPr>
          <w:rFonts w:ascii="Times New Roman" w:hAnsi="Times New Roman" w:hint="eastAsia"/>
        </w:rPr>
        <w:t>水质</w:t>
      </w:r>
      <w:r w:rsidR="00B15C05" w:rsidRPr="00B9186D">
        <w:rPr>
          <w:rFonts w:ascii="Times New Roman" w:hAnsi="Times New Roman"/>
        </w:rPr>
        <w:t xml:space="preserve"> </w:t>
      </w:r>
      <w:r w:rsidR="00B15C05" w:rsidRPr="00B9186D">
        <w:rPr>
          <w:rFonts w:ascii="Times New Roman" w:hAnsi="Times New Roman" w:hint="eastAsia"/>
        </w:rPr>
        <w:t>无机阴离子（</w:t>
      </w:r>
      <w:r w:rsidR="00B15C05" w:rsidRPr="00B9186D">
        <w:rPr>
          <w:rFonts w:ascii="Times New Roman" w:hAnsi="Times New Roman"/>
        </w:rPr>
        <w:t>F</w:t>
      </w:r>
      <w:r w:rsidR="00B15C05" w:rsidRPr="00B9186D">
        <w:rPr>
          <w:rFonts w:ascii="Times New Roman" w:hAnsi="Times New Roman"/>
          <w:vertAlign w:val="superscript"/>
        </w:rPr>
        <w:t>-</w:t>
      </w:r>
      <w:r w:rsidR="00B15C05" w:rsidRPr="00B9186D">
        <w:rPr>
          <w:rFonts w:ascii="Times New Roman" w:hAnsi="Times New Roman" w:hint="eastAsia"/>
        </w:rPr>
        <w:t>、</w:t>
      </w:r>
      <w:r w:rsidR="00B15C05" w:rsidRPr="00B9186D">
        <w:rPr>
          <w:rFonts w:ascii="Times New Roman" w:hAnsi="Times New Roman"/>
        </w:rPr>
        <w:t>Cl</w:t>
      </w:r>
      <w:r w:rsidR="00B15C05" w:rsidRPr="00B9186D">
        <w:rPr>
          <w:rFonts w:ascii="Times New Roman" w:hAnsi="Times New Roman"/>
          <w:vertAlign w:val="superscript"/>
        </w:rPr>
        <w:t>-</w:t>
      </w:r>
      <w:r w:rsidR="00B15C05" w:rsidRPr="00B9186D">
        <w:rPr>
          <w:rFonts w:ascii="Times New Roman" w:hAnsi="Times New Roman" w:hint="eastAsia"/>
        </w:rPr>
        <w:t>、</w:t>
      </w:r>
      <w:r w:rsidR="00B15C05" w:rsidRPr="00B9186D">
        <w:rPr>
          <w:rFonts w:ascii="Times New Roman" w:hAnsi="Times New Roman"/>
        </w:rPr>
        <w:t>NO</w:t>
      </w:r>
      <w:r w:rsidR="00B15C05" w:rsidRPr="00B9186D">
        <w:rPr>
          <w:rFonts w:ascii="Times New Roman" w:hAnsi="Times New Roman"/>
          <w:vertAlign w:val="subscript"/>
        </w:rPr>
        <w:t>2</w:t>
      </w:r>
      <w:r w:rsidR="00B15C05" w:rsidRPr="00B9186D">
        <w:rPr>
          <w:rFonts w:ascii="Times New Roman" w:hAnsi="Times New Roman"/>
          <w:vertAlign w:val="superscript"/>
        </w:rPr>
        <w:t>-</w:t>
      </w:r>
      <w:r w:rsidR="00B15C05" w:rsidRPr="00B9186D">
        <w:rPr>
          <w:rFonts w:ascii="Times New Roman" w:hAnsi="Times New Roman" w:hint="eastAsia"/>
        </w:rPr>
        <w:t>、</w:t>
      </w:r>
      <w:r w:rsidR="00B15C05" w:rsidRPr="00B9186D">
        <w:rPr>
          <w:rFonts w:ascii="Times New Roman" w:hAnsi="Times New Roman"/>
        </w:rPr>
        <w:t>Br</w:t>
      </w:r>
      <w:r w:rsidR="00B15C05" w:rsidRPr="00B9186D">
        <w:rPr>
          <w:rFonts w:ascii="Times New Roman" w:hAnsi="Times New Roman"/>
          <w:vertAlign w:val="superscript"/>
        </w:rPr>
        <w:t>-</w:t>
      </w:r>
      <w:r w:rsidR="00B15C05" w:rsidRPr="00B9186D">
        <w:rPr>
          <w:rFonts w:ascii="Times New Roman" w:hAnsi="Times New Roman" w:hint="eastAsia"/>
        </w:rPr>
        <w:t>、</w:t>
      </w:r>
      <w:r w:rsidR="00B15C05" w:rsidRPr="00B9186D">
        <w:rPr>
          <w:rFonts w:ascii="Times New Roman" w:hAnsi="Times New Roman"/>
        </w:rPr>
        <w:t>NO</w:t>
      </w:r>
      <w:r w:rsidR="00B15C05" w:rsidRPr="00B9186D">
        <w:rPr>
          <w:rFonts w:ascii="Times New Roman" w:hAnsi="Times New Roman"/>
          <w:vertAlign w:val="subscript"/>
        </w:rPr>
        <w:t>3</w:t>
      </w:r>
      <w:r w:rsidR="00B15C05" w:rsidRPr="00B9186D">
        <w:rPr>
          <w:rFonts w:ascii="Times New Roman" w:hAnsi="Times New Roman"/>
          <w:vertAlign w:val="superscript"/>
        </w:rPr>
        <w:t>-</w:t>
      </w:r>
      <w:r w:rsidR="00B15C05" w:rsidRPr="00B9186D">
        <w:rPr>
          <w:rFonts w:ascii="Times New Roman" w:hAnsi="Times New Roman" w:hint="eastAsia"/>
        </w:rPr>
        <w:t>、</w:t>
      </w:r>
      <w:r w:rsidR="00B15C05" w:rsidRPr="00B9186D">
        <w:rPr>
          <w:rFonts w:ascii="Times New Roman" w:hAnsi="Times New Roman"/>
        </w:rPr>
        <w:t>PO</w:t>
      </w:r>
      <w:r w:rsidR="00B15C05" w:rsidRPr="00B9186D">
        <w:rPr>
          <w:rFonts w:ascii="Times New Roman" w:hAnsi="Times New Roman"/>
          <w:vertAlign w:val="subscript"/>
        </w:rPr>
        <w:t>4</w:t>
      </w:r>
      <w:r w:rsidR="00B15C05" w:rsidRPr="00B9186D">
        <w:rPr>
          <w:rFonts w:ascii="Times New Roman" w:hAnsi="Times New Roman"/>
          <w:vertAlign w:val="superscript"/>
        </w:rPr>
        <w:t>3-</w:t>
      </w:r>
      <w:r w:rsidR="00B15C05" w:rsidRPr="00B9186D">
        <w:rPr>
          <w:rFonts w:ascii="Times New Roman" w:hAnsi="Times New Roman" w:hint="eastAsia"/>
        </w:rPr>
        <w:t>、</w:t>
      </w:r>
      <w:r w:rsidR="00B15C05" w:rsidRPr="00B9186D">
        <w:rPr>
          <w:rFonts w:ascii="Times New Roman" w:hAnsi="Times New Roman"/>
        </w:rPr>
        <w:t>SO</w:t>
      </w:r>
      <w:r w:rsidR="00B15C05" w:rsidRPr="00B9186D">
        <w:rPr>
          <w:rFonts w:ascii="Times New Roman" w:hAnsi="Times New Roman"/>
          <w:vertAlign w:val="subscript"/>
        </w:rPr>
        <w:t>3</w:t>
      </w:r>
      <w:r w:rsidR="00B15C05" w:rsidRPr="00B9186D">
        <w:rPr>
          <w:rFonts w:ascii="Times New Roman" w:hAnsi="Times New Roman"/>
          <w:vertAlign w:val="superscript"/>
        </w:rPr>
        <w:t>2-</w:t>
      </w:r>
      <w:r w:rsidR="00B15C05" w:rsidRPr="00B9186D">
        <w:rPr>
          <w:rFonts w:ascii="Times New Roman" w:hAnsi="Times New Roman" w:hint="eastAsia"/>
        </w:rPr>
        <w:t>、</w:t>
      </w:r>
      <w:r w:rsidR="00B15C05" w:rsidRPr="00B9186D">
        <w:rPr>
          <w:rFonts w:ascii="Times New Roman" w:hAnsi="Times New Roman"/>
        </w:rPr>
        <w:t>SO</w:t>
      </w:r>
      <w:r w:rsidR="00B15C05" w:rsidRPr="00B9186D">
        <w:rPr>
          <w:rFonts w:ascii="Times New Roman" w:hAnsi="Times New Roman"/>
          <w:vertAlign w:val="subscript"/>
        </w:rPr>
        <w:t>4</w:t>
      </w:r>
      <w:r w:rsidR="00B15C05" w:rsidRPr="00B9186D">
        <w:rPr>
          <w:rFonts w:ascii="Times New Roman" w:hAnsi="Times New Roman"/>
          <w:vertAlign w:val="superscript"/>
        </w:rPr>
        <w:t>2-</w:t>
      </w:r>
      <w:r w:rsidR="00B15C05" w:rsidRPr="00B9186D">
        <w:rPr>
          <w:rFonts w:ascii="Times New Roman" w:hAnsi="Times New Roman" w:hint="eastAsia"/>
        </w:rPr>
        <w:t>）的测定</w:t>
      </w:r>
      <w:r w:rsidR="00B15C05" w:rsidRPr="00B9186D">
        <w:rPr>
          <w:rFonts w:ascii="Times New Roman" w:hAnsi="Times New Roman"/>
        </w:rPr>
        <w:t xml:space="preserve"> </w:t>
      </w:r>
      <w:r w:rsidR="00B15C05" w:rsidRPr="00B9186D">
        <w:rPr>
          <w:rFonts w:ascii="Times New Roman" w:hAnsi="Times New Roman" w:hint="eastAsia"/>
        </w:rPr>
        <w:t>离子色谱法</w:t>
      </w:r>
      <w:r w:rsidR="00B15C05">
        <w:rPr>
          <w:rFonts w:ascii="Times New Roman" w:hAnsi="Times New Roman" w:cs="Times New Roman" w:hint="eastAsia"/>
        </w:rPr>
        <w:t>》。</w:t>
      </w:r>
    </w:p>
    <w:p w14:paraId="567186E5" w14:textId="7939F882" w:rsidR="0018318C" w:rsidRDefault="0018318C" w:rsidP="00B03454">
      <w:pPr>
        <w:pStyle w:val="a8"/>
        <w:spacing w:before="156" w:after="156" w:line="360" w:lineRule="auto"/>
        <w:rPr>
          <w:rFonts w:ascii="Times New Roman" w:hAnsi="Times New Roman" w:cs="Times New Roman"/>
        </w:rPr>
      </w:pPr>
      <w:bookmarkStart w:id="50" w:name="_Toc181294956"/>
      <w:bookmarkStart w:id="51" w:name="_Toc181439238"/>
      <w:r w:rsidRPr="00B15C05">
        <w:rPr>
          <w:rFonts w:ascii="Times New Roman" w:hAnsi="Times New Roman" w:cs="Times New Roman" w:hint="eastAsia"/>
        </w:rPr>
        <w:t>3</w:t>
      </w:r>
      <w:r w:rsidRPr="00B15C05">
        <w:rPr>
          <w:rFonts w:ascii="Times New Roman" w:hAnsi="Times New Roman" w:cs="Times New Roman"/>
        </w:rPr>
        <w:t>.</w:t>
      </w:r>
      <w:r w:rsidRPr="00B15C05">
        <w:rPr>
          <w:rFonts w:ascii="Times New Roman" w:hAnsi="Times New Roman" w:cs="Times New Roman" w:hint="eastAsia"/>
        </w:rPr>
        <w:t>3.3</w:t>
      </w:r>
      <w:r w:rsidRPr="00B15C05">
        <w:rPr>
          <w:rFonts w:ascii="Times New Roman" w:hAnsi="Times New Roman" w:cs="Times New Roman"/>
        </w:rPr>
        <w:t xml:space="preserve">  </w:t>
      </w:r>
      <w:r w:rsidRPr="00B15C05">
        <w:rPr>
          <w:rFonts w:ascii="Times New Roman" w:hAnsi="Times New Roman" w:cs="Times New Roman" w:hint="eastAsia"/>
        </w:rPr>
        <w:t>术语定义</w:t>
      </w:r>
      <w:bookmarkEnd w:id="50"/>
      <w:bookmarkEnd w:id="51"/>
    </w:p>
    <w:p w14:paraId="221155D3" w14:textId="77777777" w:rsidR="00D85E99" w:rsidRDefault="00B15C05" w:rsidP="00D85E99">
      <w:pPr>
        <w:spacing w:line="360" w:lineRule="auto"/>
        <w:ind w:firstLine="420"/>
        <w:rPr>
          <w:rFonts w:ascii="Times New Roman" w:hAnsi="Times New Roman" w:cs="Times New Roman"/>
        </w:rPr>
      </w:pPr>
      <w:r>
        <w:rPr>
          <w:rFonts w:ascii="Times New Roman" w:hAnsi="Times New Roman" w:cs="Times New Roman"/>
        </w:rPr>
        <w:t>标准文件</w:t>
      </w:r>
      <w:r>
        <w:rPr>
          <w:rFonts w:ascii="Times New Roman" w:hAnsi="Times New Roman" w:cs="Times New Roman" w:hint="eastAsia"/>
        </w:rPr>
        <w:t>规定了文本中可提取有机氟的定义。</w:t>
      </w:r>
      <w:bookmarkStart w:id="52" w:name="_Toc181294957"/>
      <w:bookmarkStart w:id="53" w:name="_Toc162962168"/>
    </w:p>
    <w:p w14:paraId="7D99673C" w14:textId="11A27FE6" w:rsidR="00B15C05" w:rsidRPr="00D85E99" w:rsidRDefault="00B15C05" w:rsidP="00B03454">
      <w:pPr>
        <w:spacing w:beforeLines="50" w:before="156" w:afterLines="50" w:after="156" w:line="360" w:lineRule="auto"/>
        <w:ind w:firstLineChars="0" w:firstLine="0"/>
        <w:rPr>
          <w:rFonts w:ascii="Times New Roman" w:hAnsi="Times New Roman" w:cs="Times New Roman"/>
        </w:rPr>
      </w:pPr>
      <w:r w:rsidRPr="00B15C05">
        <w:rPr>
          <w:rFonts w:ascii="Times New Roman" w:eastAsia="黑体" w:hAnsi="Times New Roman"/>
          <w:bCs/>
        </w:rPr>
        <w:t>3.3.3.1</w:t>
      </w:r>
      <w:bookmarkEnd w:id="52"/>
    </w:p>
    <w:p w14:paraId="011A701F" w14:textId="77777777" w:rsidR="00B15C05" w:rsidRPr="00B15C05" w:rsidRDefault="00B15C05" w:rsidP="00B15C05">
      <w:pPr>
        <w:pStyle w:val="af1"/>
        <w:spacing w:line="360" w:lineRule="auto"/>
        <w:outlineLvl w:val="1"/>
        <w:rPr>
          <w:rFonts w:ascii="Times New Roman" w:eastAsia="黑体" w:hAnsi="Times New Roman"/>
          <w:bCs/>
        </w:rPr>
      </w:pPr>
      <w:bookmarkStart w:id="54" w:name="_Toc181176512"/>
      <w:bookmarkStart w:id="55" w:name="_Toc181294958"/>
      <w:bookmarkStart w:id="56" w:name="_Toc181439200"/>
      <w:bookmarkStart w:id="57" w:name="_Toc181439239"/>
      <w:r w:rsidRPr="00B15C05">
        <w:rPr>
          <w:rFonts w:ascii="Times New Roman" w:eastAsia="黑体" w:hAnsi="Times New Roman"/>
          <w:bCs/>
        </w:rPr>
        <w:t>可提取有机氟（</w:t>
      </w:r>
      <w:r w:rsidRPr="00B15C05">
        <w:rPr>
          <w:rFonts w:ascii="Times New Roman" w:eastAsia="黑体" w:hAnsi="Times New Roman"/>
          <w:bCs/>
        </w:rPr>
        <w:t>extractable organic fluorine, EOF</w:t>
      </w:r>
      <w:r w:rsidRPr="00B15C05">
        <w:rPr>
          <w:rFonts w:ascii="Times New Roman" w:eastAsia="黑体" w:hAnsi="Times New Roman"/>
          <w:bCs/>
        </w:rPr>
        <w:t>）</w:t>
      </w:r>
      <w:bookmarkEnd w:id="53"/>
      <w:bookmarkEnd w:id="54"/>
      <w:bookmarkEnd w:id="55"/>
      <w:bookmarkEnd w:id="56"/>
      <w:bookmarkEnd w:id="57"/>
      <w:r w:rsidRPr="00B15C05">
        <w:rPr>
          <w:rFonts w:ascii="Times New Roman" w:eastAsia="黑体" w:hAnsi="Times New Roman"/>
          <w:bCs/>
        </w:rPr>
        <w:t xml:space="preserve"> </w:t>
      </w:r>
    </w:p>
    <w:p w14:paraId="41A917CE" w14:textId="6EEE8AB4" w:rsidR="00B15C05" w:rsidRPr="00B15C05" w:rsidRDefault="008D3028" w:rsidP="00B15C05">
      <w:pPr>
        <w:pStyle w:val="af1"/>
        <w:spacing w:line="360" w:lineRule="auto"/>
        <w:rPr>
          <w:rFonts w:ascii="Times New Roman" w:eastAsia="宋体" w:hAnsi="Times New Roman"/>
        </w:rPr>
      </w:pPr>
      <w:r w:rsidRPr="008D3028">
        <w:rPr>
          <w:rFonts w:ascii="Times New Roman" w:eastAsia="宋体" w:hAnsi="Times New Roman"/>
        </w:rPr>
        <w:t>土壤和沉积物中可经有机溶剂提取并经弱阴离子交换固相萃取净化的全氟和多氟烷基化合物以及其他有机氟化合物</w:t>
      </w:r>
      <w:r w:rsidR="00B15C05" w:rsidRPr="00B15C05">
        <w:rPr>
          <w:rFonts w:ascii="Times New Roman" w:eastAsia="宋体" w:hAnsi="Times New Roman"/>
        </w:rPr>
        <w:t>。</w:t>
      </w:r>
    </w:p>
    <w:p w14:paraId="3C16DF63" w14:textId="4B20D0C6" w:rsidR="0018318C" w:rsidRPr="0018318C" w:rsidRDefault="0018318C" w:rsidP="00B03454">
      <w:pPr>
        <w:pStyle w:val="a8"/>
        <w:spacing w:before="156" w:after="156" w:line="360" w:lineRule="auto"/>
        <w:rPr>
          <w:rFonts w:ascii="Times New Roman" w:hAnsi="Times New Roman" w:cs="Times New Roman"/>
        </w:rPr>
      </w:pPr>
      <w:bookmarkStart w:id="58" w:name="_Toc181294959"/>
      <w:bookmarkStart w:id="59" w:name="_Toc181439240"/>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3.4</w:t>
      </w:r>
      <w:r>
        <w:rPr>
          <w:rFonts w:ascii="Times New Roman" w:hAnsi="Times New Roman" w:cs="Times New Roman"/>
        </w:rPr>
        <w:t xml:space="preserve">  </w:t>
      </w:r>
      <w:r>
        <w:rPr>
          <w:rFonts w:ascii="Times New Roman" w:hAnsi="Times New Roman" w:cs="Times New Roman" w:hint="eastAsia"/>
        </w:rPr>
        <w:t>方法原理</w:t>
      </w:r>
      <w:bookmarkEnd w:id="58"/>
      <w:bookmarkEnd w:id="59"/>
    </w:p>
    <w:p w14:paraId="3E61F968" w14:textId="77777777" w:rsidR="00A34457" w:rsidRDefault="00FF2FC7" w:rsidP="00A86B70">
      <w:pPr>
        <w:spacing w:line="360" w:lineRule="auto"/>
        <w:ind w:firstLine="420"/>
        <w:rPr>
          <w:rFonts w:ascii="Times New Roman" w:hAnsi="Times New Roman" w:cs="Times New Roman"/>
        </w:rPr>
      </w:pPr>
      <w:bookmarkStart w:id="60" w:name="_Toc162962170"/>
      <w:r>
        <w:rPr>
          <w:rFonts w:ascii="Times New Roman" w:hAnsi="Times New Roman" w:cs="Times New Roman"/>
        </w:rPr>
        <w:t>样品中的有机氟化合物经甲醇水溶液提取，经弱阴离子交换固相萃取柱净化，使用氨水溶液去除柱中氟离子干扰，固相萃取洗脱液中有机氟化合物在</w:t>
      </w:r>
      <w:r>
        <w:rPr>
          <w:rFonts w:ascii="Times New Roman" w:hAnsi="Times New Roman" w:cs="Times New Roman"/>
        </w:rPr>
        <w:t>≥1000 ℃</w:t>
      </w:r>
      <w:r>
        <w:rPr>
          <w:rFonts w:ascii="Times New Roman" w:hAnsi="Times New Roman" w:cs="Times New Roman"/>
        </w:rPr>
        <w:t>燃烧生成氟离子，使用离子色谱测定氟离子，根据保留时间定性，外标法定量。</w:t>
      </w:r>
      <w:bookmarkEnd w:id="60"/>
    </w:p>
    <w:p w14:paraId="7947D94E" w14:textId="626FB102" w:rsidR="0018318C" w:rsidRDefault="0018318C" w:rsidP="00B03454">
      <w:pPr>
        <w:pStyle w:val="a8"/>
        <w:spacing w:before="156" w:after="156" w:line="360" w:lineRule="auto"/>
        <w:rPr>
          <w:rFonts w:ascii="Times New Roman" w:hAnsi="Times New Roman" w:cs="Times New Roman"/>
        </w:rPr>
      </w:pPr>
      <w:bookmarkStart w:id="61" w:name="_Toc181294960"/>
      <w:bookmarkStart w:id="62" w:name="_Toc181439241"/>
      <w:r w:rsidRPr="00B15C05">
        <w:rPr>
          <w:rFonts w:ascii="Times New Roman" w:hAnsi="Times New Roman" w:cs="Times New Roman" w:hint="eastAsia"/>
        </w:rPr>
        <w:t>3</w:t>
      </w:r>
      <w:r w:rsidRPr="00B15C05">
        <w:rPr>
          <w:rFonts w:ascii="Times New Roman" w:hAnsi="Times New Roman" w:cs="Times New Roman"/>
        </w:rPr>
        <w:t>.</w:t>
      </w:r>
      <w:r w:rsidRPr="00B15C05">
        <w:rPr>
          <w:rFonts w:ascii="Times New Roman" w:hAnsi="Times New Roman" w:cs="Times New Roman" w:hint="eastAsia"/>
        </w:rPr>
        <w:t>3.5</w:t>
      </w:r>
      <w:r w:rsidRPr="00B15C05">
        <w:rPr>
          <w:rFonts w:ascii="Times New Roman" w:hAnsi="Times New Roman" w:cs="Times New Roman"/>
        </w:rPr>
        <w:t xml:space="preserve">  </w:t>
      </w:r>
      <w:r w:rsidR="00B15C05" w:rsidRPr="00B15C05">
        <w:rPr>
          <w:rFonts w:ascii="Times New Roman" w:hAnsi="Times New Roman" w:cs="Times New Roman" w:hint="eastAsia"/>
        </w:rPr>
        <w:t>干扰和消除</w:t>
      </w:r>
      <w:bookmarkEnd w:id="61"/>
      <w:bookmarkEnd w:id="62"/>
    </w:p>
    <w:p w14:paraId="1E5003A1" w14:textId="79DDC032" w:rsidR="00B15C05" w:rsidRPr="003A7E6D" w:rsidRDefault="00B15C05" w:rsidP="00524787">
      <w:pPr>
        <w:spacing w:line="360" w:lineRule="auto"/>
        <w:ind w:firstLine="420"/>
        <w:rPr>
          <w:rFonts w:ascii="Times New Roman" w:hAnsi="Times New Roman"/>
        </w:rPr>
      </w:pPr>
      <w:r w:rsidRPr="00B9186D">
        <w:rPr>
          <w:rFonts w:ascii="Times New Roman" w:hAnsi="Times New Roman"/>
          <w:bCs/>
        </w:rPr>
        <w:t>含氟聚合物（如聚四氟乙烯）的使用可能对测定产生干扰，样品采集和前处理过程中应避免使用含氟聚合物材质的器皿；燃烧炉和离子色谱管路或配件中也可能含有目标物，</w:t>
      </w:r>
      <w:bookmarkStart w:id="63" w:name="_Hlk181282241"/>
      <w:r w:rsidR="00524787" w:rsidRPr="00B9186D">
        <w:rPr>
          <w:rFonts w:ascii="Times New Roman" w:hAnsi="Times New Roman"/>
        </w:rPr>
        <w:t>燃烧炉升温后应连续运行仪器空白，直至连续三个仪器空白测定值相对标准偏差</w:t>
      </w:r>
      <w:r w:rsidR="00524787" w:rsidRPr="00B9186D">
        <w:rPr>
          <w:rFonts w:ascii="Times New Roman" w:hAnsi="Times New Roman"/>
        </w:rPr>
        <w:t>≤10%</w:t>
      </w:r>
      <w:r w:rsidR="00524787" w:rsidRPr="00B9186D">
        <w:rPr>
          <w:rFonts w:ascii="Times New Roman" w:hAnsi="Times New Roman"/>
        </w:rPr>
        <w:t>后再测定样品，样品测定值应扣除上述三个仪器空白测定值均值</w:t>
      </w:r>
      <w:bookmarkEnd w:id="63"/>
      <w:r w:rsidR="00524787">
        <w:rPr>
          <w:rFonts w:ascii="Times New Roman" w:hAnsi="Times New Roman" w:hint="eastAsia"/>
        </w:rPr>
        <w:t>；</w:t>
      </w:r>
      <w:r w:rsidRPr="00B9186D">
        <w:rPr>
          <w:rFonts w:ascii="Times New Roman" w:hAnsi="Times New Roman"/>
        </w:rPr>
        <w:t>每</w:t>
      </w:r>
      <w:r w:rsidRPr="00B9186D">
        <w:rPr>
          <w:rFonts w:ascii="Times New Roman" w:hAnsi="Times New Roman"/>
        </w:rPr>
        <w:t>20</w:t>
      </w:r>
      <w:r w:rsidRPr="00B9186D">
        <w:rPr>
          <w:rFonts w:ascii="Times New Roman" w:hAnsi="Times New Roman"/>
        </w:rPr>
        <w:t>个或每批次样品（少于</w:t>
      </w:r>
      <w:r w:rsidRPr="00B9186D">
        <w:rPr>
          <w:rFonts w:ascii="Times New Roman" w:hAnsi="Times New Roman"/>
        </w:rPr>
        <w:t>20</w:t>
      </w:r>
      <w:r w:rsidRPr="00B9186D">
        <w:rPr>
          <w:rFonts w:ascii="Times New Roman" w:hAnsi="Times New Roman"/>
        </w:rPr>
        <w:t>个）至少分析</w:t>
      </w:r>
      <w:r w:rsidRPr="00B9186D">
        <w:rPr>
          <w:rFonts w:ascii="Times New Roman" w:hAnsi="Times New Roman"/>
        </w:rPr>
        <w:t>1</w:t>
      </w:r>
      <w:r w:rsidRPr="00B9186D">
        <w:rPr>
          <w:rFonts w:ascii="Times New Roman" w:hAnsi="Times New Roman"/>
        </w:rPr>
        <w:t>个全程序空白和</w:t>
      </w:r>
      <w:r w:rsidRPr="00B9186D">
        <w:rPr>
          <w:rFonts w:ascii="Times New Roman" w:hAnsi="Times New Roman"/>
        </w:rPr>
        <w:t>1</w:t>
      </w:r>
      <w:r w:rsidRPr="00B9186D">
        <w:rPr>
          <w:rFonts w:ascii="Times New Roman" w:hAnsi="Times New Roman"/>
        </w:rPr>
        <w:t>个实验室空白。</w:t>
      </w:r>
      <w:bookmarkStart w:id="64" w:name="_Toc162962173"/>
      <w:bookmarkStart w:id="65" w:name="_Toc181176517"/>
      <w:bookmarkStart w:id="66" w:name="_Toc181294961"/>
      <w:r w:rsidRPr="00B9186D">
        <w:rPr>
          <w:rFonts w:ascii="Times New Roman" w:hAnsi="Times New Roman"/>
          <w:bCs/>
        </w:rPr>
        <w:t>高浓度样品测定可能</w:t>
      </w:r>
      <w:r w:rsidRPr="00B9186D">
        <w:rPr>
          <w:rFonts w:ascii="Times New Roman" w:hAnsi="Times New Roman" w:hint="eastAsia"/>
          <w:bCs/>
        </w:rPr>
        <w:t>引起</w:t>
      </w:r>
      <w:r w:rsidRPr="00B9186D">
        <w:rPr>
          <w:rFonts w:ascii="Times New Roman" w:hAnsi="Times New Roman"/>
          <w:bCs/>
        </w:rPr>
        <w:t>残留，应在高浓度样品测定后运行仪器空白样品以消除干扰。</w:t>
      </w:r>
      <w:bookmarkEnd w:id="64"/>
      <w:bookmarkEnd w:id="65"/>
      <w:bookmarkEnd w:id="66"/>
    </w:p>
    <w:p w14:paraId="4FA9DF86" w14:textId="41A402AE" w:rsidR="00A34457" w:rsidRDefault="00380A03" w:rsidP="00524787">
      <w:pPr>
        <w:pStyle w:val="a8"/>
        <w:spacing w:before="156" w:after="156" w:line="360" w:lineRule="auto"/>
        <w:rPr>
          <w:rFonts w:ascii="Times New Roman" w:hAnsi="Times New Roman" w:cs="Times New Roman"/>
        </w:rPr>
      </w:pPr>
      <w:bookmarkStart w:id="67" w:name="_Toc181294962"/>
      <w:bookmarkStart w:id="68" w:name="_Toc181439242"/>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3.</w:t>
      </w:r>
      <w:r w:rsidR="0018318C">
        <w:rPr>
          <w:rFonts w:ascii="Times New Roman" w:hAnsi="Times New Roman" w:cs="Times New Roman" w:hint="eastAsia"/>
        </w:rPr>
        <w:t>6</w:t>
      </w:r>
      <w:r>
        <w:rPr>
          <w:rFonts w:ascii="Times New Roman" w:hAnsi="Times New Roman" w:cs="Times New Roman"/>
        </w:rPr>
        <w:t xml:space="preserve">  </w:t>
      </w:r>
      <w:r>
        <w:rPr>
          <w:rFonts w:ascii="Times New Roman" w:hAnsi="Times New Roman" w:cs="Times New Roman" w:hint="eastAsia"/>
        </w:rPr>
        <w:t>试剂和材料</w:t>
      </w:r>
      <w:bookmarkEnd w:id="67"/>
      <w:bookmarkEnd w:id="68"/>
    </w:p>
    <w:p w14:paraId="42F1023A" w14:textId="77777777" w:rsidR="00A34457" w:rsidRPr="000B19C1" w:rsidRDefault="00FF2FC7" w:rsidP="00524787">
      <w:pPr>
        <w:snapToGrid w:val="0"/>
        <w:spacing w:line="360" w:lineRule="auto"/>
        <w:ind w:firstLine="420"/>
        <w:rPr>
          <w:rFonts w:ascii="Times New Roman" w:hAnsi="Times New Roman" w:cs="Times New Roman"/>
        </w:rPr>
      </w:pPr>
      <w:r>
        <w:rPr>
          <w:rFonts w:ascii="Times New Roman" w:hAnsi="Times New Roman" w:cs="Times New Roman"/>
        </w:rPr>
        <w:t>除非另有说明，分析时均使用符合国家标准的分析纯试剂，实验用水为不含目标化合物</w:t>
      </w:r>
      <w:r w:rsidRPr="000B19C1">
        <w:rPr>
          <w:rFonts w:ascii="Times New Roman" w:hAnsi="Times New Roman" w:cs="Times New Roman"/>
        </w:rPr>
        <w:t>的纯水。</w:t>
      </w:r>
    </w:p>
    <w:p w14:paraId="32EF5026" w14:textId="5A788839" w:rsidR="00A34457" w:rsidRPr="000B19C1" w:rsidRDefault="0018318C" w:rsidP="00653939">
      <w:pPr>
        <w:snapToGrid w:val="0"/>
        <w:spacing w:line="360" w:lineRule="auto"/>
        <w:ind w:firstLineChars="0" w:firstLine="0"/>
        <w:rPr>
          <w:rFonts w:ascii="Times New Roman" w:hAnsi="Times New Roman" w:cs="Times New Roman"/>
        </w:rPr>
      </w:pPr>
      <w:r>
        <w:rPr>
          <w:rFonts w:ascii="Times New Roman" w:hAnsi="Times New Roman" w:cs="Times New Roman"/>
        </w:rPr>
        <w:t>3.3.6.</w:t>
      </w:r>
      <w:r w:rsidRPr="000B19C1">
        <w:rPr>
          <w:rFonts w:ascii="Times New Roman" w:hAnsi="Times New Roman" w:cs="Times New Roman"/>
        </w:rPr>
        <w:t xml:space="preserve">1 </w:t>
      </w:r>
      <w:r w:rsidRPr="000B19C1">
        <w:rPr>
          <w:rFonts w:ascii="Times New Roman" w:hAnsi="Times New Roman" w:cs="Times New Roman"/>
        </w:rPr>
        <w:t>甲醇（</w:t>
      </w:r>
      <w:r w:rsidRPr="000B19C1">
        <w:rPr>
          <w:rFonts w:ascii="Times New Roman" w:hAnsi="Times New Roman" w:cs="Times New Roman"/>
        </w:rPr>
        <w:t>CH</w:t>
      </w:r>
      <w:r w:rsidRPr="000B19C1">
        <w:rPr>
          <w:rFonts w:ascii="Times New Roman" w:hAnsi="Times New Roman" w:cs="Times New Roman"/>
          <w:vertAlign w:val="subscript"/>
        </w:rPr>
        <w:t>3</w:t>
      </w:r>
      <w:r w:rsidRPr="000B19C1">
        <w:rPr>
          <w:rFonts w:ascii="Times New Roman" w:hAnsi="Times New Roman" w:cs="Times New Roman"/>
        </w:rPr>
        <w:t>OH</w:t>
      </w:r>
      <w:r w:rsidRPr="000B19C1">
        <w:rPr>
          <w:rFonts w:ascii="Times New Roman" w:hAnsi="Times New Roman" w:cs="Times New Roman"/>
        </w:rPr>
        <w:t>）：色谱纯。</w:t>
      </w:r>
    </w:p>
    <w:p w14:paraId="21E29CEB" w14:textId="1F507FED" w:rsidR="00A34457" w:rsidRPr="000B19C1" w:rsidRDefault="0018318C" w:rsidP="00653939">
      <w:pPr>
        <w:snapToGrid w:val="0"/>
        <w:spacing w:line="360" w:lineRule="auto"/>
        <w:ind w:firstLineChars="0" w:firstLine="0"/>
        <w:rPr>
          <w:rFonts w:ascii="Times New Roman" w:hAnsi="Times New Roman" w:cs="Times New Roman"/>
        </w:rPr>
      </w:pPr>
      <w:r>
        <w:rPr>
          <w:rFonts w:ascii="Times New Roman" w:hAnsi="Times New Roman" w:cs="Times New Roman"/>
        </w:rPr>
        <w:t>3.3.6.</w:t>
      </w:r>
      <w:r w:rsidRPr="000B19C1">
        <w:rPr>
          <w:rFonts w:ascii="Times New Roman" w:hAnsi="Times New Roman" w:cs="Times New Roman"/>
        </w:rPr>
        <w:t xml:space="preserve">2 </w:t>
      </w:r>
      <w:r w:rsidRPr="000B19C1">
        <w:rPr>
          <w:rFonts w:ascii="Times New Roman" w:hAnsi="Times New Roman" w:cs="Times New Roman"/>
        </w:rPr>
        <w:t>乙酸（</w:t>
      </w:r>
      <w:r w:rsidRPr="000B19C1">
        <w:rPr>
          <w:rFonts w:ascii="Times New Roman" w:hAnsi="Times New Roman" w:cs="Times New Roman"/>
        </w:rPr>
        <w:t>CH</w:t>
      </w:r>
      <w:r w:rsidRPr="000B19C1">
        <w:rPr>
          <w:rFonts w:ascii="Times New Roman" w:hAnsi="Times New Roman" w:cs="Times New Roman"/>
          <w:vertAlign w:val="subscript"/>
        </w:rPr>
        <w:t>3</w:t>
      </w:r>
      <w:r w:rsidRPr="000B19C1">
        <w:rPr>
          <w:rFonts w:ascii="Times New Roman" w:hAnsi="Times New Roman" w:cs="Times New Roman"/>
        </w:rPr>
        <w:t>COOH</w:t>
      </w:r>
      <w:r w:rsidRPr="000B19C1">
        <w:rPr>
          <w:rFonts w:ascii="Times New Roman" w:hAnsi="Times New Roman" w:cs="Times New Roman"/>
        </w:rPr>
        <w:t>）：色谱纯。</w:t>
      </w:r>
    </w:p>
    <w:p w14:paraId="0DAAB86B" w14:textId="6A42FA00" w:rsidR="00A34457" w:rsidRPr="000B19C1" w:rsidRDefault="0018318C" w:rsidP="00653939">
      <w:pPr>
        <w:snapToGrid w:val="0"/>
        <w:spacing w:line="360" w:lineRule="auto"/>
        <w:ind w:firstLineChars="0" w:firstLine="0"/>
        <w:rPr>
          <w:rFonts w:ascii="Times New Roman" w:hAnsi="Times New Roman" w:cs="Times New Roman"/>
        </w:rPr>
      </w:pPr>
      <w:r>
        <w:rPr>
          <w:rFonts w:ascii="Times New Roman" w:hAnsi="Times New Roman" w:cs="Times New Roman"/>
        </w:rPr>
        <w:t>3.3.6.</w:t>
      </w:r>
      <w:r w:rsidRPr="000B19C1">
        <w:rPr>
          <w:rFonts w:ascii="Times New Roman" w:hAnsi="Times New Roman" w:cs="Times New Roman"/>
        </w:rPr>
        <w:t xml:space="preserve">3 </w:t>
      </w:r>
      <w:r w:rsidRPr="000B19C1">
        <w:rPr>
          <w:rFonts w:ascii="Times New Roman" w:hAnsi="Times New Roman" w:cs="Times New Roman"/>
        </w:rPr>
        <w:t>氨水（</w:t>
      </w:r>
      <w:r w:rsidRPr="000B19C1">
        <w:rPr>
          <w:rFonts w:ascii="Times New Roman" w:hAnsi="Times New Roman" w:cs="Times New Roman"/>
        </w:rPr>
        <w:t>NH</w:t>
      </w:r>
      <w:r w:rsidRPr="000B19C1">
        <w:rPr>
          <w:rFonts w:ascii="Times New Roman" w:hAnsi="Times New Roman" w:cs="Times New Roman"/>
          <w:vertAlign w:val="subscript"/>
        </w:rPr>
        <w:t>3</w:t>
      </w:r>
      <w:r w:rsidRPr="000B19C1">
        <w:rPr>
          <w:rFonts w:ascii="Times New Roman" w:hAnsi="Times New Roman" w:cs="Times New Roman"/>
        </w:rPr>
        <w:t>•H</w:t>
      </w:r>
      <w:r w:rsidRPr="000B19C1">
        <w:rPr>
          <w:rFonts w:ascii="Times New Roman" w:hAnsi="Times New Roman" w:cs="Times New Roman"/>
          <w:vertAlign w:val="subscript"/>
        </w:rPr>
        <w:t>2</w:t>
      </w:r>
      <w:r w:rsidRPr="000B19C1">
        <w:rPr>
          <w:rFonts w:ascii="Times New Roman" w:hAnsi="Times New Roman" w:cs="Times New Roman"/>
        </w:rPr>
        <w:t>O</w:t>
      </w:r>
      <w:r w:rsidRPr="000B19C1">
        <w:rPr>
          <w:rFonts w:ascii="Times New Roman" w:hAnsi="Times New Roman" w:cs="Times New Roman"/>
        </w:rPr>
        <w:t>）：</w:t>
      </w:r>
      <w:r w:rsidRPr="000B19C1">
        <w:rPr>
          <w:rFonts w:ascii="Times New Roman" w:hAnsi="Times New Roman" w:cs="Times New Roman"/>
        </w:rPr>
        <w:t>w</w:t>
      </w:r>
      <w:bookmarkStart w:id="69" w:name="_Hlk152960675"/>
      <w:r w:rsidR="006D0A73" w:rsidRPr="000B19C1">
        <w:rPr>
          <w:rFonts w:ascii="Times New Roman" w:hAnsi="Times New Roman" w:cs="Times New Roman"/>
        </w:rPr>
        <w:t>≈25%</w:t>
      </w:r>
      <w:bookmarkEnd w:id="69"/>
      <w:r w:rsidRPr="000B19C1">
        <w:rPr>
          <w:rFonts w:ascii="Times New Roman" w:hAnsi="Times New Roman" w:cs="Times New Roman"/>
        </w:rPr>
        <w:t>。</w:t>
      </w:r>
    </w:p>
    <w:p w14:paraId="1CE88657" w14:textId="42E1F2FA" w:rsidR="006D0A73" w:rsidRPr="000B19C1" w:rsidRDefault="0018318C" w:rsidP="00653939">
      <w:pPr>
        <w:snapToGrid w:val="0"/>
        <w:spacing w:line="360" w:lineRule="auto"/>
        <w:ind w:firstLineChars="0" w:firstLine="0"/>
        <w:rPr>
          <w:rFonts w:ascii="Times New Roman" w:hAnsi="Times New Roman" w:cs="Times New Roman"/>
        </w:rPr>
      </w:pPr>
      <w:r>
        <w:rPr>
          <w:rFonts w:ascii="Times New Roman" w:hAnsi="Times New Roman" w:cs="Times New Roman"/>
        </w:rPr>
        <w:lastRenderedPageBreak/>
        <w:t>3.3.6.</w:t>
      </w:r>
      <w:r w:rsidR="006D0A73" w:rsidRPr="000B19C1">
        <w:rPr>
          <w:rFonts w:ascii="Times New Roman" w:hAnsi="Times New Roman" w:cs="Times New Roman"/>
        </w:rPr>
        <w:t xml:space="preserve">4 </w:t>
      </w:r>
      <w:r w:rsidR="006D0A73" w:rsidRPr="000B19C1">
        <w:rPr>
          <w:rFonts w:ascii="Times New Roman" w:hAnsi="Times New Roman" w:cs="Times New Roman"/>
        </w:rPr>
        <w:t>乙酸铵（</w:t>
      </w:r>
      <w:r w:rsidR="006D0A73" w:rsidRPr="000B19C1">
        <w:rPr>
          <w:rFonts w:ascii="Times New Roman" w:hAnsi="Times New Roman" w:cs="Times New Roman"/>
        </w:rPr>
        <w:t>CH</w:t>
      </w:r>
      <w:r w:rsidR="006D0A73" w:rsidRPr="000B19C1">
        <w:rPr>
          <w:rFonts w:ascii="Times New Roman" w:hAnsi="Times New Roman" w:cs="Times New Roman"/>
          <w:vertAlign w:val="subscript"/>
        </w:rPr>
        <w:t>3</w:t>
      </w:r>
      <w:r w:rsidR="006D0A73" w:rsidRPr="000B19C1">
        <w:rPr>
          <w:rFonts w:ascii="Times New Roman" w:hAnsi="Times New Roman" w:cs="Times New Roman"/>
        </w:rPr>
        <w:t>COONH</w:t>
      </w:r>
      <w:r w:rsidR="006D0A73" w:rsidRPr="000B19C1">
        <w:rPr>
          <w:rFonts w:ascii="Times New Roman" w:hAnsi="Times New Roman" w:cs="Times New Roman"/>
          <w:vertAlign w:val="subscript"/>
        </w:rPr>
        <w:t>4</w:t>
      </w:r>
      <w:r w:rsidR="006D0A73" w:rsidRPr="000B19C1">
        <w:rPr>
          <w:rFonts w:ascii="Times New Roman" w:hAnsi="Times New Roman" w:cs="Times New Roman"/>
        </w:rPr>
        <w:t>）：优级纯。</w:t>
      </w:r>
    </w:p>
    <w:p w14:paraId="1A9FB419" w14:textId="5718E326" w:rsidR="006D0A73" w:rsidRPr="000B19C1" w:rsidRDefault="0018318C" w:rsidP="00653939">
      <w:pPr>
        <w:snapToGrid w:val="0"/>
        <w:spacing w:line="360" w:lineRule="auto"/>
        <w:ind w:firstLineChars="0" w:firstLine="0"/>
        <w:rPr>
          <w:rFonts w:ascii="Times New Roman" w:hAnsi="Times New Roman" w:cs="Times New Roman"/>
        </w:rPr>
      </w:pPr>
      <w:r>
        <w:rPr>
          <w:rFonts w:ascii="Times New Roman" w:hAnsi="Times New Roman" w:cs="Times New Roman"/>
        </w:rPr>
        <w:t>3.3.6.</w:t>
      </w:r>
      <w:r w:rsidR="006D0A73" w:rsidRPr="000B19C1">
        <w:rPr>
          <w:rFonts w:ascii="Times New Roman" w:hAnsi="Times New Roman" w:cs="Times New Roman"/>
        </w:rPr>
        <w:t xml:space="preserve">5 </w:t>
      </w:r>
      <w:r w:rsidR="006D0A73" w:rsidRPr="000B19C1">
        <w:rPr>
          <w:rFonts w:ascii="Times New Roman" w:hAnsi="Times New Roman" w:cs="Times New Roman"/>
        </w:rPr>
        <w:t>碳酸钠（</w:t>
      </w:r>
      <w:r w:rsidR="006D0A73" w:rsidRPr="000B19C1">
        <w:rPr>
          <w:rFonts w:ascii="Times New Roman" w:hAnsi="Times New Roman" w:cs="Times New Roman"/>
        </w:rPr>
        <w:t>Na</w:t>
      </w:r>
      <w:r w:rsidR="006D0A73" w:rsidRPr="000B19C1">
        <w:rPr>
          <w:rFonts w:ascii="Times New Roman" w:hAnsi="Times New Roman" w:cs="Times New Roman"/>
          <w:vertAlign w:val="subscript"/>
        </w:rPr>
        <w:t>2</w:t>
      </w:r>
      <w:r w:rsidR="006D0A73" w:rsidRPr="000B19C1">
        <w:rPr>
          <w:rFonts w:ascii="Times New Roman" w:hAnsi="Times New Roman" w:cs="Times New Roman"/>
        </w:rPr>
        <w:t>CO</w:t>
      </w:r>
      <w:r w:rsidR="006D0A73" w:rsidRPr="000B19C1">
        <w:rPr>
          <w:rFonts w:ascii="Times New Roman" w:hAnsi="Times New Roman" w:cs="Times New Roman"/>
          <w:vertAlign w:val="subscript"/>
        </w:rPr>
        <w:t>3</w:t>
      </w:r>
      <w:r w:rsidR="006D0A73" w:rsidRPr="000B19C1">
        <w:rPr>
          <w:rFonts w:ascii="Times New Roman" w:hAnsi="Times New Roman" w:cs="Times New Roman"/>
        </w:rPr>
        <w:t>）：优级纯。</w:t>
      </w:r>
    </w:p>
    <w:p w14:paraId="69719A90" w14:textId="5334A820" w:rsidR="00A34457" w:rsidRPr="000B19C1" w:rsidRDefault="0018318C" w:rsidP="00653939">
      <w:pPr>
        <w:snapToGrid w:val="0"/>
        <w:spacing w:line="360" w:lineRule="auto"/>
        <w:ind w:firstLineChars="0" w:firstLine="0"/>
        <w:rPr>
          <w:rFonts w:ascii="Times New Roman" w:hAnsi="Times New Roman" w:cs="Times New Roman"/>
        </w:rPr>
      </w:pPr>
      <w:r>
        <w:rPr>
          <w:rFonts w:ascii="Times New Roman" w:hAnsi="Times New Roman" w:cs="Times New Roman"/>
        </w:rPr>
        <w:t>3.3.6.</w:t>
      </w:r>
      <w:r w:rsidR="006D0A73" w:rsidRPr="000B19C1">
        <w:rPr>
          <w:rFonts w:ascii="Times New Roman" w:hAnsi="Times New Roman" w:cs="Times New Roman"/>
        </w:rPr>
        <w:t>6</w:t>
      </w:r>
      <w:r w:rsidRPr="000B19C1">
        <w:rPr>
          <w:rFonts w:ascii="Times New Roman" w:hAnsi="Times New Roman" w:cs="Times New Roman"/>
        </w:rPr>
        <w:t xml:space="preserve"> </w:t>
      </w:r>
      <w:r w:rsidR="006D0A73" w:rsidRPr="000B19C1">
        <w:rPr>
          <w:rFonts w:ascii="Times New Roman" w:hAnsi="Times New Roman" w:cs="Times New Roman"/>
        </w:rPr>
        <w:t>碳酸氢钠（</w:t>
      </w:r>
      <w:r w:rsidR="006D0A73" w:rsidRPr="000B19C1">
        <w:rPr>
          <w:rFonts w:ascii="Times New Roman" w:hAnsi="Times New Roman" w:cs="Times New Roman"/>
        </w:rPr>
        <w:t>NaHCO</w:t>
      </w:r>
      <w:r w:rsidR="006D0A73" w:rsidRPr="000B19C1">
        <w:rPr>
          <w:rFonts w:ascii="Times New Roman" w:hAnsi="Times New Roman" w:cs="Times New Roman"/>
          <w:vertAlign w:val="subscript"/>
        </w:rPr>
        <w:t>3</w:t>
      </w:r>
      <w:r w:rsidR="006D0A73" w:rsidRPr="000B19C1">
        <w:rPr>
          <w:rFonts w:ascii="Times New Roman" w:hAnsi="Times New Roman" w:cs="Times New Roman"/>
        </w:rPr>
        <w:t>）：优级纯。</w:t>
      </w:r>
    </w:p>
    <w:p w14:paraId="7CC8F8AA" w14:textId="1E455ECC" w:rsidR="006D0A73" w:rsidRPr="000B19C1" w:rsidRDefault="0018318C" w:rsidP="00653939">
      <w:pPr>
        <w:snapToGrid w:val="0"/>
        <w:spacing w:line="360" w:lineRule="auto"/>
        <w:ind w:firstLineChars="0" w:firstLine="0"/>
        <w:rPr>
          <w:rFonts w:ascii="Times New Roman" w:hAnsi="Times New Roman" w:cs="Times New Roman"/>
        </w:rPr>
      </w:pPr>
      <w:r>
        <w:rPr>
          <w:rFonts w:ascii="Times New Roman" w:hAnsi="Times New Roman" w:cs="Times New Roman"/>
        </w:rPr>
        <w:t>3.3.6.</w:t>
      </w:r>
      <w:r w:rsidR="006D0A73" w:rsidRPr="000B19C1">
        <w:rPr>
          <w:rFonts w:ascii="Times New Roman" w:hAnsi="Times New Roman" w:cs="Times New Roman"/>
        </w:rPr>
        <w:t>7</w:t>
      </w:r>
      <w:r w:rsidRPr="000B19C1">
        <w:rPr>
          <w:rFonts w:ascii="Times New Roman" w:hAnsi="Times New Roman" w:cs="Times New Roman"/>
        </w:rPr>
        <w:t xml:space="preserve"> </w:t>
      </w:r>
      <w:r w:rsidRPr="000B19C1">
        <w:rPr>
          <w:rFonts w:ascii="Times New Roman" w:hAnsi="Times New Roman" w:cs="Times New Roman"/>
        </w:rPr>
        <w:t>氢氧化钾（</w:t>
      </w:r>
      <w:r w:rsidRPr="000B19C1">
        <w:rPr>
          <w:rFonts w:ascii="Times New Roman" w:hAnsi="Times New Roman" w:cs="Times New Roman"/>
        </w:rPr>
        <w:t>KOH</w:t>
      </w:r>
      <w:r w:rsidRPr="000B19C1">
        <w:rPr>
          <w:rFonts w:ascii="Times New Roman" w:hAnsi="Times New Roman" w:cs="Times New Roman"/>
        </w:rPr>
        <w:t>）：优级纯。</w:t>
      </w:r>
    </w:p>
    <w:p w14:paraId="0D94DCE4" w14:textId="56B28840" w:rsidR="006D0A73" w:rsidRPr="000B19C1" w:rsidRDefault="0018318C" w:rsidP="00653939">
      <w:pPr>
        <w:snapToGrid w:val="0"/>
        <w:spacing w:line="360" w:lineRule="auto"/>
        <w:ind w:firstLineChars="0" w:firstLine="0"/>
        <w:rPr>
          <w:rFonts w:ascii="Times New Roman" w:hAnsi="Times New Roman" w:cs="Times New Roman"/>
        </w:rPr>
      </w:pPr>
      <w:r>
        <w:rPr>
          <w:rFonts w:ascii="Times New Roman" w:hAnsi="Times New Roman" w:cs="Times New Roman"/>
        </w:rPr>
        <w:t>3.3.6.</w:t>
      </w:r>
      <w:r w:rsidR="006D0A73" w:rsidRPr="000B19C1">
        <w:rPr>
          <w:rFonts w:ascii="Times New Roman" w:hAnsi="Times New Roman" w:cs="Times New Roman"/>
        </w:rPr>
        <w:t>8</w:t>
      </w:r>
      <w:r w:rsidRPr="000B19C1">
        <w:rPr>
          <w:rFonts w:ascii="Times New Roman" w:hAnsi="Times New Roman" w:cs="Times New Roman"/>
        </w:rPr>
        <w:t xml:space="preserve"> </w:t>
      </w:r>
      <w:r w:rsidRPr="000B19C1">
        <w:rPr>
          <w:rFonts w:ascii="Times New Roman" w:hAnsi="Times New Roman" w:cs="Times New Roman"/>
        </w:rPr>
        <w:t>氨水</w:t>
      </w:r>
      <w:r w:rsidRPr="000B19C1">
        <w:rPr>
          <w:rFonts w:ascii="Times New Roman" w:hAnsi="Times New Roman" w:cs="Times New Roman"/>
        </w:rPr>
        <w:t>-</w:t>
      </w:r>
      <w:r w:rsidRPr="000B19C1">
        <w:rPr>
          <w:rFonts w:ascii="Times New Roman" w:hAnsi="Times New Roman" w:cs="Times New Roman"/>
        </w:rPr>
        <w:t>甲醇混合溶液</w:t>
      </w:r>
      <w:r w:rsidR="006D0A73" w:rsidRPr="000B19C1">
        <w:rPr>
          <w:rFonts w:ascii="Times New Roman" w:hAnsi="Times New Roman" w:cs="Times New Roman"/>
        </w:rPr>
        <w:t>I</w:t>
      </w:r>
      <w:r w:rsidRPr="000B19C1">
        <w:rPr>
          <w:rFonts w:ascii="Times New Roman" w:hAnsi="Times New Roman" w:cs="Times New Roman"/>
        </w:rPr>
        <w:t>：用氨水和甲醇按</w:t>
      </w:r>
      <w:r w:rsidR="006D0A73" w:rsidRPr="000B19C1">
        <w:rPr>
          <w:rFonts w:ascii="Times New Roman" w:hAnsi="Times New Roman" w:cs="Times New Roman"/>
        </w:rPr>
        <w:t>1.2:98.8</w:t>
      </w:r>
      <w:r w:rsidRPr="000B19C1">
        <w:rPr>
          <w:rFonts w:ascii="Times New Roman" w:hAnsi="Times New Roman" w:cs="Times New Roman"/>
        </w:rPr>
        <w:t>的体积比混合，临用现配。</w:t>
      </w:r>
    </w:p>
    <w:p w14:paraId="1E840DFD" w14:textId="202D520C" w:rsidR="00A34457" w:rsidRPr="000B19C1" w:rsidRDefault="0018318C" w:rsidP="00653939">
      <w:pPr>
        <w:snapToGrid w:val="0"/>
        <w:spacing w:line="360" w:lineRule="auto"/>
        <w:ind w:firstLineChars="0" w:firstLine="0"/>
        <w:rPr>
          <w:rFonts w:ascii="Times New Roman" w:hAnsi="Times New Roman" w:cs="Times New Roman"/>
        </w:rPr>
      </w:pPr>
      <w:r>
        <w:rPr>
          <w:rFonts w:ascii="Times New Roman" w:hAnsi="Times New Roman" w:cs="Times New Roman"/>
        </w:rPr>
        <w:t>3.3.6.</w:t>
      </w:r>
      <w:r w:rsidR="006D0A73" w:rsidRPr="000B19C1">
        <w:rPr>
          <w:rFonts w:ascii="Times New Roman" w:hAnsi="Times New Roman" w:cs="Times New Roman"/>
        </w:rPr>
        <w:t xml:space="preserve">9 </w:t>
      </w:r>
      <w:r w:rsidRPr="000B19C1">
        <w:rPr>
          <w:rFonts w:ascii="Times New Roman" w:hAnsi="Times New Roman" w:cs="Times New Roman"/>
        </w:rPr>
        <w:t>氨水</w:t>
      </w:r>
      <w:r w:rsidRPr="000B19C1">
        <w:rPr>
          <w:rFonts w:ascii="Times New Roman" w:hAnsi="Times New Roman" w:cs="Times New Roman"/>
        </w:rPr>
        <w:t>-</w:t>
      </w:r>
      <w:r w:rsidRPr="000B19C1">
        <w:rPr>
          <w:rFonts w:ascii="Times New Roman" w:hAnsi="Times New Roman" w:cs="Times New Roman"/>
        </w:rPr>
        <w:t>甲醇混合溶液</w:t>
      </w:r>
      <w:r w:rsidR="006D0A73" w:rsidRPr="000B19C1">
        <w:rPr>
          <w:rFonts w:ascii="Times New Roman" w:hAnsi="Times New Roman" w:cs="Times New Roman"/>
        </w:rPr>
        <w:t>II</w:t>
      </w:r>
      <w:r w:rsidRPr="000B19C1">
        <w:rPr>
          <w:rFonts w:ascii="Times New Roman" w:hAnsi="Times New Roman" w:cs="Times New Roman"/>
        </w:rPr>
        <w:t>：用氨水和甲醇按</w:t>
      </w:r>
      <w:r w:rsidR="006D0A73" w:rsidRPr="000B19C1">
        <w:rPr>
          <w:rFonts w:ascii="Times New Roman" w:hAnsi="Times New Roman" w:cs="Times New Roman"/>
        </w:rPr>
        <w:t>0.4:99.6</w:t>
      </w:r>
      <w:r w:rsidRPr="000B19C1">
        <w:rPr>
          <w:rFonts w:ascii="Times New Roman" w:hAnsi="Times New Roman" w:cs="Times New Roman"/>
        </w:rPr>
        <w:t>的体积比混合，临用现配。</w:t>
      </w:r>
    </w:p>
    <w:p w14:paraId="4B1958A2" w14:textId="76C47FC2" w:rsidR="00A34457" w:rsidRPr="000B19C1" w:rsidRDefault="0018318C" w:rsidP="00F37DA6">
      <w:pPr>
        <w:snapToGrid w:val="0"/>
        <w:spacing w:line="360" w:lineRule="auto"/>
        <w:ind w:firstLineChars="0" w:firstLine="0"/>
        <w:rPr>
          <w:rFonts w:ascii="Times New Roman" w:hAnsi="Times New Roman" w:cs="Times New Roman"/>
        </w:rPr>
      </w:pPr>
      <w:r>
        <w:rPr>
          <w:rFonts w:ascii="Times New Roman" w:hAnsi="Times New Roman" w:cs="Times New Roman"/>
        </w:rPr>
        <w:t>3.3.6.</w:t>
      </w:r>
      <w:r w:rsidR="006D0A73" w:rsidRPr="000B19C1">
        <w:rPr>
          <w:rFonts w:ascii="Times New Roman" w:hAnsi="Times New Roman" w:cs="Times New Roman"/>
        </w:rPr>
        <w:t>1</w:t>
      </w:r>
      <w:r w:rsidR="00515B46" w:rsidRPr="000B19C1">
        <w:rPr>
          <w:rFonts w:ascii="Times New Roman" w:hAnsi="Times New Roman" w:cs="Times New Roman"/>
        </w:rPr>
        <w:t>0</w:t>
      </w:r>
      <w:r w:rsidRPr="000B19C1">
        <w:rPr>
          <w:rFonts w:ascii="Times New Roman" w:hAnsi="Times New Roman" w:cs="Times New Roman"/>
        </w:rPr>
        <w:t xml:space="preserve"> </w:t>
      </w:r>
      <w:r w:rsidRPr="000B19C1">
        <w:rPr>
          <w:rFonts w:ascii="Times New Roman" w:hAnsi="Times New Roman" w:cs="Times New Roman"/>
        </w:rPr>
        <w:t>乙酸铵缓冲液：</w:t>
      </w:r>
      <w:r w:rsidRPr="000B19C1">
        <w:rPr>
          <w:rFonts w:ascii="Times New Roman" w:hAnsi="Times New Roman" w:cs="Times New Roman"/>
        </w:rPr>
        <w:t>pH≈4</w:t>
      </w:r>
      <w:r w:rsidRPr="000B19C1">
        <w:rPr>
          <w:rFonts w:ascii="Times New Roman" w:hAnsi="Times New Roman" w:cs="Times New Roman"/>
        </w:rPr>
        <w:t>。</w:t>
      </w:r>
    </w:p>
    <w:p w14:paraId="266A21C2" w14:textId="7E7E5BFF" w:rsidR="00A34457" w:rsidRPr="000B19C1" w:rsidRDefault="006D0A73" w:rsidP="00F37DA6">
      <w:pPr>
        <w:snapToGrid w:val="0"/>
        <w:spacing w:line="360" w:lineRule="auto"/>
        <w:ind w:firstLine="420"/>
        <w:rPr>
          <w:rFonts w:ascii="Times New Roman" w:hAnsi="Times New Roman" w:cs="Times New Roman"/>
        </w:rPr>
      </w:pPr>
      <w:r w:rsidRPr="000B19C1">
        <w:rPr>
          <w:rFonts w:ascii="Times New Roman" w:hAnsi="Times New Roman" w:cs="Times New Roman"/>
        </w:rPr>
        <w:t>在</w:t>
      </w:r>
      <w:r w:rsidRPr="000B19C1">
        <w:rPr>
          <w:rFonts w:ascii="Times New Roman" w:hAnsi="Times New Roman" w:cs="Times New Roman"/>
        </w:rPr>
        <w:t xml:space="preserve">1000 </w:t>
      </w:r>
      <w:r w:rsidR="00BF62ED">
        <w:rPr>
          <w:rFonts w:ascii="Times New Roman" w:hAnsi="Times New Roman" w:cs="Times New Roman"/>
        </w:rPr>
        <w:t>ml</w:t>
      </w:r>
      <w:r w:rsidRPr="000B19C1">
        <w:rPr>
          <w:rFonts w:ascii="Times New Roman" w:hAnsi="Times New Roman" w:cs="Times New Roman"/>
        </w:rPr>
        <w:t>水中加入</w:t>
      </w:r>
      <w:r w:rsidRPr="000B19C1">
        <w:rPr>
          <w:rFonts w:ascii="Times New Roman" w:hAnsi="Times New Roman" w:cs="Times New Roman"/>
        </w:rPr>
        <w:t>387 mg</w:t>
      </w:r>
      <w:r w:rsidRPr="000B19C1">
        <w:rPr>
          <w:rFonts w:ascii="Times New Roman" w:hAnsi="Times New Roman" w:cs="Times New Roman"/>
        </w:rPr>
        <w:t>乙酸铵和</w:t>
      </w:r>
      <w:r w:rsidRPr="000B19C1">
        <w:rPr>
          <w:rFonts w:ascii="Times New Roman" w:hAnsi="Times New Roman" w:cs="Times New Roman"/>
        </w:rPr>
        <w:t xml:space="preserve">1.143 </w:t>
      </w:r>
      <w:r w:rsidR="00BF62ED">
        <w:rPr>
          <w:rFonts w:ascii="Times New Roman" w:hAnsi="Times New Roman" w:cs="Times New Roman"/>
        </w:rPr>
        <w:t>ml</w:t>
      </w:r>
      <w:r w:rsidRPr="000B19C1">
        <w:rPr>
          <w:rFonts w:ascii="Times New Roman" w:hAnsi="Times New Roman" w:cs="Times New Roman"/>
        </w:rPr>
        <w:t>乙酸，混匀。</w:t>
      </w:r>
    </w:p>
    <w:p w14:paraId="069309AE" w14:textId="4C1A7AE4" w:rsidR="006D0A73" w:rsidRPr="000B19C1" w:rsidRDefault="0018318C" w:rsidP="00F37DA6">
      <w:pPr>
        <w:spacing w:line="360" w:lineRule="auto"/>
        <w:ind w:firstLineChars="0" w:firstLine="0"/>
        <w:rPr>
          <w:rFonts w:ascii="Times New Roman" w:hAnsi="Times New Roman" w:cs="Times New Roman"/>
        </w:rPr>
      </w:pPr>
      <w:r>
        <w:rPr>
          <w:rFonts w:ascii="Times New Roman" w:hAnsi="Times New Roman" w:cs="Times New Roman"/>
        </w:rPr>
        <w:t>3.3.6.</w:t>
      </w:r>
      <w:r w:rsidR="00515B46" w:rsidRPr="000B19C1">
        <w:rPr>
          <w:rFonts w:ascii="Times New Roman" w:hAnsi="Times New Roman" w:cs="Times New Roman"/>
        </w:rPr>
        <w:t xml:space="preserve">11 </w:t>
      </w:r>
      <w:r w:rsidR="006D0A73" w:rsidRPr="000B19C1">
        <w:rPr>
          <w:rFonts w:ascii="Times New Roman" w:hAnsi="Times New Roman" w:cs="Times New Roman"/>
        </w:rPr>
        <w:t>离子色谱淋洗液。</w:t>
      </w:r>
    </w:p>
    <w:p w14:paraId="51E71055" w14:textId="77777777" w:rsidR="006D0A73" w:rsidRPr="000B19C1" w:rsidRDefault="006D0A73" w:rsidP="00F37DA6">
      <w:pPr>
        <w:spacing w:line="360" w:lineRule="auto"/>
        <w:ind w:firstLine="420"/>
        <w:rPr>
          <w:rFonts w:ascii="Times New Roman" w:hAnsi="Times New Roman" w:cs="Times New Roman"/>
        </w:rPr>
      </w:pPr>
      <w:r w:rsidRPr="000B19C1">
        <w:rPr>
          <w:rFonts w:ascii="Times New Roman" w:hAnsi="Times New Roman" w:cs="Times New Roman"/>
        </w:rPr>
        <w:t>根据仪器型号及色谱柱说明书使用条件进行配制。以下给出的淋洗液条件供参考。</w:t>
      </w:r>
    </w:p>
    <w:p w14:paraId="286A6898" w14:textId="47DFB91B" w:rsidR="006D0A73" w:rsidRPr="000B19C1" w:rsidRDefault="0018318C" w:rsidP="00F37DA6">
      <w:pPr>
        <w:spacing w:line="360" w:lineRule="auto"/>
        <w:ind w:firstLineChars="0" w:firstLine="0"/>
        <w:rPr>
          <w:rFonts w:ascii="Times New Roman" w:hAnsi="Times New Roman" w:cs="Times New Roman"/>
        </w:rPr>
      </w:pPr>
      <w:r>
        <w:rPr>
          <w:rFonts w:ascii="Times New Roman" w:eastAsia="黑体" w:hAnsi="Times New Roman" w:cs="Times New Roman"/>
          <w:bCs/>
        </w:rPr>
        <w:t>3.3.6.</w:t>
      </w:r>
      <w:r w:rsidR="00515B46" w:rsidRPr="000B19C1">
        <w:rPr>
          <w:rFonts w:ascii="Times New Roman" w:eastAsia="黑体" w:hAnsi="Times New Roman" w:cs="Times New Roman"/>
          <w:bCs/>
        </w:rPr>
        <w:t xml:space="preserve">11.1 </w:t>
      </w:r>
      <w:r w:rsidR="006D0A73" w:rsidRPr="000B19C1">
        <w:rPr>
          <w:rFonts w:ascii="Times New Roman" w:hAnsi="Times New Roman" w:cs="Times New Roman"/>
        </w:rPr>
        <w:t>碳酸盐淋洗液</w:t>
      </w:r>
      <w:r w:rsidR="006D0A73" w:rsidRPr="000B19C1">
        <w:rPr>
          <w:rFonts w:ascii="Times New Roman" w:hAnsi="Times New Roman" w:cs="Times New Roman"/>
        </w:rPr>
        <w:t>I</w:t>
      </w:r>
      <w:r w:rsidR="006D0A73" w:rsidRPr="000B19C1">
        <w:rPr>
          <w:rFonts w:ascii="Times New Roman" w:hAnsi="Times New Roman" w:cs="Times New Roman"/>
        </w:rPr>
        <w:t>：</w:t>
      </w:r>
      <w:r w:rsidR="006D0A73" w:rsidRPr="000B19C1">
        <w:rPr>
          <w:rFonts w:ascii="Times New Roman" w:hAnsi="Times New Roman" w:cs="Times New Roman"/>
          <w:i/>
        </w:rPr>
        <w:t>c</w:t>
      </w:r>
      <w:r w:rsidR="006D0A73" w:rsidRPr="000B19C1">
        <w:rPr>
          <w:rFonts w:ascii="Times New Roman" w:hAnsi="Times New Roman" w:cs="Times New Roman"/>
        </w:rPr>
        <w:t>（</w:t>
      </w:r>
      <w:r w:rsidR="006D0A73" w:rsidRPr="000B19C1">
        <w:rPr>
          <w:rFonts w:ascii="Times New Roman" w:hAnsi="Times New Roman" w:cs="Times New Roman"/>
        </w:rPr>
        <w:t>Na</w:t>
      </w:r>
      <w:r w:rsidR="006D0A73" w:rsidRPr="000B19C1">
        <w:rPr>
          <w:rFonts w:ascii="Times New Roman" w:hAnsi="Times New Roman" w:cs="Times New Roman"/>
          <w:vertAlign w:val="subscript"/>
        </w:rPr>
        <w:t>2</w:t>
      </w:r>
      <w:r w:rsidR="006D0A73" w:rsidRPr="000B19C1">
        <w:rPr>
          <w:rFonts w:ascii="Times New Roman" w:hAnsi="Times New Roman" w:cs="Times New Roman"/>
        </w:rPr>
        <w:t>CO</w:t>
      </w:r>
      <w:r w:rsidR="006D0A73" w:rsidRPr="000B19C1">
        <w:rPr>
          <w:rFonts w:ascii="Times New Roman" w:hAnsi="Times New Roman" w:cs="Times New Roman"/>
          <w:vertAlign w:val="subscript"/>
        </w:rPr>
        <w:t>3</w:t>
      </w:r>
      <w:r w:rsidR="006D0A73" w:rsidRPr="000B19C1">
        <w:rPr>
          <w:rFonts w:ascii="Times New Roman" w:hAnsi="Times New Roman" w:cs="Times New Roman"/>
        </w:rPr>
        <w:t>）＝</w:t>
      </w:r>
      <w:r w:rsidR="006D0A73" w:rsidRPr="000B19C1">
        <w:rPr>
          <w:rFonts w:ascii="Times New Roman" w:hAnsi="Times New Roman" w:cs="Times New Roman"/>
        </w:rPr>
        <w:t>6.0 mmol/L</w:t>
      </w:r>
      <w:r w:rsidR="006D0A73" w:rsidRPr="000B19C1">
        <w:rPr>
          <w:rFonts w:ascii="Times New Roman" w:hAnsi="Times New Roman" w:cs="Times New Roman"/>
        </w:rPr>
        <w:t>，</w:t>
      </w:r>
      <w:r w:rsidR="006D0A73" w:rsidRPr="000B19C1">
        <w:rPr>
          <w:rFonts w:ascii="Times New Roman" w:hAnsi="Times New Roman" w:cs="Times New Roman"/>
          <w:i/>
        </w:rPr>
        <w:t>c</w:t>
      </w:r>
      <w:r w:rsidR="006D0A73" w:rsidRPr="000B19C1">
        <w:rPr>
          <w:rFonts w:ascii="Times New Roman" w:hAnsi="Times New Roman" w:cs="Times New Roman"/>
        </w:rPr>
        <w:t>（</w:t>
      </w:r>
      <w:r w:rsidR="006D0A73" w:rsidRPr="000B19C1">
        <w:rPr>
          <w:rFonts w:ascii="Times New Roman" w:hAnsi="Times New Roman" w:cs="Times New Roman"/>
        </w:rPr>
        <w:t>NaHCO</w:t>
      </w:r>
      <w:r w:rsidR="006D0A73" w:rsidRPr="000B19C1">
        <w:rPr>
          <w:rFonts w:ascii="Times New Roman" w:hAnsi="Times New Roman" w:cs="Times New Roman"/>
          <w:vertAlign w:val="subscript"/>
        </w:rPr>
        <w:t>3</w:t>
      </w:r>
      <w:r w:rsidR="006D0A73" w:rsidRPr="000B19C1">
        <w:rPr>
          <w:rFonts w:ascii="Times New Roman" w:hAnsi="Times New Roman" w:cs="Times New Roman"/>
        </w:rPr>
        <w:t>）＝</w:t>
      </w:r>
      <w:r w:rsidR="006D0A73" w:rsidRPr="000B19C1">
        <w:rPr>
          <w:rFonts w:ascii="Times New Roman" w:hAnsi="Times New Roman" w:cs="Times New Roman"/>
        </w:rPr>
        <w:t>5.0 mmol/L</w:t>
      </w:r>
      <w:r w:rsidR="006D0A73" w:rsidRPr="000B19C1">
        <w:rPr>
          <w:rFonts w:ascii="Times New Roman" w:hAnsi="Times New Roman" w:cs="Times New Roman"/>
        </w:rPr>
        <w:t>。</w:t>
      </w:r>
    </w:p>
    <w:p w14:paraId="153B4F49" w14:textId="64C5F618" w:rsidR="006D0A73" w:rsidRPr="000B19C1" w:rsidRDefault="006D0A73" w:rsidP="00F37DA6">
      <w:pPr>
        <w:spacing w:line="360" w:lineRule="auto"/>
        <w:ind w:firstLine="420"/>
        <w:rPr>
          <w:rFonts w:ascii="Times New Roman" w:hAnsi="Times New Roman" w:cs="Times New Roman"/>
        </w:rPr>
      </w:pPr>
      <w:r w:rsidRPr="000B19C1">
        <w:rPr>
          <w:rFonts w:ascii="Times New Roman" w:hAnsi="Times New Roman" w:cs="Times New Roman"/>
        </w:rPr>
        <w:t>准确称取</w:t>
      </w:r>
      <w:r w:rsidRPr="000B19C1">
        <w:rPr>
          <w:rFonts w:ascii="Times New Roman" w:hAnsi="Times New Roman" w:cs="Times New Roman"/>
        </w:rPr>
        <w:t>1.2720 g</w:t>
      </w:r>
      <w:r w:rsidRPr="000B19C1">
        <w:rPr>
          <w:rFonts w:ascii="Times New Roman" w:hAnsi="Times New Roman" w:cs="Times New Roman"/>
        </w:rPr>
        <w:t>碳酸钠和</w:t>
      </w:r>
      <w:r w:rsidRPr="000B19C1">
        <w:rPr>
          <w:rFonts w:ascii="Times New Roman" w:hAnsi="Times New Roman" w:cs="Times New Roman"/>
        </w:rPr>
        <w:t>0.8400 g</w:t>
      </w:r>
      <w:r w:rsidRPr="000B19C1">
        <w:rPr>
          <w:rFonts w:ascii="Times New Roman" w:hAnsi="Times New Roman" w:cs="Times New Roman"/>
        </w:rPr>
        <w:t>碳酸氢钠，分别溶于适量水中，全量转入</w:t>
      </w:r>
      <w:r w:rsidRPr="000B19C1">
        <w:rPr>
          <w:rFonts w:ascii="Times New Roman" w:hAnsi="Times New Roman" w:cs="Times New Roman"/>
        </w:rPr>
        <w:t xml:space="preserve">2000 </w:t>
      </w:r>
      <w:r w:rsidR="00BF62ED">
        <w:rPr>
          <w:rFonts w:ascii="Times New Roman" w:hAnsi="Times New Roman" w:cs="Times New Roman"/>
        </w:rPr>
        <w:t>ml</w:t>
      </w:r>
      <w:r w:rsidRPr="000B19C1">
        <w:rPr>
          <w:rFonts w:ascii="Times New Roman" w:hAnsi="Times New Roman" w:cs="Times New Roman"/>
        </w:rPr>
        <w:t>容量瓶，用水稀释定容至标线，混匀。</w:t>
      </w:r>
    </w:p>
    <w:p w14:paraId="1F5D629D" w14:textId="50EA6BF8" w:rsidR="006D0A73" w:rsidRPr="000B19C1" w:rsidRDefault="0018318C" w:rsidP="00653939">
      <w:pPr>
        <w:spacing w:line="360" w:lineRule="auto"/>
        <w:ind w:firstLineChars="0" w:firstLine="0"/>
        <w:rPr>
          <w:rFonts w:ascii="Times New Roman" w:hAnsi="Times New Roman" w:cs="Times New Roman"/>
        </w:rPr>
      </w:pPr>
      <w:r>
        <w:rPr>
          <w:rFonts w:ascii="Times New Roman" w:eastAsia="黑体" w:hAnsi="Times New Roman" w:cs="Times New Roman"/>
          <w:bCs/>
        </w:rPr>
        <w:t>3.3.6.</w:t>
      </w:r>
      <w:r w:rsidR="00515B46" w:rsidRPr="000B19C1">
        <w:rPr>
          <w:rFonts w:ascii="Times New Roman" w:eastAsia="黑体" w:hAnsi="Times New Roman" w:cs="Times New Roman"/>
          <w:bCs/>
        </w:rPr>
        <w:t xml:space="preserve">11.2 </w:t>
      </w:r>
      <w:r w:rsidR="006D0A73" w:rsidRPr="000B19C1">
        <w:rPr>
          <w:rFonts w:ascii="Times New Roman" w:hAnsi="Times New Roman" w:cs="Times New Roman"/>
        </w:rPr>
        <w:t>碳酸盐淋洗液</w:t>
      </w:r>
      <w:r w:rsidR="006D0A73" w:rsidRPr="000B19C1">
        <w:rPr>
          <w:rFonts w:ascii="Times New Roman" w:hAnsi="Times New Roman" w:cs="Times New Roman"/>
        </w:rPr>
        <w:t>II</w:t>
      </w:r>
      <w:r w:rsidR="006D0A73" w:rsidRPr="000B19C1">
        <w:rPr>
          <w:rFonts w:ascii="Times New Roman" w:hAnsi="Times New Roman" w:cs="Times New Roman"/>
        </w:rPr>
        <w:t>：</w:t>
      </w:r>
      <w:r w:rsidR="006D0A73" w:rsidRPr="000B19C1">
        <w:rPr>
          <w:rFonts w:ascii="Times New Roman" w:hAnsi="Times New Roman" w:cs="Times New Roman"/>
          <w:i/>
        </w:rPr>
        <w:t>c</w:t>
      </w:r>
      <w:r w:rsidR="006D0A73" w:rsidRPr="000B19C1">
        <w:rPr>
          <w:rFonts w:ascii="Times New Roman" w:hAnsi="Times New Roman" w:cs="Times New Roman"/>
        </w:rPr>
        <w:t>（</w:t>
      </w:r>
      <w:r w:rsidR="006D0A73" w:rsidRPr="000B19C1">
        <w:rPr>
          <w:rFonts w:ascii="Times New Roman" w:hAnsi="Times New Roman" w:cs="Times New Roman"/>
        </w:rPr>
        <w:t>Na</w:t>
      </w:r>
      <w:r w:rsidR="006D0A73" w:rsidRPr="000B19C1">
        <w:rPr>
          <w:rFonts w:ascii="Times New Roman" w:hAnsi="Times New Roman" w:cs="Times New Roman"/>
          <w:vertAlign w:val="subscript"/>
        </w:rPr>
        <w:t>2</w:t>
      </w:r>
      <w:r w:rsidR="006D0A73" w:rsidRPr="000B19C1">
        <w:rPr>
          <w:rFonts w:ascii="Times New Roman" w:hAnsi="Times New Roman" w:cs="Times New Roman"/>
        </w:rPr>
        <w:t>CO</w:t>
      </w:r>
      <w:r w:rsidR="006D0A73" w:rsidRPr="000B19C1">
        <w:rPr>
          <w:rFonts w:ascii="Times New Roman" w:hAnsi="Times New Roman" w:cs="Times New Roman"/>
          <w:vertAlign w:val="subscript"/>
        </w:rPr>
        <w:t>3</w:t>
      </w:r>
      <w:r w:rsidR="006D0A73" w:rsidRPr="000B19C1">
        <w:rPr>
          <w:rFonts w:ascii="Times New Roman" w:hAnsi="Times New Roman" w:cs="Times New Roman"/>
        </w:rPr>
        <w:t>）＝</w:t>
      </w:r>
      <w:r w:rsidR="006D0A73" w:rsidRPr="000B19C1">
        <w:rPr>
          <w:rFonts w:ascii="Times New Roman" w:hAnsi="Times New Roman" w:cs="Times New Roman"/>
        </w:rPr>
        <w:t>3.2 mmol/L</w:t>
      </w:r>
      <w:r w:rsidR="006D0A73" w:rsidRPr="000B19C1">
        <w:rPr>
          <w:rFonts w:ascii="Times New Roman" w:hAnsi="Times New Roman" w:cs="Times New Roman"/>
        </w:rPr>
        <w:t>，</w:t>
      </w:r>
      <w:r w:rsidR="006D0A73" w:rsidRPr="000B19C1">
        <w:rPr>
          <w:rFonts w:ascii="Times New Roman" w:hAnsi="Times New Roman" w:cs="Times New Roman"/>
          <w:i/>
        </w:rPr>
        <w:t>c</w:t>
      </w:r>
      <w:r w:rsidR="006D0A73" w:rsidRPr="000B19C1">
        <w:rPr>
          <w:rFonts w:ascii="Times New Roman" w:hAnsi="Times New Roman" w:cs="Times New Roman"/>
        </w:rPr>
        <w:t>（</w:t>
      </w:r>
      <w:r w:rsidR="006D0A73" w:rsidRPr="000B19C1">
        <w:rPr>
          <w:rFonts w:ascii="Times New Roman" w:hAnsi="Times New Roman" w:cs="Times New Roman"/>
        </w:rPr>
        <w:t>NaHCO</w:t>
      </w:r>
      <w:r w:rsidR="006D0A73" w:rsidRPr="000B19C1">
        <w:rPr>
          <w:rFonts w:ascii="Times New Roman" w:hAnsi="Times New Roman" w:cs="Times New Roman"/>
          <w:vertAlign w:val="subscript"/>
        </w:rPr>
        <w:t>3</w:t>
      </w:r>
      <w:r w:rsidR="006D0A73" w:rsidRPr="000B19C1">
        <w:rPr>
          <w:rFonts w:ascii="Times New Roman" w:hAnsi="Times New Roman" w:cs="Times New Roman"/>
        </w:rPr>
        <w:t>）＝</w:t>
      </w:r>
      <w:r w:rsidR="006D0A73" w:rsidRPr="000B19C1">
        <w:rPr>
          <w:rFonts w:ascii="Times New Roman" w:hAnsi="Times New Roman" w:cs="Times New Roman"/>
        </w:rPr>
        <w:t>1.0 mmol/L</w:t>
      </w:r>
      <w:r w:rsidR="006D0A73" w:rsidRPr="000B19C1">
        <w:rPr>
          <w:rFonts w:ascii="Times New Roman" w:hAnsi="Times New Roman" w:cs="Times New Roman"/>
        </w:rPr>
        <w:t>。</w:t>
      </w:r>
    </w:p>
    <w:p w14:paraId="5C9CD243" w14:textId="3646B3BE" w:rsidR="006D0A73" w:rsidRPr="000B19C1" w:rsidRDefault="006D0A73" w:rsidP="00653939">
      <w:pPr>
        <w:spacing w:line="360" w:lineRule="auto"/>
        <w:ind w:firstLine="420"/>
        <w:rPr>
          <w:rFonts w:ascii="Times New Roman" w:hAnsi="Times New Roman" w:cs="Times New Roman"/>
        </w:rPr>
      </w:pPr>
      <w:r w:rsidRPr="000B19C1">
        <w:rPr>
          <w:rFonts w:ascii="Times New Roman" w:hAnsi="Times New Roman" w:cs="Times New Roman"/>
        </w:rPr>
        <w:t>准确称取</w:t>
      </w:r>
      <w:r w:rsidRPr="000B19C1">
        <w:rPr>
          <w:rFonts w:ascii="Times New Roman" w:hAnsi="Times New Roman" w:cs="Times New Roman"/>
        </w:rPr>
        <w:t>0.6784 g</w:t>
      </w:r>
      <w:r w:rsidRPr="000B19C1">
        <w:rPr>
          <w:rFonts w:ascii="Times New Roman" w:hAnsi="Times New Roman" w:cs="Times New Roman"/>
        </w:rPr>
        <w:t>碳酸钠和</w:t>
      </w:r>
      <w:r w:rsidRPr="000B19C1">
        <w:rPr>
          <w:rFonts w:ascii="Times New Roman" w:hAnsi="Times New Roman" w:cs="Times New Roman"/>
        </w:rPr>
        <w:t>0.1680 g</w:t>
      </w:r>
      <w:r w:rsidRPr="000B19C1">
        <w:rPr>
          <w:rFonts w:ascii="Times New Roman" w:hAnsi="Times New Roman" w:cs="Times New Roman"/>
        </w:rPr>
        <w:t>碳酸氢钠，分别溶于适量水中，全量转入</w:t>
      </w:r>
      <w:r w:rsidRPr="000B19C1">
        <w:rPr>
          <w:rFonts w:ascii="Times New Roman" w:hAnsi="Times New Roman" w:cs="Times New Roman"/>
        </w:rPr>
        <w:t xml:space="preserve">2000 </w:t>
      </w:r>
      <w:r w:rsidR="00BF62ED">
        <w:rPr>
          <w:rFonts w:ascii="Times New Roman" w:hAnsi="Times New Roman" w:cs="Times New Roman"/>
        </w:rPr>
        <w:t>ml</w:t>
      </w:r>
      <w:r w:rsidRPr="000B19C1">
        <w:rPr>
          <w:rFonts w:ascii="Times New Roman" w:hAnsi="Times New Roman" w:cs="Times New Roman"/>
        </w:rPr>
        <w:t>容量瓶，用水稀释定容至标线，混匀。</w:t>
      </w:r>
    </w:p>
    <w:p w14:paraId="073B3B25" w14:textId="48F5044A" w:rsidR="006D0A73" w:rsidRPr="000B19C1" w:rsidRDefault="0018318C" w:rsidP="00653939">
      <w:pPr>
        <w:spacing w:line="360" w:lineRule="auto"/>
        <w:ind w:firstLineChars="0" w:firstLine="0"/>
        <w:rPr>
          <w:rFonts w:ascii="Times New Roman" w:hAnsi="Times New Roman" w:cs="Times New Roman"/>
        </w:rPr>
      </w:pPr>
      <w:r>
        <w:rPr>
          <w:rFonts w:ascii="Times New Roman" w:eastAsia="黑体" w:hAnsi="Times New Roman" w:cs="Times New Roman"/>
          <w:bCs/>
        </w:rPr>
        <w:t>3.3.6.</w:t>
      </w:r>
      <w:r w:rsidR="00515B46" w:rsidRPr="000B19C1">
        <w:rPr>
          <w:rFonts w:ascii="Times New Roman" w:eastAsia="黑体" w:hAnsi="Times New Roman" w:cs="Times New Roman"/>
          <w:bCs/>
        </w:rPr>
        <w:t xml:space="preserve">11.3 </w:t>
      </w:r>
      <w:r w:rsidR="006D0A73" w:rsidRPr="000B19C1">
        <w:rPr>
          <w:rFonts w:ascii="Times New Roman" w:hAnsi="Times New Roman" w:cs="Times New Roman"/>
        </w:rPr>
        <w:t>氢氧根淋洗液（由仪器自动在线生成或手工配制）。</w:t>
      </w:r>
    </w:p>
    <w:p w14:paraId="0658B603" w14:textId="2B52C1E9" w:rsidR="006D0A73" w:rsidRPr="000B19C1" w:rsidRDefault="0018318C" w:rsidP="00653939">
      <w:pPr>
        <w:spacing w:line="360" w:lineRule="auto"/>
        <w:ind w:firstLineChars="0" w:firstLine="0"/>
        <w:rPr>
          <w:rFonts w:ascii="Times New Roman" w:hAnsi="Times New Roman" w:cs="Times New Roman"/>
        </w:rPr>
      </w:pPr>
      <w:r>
        <w:rPr>
          <w:rFonts w:ascii="Times New Roman" w:eastAsia="黑体" w:hAnsi="Times New Roman" w:cs="Times New Roman"/>
          <w:bCs/>
        </w:rPr>
        <w:t>3.3.6.</w:t>
      </w:r>
      <w:r w:rsidR="00515B46" w:rsidRPr="000B19C1">
        <w:rPr>
          <w:rFonts w:ascii="Times New Roman" w:eastAsia="黑体" w:hAnsi="Times New Roman" w:cs="Times New Roman"/>
          <w:bCs/>
        </w:rPr>
        <w:t xml:space="preserve">11.4 </w:t>
      </w:r>
      <w:r w:rsidR="006D0A73" w:rsidRPr="000B19C1">
        <w:rPr>
          <w:rFonts w:ascii="Times New Roman" w:hAnsi="Times New Roman" w:cs="Times New Roman"/>
        </w:rPr>
        <w:t>氢氧化钾淋洗液：由淋洗液自动电解发生器在线生成。</w:t>
      </w:r>
    </w:p>
    <w:p w14:paraId="144B5414" w14:textId="2DA0A860" w:rsidR="006D0A73" w:rsidRPr="000B19C1" w:rsidRDefault="0018318C" w:rsidP="00653939">
      <w:pPr>
        <w:spacing w:line="360" w:lineRule="auto"/>
        <w:ind w:firstLineChars="0" w:firstLine="0"/>
        <w:rPr>
          <w:rFonts w:ascii="Times New Roman" w:hAnsi="Times New Roman" w:cs="Times New Roman"/>
        </w:rPr>
      </w:pPr>
      <w:r>
        <w:rPr>
          <w:rFonts w:ascii="Times New Roman" w:eastAsia="黑体" w:hAnsi="Times New Roman" w:cs="Times New Roman"/>
          <w:bCs/>
        </w:rPr>
        <w:t>3.3.6.</w:t>
      </w:r>
      <w:r w:rsidR="00515B46" w:rsidRPr="000B19C1">
        <w:rPr>
          <w:rFonts w:ascii="Times New Roman" w:eastAsia="黑体" w:hAnsi="Times New Roman" w:cs="Times New Roman"/>
          <w:bCs/>
        </w:rPr>
        <w:t xml:space="preserve">11.5 </w:t>
      </w:r>
      <w:r w:rsidR="006D0A73" w:rsidRPr="000B19C1">
        <w:rPr>
          <w:rFonts w:ascii="Times New Roman" w:hAnsi="Times New Roman" w:cs="Times New Roman"/>
        </w:rPr>
        <w:t>氢氧化钠淋洗液：</w:t>
      </w:r>
      <w:r w:rsidR="006D0A73" w:rsidRPr="000B19C1">
        <w:rPr>
          <w:rFonts w:ascii="Times New Roman" w:hAnsi="Times New Roman" w:cs="Times New Roman"/>
          <w:i/>
        </w:rPr>
        <w:t>c</w:t>
      </w:r>
      <w:r w:rsidR="006D0A73" w:rsidRPr="000B19C1">
        <w:rPr>
          <w:rFonts w:ascii="Times New Roman" w:hAnsi="Times New Roman" w:cs="Times New Roman"/>
        </w:rPr>
        <w:t>（</w:t>
      </w:r>
      <w:r w:rsidR="006D0A73" w:rsidRPr="000B19C1">
        <w:rPr>
          <w:rFonts w:ascii="Times New Roman" w:hAnsi="Times New Roman" w:cs="Times New Roman"/>
        </w:rPr>
        <w:t>NaOH</w:t>
      </w:r>
      <w:r w:rsidR="006D0A73" w:rsidRPr="000B19C1">
        <w:rPr>
          <w:rFonts w:ascii="Times New Roman" w:hAnsi="Times New Roman" w:cs="Times New Roman"/>
        </w:rPr>
        <w:t>）＝</w:t>
      </w:r>
      <w:r w:rsidR="006D0A73" w:rsidRPr="000B19C1">
        <w:rPr>
          <w:rFonts w:ascii="Times New Roman" w:hAnsi="Times New Roman" w:cs="Times New Roman"/>
        </w:rPr>
        <w:t>100 mmol/L</w:t>
      </w:r>
      <w:r w:rsidR="006D0A73" w:rsidRPr="000B19C1">
        <w:rPr>
          <w:rFonts w:ascii="Times New Roman" w:hAnsi="Times New Roman" w:cs="Times New Roman"/>
        </w:rPr>
        <w:t>。</w:t>
      </w:r>
    </w:p>
    <w:p w14:paraId="28E54594" w14:textId="79791445" w:rsidR="006D0A73" w:rsidRPr="000B19C1" w:rsidRDefault="006D0A73" w:rsidP="00653939">
      <w:pPr>
        <w:spacing w:line="360" w:lineRule="auto"/>
        <w:ind w:firstLine="420"/>
        <w:rPr>
          <w:rFonts w:ascii="Times New Roman" w:hAnsi="Times New Roman" w:cs="Times New Roman"/>
        </w:rPr>
      </w:pPr>
      <w:r w:rsidRPr="000B19C1">
        <w:rPr>
          <w:rFonts w:ascii="Times New Roman" w:hAnsi="Times New Roman" w:cs="Times New Roman"/>
        </w:rPr>
        <w:t>称取</w:t>
      </w:r>
      <w:r w:rsidRPr="000B19C1">
        <w:rPr>
          <w:rFonts w:ascii="Times New Roman" w:hAnsi="Times New Roman" w:cs="Times New Roman"/>
        </w:rPr>
        <w:t>100.0 g</w:t>
      </w:r>
      <w:r w:rsidRPr="000B19C1">
        <w:rPr>
          <w:rFonts w:ascii="Times New Roman" w:hAnsi="Times New Roman" w:cs="Times New Roman"/>
        </w:rPr>
        <w:t>氢氧化钠，加入</w:t>
      </w:r>
      <w:r w:rsidRPr="000B19C1">
        <w:rPr>
          <w:rFonts w:ascii="Times New Roman" w:hAnsi="Times New Roman" w:cs="Times New Roman"/>
        </w:rPr>
        <w:t xml:space="preserve">100 </w:t>
      </w:r>
      <w:r w:rsidR="00BF62ED">
        <w:rPr>
          <w:rFonts w:ascii="Times New Roman" w:hAnsi="Times New Roman" w:cs="Times New Roman"/>
        </w:rPr>
        <w:t>ml</w:t>
      </w:r>
      <w:r w:rsidRPr="000B19C1">
        <w:rPr>
          <w:rFonts w:ascii="Times New Roman" w:hAnsi="Times New Roman" w:cs="Times New Roman"/>
        </w:rPr>
        <w:t>水，搅拌至完全溶解，于聚乙烯烧杯中静置</w:t>
      </w:r>
      <w:r w:rsidRPr="000B19C1">
        <w:rPr>
          <w:rFonts w:ascii="Times New Roman" w:hAnsi="Times New Roman" w:cs="Times New Roman"/>
        </w:rPr>
        <w:t>24 h</w:t>
      </w:r>
      <w:r w:rsidRPr="000B19C1">
        <w:rPr>
          <w:rFonts w:ascii="Times New Roman" w:hAnsi="Times New Roman" w:cs="Times New Roman"/>
        </w:rPr>
        <w:t>，制得氢氧化钠贮备液，于</w:t>
      </w:r>
      <w:r w:rsidRPr="000B19C1">
        <w:rPr>
          <w:rFonts w:ascii="Times New Roman" w:hAnsi="Times New Roman" w:cs="Times New Roman"/>
        </w:rPr>
        <w:t>4 ℃</w:t>
      </w:r>
      <w:r w:rsidRPr="000B19C1">
        <w:rPr>
          <w:rFonts w:ascii="Times New Roman" w:hAnsi="Times New Roman" w:cs="Times New Roman"/>
        </w:rPr>
        <w:t>以下冷藏、避光和密封可保存</w:t>
      </w:r>
      <w:r w:rsidRPr="000B19C1">
        <w:rPr>
          <w:rFonts w:ascii="Times New Roman" w:hAnsi="Times New Roman" w:cs="Times New Roman"/>
        </w:rPr>
        <w:t>3</w:t>
      </w:r>
      <w:r w:rsidRPr="000B19C1">
        <w:rPr>
          <w:rFonts w:ascii="Times New Roman" w:hAnsi="Times New Roman" w:cs="Times New Roman"/>
        </w:rPr>
        <w:t>个月。移取</w:t>
      </w:r>
      <w:r w:rsidRPr="000B19C1">
        <w:rPr>
          <w:rFonts w:ascii="Times New Roman" w:hAnsi="Times New Roman" w:cs="Times New Roman"/>
        </w:rPr>
        <w:t xml:space="preserve">5.20 </w:t>
      </w:r>
      <w:r w:rsidR="00BF62ED">
        <w:rPr>
          <w:rFonts w:ascii="Times New Roman" w:hAnsi="Times New Roman" w:cs="Times New Roman"/>
        </w:rPr>
        <w:t>ml</w:t>
      </w:r>
      <w:r w:rsidRPr="000B19C1">
        <w:rPr>
          <w:rFonts w:ascii="Times New Roman" w:hAnsi="Times New Roman" w:cs="Times New Roman"/>
        </w:rPr>
        <w:t>上述氢氧化钠贮备液于</w:t>
      </w:r>
      <w:r w:rsidRPr="000B19C1">
        <w:rPr>
          <w:rFonts w:ascii="Times New Roman" w:hAnsi="Times New Roman" w:cs="Times New Roman"/>
        </w:rPr>
        <w:t xml:space="preserve">1000 </w:t>
      </w:r>
      <w:r w:rsidR="00BF62ED">
        <w:rPr>
          <w:rFonts w:ascii="Times New Roman" w:hAnsi="Times New Roman" w:cs="Times New Roman"/>
        </w:rPr>
        <w:t>ml</w:t>
      </w:r>
      <w:r w:rsidRPr="000B19C1">
        <w:rPr>
          <w:rFonts w:ascii="Times New Roman" w:hAnsi="Times New Roman" w:cs="Times New Roman"/>
        </w:rPr>
        <w:t>容量瓶中，用水稀释定容至标线，混匀后立即转移至淋洗液瓶中。可加氮气保护，以减缓碱性淋洗液吸收空气中的</w:t>
      </w:r>
      <w:r w:rsidRPr="000B19C1">
        <w:rPr>
          <w:rFonts w:ascii="Times New Roman" w:hAnsi="Times New Roman" w:cs="Times New Roman"/>
        </w:rPr>
        <w:t>CO</w:t>
      </w:r>
      <w:r w:rsidRPr="000B19C1">
        <w:rPr>
          <w:rFonts w:ascii="Times New Roman" w:hAnsi="Times New Roman" w:cs="Times New Roman"/>
          <w:vertAlign w:val="subscript"/>
        </w:rPr>
        <w:t>2</w:t>
      </w:r>
      <w:r w:rsidRPr="000B19C1">
        <w:rPr>
          <w:rFonts w:ascii="Times New Roman" w:hAnsi="Times New Roman" w:cs="Times New Roman"/>
        </w:rPr>
        <w:t>而失效。</w:t>
      </w:r>
    </w:p>
    <w:p w14:paraId="7EAB0F16" w14:textId="33AB5C2C" w:rsidR="006D0A73" w:rsidRPr="000B19C1" w:rsidRDefault="0018318C" w:rsidP="00653939">
      <w:pPr>
        <w:spacing w:line="360" w:lineRule="auto"/>
        <w:ind w:firstLineChars="0" w:firstLine="0"/>
        <w:rPr>
          <w:rFonts w:ascii="Times New Roman" w:hAnsi="Times New Roman" w:cs="Times New Roman"/>
        </w:rPr>
      </w:pPr>
      <w:bookmarkStart w:id="70" w:name="_Hlk152960843"/>
      <w:r>
        <w:rPr>
          <w:rFonts w:ascii="Times New Roman" w:eastAsia="黑体" w:hAnsi="Times New Roman" w:cs="Times New Roman"/>
          <w:bCs/>
        </w:rPr>
        <w:t>3.3.6.</w:t>
      </w:r>
      <w:r w:rsidR="00515B46" w:rsidRPr="000B19C1">
        <w:rPr>
          <w:rFonts w:ascii="Times New Roman" w:eastAsia="黑体" w:hAnsi="Times New Roman" w:cs="Times New Roman"/>
          <w:bCs/>
        </w:rPr>
        <w:t xml:space="preserve">12 </w:t>
      </w:r>
      <w:r w:rsidR="006D0A73" w:rsidRPr="000B19C1">
        <w:rPr>
          <w:rFonts w:ascii="Times New Roman" w:hAnsi="Times New Roman" w:cs="Times New Roman"/>
        </w:rPr>
        <w:t>全氟己基磺酸（</w:t>
      </w:r>
      <w:proofErr w:type="spellStart"/>
      <w:r w:rsidR="006D0A73" w:rsidRPr="000B19C1">
        <w:rPr>
          <w:rFonts w:ascii="Times New Roman" w:hAnsi="Times New Roman" w:cs="Times New Roman"/>
        </w:rPr>
        <w:t>perfluorohexane</w:t>
      </w:r>
      <w:proofErr w:type="spellEnd"/>
      <w:r w:rsidR="006D0A73" w:rsidRPr="000B19C1">
        <w:rPr>
          <w:rFonts w:ascii="Times New Roman" w:hAnsi="Times New Roman" w:cs="Times New Roman"/>
        </w:rPr>
        <w:t xml:space="preserve"> sulfonate, </w:t>
      </w:r>
      <w:proofErr w:type="spellStart"/>
      <w:r w:rsidR="006D0A73" w:rsidRPr="000B19C1">
        <w:rPr>
          <w:rFonts w:ascii="Times New Roman" w:hAnsi="Times New Roman" w:cs="Times New Roman"/>
        </w:rPr>
        <w:t>PFHxS</w:t>
      </w:r>
      <w:proofErr w:type="spellEnd"/>
      <w:r w:rsidR="006D0A73" w:rsidRPr="000B19C1">
        <w:rPr>
          <w:rFonts w:ascii="Times New Roman" w:hAnsi="Times New Roman" w:cs="Times New Roman"/>
        </w:rPr>
        <w:t>）标准贮备液：</w:t>
      </w:r>
      <w:r w:rsidR="006D0A73" w:rsidRPr="000B19C1">
        <w:rPr>
          <w:rFonts w:ascii="Times New Roman" w:hAnsi="Times New Roman" w:cs="Times New Roman"/>
          <w:i/>
          <w:iCs/>
        </w:rPr>
        <w:t>ρ</w:t>
      </w:r>
      <w:r w:rsidR="006D0A73" w:rsidRPr="000B19C1">
        <w:rPr>
          <w:rFonts w:ascii="Times New Roman" w:hAnsi="Times New Roman" w:cs="Times New Roman"/>
        </w:rPr>
        <w:t>＝</w:t>
      </w:r>
      <w:r w:rsidR="006D0A73" w:rsidRPr="000B19C1">
        <w:rPr>
          <w:rFonts w:ascii="Times New Roman" w:hAnsi="Times New Roman" w:cs="Times New Roman"/>
        </w:rPr>
        <w:t xml:space="preserve">50.0 </w:t>
      </w:r>
      <w:proofErr w:type="spellStart"/>
      <w:r w:rsidR="006D0A73" w:rsidRPr="000B19C1">
        <w:rPr>
          <w:rFonts w:ascii="Times New Roman" w:hAnsi="Times New Roman" w:cs="Times New Roman"/>
        </w:rPr>
        <w:t>μg</w:t>
      </w:r>
      <w:proofErr w:type="spellEnd"/>
      <w:r w:rsidR="006D0A73" w:rsidRPr="000B19C1">
        <w:rPr>
          <w:rFonts w:ascii="Times New Roman" w:hAnsi="Times New Roman" w:cs="Times New Roman"/>
        </w:rPr>
        <w:t>/</w:t>
      </w:r>
      <w:r w:rsidR="00BF62ED">
        <w:rPr>
          <w:rFonts w:ascii="Times New Roman" w:hAnsi="Times New Roman" w:cs="Times New Roman"/>
        </w:rPr>
        <w:t>ml</w:t>
      </w:r>
      <w:r w:rsidR="006D0A73" w:rsidRPr="000B19C1">
        <w:rPr>
          <w:rFonts w:ascii="Times New Roman" w:hAnsi="Times New Roman" w:cs="Times New Roman"/>
        </w:rPr>
        <w:t>。</w:t>
      </w:r>
    </w:p>
    <w:p w14:paraId="036EB469" w14:textId="77777777" w:rsidR="006D0A73" w:rsidRPr="000B19C1" w:rsidRDefault="006D0A73" w:rsidP="00653939">
      <w:pPr>
        <w:spacing w:line="360" w:lineRule="auto"/>
        <w:ind w:firstLine="420"/>
        <w:rPr>
          <w:rFonts w:ascii="Times New Roman" w:hAnsi="Times New Roman" w:cs="Times New Roman"/>
        </w:rPr>
      </w:pPr>
      <w:r w:rsidRPr="000B19C1">
        <w:rPr>
          <w:rFonts w:ascii="Times New Roman" w:hAnsi="Times New Roman" w:cs="Times New Roman"/>
        </w:rPr>
        <w:t>市售有证标准溶液，按照标准溶液证书要求保存，使用前应恢复至室温并摇匀。</w:t>
      </w:r>
    </w:p>
    <w:p w14:paraId="490BC589" w14:textId="092C9F5A" w:rsidR="006D0A73" w:rsidRPr="000B19C1" w:rsidRDefault="0018318C" w:rsidP="00653939">
      <w:pPr>
        <w:spacing w:line="360" w:lineRule="auto"/>
        <w:ind w:firstLineChars="0" w:firstLine="0"/>
        <w:rPr>
          <w:rFonts w:ascii="Times New Roman" w:hAnsi="Times New Roman" w:cs="Times New Roman"/>
        </w:rPr>
      </w:pPr>
      <w:r>
        <w:rPr>
          <w:rFonts w:ascii="Times New Roman" w:eastAsia="黑体" w:hAnsi="Times New Roman" w:cs="Times New Roman"/>
          <w:bCs/>
        </w:rPr>
        <w:t>3.3.6.</w:t>
      </w:r>
      <w:r w:rsidR="00515B46" w:rsidRPr="000B19C1">
        <w:rPr>
          <w:rFonts w:ascii="Times New Roman" w:eastAsia="黑体" w:hAnsi="Times New Roman" w:cs="Times New Roman"/>
          <w:bCs/>
        </w:rPr>
        <w:t xml:space="preserve">13 </w:t>
      </w:r>
      <w:proofErr w:type="spellStart"/>
      <w:r w:rsidR="006D0A73" w:rsidRPr="000B19C1">
        <w:rPr>
          <w:rFonts w:ascii="Times New Roman" w:hAnsi="Times New Roman" w:cs="Times New Roman"/>
        </w:rPr>
        <w:t>PFHxS</w:t>
      </w:r>
      <w:proofErr w:type="spellEnd"/>
      <w:r w:rsidR="006D0A73" w:rsidRPr="000B19C1">
        <w:rPr>
          <w:rFonts w:ascii="Times New Roman" w:hAnsi="Times New Roman" w:cs="Times New Roman"/>
        </w:rPr>
        <w:t>标准使用液：</w:t>
      </w:r>
      <w:r w:rsidR="006D0A73" w:rsidRPr="000B19C1">
        <w:rPr>
          <w:rFonts w:ascii="Times New Roman" w:hAnsi="Times New Roman" w:cs="Times New Roman"/>
          <w:i/>
          <w:iCs/>
        </w:rPr>
        <w:t>ρ</w:t>
      </w:r>
      <w:r w:rsidR="006D0A73" w:rsidRPr="000B19C1">
        <w:rPr>
          <w:rFonts w:ascii="Times New Roman" w:hAnsi="Times New Roman" w:cs="Times New Roman"/>
        </w:rPr>
        <w:t>＝</w:t>
      </w:r>
      <w:r w:rsidR="006D0A73" w:rsidRPr="000B19C1">
        <w:rPr>
          <w:rFonts w:ascii="Times New Roman" w:hAnsi="Times New Roman" w:cs="Times New Roman"/>
        </w:rPr>
        <w:t xml:space="preserve">10.0 </w:t>
      </w:r>
      <w:proofErr w:type="spellStart"/>
      <w:r w:rsidR="006D0A73" w:rsidRPr="000B19C1">
        <w:rPr>
          <w:rFonts w:ascii="Times New Roman" w:hAnsi="Times New Roman" w:cs="Times New Roman"/>
        </w:rPr>
        <w:t>μg</w:t>
      </w:r>
      <w:proofErr w:type="spellEnd"/>
      <w:r w:rsidR="006D0A73" w:rsidRPr="000B19C1">
        <w:rPr>
          <w:rFonts w:ascii="Times New Roman" w:hAnsi="Times New Roman" w:cs="Times New Roman"/>
        </w:rPr>
        <w:t>/</w:t>
      </w:r>
      <w:r w:rsidR="00BF62ED">
        <w:rPr>
          <w:rFonts w:ascii="Times New Roman" w:hAnsi="Times New Roman" w:cs="Times New Roman"/>
        </w:rPr>
        <w:t>ml</w:t>
      </w:r>
      <w:r w:rsidR="006D0A73" w:rsidRPr="000B19C1">
        <w:rPr>
          <w:rFonts w:ascii="Times New Roman" w:hAnsi="Times New Roman" w:cs="Times New Roman"/>
        </w:rPr>
        <w:t>。</w:t>
      </w:r>
    </w:p>
    <w:p w14:paraId="63A5E4BF" w14:textId="1A110F3A" w:rsidR="006D0A73" w:rsidRPr="000B19C1" w:rsidRDefault="006D0A73" w:rsidP="00653939">
      <w:pPr>
        <w:spacing w:line="360" w:lineRule="auto"/>
        <w:ind w:firstLine="420"/>
        <w:rPr>
          <w:rFonts w:ascii="Times New Roman" w:hAnsi="Times New Roman" w:cs="Times New Roman"/>
        </w:rPr>
      </w:pPr>
      <w:r w:rsidRPr="000B19C1">
        <w:rPr>
          <w:rFonts w:ascii="Times New Roman" w:hAnsi="Times New Roman" w:cs="Times New Roman"/>
        </w:rPr>
        <w:t>移取适量</w:t>
      </w:r>
      <w:proofErr w:type="spellStart"/>
      <w:r w:rsidRPr="000B19C1">
        <w:rPr>
          <w:rFonts w:ascii="Times New Roman" w:hAnsi="Times New Roman" w:cs="Times New Roman"/>
        </w:rPr>
        <w:t>PFHxS</w:t>
      </w:r>
      <w:proofErr w:type="spellEnd"/>
      <w:r w:rsidRPr="000B19C1">
        <w:rPr>
          <w:rFonts w:ascii="Times New Roman" w:hAnsi="Times New Roman" w:cs="Times New Roman"/>
        </w:rPr>
        <w:t>标准贮备液，用甲醇稀释，密封、避光、</w:t>
      </w:r>
      <w:r w:rsidRPr="000B19C1">
        <w:rPr>
          <w:rFonts w:ascii="Times New Roman" w:hAnsi="Times New Roman" w:cs="Times New Roman"/>
        </w:rPr>
        <w:t>4 ℃</w:t>
      </w:r>
      <w:r w:rsidRPr="000B19C1">
        <w:rPr>
          <w:rFonts w:ascii="Times New Roman" w:hAnsi="Times New Roman" w:cs="Times New Roman"/>
        </w:rPr>
        <w:t>以下冷藏，可保存</w:t>
      </w:r>
      <w:r w:rsidRPr="000B19C1">
        <w:rPr>
          <w:rFonts w:ascii="Times New Roman" w:hAnsi="Times New Roman" w:cs="Times New Roman"/>
        </w:rPr>
        <w:t>60 d</w:t>
      </w:r>
      <w:r w:rsidRPr="000B19C1">
        <w:rPr>
          <w:rFonts w:ascii="Times New Roman" w:hAnsi="Times New Roman" w:cs="Times New Roman"/>
        </w:rPr>
        <w:t>。</w:t>
      </w:r>
    </w:p>
    <w:bookmarkEnd w:id="70"/>
    <w:p w14:paraId="6E455444" w14:textId="238CE553" w:rsidR="006D0A73" w:rsidRPr="000B19C1" w:rsidRDefault="0018318C" w:rsidP="00653939">
      <w:pPr>
        <w:spacing w:line="360" w:lineRule="auto"/>
        <w:ind w:firstLineChars="0" w:firstLine="0"/>
        <w:rPr>
          <w:rFonts w:ascii="Times New Roman" w:hAnsi="Times New Roman" w:cs="Times New Roman"/>
        </w:rPr>
      </w:pPr>
      <w:r>
        <w:rPr>
          <w:rFonts w:ascii="Times New Roman" w:eastAsia="黑体" w:hAnsi="Times New Roman" w:cs="Times New Roman"/>
          <w:bCs/>
        </w:rPr>
        <w:t>3.3.6.</w:t>
      </w:r>
      <w:r w:rsidR="00515B46" w:rsidRPr="000B19C1">
        <w:rPr>
          <w:rFonts w:ascii="Times New Roman" w:eastAsia="黑体" w:hAnsi="Times New Roman" w:cs="Times New Roman"/>
          <w:bCs/>
        </w:rPr>
        <w:t xml:space="preserve">14 </w:t>
      </w:r>
      <w:r w:rsidR="006D0A73" w:rsidRPr="000B19C1">
        <w:rPr>
          <w:rFonts w:ascii="Times New Roman" w:hAnsi="Times New Roman" w:cs="Times New Roman"/>
        </w:rPr>
        <w:t>氟化钠标准贮备液：</w:t>
      </w:r>
      <w:r w:rsidR="006D0A73" w:rsidRPr="000B19C1">
        <w:rPr>
          <w:rFonts w:ascii="Times New Roman" w:hAnsi="Times New Roman" w:cs="Times New Roman"/>
          <w:i/>
          <w:iCs/>
        </w:rPr>
        <w:t>ρ</w:t>
      </w:r>
      <w:r w:rsidR="006D0A73" w:rsidRPr="000B19C1">
        <w:rPr>
          <w:rFonts w:ascii="Times New Roman" w:hAnsi="Times New Roman" w:cs="Times New Roman"/>
        </w:rPr>
        <w:t>＝</w:t>
      </w:r>
      <w:r w:rsidR="006D0A73" w:rsidRPr="000B19C1">
        <w:rPr>
          <w:rFonts w:ascii="Times New Roman" w:hAnsi="Times New Roman" w:cs="Times New Roman"/>
        </w:rPr>
        <w:t xml:space="preserve">1000 </w:t>
      </w:r>
      <w:proofErr w:type="spellStart"/>
      <w:r w:rsidR="006D0A73" w:rsidRPr="000B19C1">
        <w:rPr>
          <w:rFonts w:ascii="Times New Roman" w:hAnsi="Times New Roman" w:cs="Times New Roman"/>
        </w:rPr>
        <w:t>μg</w:t>
      </w:r>
      <w:proofErr w:type="spellEnd"/>
      <w:r w:rsidR="006D0A73" w:rsidRPr="000B19C1">
        <w:rPr>
          <w:rFonts w:ascii="Times New Roman" w:hAnsi="Times New Roman" w:cs="Times New Roman"/>
        </w:rPr>
        <w:t>/</w:t>
      </w:r>
      <w:r w:rsidR="00BF62ED">
        <w:rPr>
          <w:rFonts w:ascii="Times New Roman" w:hAnsi="Times New Roman" w:cs="Times New Roman"/>
        </w:rPr>
        <w:t>ml</w:t>
      </w:r>
      <w:r w:rsidR="006D0A73" w:rsidRPr="000B19C1">
        <w:rPr>
          <w:rFonts w:ascii="Times New Roman" w:hAnsi="Times New Roman" w:cs="Times New Roman"/>
        </w:rPr>
        <w:t>。</w:t>
      </w:r>
    </w:p>
    <w:p w14:paraId="74BEAF95" w14:textId="77777777" w:rsidR="006D0A73" w:rsidRPr="000B19C1" w:rsidRDefault="006D0A73" w:rsidP="00653939">
      <w:pPr>
        <w:spacing w:line="360" w:lineRule="auto"/>
        <w:ind w:firstLine="420"/>
        <w:rPr>
          <w:rFonts w:ascii="Times New Roman" w:hAnsi="Times New Roman" w:cs="Times New Roman"/>
        </w:rPr>
      </w:pPr>
      <w:r w:rsidRPr="000B19C1">
        <w:rPr>
          <w:rFonts w:ascii="Times New Roman" w:hAnsi="Times New Roman" w:cs="Times New Roman"/>
        </w:rPr>
        <w:t>市售有证标准溶液，按照标准溶液证书要求保存。</w:t>
      </w:r>
    </w:p>
    <w:p w14:paraId="5262E322" w14:textId="7AB318EE" w:rsidR="006D0A73" w:rsidRPr="000B19C1" w:rsidRDefault="0018318C" w:rsidP="00653939">
      <w:pPr>
        <w:spacing w:line="360" w:lineRule="auto"/>
        <w:ind w:firstLineChars="0" w:firstLine="0"/>
        <w:rPr>
          <w:rFonts w:ascii="Times New Roman" w:hAnsi="Times New Roman" w:cs="Times New Roman"/>
        </w:rPr>
      </w:pPr>
      <w:r>
        <w:rPr>
          <w:rFonts w:ascii="Times New Roman" w:eastAsia="黑体" w:hAnsi="Times New Roman" w:cs="Times New Roman"/>
          <w:bCs/>
        </w:rPr>
        <w:t>3.3.6.</w:t>
      </w:r>
      <w:r w:rsidR="00515B46" w:rsidRPr="000B19C1">
        <w:rPr>
          <w:rFonts w:ascii="Times New Roman" w:eastAsia="黑体" w:hAnsi="Times New Roman" w:cs="Times New Roman"/>
          <w:bCs/>
        </w:rPr>
        <w:t xml:space="preserve">15 </w:t>
      </w:r>
      <w:r w:rsidR="006D0A73" w:rsidRPr="000B19C1">
        <w:rPr>
          <w:rFonts w:ascii="Times New Roman" w:hAnsi="Times New Roman" w:cs="Times New Roman"/>
        </w:rPr>
        <w:t>氟化钠标准使用液：</w:t>
      </w:r>
      <w:r w:rsidR="006D0A73" w:rsidRPr="000B19C1">
        <w:rPr>
          <w:rFonts w:ascii="Times New Roman" w:hAnsi="Times New Roman" w:cs="Times New Roman"/>
          <w:i/>
          <w:iCs/>
        </w:rPr>
        <w:t>ρ</w:t>
      </w:r>
      <w:r w:rsidR="006D0A73" w:rsidRPr="000B19C1">
        <w:rPr>
          <w:rFonts w:ascii="Times New Roman" w:hAnsi="Times New Roman" w:cs="Times New Roman"/>
        </w:rPr>
        <w:t>＝</w:t>
      </w:r>
      <w:r w:rsidR="006D0A73" w:rsidRPr="000B19C1">
        <w:rPr>
          <w:rFonts w:ascii="Times New Roman" w:hAnsi="Times New Roman" w:cs="Times New Roman"/>
        </w:rPr>
        <w:t xml:space="preserve">1 </w:t>
      </w:r>
      <w:proofErr w:type="spellStart"/>
      <w:r w:rsidR="006D0A73" w:rsidRPr="000B19C1">
        <w:rPr>
          <w:rFonts w:ascii="Times New Roman" w:hAnsi="Times New Roman" w:cs="Times New Roman"/>
        </w:rPr>
        <w:t>μg</w:t>
      </w:r>
      <w:proofErr w:type="spellEnd"/>
      <w:r w:rsidR="006D0A73" w:rsidRPr="000B19C1">
        <w:rPr>
          <w:rFonts w:ascii="Times New Roman" w:hAnsi="Times New Roman" w:cs="Times New Roman"/>
        </w:rPr>
        <w:t>/</w:t>
      </w:r>
      <w:r w:rsidR="00BF62ED">
        <w:rPr>
          <w:rFonts w:ascii="Times New Roman" w:hAnsi="Times New Roman" w:cs="Times New Roman"/>
        </w:rPr>
        <w:t>ml</w:t>
      </w:r>
      <w:r w:rsidR="006D0A73" w:rsidRPr="000B19C1">
        <w:rPr>
          <w:rFonts w:ascii="Times New Roman" w:hAnsi="Times New Roman" w:cs="Times New Roman"/>
        </w:rPr>
        <w:t>。</w:t>
      </w:r>
    </w:p>
    <w:p w14:paraId="36B080DE" w14:textId="1B81DD78" w:rsidR="006D0A73" w:rsidRPr="000B19C1" w:rsidRDefault="006D0A73" w:rsidP="00653939">
      <w:pPr>
        <w:spacing w:line="360" w:lineRule="auto"/>
        <w:ind w:firstLine="420"/>
        <w:rPr>
          <w:rFonts w:ascii="Times New Roman" w:hAnsi="Times New Roman" w:cs="Times New Roman"/>
        </w:rPr>
      </w:pPr>
      <w:r w:rsidRPr="000B19C1">
        <w:rPr>
          <w:rFonts w:ascii="Times New Roman" w:hAnsi="Times New Roman" w:cs="Times New Roman"/>
        </w:rPr>
        <w:lastRenderedPageBreak/>
        <w:t>量取适量氟化钠标准贮备液，用水稀释，混匀。</w:t>
      </w:r>
    </w:p>
    <w:p w14:paraId="2C4CA59B" w14:textId="6019FD50" w:rsidR="006D0A73" w:rsidRPr="000B19C1" w:rsidRDefault="0018318C" w:rsidP="00653939">
      <w:pPr>
        <w:spacing w:line="360" w:lineRule="auto"/>
        <w:ind w:firstLineChars="0" w:firstLine="0"/>
        <w:rPr>
          <w:rFonts w:ascii="Times New Roman" w:hAnsi="Times New Roman" w:cs="Times New Roman"/>
        </w:rPr>
      </w:pPr>
      <w:r>
        <w:rPr>
          <w:rFonts w:ascii="Times New Roman" w:eastAsia="黑体" w:hAnsi="Times New Roman" w:cs="Times New Roman"/>
          <w:bCs/>
        </w:rPr>
        <w:t>3.3.6.</w:t>
      </w:r>
      <w:r w:rsidR="00515B46" w:rsidRPr="000B19C1">
        <w:rPr>
          <w:rFonts w:ascii="Times New Roman" w:eastAsia="黑体" w:hAnsi="Times New Roman" w:cs="Times New Roman"/>
          <w:bCs/>
        </w:rPr>
        <w:t xml:space="preserve">16 </w:t>
      </w:r>
      <w:r w:rsidR="006D0A73" w:rsidRPr="000B19C1">
        <w:rPr>
          <w:rFonts w:ascii="Times New Roman" w:hAnsi="Times New Roman" w:cs="Times New Roman"/>
        </w:rPr>
        <w:t>弱阴离子交换固相萃取柱</w:t>
      </w:r>
      <w:r w:rsidR="006D0A73" w:rsidRPr="000B19C1">
        <w:rPr>
          <w:rFonts w:ascii="Times New Roman" w:hAnsi="Times New Roman" w:cs="Times New Roman"/>
        </w:rPr>
        <w:t>I</w:t>
      </w:r>
      <w:r w:rsidR="006D0A73" w:rsidRPr="000B19C1">
        <w:rPr>
          <w:rFonts w:ascii="Times New Roman" w:hAnsi="Times New Roman" w:cs="Times New Roman"/>
        </w:rPr>
        <w:t>：填料为键合哌嗪的</w:t>
      </w:r>
      <w:r w:rsidR="006D0A73" w:rsidRPr="000B19C1">
        <w:rPr>
          <w:rFonts w:ascii="Times New Roman" w:hAnsi="Times New Roman" w:cs="Times New Roman"/>
          <w:i/>
          <w:iCs/>
        </w:rPr>
        <w:t>N</w:t>
      </w:r>
      <w:r w:rsidR="006D0A73" w:rsidRPr="000B19C1">
        <w:rPr>
          <w:rFonts w:ascii="Times New Roman" w:hAnsi="Times New Roman" w:cs="Times New Roman"/>
        </w:rPr>
        <w:t>-</w:t>
      </w:r>
      <w:r w:rsidR="006D0A73" w:rsidRPr="000B19C1">
        <w:rPr>
          <w:rFonts w:ascii="Times New Roman" w:hAnsi="Times New Roman" w:cs="Times New Roman"/>
        </w:rPr>
        <w:t>乙烯基吡咯烷酮</w:t>
      </w:r>
      <w:r w:rsidR="006D0A73" w:rsidRPr="000B19C1">
        <w:rPr>
          <w:rFonts w:ascii="Times New Roman" w:hAnsi="Times New Roman" w:cs="Times New Roman"/>
        </w:rPr>
        <w:t>-</w:t>
      </w:r>
      <w:r w:rsidR="006D0A73" w:rsidRPr="000B19C1">
        <w:rPr>
          <w:rFonts w:ascii="Times New Roman" w:hAnsi="Times New Roman" w:cs="Times New Roman"/>
        </w:rPr>
        <w:t>二乙烯基苯共聚物，</w:t>
      </w:r>
      <w:r w:rsidR="006D0A73" w:rsidRPr="000B19C1">
        <w:rPr>
          <w:rFonts w:ascii="Times New Roman" w:hAnsi="Times New Roman" w:cs="Times New Roman"/>
        </w:rPr>
        <w:t xml:space="preserve">150 mg/6 </w:t>
      </w:r>
      <w:r w:rsidR="00BF62ED">
        <w:rPr>
          <w:rFonts w:ascii="Times New Roman" w:hAnsi="Times New Roman" w:cs="Times New Roman"/>
        </w:rPr>
        <w:t>ml</w:t>
      </w:r>
      <w:r w:rsidR="006D0A73" w:rsidRPr="000B19C1">
        <w:rPr>
          <w:rFonts w:ascii="Times New Roman" w:hAnsi="Times New Roman" w:cs="Times New Roman"/>
        </w:rPr>
        <w:t>，或其他等效固相萃取柱。</w:t>
      </w:r>
    </w:p>
    <w:p w14:paraId="137A06CD" w14:textId="6017D328" w:rsidR="006D0A73" w:rsidRPr="000B19C1" w:rsidRDefault="0018318C" w:rsidP="00653939">
      <w:pPr>
        <w:spacing w:line="360" w:lineRule="auto"/>
        <w:ind w:firstLineChars="0" w:firstLine="0"/>
        <w:rPr>
          <w:rFonts w:ascii="Times New Roman" w:hAnsi="Times New Roman" w:cs="Times New Roman"/>
        </w:rPr>
      </w:pPr>
      <w:r>
        <w:rPr>
          <w:rFonts w:ascii="Times New Roman" w:eastAsia="黑体" w:hAnsi="Times New Roman" w:cs="Times New Roman"/>
          <w:bCs/>
        </w:rPr>
        <w:t>3.3.6.</w:t>
      </w:r>
      <w:r w:rsidR="00515B46" w:rsidRPr="000B19C1">
        <w:rPr>
          <w:rFonts w:ascii="Times New Roman" w:eastAsia="黑体" w:hAnsi="Times New Roman" w:cs="Times New Roman"/>
          <w:bCs/>
        </w:rPr>
        <w:t xml:space="preserve">17 </w:t>
      </w:r>
      <w:r w:rsidR="006D0A73" w:rsidRPr="000B19C1">
        <w:rPr>
          <w:rFonts w:ascii="Times New Roman" w:hAnsi="Times New Roman" w:cs="Times New Roman"/>
        </w:rPr>
        <w:t>弱阴离子交换固相萃取柱</w:t>
      </w:r>
      <w:r w:rsidR="006D0A73" w:rsidRPr="000B19C1">
        <w:rPr>
          <w:rFonts w:ascii="Times New Roman" w:hAnsi="Times New Roman" w:cs="Times New Roman"/>
        </w:rPr>
        <w:t>II</w:t>
      </w:r>
      <w:r w:rsidR="006D0A73" w:rsidRPr="000B19C1">
        <w:rPr>
          <w:rFonts w:ascii="Times New Roman" w:hAnsi="Times New Roman" w:cs="Times New Roman"/>
        </w:rPr>
        <w:t>：填料为键合哌嗪的</w:t>
      </w:r>
      <w:r w:rsidR="006D0A73" w:rsidRPr="000B19C1">
        <w:rPr>
          <w:rFonts w:ascii="Times New Roman" w:hAnsi="Times New Roman" w:cs="Times New Roman"/>
          <w:i/>
          <w:iCs/>
        </w:rPr>
        <w:t>N</w:t>
      </w:r>
      <w:r w:rsidR="006D0A73" w:rsidRPr="000B19C1">
        <w:rPr>
          <w:rFonts w:ascii="Times New Roman" w:hAnsi="Times New Roman" w:cs="Times New Roman"/>
        </w:rPr>
        <w:t>-</w:t>
      </w:r>
      <w:r w:rsidR="006D0A73" w:rsidRPr="000B19C1">
        <w:rPr>
          <w:rFonts w:ascii="Times New Roman" w:hAnsi="Times New Roman" w:cs="Times New Roman"/>
        </w:rPr>
        <w:t>乙烯基吡咯烷酮</w:t>
      </w:r>
      <w:r w:rsidR="006D0A73" w:rsidRPr="000B19C1">
        <w:rPr>
          <w:rFonts w:ascii="Times New Roman" w:hAnsi="Times New Roman" w:cs="Times New Roman"/>
        </w:rPr>
        <w:t>-</w:t>
      </w:r>
      <w:r w:rsidR="006D0A73" w:rsidRPr="000B19C1">
        <w:rPr>
          <w:rFonts w:ascii="Times New Roman" w:hAnsi="Times New Roman" w:cs="Times New Roman"/>
        </w:rPr>
        <w:t>二乙烯基苯共聚物，</w:t>
      </w:r>
      <w:r w:rsidR="006D0A73" w:rsidRPr="000B19C1">
        <w:rPr>
          <w:rFonts w:ascii="Times New Roman" w:hAnsi="Times New Roman" w:cs="Times New Roman"/>
        </w:rPr>
        <w:t xml:space="preserve">500 mg/6 </w:t>
      </w:r>
      <w:r w:rsidR="00BF62ED">
        <w:rPr>
          <w:rFonts w:ascii="Times New Roman" w:hAnsi="Times New Roman" w:cs="Times New Roman"/>
        </w:rPr>
        <w:t>ml</w:t>
      </w:r>
      <w:r w:rsidR="006D0A73" w:rsidRPr="000B19C1">
        <w:rPr>
          <w:rFonts w:ascii="Times New Roman" w:hAnsi="Times New Roman" w:cs="Times New Roman"/>
        </w:rPr>
        <w:t>，或其他等效固相萃取柱。</w:t>
      </w:r>
    </w:p>
    <w:p w14:paraId="4B6391A2" w14:textId="5D7F82E3" w:rsidR="006D0A73" w:rsidRPr="000B19C1" w:rsidRDefault="0018318C" w:rsidP="00653939">
      <w:pPr>
        <w:spacing w:line="360" w:lineRule="auto"/>
        <w:ind w:firstLineChars="0" w:firstLine="0"/>
        <w:rPr>
          <w:rFonts w:ascii="Times New Roman" w:hAnsi="Times New Roman" w:cs="Times New Roman"/>
        </w:rPr>
      </w:pPr>
      <w:r>
        <w:rPr>
          <w:rFonts w:ascii="Times New Roman" w:eastAsia="黑体" w:hAnsi="Times New Roman" w:cs="Times New Roman"/>
          <w:bCs/>
        </w:rPr>
        <w:t>3.3.6.</w:t>
      </w:r>
      <w:r w:rsidR="00515B46" w:rsidRPr="000B19C1">
        <w:rPr>
          <w:rFonts w:ascii="Times New Roman" w:eastAsia="黑体" w:hAnsi="Times New Roman" w:cs="Times New Roman"/>
          <w:bCs/>
        </w:rPr>
        <w:t xml:space="preserve">18 </w:t>
      </w:r>
      <w:r w:rsidR="006D0A73" w:rsidRPr="000B19C1">
        <w:rPr>
          <w:rFonts w:ascii="Times New Roman" w:hAnsi="Times New Roman" w:cs="Times New Roman"/>
        </w:rPr>
        <w:t>滤膜：玻璃纤维或石英材质，</w:t>
      </w:r>
      <w:r w:rsidR="006D0A73" w:rsidRPr="000B19C1">
        <w:rPr>
          <w:rFonts w:ascii="Times New Roman" w:hAnsi="Times New Roman" w:cs="Times New Roman"/>
        </w:rPr>
        <w:t>0.45 µm</w:t>
      </w:r>
      <w:r w:rsidR="006D0A73" w:rsidRPr="000B19C1">
        <w:rPr>
          <w:rFonts w:ascii="Times New Roman" w:hAnsi="Times New Roman" w:cs="Times New Roman"/>
        </w:rPr>
        <w:t>。</w:t>
      </w:r>
    </w:p>
    <w:p w14:paraId="45D6BF4E" w14:textId="798F00FD" w:rsidR="006D0A73" w:rsidRPr="000B19C1" w:rsidRDefault="0018318C" w:rsidP="00653939">
      <w:pPr>
        <w:spacing w:line="360" w:lineRule="auto"/>
        <w:ind w:firstLineChars="0" w:firstLine="0"/>
        <w:rPr>
          <w:rFonts w:ascii="Times New Roman" w:hAnsi="Times New Roman" w:cs="Times New Roman"/>
        </w:rPr>
      </w:pPr>
      <w:r>
        <w:rPr>
          <w:rFonts w:ascii="Times New Roman" w:eastAsia="黑体" w:hAnsi="Times New Roman" w:cs="Times New Roman"/>
          <w:bCs/>
        </w:rPr>
        <w:t>3.3.6.</w:t>
      </w:r>
      <w:r w:rsidR="00515B46" w:rsidRPr="000B19C1">
        <w:rPr>
          <w:rFonts w:ascii="Times New Roman" w:eastAsia="黑体" w:hAnsi="Times New Roman" w:cs="Times New Roman"/>
          <w:bCs/>
        </w:rPr>
        <w:t xml:space="preserve">19 </w:t>
      </w:r>
      <w:r w:rsidR="006D0A73" w:rsidRPr="000B19C1">
        <w:rPr>
          <w:rFonts w:ascii="Times New Roman" w:hAnsi="Times New Roman" w:cs="Times New Roman"/>
        </w:rPr>
        <w:t>针头式过滤器：聚丙烯或尼龙材质，</w:t>
      </w:r>
      <w:r w:rsidR="006D0A73" w:rsidRPr="000B19C1">
        <w:rPr>
          <w:rFonts w:ascii="Times New Roman" w:hAnsi="Times New Roman" w:cs="Times New Roman"/>
        </w:rPr>
        <w:t>0.22 µm</w:t>
      </w:r>
      <w:r w:rsidR="006D0A73" w:rsidRPr="000B19C1">
        <w:rPr>
          <w:rFonts w:ascii="Times New Roman" w:hAnsi="Times New Roman" w:cs="Times New Roman"/>
        </w:rPr>
        <w:t>、</w:t>
      </w:r>
      <w:r w:rsidR="006D0A73" w:rsidRPr="000B19C1">
        <w:rPr>
          <w:rFonts w:ascii="Times New Roman" w:hAnsi="Times New Roman" w:cs="Times New Roman"/>
        </w:rPr>
        <w:t>0.45 µm</w:t>
      </w:r>
      <w:r w:rsidR="006D0A73" w:rsidRPr="000B19C1">
        <w:rPr>
          <w:rFonts w:ascii="Times New Roman" w:hAnsi="Times New Roman" w:cs="Times New Roman"/>
        </w:rPr>
        <w:t>。</w:t>
      </w:r>
    </w:p>
    <w:p w14:paraId="5A75E9CD" w14:textId="0E5CBA41" w:rsidR="006D0A73" w:rsidRPr="000B19C1" w:rsidRDefault="0018318C" w:rsidP="00653939">
      <w:pPr>
        <w:spacing w:line="360" w:lineRule="auto"/>
        <w:ind w:firstLineChars="0" w:firstLine="0"/>
        <w:rPr>
          <w:rFonts w:ascii="Times New Roman" w:hAnsi="Times New Roman" w:cs="Times New Roman"/>
        </w:rPr>
      </w:pPr>
      <w:r>
        <w:rPr>
          <w:rFonts w:ascii="Times New Roman" w:eastAsia="黑体" w:hAnsi="Times New Roman" w:cs="Times New Roman"/>
          <w:bCs/>
        </w:rPr>
        <w:t>3.3.6.</w:t>
      </w:r>
      <w:r w:rsidR="00515B46" w:rsidRPr="000B19C1">
        <w:rPr>
          <w:rFonts w:ascii="Times New Roman" w:eastAsia="黑体" w:hAnsi="Times New Roman" w:cs="Times New Roman"/>
          <w:bCs/>
        </w:rPr>
        <w:t xml:space="preserve">20 </w:t>
      </w:r>
      <w:r w:rsidR="006D0A73" w:rsidRPr="000B19C1">
        <w:rPr>
          <w:rFonts w:ascii="Times New Roman" w:hAnsi="Times New Roman" w:cs="Times New Roman"/>
        </w:rPr>
        <w:t>燃烧舟：石英或陶瓷材质，可容纳至少</w:t>
      </w:r>
      <w:r w:rsidR="006D0A73" w:rsidRPr="000B19C1">
        <w:rPr>
          <w:rFonts w:ascii="Times New Roman" w:hAnsi="Times New Roman" w:cs="Times New Roman"/>
        </w:rPr>
        <w:t>200 µL</w:t>
      </w:r>
      <w:r w:rsidR="006D0A73" w:rsidRPr="000B19C1">
        <w:rPr>
          <w:rFonts w:ascii="Times New Roman" w:hAnsi="Times New Roman" w:cs="Times New Roman"/>
        </w:rPr>
        <w:t>样品。新燃烧舟使用前应使用甲醇浸泡</w:t>
      </w:r>
      <w:r w:rsidR="006D0A73" w:rsidRPr="000B19C1">
        <w:rPr>
          <w:rFonts w:ascii="Times New Roman" w:hAnsi="Times New Roman" w:cs="Times New Roman"/>
        </w:rPr>
        <w:t>1h</w:t>
      </w:r>
      <w:r w:rsidR="006D0A73" w:rsidRPr="000B19C1">
        <w:rPr>
          <w:rFonts w:ascii="Times New Roman" w:hAnsi="Times New Roman" w:cs="Times New Roman"/>
        </w:rPr>
        <w:t>后用棉棒擦拭，再用纯水冲洗后</w:t>
      </w:r>
      <w:r w:rsidR="006D0A73" w:rsidRPr="000B19C1">
        <w:rPr>
          <w:rFonts w:ascii="Times New Roman" w:hAnsi="Times New Roman" w:cs="Times New Roman"/>
        </w:rPr>
        <w:t xml:space="preserve">450 </w:t>
      </w:r>
      <w:r w:rsidR="006D0A73" w:rsidRPr="000B19C1">
        <w:rPr>
          <w:rFonts w:ascii="Times New Roman" w:hAnsi="Times New Roman" w:cs="Times New Roman"/>
          <w:lang w:eastAsia="ja-JP"/>
        </w:rPr>
        <w:t>℃</w:t>
      </w:r>
      <w:r w:rsidR="006D0A73" w:rsidRPr="000B19C1">
        <w:rPr>
          <w:rFonts w:ascii="Times New Roman" w:hAnsi="Times New Roman" w:cs="Times New Roman"/>
        </w:rPr>
        <w:t>下灼烧</w:t>
      </w:r>
      <w:r w:rsidR="006D0A73" w:rsidRPr="000B19C1">
        <w:rPr>
          <w:rFonts w:ascii="Times New Roman" w:hAnsi="Times New Roman" w:cs="Times New Roman"/>
        </w:rPr>
        <w:t>1h</w:t>
      </w:r>
      <w:r w:rsidR="006D0A73" w:rsidRPr="000B19C1">
        <w:rPr>
          <w:rFonts w:ascii="Times New Roman" w:hAnsi="Times New Roman" w:cs="Times New Roman"/>
        </w:rPr>
        <w:t>，不使用时储存于洁净干燥器中。</w:t>
      </w:r>
    </w:p>
    <w:p w14:paraId="78974ED6" w14:textId="47CFEA07" w:rsidR="006D0A73" w:rsidRPr="000B19C1" w:rsidRDefault="0018318C" w:rsidP="00653939">
      <w:pPr>
        <w:spacing w:line="360" w:lineRule="auto"/>
        <w:ind w:firstLineChars="0" w:firstLine="0"/>
        <w:rPr>
          <w:rFonts w:ascii="Times New Roman" w:hAnsi="Times New Roman" w:cs="Times New Roman"/>
        </w:rPr>
      </w:pPr>
      <w:r>
        <w:rPr>
          <w:rFonts w:ascii="Times New Roman" w:eastAsia="黑体" w:hAnsi="Times New Roman" w:cs="Times New Roman"/>
          <w:bCs/>
        </w:rPr>
        <w:t>3.3.6.</w:t>
      </w:r>
      <w:r w:rsidR="00515B46" w:rsidRPr="000B19C1">
        <w:rPr>
          <w:rFonts w:ascii="Times New Roman" w:eastAsia="黑体" w:hAnsi="Times New Roman" w:cs="Times New Roman"/>
          <w:bCs/>
        </w:rPr>
        <w:t xml:space="preserve">21 </w:t>
      </w:r>
      <w:r w:rsidR="006D0A73" w:rsidRPr="000B19C1">
        <w:rPr>
          <w:rFonts w:ascii="Times New Roman" w:hAnsi="Times New Roman" w:cs="Times New Roman"/>
        </w:rPr>
        <w:t>石英砂：粒径</w:t>
      </w:r>
      <w:r w:rsidR="006D0A73" w:rsidRPr="000B19C1">
        <w:rPr>
          <w:rFonts w:ascii="Times New Roman" w:hAnsi="Times New Roman" w:cs="Times New Roman"/>
        </w:rPr>
        <w:t xml:space="preserve">150 </w:t>
      </w:r>
      <w:proofErr w:type="spellStart"/>
      <w:r w:rsidR="006D0A73" w:rsidRPr="000B19C1">
        <w:rPr>
          <w:rFonts w:ascii="Times New Roman" w:hAnsi="Times New Roman" w:cs="Times New Roman"/>
        </w:rPr>
        <w:t>μm</w:t>
      </w:r>
      <w:proofErr w:type="spellEnd"/>
      <w:r w:rsidR="006D0A73" w:rsidRPr="000B19C1">
        <w:rPr>
          <w:rFonts w:ascii="Times New Roman" w:hAnsi="Times New Roman" w:cs="Times New Roman"/>
        </w:rPr>
        <w:t>～</w:t>
      </w:r>
      <w:r w:rsidR="006D0A73" w:rsidRPr="000B19C1">
        <w:rPr>
          <w:rFonts w:ascii="Times New Roman" w:hAnsi="Times New Roman" w:cs="Times New Roman"/>
        </w:rPr>
        <w:t>250 µm</w:t>
      </w:r>
      <w:r w:rsidR="006D0A73" w:rsidRPr="000B19C1">
        <w:rPr>
          <w:rFonts w:ascii="Times New Roman" w:hAnsi="Times New Roman" w:cs="Times New Roman"/>
        </w:rPr>
        <w:t>（</w:t>
      </w:r>
      <w:r w:rsidR="006D0A73" w:rsidRPr="000B19C1">
        <w:rPr>
          <w:rFonts w:ascii="Times New Roman" w:hAnsi="Times New Roman" w:cs="Times New Roman"/>
        </w:rPr>
        <w:t>100</w:t>
      </w:r>
      <w:r w:rsidR="006D0A73" w:rsidRPr="000B19C1">
        <w:rPr>
          <w:rFonts w:ascii="Times New Roman" w:hAnsi="Times New Roman" w:cs="Times New Roman"/>
        </w:rPr>
        <w:t>目～</w:t>
      </w:r>
      <w:r w:rsidR="006D0A73" w:rsidRPr="000B19C1">
        <w:rPr>
          <w:rFonts w:ascii="Times New Roman" w:hAnsi="Times New Roman" w:cs="Times New Roman"/>
        </w:rPr>
        <w:t>60</w:t>
      </w:r>
      <w:r w:rsidR="006D0A73" w:rsidRPr="000B19C1">
        <w:rPr>
          <w:rFonts w:ascii="Times New Roman" w:hAnsi="Times New Roman" w:cs="Times New Roman"/>
        </w:rPr>
        <w:t>目）。</w:t>
      </w:r>
    </w:p>
    <w:p w14:paraId="5FB86120" w14:textId="77777777" w:rsidR="006D0A73" w:rsidRPr="000B19C1" w:rsidRDefault="006D0A73" w:rsidP="00653939">
      <w:pPr>
        <w:spacing w:line="360" w:lineRule="auto"/>
        <w:ind w:firstLine="420"/>
        <w:rPr>
          <w:rFonts w:ascii="Times New Roman" w:hAnsi="Times New Roman" w:cs="Times New Roman"/>
        </w:rPr>
      </w:pPr>
      <w:r w:rsidRPr="000B19C1">
        <w:rPr>
          <w:rFonts w:ascii="Times New Roman" w:hAnsi="Times New Roman" w:cs="Times New Roman"/>
        </w:rPr>
        <w:t>马弗炉中</w:t>
      </w:r>
      <w:r w:rsidRPr="000B19C1">
        <w:rPr>
          <w:rFonts w:ascii="Times New Roman" w:hAnsi="Times New Roman" w:cs="Times New Roman"/>
        </w:rPr>
        <w:t>450 ℃</w:t>
      </w:r>
      <w:r w:rsidRPr="000B19C1">
        <w:rPr>
          <w:rFonts w:ascii="Times New Roman" w:hAnsi="Times New Roman" w:cs="Times New Roman"/>
        </w:rPr>
        <w:t>灼烧</w:t>
      </w:r>
      <w:r w:rsidRPr="000B19C1">
        <w:rPr>
          <w:rFonts w:ascii="Times New Roman" w:hAnsi="Times New Roman" w:cs="Times New Roman"/>
        </w:rPr>
        <w:t>4 h</w:t>
      </w:r>
      <w:r w:rsidRPr="000B19C1">
        <w:rPr>
          <w:rFonts w:ascii="Times New Roman" w:hAnsi="Times New Roman" w:cs="Times New Roman"/>
        </w:rPr>
        <w:t>，稍冷却后置于洁净干燥器中备用。</w:t>
      </w:r>
    </w:p>
    <w:p w14:paraId="3F72EC5B" w14:textId="79E1EB86" w:rsidR="006D0A73" w:rsidRPr="000B19C1" w:rsidRDefault="0018318C" w:rsidP="00653939">
      <w:pPr>
        <w:spacing w:line="360" w:lineRule="auto"/>
        <w:ind w:firstLineChars="0" w:firstLine="0"/>
        <w:rPr>
          <w:rFonts w:ascii="Times New Roman" w:hAnsi="Times New Roman" w:cs="Times New Roman"/>
        </w:rPr>
      </w:pPr>
      <w:r>
        <w:rPr>
          <w:rFonts w:ascii="Times New Roman" w:eastAsia="黑体" w:hAnsi="Times New Roman" w:cs="Times New Roman"/>
          <w:bCs/>
        </w:rPr>
        <w:t>3.3.6.</w:t>
      </w:r>
      <w:r w:rsidR="000B19C1" w:rsidRPr="000B19C1">
        <w:rPr>
          <w:rFonts w:ascii="Times New Roman" w:eastAsia="黑体" w:hAnsi="Times New Roman" w:cs="Times New Roman"/>
          <w:bCs/>
        </w:rPr>
        <w:t xml:space="preserve">22 </w:t>
      </w:r>
      <w:r w:rsidR="006D0A73" w:rsidRPr="000B19C1">
        <w:rPr>
          <w:rFonts w:ascii="Times New Roman" w:hAnsi="Times New Roman" w:cs="Times New Roman"/>
        </w:rPr>
        <w:t>砂纸：</w:t>
      </w:r>
      <w:r w:rsidR="006D0A73" w:rsidRPr="000B19C1">
        <w:rPr>
          <w:rFonts w:ascii="Times New Roman" w:hAnsi="Times New Roman" w:cs="Times New Roman"/>
        </w:rPr>
        <w:t>25 µm</w:t>
      </w:r>
      <w:r w:rsidR="006D0A73" w:rsidRPr="000B19C1">
        <w:rPr>
          <w:rFonts w:ascii="Times New Roman" w:hAnsi="Times New Roman" w:cs="Times New Roman"/>
        </w:rPr>
        <w:t>～</w:t>
      </w:r>
      <w:r w:rsidR="006D0A73" w:rsidRPr="000B19C1">
        <w:rPr>
          <w:rFonts w:ascii="Times New Roman" w:hAnsi="Times New Roman" w:cs="Times New Roman"/>
        </w:rPr>
        <w:t>75 µm</w:t>
      </w:r>
      <w:r w:rsidR="006D0A73" w:rsidRPr="000B19C1">
        <w:rPr>
          <w:rFonts w:ascii="Times New Roman" w:hAnsi="Times New Roman" w:cs="Times New Roman"/>
        </w:rPr>
        <w:t>（</w:t>
      </w:r>
      <w:r w:rsidR="006D0A73" w:rsidRPr="000B19C1">
        <w:rPr>
          <w:rFonts w:ascii="Times New Roman" w:hAnsi="Times New Roman" w:cs="Times New Roman"/>
        </w:rPr>
        <w:t>500</w:t>
      </w:r>
      <w:r w:rsidR="006D0A73" w:rsidRPr="000B19C1">
        <w:rPr>
          <w:rFonts w:ascii="Times New Roman" w:hAnsi="Times New Roman" w:cs="Times New Roman"/>
        </w:rPr>
        <w:t>目～</w:t>
      </w:r>
      <w:r w:rsidR="006D0A73" w:rsidRPr="000B19C1">
        <w:rPr>
          <w:rFonts w:ascii="Times New Roman" w:hAnsi="Times New Roman" w:cs="Times New Roman"/>
        </w:rPr>
        <w:t>200</w:t>
      </w:r>
      <w:r w:rsidR="006D0A73" w:rsidRPr="000B19C1">
        <w:rPr>
          <w:rFonts w:ascii="Times New Roman" w:hAnsi="Times New Roman" w:cs="Times New Roman"/>
        </w:rPr>
        <w:t>目）。</w:t>
      </w:r>
    </w:p>
    <w:p w14:paraId="36E22FD5" w14:textId="32A9643A" w:rsidR="006D0A73" w:rsidRPr="000B19C1" w:rsidRDefault="0018318C" w:rsidP="00653939">
      <w:pPr>
        <w:spacing w:line="360" w:lineRule="auto"/>
        <w:ind w:firstLineChars="0" w:firstLine="0"/>
        <w:rPr>
          <w:rFonts w:ascii="Times New Roman" w:hAnsi="Times New Roman" w:cs="Times New Roman"/>
        </w:rPr>
      </w:pPr>
      <w:r>
        <w:rPr>
          <w:rFonts w:ascii="Times New Roman" w:eastAsia="黑体" w:hAnsi="Times New Roman" w:cs="Times New Roman"/>
          <w:bCs/>
        </w:rPr>
        <w:t>3.3.6.</w:t>
      </w:r>
      <w:r w:rsidR="000B19C1" w:rsidRPr="000B19C1">
        <w:rPr>
          <w:rFonts w:ascii="Times New Roman" w:eastAsia="黑体" w:hAnsi="Times New Roman" w:cs="Times New Roman"/>
          <w:bCs/>
        </w:rPr>
        <w:t xml:space="preserve">23 </w:t>
      </w:r>
      <w:r w:rsidR="006D0A73" w:rsidRPr="000B19C1">
        <w:rPr>
          <w:rFonts w:ascii="Times New Roman" w:hAnsi="Times New Roman" w:cs="Times New Roman"/>
        </w:rPr>
        <w:t>铜丝：纯度</w:t>
      </w:r>
      <w:r w:rsidR="006D0A73" w:rsidRPr="000B19C1">
        <w:rPr>
          <w:rFonts w:ascii="Times New Roman" w:hAnsi="Times New Roman" w:cs="Times New Roman"/>
        </w:rPr>
        <w:t>≥99.5%</w:t>
      </w:r>
      <w:r w:rsidR="006D0A73" w:rsidRPr="000B19C1">
        <w:rPr>
          <w:rFonts w:ascii="Times New Roman" w:hAnsi="Times New Roman" w:cs="Times New Roman"/>
        </w:rPr>
        <w:t>。</w:t>
      </w:r>
    </w:p>
    <w:p w14:paraId="1E51D0E1" w14:textId="36311225" w:rsidR="006D0A73" w:rsidRPr="000B19C1" w:rsidRDefault="006D0A73" w:rsidP="00653939">
      <w:pPr>
        <w:spacing w:line="360" w:lineRule="auto"/>
        <w:ind w:firstLine="420"/>
        <w:rPr>
          <w:rFonts w:ascii="Times New Roman" w:hAnsi="Times New Roman" w:cs="Times New Roman"/>
        </w:rPr>
      </w:pPr>
      <w:r w:rsidRPr="000B19C1">
        <w:rPr>
          <w:rFonts w:ascii="Times New Roman" w:hAnsi="Times New Roman" w:cs="Times New Roman"/>
        </w:rPr>
        <w:t>使用前用砂纸打磨，去除表层氧化物。再依次使用水、甲醇清洗，使用氮气（</w:t>
      </w:r>
      <w:r w:rsidRPr="000B19C1">
        <w:rPr>
          <w:rFonts w:ascii="Times New Roman" w:hAnsi="Times New Roman" w:cs="Times New Roman"/>
        </w:rPr>
        <w:t>6.25</w:t>
      </w:r>
      <w:r w:rsidRPr="000B19C1">
        <w:rPr>
          <w:rFonts w:ascii="Times New Roman" w:hAnsi="Times New Roman" w:cs="Times New Roman"/>
        </w:rPr>
        <w:t>）干燥，使铜丝具有光亮的表面，每次临用前处理。</w:t>
      </w:r>
    </w:p>
    <w:p w14:paraId="43C6FAB1" w14:textId="60C1B4EE" w:rsidR="006D0A73" w:rsidRPr="000B19C1" w:rsidRDefault="0018318C" w:rsidP="00653939">
      <w:pPr>
        <w:spacing w:line="360" w:lineRule="auto"/>
        <w:ind w:firstLineChars="0" w:firstLine="0"/>
        <w:rPr>
          <w:rFonts w:ascii="Times New Roman" w:hAnsi="Times New Roman" w:cs="Times New Roman"/>
        </w:rPr>
      </w:pPr>
      <w:r>
        <w:rPr>
          <w:rFonts w:ascii="Times New Roman" w:hAnsi="Times New Roman" w:cs="Times New Roman"/>
        </w:rPr>
        <w:t>3.3.6.</w:t>
      </w:r>
      <w:r w:rsidR="000B19C1" w:rsidRPr="000B19C1">
        <w:rPr>
          <w:rFonts w:ascii="Times New Roman" w:hAnsi="Times New Roman" w:cs="Times New Roman"/>
        </w:rPr>
        <w:t xml:space="preserve">24 </w:t>
      </w:r>
      <w:r w:rsidR="006D0A73" w:rsidRPr="000B19C1">
        <w:rPr>
          <w:rFonts w:ascii="Times New Roman" w:hAnsi="Times New Roman" w:cs="Times New Roman"/>
        </w:rPr>
        <w:t>氮气：纯度</w:t>
      </w:r>
      <w:r w:rsidR="006D0A73" w:rsidRPr="000B19C1">
        <w:rPr>
          <w:rFonts w:ascii="Times New Roman" w:hAnsi="Times New Roman" w:cs="Times New Roman"/>
        </w:rPr>
        <w:t>≥99.99%</w:t>
      </w:r>
      <w:r w:rsidR="006D0A73" w:rsidRPr="000B19C1">
        <w:rPr>
          <w:rFonts w:ascii="Times New Roman" w:hAnsi="Times New Roman" w:cs="Times New Roman"/>
        </w:rPr>
        <w:t>。</w:t>
      </w:r>
    </w:p>
    <w:p w14:paraId="252ADB8E" w14:textId="77777777" w:rsidR="003A7E6D" w:rsidRDefault="0018318C" w:rsidP="00653939">
      <w:pPr>
        <w:spacing w:line="360" w:lineRule="auto"/>
        <w:ind w:firstLineChars="0" w:firstLine="0"/>
        <w:rPr>
          <w:rFonts w:ascii="Times New Roman" w:hAnsi="Times New Roman" w:cs="Times New Roman"/>
        </w:rPr>
      </w:pPr>
      <w:r>
        <w:rPr>
          <w:rFonts w:ascii="Times New Roman" w:eastAsia="黑体" w:hAnsi="Times New Roman" w:cs="Times New Roman"/>
          <w:bCs/>
        </w:rPr>
        <w:t>3.3.6.</w:t>
      </w:r>
      <w:r w:rsidR="000B19C1" w:rsidRPr="000B19C1">
        <w:rPr>
          <w:rFonts w:ascii="Times New Roman" w:eastAsia="黑体" w:hAnsi="Times New Roman" w:cs="Times New Roman"/>
          <w:bCs/>
        </w:rPr>
        <w:t xml:space="preserve">25 </w:t>
      </w:r>
      <w:r w:rsidR="006D0A73" w:rsidRPr="000B19C1">
        <w:rPr>
          <w:rFonts w:ascii="Times New Roman" w:hAnsi="Times New Roman" w:cs="Times New Roman"/>
        </w:rPr>
        <w:t>氧气：纯度</w:t>
      </w:r>
      <w:r w:rsidR="006D0A73" w:rsidRPr="000B19C1">
        <w:rPr>
          <w:rFonts w:ascii="Times New Roman" w:hAnsi="Times New Roman" w:cs="Times New Roman"/>
        </w:rPr>
        <w:t>≥99.999%</w:t>
      </w:r>
      <w:r w:rsidR="006D0A73" w:rsidRPr="000B19C1">
        <w:rPr>
          <w:rFonts w:ascii="Times New Roman" w:hAnsi="Times New Roman" w:cs="Times New Roman"/>
        </w:rPr>
        <w:t>。</w:t>
      </w:r>
      <w:bookmarkStart w:id="71" w:name="_Toc162962175"/>
      <w:bookmarkStart w:id="72" w:name="_Toc181176519"/>
      <w:bookmarkStart w:id="73" w:name="_Toc181294963"/>
    </w:p>
    <w:p w14:paraId="71A380D2" w14:textId="0C22913F" w:rsidR="006D0A73" w:rsidRPr="000B19C1" w:rsidRDefault="0018318C" w:rsidP="00653939">
      <w:pPr>
        <w:spacing w:line="360" w:lineRule="auto"/>
        <w:ind w:firstLineChars="0" w:firstLine="0"/>
        <w:rPr>
          <w:rFonts w:ascii="Times New Roman" w:hAnsi="Times New Roman" w:cs="Times New Roman"/>
        </w:rPr>
      </w:pPr>
      <w:r>
        <w:rPr>
          <w:rFonts w:ascii="Times New Roman" w:hAnsi="Times New Roman"/>
          <w:bCs/>
        </w:rPr>
        <w:t>3.3.6.</w:t>
      </w:r>
      <w:r w:rsidR="000B19C1" w:rsidRPr="000B19C1">
        <w:rPr>
          <w:rFonts w:ascii="Times New Roman" w:hAnsi="Times New Roman" w:cs="Times New Roman"/>
          <w:bCs/>
        </w:rPr>
        <w:t xml:space="preserve">26 </w:t>
      </w:r>
      <w:r w:rsidR="006D0A73" w:rsidRPr="000B19C1">
        <w:rPr>
          <w:rFonts w:ascii="Times New Roman" w:hAnsi="Times New Roman" w:cs="Times New Roman"/>
        </w:rPr>
        <w:t>氩气：纯度</w:t>
      </w:r>
      <w:r w:rsidR="006D0A73" w:rsidRPr="000B19C1">
        <w:rPr>
          <w:rFonts w:ascii="Times New Roman" w:hAnsi="Times New Roman" w:cs="Times New Roman"/>
        </w:rPr>
        <w:t>≥99.999%</w:t>
      </w:r>
      <w:r w:rsidR="006D0A73" w:rsidRPr="000B19C1">
        <w:rPr>
          <w:rFonts w:ascii="Times New Roman" w:hAnsi="Times New Roman" w:cs="Times New Roman"/>
        </w:rPr>
        <w:t>。</w:t>
      </w:r>
      <w:bookmarkEnd w:id="71"/>
      <w:bookmarkEnd w:id="72"/>
      <w:bookmarkEnd w:id="73"/>
    </w:p>
    <w:p w14:paraId="4168BC4D" w14:textId="072A7A3D" w:rsidR="00A34457" w:rsidRPr="00380A03" w:rsidRDefault="00380A03" w:rsidP="00653939">
      <w:pPr>
        <w:pStyle w:val="a8"/>
        <w:spacing w:before="156" w:after="156" w:line="360" w:lineRule="auto"/>
        <w:jc w:val="both"/>
        <w:rPr>
          <w:rFonts w:ascii="Times New Roman" w:hAnsi="Times New Roman" w:cs="Times New Roman"/>
        </w:rPr>
      </w:pPr>
      <w:bookmarkStart w:id="74" w:name="_Toc181294964"/>
      <w:bookmarkStart w:id="75" w:name="_Toc181439243"/>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3.</w:t>
      </w:r>
      <w:r w:rsidR="0018318C">
        <w:rPr>
          <w:rFonts w:ascii="Times New Roman" w:hAnsi="Times New Roman" w:cs="Times New Roman" w:hint="eastAsia"/>
        </w:rPr>
        <w:t>7</w:t>
      </w:r>
      <w:r>
        <w:rPr>
          <w:rFonts w:ascii="Times New Roman" w:hAnsi="Times New Roman" w:cs="Times New Roman"/>
        </w:rPr>
        <w:t xml:space="preserve">  </w:t>
      </w:r>
      <w:r>
        <w:rPr>
          <w:rFonts w:ascii="Times New Roman" w:hAnsi="Times New Roman" w:cs="Times New Roman" w:hint="eastAsia"/>
        </w:rPr>
        <w:t>仪器和设备</w:t>
      </w:r>
      <w:bookmarkEnd w:id="74"/>
      <w:bookmarkEnd w:id="75"/>
    </w:p>
    <w:p w14:paraId="40B18579" w14:textId="33B4B504" w:rsidR="000B19C1" w:rsidRPr="000B19C1" w:rsidRDefault="0018318C" w:rsidP="00653939">
      <w:pPr>
        <w:spacing w:line="360" w:lineRule="auto"/>
        <w:ind w:firstLineChars="0" w:firstLine="0"/>
        <w:rPr>
          <w:rFonts w:ascii="Times New Roman" w:hAnsi="Times New Roman" w:cs="Times New Roman"/>
        </w:rPr>
      </w:pPr>
      <w:r>
        <w:rPr>
          <w:rFonts w:ascii="Times New Roman" w:hAnsi="Times New Roman" w:cs="Times New Roman"/>
        </w:rPr>
        <w:t>3.3.7.</w:t>
      </w:r>
      <w:r w:rsidR="000B19C1" w:rsidRPr="000B19C1">
        <w:rPr>
          <w:rFonts w:ascii="Times New Roman" w:hAnsi="Times New Roman" w:cs="Times New Roman"/>
        </w:rPr>
        <w:t xml:space="preserve">1 </w:t>
      </w:r>
      <w:r w:rsidR="000B19C1" w:rsidRPr="000B19C1">
        <w:rPr>
          <w:rFonts w:ascii="Times New Roman" w:hAnsi="Times New Roman" w:cs="Times New Roman"/>
        </w:rPr>
        <w:t>采样瓶：不含氟聚合物材质容器。</w:t>
      </w:r>
    </w:p>
    <w:p w14:paraId="7607627B" w14:textId="79766B19" w:rsidR="000B19C1" w:rsidRPr="000B19C1" w:rsidRDefault="0018318C" w:rsidP="00653939">
      <w:pPr>
        <w:spacing w:line="360" w:lineRule="auto"/>
        <w:ind w:firstLineChars="0" w:firstLine="0"/>
        <w:rPr>
          <w:rFonts w:ascii="Times New Roman" w:hAnsi="Times New Roman" w:cs="Times New Roman"/>
        </w:rPr>
      </w:pPr>
      <w:r>
        <w:rPr>
          <w:rFonts w:ascii="Times New Roman" w:hAnsi="Times New Roman" w:cs="Times New Roman"/>
        </w:rPr>
        <w:t>3.3.7.</w:t>
      </w:r>
      <w:r w:rsidR="000B19C1" w:rsidRPr="000B19C1">
        <w:rPr>
          <w:rFonts w:ascii="Times New Roman" w:hAnsi="Times New Roman" w:cs="Times New Roman"/>
        </w:rPr>
        <w:t xml:space="preserve">2 </w:t>
      </w:r>
      <w:r w:rsidR="000B19C1" w:rsidRPr="000B19C1">
        <w:rPr>
          <w:rFonts w:ascii="Times New Roman" w:hAnsi="Times New Roman" w:cs="Times New Roman"/>
        </w:rPr>
        <w:t>燃烧离子色谱仪：燃烧管材质为石英或石英混合陶瓷，燃烧炉入口温度至少可达</w:t>
      </w:r>
      <w:r w:rsidR="000B19C1" w:rsidRPr="000B19C1">
        <w:rPr>
          <w:rFonts w:ascii="Times New Roman" w:hAnsi="Times New Roman" w:cs="Times New Roman"/>
        </w:rPr>
        <w:t>900 ℃</w:t>
      </w:r>
      <w:r w:rsidR="000B19C1" w:rsidRPr="000B19C1">
        <w:rPr>
          <w:rFonts w:ascii="Times New Roman" w:hAnsi="Times New Roman" w:cs="Times New Roman"/>
        </w:rPr>
        <w:t>，出口温度可达</w:t>
      </w:r>
      <w:r w:rsidR="000B19C1" w:rsidRPr="000B19C1">
        <w:rPr>
          <w:rFonts w:ascii="Times New Roman" w:hAnsi="Times New Roman" w:cs="Times New Roman"/>
        </w:rPr>
        <w:t>1100 ℃</w:t>
      </w:r>
      <w:r w:rsidR="000B19C1" w:rsidRPr="000B19C1">
        <w:rPr>
          <w:rFonts w:ascii="Times New Roman" w:hAnsi="Times New Roman" w:cs="Times New Roman"/>
        </w:rPr>
        <w:t>；燃烧单元可保持稳定氧气流速（如</w:t>
      </w:r>
      <w:r w:rsidR="000B19C1" w:rsidRPr="000B19C1">
        <w:rPr>
          <w:rFonts w:ascii="Times New Roman" w:hAnsi="Times New Roman" w:cs="Times New Roman"/>
        </w:rPr>
        <w:t xml:space="preserve">300~400 </w:t>
      </w:r>
      <w:r w:rsidR="00BF62ED">
        <w:rPr>
          <w:rFonts w:ascii="Times New Roman" w:hAnsi="Times New Roman" w:cs="Times New Roman"/>
        </w:rPr>
        <w:t>ml</w:t>
      </w:r>
      <w:r w:rsidR="000B19C1" w:rsidRPr="000B19C1">
        <w:rPr>
          <w:rFonts w:ascii="Times New Roman" w:hAnsi="Times New Roman" w:cs="Times New Roman"/>
        </w:rPr>
        <w:t>/min</w:t>
      </w:r>
      <w:r w:rsidR="000B19C1" w:rsidRPr="000B19C1">
        <w:rPr>
          <w:rFonts w:ascii="Times New Roman" w:hAnsi="Times New Roman" w:cs="Times New Roman"/>
        </w:rPr>
        <w:t>），如同时使用氩气，可保持稳定氩气流速（</w:t>
      </w:r>
      <w:r w:rsidR="000B19C1" w:rsidRPr="000B19C1">
        <w:rPr>
          <w:rFonts w:ascii="Times New Roman" w:hAnsi="Times New Roman" w:cs="Times New Roman"/>
        </w:rPr>
        <w:t xml:space="preserve">~200 </w:t>
      </w:r>
      <w:r w:rsidR="00BF62ED">
        <w:rPr>
          <w:rFonts w:ascii="Times New Roman" w:hAnsi="Times New Roman" w:cs="Times New Roman"/>
        </w:rPr>
        <w:t>ml</w:t>
      </w:r>
      <w:r w:rsidR="000B19C1" w:rsidRPr="000B19C1">
        <w:rPr>
          <w:rFonts w:ascii="Times New Roman" w:hAnsi="Times New Roman" w:cs="Times New Roman"/>
        </w:rPr>
        <w:t>/min</w:t>
      </w:r>
      <w:r w:rsidR="000B19C1" w:rsidRPr="000B19C1">
        <w:rPr>
          <w:rFonts w:ascii="Times New Roman" w:hAnsi="Times New Roman" w:cs="Times New Roman"/>
        </w:rPr>
        <w:t>），具备燃烧时通入水分功能；气体吸收单元吸收管可容纳至少</w:t>
      </w:r>
      <w:r w:rsidR="000B19C1" w:rsidRPr="000B19C1">
        <w:rPr>
          <w:rFonts w:ascii="Times New Roman" w:hAnsi="Times New Roman" w:cs="Times New Roman"/>
        </w:rPr>
        <w:t xml:space="preserve">5 </w:t>
      </w:r>
      <w:r w:rsidR="00BF62ED">
        <w:rPr>
          <w:rFonts w:ascii="Times New Roman" w:hAnsi="Times New Roman" w:cs="Times New Roman"/>
        </w:rPr>
        <w:t>ml</w:t>
      </w:r>
      <w:r w:rsidR="000B19C1" w:rsidRPr="000B19C1">
        <w:rPr>
          <w:rFonts w:ascii="Times New Roman" w:hAnsi="Times New Roman" w:cs="Times New Roman"/>
        </w:rPr>
        <w:t>吸收液，具备精确测定吸收液体积功能，具备自动清洗吸收管和样品流经管线功能；离子色谱仪流动相流速范围为</w:t>
      </w:r>
      <w:r w:rsidR="000B19C1" w:rsidRPr="000B19C1">
        <w:rPr>
          <w:rFonts w:ascii="Times New Roman" w:hAnsi="Times New Roman" w:cs="Times New Roman"/>
        </w:rPr>
        <w:t xml:space="preserve">0.1~3.0 </w:t>
      </w:r>
      <w:r w:rsidR="00BF62ED">
        <w:rPr>
          <w:rFonts w:ascii="Times New Roman" w:hAnsi="Times New Roman" w:cs="Times New Roman"/>
        </w:rPr>
        <w:t>ml</w:t>
      </w:r>
      <w:r w:rsidR="000B19C1" w:rsidRPr="000B19C1">
        <w:rPr>
          <w:rFonts w:ascii="Times New Roman" w:hAnsi="Times New Roman" w:cs="Times New Roman"/>
        </w:rPr>
        <w:t>/min</w:t>
      </w:r>
      <w:r w:rsidR="000B19C1" w:rsidRPr="000B19C1">
        <w:rPr>
          <w:rFonts w:ascii="Times New Roman" w:hAnsi="Times New Roman" w:cs="Times New Roman"/>
        </w:rPr>
        <w:t>，流速精度</w:t>
      </w:r>
      <w:r w:rsidR="000B19C1" w:rsidRPr="000B19C1">
        <w:rPr>
          <w:rFonts w:ascii="Times New Roman" w:hAnsi="Times New Roman" w:cs="Times New Roman"/>
        </w:rPr>
        <w:t>≤2%</w:t>
      </w:r>
      <w:r w:rsidR="000B19C1" w:rsidRPr="000B19C1">
        <w:rPr>
          <w:rFonts w:ascii="Times New Roman" w:hAnsi="Times New Roman" w:cs="Times New Roman"/>
        </w:rPr>
        <w:t>，使用电导率检测器，温度控制精度</w:t>
      </w:r>
      <w:r w:rsidR="000B19C1" w:rsidRPr="000B19C1">
        <w:rPr>
          <w:rFonts w:ascii="Times New Roman" w:hAnsi="Times New Roman" w:cs="Times New Roman"/>
        </w:rPr>
        <w:t>≤0.01 ℃</w:t>
      </w:r>
      <w:r w:rsidR="000B19C1" w:rsidRPr="000B19C1">
        <w:rPr>
          <w:rFonts w:ascii="Times New Roman" w:hAnsi="Times New Roman" w:cs="Times New Roman"/>
        </w:rPr>
        <w:t>，线性范围至少为</w:t>
      </w:r>
      <w:r w:rsidR="000B19C1" w:rsidRPr="000B19C1">
        <w:rPr>
          <w:rFonts w:ascii="Times New Roman" w:hAnsi="Times New Roman" w:cs="Times New Roman"/>
        </w:rPr>
        <w:t>1~1000 µS/cm</w:t>
      </w:r>
      <w:r w:rsidR="000B19C1" w:rsidRPr="000B19C1">
        <w:rPr>
          <w:rFonts w:ascii="Times New Roman" w:hAnsi="Times New Roman" w:cs="Times New Roman"/>
        </w:rPr>
        <w:t>。</w:t>
      </w:r>
    </w:p>
    <w:p w14:paraId="1459FACD" w14:textId="0CF0434D" w:rsidR="000B19C1" w:rsidRPr="000B19C1" w:rsidRDefault="0018318C" w:rsidP="00653939">
      <w:pPr>
        <w:spacing w:line="360" w:lineRule="auto"/>
        <w:ind w:firstLineChars="0" w:firstLine="0"/>
        <w:rPr>
          <w:rFonts w:ascii="Times New Roman" w:hAnsi="Times New Roman" w:cs="Times New Roman"/>
        </w:rPr>
      </w:pPr>
      <w:r>
        <w:rPr>
          <w:rFonts w:ascii="Times New Roman" w:hAnsi="Times New Roman" w:cs="Times New Roman"/>
        </w:rPr>
        <w:t>3.3.7.</w:t>
      </w:r>
      <w:r w:rsidR="000B19C1" w:rsidRPr="000B19C1">
        <w:rPr>
          <w:rFonts w:ascii="Times New Roman" w:hAnsi="Times New Roman" w:cs="Times New Roman"/>
        </w:rPr>
        <w:t xml:space="preserve">3 </w:t>
      </w:r>
      <w:r w:rsidR="000B19C1" w:rsidRPr="000B19C1">
        <w:rPr>
          <w:rFonts w:ascii="Times New Roman" w:hAnsi="Times New Roman" w:cs="Times New Roman"/>
        </w:rPr>
        <w:t>阴离子色谱柱：阴离子分离柱（聚二乙烯基苯</w:t>
      </w:r>
      <w:r w:rsidR="000B19C1" w:rsidRPr="000B19C1">
        <w:rPr>
          <w:rFonts w:ascii="Times New Roman" w:hAnsi="Times New Roman" w:cs="Times New Roman"/>
        </w:rPr>
        <w:t>/</w:t>
      </w:r>
      <w:r w:rsidR="000B19C1" w:rsidRPr="000B19C1">
        <w:rPr>
          <w:rFonts w:ascii="Times New Roman" w:hAnsi="Times New Roman" w:cs="Times New Roman"/>
        </w:rPr>
        <w:t>乙基乙烯苯</w:t>
      </w:r>
      <w:r w:rsidR="000B19C1" w:rsidRPr="000B19C1">
        <w:rPr>
          <w:rFonts w:ascii="Times New Roman" w:hAnsi="Times New Roman" w:cs="Times New Roman"/>
        </w:rPr>
        <w:t>/</w:t>
      </w:r>
      <w:r w:rsidR="000B19C1" w:rsidRPr="000B19C1">
        <w:rPr>
          <w:rFonts w:ascii="Times New Roman" w:hAnsi="Times New Roman" w:cs="Times New Roman"/>
        </w:rPr>
        <w:t>聚乙烯醇基质，具有烷基季铵或烷醇季铵功能团、亲水性、高容量色谱柱）和阴离子保护柱。</w:t>
      </w:r>
    </w:p>
    <w:p w14:paraId="5AF75686" w14:textId="140466B8" w:rsidR="000B19C1" w:rsidRPr="000B19C1" w:rsidRDefault="0018318C" w:rsidP="00653939">
      <w:pPr>
        <w:spacing w:line="360" w:lineRule="auto"/>
        <w:ind w:firstLineChars="0" w:firstLine="0"/>
        <w:rPr>
          <w:rFonts w:ascii="Times New Roman" w:hAnsi="Times New Roman" w:cs="Times New Roman"/>
        </w:rPr>
      </w:pPr>
      <w:r>
        <w:rPr>
          <w:rFonts w:ascii="Times New Roman" w:hAnsi="Times New Roman" w:cs="Times New Roman"/>
        </w:rPr>
        <w:t>3.3.7.</w:t>
      </w:r>
      <w:r w:rsidR="000B19C1" w:rsidRPr="000B19C1">
        <w:rPr>
          <w:rFonts w:ascii="Times New Roman" w:hAnsi="Times New Roman" w:cs="Times New Roman"/>
        </w:rPr>
        <w:t xml:space="preserve">4 </w:t>
      </w:r>
      <w:r w:rsidR="000B19C1" w:rsidRPr="000B19C1">
        <w:rPr>
          <w:rFonts w:ascii="Times New Roman" w:hAnsi="Times New Roman" w:cs="Times New Roman"/>
        </w:rPr>
        <w:t>冷冻干燥仪。</w:t>
      </w:r>
    </w:p>
    <w:p w14:paraId="5DBF3A87" w14:textId="044DDA8D" w:rsidR="000B19C1" w:rsidRPr="000B19C1" w:rsidRDefault="0018318C" w:rsidP="00653939">
      <w:pPr>
        <w:spacing w:line="360" w:lineRule="auto"/>
        <w:ind w:firstLineChars="0" w:firstLine="0"/>
        <w:rPr>
          <w:rFonts w:ascii="Times New Roman" w:hAnsi="Times New Roman" w:cs="Times New Roman"/>
        </w:rPr>
      </w:pPr>
      <w:r>
        <w:rPr>
          <w:rFonts w:ascii="Times New Roman" w:hAnsi="Times New Roman" w:cs="Times New Roman"/>
        </w:rPr>
        <w:lastRenderedPageBreak/>
        <w:t>3.3.7.</w:t>
      </w:r>
      <w:r w:rsidR="000B19C1" w:rsidRPr="000B19C1">
        <w:rPr>
          <w:rFonts w:ascii="Times New Roman" w:hAnsi="Times New Roman" w:cs="Times New Roman"/>
        </w:rPr>
        <w:t xml:space="preserve">5 </w:t>
      </w:r>
      <w:r w:rsidR="000B19C1" w:rsidRPr="000B19C1">
        <w:rPr>
          <w:rFonts w:ascii="Times New Roman" w:hAnsi="Times New Roman" w:cs="Times New Roman"/>
        </w:rPr>
        <w:t>提取装置：水平振荡仪或其他性能相当的设备。</w:t>
      </w:r>
    </w:p>
    <w:p w14:paraId="0C3543CF" w14:textId="7C71D8E7" w:rsidR="000B19C1" w:rsidRPr="000B19C1" w:rsidRDefault="0018318C" w:rsidP="00653939">
      <w:pPr>
        <w:spacing w:line="360" w:lineRule="auto"/>
        <w:ind w:firstLineChars="0" w:firstLine="0"/>
        <w:rPr>
          <w:rFonts w:ascii="Times New Roman" w:hAnsi="Times New Roman" w:cs="Times New Roman"/>
        </w:rPr>
      </w:pPr>
      <w:r>
        <w:rPr>
          <w:rFonts w:ascii="Times New Roman" w:hAnsi="Times New Roman" w:cs="Times New Roman"/>
        </w:rPr>
        <w:t>3.3.7.</w:t>
      </w:r>
      <w:r w:rsidR="000B19C1" w:rsidRPr="000B19C1">
        <w:rPr>
          <w:rFonts w:ascii="Times New Roman" w:hAnsi="Times New Roman" w:cs="Times New Roman"/>
        </w:rPr>
        <w:t xml:space="preserve">6 </w:t>
      </w:r>
      <w:r w:rsidR="000B19C1" w:rsidRPr="000B19C1">
        <w:rPr>
          <w:rFonts w:ascii="Times New Roman" w:hAnsi="Times New Roman" w:cs="Times New Roman"/>
        </w:rPr>
        <w:t>离心机：最小离心力</w:t>
      </w:r>
      <w:r w:rsidR="000B19C1" w:rsidRPr="000B19C1">
        <w:rPr>
          <w:rFonts w:ascii="Times New Roman" w:hAnsi="Times New Roman" w:cs="Times New Roman"/>
        </w:rPr>
        <w:t>2000×g</w:t>
      </w:r>
      <w:r w:rsidR="000B19C1" w:rsidRPr="000B19C1">
        <w:rPr>
          <w:rFonts w:ascii="Times New Roman" w:hAnsi="Times New Roman" w:cs="Times New Roman"/>
        </w:rPr>
        <w:t>。</w:t>
      </w:r>
    </w:p>
    <w:p w14:paraId="72770BDA" w14:textId="77812B6F" w:rsidR="000B19C1" w:rsidRPr="000B19C1" w:rsidRDefault="0018318C" w:rsidP="00653939">
      <w:pPr>
        <w:spacing w:line="360" w:lineRule="auto"/>
        <w:ind w:firstLineChars="0" w:firstLine="0"/>
        <w:rPr>
          <w:rFonts w:ascii="Times New Roman" w:hAnsi="Times New Roman" w:cs="Times New Roman"/>
        </w:rPr>
      </w:pPr>
      <w:r>
        <w:rPr>
          <w:rFonts w:ascii="Times New Roman" w:hAnsi="Times New Roman" w:cs="Times New Roman"/>
        </w:rPr>
        <w:t>3.3.7.</w:t>
      </w:r>
      <w:r w:rsidR="000B19C1" w:rsidRPr="000B19C1">
        <w:rPr>
          <w:rFonts w:ascii="Times New Roman" w:hAnsi="Times New Roman" w:cs="Times New Roman"/>
        </w:rPr>
        <w:t xml:space="preserve">7 </w:t>
      </w:r>
      <w:r w:rsidR="000B19C1" w:rsidRPr="000B19C1">
        <w:rPr>
          <w:rFonts w:ascii="Times New Roman" w:hAnsi="Times New Roman" w:cs="Times New Roman"/>
        </w:rPr>
        <w:t>涡旋振荡混匀器。</w:t>
      </w:r>
    </w:p>
    <w:p w14:paraId="5C0E981D" w14:textId="225F7B1A" w:rsidR="000B19C1" w:rsidRPr="000B19C1" w:rsidRDefault="0018318C" w:rsidP="00653939">
      <w:pPr>
        <w:spacing w:line="360" w:lineRule="auto"/>
        <w:ind w:firstLineChars="0" w:firstLine="0"/>
        <w:rPr>
          <w:rFonts w:ascii="Times New Roman" w:hAnsi="Times New Roman" w:cs="Times New Roman"/>
        </w:rPr>
      </w:pPr>
      <w:r>
        <w:rPr>
          <w:rFonts w:ascii="Times New Roman" w:hAnsi="Times New Roman" w:cs="Times New Roman"/>
        </w:rPr>
        <w:t>3.3.7.</w:t>
      </w:r>
      <w:r w:rsidR="000B19C1" w:rsidRPr="000B19C1">
        <w:rPr>
          <w:rFonts w:ascii="Times New Roman" w:hAnsi="Times New Roman" w:cs="Times New Roman"/>
        </w:rPr>
        <w:t xml:space="preserve">8 </w:t>
      </w:r>
      <w:r w:rsidR="000B19C1" w:rsidRPr="000B19C1">
        <w:rPr>
          <w:rFonts w:ascii="Times New Roman" w:hAnsi="Times New Roman" w:cs="Times New Roman"/>
        </w:rPr>
        <w:t>固相萃取装置：富集管路和固相萃取柱适配器均为聚丙烯材质。</w:t>
      </w:r>
    </w:p>
    <w:p w14:paraId="36EE7C5C" w14:textId="2B706227" w:rsidR="000B19C1" w:rsidRPr="000B19C1" w:rsidRDefault="0018318C" w:rsidP="00653939">
      <w:pPr>
        <w:spacing w:line="360" w:lineRule="auto"/>
        <w:ind w:firstLineChars="0" w:firstLine="0"/>
        <w:rPr>
          <w:rFonts w:ascii="Times New Roman" w:hAnsi="Times New Roman" w:cs="Times New Roman"/>
        </w:rPr>
      </w:pPr>
      <w:r>
        <w:rPr>
          <w:rFonts w:ascii="Times New Roman" w:hAnsi="Times New Roman" w:cs="Times New Roman"/>
        </w:rPr>
        <w:t>3.3.7.</w:t>
      </w:r>
      <w:r w:rsidR="000B19C1" w:rsidRPr="000B19C1">
        <w:rPr>
          <w:rFonts w:ascii="Times New Roman" w:hAnsi="Times New Roman" w:cs="Times New Roman"/>
        </w:rPr>
        <w:t xml:space="preserve">9 </w:t>
      </w:r>
      <w:r w:rsidR="000B19C1" w:rsidRPr="000B19C1">
        <w:rPr>
          <w:rFonts w:ascii="Times New Roman" w:hAnsi="Times New Roman" w:cs="Times New Roman"/>
        </w:rPr>
        <w:t>浓缩装置：氮吹浓缩仪或其他性能相当的设备。</w:t>
      </w:r>
    </w:p>
    <w:p w14:paraId="76259781" w14:textId="64994B69" w:rsidR="000B19C1" w:rsidRPr="000B19C1" w:rsidRDefault="0018318C" w:rsidP="00653939">
      <w:pPr>
        <w:spacing w:line="360" w:lineRule="auto"/>
        <w:ind w:firstLineChars="0" w:firstLine="0"/>
        <w:rPr>
          <w:rFonts w:ascii="Times New Roman" w:hAnsi="Times New Roman" w:cs="Times New Roman"/>
        </w:rPr>
      </w:pPr>
      <w:r>
        <w:rPr>
          <w:rFonts w:ascii="Times New Roman" w:hAnsi="Times New Roman" w:cs="Times New Roman"/>
        </w:rPr>
        <w:t>3.3.7.</w:t>
      </w:r>
      <w:r w:rsidR="000B19C1" w:rsidRPr="000B19C1">
        <w:rPr>
          <w:rFonts w:ascii="Times New Roman" w:hAnsi="Times New Roman" w:cs="Times New Roman"/>
        </w:rPr>
        <w:t xml:space="preserve">10 </w:t>
      </w:r>
      <w:r w:rsidR="000B19C1" w:rsidRPr="000B19C1">
        <w:rPr>
          <w:rFonts w:ascii="Times New Roman" w:hAnsi="Times New Roman" w:cs="Times New Roman"/>
        </w:rPr>
        <w:t>样品筛：不锈钢材质，孔径为</w:t>
      </w:r>
      <w:r w:rsidR="000B19C1" w:rsidRPr="000B19C1">
        <w:rPr>
          <w:rFonts w:ascii="Times New Roman" w:hAnsi="Times New Roman" w:cs="Times New Roman"/>
        </w:rPr>
        <w:t xml:space="preserve">250 </w:t>
      </w:r>
      <w:proofErr w:type="spellStart"/>
      <w:r w:rsidR="000B19C1" w:rsidRPr="000B19C1">
        <w:rPr>
          <w:rFonts w:ascii="Times New Roman" w:hAnsi="Times New Roman" w:cs="Times New Roman"/>
        </w:rPr>
        <w:t>μm</w:t>
      </w:r>
      <w:proofErr w:type="spellEnd"/>
      <w:r w:rsidR="000B19C1" w:rsidRPr="000B19C1">
        <w:rPr>
          <w:rFonts w:ascii="Times New Roman" w:hAnsi="Times New Roman" w:cs="Times New Roman"/>
        </w:rPr>
        <w:t>（</w:t>
      </w:r>
      <w:r w:rsidR="000B19C1" w:rsidRPr="000B19C1">
        <w:rPr>
          <w:rFonts w:ascii="Times New Roman" w:hAnsi="Times New Roman" w:cs="Times New Roman"/>
        </w:rPr>
        <w:t>60</w:t>
      </w:r>
      <w:r w:rsidR="000B19C1" w:rsidRPr="000B19C1">
        <w:rPr>
          <w:rFonts w:ascii="Times New Roman" w:hAnsi="Times New Roman" w:cs="Times New Roman"/>
        </w:rPr>
        <w:t>目）。</w:t>
      </w:r>
    </w:p>
    <w:p w14:paraId="1B323803" w14:textId="54758ACA" w:rsidR="000B19C1" w:rsidRPr="000B19C1" w:rsidRDefault="0018318C" w:rsidP="00653939">
      <w:pPr>
        <w:spacing w:line="360" w:lineRule="auto"/>
        <w:ind w:firstLineChars="0" w:firstLine="0"/>
        <w:rPr>
          <w:rFonts w:ascii="Times New Roman" w:hAnsi="Times New Roman" w:cs="Times New Roman"/>
        </w:rPr>
      </w:pPr>
      <w:r>
        <w:rPr>
          <w:rFonts w:ascii="Times New Roman" w:hAnsi="Times New Roman" w:cs="Times New Roman"/>
        </w:rPr>
        <w:t>3.3.7.</w:t>
      </w:r>
      <w:r w:rsidR="000B19C1" w:rsidRPr="000B19C1">
        <w:rPr>
          <w:rFonts w:ascii="Times New Roman" w:hAnsi="Times New Roman" w:cs="Times New Roman"/>
        </w:rPr>
        <w:t xml:space="preserve">11 </w:t>
      </w:r>
      <w:r w:rsidR="000B19C1" w:rsidRPr="000B19C1">
        <w:rPr>
          <w:rFonts w:ascii="Times New Roman" w:hAnsi="Times New Roman" w:cs="Times New Roman"/>
        </w:rPr>
        <w:t>烧杯：聚丙烯材质。</w:t>
      </w:r>
    </w:p>
    <w:p w14:paraId="709B8036" w14:textId="6FF4BD50" w:rsidR="000B19C1" w:rsidRPr="000B19C1" w:rsidRDefault="0018318C" w:rsidP="00653939">
      <w:pPr>
        <w:spacing w:line="360" w:lineRule="auto"/>
        <w:ind w:firstLineChars="0" w:firstLine="0"/>
        <w:rPr>
          <w:rFonts w:ascii="Times New Roman" w:hAnsi="Times New Roman" w:cs="Times New Roman"/>
        </w:rPr>
      </w:pPr>
      <w:r>
        <w:rPr>
          <w:rFonts w:ascii="Times New Roman" w:hAnsi="Times New Roman" w:cs="Times New Roman"/>
        </w:rPr>
        <w:t>3.3.7.</w:t>
      </w:r>
      <w:r w:rsidR="000B19C1" w:rsidRPr="000B19C1">
        <w:rPr>
          <w:rFonts w:ascii="Times New Roman" w:hAnsi="Times New Roman" w:cs="Times New Roman"/>
        </w:rPr>
        <w:t xml:space="preserve">12 </w:t>
      </w:r>
      <w:r w:rsidR="000B19C1" w:rsidRPr="000B19C1">
        <w:rPr>
          <w:rFonts w:ascii="Times New Roman" w:hAnsi="Times New Roman" w:cs="Times New Roman"/>
        </w:rPr>
        <w:t>量筒：聚丙烯材质。</w:t>
      </w:r>
    </w:p>
    <w:p w14:paraId="18928F81" w14:textId="409005DD" w:rsidR="000B19C1" w:rsidRPr="000B19C1" w:rsidRDefault="0018318C" w:rsidP="00653939">
      <w:pPr>
        <w:spacing w:line="360" w:lineRule="auto"/>
        <w:ind w:firstLineChars="0" w:firstLine="0"/>
        <w:rPr>
          <w:rFonts w:ascii="Times New Roman" w:hAnsi="Times New Roman" w:cs="Times New Roman"/>
        </w:rPr>
      </w:pPr>
      <w:r>
        <w:rPr>
          <w:rFonts w:ascii="Times New Roman" w:hAnsi="Times New Roman" w:cs="Times New Roman"/>
        </w:rPr>
        <w:t>3.3.7.</w:t>
      </w:r>
      <w:r w:rsidR="000B19C1" w:rsidRPr="000B19C1">
        <w:rPr>
          <w:rFonts w:ascii="Times New Roman" w:hAnsi="Times New Roman" w:cs="Times New Roman"/>
        </w:rPr>
        <w:t xml:space="preserve">13 </w:t>
      </w:r>
      <w:r w:rsidR="000B19C1" w:rsidRPr="000B19C1">
        <w:rPr>
          <w:rFonts w:ascii="Times New Roman" w:hAnsi="Times New Roman" w:cs="Times New Roman"/>
        </w:rPr>
        <w:t>离心管：聚丙烯材质。</w:t>
      </w:r>
    </w:p>
    <w:p w14:paraId="49981351" w14:textId="0DC9BD42" w:rsidR="000B19C1" w:rsidRPr="000B19C1" w:rsidRDefault="0018318C" w:rsidP="00653939">
      <w:pPr>
        <w:spacing w:line="360" w:lineRule="auto"/>
        <w:ind w:firstLineChars="0" w:firstLine="0"/>
        <w:rPr>
          <w:rFonts w:ascii="Times New Roman" w:hAnsi="Times New Roman" w:cs="Times New Roman"/>
        </w:rPr>
      </w:pPr>
      <w:r>
        <w:rPr>
          <w:rFonts w:ascii="Times New Roman" w:hAnsi="Times New Roman" w:cs="Times New Roman"/>
        </w:rPr>
        <w:t>3.3.7.</w:t>
      </w:r>
      <w:r w:rsidR="000B19C1" w:rsidRPr="000B19C1">
        <w:rPr>
          <w:rFonts w:ascii="Times New Roman" w:hAnsi="Times New Roman" w:cs="Times New Roman"/>
        </w:rPr>
        <w:t xml:space="preserve">14 </w:t>
      </w:r>
      <w:r w:rsidR="000B19C1" w:rsidRPr="000B19C1">
        <w:rPr>
          <w:rFonts w:ascii="Times New Roman" w:hAnsi="Times New Roman" w:cs="Times New Roman"/>
        </w:rPr>
        <w:t>容量瓶：聚丙烯材质。</w:t>
      </w:r>
    </w:p>
    <w:p w14:paraId="6A29E0E4" w14:textId="12864102" w:rsidR="000B19C1" w:rsidRDefault="0018318C" w:rsidP="00653939">
      <w:pPr>
        <w:spacing w:line="360" w:lineRule="auto"/>
        <w:ind w:firstLineChars="0" w:firstLine="0"/>
        <w:rPr>
          <w:rFonts w:ascii="Times New Roman" w:hAnsi="Times New Roman" w:cs="Times New Roman"/>
        </w:rPr>
      </w:pPr>
      <w:r>
        <w:rPr>
          <w:rFonts w:ascii="Times New Roman" w:hAnsi="Times New Roman" w:cs="Times New Roman"/>
        </w:rPr>
        <w:t>3.3.7.</w:t>
      </w:r>
      <w:r w:rsidR="000B19C1" w:rsidRPr="000B19C1">
        <w:rPr>
          <w:rFonts w:ascii="Times New Roman" w:hAnsi="Times New Roman" w:cs="Times New Roman"/>
        </w:rPr>
        <w:t xml:space="preserve">15 </w:t>
      </w:r>
      <w:r w:rsidR="000B19C1" w:rsidRPr="000B19C1">
        <w:rPr>
          <w:rFonts w:ascii="Times New Roman" w:hAnsi="Times New Roman" w:cs="Times New Roman"/>
        </w:rPr>
        <w:t>一般实验室常用仪器和设备。</w:t>
      </w:r>
    </w:p>
    <w:p w14:paraId="3DF35420" w14:textId="09A05CC5" w:rsidR="00A34457" w:rsidRDefault="0018318C" w:rsidP="00B03454">
      <w:pPr>
        <w:pStyle w:val="a8"/>
        <w:spacing w:before="156" w:after="156" w:line="360" w:lineRule="auto"/>
        <w:rPr>
          <w:rFonts w:ascii="Times New Roman" w:hAnsi="Times New Roman" w:cs="Times New Roman"/>
        </w:rPr>
      </w:pPr>
      <w:bookmarkStart w:id="76" w:name="_Toc181294965"/>
      <w:bookmarkStart w:id="77" w:name="_Toc181439244"/>
      <w:r w:rsidRPr="00B15C05">
        <w:rPr>
          <w:rFonts w:ascii="Times New Roman" w:hAnsi="Times New Roman" w:cs="Times New Roman" w:hint="eastAsia"/>
        </w:rPr>
        <w:t>3.3.8</w:t>
      </w:r>
      <w:r w:rsidR="00380A03" w:rsidRPr="00B15C05">
        <w:rPr>
          <w:rFonts w:ascii="Times New Roman" w:hAnsi="Times New Roman" w:cs="Times New Roman"/>
        </w:rPr>
        <w:t xml:space="preserve">  </w:t>
      </w:r>
      <w:r w:rsidR="00380A03" w:rsidRPr="00B15C05">
        <w:rPr>
          <w:rFonts w:ascii="Times New Roman" w:hAnsi="Times New Roman" w:cs="Times New Roman" w:hint="eastAsia"/>
        </w:rPr>
        <w:t>样品</w:t>
      </w:r>
      <w:bookmarkEnd w:id="76"/>
      <w:bookmarkEnd w:id="77"/>
    </w:p>
    <w:p w14:paraId="3AEF2066" w14:textId="2C399D8A" w:rsidR="00A34457" w:rsidRDefault="0018318C" w:rsidP="00B03454">
      <w:pPr>
        <w:pStyle w:val="a8"/>
        <w:spacing w:before="156" w:after="156" w:line="360" w:lineRule="auto"/>
        <w:rPr>
          <w:rFonts w:ascii="Times New Roman" w:hAnsi="Times New Roman" w:cs="Times New Roman"/>
        </w:rPr>
      </w:pPr>
      <w:bookmarkStart w:id="78" w:name="_Toc180056282"/>
      <w:bookmarkStart w:id="79" w:name="_Toc181294966"/>
      <w:bookmarkStart w:id="80" w:name="_Toc181439245"/>
      <w:r>
        <w:rPr>
          <w:rFonts w:ascii="Times New Roman" w:hAnsi="Times New Roman" w:cs="Times New Roman" w:hint="eastAsia"/>
        </w:rPr>
        <w:t>3.3.8.1</w:t>
      </w:r>
      <w:r>
        <w:rPr>
          <w:rFonts w:ascii="Times New Roman" w:hAnsi="Times New Roman" w:cs="Times New Roman"/>
        </w:rPr>
        <w:t xml:space="preserve">  </w:t>
      </w:r>
      <w:r>
        <w:rPr>
          <w:rFonts w:ascii="Times New Roman" w:hAnsi="Times New Roman" w:cs="Times New Roman"/>
        </w:rPr>
        <w:t>样品采集和保存</w:t>
      </w:r>
      <w:bookmarkEnd w:id="78"/>
      <w:bookmarkEnd w:id="79"/>
      <w:bookmarkEnd w:id="80"/>
    </w:p>
    <w:p w14:paraId="378F96EF" w14:textId="1297558D" w:rsidR="000B19C1" w:rsidRPr="003032EB" w:rsidRDefault="000B19C1" w:rsidP="003032EB">
      <w:pPr>
        <w:spacing w:line="360" w:lineRule="auto"/>
        <w:ind w:firstLine="420"/>
        <w:rPr>
          <w:rFonts w:ascii="Times New Roman" w:hAnsi="Times New Roman" w:cs="Times New Roman"/>
        </w:rPr>
      </w:pPr>
      <w:r w:rsidRPr="003032EB">
        <w:rPr>
          <w:rFonts w:ascii="Times New Roman" w:hAnsi="Times New Roman" w:cs="Times New Roman"/>
        </w:rPr>
        <w:t>土壤和沉积物样品采集和保存按照</w:t>
      </w:r>
      <w:r w:rsidRPr="003032EB">
        <w:rPr>
          <w:rFonts w:ascii="Times New Roman" w:hAnsi="Times New Roman" w:cs="Times New Roman"/>
        </w:rPr>
        <w:t>HJ/T 166</w:t>
      </w:r>
      <w:r w:rsidRPr="003032EB">
        <w:rPr>
          <w:rFonts w:ascii="Times New Roman" w:hAnsi="Times New Roman" w:cs="Times New Roman"/>
        </w:rPr>
        <w:t>、</w:t>
      </w:r>
      <w:r w:rsidRPr="003032EB">
        <w:rPr>
          <w:rFonts w:ascii="Times New Roman" w:hAnsi="Times New Roman" w:cs="Times New Roman"/>
        </w:rPr>
        <w:t>HJ/T 91</w:t>
      </w:r>
      <w:r w:rsidRPr="003032EB">
        <w:rPr>
          <w:rFonts w:ascii="Times New Roman" w:hAnsi="Times New Roman" w:cs="Times New Roman"/>
        </w:rPr>
        <w:t>和</w:t>
      </w:r>
      <w:r w:rsidRPr="003032EB">
        <w:rPr>
          <w:rFonts w:ascii="Times New Roman" w:hAnsi="Times New Roman" w:cs="Times New Roman"/>
        </w:rPr>
        <w:t xml:space="preserve"> GB 17378.3</w:t>
      </w:r>
      <w:r w:rsidRPr="003032EB">
        <w:rPr>
          <w:rFonts w:ascii="Times New Roman" w:hAnsi="Times New Roman" w:cs="Times New Roman"/>
        </w:rPr>
        <w:t>的相关要求执行。采样量不少于</w:t>
      </w:r>
      <w:r w:rsidRPr="003032EB">
        <w:rPr>
          <w:rFonts w:ascii="Times New Roman" w:hAnsi="Times New Roman" w:cs="Times New Roman"/>
        </w:rPr>
        <w:t>250 g</w:t>
      </w:r>
      <w:r w:rsidRPr="003032EB">
        <w:rPr>
          <w:rFonts w:ascii="Times New Roman" w:hAnsi="Times New Roman" w:cs="Times New Roman"/>
        </w:rPr>
        <w:t>。样品采集后，置于采样容器中，密封、避光，</w:t>
      </w:r>
      <w:r w:rsidRPr="003032EB">
        <w:rPr>
          <w:rFonts w:ascii="Times New Roman" w:hAnsi="Times New Roman" w:cs="Times New Roman"/>
        </w:rPr>
        <w:t xml:space="preserve">4 </w:t>
      </w:r>
      <w:r w:rsidRPr="003032EB">
        <w:rPr>
          <w:rFonts w:ascii="Cambria Math" w:hAnsi="Cambria Math" w:cs="Cambria Math"/>
        </w:rPr>
        <w:t>℃</w:t>
      </w:r>
      <w:r w:rsidRPr="003032EB">
        <w:rPr>
          <w:rFonts w:ascii="Times New Roman" w:hAnsi="Times New Roman" w:cs="Times New Roman"/>
        </w:rPr>
        <w:t>以下冷藏保存，</w:t>
      </w:r>
      <w:r w:rsidRPr="003032EB">
        <w:rPr>
          <w:rFonts w:ascii="Times New Roman" w:hAnsi="Times New Roman" w:cs="Times New Roman"/>
        </w:rPr>
        <w:t>14 d</w:t>
      </w:r>
      <w:r w:rsidRPr="003032EB">
        <w:rPr>
          <w:rFonts w:ascii="Times New Roman" w:hAnsi="Times New Roman" w:cs="Times New Roman"/>
        </w:rPr>
        <w:t>内完成提取。</w:t>
      </w:r>
    </w:p>
    <w:p w14:paraId="3CFABACF" w14:textId="30938338" w:rsidR="00B67A5C" w:rsidRDefault="003032EB" w:rsidP="003032EB">
      <w:pPr>
        <w:snapToGrid w:val="0"/>
        <w:spacing w:line="360" w:lineRule="auto"/>
        <w:ind w:firstLine="420"/>
        <w:rPr>
          <w:rFonts w:ascii="Times New Roman" w:hAnsi="Times New Roman" w:cs="Times New Roman"/>
        </w:rPr>
      </w:pPr>
      <w:r w:rsidRPr="003032EB">
        <w:rPr>
          <w:rFonts w:ascii="Times New Roman" w:hAnsi="Times New Roman" w:cs="Times New Roman"/>
        </w:rPr>
        <w:t>编制组对样品保存时间进行了研究。由于大多数离子型</w:t>
      </w:r>
      <w:r w:rsidR="00876B67">
        <w:rPr>
          <w:rFonts w:ascii="Times New Roman" w:hAnsi="Times New Roman" w:cs="Times New Roman"/>
        </w:rPr>
        <w:t>PFAS</w:t>
      </w:r>
      <w:r w:rsidRPr="003032EB">
        <w:rPr>
          <w:rFonts w:ascii="Times New Roman" w:hAnsi="Times New Roman" w:cs="Times New Roman"/>
        </w:rPr>
        <w:t>较为稳定，如全氟羧酸、全氟烷基磺酸及其离子型替代物等，但部分</w:t>
      </w:r>
      <w:r w:rsidR="00876B67">
        <w:rPr>
          <w:rFonts w:ascii="Times New Roman" w:hAnsi="Times New Roman" w:cs="Times New Roman"/>
        </w:rPr>
        <w:t>PFAS</w:t>
      </w:r>
      <w:r w:rsidRPr="003032EB">
        <w:rPr>
          <w:rFonts w:ascii="Times New Roman" w:hAnsi="Times New Roman" w:cs="Times New Roman"/>
        </w:rPr>
        <w:t>类物质具有半挥发性及生物可降解性，如氟调醇类物质、全氟烷基磺酰胺、全氟烷基磺酰胺基乙醇等，由于氟调醇类物质难以被本标准所使用的弱阴离子交换固相萃取柱富集，且全氟烷基磺酰胺的挥发性强于全氟烷基磺酰胺基乙醇，编制组选择了全氟辛基磺酰胺（</w:t>
      </w:r>
      <w:r w:rsidRPr="003032EB">
        <w:rPr>
          <w:rFonts w:ascii="Times New Roman" w:hAnsi="Times New Roman" w:cs="Times New Roman"/>
        </w:rPr>
        <w:t>FOSA</w:t>
      </w:r>
      <w:r w:rsidRPr="003032EB">
        <w:rPr>
          <w:rFonts w:ascii="Times New Roman" w:hAnsi="Times New Roman" w:cs="Times New Roman"/>
        </w:rPr>
        <w:t>）作为典型具半挥发性及生物可降解性的</w:t>
      </w:r>
      <w:r w:rsidR="00876B67">
        <w:rPr>
          <w:rFonts w:ascii="Times New Roman" w:hAnsi="Times New Roman" w:cs="Times New Roman"/>
        </w:rPr>
        <w:t>PFAS</w:t>
      </w:r>
      <w:r w:rsidRPr="003032EB">
        <w:rPr>
          <w:rFonts w:ascii="Times New Roman" w:hAnsi="Times New Roman" w:cs="Times New Roman"/>
        </w:rPr>
        <w:t>研究了样品的保存时间。在</w:t>
      </w:r>
      <w:r>
        <w:rPr>
          <w:rFonts w:ascii="Times New Roman" w:hAnsi="Times New Roman" w:cs="Times New Roman"/>
        </w:rPr>
        <w:t>1.0 g</w:t>
      </w:r>
      <w:r w:rsidRPr="003032EB">
        <w:rPr>
          <w:rFonts w:ascii="Times New Roman" w:hAnsi="Times New Roman" w:cs="Times New Roman"/>
        </w:rPr>
        <w:t>实际</w:t>
      </w:r>
      <w:r>
        <w:rPr>
          <w:rFonts w:ascii="Times New Roman" w:hAnsi="Times New Roman" w:cs="Times New Roman" w:hint="eastAsia"/>
        </w:rPr>
        <w:t>土</w:t>
      </w:r>
      <w:r w:rsidRPr="003032EB">
        <w:rPr>
          <w:rFonts w:ascii="Times New Roman" w:hAnsi="Times New Roman" w:cs="Times New Roman"/>
        </w:rPr>
        <w:t>样中添加</w:t>
      </w:r>
      <w:r w:rsidRPr="003032EB">
        <w:rPr>
          <w:rFonts w:ascii="Times New Roman" w:hAnsi="Times New Roman" w:cs="Times New Roman"/>
        </w:rPr>
        <w:t xml:space="preserve">3.09 </w:t>
      </w:r>
      <w:proofErr w:type="spellStart"/>
      <w:r w:rsidRPr="003032EB">
        <w:rPr>
          <w:rFonts w:ascii="Times New Roman" w:hAnsi="Times New Roman" w:cs="Times New Roman"/>
        </w:rPr>
        <w:t>μg</w:t>
      </w:r>
      <w:proofErr w:type="spellEnd"/>
      <w:r w:rsidRPr="003032EB">
        <w:rPr>
          <w:rFonts w:ascii="Times New Roman" w:hAnsi="Times New Roman" w:cs="Times New Roman"/>
        </w:rPr>
        <w:t xml:space="preserve"> FOSA</w:t>
      </w:r>
      <w:r w:rsidRPr="003032EB">
        <w:rPr>
          <w:rFonts w:ascii="Times New Roman" w:hAnsi="Times New Roman" w:cs="Times New Roman"/>
        </w:rPr>
        <w:t>（</w:t>
      </w:r>
      <w:r w:rsidRPr="003032EB">
        <w:rPr>
          <w:rFonts w:ascii="Times New Roman" w:hAnsi="Times New Roman" w:cs="Times New Roman"/>
        </w:rPr>
        <w:t xml:space="preserve">2.0 </w:t>
      </w:r>
      <w:proofErr w:type="spellStart"/>
      <w:r w:rsidRPr="003032EB">
        <w:rPr>
          <w:rFonts w:ascii="Times New Roman" w:hAnsi="Times New Roman" w:cs="Times New Roman"/>
        </w:rPr>
        <w:t>μg</w:t>
      </w:r>
      <w:proofErr w:type="spellEnd"/>
      <w:r w:rsidRPr="003032EB">
        <w:rPr>
          <w:rFonts w:ascii="Times New Roman" w:hAnsi="Times New Roman" w:cs="Times New Roman"/>
        </w:rPr>
        <w:t xml:space="preserve"> F</w:t>
      </w:r>
      <w:r w:rsidRPr="003032EB">
        <w:rPr>
          <w:rFonts w:ascii="Times New Roman" w:hAnsi="Times New Roman" w:cs="Times New Roman"/>
        </w:rPr>
        <w:t>），在</w:t>
      </w:r>
      <w:r w:rsidRPr="003032EB">
        <w:rPr>
          <w:rFonts w:ascii="Times New Roman" w:hAnsi="Times New Roman" w:cs="Times New Roman"/>
        </w:rPr>
        <w:t xml:space="preserve">4 </w:t>
      </w:r>
      <w:r w:rsidRPr="003032EB">
        <w:rPr>
          <w:rFonts w:ascii="Cambria Math" w:hAnsi="Cambria Math" w:cs="Cambria Math"/>
        </w:rPr>
        <w:t>℃</w:t>
      </w:r>
      <w:r w:rsidRPr="003032EB">
        <w:rPr>
          <w:rFonts w:ascii="Times New Roman" w:hAnsi="Times New Roman" w:cs="Times New Roman"/>
        </w:rPr>
        <w:t>分别保存至</w:t>
      </w:r>
      <w:r w:rsidRPr="003032EB">
        <w:rPr>
          <w:rFonts w:ascii="Times New Roman" w:hAnsi="Times New Roman" w:cs="Times New Roman"/>
        </w:rPr>
        <w:t>7d</w:t>
      </w:r>
      <w:r w:rsidRPr="003032EB">
        <w:rPr>
          <w:rFonts w:ascii="Times New Roman" w:hAnsi="Times New Roman" w:cs="Times New Roman"/>
        </w:rPr>
        <w:t>、</w:t>
      </w:r>
      <w:r w:rsidRPr="003032EB">
        <w:rPr>
          <w:rFonts w:ascii="Times New Roman" w:hAnsi="Times New Roman" w:cs="Times New Roman"/>
        </w:rPr>
        <w:t>14d</w:t>
      </w:r>
      <w:r w:rsidRPr="003032EB">
        <w:rPr>
          <w:rFonts w:ascii="Times New Roman" w:hAnsi="Times New Roman" w:cs="Times New Roman"/>
        </w:rPr>
        <w:t>、</w:t>
      </w:r>
      <w:r w:rsidRPr="003032EB">
        <w:rPr>
          <w:rFonts w:ascii="Times New Roman" w:hAnsi="Times New Roman" w:cs="Times New Roman"/>
        </w:rPr>
        <w:t>21d</w:t>
      </w:r>
      <w:r w:rsidRPr="003032EB">
        <w:rPr>
          <w:rFonts w:ascii="Times New Roman" w:hAnsi="Times New Roman" w:cs="Times New Roman"/>
        </w:rPr>
        <w:t>、</w:t>
      </w:r>
      <w:r w:rsidRPr="003032EB">
        <w:rPr>
          <w:rFonts w:ascii="Times New Roman" w:hAnsi="Times New Roman" w:cs="Times New Roman"/>
        </w:rPr>
        <w:t>28d</w:t>
      </w:r>
      <w:r w:rsidRPr="003032EB">
        <w:rPr>
          <w:rFonts w:ascii="Times New Roman" w:hAnsi="Times New Roman" w:cs="Times New Roman"/>
        </w:rPr>
        <w:t>，经前处理后定容至</w:t>
      </w:r>
      <w:r w:rsidRPr="003032EB">
        <w:rPr>
          <w:rFonts w:ascii="Times New Roman" w:hAnsi="Times New Roman" w:cs="Times New Roman"/>
        </w:rPr>
        <w:t>1.0 ml</w:t>
      </w:r>
      <w:r w:rsidRPr="003032EB">
        <w:rPr>
          <w:rFonts w:ascii="Times New Roman" w:hAnsi="Times New Roman" w:cs="Times New Roman"/>
        </w:rPr>
        <w:t>，取</w:t>
      </w:r>
      <w:r w:rsidRPr="003032EB">
        <w:rPr>
          <w:rFonts w:ascii="Times New Roman" w:hAnsi="Times New Roman" w:cs="Times New Roman"/>
        </w:rPr>
        <w:t>0.5 ml</w:t>
      </w:r>
      <w:r w:rsidRPr="003032EB">
        <w:rPr>
          <w:rFonts w:ascii="Times New Roman" w:hAnsi="Times New Roman" w:cs="Times New Roman"/>
        </w:rPr>
        <w:t>使用燃烧离子色谱测定，</w:t>
      </w:r>
      <w:r w:rsidR="008728F8" w:rsidRPr="003032EB">
        <w:rPr>
          <w:rFonts w:ascii="Times New Roman" w:hAnsi="Times New Roman" w:cs="Times New Roman"/>
        </w:rPr>
        <w:t>结果如表</w:t>
      </w:r>
      <w:r w:rsidR="002E30BD" w:rsidRPr="003032EB">
        <w:rPr>
          <w:rFonts w:ascii="Times New Roman" w:hAnsi="Times New Roman" w:cs="Times New Roman"/>
        </w:rPr>
        <w:t>3.3.8</w:t>
      </w:r>
      <w:r w:rsidR="008728F8" w:rsidRPr="003032EB">
        <w:rPr>
          <w:rFonts w:ascii="Times New Roman" w:hAnsi="Times New Roman" w:cs="Times New Roman"/>
        </w:rPr>
        <w:t>-1</w:t>
      </w:r>
      <w:r w:rsidR="008728F8" w:rsidRPr="003032EB">
        <w:rPr>
          <w:rFonts w:ascii="Times New Roman" w:hAnsi="Times New Roman" w:cs="Times New Roman"/>
        </w:rPr>
        <w:t>和图</w:t>
      </w:r>
      <w:r w:rsidR="003D7CE4" w:rsidRPr="003032EB">
        <w:rPr>
          <w:rFonts w:ascii="Times New Roman" w:hAnsi="Times New Roman" w:cs="Times New Roman"/>
        </w:rPr>
        <w:t>3.3.8</w:t>
      </w:r>
      <w:r w:rsidR="008728F8" w:rsidRPr="003032EB">
        <w:rPr>
          <w:rFonts w:ascii="Times New Roman" w:hAnsi="Times New Roman" w:cs="Times New Roman"/>
        </w:rPr>
        <w:t>-1</w:t>
      </w:r>
      <w:r w:rsidR="008728F8" w:rsidRPr="003032EB">
        <w:rPr>
          <w:rFonts w:ascii="Times New Roman" w:hAnsi="Times New Roman" w:cs="Times New Roman"/>
        </w:rPr>
        <w:t>所示</w:t>
      </w:r>
      <w:r w:rsidR="008728F8">
        <w:rPr>
          <w:rFonts w:ascii="Times New Roman" w:hAnsi="Times New Roman" w:cs="Times New Roman"/>
        </w:rPr>
        <w:t>。</w:t>
      </w:r>
    </w:p>
    <w:p w14:paraId="5B9974A3" w14:textId="6F5CBF4B" w:rsidR="008728F8" w:rsidRDefault="008728F8" w:rsidP="003F3521">
      <w:pPr>
        <w:spacing w:beforeLines="50" w:before="156" w:afterLines="50" w:after="156" w:line="360" w:lineRule="auto"/>
        <w:ind w:firstLineChars="0" w:firstLine="0"/>
        <w:jc w:val="center"/>
        <w:rPr>
          <w:rFonts w:ascii="Times New Roman" w:hAnsi="Times New Roman" w:cs="Times New Roman"/>
          <w:b/>
          <w:bCs/>
          <w:szCs w:val="24"/>
        </w:rPr>
      </w:pPr>
      <w:r>
        <w:rPr>
          <w:rFonts w:ascii="Times New Roman" w:hAnsi="Times New Roman" w:cs="Times New Roman"/>
          <w:b/>
          <w:bCs/>
          <w:szCs w:val="24"/>
        </w:rPr>
        <w:t>表</w:t>
      </w:r>
      <w:r w:rsidR="002E30BD">
        <w:rPr>
          <w:rFonts w:ascii="Times New Roman" w:hAnsi="Times New Roman" w:cs="Times New Roman" w:hint="eastAsia"/>
          <w:b/>
          <w:bCs/>
          <w:szCs w:val="24"/>
        </w:rPr>
        <w:t>3.3.8</w:t>
      </w:r>
      <w:r>
        <w:rPr>
          <w:rFonts w:ascii="Times New Roman" w:hAnsi="Times New Roman" w:cs="Times New Roman"/>
          <w:b/>
          <w:bCs/>
          <w:szCs w:val="24"/>
        </w:rPr>
        <w:t xml:space="preserve">-1  </w:t>
      </w:r>
      <w:r>
        <w:rPr>
          <w:rFonts w:ascii="Times New Roman" w:hAnsi="Times New Roman" w:cs="Times New Roman" w:hint="eastAsia"/>
          <w:b/>
          <w:bCs/>
          <w:szCs w:val="24"/>
        </w:rPr>
        <w:t>不同保存时间土壤加标回收</w:t>
      </w:r>
      <w:r>
        <w:rPr>
          <w:rFonts w:ascii="Times New Roman" w:hAnsi="Times New Roman" w:cs="Times New Roman"/>
          <w:b/>
          <w:bCs/>
          <w:szCs w:val="24"/>
        </w:rPr>
        <w:t>结果</w:t>
      </w:r>
    </w:p>
    <w:tbl>
      <w:tblPr>
        <w:tblStyle w:val="ad"/>
        <w:tblW w:w="8207" w:type="dxa"/>
        <w:jc w:val="center"/>
        <w:tblLook w:val="04A0" w:firstRow="1" w:lastRow="0" w:firstColumn="1" w:lastColumn="0" w:noHBand="0" w:noVBand="1"/>
      </w:tblPr>
      <w:tblGrid>
        <w:gridCol w:w="2283"/>
        <w:gridCol w:w="3686"/>
        <w:gridCol w:w="2238"/>
      </w:tblGrid>
      <w:tr w:rsidR="008728F8" w:rsidRPr="00E72BD6" w14:paraId="775D9777" w14:textId="77777777" w:rsidTr="003A71F0">
        <w:trPr>
          <w:trHeight w:val="567"/>
          <w:tblHeader/>
          <w:jc w:val="center"/>
        </w:trPr>
        <w:tc>
          <w:tcPr>
            <w:tcW w:w="2283" w:type="dxa"/>
            <w:tcBorders>
              <w:top w:val="single" w:sz="12" w:space="0" w:color="auto"/>
              <w:left w:val="single" w:sz="12" w:space="0" w:color="auto"/>
              <w:bottom w:val="single" w:sz="12" w:space="0" w:color="auto"/>
            </w:tcBorders>
            <w:vAlign w:val="center"/>
          </w:tcPr>
          <w:p w14:paraId="78763D99" w14:textId="623601AE" w:rsidR="008728F8" w:rsidRPr="00E72BD6" w:rsidRDefault="008728F8" w:rsidP="003F3521">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土壤保存时间</w:t>
            </w:r>
          </w:p>
        </w:tc>
        <w:tc>
          <w:tcPr>
            <w:tcW w:w="3686" w:type="dxa"/>
            <w:tcBorders>
              <w:top w:val="single" w:sz="12" w:space="0" w:color="auto"/>
              <w:bottom w:val="single" w:sz="12" w:space="0" w:color="auto"/>
            </w:tcBorders>
            <w:vAlign w:val="center"/>
          </w:tcPr>
          <w:p w14:paraId="6B25FCDB" w14:textId="11D88C66" w:rsidR="008728F8" w:rsidRPr="00E72BD6" w:rsidRDefault="008E506A" w:rsidP="003F3521">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可提取有机氟</w:t>
            </w:r>
            <w:r w:rsidR="008728F8" w:rsidRPr="00E72BD6">
              <w:rPr>
                <w:rFonts w:ascii="Times New Roman" w:hAnsi="Times New Roman" w:cs="Times New Roman"/>
                <w:kern w:val="0"/>
                <w:sz w:val="18"/>
                <w:szCs w:val="18"/>
                <w14:ligatures w14:val="none"/>
              </w:rPr>
              <w:t>浓度（以</w:t>
            </w:r>
            <w:r w:rsidR="008728F8" w:rsidRPr="00E72BD6">
              <w:rPr>
                <w:rFonts w:ascii="Times New Roman" w:hAnsi="Times New Roman" w:cs="Times New Roman"/>
                <w:kern w:val="0"/>
                <w:sz w:val="18"/>
                <w:szCs w:val="18"/>
                <w14:ligatures w14:val="none"/>
              </w:rPr>
              <w:t>F</w:t>
            </w:r>
            <w:r w:rsidR="008728F8" w:rsidRPr="00E72BD6">
              <w:rPr>
                <w:rFonts w:ascii="Times New Roman" w:hAnsi="Times New Roman" w:cs="Times New Roman"/>
                <w:kern w:val="0"/>
                <w:sz w:val="18"/>
                <w:szCs w:val="18"/>
                <w14:ligatures w14:val="none"/>
              </w:rPr>
              <w:t>计）（</w:t>
            </w:r>
            <w:r w:rsidR="00DB7071" w:rsidRPr="00E72BD6">
              <w:rPr>
                <w:rFonts w:ascii="Times New Roman" w:hAnsi="Times New Roman" w:cs="Times New Roman"/>
                <w:sz w:val="18"/>
                <w:szCs w:val="18"/>
              </w:rPr>
              <w:t>mg/kg</w:t>
            </w:r>
            <w:r w:rsidR="008728F8" w:rsidRPr="00E72BD6">
              <w:rPr>
                <w:rFonts w:ascii="Times New Roman" w:hAnsi="Times New Roman" w:cs="Times New Roman"/>
                <w:kern w:val="0"/>
                <w:sz w:val="18"/>
                <w:szCs w:val="18"/>
                <w14:ligatures w14:val="none"/>
              </w:rPr>
              <w:t>）</w:t>
            </w:r>
          </w:p>
        </w:tc>
        <w:tc>
          <w:tcPr>
            <w:tcW w:w="2238" w:type="dxa"/>
            <w:tcBorders>
              <w:top w:val="single" w:sz="12" w:space="0" w:color="auto"/>
              <w:bottom w:val="single" w:sz="12" w:space="0" w:color="auto"/>
              <w:right w:val="single" w:sz="12" w:space="0" w:color="auto"/>
            </w:tcBorders>
            <w:vAlign w:val="center"/>
          </w:tcPr>
          <w:p w14:paraId="2B625B84" w14:textId="77777777" w:rsidR="008728F8" w:rsidRPr="00E72BD6" w:rsidRDefault="008728F8" w:rsidP="003F3521">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回收率（</w:t>
            </w:r>
            <w:r w:rsidRPr="00E72BD6">
              <w:rPr>
                <w:rFonts w:ascii="Times New Roman" w:hAnsi="Times New Roman" w:cs="Times New Roman"/>
                <w:kern w:val="0"/>
                <w:sz w:val="18"/>
                <w:szCs w:val="18"/>
                <w14:ligatures w14:val="none"/>
              </w:rPr>
              <w:t>%</w:t>
            </w:r>
            <w:r w:rsidRPr="00E72BD6">
              <w:rPr>
                <w:rFonts w:ascii="Times New Roman" w:hAnsi="Times New Roman" w:cs="Times New Roman"/>
                <w:kern w:val="0"/>
                <w:sz w:val="18"/>
                <w:szCs w:val="18"/>
                <w14:ligatures w14:val="none"/>
              </w:rPr>
              <w:t>）</w:t>
            </w:r>
          </w:p>
        </w:tc>
      </w:tr>
      <w:tr w:rsidR="00790871" w:rsidRPr="00E72BD6" w14:paraId="0C76F6DC" w14:textId="77777777" w:rsidTr="003A71F0">
        <w:trPr>
          <w:trHeight w:val="567"/>
          <w:jc w:val="center"/>
        </w:trPr>
        <w:tc>
          <w:tcPr>
            <w:tcW w:w="2283" w:type="dxa"/>
            <w:tcBorders>
              <w:top w:val="single" w:sz="12" w:space="0" w:color="auto"/>
              <w:left w:val="single" w:sz="12" w:space="0" w:color="auto"/>
            </w:tcBorders>
            <w:vAlign w:val="center"/>
          </w:tcPr>
          <w:p w14:paraId="5C889921" w14:textId="77777777" w:rsidR="00790871" w:rsidRPr="00E72BD6" w:rsidRDefault="00790871" w:rsidP="003F3521">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0 d</w:t>
            </w:r>
          </w:p>
        </w:tc>
        <w:tc>
          <w:tcPr>
            <w:tcW w:w="3686" w:type="dxa"/>
            <w:tcBorders>
              <w:top w:val="single" w:sz="12" w:space="0" w:color="auto"/>
            </w:tcBorders>
            <w:vAlign w:val="center"/>
          </w:tcPr>
          <w:p w14:paraId="7F676C36" w14:textId="59F0B62E" w:rsidR="00790871" w:rsidRPr="00E72BD6" w:rsidRDefault="00790871" w:rsidP="00FC6CE1">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color w:val="000000"/>
                <w:sz w:val="18"/>
                <w:szCs w:val="18"/>
              </w:rPr>
              <w:t>1.</w:t>
            </w:r>
            <w:r w:rsidR="00FC6CE1">
              <w:rPr>
                <w:rFonts w:ascii="Times New Roman" w:hAnsi="Times New Roman" w:cs="Times New Roman"/>
                <w:color w:val="000000"/>
                <w:sz w:val="18"/>
                <w:szCs w:val="18"/>
              </w:rPr>
              <w:t>27±0.02</w:t>
            </w:r>
          </w:p>
        </w:tc>
        <w:tc>
          <w:tcPr>
            <w:tcW w:w="2238" w:type="dxa"/>
            <w:tcBorders>
              <w:top w:val="single" w:sz="12" w:space="0" w:color="auto"/>
              <w:right w:val="single" w:sz="12" w:space="0" w:color="auto"/>
            </w:tcBorders>
            <w:vAlign w:val="center"/>
          </w:tcPr>
          <w:p w14:paraId="3DAF6308" w14:textId="23E08A98" w:rsidR="00790871" w:rsidRPr="00E72BD6" w:rsidRDefault="00790871" w:rsidP="003F3521">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sz w:val="18"/>
                <w:szCs w:val="18"/>
              </w:rPr>
              <w:t>64.3</w:t>
            </w:r>
            <w:r w:rsidR="00FC6CE1">
              <w:rPr>
                <w:rFonts w:ascii="Times New Roman" w:hAnsi="Times New Roman" w:cs="Times New Roman"/>
                <w:color w:val="000000"/>
                <w:sz w:val="18"/>
                <w:szCs w:val="18"/>
              </w:rPr>
              <w:t>±1.1</w:t>
            </w:r>
          </w:p>
        </w:tc>
      </w:tr>
      <w:tr w:rsidR="00790871" w:rsidRPr="00E72BD6" w14:paraId="7B4F8329" w14:textId="77777777" w:rsidTr="003A71F0">
        <w:trPr>
          <w:trHeight w:val="567"/>
          <w:jc w:val="center"/>
        </w:trPr>
        <w:tc>
          <w:tcPr>
            <w:tcW w:w="2283" w:type="dxa"/>
            <w:tcBorders>
              <w:left w:val="single" w:sz="12" w:space="0" w:color="auto"/>
            </w:tcBorders>
            <w:vAlign w:val="center"/>
          </w:tcPr>
          <w:p w14:paraId="4AE91E4D" w14:textId="7BE60AF9" w:rsidR="00790871" w:rsidRPr="00E72BD6" w:rsidRDefault="00790871" w:rsidP="003F3521">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7 d</w:t>
            </w:r>
          </w:p>
        </w:tc>
        <w:tc>
          <w:tcPr>
            <w:tcW w:w="3686" w:type="dxa"/>
            <w:vAlign w:val="center"/>
          </w:tcPr>
          <w:p w14:paraId="6C3C5BA4" w14:textId="7A9D3C63" w:rsidR="00790871" w:rsidRPr="00E72BD6" w:rsidRDefault="00FC6CE1" w:rsidP="00FC6CE1">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color w:val="000000"/>
                <w:sz w:val="18"/>
                <w:szCs w:val="18"/>
              </w:rPr>
              <w:t>1.</w:t>
            </w:r>
            <w:r>
              <w:rPr>
                <w:rFonts w:ascii="Times New Roman" w:hAnsi="Times New Roman" w:cs="Times New Roman"/>
                <w:color w:val="000000"/>
                <w:sz w:val="18"/>
                <w:szCs w:val="18"/>
              </w:rPr>
              <w:t>12±0.07</w:t>
            </w:r>
          </w:p>
        </w:tc>
        <w:tc>
          <w:tcPr>
            <w:tcW w:w="2238" w:type="dxa"/>
            <w:tcBorders>
              <w:right w:val="single" w:sz="12" w:space="0" w:color="auto"/>
            </w:tcBorders>
            <w:vAlign w:val="center"/>
          </w:tcPr>
          <w:p w14:paraId="6294A374" w14:textId="6D74C9DB" w:rsidR="00790871" w:rsidRPr="00E72BD6" w:rsidRDefault="00FC6CE1" w:rsidP="003F3521">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sz w:val="18"/>
                <w:szCs w:val="18"/>
              </w:rPr>
              <w:t>55.9</w:t>
            </w:r>
            <w:r>
              <w:rPr>
                <w:rFonts w:ascii="Times New Roman" w:hAnsi="Times New Roman" w:cs="Times New Roman"/>
                <w:color w:val="000000"/>
                <w:sz w:val="18"/>
                <w:szCs w:val="18"/>
              </w:rPr>
              <w:t>±3.7</w:t>
            </w:r>
          </w:p>
        </w:tc>
      </w:tr>
      <w:tr w:rsidR="00790871" w:rsidRPr="00E72BD6" w14:paraId="1C96B61A" w14:textId="77777777" w:rsidTr="003A71F0">
        <w:trPr>
          <w:trHeight w:val="567"/>
          <w:jc w:val="center"/>
        </w:trPr>
        <w:tc>
          <w:tcPr>
            <w:tcW w:w="2283" w:type="dxa"/>
            <w:tcBorders>
              <w:left w:val="single" w:sz="12" w:space="0" w:color="auto"/>
            </w:tcBorders>
            <w:vAlign w:val="center"/>
          </w:tcPr>
          <w:p w14:paraId="3467BCEC" w14:textId="148C3869" w:rsidR="00790871" w:rsidRPr="00E72BD6" w:rsidRDefault="00790871" w:rsidP="003F3521">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lastRenderedPageBreak/>
              <w:t>14 d</w:t>
            </w:r>
          </w:p>
        </w:tc>
        <w:tc>
          <w:tcPr>
            <w:tcW w:w="3686" w:type="dxa"/>
            <w:vAlign w:val="center"/>
          </w:tcPr>
          <w:p w14:paraId="0AC77B7C" w14:textId="52D395E9" w:rsidR="00790871" w:rsidRPr="00E72BD6" w:rsidRDefault="00FC6CE1" w:rsidP="00FC6CE1">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color w:val="000000"/>
                <w:sz w:val="18"/>
                <w:szCs w:val="18"/>
              </w:rPr>
              <w:t>1.</w:t>
            </w:r>
            <w:r>
              <w:rPr>
                <w:rFonts w:ascii="Times New Roman" w:hAnsi="Times New Roman" w:cs="Times New Roman"/>
                <w:color w:val="000000"/>
                <w:sz w:val="18"/>
                <w:szCs w:val="18"/>
              </w:rPr>
              <w:t>09±0.05</w:t>
            </w:r>
          </w:p>
        </w:tc>
        <w:tc>
          <w:tcPr>
            <w:tcW w:w="2238" w:type="dxa"/>
            <w:tcBorders>
              <w:right w:val="single" w:sz="12" w:space="0" w:color="auto"/>
            </w:tcBorders>
            <w:vAlign w:val="center"/>
          </w:tcPr>
          <w:p w14:paraId="21D8FE0B" w14:textId="1088A813" w:rsidR="00790871" w:rsidRPr="00E72BD6" w:rsidRDefault="00790871" w:rsidP="00FC6CE1">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sz w:val="18"/>
                <w:szCs w:val="18"/>
              </w:rPr>
              <w:t>5</w:t>
            </w:r>
            <w:r w:rsidR="00FC6CE1">
              <w:rPr>
                <w:rFonts w:ascii="Times New Roman" w:hAnsi="Times New Roman" w:cs="Times New Roman"/>
                <w:sz w:val="18"/>
                <w:szCs w:val="18"/>
              </w:rPr>
              <w:t>4</w:t>
            </w:r>
            <w:r w:rsidRPr="00E72BD6">
              <w:rPr>
                <w:rFonts w:ascii="Times New Roman" w:hAnsi="Times New Roman" w:cs="Times New Roman"/>
                <w:sz w:val="18"/>
                <w:szCs w:val="18"/>
              </w:rPr>
              <w:t>.3</w:t>
            </w:r>
            <w:r w:rsidR="00FC6CE1">
              <w:rPr>
                <w:rFonts w:ascii="Times New Roman" w:hAnsi="Times New Roman" w:cs="Times New Roman"/>
                <w:color w:val="000000"/>
                <w:sz w:val="18"/>
                <w:szCs w:val="18"/>
              </w:rPr>
              <w:t>±2.6</w:t>
            </w:r>
          </w:p>
        </w:tc>
      </w:tr>
      <w:tr w:rsidR="00790871" w:rsidRPr="00E72BD6" w14:paraId="7B409BD7" w14:textId="77777777" w:rsidTr="003A71F0">
        <w:trPr>
          <w:trHeight w:val="567"/>
          <w:jc w:val="center"/>
        </w:trPr>
        <w:tc>
          <w:tcPr>
            <w:tcW w:w="2283" w:type="dxa"/>
            <w:tcBorders>
              <w:left w:val="single" w:sz="12" w:space="0" w:color="auto"/>
            </w:tcBorders>
            <w:vAlign w:val="center"/>
          </w:tcPr>
          <w:p w14:paraId="54B61FEB" w14:textId="3CF61FAA" w:rsidR="00790871" w:rsidRPr="00E72BD6" w:rsidRDefault="00790871" w:rsidP="003F3521">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21 d</w:t>
            </w:r>
          </w:p>
        </w:tc>
        <w:tc>
          <w:tcPr>
            <w:tcW w:w="3686" w:type="dxa"/>
            <w:vAlign w:val="center"/>
          </w:tcPr>
          <w:p w14:paraId="69F362E5" w14:textId="0EBEE266" w:rsidR="00790871" w:rsidRPr="00E72BD6" w:rsidRDefault="00FC6CE1" w:rsidP="00FC6CE1">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color w:val="000000"/>
                <w:sz w:val="18"/>
                <w:szCs w:val="18"/>
              </w:rPr>
              <w:t>1.</w:t>
            </w:r>
            <w:r>
              <w:rPr>
                <w:rFonts w:ascii="Times New Roman" w:hAnsi="Times New Roman" w:cs="Times New Roman"/>
                <w:color w:val="000000"/>
                <w:sz w:val="18"/>
                <w:szCs w:val="18"/>
              </w:rPr>
              <w:t>26±0.06</w:t>
            </w:r>
          </w:p>
        </w:tc>
        <w:tc>
          <w:tcPr>
            <w:tcW w:w="2238" w:type="dxa"/>
            <w:tcBorders>
              <w:right w:val="single" w:sz="12" w:space="0" w:color="auto"/>
            </w:tcBorders>
            <w:vAlign w:val="center"/>
          </w:tcPr>
          <w:p w14:paraId="3925D3F1" w14:textId="3EDB79A9" w:rsidR="00790871" w:rsidRPr="00E72BD6" w:rsidRDefault="00790871" w:rsidP="00FC6CE1">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sz w:val="18"/>
                <w:szCs w:val="18"/>
              </w:rPr>
              <w:t>6</w:t>
            </w:r>
            <w:r w:rsidR="00FC6CE1">
              <w:rPr>
                <w:rFonts w:ascii="Times New Roman" w:hAnsi="Times New Roman" w:cs="Times New Roman"/>
                <w:sz w:val="18"/>
                <w:szCs w:val="18"/>
              </w:rPr>
              <w:t>2</w:t>
            </w:r>
            <w:r w:rsidRPr="00E72BD6">
              <w:rPr>
                <w:rFonts w:ascii="Times New Roman" w:hAnsi="Times New Roman" w:cs="Times New Roman"/>
                <w:sz w:val="18"/>
                <w:szCs w:val="18"/>
              </w:rPr>
              <w:t>.</w:t>
            </w:r>
            <w:r w:rsidR="00FC6CE1">
              <w:rPr>
                <w:rFonts w:ascii="Times New Roman" w:hAnsi="Times New Roman" w:cs="Times New Roman"/>
                <w:sz w:val="18"/>
                <w:szCs w:val="18"/>
              </w:rPr>
              <w:t>9</w:t>
            </w:r>
            <w:r w:rsidR="00FC6CE1">
              <w:rPr>
                <w:rFonts w:ascii="Times New Roman" w:hAnsi="Times New Roman" w:cs="Times New Roman"/>
                <w:color w:val="000000"/>
                <w:sz w:val="18"/>
                <w:szCs w:val="18"/>
              </w:rPr>
              <w:t>±3.1</w:t>
            </w:r>
          </w:p>
        </w:tc>
      </w:tr>
      <w:tr w:rsidR="00790871" w:rsidRPr="00E72BD6" w14:paraId="0A3DEB4B" w14:textId="77777777" w:rsidTr="003A71F0">
        <w:trPr>
          <w:trHeight w:val="567"/>
          <w:jc w:val="center"/>
        </w:trPr>
        <w:tc>
          <w:tcPr>
            <w:tcW w:w="2283" w:type="dxa"/>
            <w:tcBorders>
              <w:left w:val="single" w:sz="12" w:space="0" w:color="auto"/>
            </w:tcBorders>
            <w:vAlign w:val="center"/>
          </w:tcPr>
          <w:p w14:paraId="1B58DEA6" w14:textId="05C74E25" w:rsidR="00790871" w:rsidRPr="00E72BD6" w:rsidRDefault="00790871" w:rsidP="003F3521">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28 d</w:t>
            </w:r>
          </w:p>
        </w:tc>
        <w:tc>
          <w:tcPr>
            <w:tcW w:w="3686" w:type="dxa"/>
            <w:vAlign w:val="center"/>
          </w:tcPr>
          <w:p w14:paraId="3B6249F7" w14:textId="05D58636" w:rsidR="00790871" w:rsidRPr="00E72BD6" w:rsidRDefault="00FC6CE1" w:rsidP="00FC6CE1">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color w:val="000000"/>
                <w:sz w:val="18"/>
                <w:szCs w:val="18"/>
              </w:rPr>
              <w:t>1.</w:t>
            </w:r>
            <w:r>
              <w:rPr>
                <w:rFonts w:ascii="Times New Roman" w:hAnsi="Times New Roman" w:cs="Times New Roman"/>
                <w:color w:val="000000"/>
                <w:sz w:val="18"/>
                <w:szCs w:val="18"/>
              </w:rPr>
              <w:t>13±0.02</w:t>
            </w:r>
            <w:r w:rsidR="00790871" w:rsidRPr="00E72BD6">
              <w:rPr>
                <w:rFonts w:ascii="Times New Roman" w:hAnsi="Times New Roman" w:cs="Times New Roman"/>
                <w:color w:val="000000"/>
                <w:sz w:val="18"/>
                <w:szCs w:val="18"/>
              </w:rPr>
              <w:t xml:space="preserve"> </w:t>
            </w:r>
          </w:p>
        </w:tc>
        <w:tc>
          <w:tcPr>
            <w:tcW w:w="2238" w:type="dxa"/>
            <w:tcBorders>
              <w:right w:val="single" w:sz="12" w:space="0" w:color="auto"/>
            </w:tcBorders>
            <w:vAlign w:val="center"/>
          </w:tcPr>
          <w:p w14:paraId="44BC6365" w14:textId="466FFFBC" w:rsidR="00790871" w:rsidRPr="00E72BD6" w:rsidRDefault="00790871" w:rsidP="00FC6CE1">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sz w:val="18"/>
                <w:szCs w:val="18"/>
              </w:rPr>
              <w:t>5</w:t>
            </w:r>
            <w:r w:rsidR="00FC6CE1">
              <w:rPr>
                <w:rFonts w:ascii="Times New Roman" w:hAnsi="Times New Roman" w:cs="Times New Roman"/>
                <w:sz w:val="18"/>
                <w:szCs w:val="18"/>
              </w:rPr>
              <w:t>6</w:t>
            </w:r>
            <w:r w:rsidRPr="00E72BD6">
              <w:rPr>
                <w:rFonts w:ascii="Times New Roman" w:hAnsi="Times New Roman" w:cs="Times New Roman"/>
                <w:sz w:val="18"/>
                <w:szCs w:val="18"/>
              </w:rPr>
              <w:t>.</w:t>
            </w:r>
            <w:r w:rsidR="00FC6CE1">
              <w:rPr>
                <w:rFonts w:ascii="Times New Roman" w:hAnsi="Times New Roman" w:cs="Times New Roman"/>
                <w:sz w:val="18"/>
                <w:szCs w:val="18"/>
              </w:rPr>
              <w:t>6</w:t>
            </w:r>
            <w:r w:rsidR="00FC6CE1">
              <w:rPr>
                <w:rFonts w:ascii="Times New Roman" w:hAnsi="Times New Roman" w:cs="Times New Roman"/>
                <w:color w:val="000000"/>
                <w:sz w:val="18"/>
                <w:szCs w:val="18"/>
              </w:rPr>
              <w:t>±0.9</w:t>
            </w:r>
          </w:p>
        </w:tc>
      </w:tr>
      <w:tr w:rsidR="00790871" w:rsidRPr="00E72BD6" w14:paraId="66D44111" w14:textId="77777777" w:rsidTr="003A71F0">
        <w:trPr>
          <w:trHeight w:val="567"/>
          <w:jc w:val="center"/>
        </w:trPr>
        <w:tc>
          <w:tcPr>
            <w:tcW w:w="2283" w:type="dxa"/>
            <w:tcBorders>
              <w:left w:val="single" w:sz="12" w:space="0" w:color="auto"/>
            </w:tcBorders>
            <w:vAlign w:val="center"/>
          </w:tcPr>
          <w:p w14:paraId="5CD4CF92" w14:textId="4A8DF0F0" w:rsidR="00790871" w:rsidRPr="00E72BD6" w:rsidRDefault="00790871" w:rsidP="003F3521">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均值（</w:t>
            </w:r>
            <w:r w:rsidR="00DB7071" w:rsidRPr="00E72BD6">
              <w:rPr>
                <w:rFonts w:ascii="Times New Roman" w:hAnsi="Times New Roman" w:cs="Times New Roman"/>
                <w:sz w:val="18"/>
                <w:szCs w:val="18"/>
              </w:rPr>
              <w:t>mg/kg</w:t>
            </w:r>
            <w:r w:rsidRPr="00E72BD6">
              <w:rPr>
                <w:rFonts w:ascii="Times New Roman" w:hAnsi="Times New Roman" w:cs="Times New Roman"/>
                <w:kern w:val="0"/>
                <w:sz w:val="18"/>
                <w:szCs w:val="18"/>
                <w14:ligatures w14:val="none"/>
              </w:rPr>
              <w:t>）</w:t>
            </w:r>
          </w:p>
        </w:tc>
        <w:tc>
          <w:tcPr>
            <w:tcW w:w="3686" w:type="dxa"/>
            <w:vAlign w:val="center"/>
          </w:tcPr>
          <w:p w14:paraId="6B2C02DB" w14:textId="63845B66" w:rsidR="00790871" w:rsidRPr="00E72BD6" w:rsidRDefault="00790871" w:rsidP="00FC6CE1">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color w:val="000000"/>
                <w:sz w:val="18"/>
                <w:szCs w:val="18"/>
              </w:rPr>
              <w:t>1.</w:t>
            </w:r>
            <w:r w:rsidR="00FC6CE1">
              <w:rPr>
                <w:rFonts w:ascii="Times New Roman" w:hAnsi="Times New Roman" w:cs="Times New Roman"/>
                <w:color w:val="000000"/>
                <w:sz w:val="18"/>
                <w:szCs w:val="18"/>
              </w:rPr>
              <w:t>17</w:t>
            </w:r>
          </w:p>
        </w:tc>
        <w:tc>
          <w:tcPr>
            <w:tcW w:w="2238" w:type="dxa"/>
            <w:tcBorders>
              <w:right w:val="single" w:sz="12" w:space="0" w:color="auto"/>
            </w:tcBorders>
            <w:vAlign w:val="center"/>
          </w:tcPr>
          <w:p w14:paraId="12767E34" w14:textId="2F8B4CE2" w:rsidR="00790871" w:rsidRPr="00E72BD6" w:rsidRDefault="00FC6CE1" w:rsidP="003F3521">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sz w:val="18"/>
                <w:szCs w:val="18"/>
              </w:rPr>
              <w:t>58.6</w:t>
            </w:r>
          </w:p>
        </w:tc>
      </w:tr>
      <w:tr w:rsidR="008728F8" w:rsidRPr="00E72BD6" w14:paraId="623FCD13" w14:textId="77777777" w:rsidTr="003A71F0">
        <w:trPr>
          <w:trHeight w:val="567"/>
          <w:jc w:val="center"/>
        </w:trPr>
        <w:tc>
          <w:tcPr>
            <w:tcW w:w="2283" w:type="dxa"/>
            <w:tcBorders>
              <w:left w:val="single" w:sz="12" w:space="0" w:color="auto"/>
            </w:tcBorders>
            <w:vAlign w:val="center"/>
          </w:tcPr>
          <w:p w14:paraId="77D12182" w14:textId="1E3A9DAD" w:rsidR="008728F8" w:rsidRPr="00E72BD6" w:rsidRDefault="008728F8" w:rsidP="003F3521">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标准偏差（</w:t>
            </w:r>
            <w:r w:rsidR="00DB7071" w:rsidRPr="00E72BD6">
              <w:rPr>
                <w:rFonts w:ascii="Times New Roman" w:hAnsi="Times New Roman" w:cs="Times New Roman"/>
                <w:sz w:val="18"/>
                <w:szCs w:val="18"/>
              </w:rPr>
              <w:t>mg/kg</w:t>
            </w:r>
            <w:r w:rsidRPr="00E72BD6">
              <w:rPr>
                <w:rFonts w:ascii="Times New Roman" w:hAnsi="Times New Roman" w:cs="Times New Roman"/>
                <w:kern w:val="0"/>
                <w:sz w:val="18"/>
                <w:szCs w:val="18"/>
                <w14:ligatures w14:val="none"/>
              </w:rPr>
              <w:t>）</w:t>
            </w:r>
          </w:p>
        </w:tc>
        <w:tc>
          <w:tcPr>
            <w:tcW w:w="3686" w:type="dxa"/>
            <w:vAlign w:val="center"/>
          </w:tcPr>
          <w:p w14:paraId="2CFF6D7E" w14:textId="4AD8D072" w:rsidR="008728F8" w:rsidRPr="00E72BD6" w:rsidRDefault="008728F8" w:rsidP="003F3521">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0.</w:t>
            </w:r>
            <w:r w:rsidR="00790871" w:rsidRPr="00E72BD6">
              <w:rPr>
                <w:rFonts w:ascii="Times New Roman" w:hAnsi="Times New Roman" w:cs="Times New Roman"/>
                <w:kern w:val="0"/>
                <w:sz w:val="18"/>
                <w:szCs w:val="18"/>
                <w14:ligatures w14:val="none"/>
              </w:rPr>
              <w:t>08</w:t>
            </w:r>
          </w:p>
        </w:tc>
        <w:tc>
          <w:tcPr>
            <w:tcW w:w="2238" w:type="dxa"/>
            <w:tcBorders>
              <w:right w:val="single" w:sz="12" w:space="0" w:color="auto"/>
            </w:tcBorders>
            <w:vAlign w:val="center"/>
          </w:tcPr>
          <w:p w14:paraId="5E183896" w14:textId="2A13E7FB" w:rsidR="008728F8" w:rsidRPr="00E72BD6" w:rsidRDefault="00FC6CE1" w:rsidP="003F3521">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4.</w:t>
            </w:r>
            <w:r w:rsidR="00790871" w:rsidRPr="00E72BD6">
              <w:rPr>
                <w:rFonts w:ascii="Times New Roman" w:hAnsi="Times New Roman" w:cs="Times New Roman"/>
                <w:kern w:val="0"/>
                <w:sz w:val="18"/>
                <w:szCs w:val="18"/>
                <w14:ligatures w14:val="none"/>
              </w:rPr>
              <w:t>2</w:t>
            </w:r>
          </w:p>
        </w:tc>
      </w:tr>
      <w:tr w:rsidR="008728F8" w:rsidRPr="00E72BD6" w14:paraId="7255D76A" w14:textId="77777777" w:rsidTr="003A71F0">
        <w:trPr>
          <w:trHeight w:val="567"/>
          <w:jc w:val="center"/>
        </w:trPr>
        <w:tc>
          <w:tcPr>
            <w:tcW w:w="2283" w:type="dxa"/>
            <w:tcBorders>
              <w:left w:val="single" w:sz="12" w:space="0" w:color="auto"/>
              <w:bottom w:val="single" w:sz="12" w:space="0" w:color="auto"/>
            </w:tcBorders>
            <w:vAlign w:val="center"/>
          </w:tcPr>
          <w:p w14:paraId="44AB3209" w14:textId="77777777" w:rsidR="008728F8" w:rsidRPr="00E72BD6" w:rsidRDefault="008728F8" w:rsidP="003F3521">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相对标准偏差（</w:t>
            </w:r>
            <w:r w:rsidRPr="00E72BD6">
              <w:rPr>
                <w:rFonts w:ascii="Times New Roman" w:hAnsi="Times New Roman" w:cs="Times New Roman"/>
                <w:kern w:val="0"/>
                <w:sz w:val="18"/>
                <w:szCs w:val="18"/>
                <w14:ligatures w14:val="none"/>
              </w:rPr>
              <w:t>%</w:t>
            </w:r>
            <w:r w:rsidRPr="00E72BD6">
              <w:rPr>
                <w:rFonts w:ascii="Times New Roman" w:hAnsi="Times New Roman" w:cs="Times New Roman"/>
                <w:kern w:val="0"/>
                <w:sz w:val="18"/>
                <w:szCs w:val="18"/>
                <w14:ligatures w14:val="none"/>
              </w:rPr>
              <w:t>）</w:t>
            </w:r>
          </w:p>
        </w:tc>
        <w:tc>
          <w:tcPr>
            <w:tcW w:w="3686" w:type="dxa"/>
            <w:tcBorders>
              <w:bottom w:val="single" w:sz="12" w:space="0" w:color="auto"/>
            </w:tcBorders>
            <w:vAlign w:val="center"/>
          </w:tcPr>
          <w:p w14:paraId="76AB5ED4" w14:textId="3DFD01FA" w:rsidR="008728F8" w:rsidRPr="00E72BD6" w:rsidRDefault="00FC6CE1" w:rsidP="003F3521">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7.2</w:t>
            </w:r>
          </w:p>
        </w:tc>
        <w:tc>
          <w:tcPr>
            <w:tcW w:w="2238" w:type="dxa"/>
            <w:tcBorders>
              <w:bottom w:val="single" w:sz="12" w:space="0" w:color="auto"/>
              <w:right w:val="single" w:sz="12" w:space="0" w:color="auto"/>
            </w:tcBorders>
            <w:vAlign w:val="center"/>
          </w:tcPr>
          <w:p w14:paraId="2761E9DF" w14:textId="7F04008A" w:rsidR="008728F8" w:rsidRPr="00E72BD6" w:rsidRDefault="00FC6CE1" w:rsidP="003F3521">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7.2</w:t>
            </w:r>
          </w:p>
        </w:tc>
      </w:tr>
    </w:tbl>
    <w:p w14:paraId="5803592B" w14:textId="64341D22" w:rsidR="00790871" w:rsidRDefault="00790871" w:rsidP="00D42338">
      <w:pPr>
        <w:spacing w:beforeLines="50" w:before="156" w:afterLines="50" w:after="156" w:line="360" w:lineRule="auto"/>
        <w:ind w:firstLineChars="0" w:firstLine="0"/>
        <w:jc w:val="center"/>
        <w:rPr>
          <w:rFonts w:ascii="Times New Roman" w:hAnsi="Times New Roman" w:cs="Times New Roman"/>
          <w:b/>
          <w:bCs/>
          <w:szCs w:val="24"/>
        </w:rPr>
      </w:pPr>
      <w:r>
        <w:rPr>
          <w:rFonts w:ascii="Times New Roman" w:hAnsi="Times New Roman" w:cs="Times New Roman"/>
          <w:b/>
          <w:bCs/>
          <w:noProof/>
          <w:szCs w:val="24"/>
          <w14:ligatures w14:val="none"/>
        </w:rPr>
        <w:drawing>
          <wp:inline distT="0" distB="0" distL="0" distR="0" wp14:anchorId="58DC250A" wp14:editId="063C5A09">
            <wp:extent cx="3839210" cy="2667000"/>
            <wp:effectExtent l="0" t="0" r="0" b="0"/>
            <wp:docPr id="1608367772" name="图片 1"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367772" name="图片 1" descr="徽标&#10;&#10;描述已自动生成"/>
                    <pic:cNvPicPr/>
                  </pic:nvPicPr>
                  <pic:blipFill rotWithShape="1">
                    <a:blip r:embed="rId25" cstate="print">
                      <a:extLst>
                        <a:ext uri="{28A0092B-C50C-407E-A947-70E740481C1C}">
                          <a14:useLocalDpi xmlns:a14="http://schemas.microsoft.com/office/drawing/2010/main" val="0"/>
                        </a:ext>
                      </a:extLst>
                    </a:blip>
                    <a:srcRect b="7384"/>
                    <a:stretch/>
                  </pic:blipFill>
                  <pic:spPr bwMode="auto">
                    <a:xfrm>
                      <a:off x="0" y="0"/>
                      <a:ext cx="3839692" cy="2667335"/>
                    </a:xfrm>
                    <a:prstGeom prst="rect">
                      <a:avLst/>
                    </a:prstGeom>
                    <a:ln>
                      <a:noFill/>
                    </a:ln>
                    <a:extLst>
                      <a:ext uri="{53640926-AAD7-44D8-BBD7-CCE9431645EC}">
                        <a14:shadowObscured xmlns:a14="http://schemas.microsoft.com/office/drawing/2010/main"/>
                      </a:ext>
                    </a:extLst>
                  </pic:spPr>
                </pic:pic>
              </a:graphicData>
            </a:graphic>
          </wp:inline>
        </w:drawing>
      </w:r>
    </w:p>
    <w:p w14:paraId="227ECF94" w14:textId="3B17C853" w:rsidR="008728F8" w:rsidRDefault="00790871" w:rsidP="00FC6CE1">
      <w:pPr>
        <w:spacing w:beforeLines="50" w:before="156" w:afterLines="50" w:after="156" w:line="360" w:lineRule="auto"/>
        <w:ind w:firstLineChars="0" w:firstLine="0"/>
        <w:jc w:val="center"/>
        <w:rPr>
          <w:rFonts w:ascii="Times New Roman" w:hAnsi="Times New Roman" w:cs="Times New Roman"/>
          <w:b/>
          <w:bCs/>
          <w:szCs w:val="24"/>
        </w:rPr>
      </w:pPr>
      <w:r>
        <w:rPr>
          <w:rFonts w:ascii="Times New Roman" w:hAnsi="Times New Roman" w:cs="Times New Roman"/>
          <w:b/>
          <w:bCs/>
          <w:szCs w:val="24"/>
        </w:rPr>
        <w:t>图</w:t>
      </w:r>
      <w:r w:rsidR="003D7CE4" w:rsidRPr="003D7CE4">
        <w:rPr>
          <w:rFonts w:ascii="Times New Roman" w:hAnsi="Times New Roman" w:cs="Times New Roman" w:hint="eastAsia"/>
          <w:b/>
          <w:bCs/>
        </w:rPr>
        <w:t>3.3.8</w:t>
      </w:r>
      <w:r>
        <w:rPr>
          <w:rFonts w:ascii="Times New Roman" w:hAnsi="Times New Roman" w:cs="Times New Roman"/>
          <w:b/>
          <w:bCs/>
          <w:szCs w:val="24"/>
        </w:rPr>
        <w:t>-</w:t>
      </w:r>
      <w:r>
        <w:rPr>
          <w:rFonts w:ascii="Times New Roman" w:hAnsi="Times New Roman" w:cs="Times New Roman" w:hint="eastAsia"/>
          <w:b/>
          <w:bCs/>
          <w:szCs w:val="24"/>
        </w:rPr>
        <w:t>1</w:t>
      </w:r>
      <w:r>
        <w:rPr>
          <w:rFonts w:ascii="Times New Roman" w:hAnsi="Times New Roman" w:cs="Times New Roman"/>
          <w:b/>
          <w:bCs/>
          <w:szCs w:val="24"/>
        </w:rPr>
        <w:t xml:space="preserve"> </w:t>
      </w:r>
      <w:r>
        <w:rPr>
          <w:rFonts w:ascii="Times New Roman" w:hAnsi="Times New Roman" w:cs="Times New Roman" w:hint="eastAsia"/>
          <w:b/>
          <w:bCs/>
          <w:szCs w:val="24"/>
        </w:rPr>
        <w:t xml:space="preserve"> </w:t>
      </w:r>
      <w:r>
        <w:rPr>
          <w:rFonts w:ascii="Times New Roman" w:hAnsi="Times New Roman" w:cs="Times New Roman" w:hint="eastAsia"/>
          <w:b/>
          <w:bCs/>
          <w:szCs w:val="24"/>
        </w:rPr>
        <w:t>不同保存时间土壤加标回收</w:t>
      </w:r>
      <w:r>
        <w:rPr>
          <w:rFonts w:ascii="Times New Roman" w:hAnsi="Times New Roman" w:cs="Times New Roman"/>
          <w:b/>
          <w:bCs/>
          <w:szCs w:val="24"/>
        </w:rPr>
        <w:t>结果</w:t>
      </w:r>
    </w:p>
    <w:p w14:paraId="50B9E989" w14:textId="52129467" w:rsidR="00A34457" w:rsidRPr="003E7A68" w:rsidRDefault="00790871" w:rsidP="003E7A68">
      <w:pPr>
        <w:spacing w:line="360" w:lineRule="auto"/>
        <w:ind w:firstLine="420"/>
        <w:rPr>
          <w:rFonts w:ascii="Times New Roman" w:hAnsi="Times New Roman" w:cs="Times New Roman"/>
          <w:bCs/>
          <w:szCs w:val="24"/>
        </w:rPr>
      </w:pPr>
      <w:r>
        <w:rPr>
          <w:rFonts w:ascii="Times New Roman" w:hAnsi="Times New Roman" w:cs="Times New Roman"/>
        </w:rPr>
        <w:t>从表</w:t>
      </w:r>
      <w:r w:rsidR="002E30BD">
        <w:rPr>
          <w:rFonts w:ascii="Times New Roman" w:hAnsi="Times New Roman" w:cs="Times New Roman" w:hint="eastAsia"/>
        </w:rPr>
        <w:t>3.3.8</w:t>
      </w:r>
      <w:r>
        <w:rPr>
          <w:rFonts w:ascii="Times New Roman" w:hAnsi="Times New Roman" w:cs="Times New Roman"/>
        </w:rPr>
        <w:t>-</w:t>
      </w:r>
      <w:r>
        <w:rPr>
          <w:rFonts w:ascii="Times New Roman" w:hAnsi="Times New Roman" w:cs="Times New Roman" w:hint="eastAsia"/>
        </w:rPr>
        <w:t>1</w:t>
      </w:r>
      <w:r>
        <w:rPr>
          <w:rFonts w:ascii="Times New Roman" w:hAnsi="Times New Roman" w:cs="Times New Roman"/>
        </w:rPr>
        <w:t>和图</w:t>
      </w:r>
      <w:r w:rsidR="003D7CE4">
        <w:rPr>
          <w:rFonts w:ascii="Times New Roman" w:hAnsi="Times New Roman" w:cs="Times New Roman" w:hint="eastAsia"/>
        </w:rPr>
        <w:t>3.3.8</w:t>
      </w:r>
      <w:r>
        <w:rPr>
          <w:rFonts w:ascii="Times New Roman" w:hAnsi="Times New Roman" w:cs="Times New Roman"/>
        </w:rPr>
        <w:t>-</w:t>
      </w:r>
      <w:r w:rsidR="003D7CE4">
        <w:rPr>
          <w:rFonts w:ascii="Times New Roman" w:hAnsi="Times New Roman" w:cs="Times New Roman" w:hint="eastAsia"/>
        </w:rPr>
        <w:t>1</w:t>
      </w:r>
      <w:r>
        <w:rPr>
          <w:rFonts w:ascii="Times New Roman" w:hAnsi="Times New Roman" w:cs="Times New Roman"/>
        </w:rPr>
        <w:t>可知，</w:t>
      </w:r>
      <w:r w:rsidR="00FC6CE1">
        <w:rPr>
          <w:rFonts w:ascii="Times New Roman" w:hAnsi="Times New Roman" w:cs="Times New Roman" w:hint="eastAsia"/>
        </w:rPr>
        <w:t>0</w:t>
      </w:r>
      <w:r w:rsidR="00FC6CE1">
        <w:rPr>
          <w:rFonts w:ascii="Times New Roman" w:hAnsi="Times New Roman" w:cs="Times New Roman"/>
        </w:rPr>
        <w:t>~28d</w:t>
      </w:r>
      <w:r w:rsidR="008541DE">
        <w:rPr>
          <w:rFonts w:ascii="Times New Roman" w:hAnsi="Times New Roman" w:cs="Times New Roman" w:hint="eastAsia"/>
        </w:rPr>
        <w:t>土壤保存时间的加标样品回收率</w:t>
      </w:r>
      <w:r w:rsidR="00DD2023">
        <w:rPr>
          <w:rFonts w:ascii="Times New Roman" w:hAnsi="Times New Roman" w:cs="Times New Roman" w:hint="eastAsia"/>
        </w:rPr>
        <w:t>均</w:t>
      </w:r>
      <w:r w:rsidR="008541DE">
        <w:rPr>
          <w:rFonts w:ascii="Times New Roman" w:hAnsi="Times New Roman" w:cs="Times New Roman" w:hint="eastAsia"/>
        </w:rPr>
        <w:t>在</w:t>
      </w:r>
      <w:r w:rsidR="008541DE">
        <w:rPr>
          <w:rFonts w:ascii="Times New Roman" w:hAnsi="Times New Roman" w:cs="Times New Roman" w:hint="eastAsia"/>
        </w:rPr>
        <w:t>60%</w:t>
      </w:r>
      <w:r w:rsidR="008541DE">
        <w:rPr>
          <w:rFonts w:ascii="Times New Roman" w:hAnsi="Times New Roman" w:cs="Times New Roman" w:hint="eastAsia"/>
        </w:rPr>
        <w:t>左右，回收率均值为</w:t>
      </w:r>
      <w:r w:rsidR="00FC6CE1" w:rsidRPr="00FC6CE1">
        <w:rPr>
          <w:rFonts w:ascii="Times New Roman" w:hAnsi="Times New Roman" w:cs="Times New Roman"/>
        </w:rPr>
        <w:t>58.6</w:t>
      </w:r>
      <w:r w:rsidR="008541DE">
        <w:rPr>
          <w:rFonts w:ascii="Times New Roman" w:hAnsi="Times New Roman" w:cs="Times New Roman" w:hint="eastAsia"/>
        </w:rPr>
        <w:t>%</w:t>
      </w:r>
      <w:r w:rsidR="00FC6CE1">
        <w:rPr>
          <w:rFonts w:ascii="Times New Roman" w:hAnsi="Times New Roman" w:cs="Times New Roman" w:hint="eastAsia"/>
        </w:rPr>
        <w:t>，</w:t>
      </w:r>
      <w:r w:rsidR="008541DE" w:rsidRPr="008541DE">
        <w:rPr>
          <w:rFonts w:ascii="Times New Roman" w:hAnsi="Times New Roman" w:cs="Times New Roman" w:hint="eastAsia"/>
        </w:rPr>
        <w:t>相对标准偏差为</w:t>
      </w:r>
      <w:r w:rsidR="00FC6CE1">
        <w:rPr>
          <w:rFonts w:ascii="Times New Roman" w:hAnsi="Times New Roman" w:cs="Times New Roman"/>
        </w:rPr>
        <w:t>7.2</w:t>
      </w:r>
      <w:r w:rsidR="008541DE" w:rsidRPr="008541DE">
        <w:rPr>
          <w:rFonts w:ascii="Times New Roman" w:hAnsi="Times New Roman" w:cs="Times New Roman" w:hint="eastAsia"/>
        </w:rPr>
        <w:t>%</w:t>
      </w:r>
      <w:r w:rsidR="008E506A">
        <w:rPr>
          <w:rFonts w:ascii="Times New Roman" w:hAnsi="Times New Roman" w:cs="Times New Roman" w:hint="eastAsia"/>
        </w:rPr>
        <w:t>；土样保存至</w:t>
      </w:r>
      <w:r w:rsidR="008E506A" w:rsidRPr="003032EB">
        <w:rPr>
          <w:rFonts w:ascii="Times New Roman" w:hAnsi="Times New Roman" w:cs="Times New Roman"/>
        </w:rPr>
        <w:t>7d</w:t>
      </w:r>
      <w:r w:rsidR="008E506A" w:rsidRPr="003032EB">
        <w:rPr>
          <w:rFonts w:ascii="Times New Roman" w:hAnsi="Times New Roman" w:cs="Times New Roman"/>
        </w:rPr>
        <w:t>、</w:t>
      </w:r>
      <w:r w:rsidR="008E506A" w:rsidRPr="003032EB">
        <w:rPr>
          <w:rFonts w:ascii="Times New Roman" w:hAnsi="Times New Roman" w:cs="Times New Roman"/>
        </w:rPr>
        <w:t>14d</w:t>
      </w:r>
      <w:r w:rsidR="008E506A" w:rsidRPr="003032EB">
        <w:rPr>
          <w:rFonts w:ascii="Times New Roman" w:hAnsi="Times New Roman" w:cs="Times New Roman"/>
        </w:rPr>
        <w:t>、</w:t>
      </w:r>
      <w:r w:rsidR="008E506A" w:rsidRPr="003032EB">
        <w:rPr>
          <w:rFonts w:ascii="Times New Roman" w:hAnsi="Times New Roman" w:cs="Times New Roman"/>
        </w:rPr>
        <w:t>21d</w:t>
      </w:r>
      <w:r w:rsidR="008E506A" w:rsidRPr="003032EB">
        <w:rPr>
          <w:rFonts w:ascii="Times New Roman" w:hAnsi="Times New Roman" w:cs="Times New Roman"/>
        </w:rPr>
        <w:t>、</w:t>
      </w:r>
      <w:r w:rsidR="008E506A" w:rsidRPr="003032EB">
        <w:rPr>
          <w:rFonts w:ascii="Times New Roman" w:hAnsi="Times New Roman" w:cs="Times New Roman"/>
        </w:rPr>
        <w:t>28d</w:t>
      </w:r>
      <w:r w:rsidR="008E506A">
        <w:rPr>
          <w:rFonts w:ascii="Times New Roman" w:hAnsi="Times New Roman" w:cs="Times New Roman" w:hint="eastAsia"/>
        </w:rPr>
        <w:t>测定</w:t>
      </w:r>
      <w:r w:rsidR="008E506A">
        <w:rPr>
          <w:rFonts w:ascii="Times New Roman" w:hAnsi="Times New Roman" w:cs="Times New Roman"/>
        </w:rPr>
        <w:t>浓度</w:t>
      </w:r>
      <w:r w:rsidR="008E506A">
        <w:rPr>
          <w:rFonts w:ascii="Times New Roman" w:hAnsi="Times New Roman" w:cs="Times New Roman" w:hint="eastAsia"/>
        </w:rPr>
        <w:t>是</w:t>
      </w:r>
      <w:r w:rsidR="008E506A">
        <w:rPr>
          <w:rFonts w:ascii="Times New Roman" w:hAnsi="Times New Roman" w:cs="Times New Roman"/>
        </w:rPr>
        <w:t>起始浓度的</w:t>
      </w:r>
      <w:r w:rsidR="008E506A">
        <w:rPr>
          <w:rFonts w:ascii="Times New Roman" w:hAnsi="Times New Roman" w:cs="Times New Roman" w:hint="eastAsia"/>
        </w:rPr>
        <w:t>88.2%</w:t>
      </w:r>
      <w:r w:rsidR="008E506A">
        <w:rPr>
          <w:rFonts w:ascii="Times New Roman" w:hAnsi="Times New Roman" w:cs="Times New Roman" w:hint="eastAsia"/>
        </w:rPr>
        <w:t>、</w:t>
      </w:r>
      <w:r w:rsidR="008E506A">
        <w:rPr>
          <w:rFonts w:ascii="Times New Roman" w:hAnsi="Times New Roman" w:cs="Times New Roman" w:hint="eastAsia"/>
        </w:rPr>
        <w:t>8</w:t>
      </w:r>
      <w:r w:rsidR="008E506A">
        <w:rPr>
          <w:rFonts w:ascii="Times New Roman" w:hAnsi="Times New Roman" w:cs="Times New Roman"/>
        </w:rPr>
        <w:t>5</w:t>
      </w:r>
      <w:r w:rsidR="008E506A">
        <w:rPr>
          <w:rFonts w:ascii="Times New Roman" w:hAnsi="Times New Roman" w:cs="Times New Roman" w:hint="eastAsia"/>
        </w:rPr>
        <w:t>.</w:t>
      </w:r>
      <w:r w:rsidR="008E506A">
        <w:rPr>
          <w:rFonts w:ascii="Times New Roman" w:hAnsi="Times New Roman" w:cs="Times New Roman"/>
        </w:rPr>
        <w:t>8</w:t>
      </w:r>
      <w:r w:rsidR="008E506A">
        <w:rPr>
          <w:rFonts w:ascii="Times New Roman" w:hAnsi="Times New Roman" w:cs="Times New Roman" w:hint="eastAsia"/>
        </w:rPr>
        <w:t>%</w:t>
      </w:r>
      <w:r w:rsidR="008E506A">
        <w:rPr>
          <w:rFonts w:ascii="Times New Roman" w:hAnsi="Times New Roman" w:cs="Times New Roman" w:hint="eastAsia"/>
        </w:rPr>
        <w:t>、</w:t>
      </w:r>
      <w:r w:rsidR="008E506A">
        <w:rPr>
          <w:rFonts w:ascii="Times New Roman" w:hAnsi="Times New Roman" w:cs="Times New Roman"/>
        </w:rPr>
        <w:t>99</w:t>
      </w:r>
      <w:r w:rsidR="008E506A">
        <w:rPr>
          <w:rFonts w:ascii="Times New Roman" w:hAnsi="Times New Roman" w:cs="Times New Roman" w:hint="eastAsia"/>
        </w:rPr>
        <w:t>.2%</w:t>
      </w:r>
      <w:r w:rsidR="008E506A">
        <w:rPr>
          <w:rFonts w:ascii="Times New Roman" w:hAnsi="Times New Roman" w:cs="Times New Roman" w:hint="eastAsia"/>
        </w:rPr>
        <w:t>、</w:t>
      </w:r>
      <w:r w:rsidR="008E506A">
        <w:rPr>
          <w:rFonts w:ascii="Times New Roman" w:hAnsi="Times New Roman" w:cs="Times New Roman" w:hint="eastAsia"/>
        </w:rPr>
        <w:t>8</w:t>
      </w:r>
      <w:r w:rsidR="008E506A">
        <w:rPr>
          <w:rFonts w:ascii="Times New Roman" w:hAnsi="Times New Roman" w:cs="Times New Roman"/>
        </w:rPr>
        <w:t>9</w:t>
      </w:r>
      <w:r w:rsidR="008E506A">
        <w:rPr>
          <w:rFonts w:ascii="Times New Roman" w:hAnsi="Times New Roman" w:cs="Times New Roman" w:hint="eastAsia"/>
        </w:rPr>
        <w:t>.</w:t>
      </w:r>
      <w:r w:rsidR="008E506A">
        <w:rPr>
          <w:rFonts w:ascii="Times New Roman" w:hAnsi="Times New Roman" w:cs="Times New Roman"/>
        </w:rPr>
        <w:t>0</w:t>
      </w:r>
      <w:r w:rsidR="008E506A">
        <w:rPr>
          <w:rFonts w:ascii="Times New Roman" w:hAnsi="Times New Roman" w:cs="Times New Roman" w:hint="eastAsia"/>
        </w:rPr>
        <w:t>%</w:t>
      </w:r>
      <w:r w:rsidR="008E506A">
        <w:rPr>
          <w:rFonts w:ascii="Times New Roman" w:hAnsi="Times New Roman" w:cs="Times New Roman" w:hint="eastAsia"/>
        </w:rPr>
        <w:t>，</w:t>
      </w:r>
      <w:r w:rsidR="00FC6CE1">
        <w:rPr>
          <w:rFonts w:ascii="Times New Roman" w:hAnsi="Times New Roman" w:cs="Times New Roman" w:hint="eastAsia"/>
        </w:rPr>
        <w:t>说明了</w:t>
      </w:r>
      <w:r w:rsidR="00FC6CE1">
        <w:rPr>
          <w:rFonts w:ascii="Times New Roman" w:hAnsi="Times New Roman" w:cs="Times New Roman"/>
        </w:rPr>
        <w:t>样品</w:t>
      </w:r>
      <w:r w:rsidR="00FC6CE1">
        <w:rPr>
          <w:rFonts w:ascii="Times New Roman" w:hAnsi="Times New Roman" w:cs="Times New Roman" w:hint="eastAsia"/>
        </w:rPr>
        <w:t>冷藏</w:t>
      </w:r>
      <w:r w:rsidR="00FC6CE1">
        <w:rPr>
          <w:rFonts w:ascii="Times New Roman" w:hAnsi="Times New Roman" w:cs="Times New Roman"/>
        </w:rPr>
        <w:t>可至少保存</w:t>
      </w:r>
      <w:r w:rsidR="00FC6CE1">
        <w:rPr>
          <w:rFonts w:ascii="Times New Roman" w:hAnsi="Times New Roman" w:cs="Times New Roman" w:hint="eastAsia"/>
        </w:rPr>
        <w:t>28</w:t>
      </w:r>
      <w:r w:rsidR="00FC6CE1">
        <w:rPr>
          <w:rFonts w:ascii="Times New Roman" w:hAnsi="Times New Roman" w:cs="Times New Roman" w:hint="eastAsia"/>
        </w:rPr>
        <w:t>天，</w:t>
      </w:r>
      <w:r w:rsidR="00FC6CE1">
        <w:rPr>
          <w:rFonts w:ascii="Times New Roman" w:hAnsi="Times New Roman" w:cs="Times New Roman"/>
        </w:rPr>
        <w:t>但为谨慎起见</w:t>
      </w:r>
      <w:r w:rsidR="008541DE" w:rsidRPr="008541DE">
        <w:rPr>
          <w:rFonts w:ascii="Times New Roman" w:hAnsi="Times New Roman" w:cs="Times New Roman" w:hint="eastAsia"/>
        </w:rPr>
        <w:t>规定了</w:t>
      </w:r>
      <w:r w:rsidR="000A75D0">
        <w:rPr>
          <w:rFonts w:ascii="Times New Roman" w:hAnsi="Times New Roman" w:cs="Times New Roman" w:hint="eastAsia"/>
        </w:rPr>
        <w:t>采样后土壤</w:t>
      </w:r>
      <w:r w:rsidR="008541DE" w:rsidRPr="008541DE">
        <w:rPr>
          <w:rFonts w:ascii="Times New Roman" w:hAnsi="Times New Roman" w:cs="Times New Roman" w:hint="eastAsia"/>
        </w:rPr>
        <w:t>的保存时间为</w:t>
      </w:r>
      <w:r w:rsidR="008541DE">
        <w:rPr>
          <w:rFonts w:ascii="Times New Roman" w:hAnsi="Times New Roman" w:cs="Times New Roman" w:hint="eastAsia"/>
        </w:rPr>
        <w:t>14</w:t>
      </w:r>
      <w:r w:rsidR="008541DE" w:rsidRPr="008541DE">
        <w:rPr>
          <w:rFonts w:ascii="Times New Roman" w:hAnsi="Times New Roman" w:cs="Times New Roman" w:hint="eastAsia"/>
        </w:rPr>
        <w:t xml:space="preserve"> d</w:t>
      </w:r>
      <w:r w:rsidR="008541DE" w:rsidRPr="008541DE">
        <w:rPr>
          <w:rFonts w:ascii="Times New Roman" w:hAnsi="Times New Roman" w:cs="Times New Roman" w:hint="eastAsia"/>
        </w:rPr>
        <w:t>。</w:t>
      </w:r>
    </w:p>
    <w:p w14:paraId="09EDCE18" w14:textId="3003170F" w:rsidR="00A34457" w:rsidRPr="00D658BB" w:rsidRDefault="008B2729" w:rsidP="00B03454">
      <w:pPr>
        <w:pStyle w:val="a8"/>
        <w:spacing w:before="156" w:after="156" w:line="360" w:lineRule="auto"/>
        <w:rPr>
          <w:rFonts w:ascii="Times New Roman" w:hAnsi="Times New Roman" w:cs="Times New Roman"/>
        </w:rPr>
      </w:pPr>
      <w:bookmarkStart w:id="81" w:name="_Toc180056283"/>
      <w:bookmarkStart w:id="82" w:name="_Toc181294967"/>
      <w:bookmarkStart w:id="83" w:name="_Toc181439246"/>
      <w:r w:rsidRPr="00D658BB">
        <w:rPr>
          <w:rFonts w:ascii="Times New Roman" w:hAnsi="Times New Roman" w:cs="Times New Roman" w:hint="eastAsia"/>
        </w:rPr>
        <w:t>3.3.8.2</w:t>
      </w:r>
      <w:r w:rsidRPr="00D658BB">
        <w:rPr>
          <w:rFonts w:ascii="Times New Roman" w:hAnsi="Times New Roman" w:cs="Times New Roman"/>
        </w:rPr>
        <w:t xml:space="preserve">  </w:t>
      </w:r>
      <w:r w:rsidRPr="00D658BB">
        <w:rPr>
          <w:rFonts w:ascii="Times New Roman" w:hAnsi="Times New Roman" w:cs="Times New Roman"/>
        </w:rPr>
        <w:t>土壤</w:t>
      </w:r>
      <w:r w:rsidR="003A71F0" w:rsidRPr="00D658BB">
        <w:rPr>
          <w:rFonts w:ascii="Times New Roman" w:hAnsi="Times New Roman" w:cs="Times New Roman" w:hint="eastAsia"/>
        </w:rPr>
        <w:t>和</w:t>
      </w:r>
      <w:r w:rsidR="003A71F0" w:rsidRPr="00D658BB">
        <w:rPr>
          <w:rFonts w:ascii="Times New Roman" w:hAnsi="Times New Roman" w:cs="Times New Roman"/>
        </w:rPr>
        <w:t>沉积物基质</w:t>
      </w:r>
      <w:r w:rsidR="003A71F0" w:rsidRPr="00D658BB">
        <w:rPr>
          <w:rFonts w:ascii="Times New Roman" w:hAnsi="Times New Roman" w:cs="Times New Roman" w:hint="eastAsia"/>
        </w:rPr>
        <w:t>氟离子的影响</w:t>
      </w:r>
      <w:bookmarkEnd w:id="81"/>
      <w:bookmarkEnd w:id="82"/>
      <w:bookmarkEnd w:id="83"/>
    </w:p>
    <w:p w14:paraId="03082499" w14:textId="4D2A60CC" w:rsidR="00A34457" w:rsidRDefault="0042403F" w:rsidP="0042403F">
      <w:pPr>
        <w:snapToGrid w:val="0"/>
        <w:spacing w:line="360" w:lineRule="auto"/>
        <w:ind w:firstLine="420"/>
        <w:rPr>
          <w:rFonts w:ascii="Times New Roman" w:hAnsi="Times New Roman" w:cs="Times New Roman"/>
        </w:rPr>
      </w:pPr>
      <w:r w:rsidRPr="00D658BB">
        <w:rPr>
          <w:rFonts w:ascii="Times New Roman" w:hAnsi="Times New Roman" w:cs="Times New Roman" w:hint="eastAsia"/>
        </w:rPr>
        <w:t>土壤和</w:t>
      </w:r>
      <w:r w:rsidRPr="00D658BB">
        <w:rPr>
          <w:rFonts w:ascii="Times New Roman" w:hAnsi="Times New Roman" w:cs="Times New Roman"/>
        </w:rPr>
        <w:t>沉积物基质中含有的氟离子可能对测定产生干扰，</w:t>
      </w:r>
      <w:r w:rsidR="00FF2FC7" w:rsidRPr="00D658BB">
        <w:rPr>
          <w:rFonts w:ascii="Times New Roman" w:hAnsi="Times New Roman" w:cs="Times New Roman"/>
        </w:rPr>
        <w:t>编制组</w:t>
      </w:r>
      <w:r w:rsidRPr="00D658BB">
        <w:rPr>
          <w:rFonts w:ascii="Times New Roman" w:hAnsi="Times New Roman" w:cs="Times New Roman" w:hint="eastAsia"/>
        </w:rPr>
        <w:t>对样品前处理</w:t>
      </w:r>
      <w:r w:rsidRPr="00D658BB">
        <w:rPr>
          <w:rFonts w:ascii="Times New Roman" w:hAnsi="Times New Roman" w:cs="Times New Roman"/>
        </w:rPr>
        <w:t>过程</w:t>
      </w:r>
      <w:r w:rsidRPr="00D658BB">
        <w:rPr>
          <w:rFonts w:ascii="Times New Roman" w:hAnsi="Times New Roman" w:cs="Times New Roman" w:hint="eastAsia"/>
        </w:rPr>
        <w:t>对</w:t>
      </w:r>
      <w:r w:rsidRPr="00D658BB">
        <w:rPr>
          <w:rFonts w:ascii="Times New Roman" w:hAnsi="Times New Roman" w:cs="Times New Roman"/>
        </w:rPr>
        <w:t>基质中氟离子的提取效率进行了研究</w:t>
      </w:r>
      <w:r w:rsidR="00FF2FC7" w:rsidRPr="00D658BB">
        <w:rPr>
          <w:rFonts w:ascii="Times New Roman" w:hAnsi="Times New Roman" w:cs="Times New Roman"/>
        </w:rPr>
        <w:t>，以</w:t>
      </w:r>
      <w:r w:rsidRPr="00D658BB">
        <w:rPr>
          <w:rFonts w:ascii="Times New Roman" w:hAnsi="Times New Roman" w:cs="Times New Roman" w:hint="eastAsia"/>
        </w:rPr>
        <w:t>评估基质</w:t>
      </w:r>
      <w:r w:rsidRPr="00D658BB">
        <w:rPr>
          <w:rFonts w:ascii="Times New Roman" w:hAnsi="Times New Roman" w:cs="Times New Roman"/>
        </w:rPr>
        <w:t>氟离子的可能影响。</w:t>
      </w:r>
      <w:r w:rsidRPr="00D658BB">
        <w:rPr>
          <w:rFonts w:ascii="Times New Roman" w:hAnsi="Times New Roman" w:cs="Times New Roman" w:hint="eastAsia"/>
        </w:rPr>
        <w:t>取沉积物</w:t>
      </w:r>
      <w:r w:rsidRPr="00D658BB">
        <w:rPr>
          <w:rFonts w:ascii="Times New Roman" w:hAnsi="Times New Roman" w:cs="Times New Roman"/>
        </w:rPr>
        <w:t>、</w:t>
      </w:r>
      <w:r w:rsidRPr="00D658BB">
        <w:rPr>
          <w:rFonts w:ascii="Times New Roman" w:hAnsi="Times New Roman" w:cs="Times New Roman" w:hint="eastAsia"/>
        </w:rPr>
        <w:t>背景</w:t>
      </w:r>
      <w:r w:rsidRPr="00D658BB">
        <w:rPr>
          <w:rFonts w:ascii="Times New Roman" w:hAnsi="Times New Roman" w:cs="Times New Roman"/>
        </w:rPr>
        <w:t>土壤和污染土壤</w:t>
      </w:r>
      <w:r w:rsidRPr="00D658BB">
        <w:rPr>
          <w:rFonts w:ascii="Times New Roman" w:hAnsi="Times New Roman" w:cs="Times New Roman" w:hint="eastAsia"/>
        </w:rPr>
        <w:t>各</w:t>
      </w:r>
      <w:r w:rsidR="00FF2FC7" w:rsidRPr="00D658BB">
        <w:rPr>
          <w:rFonts w:ascii="Times New Roman" w:hAnsi="Times New Roman" w:cs="Times New Roman"/>
        </w:rPr>
        <w:t>2</w:t>
      </w:r>
      <w:r w:rsidRPr="00D658BB">
        <w:rPr>
          <w:rFonts w:ascii="Times New Roman" w:hAnsi="Times New Roman" w:cs="Times New Roman"/>
        </w:rPr>
        <w:t>.0</w:t>
      </w:r>
      <w:r w:rsidR="00FF2FC7" w:rsidRPr="00D658BB">
        <w:rPr>
          <w:rFonts w:ascii="Times New Roman" w:hAnsi="Times New Roman" w:cs="Times New Roman"/>
        </w:rPr>
        <w:t xml:space="preserve"> g</w:t>
      </w:r>
      <w:r w:rsidR="00FF2FC7" w:rsidRPr="00D658BB">
        <w:rPr>
          <w:rFonts w:ascii="Times New Roman" w:hAnsi="Times New Roman" w:cs="Times New Roman"/>
        </w:rPr>
        <w:t>，平均分为</w:t>
      </w:r>
      <w:r w:rsidR="00FF2FC7" w:rsidRPr="00D658BB">
        <w:rPr>
          <w:rFonts w:ascii="Times New Roman" w:hAnsi="Times New Roman" w:cs="Times New Roman"/>
        </w:rPr>
        <w:t>2</w:t>
      </w:r>
      <w:r w:rsidR="00FF2FC7" w:rsidRPr="00D658BB">
        <w:rPr>
          <w:rFonts w:ascii="Times New Roman" w:hAnsi="Times New Roman" w:cs="Times New Roman"/>
        </w:rPr>
        <w:t>份，其中</w:t>
      </w:r>
      <w:r w:rsidR="00FF2FC7" w:rsidRPr="00D658BB">
        <w:rPr>
          <w:rFonts w:ascii="Times New Roman" w:hAnsi="Times New Roman" w:cs="Times New Roman"/>
        </w:rPr>
        <w:t>1</w:t>
      </w:r>
      <w:r w:rsidRPr="00D658BB">
        <w:rPr>
          <w:rFonts w:ascii="Times New Roman" w:hAnsi="Times New Roman" w:cs="Times New Roman"/>
        </w:rPr>
        <w:t>份</w:t>
      </w:r>
      <w:r w:rsidRPr="00D658BB">
        <w:rPr>
          <w:rFonts w:ascii="Times New Roman" w:hAnsi="Times New Roman" w:cs="Times New Roman" w:hint="eastAsia"/>
        </w:rPr>
        <w:t>使用</w:t>
      </w:r>
      <w:r w:rsidR="00FF2FC7" w:rsidRPr="00D658BB">
        <w:rPr>
          <w:rFonts w:ascii="Times New Roman" w:hAnsi="Times New Roman" w:cs="Times New Roman"/>
        </w:rPr>
        <w:t>水提取，定容至</w:t>
      </w:r>
      <w:r w:rsidR="00FF2FC7" w:rsidRPr="00D658BB">
        <w:rPr>
          <w:rFonts w:ascii="Times New Roman" w:hAnsi="Times New Roman" w:cs="Times New Roman"/>
        </w:rPr>
        <w:t xml:space="preserve">10 </w:t>
      </w:r>
      <w:r w:rsidR="00BF62ED" w:rsidRPr="00D658BB">
        <w:rPr>
          <w:rFonts w:ascii="Times New Roman" w:hAnsi="Times New Roman" w:cs="Times New Roman"/>
        </w:rPr>
        <w:t>ml</w:t>
      </w:r>
      <w:r w:rsidR="00FF2FC7" w:rsidRPr="00D658BB">
        <w:rPr>
          <w:rFonts w:ascii="Times New Roman" w:hAnsi="Times New Roman" w:cs="Times New Roman"/>
        </w:rPr>
        <w:t>，</w:t>
      </w:r>
      <w:r w:rsidRPr="00D658BB">
        <w:rPr>
          <w:rFonts w:ascii="Times New Roman" w:hAnsi="Times New Roman" w:cs="Times New Roman" w:hint="eastAsia"/>
        </w:rPr>
        <w:t>使用</w:t>
      </w:r>
      <w:r w:rsidR="00FF2FC7" w:rsidRPr="00D658BB">
        <w:rPr>
          <w:rFonts w:ascii="Times New Roman" w:hAnsi="Times New Roman" w:cs="Times New Roman"/>
        </w:rPr>
        <w:t>离子色谱进样测试；另外</w:t>
      </w:r>
      <w:r w:rsidR="00FF2FC7" w:rsidRPr="00D658BB">
        <w:rPr>
          <w:rFonts w:ascii="Times New Roman" w:hAnsi="Times New Roman" w:cs="Times New Roman"/>
        </w:rPr>
        <w:t>1</w:t>
      </w:r>
      <w:r w:rsidR="00FF2FC7" w:rsidRPr="00D658BB">
        <w:rPr>
          <w:rFonts w:ascii="Times New Roman" w:hAnsi="Times New Roman" w:cs="Times New Roman"/>
        </w:rPr>
        <w:t>份以</w:t>
      </w:r>
      <w:r w:rsidR="00FF2FC7" w:rsidRPr="00D658BB">
        <w:rPr>
          <w:rFonts w:ascii="Times New Roman" w:hAnsi="Times New Roman" w:cs="Times New Roman"/>
        </w:rPr>
        <w:t>0.3%</w:t>
      </w:r>
      <w:r w:rsidR="00FF2FC7" w:rsidRPr="00D658BB">
        <w:rPr>
          <w:rFonts w:ascii="Times New Roman" w:hAnsi="Times New Roman" w:cs="Times New Roman"/>
        </w:rPr>
        <w:t>氨水甲醇提取，经固相萃取</w:t>
      </w:r>
      <w:r w:rsidRPr="00D658BB">
        <w:rPr>
          <w:rFonts w:ascii="Times New Roman" w:hAnsi="Times New Roman" w:cs="Times New Roman" w:hint="eastAsia"/>
        </w:rPr>
        <w:t>后</w:t>
      </w:r>
      <w:r w:rsidR="00FB4DB3" w:rsidRPr="00D658BB">
        <w:rPr>
          <w:rFonts w:ascii="Times New Roman" w:hAnsi="Times New Roman" w:cs="Times New Roman" w:hint="eastAsia"/>
        </w:rPr>
        <w:t>使用</w:t>
      </w:r>
      <w:r w:rsidR="00FB4DB3" w:rsidRPr="00D658BB">
        <w:rPr>
          <w:rFonts w:ascii="Times New Roman" w:hAnsi="Times New Roman" w:cs="Times New Roman" w:hint="eastAsia"/>
        </w:rPr>
        <w:t>0.01%</w:t>
      </w:r>
      <w:r w:rsidR="00FB4DB3" w:rsidRPr="00D658BB">
        <w:rPr>
          <w:rFonts w:ascii="Times New Roman" w:hAnsi="Times New Roman" w:cs="Times New Roman" w:hint="eastAsia"/>
        </w:rPr>
        <w:t>氨水</w:t>
      </w:r>
      <w:r w:rsidR="00FB4DB3" w:rsidRPr="00D658BB">
        <w:rPr>
          <w:rFonts w:ascii="Times New Roman" w:hAnsi="Times New Roman" w:cs="Times New Roman"/>
        </w:rPr>
        <w:t>甲醇溶液清洗柱中氟</w:t>
      </w:r>
      <w:r w:rsidR="00FB4DB3" w:rsidRPr="00D658BB">
        <w:rPr>
          <w:rFonts w:ascii="Times New Roman" w:hAnsi="Times New Roman" w:cs="Times New Roman"/>
        </w:rPr>
        <w:lastRenderedPageBreak/>
        <w:t>离子，洗脱液</w:t>
      </w:r>
      <w:r w:rsidR="00FF2FC7" w:rsidRPr="00D658BB">
        <w:rPr>
          <w:rFonts w:ascii="Times New Roman" w:hAnsi="Times New Roman" w:cs="Times New Roman"/>
        </w:rPr>
        <w:t>定容至</w:t>
      </w:r>
      <w:r w:rsidR="00FF2FC7" w:rsidRPr="00D658BB">
        <w:rPr>
          <w:rFonts w:ascii="Times New Roman" w:hAnsi="Times New Roman" w:cs="Times New Roman"/>
        </w:rPr>
        <w:t xml:space="preserve">200 </w:t>
      </w:r>
      <w:proofErr w:type="spellStart"/>
      <w:r w:rsidR="00FF2FC7" w:rsidRPr="00D658BB">
        <w:rPr>
          <w:rFonts w:ascii="Times New Roman" w:hAnsi="Times New Roman" w:cs="Times New Roman"/>
        </w:rPr>
        <w:t>μ</w:t>
      </w:r>
      <w:r w:rsidRPr="00D658BB">
        <w:rPr>
          <w:rFonts w:ascii="Times New Roman" w:hAnsi="Times New Roman" w:cs="Times New Roman"/>
        </w:rPr>
        <w:t>l</w:t>
      </w:r>
      <w:proofErr w:type="spellEnd"/>
      <w:r w:rsidR="00FF2FC7" w:rsidRPr="00D658BB">
        <w:rPr>
          <w:rFonts w:ascii="Times New Roman" w:hAnsi="Times New Roman" w:cs="Times New Roman"/>
        </w:rPr>
        <w:t>，</w:t>
      </w:r>
      <w:r w:rsidRPr="00D658BB">
        <w:rPr>
          <w:rFonts w:ascii="Times New Roman" w:hAnsi="Times New Roman" w:cs="Times New Roman" w:hint="eastAsia"/>
        </w:rPr>
        <w:t>使用</w:t>
      </w:r>
      <w:r w:rsidR="00D658BB" w:rsidRPr="00D658BB">
        <w:rPr>
          <w:rFonts w:ascii="Times New Roman" w:hAnsi="Times New Roman" w:cs="Times New Roman" w:hint="eastAsia"/>
        </w:rPr>
        <w:t>燃烧</w:t>
      </w:r>
      <w:r w:rsidR="00FF2FC7" w:rsidRPr="00D658BB">
        <w:rPr>
          <w:rFonts w:ascii="Times New Roman" w:hAnsi="Times New Roman" w:cs="Times New Roman"/>
        </w:rPr>
        <w:t>离子色谱测试。所有样品</w:t>
      </w:r>
      <w:r w:rsidRPr="00D658BB">
        <w:rPr>
          <w:rFonts w:ascii="Times New Roman" w:hAnsi="Times New Roman" w:cs="Times New Roman" w:hint="eastAsia"/>
        </w:rPr>
        <w:t>测定两个平行样</w:t>
      </w:r>
      <w:r w:rsidR="00FF2FC7" w:rsidRPr="00D658BB">
        <w:rPr>
          <w:rFonts w:ascii="Times New Roman" w:hAnsi="Times New Roman" w:cs="Times New Roman"/>
        </w:rPr>
        <w:t>。结果如表</w:t>
      </w:r>
      <w:r w:rsidR="002E30BD">
        <w:rPr>
          <w:rFonts w:ascii="Times New Roman" w:hAnsi="Times New Roman" w:cs="Times New Roman" w:hint="eastAsia"/>
        </w:rPr>
        <w:t>3.3.8-3</w:t>
      </w:r>
      <w:r w:rsidR="00FF2FC7">
        <w:rPr>
          <w:rFonts w:ascii="Times New Roman" w:hAnsi="Times New Roman" w:cs="Times New Roman"/>
        </w:rPr>
        <w:t>和图</w:t>
      </w:r>
      <w:r w:rsidR="003D7CE4">
        <w:rPr>
          <w:rFonts w:ascii="Times New Roman" w:hAnsi="Times New Roman" w:cs="Times New Roman" w:hint="eastAsia"/>
        </w:rPr>
        <w:t>3.3.8</w:t>
      </w:r>
      <w:r w:rsidR="00FF2FC7">
        <w:rPr>
          <w:rFonts w:ascii="Times New Roman" w:hAnsi="Times New Roman" w:cs="Times New Roman"/>
        </w:rPr>
        <w:t>-</w:t>
      </w:r>
      <w:r w:rsidR="003D7CE4">
        <w:rPr>
          <w:rFonts w:ascii="Times New Roman" w:hAnsi="Times New Roman" w:cs="Times New Roman" w:hint="eastAsia"/>
        </w:rPr>
        <w:t>3</w:t>
      </w:r>
      <w:r w:rsidR="00FF2FC7">
        <w:rPr>
          <w:rFonts w:ascii="Times New Roman" w:hAnsi="Times New Roman" w:cs="Times New Roman"/>
        </w:rPr>
        <w:t>所示。</w:t>
      </w:r>
    </w:p>
    <w:p w14:paraId="6A70A5B2" w14:textId="71A2B65C" w:rsidR="00A34457" w:rsidRDefault="00FF2FC7" w:rsidP="0042403F">
      <w:pPr>
        <w:spacing w:beforeLines="50" w:before="156" w:afterLines="50" w:after="156" w:line="360" w:lineRule="auto"/>
        <w:ind w:firstLineChars="0" w:firstLine="0"/>
        <w:jc w:val="center"/>
        <w:rPr>
          <w:rFonts w:ascii="Times New Roman" w:hAnsi="Times New Roman" w:cs="Times New Roman"/>
          <w:b/>
          <w:bCs/>
          <w:szCs w:val="24"/>
        </w:rPr>
      </w:pPr>
      <w:r>
        <w:rPr>
          <w:rFonts w:ascii="Times New Roman" w:hAnsi="Times New Roman" w:cs="Times New Roman"/>
          <w:b/>
          <w:bCs/>
          <w:szCs w:val="24"/>
        </w:rPr>
        <w:t>表</w:t>
      </w:r>
      <w:r w:rsidR="002E30BD" w:rsidRPr="002E30BD">
        <w:rPr>
          <w:rFonts w:ascii="Times New Roman" w:hAnsi="Times New Roman" w:cs="Times New Roman" w:hint="eastAsia"/>
          <w:b/>
          <w:bCs/>
        </w:rPr>
        <w:t>3.3.8-3</w:t>
      </w:r>
      <w:r>
        <w:rPr>
          <w:rFonts w:ascii="Times New Roman" w:hAnsi="Times New Roman" w:cs="Times New Roman"/>
          <w:b/>
          <w:bCs/>
          <w:szCs w:val="24"/>
        </w:rPr>
        <w:t xml:space="preserve">  </w:t>
      </w:r>
      <w:r>
        <w:rPr>
          <w:rFonts w:ascii="Times New Roman" w:hAnsi="Times New Roman" w:cs="Times New Roman"/>
          <w:b/>
          <w:bCs/>
          <w:szCs w:val="24"/>
        </w:rPr>
        <w:t>不同方式提取液</w:t>
      </w:r>
      <w:r>
        <w:rPr>
          <w:rFonts w:ascii="Times New Roman" w:hAnsi="Times New Roman" w:cs="Times New Roman"/>
          <w:b/>
          <w:bCs/>
          <w:szCs w:val="24"/>
        </w:rPr>
        <w:t>F</w:t>
      </w:r>
      <w:r w:rsidR="00F9498D">
        <w:rPr>
          <w:rFonts w:ascii="Times New Roman" w:hAnsi="Times New Roman" w:cs="Times New Roman"/>
          <w:b/>
          <w:bCs/>
          <w:szCs w:val="24"/>
          <w:vertAlign w:val="superscript"/>
        </w:rPr>
        <w:t>-</w:t>
      </w:r>
      <w:r w:rsidR="0042403F">
        <w:rPr>
          <w:rFonts w:ascii="Times New Roman" w:hAnsi="Times New Roman" w:cs="Times New Roman" w:hint="eastAsia"/>
          <w:b/>
          <w:bCs/>
          <w:szCs w:val="24"/>
        </w:rPr>
        <w:t>测定</w:t>
      </w:r>
      <w:r>
        <w:rPr>
          <w:rFonts w:ascii="Times New Roman" w:hAnsi="Times New Roman" w:cs="Times New Roman"/>
          <w:b/>
          <w:bCs/>
          <w:szCs w:val="24"/>
        </w:rPr>
        <w:t>结果</w:t>
      </w:r>
    </w:p>
    <w:tbl>
      <w:tblPr>
        <w:tblStyle w:val="ad"/>
        <w:tblW w:w="8349" w:type="dxa"/>
        <w:jc w:val="center"/>
        <w:tblLook w:val="04A0" w:firstRow="1" w:lastRow="0" w:firstColumn="1" w:lastColumn="0" w:noHBand="0" w:noVBand="1"/>
      </w:tblPr>
      <w:tblGrid>
        <w:gridCol w:w="2633"/>
        <w:gridCol w:w="2936"/>
        <w:gridCol w:w="2780"/>
      </w:tblGrid>
      <w:tr w:rsidR="00A34457" w14:paraId="60388E9A" w14:textId="77777777" w:rsidTr="003A71F0">
        <w:trPr>
          <w:trHeight w:val="567"/>
          <w:tblHeader/>
          <w:jc w:val="center"/>
        </w:trPr>
        <w:tc>
          <w:tcPr>
            <w:tcW w:w="2633" w:type="dxa"/>
            <w:tcBorders>
              <w:top w:val="single" w:sz="12" w:space="0" w:color="auto"/>
              <w:left w:val="single" w:sz="12" w:space="0" w:color="auto"/>
              <w:bottom w:val="single" w:sz="12" w:space="0" w:color="auto"/>
            </w:tcBorders>
            <w:vAlign w:val="center"/>
          </w:tcPr>
          <w:p w14:paraId="7E918CA2" w14:textId="524DE84F" w:rsidR="00A34457" w:rsidRDefault="0042403F" w:rsidP="003A71F0">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样品类型</w:t>
            </w:r>
          </w:p>
        </w:tc>
        <w:tc>
          <w:tcPr>
            <w:tcW w:w="2936" w:type="dxa"/>
            <w:tcBorders>
              <w:top w:val="single" w:sz="12" w:space="0" w:color="auto"/>
              <w:bottom w:val="single" w:sz="12" w:space="0" w:color="auto"/>
            </w:tcBorders>
            <w:vAlign w:val="center"/>
          </w:tcPr>
          <w:p w14:paraId="30CD1412" w14:textId="0CB2E678" w:rsidR="00A34457" w:rsidRDefault="00FF2FC7" w:rsidP="0042403F">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水提取液可溶性</w:t>
            </w:r>
            <w:r>
              <w:rPr>
                <w:rFonts w:ascii="Times New Roman" w:hAnsi="Times New Roman" w:cs="Times New Roman"/>
                <w:kern w:val="0"/>
                <w:sz w:val="18"/>
                <w:szCs w:val="18"/>
                <w14:ligatures w14:val="none"/>
              </w:rPr>
              <w:t>F</w:t>
            </w:r>
            <w:r w:rsidR="00F9498D">
              <w:rPr>
                <w:rFonts w:ascii="Times New Roman" w:hAnsi="Times New Roman" w:cs="Times New Roman"/>
                <w:kern w:val="0"/>
                <w:sz w:val="18"/>
                <w:szCs w:val="18"/>
                <w:vertAlign w:val="superscript"/>
                <w14:ligatures w14:val="none"/>
              </w:rPr>
              <w:t>-</w:t>
            </w:r>
            <w:r>
              <w:rPr>
                <w:rFonts w:ascii="Times New Roman" w:hAnsi="Times New Roman" w:cs="Times New Roman"/>
                <w:kern w:val="0"/>
                <w:sz w:val="18"/>
                <w:szCs w:val="18"/>
                <w14:ligatures w14:val="none"/>
              </w:rPr>
              <w:t>浓度（</w:t>
            </w:r>
            <w:r w:rsidR="00DB7071" w:rsidRPr="00DB7071">
              <w:rPr>
                <w:rFonts w:ascii="Times New Roman" w:hAnsi="Times New Roman" w:cs="Times New Roman" w:hint="eastAsia"/>
                <w:sz w:val="18"/>
                <w:szCs w:val="18"/>
              </w:rPr>
              <w:t>m</w:t>
            </w:r>
            <w:r w:rsidR="00DB7071" w:rsidRPr="00DB7071">
              <w:rPr>
                <w:rFonts w:ascii="Times New Roman" w:hAnsi="Times New Roman" w:cs="Times New Roman"/>
                <w:sz w:val="18"/>
                <w:szCs w:val="18"/>
              </w:rPr>
              <w:t>g/</w:t>
            </w:r>
            <w:r w:rsidR="00DB7071" w:rsidRPr="00DB7071">
              <w:rPr>
                <w:rFonts w:ascii="Times New Roman" w:hAnsi="Times New Roman" w:cs="Times New Roman" w:hint="eastAsia"/>
                <w:sz w:val="18"/>
                <w:szCs w:val="18"/>
              </w:rPr>
              <w:t>k</w:t>
            </w:r>
            <w:r w:rsidR="00DB7071" w:rsidRPr="00DB7071">
              <w:rPr>
                <w:rFonts w:ascii="Times New Roman" w:hAnsi="Times New Roman" w:cs="Times New Roman"/>
                <w:sz w:val="18"/>
                <w:szCs w:val="18"/>
              </w:rPr>
              <w:t>g</w:t>
            </w:r>
            <w:r>
              <w:rPr>
                <w:rFonts w:ascii="Times New Roman" w:hAnsi="Times New Roman" w:cs="Times New Roman"/>
                <w:kern w:val="0"/>
                <w:sz w:val="18"/>
                <w:szCs w:val="18"/>
                <w14:ligatures w14:val="none"/>
              </w:rPr>
              <w:t>）</w:t>
            </w:r>
          </w:p>
        </w:tc>
        <w:tc>
          <w:tcPr>
            <w:tcW w:w="2780" w:type="dxa"/>
            <w:tcBorders>
              <w:top w:val="single" w:sz="12" w:space="0" w:color="auto"/>
              <w:bottom w:val="single" w:sz="12" w:space="0" w:color="auto"/>
              <w:right w:val="single" w:sz="12" w:space="0" w:color="auto"/>
            </w:tcBorders>
            <w:vAlign w:val="center"/>
          </w:tcPr>
          <w:p w14:paraId="4687BBB3" w14:textId="27BBE100" w:rsidR="00A34457" w:rsidRDefault="00FF2FC7" w:rsidP="003A71F0">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氨水</w:t>
            </w:r>
            <w:r>
              <w:rPr>
                <w:rFonts w:ascii="Times New Roman" w:hAnsi="Times New Roman" w:cs="Times New Roman"/>
                <w:kern w:val="0"/>
                <w:sz w:val="18"/>
                <w:szCs w:val="18"/>
                <w14:ligatures w14:val="none"/>
              </w:rPr>
              <w:t>/</w:t>
            </w:r>
            <w:r>
              <w:rPr>
                <w:rFonts w:ascii="Times New Roman" w:hAnsi="Times New Roman" w:cs="Times New Roman"/>
                <w:kern w:val="0"/>
                <w:sz w:val="18"/>
                <w:szCs w:val="18"/>
                <w14:ligatures w14:val="none"/>
              </w:rPr>
              <w:t>甲醇提取并固相萃取洗脱</w:t>
            </w:r>
            <w:r w:rsidR="0042403F">
              <w:rPr>
                <w:rFonts w:ascii="Times New Roman" w:hAnsi="Times New Roman" w:cs="Times New Roman"/>
                <w:kern w:val="0"/>
                <w:sz w:val="18"/>
                <w:szCs w:val="18"/>
                <w14:ligatures w14:val="none"/>
              </w:rPr>
              <w:t>液</w:t>
            </w:r>
            <w:r>
              <w:rPr>
                <w:rFonts w:ascii="Times New Roman" w:hAnsi="Times New Roman" w:cs="Times New Roman"/>
                <w:kern w:val="0"/>
                <w:sz w:val="18"/>
                <w:szCs w:val="18"/>
                <w14:ligatures w14:val="none"/>
              </w:rPr>
              <w:t>F</w:t>
            </w:r>
            <w:r w:rsidR="00F9498D">
              <w:rPr>
                <w:rFonts w:ascii="Times New Roman" w:hAnsi="Times New Roman" w:cs="Times New Roman"/>
                <w:kern w:val="0"/>
                <w:sz w:val="18"/>
                <w:szCs w:val="18"/>
                <w:vertAlign w:val="superscript"/>
                <w14:ligatures w14:val="none"/>
              </w:rPr>
              <w:t>-</w:t>
            </w:r>
            <w:r>
              <w:rPr>
                <w:rFonts w:ascii="Times New Roman" w:hAnsi="Times New Roman" w:cs="Times New Roman"/>
                <w:kern w:val="0"/>
                <w:sz w:val="18"/>
                <w:szCs w:val="18"/>
                <w14:ligatures w14:val="none"/>
              </w:rPr>
              <w:t>浓度（</w:t>
            </w:r>
            <w:r w:rsidR="00DB7071" w:rsidRPr="00DB7071">
              <w:rPr>
                <w:rFonts w:ascii="Times New Roman" w:hAnsi="Times New Roman" w:cs="Times New Roman" w:hint="eastAsia"/>
                <w:sz w:val="18"/>
                <w:szCs w:val="18"/>
              </w:rPr>
              <w:t>m</w:t>
            </w:r>
            <w:r w:rsidR="00DB7071" w:rsidRPr="00DB7071">
              <w:rPr>
                <w:rFonts w:ascii="Times New Roman" w:hAnsi="Times New Roman" w:cs="Times New Roman"/>
                <w:sz w:val="18"/>
                <w:szCs w:val="18"/>
              </w:rPr>
              <w:t>g/</w:t>
            </w:r>
            <w:r w:rsidR="00DB7071" w:rsidRPr="00DB7071">
              <w:rPr>
                <w:rFonts w:ascii="Times New Roman" w:hAnsi="Times New Roman" w:cs="Times New Roman" w:hint="eastAsia"/>
                <w:sz w:val="18"/>
                <w:szCs w:val="18"/>
              </w:rPr>
              <w:t>k</w:t>
            </w:r>
            <w:r w:rsidR="00DB7071" w:rsidRPr="00DB7071">
              <w:rPr>
                <w:rFonts w:ascii="Times New Roman" w:hAnsi="Times New Roman" w:cs="Times New Roman"/>
                <w:sz w:val="18"/>
                <w:szCs w:val="18"/>
              </w:rPr>
              <w:t>g</w:t>
            </w:r>
            <w:r>
              <w:rPr>
                <w:rFonts w:ascii="Times New Roman" w:hAnsi="Times New Roman" w:cs="Times New Roman"/>
                <w:kern w:val="0"/>
                <w:sz w:val="18"/>
                <w:szCs w:val="18"/>
                <w14:ligatures w14:val="none"/>
              </w:rPr>
              <w:t>）</w:t>
            </w:r>
          </w:p>
        </w:tc>
      </w:tr>
      <w:tr w:rsidR="00A34457" w14:paraId="1ACCF8A1" w14:textId="77777777" w:rsidTr="003A71F0">
        <w:trPr>
          <w:trHeight w:val="567"/>
          <w:jc w:val="center"/>
        </w:trPr>
        <w:tc>
          <w:tcPr>
            <w:tcW w:w="2633" w:type="dxa"/>
            <w:tcBorders>
              <w:top w:val="single" w:sz="12" w:space="0" w:color="auto"/>
              <w:left w:val="single" w:sz="12" w:space="0" w:color="auto"/>
            </w:tcBorders>
            <w:vAlign w:val="center"/>
          </w:tcPr>
          <w:p w14:paraId="74C39C35" w14:textId="77777777" w:rsidR="00A34457" w:rsidRDefault="00FF2FC7" w:rsidP="003A71F0">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沉积物</w:t>
            </w:r>
            <w:r>
              <w:rPr>
                <w:rFonts w:ascii="Times New Roman" w:hAnsi="Times New Roman" w:cs="Times New Roman"/>
                <w:kern w:val="0"/>
                <w:sz w:val="18"/>
                <w:szCs w:val="18"/>
                <w14:ligatures w14:val="none"/>
              </w:rPr>
              <w:t>1</w:t>
            </w:r>
          </w:p>
        </w:tc>
        <w:tc>
          <w:tcPr>
            <w:tcW w:w="2936" w:type="dxa"/>
            <w:tcBorders>
              <w:top w:val="single" w:sz="12" w:space="0" w:color="auto"/>
            </w:tcBorders>
            <w:vAlign w:val="center"/>
          </w:tcPr>
          <w:p w14:paraId="0F4C9D89" w14:textId="77777777" w:rsidR="00A34457" w:rsidRDefault="00FF2FC7" w:rsidP="003A71F0">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1488.8</w:t>
            </w:r>
          </w:p>
        </w:tc>
        <w:tc>
          <w:tcPr>
            <w:tcW w:w="2780" w:type="dxa"/>
            <w:tcBorders>
              <w:top w:val="single" w:sz="12" w:space="0" w:color="auto"/>
              <w:right w:val="single" w:sz="12" w:space="0" w:color="auto"/>
            </w:tcBorders>
            <w:vAlign w:val="center"/>
          </w:tcPr>
          <w:p w14:paraId="0944430D" w14:textId="77777777" w:rsidR="00A34457" w:rsidRDefault="00FF2FC7" w:rsidP="003A71F0">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0.01</w:t>
            </w:r>
          </w:p>
        </w:tc>
      </w:tr>
      <w:tr w:rsidR="00A34457" w14:paraId="6F1B38D3" w14:textId="77777777" w:rsidTr="003A71F0">
        <w:trPr>
          <w:trHeight w:val="567"/>
          <w:jc w:val="center"/>
        </w:trPr>
        <w:tc>
          <w:tcPr>
            <w:tcW w:w="2633" w:type="dxa"/>
            <w:tcBorders>
              <w:left w:val="single" w:sz="12" w:space="0" w:color="auto"/>
            </w:tcBorders>
            <w:vAlign w:val="center"/>
          </w:tcPr>
          <w:p w14:paraId="446B0717" w14:textId="77777777" w:rsidR="00A34457" w:rsidRDefault="00FF2FC7" w:rsidP="003A71F0">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沉积物</w:t>
            </w:r>
            <w:r>
              <w:rPr>
                <w:rFonts w:ascii="Times New Roman" w:hAnsi="Times New Roman" w:cs="Times New Roman"/>
                <w:kern w:val="0"/>
                <w:sz w:val="18"/>
                <w:szCs w:val="18"/>
                <w14:ligatures w14:val="none"/>
              </w:rPr>
              <w:t>2</w:t>
            </w:r>
          </w:p>
        </w:tc>
        <w:tc>
          <w:tcPr>
            <w:tcW w:w="2936" w:type="dxa"/>
            <w:vAlign w:val="center"/>
          </w:tcPr>
          <w:p w14:paraId="58FBC596" w14:textId="77777777" w:rsidR="00A34457" w:rsidRDefault="00FF2FC7" w:rsidP="003A71F0">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1716.2</w:t>
            </w:r>
          </w:p>
        </w:tc>
        <w:tc>
          <w:tcPr>
            <w:tcW w:w="2780" w:type="dxa"/>
            <w:tcBorders>
              <w:right w:val="single" w:sz="12" w:space="0" w:color="auto"/>
            </w:tcBorders>
            <w:vAlign w:val="center"/>
          </w:tcPr>
          <w:p w14:paraId="4DD7E93A" w14:textId="77777777" w:rsidR="00A34457" w:rsidRDefault="00FF2FC7" w:rsidP="003A71F0">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0.01</w:t>
            </w:r>
          </w:p>
        </w:tc>
      </w:tr>
      <w:tr w:rsidR="00A34457" w14:paraId="1277C8BA" w14:textId="77777777" w:rsidTr="003A71F0">
        <w:trPr>
          <w:trHeight w:val="567"/>
          <w:jc w:val="center"/>
        </w:trPr>
        <w:tc>
          <w:tcPr>
            <w:tcW w:w="2633" w:type="dxa"/>
            <w:tcBorders>
              <w:left w:val="single" w:sz="12" w:space="0" w:color="auto"/>
            </w:tcBorders>
            <w:vAlign w:val="center"/>
          </w:tcPr>
          <w:p w14:paraId="025FDFEE" w14:textId="77777777" w:rsidR="00A34457" w:rsidRDefault="00FF2FC7" w:rsidP="003A71F0">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背景土壤</w:t>
            </w:r>
            <w:r>
              <w:rPr>
                <w:rFonts w:ascii="Times New Roman" w:hAnsi="Times New Roman" w:cs="Times New Roman"/>
                <w:kern w:val="0"/>
                <w:sz w:val="18"/>
                <w:szCs w:val="18"/>
                <w14:ligatures w14:val="none"/>
              </w:rPr>
              <w:t>1</w:t>
            </w:r>
          </w:p>
        </w:tc>
        <w:tc>
          <w:tcPr>
            <w:tcW w:w="2936" w:type="dxa"/>
            <w:vAlign w:val="center"/>
          </w:tcPr>
          <w:p w14:paraId="331E68E1" w14:textId="77777777" w:rsidR="00A34457" w:rsidRDefault="00FF2FC7" w:rsidP="003A71F0">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903.7</w:t>
            </w:r>
          </w:p>
        </w:tc>
        <w:tc>
          <w:tcPr>
            <w:tcW w:w="2780" w:type="dxa"/>
            <w:tcBorders>
              <w:right w:val="single" w:sz="12" w:space="0" w:color="auto"/>
            </w:tcBorders>
            <w:vAlign w:val="center"/>
          </w:tcPr>
          <w:p w14:paraId="30AA5B28" w14:textId="77777777" w:rsidR="00A34457" w:rsidRDefault="00FF2FC7" w:rsidP="003A71F0">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0.03</w:t>
            </w:r>
          </w:p>
        </w:tc>
      </w:tr>
      <w:tr w:rsidR="00A34457" w14:paraId="5EB75656" w14:textId="77777777" w:rsidTr="003A71F0">
        <w:trPr>
          <w:trHeight w:val="567"/>
          <w:jc w:val="center"/>
        </w:trPr>
        <w:tc>
          <w:tcPr>
            <w:tcW w:w="2633" w:type="dxa"/>
            <w:tcBorders>
              <w:left w:val="single" w:sz="12" w:space="0" w:color="auto"/>
            </w:tcBorders>
            <w:vAlign w:val="center"/>
          </w:tcPr>
          <w:p w14:paraId="185C4E15" w14:textId="77777777" w:rsidR="00A34457" w:rsidRDefault="00FF2FC7" w:rsidP="003A71F0">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背景土壤</w:t>
            </w:r>
            <w:r>
              <w:rPr>
                <w:rFonts w:ascii="Times New Roman" w:hAnsi="Times New Roman" w:cs="Times New Roman"/>
                <w:kern w:val="0"/>
                <w:sz w:val="18"/>
                <w:szCs w:val="18"/>
                <w14:ligatures w14:val="none"/>
              </w:rPr>
              <w:t>2</w:t>
            </w:r>
          </w:p>
        </w:tc>
        <w:tc>
          <w:tcPr>
            <w:tcW w:w="2936" w:type="dxa"/>
            <w:vAlign w:val="center"/>
          </w:tcPr>
          <w:p w14:paraId="282C2C2F" w14:textId="77777777" w:rsidR="00A34457" w:rsidRDefault="00FF2FC7" w:rsidP="003A71F0">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982.7</w:t>
            </w:r>
          </w:p>
        </w:tc>
        <w:tc>
          <w:tcPr>
            <w:tcW w:w="2780" w:type="dxa"/>
            <w:tcBorders>
              <w:right w:val="single" w:sz="12" w:space="0" w:color="auto"/>
            </w:tcBorders>
            <w:vAlign w:val="center"/>
          </w:tcPr>
          <w:p w14:paraId="41A7D586" w14:textId="77777777" w:rsidR="00A34457" w:rsidRDefault="00FF2FC7" w:rsidP="003A71F0">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0.03</w:t>
            </w:r>
          </w:p>
        </w:tc>
      </w:tr>
      <w:tr w:rsidR="00A34457" w14:paraId="3B474BDC" w14:textId="77777777" w:rsidTr="003A71F0">
        <w:trPr>
          <w:trHeight w:val="567"/>
          <w:jc w:val="center"/>
        </w:trPr>
        <w:tc>
          <w:tcPr>
            <w:tcW w:w="2633" w:type="dxa"/>
            <w:tcBorders>
              <w:left w:val="single" w:sz="12" w:space="0" w:color="auto"/>
            </w:tcBorders>
            <w:vAlign w:val="center"/>
          </w:tcPr>
          <w:p w14:paraId="3A780738" w14:textId="77777777" w:rsidR="00A34457" w:rsidRDefault="00FF2FC7" w:rsidP="003A71F0">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工业土壤</w:t>
            </w:r>
            <w:r>
              <w:rPr>
                <w:rFonts w:ascii="Times New Roman" w:hAnsi="Times New Roman" w:cs="Times New Roman"/>
                <w:kern w:val="0"/>
                <w:sz w:val="18"/>
                <w:szCs w:val="18"/>
                <w14:ligatures w14:val="none"/>
              </w:rPr>
              <w:t>1</w:t>
            </w:r>
          </w:p>
        </w:tc>
        <w:tc>
          <w:tcPr>
            <w:tcW w:w="2936" w:type="dxa"/>
            <w:vAlign w:val="center"/>
          </w:tcPr>
          <w:p w14:paraId="29B9D15A" w14:textId="77777777" w:rsidR="00A34457" w:rsidRDefault="00FF2FC7" w:rsidP="003A71F0">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891.7</w:t>
            </w:r>
          </w:p>
        </w:tc>
        <w:tc>
          <w:tcPr>
            <w:tcW w:w="2780" w:type="dxa"/>
            <w:tcBorders>
              <w:right w:val="single" w:sz="12" w:space="0" w:color="auto"/>
            </w:tcBorders>
            <w:vAlign w:val="center"/>
          </w:tcPr>
          <w:p w14:paraId="58A133A6" w14:textId="77777777" w:rsidR="00A34457" w:rsidRDefault="00FF2FC7" w:rsidP="003A71F0">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2.9</w:t>
            </w:r>
          </w:p>
        </w:tc>
      </w:tr>
      <w:tr w:rsidR="00A34457" w14:paraId="13AEAEAD" w14:textId="77777777" w:rsidTr="003A71F0">
        <w:trPr>
          <w:trHeight w:val="567"/>
          <w:jc w:val="center"/>
        </w:trPr>
        <w:tc>
          <w:tcPr>
            <w:tcW w:w="2633" w:type="dxa"/>
            <w:tcBorders>
              <w:left w:val="single" w:sz="12" w:space="0" w:color="auto"/>
              <w:bottom w:val="single" w:sz="12" w:space="0" w:color="auto"/>
            </w:tcBorders>
            <w:vAlign w:val="center"/>
          </w:tcPr>
          <w:p w14:paraId="3936079F" w14:textId="77777777" w:rsidR="00A34457" w:rsidRDefault="00FF2FC7" w:rsidP="003A71F0">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工业土壤</w:t>
            </w:r>
            <w:r>
              <w:rPr>
                <w:rFonts w:ascii="Times New Roman" w:hAnsi="Times New Roman" w:cs="Times New Roman"/>
                <w:kern w:val="0"/>
                <w:sz w:val="18"/>
                <w:szCs w:val="18"/>
                <w14:ligatures w14:val="none"/>
              </w:rPr>
              <w:t>2</w:t>
            </w:r>
          </w:p>
        </w:tc>
        <w:tc>
          <w:tcPr>
            <w:tcW w:w="2936" w:type="dxa"/>
            <w:tcBorders>
              <w:bottom w:val="single" w:sz="12" w:space="0" w:color="auto"/>
            </w:tcBorders>
            <w:vAlign w:val="center"/>
          </w:tcPr>
          <w:p w14:paraId="68CF2A4A" w14:textId="77777777" w:rsidR="00A34457" w:rsidRDefault="00FF2FC7" w:rsidP="003A71F0">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906.9</w:t>
            </w:r>
          </w:p>
        </w:tc>
        <w:tc>
          <w:tcPr>
            <w:tcW w:w="2780" w:type="dxa"/>
            <w:tcBorders>
              <w:bottom w:val="single" w:sz="12" w:space="0" w:color="auto"/>
              <w:right w:val="single" w:sz="12" w:space="0" w:color="auto"/>
            </w:tcBorders>
            <w:vAlign w:val="center"/>
          </w:tcPr>
          <w:p w14:paraId="6E963651" w14:textId="77777777" w:rsidR="00A34457" w:rsidRDefault="00FF2FC7" w:rsidP="003A71F0">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3.3</w:t>
            </w:r>
          </w:p>
        </w:tc>
      </w:tr>
    </w:tbl>
    <w:p w14:paraId="2F6FD008" w14:textId="77777777" w:rsidR="00A34457" w:rsidRDefault="00A34457" w:rsidP="00A86B70">
      <w:pPr>
        <w:snapToGrid w:val="0"/>
        <w:spacing w:line="360" w:lineRule="auto"/>
        <w:ind w:firstLine="420"/>
        <w:rPr>
          <w:rFonts w:ascii="Times New Roman" w:hAnsi="Times New Roman" w:cs="Times New Roman"/>
        </w:rPr>
      </w:pPr>
    </w:p>
    <w:p w14:paraId="6F8C8AAF" w14:textId="77777777" w:rsidR="00A34457" w:rsidRDefault="00FF2FC7" w:rsidP="00A86B70">
      <w:pPr>
        <w:snapToGrid w:val="0"/>
        <w:spacing w:line="360" w:lineRule="auto"/>
        <w:ind w:firstLine="420"/>
        <w:rPr>
          <w:rFonts w:ascii="Times New Roman" w:hAnsi="Times New Roman" w:cs="Times New Roman"/>
        </w:rPr>
      </w:pPr>
      <w:r>
        <w:rPr>
          <w:rFonts w:ascii="Times New Roman" w:hAnsi="Times New Roman" w:cs="Times New Roman"/>
          <w:noProof/>
        </w:rPr>
        <w:drawing>
          <wp:inline distT="0" distB="0" distL="0" distR="0" wp14:anchorId="46B99C07" wp14:editId="5456C09E">
            <wp:extent cx="5279390" cy="2159635"/>
            <wp:effectExtent l="0" t="0" r="0" b="0"/>
            <wp:docPr id="13809597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59769" name="图片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9859" cy="2160000"/>
                    </a:xfrm>
                    <a:prstGeom prst="rect">
                      <a:avLst/>
                    </a:prstGeom>
                  </pic:spPr>
                </pic:pic>
              </a:graphicData>
            </a:graphic>
          </wp:inline>
        </w:drawing>
      </w:r>
    </w:p>
    <w:p w14:paraId="7DB15C39" w14:textId="1A5E8DEE" w:rsidR="00A34457" w:rsidRDefault="00FF2FC7" w:rsidP="002B1034">
      <w:pPr>
        <w:spacing w:beforeLines="50" w:before="156" w:afterLines="50" w:after="156" w:line="360" w:lineRule="auto"/>
        <w:ind w:firstLine="422"/>
        <w:jc w:val="center"/>
        <w:rPr>
          <w:rFonts w:ascii="Times New Roman" w:hAnsi="Times New Roman" w:cs="Times New Roman"/>
          <w:b/>
          <w:bCs/>
          <w:szCs w:val="24"/>
        </w:rPr>
      </w:pPr>
      <w:r>
        <w:rPr>
          <w:rFonts w:ascii="Times New Roman" w:hAnsi="Times New Roman" w:cs="Times New Roman"/>
          <w:b/>
          <w:bCs/>
          <w:szCs w:val="24"/>
        </w:rPr>
        <w:t>图</w:t>
      </w:r>
      <w:r w:rsidR="003D7CE4" w:rsidRPr="003D7CE4">
        <w:rPr>
          <w:rFonts w:ascii="Times New Roman" w:hAnsi="Times New Roman" w:cs="Times New Roman" w:hint="eastAsia"/>
          <w:b/>
          <w:bCs/>
        </w:rPr>
        <w:t>3.3.8</w:t>
      </w:r>
      <w:r w:rsidRPr="003D7CE4">
        <w:rPr>
          <w:rFonts w:ascii="Times New Roman" w:hAnsi="Times New Roman" w:cs="Times New Roman"/>
          <w:b/>
          <w:bCs/>
          <w:szCs w:val="24"/>
        </w:rPr>
        <w:t>-</w:t>
      </w:r>
      <w:r w:rsidR="003D7CE4">
        <w:rPr>
          <w:rFonts w:ascii="Times New Roman" w:hAnsi="Times New Roman" w:cs="Times New Roman" w:hint="eastAsia"/>
          <w:b/>
          <w:bCs/>
          <w:szCs w:val="24"/>
        </w:rPr>
        <w:t>3</w:t>
      </w:r>
      <w:r>
        <w:rPr>
          <w:rFonts w:ascii="Times New Roman" w:hAnsi="Times New Roman" w:cs="Times New Roman"/>
          <w:b/>
          <w:bCs/>
          <w:szCs w:val="24"/>
        </w:rPr>
        <w:t xml:space="preserve">  </w:t>
      </w:r>
      <w:r>
        <w:rPr>
          <w:rFonts w:ascii="Times New Roman" w:hAnsi="Times New Roman" w:cs="Times New Roman"/>
          <w:b/>
          <w:bCs/>
          <w:szCs w:val="24"/>
        </w:rPr>
        <w:t>水提取液（</w:t>
      </w:r>
      <w:r>
        <w:rPr>
          <w:rFonts w:ascii="Times New Roman" w:hAnsi="Times New Roman" w:cs="Times New Roman"/>
          <w:b/>
          <w:bCs/>
          <w:szCs w:val="24"/>
        </w:rPr>
        <w:t>a</w:t>
      </w:r>
      <w:r>
        <w:rPr>
          <w:rFonts w:ascii="Times New Roman" w:hAnsi="Times New Roman" w:cs="Times New Roman"/>
          <w:b/>
          <w:bCs/>
          <w:szCs w:val="24"/>
        </w:rPr>
        <w:t>）和氨水甲醇提取并固相萃取洗脱液（</w:t>
      </w:r>
      <w:r>
        <w:rPr>
          <w:rFonts w:ascii="Times New Roman" w:hAnsi="Times New Roman" w:cs="Times New Roman"/>
          <w:b/>
          <w:bCs/>
          <w:szCs w:val="24"/>
        </w:rPr>
        <w:t>b</w:t>
      </w:r>
      <w:r>
        <w:rPr>
          <w:rFonts w:ascii="Times New Roman" w:hAnsi="Times New Roman" w:cs="Times New Roman"/>
          <w:b/>
          <w:bCs/>
          <w:szCs w:val="24"/>
        </w:rPr>
        <w:t>）可溶性</w:t>
      </w:r>
      <w:r>
        <w:rPr>
          <w:rFonts w:ascii="Times New Roman" w:hAnsi="Times New Roman" w:cs="Times New Roman"/>
          <w:b/>
          <w:bCs/>
          <w:szCs w:val="24"/>
        </w:rPr>
        <w:t>F</w:t>
      </w:r>
      <w:r w:rsidR="00F9498D">
        <w:rPr>
          <w:rFonts w:ascii="Times New Roman" w:hAnsi="Times New Roman" w:cs="Times New Roman"/>
          <w:b/>
          <w:bCs/>
          <w:szCs w:val="24"/>
          <w:vertAlign w:val="superscript"/>
        </w:rPr>
        <w:t>-</w:t>
      </w:r>
      <w:r>
        <w:rPr>
          <w:rFonts w:ascii="Times New Roman" w:hAnsi="Times New Roman" w:cs="Times New Roman"/>
          <w:b/>
          <w:bCs/>
          <w:szCs w:val="24"/>
        </w:rPr>
        <w:t>结果</w:t>
      </w:r>
    </w:p>
    <w:p w14:paraId="68F9E268" w14:textId="3EC48F71" w:rsidR="00A34457" w:rsidRDefault="00FF2FC7" w:rsidP="0042403F">
      <w:pPr>
        <w:spacing w:line="360" w:lineRule="auto"/>
        <w:ind w:firstLine="420"/>
        <w:rPr>
          <w:rFonts w:ascii="Times New Roman" w:hAnsi="Times New Roman" w:cs="Times New Roman"/>
        </w:rPr>
      </w:pPr>
      <w:r>
        <w:rPr>
          <w:rFonts w:ascii="Times New Roman" w:hAnsi="Times New Roman" w:cs="Times New Roman"/>
        </w:rPr>
        <w:t>从表</w:t>
      </w:r>
      <w:r w:rsidR="002E30BD">
        <w:rPr>
          <w:rFonts w:ascii="Times New Roman" w:hAnsi="Times New Roman" w:cs="Times New Roman" w:hint="eastAsia"/>
        </w:rPr>
        <w:t>3.3.8-3</w:t>
      </w:r>
      <w:r>
        <w:rPr>
          <w:rFonts w:ascii="Times New Roman" w:hAnsi="Times New Roman" w:cs="Times New Roman"/>
        </w:rPr>
        <w:t>和图</w:t>
      </w:r>
      <w:r w:rsidR="003D7CE4">
        <w:rPr>
          <w:rFonts w:ascii="Times New Roman" w:hAnsi="Times New Roman" w:cs="Times New Roman" w:hint="eastAsia"/>
        </w:rPr>
        <w:t>3.3.8</w:t>
      </w:r>
      <w:r>
        <w:rPr>
          <w:rFonts w:ascii="Times New Roman" w:hAnsi="Times New Roman" w:cs="Times New Roman"/>
        </w:rPr>
        <w:t>-</w:t>
      </w:r>
      <w:r w:rsidR="003D7CE4">
        <w:rPr>
          <w:rFonts w:ascii="Times New Roman" w:hAnsi="Times New Roman" w:cs="Times New Roman" w:hint="eastAsia"/>
        </w:rPr>
        <w:t>3</w:t>
      </w:r>
      <w:r>
        <w:rPr>
          <w:rFonts w:ascii="Times New Roman" w:hAnsi="Times New Roman" w:cs="Times New Roman"/>
        </w:rPr>
        <w:t>可知，相比水提取液原有可溶性</w:t>
      </w:r>
      <w:r>
        <w:rPr>
          <w:rFonts w:ascii="Times New Roman" w:hAnsi="Times New Roman" w:cs="Times New Roman"/>
        </w:rPr>
        <w:t>F</w:t>
      </w:r>
      <w:r w:rsidR="00F9498D">
        <w:rPr>
          <w:rFonts w:ascii="Times New Roman" w:hAnsi="Times New Roman" w:cs="Times New Roman"/>
          <w:vertAlign w:val="superscript"/>
        </w:rPr>
        <w:t>-</w:t>
      </w:r>
      <w:r>
        <w:rPr>
          <w:rFonts w:ascii="Times New Roman" w:hAnsi="Times New Roman" w:cs="Times New Roman"/>
        </w:rPr>
        <w:t>浓度，经氨水</w:t>
      </w:r>
      <w:r>
        <w:rPr>
          <w:rFonts w:ascii="Times New Roman" w:hAnsi="Times New Roman" w:cs="Times New Roman"/>
        </w:rPr>
        <w:t>/</w:t>
      </w:r>
      <w:r>
        <w:rPr>
          <w:rFonts w:ascii="Times New Roman" w:hAnsi="Times New Roman" w:cs="Times New Roman"/>
        </w:rPr>
        <w:t>甲醇提取</w:t>
      </w:r>
      <w:r w:rsidR="00F05935">
        <w:rPr>
          <w:rFonts w:ascii="Times New Roman" w:hAnsi="Times New Roman" w:cs="Times New Roman" w:hint="eastAsia"/>
        </w:rPr>
        <w:t>、</w:t>
      </w:r>
      <w:r>
        <w:rPr>
          <w:rFonts w:ascii="Times New Roman" w:hAnsi="Times New Roman" w:cs="Times New Roman"/>
        </w:rPr>
        <w:t>固相萃取</w:t>
      </w:r>
      <w:r w:rsidR="00F05935">
        <w:rPr>
          <w:rFonts w:ascii="Times New Roman" w:hAnsi="Times New Roman" w:cs="Times New Roman" w:hint="eastAsia"/>
        </w:rPr>
        <w:t>、</w:t>
      </w:r>
      <w:r w:rsidR="00F05935">
        <w:rPr>
          <w:rFonts w:ascii="Times New Roman" w:hAnsi="Times New Roman" w:cs="Times New Roman"/>
        </w:rPr>
        <w:t>氨水溶液清洗</w:t>
      </w:r>
      <w:r>
        <w:rPr>
          <w:rFonts w:ascii="Times New Roman" w:hAnsi="Times New Roman" w:cs="Times New Roman"/>
        </w:rPr>
        <w:t>后的</w:t>
      </w:r>
      <w:r>
        <w:rPr>
          <w:rFonts w:ascii="Times New Roman" w:hAnsi="Times New Roman" w:cs="Times New Roman"/>
        </w:rPr>
        <w:t>F</w:t>
      </w:r>
      <w:r w:rsidR="00F9498D">
        <w:rPr>
          <w:rFonts w:ascii="Times New Roman" w:hAnsi="Times New Roman" w:cs="Times New Roman"/>
          <w:vertAlign w:val="superscript"/>
        </w:rPr>
        <w:t>-</w:t>
      </w:r>
      <w:r>
        <w:rPr>
          <w:rFonts w:ascii="Times New Roman" w:hAnsi="Times New Roman" w:cs="Times New Roman"/>
        </w:rPr>
        <w:t>浓度大幅下降，沉积物、背景土壤和工业土壤的原有可溶性</w:t>
      </w:r>
      <w:r>
        <w:rPr>
          <w:rFonts w:ascii="Times New Roman" w:hAnsi="Times New Roman" w:cs="Times New Roman"/>
        </w:rPr>
        <w:t>F</w:t>
      </w:r>
      <w:r w:rsidR="00F9498D">
        <w:rPr>
          <w:rFonts w:ascii="Times New Roman" w:hAnsi="Times New Roman" w:cs="Times New Roman"/>
          <w:vertAlign w:val="superscript"/>
        </w:rPr>
        <w:t>-</w:t>
      </w:r>
      <w:r>
        <w:rPr>
          <w:rFonts w:ascii="Times New Roman" w:hAnsi="Times New Roman" w:cs="Times New Roman"/>
        </w:rPr>
        <w:t>平均去除率分别为</w:t>
      </w:r>
      <w:r>
        <w:rPr>
          <w:rFonts w:ascii="Times New Roman" w:hAnsi="Times New Roman" w:cs="Times New Roman"/>
        </w:rPr>
        <w:t>100%</w:t>
      </w:r>
      <w:r>
        <w:rPr>
          <w:rFonts w:ascii="Times New Roman" w:hAnsi="Times New Roman" w:cs="Times New Roman"/>
        </w:rPr>
        <w:t>，</w:t>
      </w:r>
      <w:r>
        <w:rPr>
          <w:rFonts w:ascii="Times New Roman" w:hAnsi="Times New Roman" w:cs="Times New Roman"/>
        </w:rPr>
        <w:t>100%</w:t>
      </w:r>
      <w:r>
        <w:rPr>
          <w:rFonts w:ascii="Times New Roman" w:hAnsi="Times New Roman" w:cs="Times New Roman"/>
        </w:rPr>
        <w:t>和</w:t>
      </w:r>
      <w:r>
        <w:rPr>
          <w:rFonts w:ascii="Times New Roman" w:hAnsi="Times New Roman" w:cs="Times New Roman"/>
        </w:rPr>
        <w:t>99.7%</w:t>
      </w:r>
      <w:r>
        <w:rPr>
          <w:rFonts w:ascii="Times New Roman" w:hAnsi="Times New Roman" w:cs="Times New Roman"/>
        </w:rPr>
        <w:t>，</w:t>
      </w:r>
      <w:r w:rsidR="00F05935">
        <w:rPr>
          <w:rFonts w:ascii="Times New Roman" w:hAnsi="Times New Roman" w:cs="Times New Roman" w:hint="eastAsia"/>
        </w:rPr>
        <w:t>说明前处理</w:t>
      </w:r>
      <w:r w:rsidR="00F05935">
        <w:rPr>
          <w:rFonts w:ascii="Times New Roman" w:hAnsi="Times New Roman" w:cs="Times New Roman"/>
        </w:rPr>
        <w:t>过程</w:t>
      </w:r>
      <w:r>
        <w:rPr>
          <w:rFonts w:ascii="Times New Roman" w:hAnsi="Times New Roman" w:cs="Times New Roman"/>
        </w:rPr>
        <w:t>对基质土壤中原有</w:t>
      </w:r>
      <w:r w:rsidR="00F9498D">
        <w:rPr>
          <w:rFonts w:ascii="Times New Roman" w:hAnsi="Times New Roman" w:cs="Times New Roman" w:hint="eastAsia"/>
        </w:rPr>
        <w:t>可能</w:t>
      </w:r>
      <w:r>
        <w:rPr>
          <w:rFonts w:ascii="Times New Roman" w:hAnsi="Times New Roman" w:cs="Times New Roman"/>
        </w:rPr>
        <w:t>干扰测定的可溶性</w:t>
      </w:r>
      <w:r>
        <w:rPr>
          <w:rFonts w:ascii="Times New Roman" w:hAnsi="Times New Roman" w:cs="Times New Roman"/>
        </w:rPr>
        <w:t>F</w:t>
      </w:r>
      <w:r w:rsidR="00F9498D">
        <w:rPr>
          <w:rFonts w:ascii="Times New Roman" w:hAnsi="Times New Roman" w:cs="Times New Roman"/>
          <w:vertAlign w:val="superscript"/>
        </w:rPr>
        <w:t>-</w:t>
      </w:r>
      <w:r>
        <w:rPr>
          <w:rFonts w:ascii="Times New Roman" w:hAnsi="Times New Roman" w:cs="Times New Roman"/>
        </w:rPr>
        <w:t>的去除有效。</w:t>
      </w:r>
    </w:p>
    <w:p w14:paraId="556FA977" w14:textId="608ED36E" w:rsidR="00A34457" w:rsidRDefault="008B2729" w:rsidP="00B03454">
      <w:pPr>
        <w:pStyle w:val="a8"/>
        <w:spacing w:before="156" w:after="156" w:line="360" w:lineRule="auto"/>
        <w:rPr>
          <w:rFonts w:ascii="Times New Roman" w:hAnsi="Times New Roman" w:cs="Times New Roman"/>
        </w:rPr>
      </w:pPr>
      <w:bookmarkStart w:id="84" w:name="_Toc180056284"/>
      <w:bookmarkStart w:id="85" w:name="_Toc181294968"/>
      <w:bookmarkStart w:id="86" w:name="_Toc181439247"/>
      <w:r>
        <w:rPr>
          <w:rFonts w:ascii="Times New Roman" w:hAnsi="Times New Roman" w:cs="Times New Roman" w:hint="eastAsia"/>
        </w:rPr>
        <w:t>3.3.8.3</w:t>
      </w:r>
      <w:r>
        <w:rPr>
          <w:rFonts w:ascii="Times New Roman" w:hAnsi="Times New Roman" w:cs="Times New Roman"/>
        </w:rPr>
        <w:t xml:space="preserve">  </w:t>
      </w:r>
      <w:r>
        <w:rPr>
          <w:rFonts w:ascii="Times New Roman" w:hAnsi="Times New Roman" w:cs="Times New Roman"/>
        </w:rPr>
        <w:t>样品</w:t>
      </w:r>
      <w:r w:rsidR="00E3173B">
        <w:rPr>
          <w:rFonts w:ascii="Times New Roman" w:hAnsi="Times New Roman" w:cs="Times New Roman" w:hint="eastAsia"/>
        </w:rPr>
        <w:t>定容</w:t>
      </w:r>
      <w:r w:rsidR="00E3173B">
        <w:rPr>
          <w:rFonts w:ascii="Times New Roman" w:hAnsi="Times New Roman" w:cs="Times New Roman"/>
        </w:rPr>
        <w:t>与</w:t>
      </w:r>
      <w:r w:rsidR="00E3173B">
        <w:rPr>
          <w:rFonts w:ascii="Times New Roman" w:hAnsi="Times New Roman" w:cs="Times New Roman" w:hint="eastAsia"/>
        </w:rPr>
        <w:t>进样</w:t>
      </w:r>
      <w:r>
        <w:rPr>
          <w:rFonts w:ascii="Times New Roman" w:hAnsi="Times New Roman" w:cs="Times New Roman"/>
        </w:rPr>
        <w:t>体积</w:t>
      </w:r>
      <w:bookmarkEnd w:id="84"/>
      <w:bookmarkEnd w:id="85"/>
      <w:bookmarkEnd w:id="86"/>
    </w:p>
    <w:p w14:paraId="37C51379" w14:textId="154A500C" w:rsidR="00A34457" w:rsidRDefault="00FF2FC7" w:rsidP="00A86B70">
      <w:pPr>
        <w:snapToGrid w:val="0"/>
        <w:spacing w:line="360" w:lineRule="auto"/>
        <w:ind w:firstLine="420"/>
        <w:rPr>
          <w:rFonts w:ascii="Times New Roman" w:hAnsi="Times New Roman" w:cs="Times New Roman"/>
        </w:rPr>
      </w:pPr>
      <w:r>
        <w:rPr>
          <w:rFonts w:ascii="Times New Roman" w:hAnsi="Times New Roman" w:cs="Times New Roman"/>
        </w:rPr>
        <w:t>编制组对</w:t>
      </w:r>
      <w:r w:rsidR="00DC500E" w:rsidRPr="00DC500E">
        <w:rPr>
          <w:rFonts w:ascii="Times New Roman" w:hAnsi="Times New Roman" w:cs="Times New Roman"/>
        </w:rPr>
        <w:t>样品</w:t>
      </w:r>
      <w:r w:rsidR="00E3173B">
        <w:rPr>
          <w:rFonts w:ascii="Times New Roman" w:hAnsi="Times New Roman" w:cs="Times New Roman" w:hint="eastAsia"/>
        </w:rPr>
        <w:t>定容</w:t>
      </w:r>
      <w:r w:rsidR="00E3173B">
        <w:rPr>
          <w:rFonts w:ascii="Times New Roman" w:hAnsi="Times New Roman" w:cs="Times New Roman"/>
        </w:rPr>
        <w:t>与</w:t>
      </w:r>
      <w:r w:rsidR="00E3173B" w:rsidRPr="00E3173B">
        <w:rPr>
          <w:rFonts w:ascii="Times New Roman" w:hAnsi="Times New Roman" w:cs="Times New Roman"/>
        </w:rPr>
        <w:t>进样</w:t>
      </w:r>
      <w:r w:rsidR="00DC500E" w:rsidRPr="00DC500E">
        <w:rPr>
          <w:rFonts w:ascii="Times New Roman" w:hAnsi="Times New Roman" w:cs="Times New Roman"/>
        </w:rPr>
        <w:t>体积</w:t>
      </w:r>
      <w:r>
        <w:rPr>
          <w:rFonts w:ascii="Times New Roman" w:hAnsi="Times New Roman" w:cs="Times New Roman"/>
        </w:rPr>
        <w:t>是否影响</w:t>
      </w:r>
      <w:r w:rsidR="00DC500E">
        <w:rPr>
          <w:rFonts w:ascii="Times New Roman" w:hAnsi="Times New Roman" w:cs="Times New Roman" w:hint="eastAsia"/>
        </w:rPr>
        <w:t>样品测定</w:t>
      </w:r>
      <w:r w:rsidR="00DC500E">
        <w:rPr>
          <w:rFonts w:ascii="Times New Roman" w:hAnsi="Times New Roman" w:cs="Times New Roman"/>
        </w:rPr>
        <w:t>结果</w:t>
      </w:r>
      <w:r>
        <w:rPr>
          <w:rFonts w:ascii="Times New Roman" w:hAnsi="Times New Roman" w:cs="Times New Roman"/>
        </w:rPr>
        <w:t>进行了研究，选择</w:t>
      </w:r>
      <w:r w:rsidR="00F9498D">
        <w:rPr>
          <w:rFonts w:ascii="Times New Roman" w:hAnsi="Times New Roman" w:cs="Times New Roman" w:hint="eastAsia"/>
        </w:rPr>
        <w:t xml:space="preserve">1 </w:t>
      </w:r>
      <w:r w:rsidR="00F9498D">
        <w:rPr>
          <w:rFonts w:ascii="Times New Roman" w:hAnsi="Times New Roman" w:cs="Times New Roman"/>
        </w:rPr>
        <w:t>ml</w:t>
      </w:r>
      <w:r w:rsidR="00F9498D">
        <w:rPr>
          <w:rFonts w:ascii="Times New Roman" w:hAnsi="Times New Roman" w:cs="Times New Roman" w:hint="eastAsia"/>
        </w:rPr>
        <w:t>浓度</w:t>
      </w:r>
      <w:r w:rsidR="00F9498D">
        <w:rPr>
          <w:rFonts w:ascii="Times New Roman" w:hAnsi="Times New Roman" w:cs="Times New Roman"/>
        </w:rPr>
        <w:t>约为</w:t>
      </w:r>
      <w:r>
        <w:rPr>
          <w:rFonts w:ascii="Times New Roman" w:hAnsi="Times New Roman" w:cs="Times New Roman"/>
        </w:rPr>
        <w:t xml:space="preserve">5.0 </w:t>
      </w:r>
      <w:proofErr w:type="spellStart"/>
      <w:r>
        <w:rPr>
          <w:rFonts w:ascii="Times New Roman" w:hAnsi="Times New Roman" w:cs="Times New Roman"/>
        </w:rPr>
        <w:t>μg</w:t>
      </w:r>
      <w:proofErr w:type="spellEnd"/>
      <w:r>
        <w:rPr>
          <w:rFonts w:ascii="Times New Roman" w:hAnsi="Times New Roman" w:cs="Times New Roman"/>
        </w:rPr>
        <w:t xml:space="preserve"> F</w:t>
      </w:r>
      <w:r w:rsidR="00F9498D">
        <w:rPr>
          <w:rFonts w:ascii="Times New Roman" w:hAnsi="Times New Roman" w:cs="Times New Roman"/>
          <w:vertAlign w:val="superscript"/>
        </w:rPr>
        <w:t>-</w:t>
      </w:r>
      <w:r>
        <w:rPr>
          <w:rFonts w:ascii="Times New Roman" w:hAnsi="Times New Roman" w:cs="Times New Roman"/>
        </w:rPr>
        <w:t>/g</w:t>
      </w:r>
      <w:r>
        <w:rPr>
          <w:rFonts w:ascii="Times New Roman" w:hAnsi="Times New Roman" w:cs="Times New Roman"/>
        </w:rPr>
        <w:t>的工业土壤洗脱液，分别定容至</w:t>
      </w:r>
      <w:r>
        <w:rPr>
          <w:rFonts w:ascii="Times New Roman" w:hAnsi="Times New Roman" w:cs="Times New Roman"/>
        </w:rPr>
        <w:t>100</w:t>
      </w:r>
      <w:r w:rsidR="00DC500E">
        <w:rPr>
          <w:rFonts w:ascii="Times New Roman" w:hAnsi="Times New Roman" w:cs="Times New Roman" w:hint="eastAsia"/>
        </w:rPr>
        <w:t>、</w:t>
      </w:r>
      <w:r>
        <w:rPr>
          <w:rFonts w:ascii="Times New Roman" w:hAnsi="Times New Roman" w:cs="Times New Roman"/>
        </w:rPr>
        <w:t>200</w:t>
      </w:r>
      <w:r w:rsidR="00DC500E">
        <w:rPr>
          <w:rFonts w:ascii="Times New Roman" w:hAnsi="Times New Roman" w:cs="Times New Roman" w:hint="eastAsia"/>
        </w:rPr>
        <w:t>、</w:t>
      </w:r>
      <w:r>
        <w:rPr>
          <w:rFonts w:ascii="Times New Roman" w:hAnsi="Times New Roman" w:cs="Times New Roman"/>
        </w:rPr>
        <w:t>300</w:t>
      </w:r>
      <w:r w:rsidR="00DC500E">
        <w:rPr>
          <w:rFonts w:ascii="Times New Roman" w:hAnsi="Times New Roman" w:cs="Times New Roman" w:hint="eastAsia"/>
        </w:rPr>
        <w:t>、</w:t>
      </w:r>
      <w:r>
        <w:rPr>
          <w:rFonts w:ascii="Times New Roman" w:hAnsi="Times New Roman" w:cs="Times New Roman"/>
        </w:rPr>
        <w:t>400</w:t>
      </w:r>
      <w:r w:rsidR="00DC500E">
        <w:rPr>
          <w:rFonts w:ascii="Times New Roman" w:hAnsi="Times New Roman" w:cs="Times New Roman" w:hint="eastAsia"/>
        </w:rPr>
        <w:t>、</w:t>
      </w:r>
      <w:r>
        <w:rPr>
          <w:rFonts w:ascii="Times New Roman" w:hAnsi="Times New Roman" w:cs="Times New Roman"/>
        </w:rPr>
        <w:t xml:space="preserve">500 </w:t>
      </w:r>
      <w:proofErr w:type="spellStart"/>
      <w:r>
        <w:rPr>
          <w:rFonts w:ascii="Times New Roman" w:hAnsi="Times New Roman" w:cs="Times New Roman"/>
        </w:rPr>
        <w:t>μ</w:t>
      </w:r>
      <w:r w:rsidR="00DC500E">
        <w:rPr>
          <w:rFonts w:ascii="Times New Roman" w:hAnsi="Times New Roman" w:cs="Times New Roman"/>
        </w:rPr>
        <w:t>l</w:t>
      </w:r>
      <w:proofErr w:type="spellEnd"/>
      <w:r>
        <w:rPr>
          <w:rFonts w:ascii="Times New Roman" w:hAnsi="Times New Roman" w:cs="Times New Roman"/>
        </w:rPr>
        <w:t>，</w:t>
      </w:r>
      <w:r w:rsidR="00DC500E">
        <w:rPr>
          <w:rFonts w:ascii="Times New Roman" w:hAnsi="Times New Roman" w:cs="Times New Roman" w:hint="eastAsia"/>
        </w:rPr>
        <w:t>全部</w:t>
      </w:r>
      <w:r w:rsidR="00DC500E">
        <w:rPr>
          <w:rFonts w:ascii="Times New Roman" w:hAnsi="Times New Roman" w:cs="Times New Roman"/>
        </w:rPr>
        <w:t>进样，</w:t>
      </w:r>
      <w:r w:rsidR="00DC500E">
        <w:rPr>
          <w:rFonts w:ascii="Times New Roman" w:hAnsi="Times New Roman" w:cs="Times New Roman" w:hint="eastAsia"/>
        </w:rPr>
        <w:t>使用</w:t>
      </w:r>
      <w:r>
        <w:rPr>
          <w:rFonts w:ascii="Times New Roman" w:hAnsi="Times New Roman" w:cs="Times New Roman"/>
        </w:rPr>
        <w:lastRenderedPageBreak/>
        <w:t>燃烧离子色谱进样测试，结果如表</w:t>
      </w:r>
      <w:r w:rsidR="002E30BD">
        <w:rPr>
          <w:rFonts w:ascii="Times New Roman" w:hAnsi="Times New Roman" w:cs="Times New Roman" w:hint="eastAsia"/>
        </w:rPr>
        <w:t>3.3.8-4</w:t>
      </w:r>
      <w:r>
        <w:rPr>
          <w:rFonts w:ascii="Times New Roman" w:hAnsi="Times New Roman" w:cs="Times New Roman"/>
        </w:rPr>
        <w:t>和图</w:t>
      </w:r>
      <w:r w:rsidR="003D7CE4">
        <w:rPr>
          <w:rFonts w:ascii="Times New Roman" w:hAnsi="Times New Roman" w:cs="Times New Roman" w:hint="eastAsia"/>
        </w:rPr>
        <w:t>3.3.8</w:t>
      </w:r>
      <w:r>
        <w:rPr>
          <w:rFonts w:ascii="Times New Roman" w:hAnsi="Times New Roman" w:cs="Times New Roman"/>
        </w:rPr>
        <w:t>-</w:t>
      </w:r>
      <w:r w:rsidR="003D7CE4">
        <w:rPr>
          <w:rFonts w:ascii="Times New Roman" w:hAnsi="Times New Roman" w:cs="Times New Roman" w:hint="eastAsia"/>
        </w:rPr>
        <w:t>4</w:t>
      </w:r>
      <w:r>
        <w:rPr>
          <w:rFonts w:ascii="Times New Roman" w:hAnsi="Times New Roman" w:cs="Times New Roman"/>
        </w:rPr>
        <w:t>所示。</w:t>
      </w:r>
    </w:p>
    <w:p w14:paraId="1E88C93F" w14:textId="74801950" w:rsidR="00A34457" w:rsidRDefault="00FF2FC7" w:rsidP="00A61F63">
      <w:pPr>
        <w:spacing w:beforeLines="50" w:before="156" w:afterLines="50" w:after="156" w:line="360" w:lineRule="auto"/>
        <w:ind w:firstLineChars="0" w:firstLine="0"/>
        <w:jc w:val="center"/>
        <w:rPr>
          <w:rFonts w:ascii="Times New Roman" w:hAnsi="Times New Roman" w:cs="Times New Roman"/>
          <w:b/>
          <w:bCs/>
          <w:szCs w:val="24"/>
        </w:rPr>
      </w:pPr>
      <w:r>
        <w:rPr>
          <w:rFonts w:ascii="Times New Roman" w:hAnsi="Times New Roman" w:cs="Times New Roman"/>
          <w:b/>
          <w:bCs/>
          <w:szCs w:val="24"/>
        </w:rPr>
        <w:t>表</w:t>
      </w:r>
      <w:r w:rsidR="002E30BD" w:rsidRPr="002E30BD">
        <w:rPr>
          <w:rFonts w:ascii="Times New Roman" w:hAnsi="Times New Roman" w:cs="Times New Roman" w:hint="eastAsia"/>
          <w:b/>
          <w:bCs/>
        </w:rPr>
        <w:t>3.3.8-4</w:t>
      </w:r>
      <w:r>
        <w:rPr>
          <w:rFonts w:ascii="Times New Roman" w:hAnsi="Times New Roman" w:cs="Times New Roman"/>
          <w:b/>
          <w:bCs/>
          <w:szCs w:val="24"/>
        </w:rPr>
        <w:t xml:space="preserve">  </w:t>
      </w:r>
      <w:r>
        <w:rPr>
          <w:rFonts w:ascii="Times New Roman" w:hAnsi="Times New Roman" w:cs="Times New Roman"/>
          <w:b/>
          <w:bCs/>
          <w:szCs w:val="24"/>
        </w:rPr>
        <w:t>不同</w:t>
      </w:r>
      <w:r w:rsidR="00DC500E">
        <w:rPr>
          <w:rFonts w:ascii="Times New Roman" w:hAnsi="Times New Roman" w:cs="Times New Roman"/>
          <w:b/>
          <w:bCs/>
          <w:szCs w:val="24"/>
        </w:rPr>
        <w:t>样品</w:t>
      </w:r>
      <w:r w:rsidR="00E3173B" w:rsidRPr="00E3173B">
        <w:rPr>
          <w:rFonts w:ascii="Times New Roman" w:hAnsi="Times New Roman" w:cs="Times New Roman"/>
          <w:b/>
          <w:bCs/>
          <w:szCs w:val="24"/>
        </w:rPr>
        <w:t>定容与进样</w:t>
      </w:r>
      <w:r>
        <w:rPr>
          <w:rFonts w:ascii="Times New Roman" w:hAnsi="Times New Roman" w:cs="Times New Roman"/>
          <w:b/>
          <w:bCs/>
          <w:szCs w:val="24"/>
        </w:rPr>
        <w:t>体积回收率结果</w:t>
      </w:r>
    </w:p>
    <w:tbl>
      <w:tblPr>
        <w:tblStyle w:val="ad"/>
        <w:tblW w:w="8505" w:type="dxa"/>
        <w:jc w:val="center"/>
        <w:tblLook w:val="04A0" w:firstRow="1" w:lastRow="0" w:firstColumn="1" w:lastColumn="0" w:noHBand="0" w:noVBand="1"/>
      </w:tblPr>
      <w:tblGrid>
        <w:gridCol w:w="2633"/>
        <w:gridCol w:w="2936"/>
        <w:gridCol w:w="2936"/>
      </w:tblGrid>
      <w:tr w:rsidR="00A34457" w14:paraId="2C96B5EC" w14:textId="77777777" w:rsidTr="00DC500E">
        <w:trPr>
          <w:trHeight w:val="567"/>
          <w:tblHeader/>
          <w:jc w:val="center"/>
        </w:trPr>
        <w:tc>
          <w:tcPr>
            <w:tcW w:w="1974" w:type="dxa"/>
            <w:tcBorders>
              <w:top w:val="single" w:sz="12" w:space="0" w:color="auto"/>
              <w:left w:val="single" w:sz="12" w:space="0" w:color="auto"/>
              <w:bottom w:val="single" w:sz="12" w:space="0" w:color="auto"/>
            </w:tcBorders>
            <w:vAlign w:val="center"/>
          </w:tcPr>
          <w:p w14:paraId="009D49E3" w14:textId="66230D82" w:rsidR="00A34457" w:rsidRDefault="00DC500E" w:rsidP="00DC500E">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样品</w:t>
            </w:r>
            <w:r w:rsidR="00E3173B" w:rsidRPr="00E3173B">
              <w:rPr>
                <w:rFonts w:ascii="Times New Roman" w:hAnsi="Times New Roman" w:cs="Times New Roman"/>
                <w:kern w:val="0"/>
                <w:sz w:val="18"/>
                <w:szCs w:val="18"/>
                <w14:ligatures w14:val="none"/>
              </w:rPr>
              <w:t>定容与进样</w:t>
            </w:r>
            <w:r w:rsidR="00FF2FC7">
              <w:rPr>
                <w:rFonts w:ascii="Times New Roman" w:hAnsi="Times New Roman" w:cs="Times New Roman"/>
                <w:kern w:val="0"/>
                <w:sz w:val="18"/>
                <w:szCs w:val="18"/>
                <w14:ligatures w14:val="none"/>
              </w:rPr>
              <w:t>体积</w:t>
            </w:r>
          </w:p>
        </w:tc>
        <w:tc>
          <w:tcPr>
            <w:tcW w:w="2202" w:type="dxa"/>
            <w:tcBorders>
              <w:top w:val="single" w:sz="12" w:space="0" w:color="auto"/>
              <w:bottom w:val="single" w:sz="12" w:space="0" w:color="auto"/>
            </w:tcBorders>
            <w:vAlign w:val="center"/>
          </w:tcPr>
          <w:p w14:paraId="2D282E55" w14:textId="3C56A8F0" w:rsidR="00A34457" w:rsidRDefault="00FF2FC7" w:rsidP="00F9498D">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可提取有机氟</w:t>
            </w:r>
            <w:r w:rsidR="00F9498D">
              <w:rPr>
                <w:rFonts w:ascii="Times New Roman" w:hAnsi="Times New Roman" w:cs="Times New Roman" w:hint="eastAsia"/>
                <w:kern w:val="0"/>
                <w:sz w:val="18"/>
                <w:szCs w:val="18"/>
                <w14:ligatures w14:val="none"/>
              </w:rPr>
              <w:t>测定</w:t>
            </w:r>
            <w:r>
              <w:rPr>
                <w:rFonts w:ascii="Times New Roman" w:hAnsi="Times New Roman" w:cs="Times New Roman"/>
                <w:kern w:val="0"/>
                <w:sz w:val="18"/>
                <w:szCs w:val="18"/>
                <w14:ligatures w14:val="none"/>
              </w:rPr>
              <w:t>浓度（以</w:t>
            </w:r>
            <w:r>
              <w:rPr>
                <w:rFonts w:ascii="Times New Roman" w:hAnsi="Times New Roman" w:cs="Times New Roman"/>
                <w:kern w:val="0"/>
                <w:sz w:val="18"/>
                <w:szCs w:val="18"/>
                <w14:ligatures w14:val="none"/>
              </w:rPr>
              <w:t>F</w:t>
            </w:r>
            <w:r w:rsidR="00F9498D">
              <w:rPr>
                <w:rFonts w:ascii="Times New Roman" w:hAnsi="Times New Roman" w:cs="Times New Roman"/>
                <w:kern w:val="0"/>
                <w:sz w:val="18"/>
                <w:szCs w:val="18"/>
                <w:vertAlign w:val="superscript"/>
                <w14:ligatures w14:val="none"/>
              </w:rPr>
              <w:t>-</w:t>
            </w:r>
            <w:r>
              <w:rPr>
                <w:rFonts w:ascii="Times New Roman" w:hAnsi="Times New Roman" w:cs="Times New Roman"/>
                <w:kern w:val="0"/>
                <w:sz w:val="18"/>
                <w:szCs w:val="18"/>
                <w14:ligatures w14:val="none"/>
              </w:rPr>
              <w:t>计）（</w:t>
            </w:r>
            <w:r w:rsidR="00DB7071" w:rsidRPr="00DB7071">
              <w:rPr>
                <w:rFonts w:ascii="Times New Roman" w:hAnsi="Times New Roman" w:cs="Times New Roman" w:hint="eastAsia"/>
                <w:sz w:val="18"/>
                <w:szCs w:val="18"/>
              </w:rPr>
              <w:t>m</w:t>
            </w:r>
            <w:r w:rsidR="00DB7071" w:rsidRPr="00DB7071">
              <w:rPr>
                <w:rFonts w:ascii="Times New Roman" w:hAnsi="Times New Roman" w:cs="Times New Roman"/>
                <w:sz w:val="18"/>
                <w:szCs w:val="18"/>
              </w:rPr>
              <w:t>g/</w:t>
            </w:r>
            <w:r w:rsidR="00DB7071" w:rsidRPr="00DB7071">
              <w:rPr>
                <w:rFonts w:ascii="Times New Roman" w:hAnsi="Times New Roman" w:cs="Times New Roman" w:hint="eastAsia"/>
                <w:sz w:val="18"/>
                <w:szCs w:val="18"/>
              </w:rPr>
              <w:t>k</w:t>
            </w:r>
            <w:r w:rsidR="00DB7071" w:rsidRPr="00DB7071">
              <w:rPr>
                <w:rFonts w:ascii="Times New Roman" w:hAnsi="Times New Roman" w:cs="Times New Roman"/>
                <w:sz w:val="18"/>
                <w:szCs w:val="18"/>
              </w:rPr>
              <w:t>g</w:t>
            </w:r>
            <w:r>
              <w:rPr>
                <w:rFonts w:ascii="Times New Roman" w:hAnsi="Times New Roman" w:cs="Times New Roman"/>
                <w:kern w:val="0"/>
                <w:sz w:val="18"/>
                <w:szCs w:val="18"/>
                <w14:ligatures w14:val="none"/>
              </w:rPr>
              <w:t>）</w:t>
            </w:r>
          </w:p>
        </w:tc>
        <w:tc>
          <w:tcPr>
            <w:tcW w:w="2202" w:type="dxa"/>
            <w:tcBorders>
              <w:top w:val="single" w:sz="12" w:space="0" w:color="auto"/>
              <w:bottom w:val="single" w:sz="12" w:space="0" w:color="auto"/>
              <w:right w:val="single" w:sz="12" w:space="0" w:color="auto"/>
            </w:tcBorders>
            <w:vAlign w:val="center"/>
          </w:tcPr>
          <w:p w14:paraId="79863470" w14:textId="77777777" w:rsidR="00A34457" w:rsidRDefault="00FF2FC7" w:rsidP="00DC500E">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回收率（</w:t>
            </w:r>
            <w:r>
              <w:rPr>
                <w:rFonts w:ascii="Times New Roman" w:hAnsi="Times New Roman" w:cs="Times New Roman"/>
                <w:kern w:val="0"/>
                <w:sz w:val="18"/>
                <w:szCs w:val="18"/>
                <w14:ligatures w14:val="none"/>
              </w:rPr>
              <w:t>%</w:t>
            </w:r>
            <w:r>
              <w:rPr>
                <w:rFonts w:ascii="Times New Roman" w:hAnsi="Times New Roman" w:cs="Times New Roman"/>
                <w:kern w:val="0"/>
                <w:sz w:val="18"/>
                <w:szCs w:val="18"/>
                <w14:ligatures w14:val="none"/>
              </w:rPr>
              <w:t>）</w:t>
            </w:r>
          </w:p>
        </w:tc>
      </w:tr>
      <w:tr w:rsidR="00A34457" w14:paraId="75C2B8FA" w14:textId="77777777" w:rsidTr="00DC500E">
        <w:trPr>
          <w:trHeight w:val="567"/>
          <w:jc w:val="center"/>
        </w:trPr>
        <w:tc>
          <w:tcPr>
            <w:tcW w:w="1974" w:type="dxa"/>
            <w:tcBorders>
              <w:top w:val="single" w:sz="12" w:space="0" w:color="auto"/>
              <w:left w:val="single" w:sz="12" w:space="0" w:color="auto"/>
            </w:tcBorders>
            <w:vAlign w:val="center"/>
          </w:tcPr>
          <w:p w14:paraId="2CCDD8F5" w14:textId="07965D3E" w:rsidR="00A34457" w:rsidRDefault="00FF2FC7" w:rsidP="00DC500E">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 xml:space="preserve">100 </w:t>
            </w:r>
            <w:proofErr w:type="spellStart"/>
            <w:r>
              <w:rPr>
                <w:rFonts w:ascii="Times New Roman" w:hAnsi="Times New Roman" w:cs="Times New Roman"/>
                <w:kern w:val="0"/>
                <w:sz w:val="18"/>
                <w:szCs w:val="18"/>
                <w14:ligatures w14:val="none"/>
              </w:rPr>
              <w:t>μ</w:t>
            </w:r>
            <w:r w:rsidR="00DC500E">
              <w:rPr>
                <w:rFonts w:ascii="Times New Roman" w:hAnsi="Times New Roman" w:cs="Times New Roman"/>
                <w:kern w:val="0"/>
                <w:sz w:val="18"/>
                <w:szCs w:val="18"/>
                <w14:ligatures w14:val="none"/>
              </w:rPr>
              <w:t>l</w:t>
            </w:r>
            <w:proofErr w:type="spellEnd"/>
          </w:p>
        </w:tc>
        <w:tc>
          <w:tcPr>
            <w:tcW w:w="2202" w:type="dxa"/>
            <w:tcBorders>
              <w:top w:val="single" w:sz="12" w:space="0" w:color="auto"/>
            </w:tcBorders>
            <w:vAlign w:val="center"/>
          </w:tcPr>
          <w:p w14:paraId="7008E7A6" w14:textId="77777777" w:rsidR="00A34457" w:rsidRDefault="00FF2FC7" w:rsidP="00DC500E">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 xml:space="preserve">4.7 </w:t>
            </w:r>
          </w:p>
        </w:tc>
        <w:tc>
          <w:tcPr>
            <w:tcW w:w="2202" w:type="dxa"/>
            <w:tcBorders>
              <w:top w:val="single" w:sz="12" w:space="0" w:color="auto"/>
              <w:right w:val="single" w:sz="12" w:space="0" w:color="auto"/>
            </w:tcBorders>
            <w:vAlign w:val="center"/>
          </w:tcPr>
          <w:p w14:paraId="20ABB16F" w14:textId="77777777" w:rsidR="00A34457" w:rsidRDefault="00FF2FC7" w:rsidP="00DC500E">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 xml:space="preserve">93.8 </w:t>
            </w:r>
          </w:p>
        </w:tc>
      </w:tr>
      <w:tr w:rsidR="00A34457" w14:paraId="12618C38" w14:textId="77777777" w:rsidTr="00DC500E">
        <w:trPr>
          <w:trHeight w:val="567"/>
          <w:jc w:val="center"/>
        </w:trPr>
        <w:tc>
          <w:tcPr>
            <w:tcW w:w="1974" w:type="dxa"/>
            <w:tcBorders>
              <w:left w:val="single" w:sz="12" w:space="0" w:color="auto"/>
            </w:tcBorders>
            <w:vAlign w:val="center"/>
          </w:tcPr>
          <w:p w14:paraId="4A3F3DDD" w14:textId="590C8642" w:rsidR="00A34457" w:rsidRDefault="00FF2FC7" w:rsidP="00DC500E">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200</w:t>
            </w:r>
            <w:r w:rsidR="00DC500E">
              <w:rPr>
                <w:rFonts w:ascii="Times New Roman" w:hAnsi="Times New Roman" w:cs="Times New Roman"/>
                <w:kern w:val="0"/>
                <w:sz w:val="18"/>
                <w:szCs w:val="18"/>
                <w14:ligatures w14:val="none"/>
              </w:rPr>
              <w:t xml:space="preserve"> </w:t>
            </w:r>
            <w:proofErr w:type="spellStart"/>
            <w:r w:rsidR="00DC500E">
              <w:rPr>
                <w:rFonts w:ascii="Times New Roman" w:hAnsi="Times New Roman" w:cs="Times New Roman"/>
                <w:kern w:val="0"/>
                <w:sz w:val="18"/>
                <w:szCs w:val="18"/>
                <w14:ligatures w14:val="none"/>
              </w:rPr>
              <w:t>μl</w:t>
            </w:r>
            <w:proofErr w:type="spellEnd"/>
          </w:p>
        </w:tc>
        <w:tc>
          <w:tcPr>
            <w:tcW w:w="2202" w:type="dxa"/>
            <w:vAlign w:val="center"/>
          </w:tcPr>
          <w:p w14:paraId="7735289D" w14:textId="77777777" w:rsidR="00A34457" w:rsidRDefault="00FF2FC7" w:rsidP="00DC500E">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 xml:space="preserve">4.8 </w:t>
            </w:r>
          </w:p>
        </w:tc>
        <w:tc>
          <w:tcPr>
            <w:tcW w:w="2202" w:type="dxa"/>
            <w:tcBorders>
              <w:right w:val="single" w:sz="12" w:space="0" w:color="auto"/>
            </w:tcBorders>
            <w:vAlign w:val="center"/>
          </w:tcPr>
          <w:p w14:paraId="4D640D5D" w14:textId="77777777" w:rsidR="00A34457" w:rsidRDefault="00FF2FC7" w:rsidP="00DC500E">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 xml:space="preserve">95.6 </w:t>
            </w:r>
          </w:p>
        </w:tc>
      </w:tr>
      <w:tr w:rsidR="00A34457" w14:paraId="51EA028E" w14:textId="77777777" w:rsidTr="00DC500E">
        <w:trPr>
          <w:trHeight w:val="567"/>
          <w:jc w:val="center"/>
        </w:trPr>
        <w:tc>
          <w:tcPr>
            <w:tcW w:w="1974" w:type="dxa"/>
            <w:tcBorders>
              <w:left w:val="single" w:sz="12" w:space="0" w:color="auto"/>
            </w:tcBorders>
            <w:vAlign w:val="center"/>
          </w:tcPr>
          <w:p w14:paraId="434CF53E" w14:textId="49BFAAE9" w:rsidR="00A34457" w:rsidRDefault="00FF2FC7" w:rsidP="00DC500E">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300</w:t>
            </w:r>
            <w:r w:rsidR="00DC500E">
              <w:rPr>
                <w:rFonts w:ascii="Times New Roman" w:hAnsi="Times New Roman" w:cs="Times New Roman"/>
                <w:kern w:val="0"/>
                <w:sz w:val="18"/>
                <w:szCs w:val="18"/>
                <w14:ligatures w14:val="none"/>
              </w:rPr>
              <w:t xml:space="preserve"> </w:t>
            </w:r>
            <w:proofErr w:type="spellStart"/>
            <w:r w:rsidR="00DC500E">
              <w:rPr>
                <w:rFonts w:ascii="Times New Roman" w:hAnsi="Times New Roman" w:cs="Times New Roman"/>
                <w:kern w:val="0"/>
                <w:sz w:val="18"/>
                <w:szCs w:val="18"/>
                <w14:ligatures w14:val="none"/>
              </w:rPr>
              <w:t>μl</w:t>
            </w:r>
            <w:proofErr w:type="spellEnd"/>
          </w:p>
        </w:tc>
        <w:tc>
          <w:tcPr>
            <w:tcW w:w="2202" w:type="dxa"/>
            <w:vAlign w:val="center"/>
          </w:tcPr>
          <w:p w14:paraId="7A692E80" w14:textId="77777777" w:rsidR="00A34457" w:rsidRDefault="00FF2FC7" w:rsidP="00DC500E">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 xml:space="preserve">5.1 </w:t>
            </w:r>
          </w:p>
        </w:tc>
        <w:tc>
          <w:tcPr>
            <w:tcW w:w="2202" w:type="dxa"/>
            <w:tcBorders>
              <w:right w:val="single" w:sz="12" w:space="0" w:color="auto"/>
            </w:tcBorders>
            <w:vAlign w:val="center"/>
          </w:tcPr>
          <w:p w14:paraId="3029E2AE" w14:textId="77777777" w:rsidR="00A34457" w:rsidRDefault="00FF2FC7" w:rsidP="00DC500E">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 xml:space="preserve">102.2 </w:t>
            </w:r>
          </w:p>
        </w:tc>
      </w:tr>
      <w:tr w:rsidR="00A34457" w14:paraId="3BA7D12C" w14:textId="77777777" w:rsidTr="00DC500E">
        <w:trPr>
          <w:trHeight w:val="567"/>
          <w:jc w:val="center"/>
        </w:trPr>
        <w:tc>
          <w:tcPr>
            <w:tcW w:w="1974" w:type="dxa"/>
            <w:tcBorders>
              <w:left w:val="single" w:sz="12" w:space="0" w:color="auto"/>
            </w:tcBorders>
            <w:vAlign w:val="center"/>
          </w:tcPr>
          <w:p w14:paraId="1970D728" w14:textId="35CE632E" w:rsidR="00A34457" w:rsidRDefault="00FF2FC7" w:rsidP="00DC500E">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400</w:t>
            </w:r>
            <w:r w:rsidR="00DC500E">
              <w:rPr>
                <w:rFonts w:ascii="Times New Roman" w:hAnsi="Times New Roman" w:cs="Times New Roman"/>
                <w:kern w:val="0"/>
                <w:sz w:val="18"/>
                <w:szCs w:val="18"/>
                <w14:ligatures w14:val="none"/>
              </w:rPr>
              <w:t xml:space="preserve"> </w:t>
            </w:r>
            <w:proofErr w:type="spellStart"/>
            <w:r w:rsidR="00DC500E">
              <w:rPr>
                <w:rFonts w:ascii="Times New Roman" w:hAnsi="Times New Roman" w:cs="Times New Roman"/>
                <w:kern w:val="0"/>
                <w:sz w:val="18"/>
                <w:szCs w:val="18"/>
                <w14:ligatures w14:val="none"/>
              </w:rPr>
              <w:t>μl</w:t>
            </w:r>
            <w:proofErr w:type="spellEnd"/>
          </w:p>
        </w:tc>
        <w:tc>
          <w:tcPr>
            <w:tcW w:w="2202" w:type="dxa"/>
            <w:vAlign w:val="center"/>
          </w:tcPr>
          <w:p w14:paraId="18FADDA5" w14:textId="77777777" w:rsidR="00A34457" w:rsidRDefault="00FF2FC7" w:rsidP="00DC500E">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 xml:space="preserve">5.1 </w:t>
            </w:r>
          </w:p>
        </w:tc>
        <w:tc>
          <w:tcPr>
            <w:tcW w:w="2202" w:type="dxa"/>
            <w:tcBorders>
              <w:right w:val="single" w:sz="12" w:space="0" w:color="auto"/>
            </w:tcBorders>
            <w:vAlign w:val="center"/>
          </w:tcPr>
          <w:p w14:paraId="6B15BAB0" w14:textId="77777777" w:rsidR="00A34457" w:rsidRDefault="00FF2FC7" w:rsidP="00DC500E">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 xml:space="preserve">102.9 </w:t>
            </w:r>
          </w:p>
        </w:tc>
      </w:tr>
      <w:tr w:rsidR="00A34457" w14:paraId="3C37A002" w14:textId="77777777" w:rsidTr="00F9498D">
        <w:trPr>
          <w:trHeight w:val="567"/>
          <w:jc w:val="center"/>
        </w:trPr>
        <w:tc>
          <w:tcPr>
            <w:tcW w:w="1974" w:type="dxa"/>
            <w:tcBorders>
              <w:left w:val="single" w:sz="12" w:space="0" w:color="auto"/>
              <w:bottom w:val="single" w:sz="12" w:space="0" w:color="auto"/>
            </w:tcBorders>
            <w:vAlign w:val="center"/>
          </w:tcPr>
          <w:p w14:paraId="301059BB" w14:textId="10D77C76" w:rsidR="00A34457" w:rsidRDefault="00FF2FC7" w:rsidP="00DC500E">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500</w:t>
            </w:r>
            <w:r w:rsidR="00DC500E">
              <w:rPr>
                <w:rFonts w:ascii="Times New Roman" w:hAnsi="Times New Roman" w:cs="Times New Roman"/>
                <w:kern w:val="0"/>
                <w:sz w:val="18"/>
                <w:szCs w:val="18"/>
                <w14:ligatures w14:val="none"/>
              </w:rPr>
              <w:t xml:space="preserve"> </w:t>
            </w:r>
            <w:proofErr w:type="spellStart"/>
            <w:r w:rsidR="00DC500E">
              <w:rPr>
                <w:rFonts w:ascii="Times New Roman" w:hAnsi="Times New Roman" w:cs="Times New Roman"/>
                <w:kern w:val="0"/>
                <w:sz w:val="18"/>
                <w:szCs w:val="18"/>
                <w14:ligatures w14:val="none"/>
              </w:rPr>
              <w:t>μl</w:t>
            </w:r>
            <w:proofErr w:type="spellEnd"/>
          </w:p>
        </w:tc>
        <w:tc>
          <w:tcPr>
            <w:tcW w:w="2202" w:type="dxa"/>
            <w:tcBorders>
              <w:bottom w:val="single" w:sz="12" w:space="0" w:color="auto"/>
            </w:tcBorders>
            <w:vAlign w:val="center"/>
          </w:tcPr>
          <w:p w14:paraId="7E4F1F1D" w14:textId="77777777" w:rsidR="00A34457" w:rsidRDefault="00FF2FC7" w:rsidP="00DC500E">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 xml:space="preserve">5.2 </w:t>
            </w:r>
          </w:p>
        </w:tc>
        <w:tc>
          <w:tcPr>
            <w:tcW w:w="2202" w:type="dxa"/>
            <w:tcBorders>
              <w:bottom w:val="single" w:sz="12" w:space="0" w:color="auto"/>
              <w:right w:val="single" w:sz="12" w:space="0" w:color="auto"/>
            </w:tcBorders>
            <w:vAlign w:val="center"/>
          </w:tcPr>
          <w:p w14:paraId="3C69A6FA" w14:textId="77777777" w:rsidR="00A34457" w:rsidRDefault="00FF2FC7" w:rsidP="00DC500E">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 xml:space="preserve">103.5 </w:t>
            </w:r>
          </w:p>
        </w:tc>
      </w:tr>
    </w:tbl>
    <w:p w14:paraId="3D0248BD" w14:textId="77777777" w:rsidR="00A34457" w:rsidRDefault="00A34457" w:rsidP="00A86B70">
      <w:pPr>
        <w:snapToGrid w:val="0"/>
        <w:spacing w:line="360" w:lineRule="auto"/>
        <w:ind w:firstLine="420"/>
        <w:rPr>
          <w:rFonts w:ascii="Times New Roman" w:hAnsi="Times New Roman" w:cs="Times New Roman"/>
        </w:rPr>
      </w:pPr>
    </w:p>
    <w:p w14:paraId="1BAD569A" w14:textId="77777777" w:rsidR="00A34457" w:rsidRDefault="00FF2FC7" w:rsidP="00A86B70">
      <w:pPr>
        <w:snapToGrid w:val="0"/>
        <w:spacing w:line="360" w:lineRule="auto"/>
        <w:ind w:firstLine="420"/>
        <w:jc w:val="center"/>
        <w:rPr>
          <w:rFonts w:ascii="Times New Roman" w:hAnsi="Times New Roman" w:cs="Times New Roman"/>
        </w:rPr>
      </w:pPr>
      <w:r>
        <w:rPr>
          <w:rFonts w:ascii="Times New Roman" w:hAnsi="Times New Roman" w:cs="Times New Roman"/>
          <w:noProof/>
        </w:rPr>
        <w:drawing>
          <wp:inline distT="0" distB="0" distL="0" distR="0" wp14:anchorId="735329D9" wp14:editId="1F2853D4">
            <wp:extent cx="3839210" cy="2655417"/>
            <wp:effectExtent l="0" t="0" r="0" b="0"/>
            <wp:docPr id="19721677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67722" name="图片 3"/>
                    <pic:cNvPicPr>
                      <a:picLocks noChangeAspect="1"/>
                    </pic:cNvPicPr>
                  </pic:nvPicPr>
                  <pic:blipFill rotWithShape="1">
                    <a:blip r:embed="rId27" cstate="print">
                      <a:extLst>
                        <a:ext uri="{28A0092B-C50C-407E-A947-70E740481C1C}">
                          <a14:useLocalDpi xmlns:a14="http://schemas.microsoft.com/office/drawing/2010/main" val="0"/>
                        </a:ext>
                      </a:extLst>
                    </a:blip>
                    <a:srcRect b="7787"/>
                    <a:stretch/>
                  </pic:blipFill>
                  <pic:spPr bwMode="auto">
                    <a:xfrm>
                      <a:off x="0" y="0"/>
                      <a:ext cx="3839692" cy="2655750"/>
                    </a:xfrm>
                    <a:prstGeom prst="rect">
                      <a:avLst/>
                    </a:prstGeom>
                    <a:ln>
                      <a:noFill/>
                    </a:ln>
                    <a:extLst>
                      <a:ext uri="{53640926-AAD7-44D8-BBD7-CCE9431645EC}">
                        <a14:shadowObscured xmlns:a14="http://schemas.microsoft.com/office/drawing/2010/main"/>
                      </a:ext>
                    </a:extLst>
                  </pic:spPr>
                </pic:pic>
              </a:graphicData>
            </a:graphic>
          </wp:inline>
        </w:drawing>
      </w:r>
    </w:p>
    <w:p w14:paraId="63E0008D" w14:textId="0D897E7A" w:rsidR="00A34457" w:rsidRDefault="00FF2FC7" w:rsidP="00A86B70">
      <w:pPr>
        <w:spacing w:beforeLines="50" w:before="156" w:afterLines="50" w:after="156" w:line="360" w:lineRule="auto"/>
        <w:ind w:firstLine="422"/>
        <w:jc w:val="center"/>
        <w:rPr>
          <w:rFonts w:ascii="Times New Roman" w:hAnsi="Times New Roman" w:cs="Times New Roman"/>
        </w:rPr>
      </w:pPr>
      <w:r>
        <w:rPr>
          <w:rFonts w:ascii="Times New Roman" w:hAnsi="Times New Roman" w:cs="Times New Roman"/>
          <w:b/>
          <w:bCs/>
          <w:szCs w:val="24"/>
        </w:rPr>
        <w:t>图</w:t>
      </w:r>
      <w:r w:rsidR="003D7CE4" w:rsidRPr="003D7CE4">
        <w:rPr>
          <w:rFonts w:ascii="Times New Roman" w:hAnsi="Times New Roman" w:cs="Times New Roman" w:hint="eastAsia"/>
          <w:b/>
          <w:bCs/>
        </w:rPr>
        <w:t>3.3.8</w:t>
      </w:r>
      <w:r w:rsidRPr="003D7CE4">
        <w:rPr>
          <w:rFonts w:ascii="Times New Roman" w:hAnsi="Times New Roman" w:cs="Times New Roman"/>
          <w:b/>
          <w:bCs/>
          <w:szCs w:val="24"/>
        </w:rPr>
        <w:t>-</w:t>
      </w:r>
      <w:r w:rsidR="003D7CE4">
        <w:rPr>
          <w:rFonts w:ascii="Times New Roman" w:hAnsi="Times New Roman" w:cs="Times New Roman" w:hint="eastAsia"/>
          <w:b/>
          <w:bCs/>
          <w:szCs w:val="24"/>
        </w:rPr>
        <w:t>4</w:t>
      </w:r>
      <w:r>
        <w:rPr>
          <w:rFonts w:ascii="Times New Roman" w:hAnsi="Times New Roman" w:cs="Times New Roman"/>
          <w:b/>
          <w:bCs/>
          <w:szCs w:val="24"/>
        </w:rPr>
        <w:t xml:space="preserve">  </w:t>
      </w:r>
      <w:r>
        <w:rPr>
          <w:rFonts w:ascii="Times New Roman" w:hAnsi="Times New Roman" w:cs="Times New Roman"/>
          <w:b/>
          <w:bCs/>
          <w:szCs w:val="24"/>
        </w:rPr>
        <w:t>不同</w:t>
      </w:r>
      <w:r w:rsidR="00DC500E" w:rsidRPr="00DC500E">
        <w:rPr>
          <w:rFonts w:ascii="Times New Roman" w:hAnsi="Times New Roman" w:cs="Times New Roman"/>
          <w:b/>
          <w:bCs/>
          <w:szCs w:val="24"/>
        </w:rPr>
        <w:t>样品</w:t>
      </w:r>
      <w:r w:rsidR="00E3173B" w:rsidRPr="00E3173B">
        <w:rPr>
          <w:rFonts w:ascii="Times New Roman" w:hAnsi="Times New Roman" w:cs="Times New Roman"/>
          <w:b/>
          <w:bCs/>
          <w:szCs w:val="24"/>
        </w:rPr>
        <w:t>定容与进样</w:t>
      </w:r>
      <w:r w:rsidR="00DC500E" w:rsidRPr="00DC500E">
        <w:rPr>
          <w:rFonts w:ascii="Times New Roman" w:hAnsi="Times New Roman" w:cs="Times New Roman"/>
          <w:b/>
          <w:bCs/>
          <w:szCs w:val="24"/>
        </w:rPr>
        <w:t>体积</w:t>
      </w:r>
      <w:r>
        <w:rPr>
          <w:rFonts w:ascii="Times New Roman" w:hAnsi="Times New Roman" w:cs="Times New Roman"/>
          <w:b/>
          <w:bCs/>
          <w:szCs w:val="24"/>
        </w:rPr>
        <w:t>回收率结果</w:t>
      </w:r>
    </w:p>
    <w:p w14:paraId="2381FA51" w14:textId="47CC974B" w:rsidR="00A34457" w:rsidRDefault="00FF2FC7" w:rsidP="00A86B70">
      <w:pPr>
        <w:snapToGrid w:val="0"/>
        <w:spacing w:line="360" w:lineRule="auto"/>
        <w:ind w:firstLine="420"/>
        <w:rPr>
          <w:rFonts w:ascii="Times New Roman" w:hAnsi="Times New Roman" w:cs="Times New Roman"/>
        </w:rPr>
      </w:pPr>
      <w:r>
        <w:rPr>
          <w:rFonts w:ascii="Times New Roman" w:hAnsi="Times New Roman" w:cs="Times New Roman"/>
        </w:rPr>
        <w:t>从表</w:t>
      </w:r>
      <w:r w:rsidR="002E30BD">
        <w:rPr>
          <w:rFonts w:ascii="Times New Roman" w:hAnsi="Times New Roman" w:cs="Times New Roman" w:hint="eastAsia"/>
        </w:rPr>
        <w:t>3.3.8-4</w:t>
      </w:r>
      <w:r>
        <w:rPr>
          <w:rFonts w:ascii="Times New Roman" w:hAnsi="Times New Roman" w:cs="Times New Roman"/>
        </w:rPr>
        <w:t>和图</w:t>
      </w:r>
      <w:r w:rsidR="003D7CE4">
        <w:rPr>
          <w:rFonts w:ascii="Times New Roman" w:hAnsi="Times New Roman" w:cs="Times New Roman" w:hint="eastAsia"/>
        </w:rPr>
        <w:t>3.3.8</w:t>
      </w:r>
      <w:r>
        <w:rPr>
          <w:rFonts w:ascii="Times New Roman" w:hAnsi="Times New Roman" w:cs="Times New Roman"/>
        </w:rPr>
        <w:t>-</w:t>
      </w:r>
      <w:r w:rsidR="003D7CE4">
        <w:rPr>
          <w:rFonts w:ascii="Times New Roman" w:hAnsi="Times New Roman" w:cs="Times New Roman" w:hint="eastAsia"/>
        </w:rPr>
        <w:t>4</w:t>
      </w:r>
      <w:r>
        <w:rPr>
          <w:rFonts w:ascii="Times New Roman" w:hAnsi="Times New Roman" w:cs="Times New Roman"/>
        </w:rPr>
        <w:t>可知，</w:t>
      </w:r>
      <w:r w:rsidR="00DC500E" w:rsidRPr="00DC500E">
        <w:rPr>
          <w:rFonts w:ascii="Times New Roman" w:hAnsi="Times New Roman" w:cs="Times New Roman"/>
        </w:rPr>
        <w:t>样品</w:t>
      </w:r>
      <w:r w:rsidR="00E3173B" w:rsidRPr="00E3173B">
        <w:rPr>
          <w:rFonts w:ascii="Times New Roman" w:hAnsi="Times New Roman" w:cs="Times New Roman"/>
        </w:rPr>
        <w:t>定容与进样</w:t>
      </w:r>
      <w:r w:rsidR="00DC500E" w:rsidRPr="00DC500E">
        <w:rPr>
          <w:rFonts w:ascii="Times New Roman" w:hAnsi="Times New Roman" w:cs="Times New Roman"/>
        </w:rPr>
        <w:t>体积</w:t>
      </w:r>
      <w:r w:rsidR="00DC500E">
        <w:rPr>
          <w:rFonts w:ascii="Times New Roman" w:hAnsi="Times New Roman" w:cs="Times New Roman" w:hint="eastAsia"/>
        </w:rPr>
        <w:t>分别</w:t>
      </w:r>
      <w:r w:rsidR="00DC500E">
        <w:rPr>
          <w:rFonts w:ascii="Times New Roman" w:hAnsi="Times New Roman" w:cs="Times New Roman"/>
        </w:rPr>
        <w:t>为</w:t>
      </w:r>
      <w:r w:rsidR="00DC500E" w:rsidRPr="00DC500E">
        <w:rPr>
          <w:rFonts w:ascii="Times New Roman" w:hAnsi="Times New Roman" w:cs="Times New Roman"/>
        </w:rPr>
        <w:t>100</w:t>
      </w:r>
      <w:r w:rsidR="00DC500E" w:rsidRPr="00DC500E">
        <w:rPr>
          <w:rFonts w:ascii="Times New Roman" w:hAnsi="Times New Roman" w:cs="Times New Roman"/>
        </w:rPr>
        <w:t>、</w:t>
      </w:r>
      <w:r w:rsidR="00DC500E" w:rsidRPr="00DC500E">
        <w:rPr>
          <w:rFonts w:ascii="Times New Roman" w:hAnsi="Times New Roman" w:cs="Times New Roman"/>
        </w:rPr>
        <w:t>200</w:t>
      </w:r>
      <w:r w:rsidR="00DC500E" w:rsidRPr="00DC500E">
        <w:rPr>
          <w:rFonts w:ascii="Times New Roman" w:hAnsi="Times New Roman" w:cs="Times New Roman"/>
        </w:rPr>
        <w:t>、</w:t>
      </w:r>
      <w:r w:rsidR="00DC500E" w:rsidRPr="00DC500E">
        <w:rPr>
          <w:rFonts w:ascii="Times New Roman" w:hAnsi="Times New Roman" w:cs="Times New Roman"/>
        </w:rPr>
        <w:t>300</w:t>
      </w:r>
      <w:r w:rsidR="00DC500E" w:rsidRPr="00DC500E">
        <w:rPr>
          <w:rFonts w:ascii="Times New Roman" w:hAnsi="Times New Roman" w:cs="Times New Roman"/>
        </w:rPr>
        <w:t>、</w:t>
      </w:r>
      <w:r w:rsidR="00DC500E" w:rsidRPr="00DC500E">
        <w:rPr>
          <w:rFonts w:ascii="Times New Roman" w:hAnsi="Times New Roman" w:cs="Times New Roman"/>
        </w:rPr>
        <w:t>400</w:t>
      </w:r>
      <w:r w:rsidR="00DC500E" w:rsidRPr="00DC500E">
        <w:rPr>
          <w:rFonts w:ascii="Times New Roman" w:hAnsi="Times New Roman" w:cs="Times New Roman"/>
        </w:rPr>
        <w:t>、</w:t>
      </w:r>
      <w:r w:rsidR="00DC500E" w:rsidRPr="00DC500E">
        <w:rPr>
          <w:rFonts w:ascii="Times New Roman" w:hAnsi="Times New Roman" w:cs="Times New Roman"/>
        </w:rPr>
        <w:t xml:space="preserve">500 </w:t>
      </w:r>
      <w:proofErr w:type="spellStart"/>
      <w:r w:rsidR="00DC500E" w:rsidRPr="00DC500E">
        <w:rPr>
          <w:rFonts w:ascii="Times New Roman" w:hAnsi="Times New Roman" w:cs="Times New Roman"/>
        </w:rPr>
        <w:t>μl</w:t>
      </w:r>
      <w:proofErr w:type="spellEnd"/>
      <w:r w:rsidR="00DC500E">
        <w:rPr>
          <w:rFonts w:ascii="Times New Roman" w:hAnsi="Times New Roman" w:cs="Times New Roman" w:hint="eastAsia"/>
        </w:rPr>
        <w:t>时</w:t>
      </w:r>
      <w:r>
        <w:rPr>
          <w:rFonts w:ascii="Times New Roman" w:hAnsi="Times New Roman" w:cs="Times New Roman"/>
        </w:rPr>
        <w:t>，可提取有机氟（以</w:t>
      </w:r>
      <w:r>
        <w:rPr>
          <w:rFonts w:ascii="Times New Roman" w:hAnsi="Times New Roman" w:cs="Times New Roman"/>
        </w:rPr>
        <w:t>F</w:t>
      </w:r>
      <w:r>
        <w:rPr>
          <w:rFonts w:ascii="Times New Roman" w:hAnsi="Times New Roman" w:cs="Times New Roman"/>
        </w:rPr>
        <w:t>计）的回收率范围为</w:t>
      </w:r>
      <w:r>
        <w:rPr>
          <w:rFonts w:ascii="Times New Roman" w:hAnsi="Times New Roman" w:cs="Times New Roman"/>
        </w:rPr>
        <w:t>93.8%</w:t>
      </w:r>
      <w:r w:rsidR="00DC500E">
        <w:rPr>
          <w:rFonts w:ascii="Times New Roman" w:hAnsi="Times New Roman" w:cs="Times New Roman"/>
        </w:rPr>
        <w:t>~</w:t>
      </w:r>
      <w:r>
        <w:rPr>
          <w:rFonts w:ascii="Times New Roman" w:hAnsi="Times New Roman" w:cs="Times New Roman"/>
        </w:rPr>
        <w:t>103.5%</w:t>
      </w:r>
      <w:r>
        <w:rPr>
          <w:rFonts w:ascii="Times New Roman" w:hAnsi="Times New Roman" w:cs="Times New Roman"/>
        </w:rPr>
        <w:t>，</w:t>
      </w:r>
      <w:r w:rsidR="00DC500E" w:rsidRPr="00DC500E">
        <w:rPr>
          <w:rFonts w:ascii="Times New Roman" w:hAnsi="Times New Roman" w:cs="Times New Roman"/>
        </w:rPr>
        <w:t>样品</w:t>
      </w:r>
      <w:r w:rsidR="00E3173B" w:rsidRPr="00E3173B">
        <w:rPr>
          <w:rFonts w:ascii="Times New Roman" w:hAnsi="Times New Roman" w:cs="Times New Roman"/>
        </w:rPr>
        <w:t>定容与进样</w:t>
      </w:r>
      <w:r w:rsidR="00DC500E" w:rsidRPr="00DC500E">
        <w:rPr>
          <w:rFonts w:ascii="Times New Roman" w:hAnsi="Times New Roman" w:cs="Times New Roman"/>
        </w:rPr>
        <w:t>体积</w:t>
      </w:r>
      <w:r>
        <w:rPr>
          <w:rFonts w:ascii="Times New Roman" w:hAnsi="Times New Roman" w:cs="Times New Roman"/>
        </w:rPr>
        <w:t>对可提取有机氟</w:t>
      </w:r>
      <w:r w:rsidR="00DC500E">
        <w:rPr>
          <w:rFonts w:ascii="Times New Roman" w:hAnsi="Times New Roman" w:cs="Times New Roman" w:hint="eastAsia"/>
        </w:rPr>
        <w:t>燃烧离子测定</w:t>
      </w:r>
      <w:r w:rsidR="00DC500E">
        <w:rPr>
          <w:rFonts w:ascii="Times New Roman" w:hAnsi="Times New Roman" w:cs="Times New Roman"/>
        </w:rPr>
        <w:t>结果</w:t>
      </w:r>
      <w:r>
        <w:rPr>
          <w:rFonts w:ascii="Times New Roman" w:hAnsi="Times New Roman" w:cs="Times New Roman"/>
        </w:rPr>
        <w:t>无显著影响。虽然实验结果显示</w:t>
      </w:r>
      <w:r w:rsidR="00DC500E" w:rsidRPr="00DC500E">
        <w:rPr>
          <w:rFonts w:ascii="Times New Roman" w:hAnsi="Times New Roman" w:cs="Times New Roman"/>
        </w:rPr>
        <w:t>样品</w:t>
      </w:r>
      <w:r w:rsidR="00E3173B" w:rsidRPr="00E3173B">
        <w:rPr>
          <w:rFonts w:ascii="Times New Roman" w:hAnsi="Times New Roman" w:cs="Times New Roman"/>
        </w:rPr>
        <w:t>定容与进样</w:t>
      </w:r>
      <w:r w:rsidR="00DC500E" w:rsidRPr="00DC500E">
        <w:rPr>
          <w:rFonts w:ascii="Times New Roman" w:hAnsi="Times New Roman" w:cs="Times New Roman"/>
        </w:rPr>
        <w:t>体积对可提取有机氟燃烧离子测定结果无显著影响</w:t>
      </w:r>
      <w:r>
        <w:rPr>
          <w:rFonts w:ascii="Times New Roman" w:hAnsi="Times New Roman" w:cs="Times New Roman"/>
        </w:rPr>
        <w:t>，考虑到</w:t>
      </w:r>
      <w:r w:rsidR="00DC500E">
        <w:rPr>
          <w:rFonts w:ascii="Times New Roman" w:hAnsi="Times New Roman" w:cs="Times New Roman" w:hint="eastAsia"/>
        </w:rPr>
        <w:t>部分品牌</w:t>
      </w:r>
      <w:r w:rsidR="00DC500E">
        <w:rPr>
          <w:rFonts w:ascii="Times New Roman" w:hAnsi="Times New Roman" w:cs="Times New Roman"/>
        </w:rPr>
        <w:t>燃烧离子色谱仪燃烧舟</w:t>
      </w:r>
      <w:r w:rsidR="00DC500E">
        <w:rPr>
          <w:rFonts w:ascii="Times New Roman" w:hAnsi="Times New Roman" w:cs="Times New Roman" w:hint="eastAsia"/>
        </w:rPr>
        <w:t>或</w:t>
      </w:r>
      <w:r w:rsidR="00DC500E">
        <w:rPr>
          <w:rFonts w:ascii="Times New Roman" w:hAnsi="Times New Roman" w:cs="Times New Roman"/>
        </w:rPr>
        <w:t>燃烧</w:t>
      </w:r>
      <w:r w:rsidR="00DC500E">
        <w:rPr>
          <w:rFonts w:ascii="Times New Roman" w:hAnsi="Times New Roman" w:cs="Times New Roman" w:hint="eastAsia"/>
        </w:rPr>
        <w:t>杯体积较小</w:t>
      </w:r>
      <w:r w:rsidR="00C87650">
        <w:rPr>
          <w:rFonts w:ascii="Times New Roman" w:hAnsi="Times New Roman" w:cs="Times New Roman" w:hint="eastAsia"/>
        </w:rPr>
        <w:t>，不超过</w:t>
      </w:r>
      <w:r w:rsidR="00C87650">
        <w:rPr>
          <w:rFonts w:ascii="Times New Roman" w:hAnsi="Times New Roman" w:cs="Times New Roman"/>
        </w:rPr>
        <w:t xml:space="preserve">200 </w:t>
      </w:r>
      <w:proofErr w:type="spellStart"/>
      <w:r w:rsidR="00C87650">
        <w:rPr>
          <w:rFonts w:ascii="Times New Roman" w:hAnsi="Times New Roman" w:cs="Times New Roman"/>
        </w:rPr>
        <w:t>μl</w:t>
      </w:r>
      <w:proofErr w:type="spellEnd"/>
      <w:r w:rsidR="00DC500E">
        <w:rPr>
          <w:rFonts w:ascii="Times New Roman" w:hAnsi="Times New Roman" w:cs="Times New Roman"/>
        </w:rPr>
        <w:t>，而上样体积太小时</w:t>
      </w:r>
      <w:r w:rsidR="004C798D">
        <w:rPr>
          <w:rFonts w:ascii="Times New Roman" w:hAnsi="Times New Roman" w:cs="Times New Roman" w:hint="eastAsia"/>
        </w:rPr>
        <w:t>（如</w:t>
      </w:r>
      <w:r w:rsidR="004C798D">
        <w:rPr>
          <w:rFonts w:ascii="Times New Roman" w:hAnsi="Times New Roman" w:cs="Times New Roman"/>
        </w:rPr>
        <w:t xml:space="preserve">100 </w:t>
      </w:r>
      <w:proofErr w:type="spellStart"/>
      <w:r w:rsidR="004C798D">
        <w:rPr>
          <w:rFonts w:ascii="Times New Roman" w:hAnsi="Times New Roman" w:cs="Times New Roman"/>
        </w:rPr>
        <w:t>μl</w:t>
      </w:r>
      <w:proofErr w:type="spellEnd"/>
      <w:r w:rsidR="004C798D">
        <w:rPr>
          <w:rFonts w:ascii="Times New Roman" w:hAnsi="Times New Roman" w:cs="Times New Roman" w:hint="eastAsia"/>
        </w:rPr>
        <w:t>）</w:t>
      </w:r>
      <w:r w:rsidR="00DC500E">
        <w:rPr>
          <w:rFonts w:ascii="Times New Roman" w:hAnsi="Times New Roman" w:cs="Times New Roman"/>
        </w:rPr>
        <w:t>样品转移带来的误差较大</w:t>
      </w:r>
      <w:r>
        <w:rPr>
          <w:rFonts w:ascii="Times New Roman" w:hAnsi="Times New Roman" w:cs="Times New Roman"/>
        </w:rPr>
        <w:t>，本标准规定样品进样体积为</w:t>
      </w:r>
      <w:r>
        <w:rPr>
          <w:rFonts w:ascii="Times New Roman" w:hAnsi="Times New Roman" w:cs="Times New Roman"/>
        </w:rPr>
        <w:t xml:space="preserve">200 </w:t>
      </w:r>
      <w:proofErr w:type="spellStart"/>
      <w:r>
        <w:rPr>
          <w:rFonts w:ascii="Times New Roman" w:hAnsi="Times New Roman" w:cs="Times New Roman"/>
        </w:rPr>
        <w:t>μ</w:t>
      </w:r>
      <w:r w:rsidR="00DC500E">
        <w:rPr>
          <w:rFonts w:ascii="Times New Roman" w:hAnsi="Times New Roman" w:cs="Times New Roman"/>
        </w:rPr>
        <w:t>l</w:t>
      </w:r>
      <w:proofErr w:type="spellEnd"/>
      <w:r w:rsidR="00F9498D">
        <w:rPr>
          <w:rFonts w:ascii="Times New Roman" w:hAnsi="Times New Roman" w:cs="Times New Roman" w:hint="eastAsia"/>
        </w:rPr>
        <w:t>（或其他</w:t>
      </w:r>
      <w:r w:rsidR="00F9498D">
        <w:rPr>
          <w:rFonts w:ascii="Times New Roman" w:hAnsi="Times New Roman" w:cs="Times New Roman"/>
        </w:rPr>
        <w:t>合适体积（</w:t>
      </w:r>
      <w:r w:rsidR="00F9498D">
        <w:rPr>
          <w:rFonts w:ascii="Times New Roman" w:hAnsi="Times New Roman" w:cs="Times New Roman" w:hint="eastAsia"/>
        </w:rPr>
        <w:t>当使用</w:t>
      </w:r>
      <w:r w:rsidR="00F9498D">
        <w:rPr>
          <w:rFonts w:ascii="Times New Roman" w:hAnsi="Times New Roman" w:cs="Times New Roman"/>
        </w:rPr>
        <w:t>自动进样器时）</w:t>
      </w:r>
      <w:r w:rsidR="00F9498D">
        <w:rPr>
          <w:rFonts w:ascii="Times New Roman" w:hAnsi="Times New Roman" w:cs="Times New Roman" w:hint="eastAsia"/>
        </w:rPr>
        <w:t>）</w:t>
      </w:r>
      <w:r>
        <w:rPr>
          <w:rFonts w:ascii="Times New Roman" w:hAnsi="Times New Roman" w:cs="Times New Roman"/>
        </w:rPr>
        <w:t>。</w:t>
      </w:r>
    </w:p>
    <w:p w14:paraId="4C6CA7C7" w14:textId="6E3A55B3" w:rsidR="00A34457" w:rsidRPr="000B19C1" w:rsidRDefault="008B2729" w:rsidP="003A71F0">
      <w:pPr>
        <w:pStyle w:val="a8"/>
        <w:spacing w:before="156" w:after="156" w:line="360" w:lineRule="auto"/>
        <w:rPr>
          <w:rFonts w:ascii="Times New Roman" w:hAnsi="Times New Roman" w:cs="Times New Roman"/>
        </w:rPr>
      </w:pPr>
      <w:bookmarkStart w:id="87" w:name="_Toc180056285"/>
      <w:bookmarkStart w:id="88" w:name="_Toc181294969"/>
      <w:bookmarkStart w:id="89" w:name="_Toc181439248"/>
      <w:r>
        <w:rPr>
          <w:rFonts w:ascii="Times New Roman" w:hAnsi="Times New Roman" w:cs="Times New Roman" w:hint="eastAsia"/>
        </w:rPr>
        <w:t>3.3.8.4</w:t>
      </w:r>
      <w:r w:rsidRPr="000B19C1">
        <w:rPr>
          <w:rFonts w:ascii="Times New Roman" w:hAnsi="Times New Roman" w:cs="Times New Roman"/>
        </w:rPr>
        <w:t xml:space="preserve">  </w:t>
      </w:r>
      <w:r w:rsidR="00D658BB">
        <w:rPr>
          <w:rFonts w:ascii="Times New Roman" w:hAnsi="Times New Roman" w:cs="Times New Roman" w:hint="eastAsia"/>
        </w:rPr>
        <w:t>不同</w:t>
      </w:r>
      <w:r w:rsidRPr="000B19C1">
        <w:rPr>
          <w:rFonts w:ascii="Times New Roman" w:hAnsi="Times New Roman" w:cs="Times New Roman"/>
        </w:rPr>
        <w:t>性质全氟</w:t>
      </w:r>
      <w:r w:rsidR="000E6DD4">
        <w:rPr>
          <w:rFonts w:ascii="Times New Roman" w:hAnsi="Times New Roman" w:cs="Times New Roman" w:hint="eastAsia"/>
        </w:rPr>
        <w:t>和</w:t>
      </w:r>
      <w:r w:rsidR="000E6DD4">
        <w:rPr>
          <w:rFonts w:ascii="Times New Roman" w:hAnsi="Times New Roman" w:cs="Times New Roman"/>
        </w:rPr>
        <w:t>多氟烷基</w:t>
      </w:r>
      <w:r w:rsidRPr="000B19C1">
        <w:rPr>
          <w:rFonts w:ascii="Times New Roman" w:hAnsi="Times New Roman" w:cs="Times New Roman"/>
        </w:rPr>
        <w:t>化合物</w:t>
      </w:r>
      <w:bookmarkEnd w:id="87"/>
      <w:bookmarkEnd w:id="88"/>
      <w:bookmarkEnd w:id="89"/>
      <w:r w:rsidR="000E6DD4">
        <w:rPr>
          <w:rFonts w:ascii="Times New Roman" w:hAnsi="Times New Roman" w:cs="Times New Roman" w:hint="eastAsia"/>
        </w:rPr>
        <w:t>的</w:t>
      </w:r>
      <w:r w:rsidR="000E6DD4">
        <w:rPr>
          <w:rFonts w:ascii="Times New Roman" w:hAnsi="Times New Roman" w:cs="Times New Roman"/>
        </w:rPr>
        <w:t>适用性</w:t>
      </w:r>
    </w:p>
    <w:p w14:paraId="4EF6B654" w14:textId="26B8CAE7" w:rsidR="00D658BB" w:rsidRDefault="00876B67" w:rsidP="00C673E3">
      <w:pPr>
        <w:spacing w:line="360" w:lineRule="auto"/>
        <w:ind w:firstLine="420"/>
        <w:rPr>
          <w:rFonts w:ascii="Times New Roman" w:hAnsi="Times New Roman" w:cs="Times New Roman"/>
        </w:rPr>
      </w:pPr>
      <w:r>
        <w:rPr>
          <w:rFonts w:ascii="Times New Roman" w:hAnsi="Times New Roman" w:cs="Times New Roman"/>
        </w:rPr>
        <w:t>PFAS</w:t>
      </w:r>
      <w:r w:rsidR="00F9498D" w:rsidRPr="00F9498D">
        <w:rPr>
          <w:rFonts w:ascii="Times New Roman" w:hAnsi="Times New Roman" w:cs="Times New Roman"/>
        </w:rPr>
        <w:t>包含多种不同结构化合物，除传统全氟羧酸（</w:t>
      </w:r>
      <w:r w:rsidR="00F9498D" w:rsidRPr="00F9498D">
        <w:rPr>
          <w:rFonts w:ascii="Times New Roman" w:hAnsi="Times New Roman" w:cs="Times New Roman"/>
        </w:rPr>
        <w:t>perfluorinated carboxylates</w:t>
      </w:r>
      <w:r w:rsidR="00F9498D" w:rsidRPr="00F9498D">
        <w:rPr>
          <w:rFonts w:ascii="Times New Roman" w:hAnsi="Times New Roman" w:cs="Times New Roman"/>
        </w:rPr>
        <w:t>，</w:t>
      </w:r>
      <w:r w:rsidR="00F9498D" w:rsidRPr="00F9498D">
        <w:rPr>
          <w:rFonts w:ascii="Times New Roman" w:hAnsi="Times New Roman" w:cs="Times New Roman"/>
        </w:rPr>
        <w:t>PFCAs</w:t>
      </w:r>
      <w:r w:rsidR="00F9498D" w:rsidRPr="00F9498D">
        <w:rPr>
          <w:rFonts w:ascii="Times New Roman" w:hAnsi="Times New Roman" w:cs="Times New Roman"/>
        </w:rPr>
        <w:t>）</w:t>
      </w:r>
      <w:r w:rsidR="00F9498D" w:rsidRPr="00F9498D">
        <w:rPr>
          <w:rFonts w:ascii="Times New Roman" w:hAnsi="Times New Roman" w:cs="Times New Roman"/>
        </w:rPr>
        <w:lastRenderedPageBreak/>
        <w:t>和全氟烷基磺酸（</w:t>
      </w:r>
      <w:r w:rsidR="00F9498D" w:rsidRPr="00F9498D">
        <w:rPr>
          <w:rFonts w:ascii="Times New Roman" w:hAnsi="Times New Roman" w:cs="Times New Roman"/>
        </w:rPr>
        <w:t>perfluoroalkyl sulfonates</w:t>
      </w:r>
      <w:r w:rsidR="00F9498D" w:rsidRPr="00F9498D">
        <w:rPr>
          <w:rFonts w:ascii="Times New Roman" w:hAnsi="Times New Roman" w:cs="Times New Roman"/>
        </w:rPr>
        <w:t>，</w:t>
      </w:r>
      <w:r w:rsidR="00F9498D" w:rsidRPr="00F9498D">
        <w:rPr>
          <w:rFonts w:ascii="Times New Roman" w:hAnsi="Times New Roman" w:cs="Times New Roman"/>
        </w:rPr>
        <w:t>PFSAs</w:t>
      </w:r>
      <w:r w:rsidR="00F9498D" w:rsidRPr="00F9498D">
        <w:rPr>
          <w:rFonts w:ascii="Times New Roman" w:hAnsi="Times New Roman" w:cs="Times New Roman"/>
        </w:rPr>
        <w:t>）外，还包括全氟烷基磺酰胺（</w:t>
      </w:r>
      <w:proofErr w:type="spellStart"/>
      <w:r w:rsidR="00F9498D" w:rsidRPr="00F9498D">
        <w:rPr>
          <w:rFonts w:ascii="Times New Roman" w:hAnsi="Times New Roman" w:cs="Times New Roman"/>
        </w:rPr>
        <w:t>perfluorooctanesulfonamides</w:t>
      </w:r>
      <w:proofErr w:type="spellEnd"/>
      <w:r w:rsidR="00F9498D" w:rsidRPr="00F9498D">
        <w:rPr>
          <w:rFonts w:ascii="Times New Roman" w:hAnsi="Times New Roman" w:cs="Times New Roman"/>
        </w:rPr>
        <w:t>，</w:t>
      </w:r>
      <w:r w:rsidR="00F9498D" w:rsidRPr="00F9498D">
        <w:rPr>
          <w:rFonts w:ascii="Times New Roman" w:hAnsi="Times New Roman" w:cs="Times New Roman"/>
        </w:rPr>
        <w:t>FOSAs</w:t>
      </w:r>
      <w:r w:rsidR="00F9498D" w:rsidRPr="00F9498D">
        <w:rPr>
          <w:rFonts w:ascii="Times New Roman" w:hAnsi="Times New Roman" w:cs="Times New Roman"/>
        </w:rPr>
        <w:t>）、全氟烷基磺酰胺基乙醇（</w:t>
      </w:r>
      <w:proofErr w:type="spellStart"/>
      <w:r w:rsidR="00F9498D" w:rsidRPr="00F9498D">
        <w:rPr>
          <w:rFonts w:ascii="Times New Roman" w:hAnsi="Times New Roman" w:cs="Times New Roman"/>
        </w:rPr>
        <w:t>perfluorooctanesulfonamido</w:t>
      </w:r>
      <w:proofErr w:type="spellEnd"/>
      <w:r w:rsidR="00F9498D" w:rsidRPr="00F9498D">
        <w:rPr>
          <w:rFonts w:ascii="Times New Roman" w:hAnsi="Times New Roman" w:cs="Times New Roman"/>
        </w:rPr>
        <w:t xml:space="preserve"> </w:t>
      </w:r>
      <w:proofErr w:type="spellStart"/>
      <w:r w:rsidR="00F9498D" w:rsidRPr="00F9498D">
        <w:rPr>
          <w:rFonts w:ascii="Times New Roman" w:hAnsi="Times New Roman" w:cs="Times New Roman"/>
        </w:rPr>
        <w:t>ethanols</w:t>
      </w:r>
      <w:proofErr w:type="spellEnd"/>
      <w:r w:rsidR="00F9498D" w:rsidRPr="00F9498D">
        <w:rPr>
          <w:rFonts w:ascii="Times New Roman" w:hAnsi="Times New Roman" w:cs="Times New Roman"/>
        </w:rPr>
        <w:t>，</w:t>
      </w:r>
      <w:r w:rsidR="00F9498D" w:rsidRPr="00F9498D">
        <w:rPr>
          <w:rFonts w:ascii="Times New Roman" w:hAnsi="Times New Roman" w:cs="Times New Roman"/>
        </w:rPr>
        <w:t>FOSEs</w:t>
      </w:r>
      <w:r w:rsidR="00F9498D" w:rsidRPr="00F9498D">
        <w:rPr>
          <w:rFonts w:ascii="Times New Roman" w:hAnsi="Times New Roman" w:cs="Times New Roman"/>
        </w:rPr>
        <w:t>）、全氟烷基磺酰胺基乙酸（</w:t>
      </w:r>
      <w:proofErr w:type="spellStart"/>
      <w:r w:rsidR="00F9498D" w:rsidRPr="00F9498D">
        <w:rPr>
          <w:rFonts w:ascii="Times New Roman" w:hAnsi="Times New Roman" w:cs="Times New Roman"/>
        </w:rPr>
        <w:t>perfluorooctanesulfonamidoacetic</w:t>
      </w:r>
      <w:proofErr w:type="spellEnd"/>
      <w:r w:rsidR="00F9498D" w:rsidRPr="00F9498D">
        <w:rPr>
          <w:rFonts w:ascii="Times New Roman" w:hAnsi="Times New Roman" w:cs="Times New Roman"/>
        </w:rPr>
        <w:t xml:space="preserve"> acids</w:t>
      </w:r>
      <w:r w:rsidR="00F9498D" w:rsidRPr="00F9498D">
        <w:rPr>
          <w:rFonts w:ascii="Times New Roman" w:hAnsi="Times New Roman" w:cs="Times New Roman"/>
        </w:rPr>
        <w:t>，</w:t>
      </w:r>
      <w:r w:rsidR="00F9498D" w:rsidRPr="00F9498D">
        <w:rPr>
          <w:rFonts w:ascii="Times New Roman" w:hAnsi="Times New Roman" w:cs="Times New Roman"/>
        </w:rPr>
        <w:t>FOSAAs</w:t>
      </w:r>
      <w:r w:rsidR="00F9498D" w:rsidRPr="00F9498D">
        <w:rPr>
          <w:rFonts w:ascii="Times New Roman" w:hAnsi="Times New Roman" w:cs="Times New Roman"/>
        </w:rPr>
        <w:t>）、氟调羧酸（</w:t>
      </w:r>
      <w:r w:rsidR="00F9498D" w:rsidRPr="00F9498D">
        <w:rPr>
          <w:rFonts w:ascii="Times New Roman" w:hAnsi="Times New Roman" w:cs="Times New Roman"/>
        </w:rPr>
        <w:t>fluorotelomer acids</w:t>
      </w:r>
      <w:r w:rsidR="00F9498D" w:rsidRPr="00F9498D">
        <w:rPr>
          <w:rFonts w:ascii="Times New Roman" w:hAnsi="Times New Roman" w:cs="Times New Roman"/>
        </w:rPr>
        <w:t>，</w:t>
      </w:r>
      <w:r w:rsidR="00F9498D" w:rsidRPr="00F9498D">
        <w:rPr>
          <w:rFonts w:ascii="Times New Roman" w:hAnsi="Times New Roman" w:cs="Times New Roman"/>
        </w:rPr>
        <w:t>FTCAs</w:t>
      </w:r>
      <w:r w:rsidR="00F9498D" w:rsidRPr="00F9498D">
        <w:rPr>
          <w:rFonts w:ascii="Times New Roman" w:hAnsi="Times New Roman" w:cs="Times New Roman"/>
        </w:rPr>
        <w:t>）、不饱和氟调羧酸（</w:t>
      </w:r>
      <w:r w:rsidR="00F9498D" w:rsidRPr="00F9498D">
        <w:rPr>
          <w:rFonts w:ascii="Times New Roman" w:hAnsi="Times New Roman" w:cs="Times New Roman"/>
        </w:rPr>
        <w:t>unsaturated fluorotelomer acids</w:t>
      </w:r>
      <w:r w:rsidR="00F9498D" w:rsidRPr="00F9498D">
        <w:rPr>
          <w:rFonts w:ascii="Times New Roman" w:hAnsi="Times New Roman" w:cs="Times New Roman"/>
        </w:rPr>
        <w:t>，</w:t>
      </w:r>
      <w:r w:rsidR="00F9498D" w:rsidRPr="00F9498D">
        <w:rPr>
          <w:rFonts w:ascii="Times New Roman" w:hAnsi="Times New Roman" w:cs="Times New Roman"/>
        </w:rPr>
        <w:t>FTUAs)</w:t>
      </w:r>
      <w:r w:rsidR="00F9498D" w:rsidRPr="00F9498D">
        <w:rPr>
          <w:rFonts w:ascii="Times New Roman" w:hAnsi="Times New Roman" w:cs="Times New Roman"/>
        </w:rPr>
        <w:t>、氟调磺酸（</w:t>
      </w:r>
      <w:r w:rsidR="00F9498D" w:rsidRPr="00F9498D">
        <w:rPr>
          <w:rFonts w:ascii="Times New Roman" w:hAnsi="Times New Roman" w:cs="Times New Roman"/>
        </w:rPr>
        <w:t>fluorotelomer sulfonates</w:t>
      </w:r>
      <w:r w:rsidR="00F9498D" w:rsidRPr="00F9498D">
        <w:rPr>
          <w:rFonts w:ascii="Times New Roman" w:hAnsi="Times New Roman" w:cs="Times New Roman"/>
        </w:rPr>
        <w:t>，</w:t>
      </w:r>
      <w:r w:rsidR="00F9498D" w:rsidRPr="00F9498D">
        <w:rPr>
          <w:rFonts w:ascii="Times New Roman" w:hAnsi="Times New Roman" w:cs="Times New Roman"/>
        </w:rPr>
        <w:t>FTSs)</w:t>
      </w:r>
      <w:r w:rsidR="00F9498D" w:rsidRPr="00F9498D">
        <w:rPr>
          <w:rFonts w:ascii="Times New Roman" w:hAnsi="Times New Roman" w:cs="Times New Roman"/>
        </w:rPr>
        <w:t>、全</w:t>
      </w:r>
      <w:r w:rsidR="00F9498D" w:rsidRPr="00F9498D">
        <w:rPr>
          <w:rFonts w:ascii="Times New Roman" w:hAnsi="Times New Roman" w:cs="Times New Roman"/>
        </w:rPr>
        <w:t>/</w:t>
      </w:r>
      <w:r w:rsidR="00F9498D" w:rsidRPr="00F9498D">
        <w:rPr>
          <w:rFonts w:ascii="Times New Roman" w:hAnsi="Times New Roman" w:cs="Times New Roman"/>
        </w:rPr>
        <w:t>多烷基醚羧酸（</w:t>
      </w:r>
      <w:r w:rsidR="00F9498D" w:rsidRPr="00F9498D">
        <w:rPr>
          <w:rFonts w:ascii="Times New Roman" w:hAnsi="Times New Roman" w:cs="Times New Roman"/>
        </w:rPr>
        <w:t>per-/polyfluoroalkyl ether carboxylic acids</w:t>
      </w:r>
      <w:r w:rsidR="00F9498D" w:rsidRPr="00F9498D">
        <w:rPr>
          <w:rFonts w:ascii="Times New Roman" w:hAnsi="Times New Roman" w:cs="Times New Roman"/>
        </w:rPr>
        <w:t>，</w:t>
      </w:r>
      <w:r w:rsidR="00F9498D" w:rsidRPr="00F9498D">
        <w:rPr>
          <w:rFonts w:ascii="Times New Roman" w:hAnsi="Times New Roman" w:cs="Times New Roman"/>
        </w:rPr>
        <w:t>PFECAs)</w:t>
      </w:r>
      <w:r w:rsidR="00F9498D" w:rsidRPr="00F9498D">
        <w:rPr>
          <w:rFonts w:ascii="Times New Roman" w:hAnsi="Times New Roman" w:cs="Times New Roman"/>
        </w:rPr>
        <w:t>、全</w:t>
      </w:r>
      <w:r w:rsidR="00F9498D" w:rsidRPr="00F9498D">
        <w:rPr>
          <w:rFonts w:ascii="Times New Roman" w:hAnsi="Times New Roman" w:cs="Times New Roman"/>
        </w:rPr>
        <w:t>/</w:t>
      </w:r>
      <w:r w:rsidR="00F9498D" w:rsidRPr="00F9498D">
        <w:rPr>
          <w:rFonts w:ascii="Times New Roman" w:hAnsi="Times New Roman" w:cs="Times New Roman"/>
        </w:rPr>
        <w:t>多烷基醚磺酸（</w:t>
      </w:r>
      <w:r w:rsidR="00F9498D" w:rsidRPr="00F9498D">
        <w:rPr>
          <w:rFonts w:ascii="Times New Roman" w:hAnsi="Times New Roman" w:cs="Times New Roman"/>
        </w:rPr>
        <w:t>per-/polyfluoroalkyl ether sulfonic acids</w:t>
      </w:r>
      <w:r w:rsidR="00F9498D" w:rsidRPr="00F9498D">
        <w:rPr>
          <w:rFonts w:ascii="Times New Roman" w:hAnsi="Times New Roman" w:cs="Times New Roman"/>
        </w:rPr>
        <w:t>，</w:t>
      </w:r>
      <w:r w:rsidR="00F9498D" w:rsidRPr="00F9498D">
        <w:rPr>
          <w:rFonts w:ascii="Times New Roman" w:hAnsi="Times New Roman" w:cs="Times New Roman"/>
        </w:rPr>
        <w:t xml:space="preserve"> PFESAs)</w:t>
      </w:r>
      <w:r w:rsidR="00F9498D" w:rsidRPr="00F9498D">
        <w:rPr>
          <w:rFonts w:ascii="Times New Roman" w:hAnsi="Times New Roman" w:cs="Times New Roman"/>
        </w:rPr>
        <w:t>等</w:t>
      </w:r>
      <w:r w:rsidR="00F9498D">
        <w:rPr>
          <w:rFonts w:ascii="Times New Roman" w:hAnsi="Times New Roman" w:cs="Times New Roman"/>
        </w:rPr>
        <w:t>，结果见</w:t>
      </w:r>
      <w:r w:rsidR="000C4404" w:rsidRPr="000C4404">
        <w:rPr>
          <w:rFonts w:ascii="Times New Roman" w:hAnsi="Times New Roman" w:cs="Times New Roman"/>
        </w:rPr>
        <w:t>表</w:t>
      </w:r>
      <w:r w:rsidR="000C4404" w:rsidRPr="000C4404">
        <w:rPr>
          <w:rFonts w:ascii="Times New Roman" w:hAnsi="Times New Roman" w:cs="Times New Roman"/>
        </w:rPr>
        <w:t>3.3.8-</w:t>
      </w:r>
      <w:r w:rsidR="000C4404">
        <w:rPr>
          <w:rFonts w:ascii="Times New Roman" w:hAnsi="Times New Roman" w:cs="Times New Roman"/>
        </w:rPr>
        <w:t>5</w:t>
      </w:r>
      <w:r w:rsidR="000C4404" w:rsidRPr="000C4404">
        <w:rPr>
          <w:rFonts w:ascii="Times New Roman" w:hAnsi="Times New Roman" w:cs="Times New Roman"/>
        </w:rPr>
        <w:t>，不同结构</w:t>
      </w:r>
      <w:r>
        <w:rPr>
          <w:rFonts w:ascii="Times New Roman" w:hAnsi="Times New Roman" w:cs="Times New Roman"/>
        </w:rPr>
        <w:t>PFAS</w:t>
      </w:r>
      <w:r w:rsidR="000C4404" w:rsidRPr="000C4404">
        <w:rPr>
          <w:rFonts w:ascii="Times New Roman" w:hAnsi="Times New Roman" w:cs="Times New Roman"/>
        </w:rPr>
        <w:t>直接燃烧回收率为</w:t>
      </w:r>
      <w:r w:rsidR="000C4404" w:rsidRPr="000C4404">
        <w:rPr>
          <w:rFonts w:ascii="Times New Roman" w:hAnsi="Times New Roman" w:cs="Times New Roman"/>
        </w:rPr>
        <w:t>87.4%~103.3%</w:t>
      </w:r>
      <w:r w:rsidR="000C4404" w:rsidRPr="00C673E3">
        <w:rPr>
          <w:rFonts w:ascii="Times New Roman" w:hAnsi="Times New Roman" w:cs="Times New Roman"/>
        </w:rPr>
        <w:t>，均满足本方法要求</w:t>
      </w:r>
      <w:r w:rsidR="000C4404" w:rsidRPr="000C4404">
        <w:rPr>
          <w:rFonts w:ascii="Times New Roman" w:hAnsi="Times New Roman" w:cs="Times New Roman"/>
        </w:rPr>
        <w:t>。</w:t>
      </w:r>
    </w:p>
    <w:p w14:paraId="3BF635F5" w14:textId="0ED81558" w:rsidR="000C4404" w:rsidRDefault="000C4404" w:rsidP="00C64510">
      <w:pPr>
        <w:spacing w:beforeLines="50" w:before="156" w:afterLines="50" w:after="156" w:line="360" w:lineRule="auto"/>
        <w:ind w:firstLine="422"/>
        <w:jc w:val="center"/>
        <w:rPr>
          <w:rFonts w:ascii="Times New Roman" w:hAnsi="Times New Roman" w:cs="Times New Roman"/>
          <w:b/>
          <w:bCs/>
          <w:szCs w:val="24"/>
        </w:rPr>
      </w:pPr>
      <w:r>
        <w:rPr>
          <w:rFonts w:ascii="Times New Roman" w:hAnsi="Times New Roman" w:cs="Times New Roman"/>
          <w:b/>
          <w:bCs/>
          <w:szCs w:val="24"/>
        </w:rPr>
        <w:t>表</w:t>
      </w:r>
      <w:r w:rsidRPr="002E30BD">
        <w:rPr>
          <w:rFonts w:ascii="Times New Roman" w:hAnsi="Times New Roman" w:cs="Times New Roman" w:hint="eastAsia"/>
          <w:b/>
          <w:bCs/>
        </w:rPr>
        <w:t>3.3.8-</w:t>
      </w:r>
      <w:r>
        <w:rPr>
          <w:rFonts w:ascii="Times New Roman" w:hAnsi="Times New Roman" w:cs="Times New Roman"/>
          <w:b/>
          <w:bCs/>
        </w:rPr>
        <w:t>5</w:t>
      </w:r>
      <w:r>
        <w:rPr>
          <w:rFonts w:ascii="Times New Roman" w:hAnsi="Times New Roman" w:cs="Times New Roman"/>
          <w:b/>
          <w:bCs/>
          <w:szCs w:val="24"/>
        </w:rPr>
        <w:t xml:space="preserve">  </w:t>
      </w:r>
      <w:r w:rsidR="00F9498D" w:rsidRPr="00F9498D">
        <w:rPr>
          <w:rFonts w:ascii="Times New Roman" w:hAnsi="Times New Roman" w:cs="Times New Roman"/>
          <w:b/>
          <w:bCs/>
          <w:szCs w:val="24"/>
        </w:rPr>
        <w:t>不同结构</w:t>
      </w:r>
      <w:r w:rsidR="00876B67">
        <w:rPr>
          <w:rFonts w:ascii="Times New Roman" w:hAnsi="Times New Roman" w:cs="Times New Roman"/>
          <w:b/>
          <w:bCs/>
          <w:szCs w:val="24"/>
        </w:rPr>
        <w:t>PFAS</w:t>
      </w:r>
      <w:r w:rsidR="00F9498D" w:rsidRPr="00F9498D">
        <w:rPr>
          <w:rFonts w:ascii="Times New Roman" w:hAnsi="Times New Roman" w:cs="Times New Roman"/>
          <w:b/>
          <w:bCs/>
          <w:szCs w:val="24"/>
        </w:rPr>
        <w:t>直接燃烧回收率</w:t>
      </w:r>
      <w:r>
        <w:rPr>
          <w:rFonts w:ascii="Times New Roman" w:hAnsi="Times New Roman" w:cs="Times New Roman"/>
          <w:b/>
          <w:bCs/>
          <w:szCs w:val="24"/>
        </w:rPr>
        <w:t>结果</w:t>
      </w:r>
    </w:p>
    <w:tbl>
      <w:tblPr>
        <w:tblStyle w:val="ad"/>
        <w:tblW w:w="0" w:type="auto"/>
        <w:tblLook w:val="04A0" w:firstRow="1" w:lastRow="0" w:firstColumn="1" w:lastColumn="0" w:noHBand="0" w:noVBand="1"/>
      </w:tblPr>
      <w:tblGrid>
        <w:gridCol w:w="1348"/>
        <w:gridCol w:w="4136"/>
        <w:gridCol w:w="1557"/>
        <w:gridCol w:w="1235"/>
      </w:tblGrid>
      <w:tr w:rsidR="000C4404" w:rsidRPr="000C4404" w14:paraId="151EC2B4" w14:textId="77777777" w:rsidTr="000C4404">
        <w:trPr>
          <w:trHeight w:hRule="exact" w:val="567"/>
        </w:trPr>
        <w:tc>
          <w:tcPr>
            <w:tcW w:w="1352" w:type="dxa"/>
            <w:tcBorders>
              <w:top w:val="single" w:sz="12" w:space="0" w:color="auto"/>
              <w:left w:val="single" w:sz="12" w:space="0" w:color="auto"/>
              <w:bottom w:val="single" w:sz="12" w:space="0" w:color="auto"/>
            </w:tcBorders>
            <w:vAlign w:val="center"/>
          </w:tcPr>
          <w:p w14:paraId="2768EAC0"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简称</w:t>
            </w:r>
          </w:p>
        </w:tc>
        <w:tc>
          <w:tcPr>
            <w:tcW w:w="4136" w:type="dxa"/>
            <w:tcBorders>
              <w:top w:val="single" w:sz="12" w:space="0" w:color="auto"/>
              <w:bottom w:val="single" w:sz="12" w:space="0" w:color="auto"/>
            </w:tcBorders>
            <w:vAlign w:val="center"/>
          </w:tcPr>
          <w:p w14:paraId="7F029E5D"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英文名</w:t>
            </w:r>
          </w:p>
        </w:tc>
        <w:tc>
          <w:tcPr>
            <w:tcW w:w="1568" w:type="dxa"/>
            <w:tcBorders>
              <w:top w:val="single" w:sz="12" w:space="0" w:color="auto"/>
              <w:bottom w:val="single" w:sz="12" w:space="0" w:color="auto"/>
            </w:tcBorders>
            <w:vAlign w:val="center"/>
          </w:tcPr>
          <w:p w14:paraId="22825517"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类别</w:t>
            </w:r>
          </w:p>
        </w:tc>
        <w:tc>
          <w:tcPr>
            <w:tcW w:w="1240" w:type="dxa"/>
            <w:tcBorders>
              <w:top w:val="single" w:sz="12" w:space="0" w:color="auto"/>
              <w:bottom w:val="single" w:sz="12" w:space="0" w:color="auto"/>
              <w:right w:val="single" w:sz="12" w:space="0" w:color="auto"/>
            </w:tcBorders>
            <w:vAlign w:val="center"/>
          </w:tcPr>
          <w:p w14:paraId="7D071E35"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回收率（</w:t>
            </w:r>
            <w:r w:rsidRPr="000C4404">
              <w:rPr>
                <w:rFonts w:ascii="Times New Roman" w:hAnsi="Times New Roman" w:cs="Times New Roman" w:hint="eastAsia"/>
                <w:sz w:val="18"/>
                <w:szCs w:val="18"/>
              </w:rPr>
              <w:t>%</w:t>
            </w:r>
            <w:r w:rsidRPr="000C4404">
              <w:rPr>
                <w:rFonts w:ascii="Times New Roman" w:hAnsi="Times New Roman" w:cs="Times New Roman" w:hint="eastAsia"/>
                <w:sz w:val="18"/>
                <w:szCs w:val="18"/>
              </w:rPr>
              <w:t>）</w:t>
            </w:r>
          </w:p>
        </w:tc>
      </w:tr>
      <w:tr w:rsidR="000C4404" w:rsidRPr="000C4404" w14:paraId="6E44A1F9" w14:textId="77777777" w:rsidTr="000C4404">
        <w:trPr>
          <w:trHeight w:hRule="exact" w:val="567"/>
        </w:trPr>
        <w:tc>
          <w:tcPr>
            <w:tcW w:w="1352" w:type="dxa"/>
            <w:tcBorders>
              <w:top w:val="single" w:sz="12" w:space="0" w:color="auto"/>
              <w:left w:val="single" w:sz="12" w:space="0" w:color="auto"/>
            </w:tcBorders>
            <w:vAlign w:val="center"/>
          </w:tcPr>
          <w:p w14:paraId="58203926"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sz w:val="18"/>
                <w:szCs w:val="18"/>
              </w:rPr>
              <w:t>PFBA</w:t>
            </w:r>
          </w:p>
        </w:tc>
        <w:tc>
          <w:tcPr>
            <w:tcW w:w="4136" w:type="dxa"/>
            <w:tcBorders>
              <w:top w:val="single" w:sz="12" w:space="0" w:color="auto"/>
              <w:left w:val="single" w:sz="4" w:space="0" w:color="auto"/>
              <w:bottom w:val="single" w:sz="4" w:space="0" w:color="auto"/>
              <w:right w:val="single" w:sz="4" w:space="0" w:color="auto"/>
            </w:tcBorders>
            <w:vAlign w:val="center"/>
          </w:tcPr>
          <w:p w14:paraId="673D44C3" w14:textId="77777777" w:rsidR="000C4404" w:rsidRPr="000C4404" w:rsidRDefault="000C4404" w:rsidP="000C4404">
            <w:pPr>
              <w:spacing w:line="240" w:lineRule="auto"/>
              <w:ind w:firstLineChars="0" w:firstLine="0"/>
              <w:rPr>
                <w:rFonts w:ascii="Times New Roman" w:hAnsi="Times New Roman" w:cs="Times New Roman"/>
                <w:sz w:val="18"/>
                <w:szCs w:val="18"/>
              </w:rPr>
            </w:pPr>
            <w:proofErr w:type="spellStart"/>
            <w:r w:rsidRPr="000C4404">
              <w:rPr>
                <w:rFonts w:ascii="Times New Roman" w:hAnsi="Times New Roman"/>
                <w:kern w:val="0"/>
                <w:sz w:val="18"/>
                <w:szCs w:val="18"/>
              </w:rPr>
              <w:t>Perfluorobutanoic</w:t>
            </w:r>
            <w:proofErr w:type="spellEnd"/>
            <w:r w:rsidRPr="000C4404">
              <w:rPr>
                <w:rFonts w:ascii="Times New Roman" w:hAnsi="Times New Roman"/>
                <w:kern w:val="0"/>
                <w:sz w:val="18"/>
                <w:szCs w:val="18"/>
              </w:rPr>
              <w:t xml:space="preserve"> acid</w:t>
            </w:r>
          </w:p>
        </w:tc>
        <w:tc>
          <w:tcPr>
            <w:tcW w:w="1568" w:type="dxa"/>
            <w:vMerge w:val="restart"/>
            <w:tcBorders>
              <w:top w:val="single" w:sz="12" w:space="0" w:color="auto"/>
              <w:left w:val="single" w:sz="4" w:space="0" w:color="auto"/>
              <w:right w:val="single" w:sz="4" w:space="0" w:color="auto"/>
            </w:tcBorders>
            <w:vAlign w:val="center"/>
          </w:tcPr>
          <w:p w14:paraId="3483E480"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全氟羧酸</w:t>
            </w:r>
          </w:p>
        </w:tc>
        <w:tc>
          <w:tcPr>
            <w:tcW w:w="1240" w:type="dxa"/>
            <w:tcBorders>
              <w:top w:val="single" w:sz="12" w:space="0" w:color="auto"/>
              <w:right w:val="single" w:sz="12" w:space="0" w:color="auto"/>
            </w:tcBorders>
            <w:vAlign w:val="center"/>
          </w:tcPr>
          <w:p w14:paraId="42E1DF69" w14:textId="77777777" w:rsidR="000C4404" w:rsidRPr="000C4404" w:rsidRDefault="000C4404" w:rsidP="000C4404">
            <w:pPr>
              <w:spacing w:line="240" w:lineRule="auto"/>
              <w:ind w:firstLineChars="0" w:firstLine="0"/>
              <w:rPr>
                <w:rFonts w:ascii="Times New Roman" w:hAnsi="Times New Roman"/>
                <w:kern w:val="0"/>
                <w:sz w:val="18"/>
                <w:szCs w:val="18"/>
              </w:rPr>
            </w:pPr>
            <w:r w:rsidRPr="000C4404">
              <w:rPr>
                <w:rFonts w:ascii="Times New Roman" w:hAnsi="Times New Roman" w:hint="eastAsia"/>
                <w:kern w:val="0"/>
                <w:sz w:val="18"/>
                <w:szCs w:val="18"/>
              </w:rPr>
              <w:t>95.9</w:t>
            </w:r>
          </w:p>
        </w:tc>
      </w:tr>
      <w:tr w:rsidR="000C4404" w:rsidRPr="000C4404" w14:paraId="4106A37B" w14:textId="77777777" w:rsidTr="000C4404">
        <w:trPr>
          <w:trHeight w:hRule="exact" w:val="567"/>
        </w:trPr>
        <w:tc>
          <w:tcPr>
            <w:tcW w:w="1352" w:type="dxa"/>
            <w:tcBorders>
              <w:left w:val="single" w:sz="12" w:space="0" w:color="auto"/>
            </w:tcBorders>
            <w:vAlign w:val="center"/>
          </w:tcPr>
          <w:p w14:paraId="5A06BDB3"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sz w:val="18"/>
                <w:szCs w:val="18"/>
              </w:rPr>
              <w:t>PFOA</w:t>
            </w:r>
          </w:p>
        </w:tc>
        <w:tc>
          <w:tcPr>
            <w:tcW w:w="4136" w:type="dxa"/>
            <w:tcBorders>
              <w:top w:val="single" w:sz="4" w:space="0" w:color="auto"/>
              <w:left w:val="single" w:sz="4" w:space="0" w:color="auto"/>
              <w:bottom w:val="single" w:sz="4" w:space="0" w:color="auto"/>
              <w:right w:val="single" w:sz="4" w:space="0" w:color="auto"/>
            </w:tcBorders>
            <w:vAlign w:val="center"/>
          </w:tcPr>
          <w:p w14:paraId="4FA859C3"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kern w:val="0"/>
                <w:sz w:val="18"/>
                <w:szCs w:val="18"/>
              </w:rPr>
              <w:t>Perfluorooctanoic acid</w:t>
            </w:r>
          </w:p>
        </w:tc>
        <w:tc>
          <w:tcPr>
            <w:tcW w:w="1568" w:type="dxa"/>
            <w:vMerge/>
            <w:tcBorders>
              <w:left w:val="single" w:sz="4" w:space="0" w:color="auto"/>
              <w:right w:val="single" w:sz="4" w:space="0" w:color="auto"/>
            </w:tcBorders>
            <w:vAlign w:val="center"/>
          </w:tcPr>
          <w:p w14:paraId="08887099" w14:textId="77777777" w:rsidR="000C4404" w:rsidRPr="000C4404" w:rsidRDefault="000C4404" w:rsidP="000C4404">
            <w:pPr>
              <w:spacing w:line="240" w:lineRule="auto"/>
              <w:ind w:firstLineChars="0" w:firstLine="0"/>
              <w:rPr>
                <w:rFonts w:ascii="Times New Roman" w:hAnsi="Times New Roman" w:cs="Times New Roman"/>
                <w:sz w:val="18"/>
                <w:szCs w:val="18"/>
              </w:rPr>
            </w:pPr>
          </w:p>
        </w:tc>
        <w:tc>
          <w:tcPr>
            <w:tcW w:w="1240" w:type="dxa"/>
            <w:tcBorders>
              <w:right w:val="single" w:sz="12" w:space="0" w:color="auto"/>
            </w:tcBorders>
            <w:vAlign w:val="center"/>
          </w:tcPr>
          <w:p w14:paraId="7554607D" w14:textId="77777777" w:rsidR="000C4404" w:rsidRPr="000C4404" w:rsidRDefault="000C4404" w:rsidP="000C4404">
            <w:pPr>
              <w:spacing w:line="240" w:lineRule="auto"/>
              <w:ind w:firstLineChars="0" w:firstLine="0"/>
              <w:rPr>
                <w:rFonts w:ascii="Times New Roman" w:hAnsi="Times New Roman"/>
                <w:kern w:val="0"/>
                <w:sz w:val="18"/>
                <w:szCs w:val="18"/>
              </w:rPr>
            </w:pPr>
            <w:r w:rsidRPr="000C4404">
              <w:rPr>
                <w:rFonts w:ascii="Times New Roman" w:hAnsi="Times New Roman" w:hint="eastAsia"/>
                <w:kern w:val="0"/>
                <w:sz w:val="18"/>
                <w:szCs w:val="18"/>
              </w:rPr>
              <w:t>98.6</w:t>
            </w:r>
          </w:p>
        </w:tc>
      </w:tr>
      <w:tr w:rsidR="000C4404" w:rsidRPr="000C4404" w14:paraId="3E68C287" w14:textId="77777777" w:rsidTr="000C4404">
        <w:trPr>
          <w:trHeight w:hRule="exact" w:val="567"/>
        </w:trPr>
        <w:tc>
          <w:tcPr>
            <w:tcW w:w="1352" w:type="dxa"/>
            <w:tcBorders>
              <w:left w:val="single" w:sz="12" w:space="0" w:color="auto"/>
            </w:tcBorders>
            <w:vAlign w:val="center"/>
          </w:tcPr>
          <w:p w14:paraId="36BA7A21" w14:textId="77777777" w:rsidR="000C4404" w:rsidRPr="000C4404" w:rsidRDefault="000C4404" w:rsidP="000C4404">
            <w:pPr>
              <w:spacing w:line="240" w:lineRule="auto"/>
              <w:ind w:firstLineChars="0" w:firstLine="0"/>
              <w:rPr>
                <w:rFonts w:ascii="Times New Roman" w:hAnsi="Times New Roman" w:cs="Times New Roman"/>
                <w:sz w:val="18"/>
                <w:szCs w:val="18"/>
              </w:rPr>
            </w:pPr>
            <w:proofErr w:type="spellStart"/>
            <w:r w:rsidRPr="000C4404">
              <w:rPr>
                <w:rFonts w:ascii="Times New Roman" w:hAnsi="Times New Roman" w:cs="Times New Roman"/>
                <w:sz w:val="18"/>
                <w:szCs w:val="18"/>
              </w:rPr>
              <w:t>PFDoDA</w:t>
            </w:r>
            <w:proofErr w:type="spellEnd"/>
          </w:p>
        </w:tc>
        <w:tc>
          <w:tcPr>
            <w:tcW w:w="4136" w:type="dxa"/>
            <w:tcBorders>
              <w:top w:val="single" w:sz="4" w:space="0" w:color="auto"/>
              <w:left w:val="single" w:sz="4" w:space="0" w:color="auto"/>
              <w:bottom w:val="single" w:sz="4" w:space="0" w:color="auto"/>
              <w:right w:val="single" w:sz="4" w:space="0" w:color="auto"/>
            </w:tcBorders>
            <w:vAlign w:val="center"/>
          </w:tcPr>
          <w:p w14:paraId="2AEC12AA" w14:textId="77777777" w:rsidR="000C4404" w:rsidRPr="000C4404" w:rsidRDefault="000C4404" w:rsidP="000C4404">
            <w:pPr>
              <w:spacing w:line="240" w:lineRule="auto"/>
              <w:ind w:firstLineChars="0" w:firstLine="0"/>
              <w:rPr>
                <w:rFonts w:ascii="Times New Roman" w:hAnsi="Times New Roman" w:cs="Times New Roman"/>
                <w:sz w:val="18"/>
                <w:szCs w:val="18"/>
              </w:rPr>
            </w:pPr>
            <w:proofErr w:type="spellStart"/>
            <w:r w:rsidRPr="000C4404">
              <w:rPr>
                <w:rFonts w:ascii="Times New Roman" w:hAnsi="Times New Roman"/>
                <w:kern w:val="0"/>
                <w:sz w:val="18"/>
                <w:szCs w:val="18"/>
              </w:rPr>
              <w:t>Perfluorododecanoic</w:t>
            </w:r>
            <w:proofErr w:type="spellEnd"/>
            <w:r w:rsidRPr="000C4404">
              <w:rPr>
                <w:rFonts w:ascii="Times New Roman" w:hAnsi="Times New Roman"/>
                <w:kern w:val="0"/>
                <w:sz w:val="18"/>
                <w:szCs w:val="18"/>
              </w:rPr>
              <w:t xml:space="preserve"> acid</w:t>
            </w:r>
          </w:p>
        </w:tc>
        <w:tc>
          <w:tcPr>
            <w:tcW w:w="1568" w:type="dxa"/>
            <w:vMerge/>
            <w:tcBorders>
              <w:left w:val="single" w:sz="4" w:space="0" w:color="auto"/>
              <w:bottom w:val="single" w:sz="4" w:space="0" w:color="auto"/>
              <w:right w:val="single" w:sz="4" w:space="0" w:color="auto"/>
            </w:tcBorders>
            <w:vAlign w:val="center"/>
          </w:tcPr>
          <w:p w14:paraId="3D94D2F5" w14:textId="77777777" w:rsidR="000C4404" w:rsidRPr="000C4404" w:rsidRDefault="000C4404" w:rsidP="000C4404">
            <w:pPr>
              <w:spacing w:line="240" w:lineRule="auto"/>
              <w:ind w:firstLineChars="0" w:firstLine="0"/>
              <w:rPr>
                <w:rFonts w:ascii="Times New Roman" w:hAnsi="Times New Roman" w:cs="Times New Roman"/>
                <w:sz w:val="18"/>
                <w:szCs w:val="18"/>
              </w:rPr>
            </w:pPr>
          </w:p>
        </w:tc>
        <w:tc>
          <w:tcPr>
            <w:tcW w:w="1240" w:type="dxa"/>
            <w:tcBorders>
              <w:right w:val="single" w:sz="12" w:space="0" w:color="auto"/>
            </w:tcBorders>
            <w:vAlign w:val="center"/>
          </w:tcPr>
          <w:p w14:paraId="116DDA9F" w14:textId="77777777" w:rsidR="000C4404" w:rsidRPr="000C4404" w:rsidRDefault="000C4404" w:rsidP="000C4404">
            <w:pPr>
              <w:spacing w:line="240" w:lineRule="auto"/>
              <w:ind w:firstLineChars="0" w:firstLine="0"/>
              <w:rPr>
                <w:rFonts w:ascii="Times New Roman" w:hAnsi="Times New Roman"/>
                <w:kern w:val="0"/>
                <w:sz w:val="18"/>
                <w:szCs w:val="18"/>
              </w:rPr>
            </w:pPr>
            <w:r w:rsidRPr="000C4404">
              <w:rPr>
                <w:rFonts w:ascii="Times New Roman" w:hAnsi="Times New Roman" w:hint="eastAsia"/>
                <w:kern w:val="0"/>
                <w:sz w:val="18"/>
                <w:szCs w:val="18"/>
              </w:rPr>
              <w:t>100.5</w:t>
            </w:r>
          </w:p>
        </w:tc>
      </w:tr>
      <w:tr w:rsidR="000C4404" w:rsidRPr="000C4404" w14:paraId="0256A6E2" w14:textId="77777777" w:rsidTr="000C4404">
        <w:trPr>
          <w:trHeight w:hRule="exact" w:val="567"/>
        </w:trPr>
        <w:tc>
          <w:tcPr>
            <w:tcW w:w="1352" w:type="dxa"/>
            <w:tcBorders>
              <w:left w:val="single" w:sz="12" w:space="0" w:color="auto"/>
            </w:tcBorders>
            <w:vAlign w:val="center"/>
          </w:tcPr>
          <w:p w14:paraId="53FB9ACB"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sz w:val="18"/>
                <w:szCs w:val="18"/>
              </w:rPr>
              <w:t>PFBS</w:t>
            </w:r>
          </w:p>
        </w:tc>
        <w:tc>
          <w:tcPr>
            <w:tcW w:w="4136" w:type="dxa"/>
            <w:tcBorders>
              <w:top w:val="single" w:sz="4" w:space="0" w:color="auto"/>
              <w:left w:val="single" w:sz="4" w:space="0" w:color="auto"/>
              <w:bottom w:val="single" w:sz="4" w:space="0" w:color="auto"/>
              <w:right w:val="single" w:sz="4" w:space="0" w:color="auto"/>
            </w:tcBorders>
            <w:vAlign w:val="center"/>
          </w:tcPr>
          <w:p w14:paraId="766E5135" w14:textId="77777777" w:rsidR="000C4404" w:rsidRPr="000C4404" w:rsidRDefault="000C4404" w:rsidP="000C4404">
            <w:pPr>
              <w:spacing w:line="240" w:lineRule="auto"/>
              <w:ind w:firstLineChars="0" w:firstLine="0"/>
              <w:rPr>
                <w:rFonts w:ascii="Times New Roman" w:hAnsi="Times New Roman" w:cs="Times New Roman"/>
                <w:sz w:val="18"/>
                <w:szCs w:val="18"/>
              </w:rPr>
            </w:pPr>
            <w:proofErr w:type="spellStart"/>
            <w:r w:rsidRPr="000C4404">
              <w:rPr>
                <w:rFonts w:ascii="Times New Roman" w:hAnsi="Times New Roman"/>
                <w:kern w:val="0"/>
                <w:sz w:val="18"/>
                <w:szCs w:val="18"/>
              </w:rPr>
              <w:t>Perfluorobutanesulfonic</w:t>
            </w:r>
            <w:proofErr w:type="spellEnd"/>
            <w:r w:rsidRPr="000C4404">
              <w:rPr>
                <w:rFonts w:ascii="Times New Roman" w:hAnsi="Times New Roman"/>
                <w:kern w:val="0"/>
                <w:sz w:val="18"/>
                <w:szCs w:val="18"/>
              </w:rPr>
              <w:t xml:space="preserve"> acid</w:t>
            </w:r>
          </w:p>
        </w:tc>
        <w:tc>
          <w:tcPr>
            <w:tcW w:w="1568" w:type="dxa"/>
            <w:vMerge w:val="restart"/>
            <w:tcBorders>
              <w:top w:val="single" w:sz="4" w:space="0" w:color="auto"/>
              <w:left w:val="single" w:sz="4" w:space="0" w:color="auto"/>
              <w:right w:val="single" w:sz="4" w:space="0" w:color="auto"/>
            </w:tcBorders>
            <w:vAlign w:val="center"/>
          </w:tcPr>
          <w:p w14:paraId="012E5AF0"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全氟磺酸</w:t>
            </w:r>
          </w:p>
        </w:tc>
        <w:tc>
          <w:tcPr>
            <w:tcW w:w="1240" w:type="dxa"/>
            <w:tcBorders>
              <w:right w:val="single" w:sz="12" w:space="0" w:color="auto"/>
            </w:tcBorders>
            <w:vAlign w:val="center"/>
          </w:tcPr>
          <w:p w14:paraId="6A636640" w14:textId="77777777" w:rsidR="000C4404" w:rsidRPr="000C4404" w:rsidRDefault="000C4404" w:rsidP="000C4404">
            <w:pPr>
              <w:spacing w:line="240" w:lineRule="auto"/>
              <w:ind w:firstLineChars="0" w:firstLine="0"/>
              <w:rPr>
                <w:rFonts w:ascii="Times New Roman" w:hAnsi="Times New Roman"/>
                <w:kern w:val="0"/>
                <w:sz w:val="18"/>
                <w:szCs w:val="18"/>
              </w:rPr>
            </w:pPr>
            <w:r w:rsidRPr="000C4404">
              <w:rPr>
                <w:rFonts w:ascii="Times New Roman" w:hAnsi="Times New Roman" w:hint="eastAsia"/>
                <w:kern w:val="0"/>
                <w:sz w:val="18"/>
                <w:szCs w:val="18"/>
              </w:rPr>
              <w:t>103.0</w:t>
            </w:r>
          </w:p>
        </w:tc>
      </w:tr>
      <w:tr w:rsidR="000C4404" w:rsidRPr="000C4404" w14:paraId="2614FC82" w14:textId="77777777" w:rsidTr="000C4404">
        <w:trPr>
          <w:trHeight w:hRule="exact" w:val="567"/>
        </w:trPr>
        <w:tc>
          <w:tcPr>
            <w:tcW w:w="1352" w:type="dxa"/>
            <w:tcBorders>
              <w:left w:val="single" w:sz="12" w:space="0" w:color="auto"/>
            </w:tcBorders>
            <w:vAlign w:val="center"/>
          </w:tcPr>
          <w:p w14:paraId="514CCDD2" w14:textId="77777777" w:rsidR="000C4404" w:rsidRPr="000C4404" w:rsidRDefault="000C4404" w:rsidP="000C4404">
            <w:pPr>
              <w:spacing w:line="240" w:lineRule="auto"/>
              <w:ind w:firstLineChars="0" w:firstLine="0"/>
              <w:rPr>
                <w:rFonts w:ascii="Times New Roman" w:hAnsi="Times New Roman" w:cs="Times New Roman"/>
                <w:sz w:val="18"/>
                <w:szCs w:val="18"/>
              </w:rPr>
            </w:pPr>
            <w:proofErr w:type="spellStart"/>
            <w:r w:rsidRPr="000C4404">
              <w:rPr>
                <w:rFonts w:ascii="Times New Roman" w:hAnsi="Times New Roman" w:cs="Times New Roman"/>
                <w:sz w:val="18"/>
                <w:szCs w:val="18"/>
              </w:rPr>
              <w:t>PFHxS</w:t>
            </w:r>
            <w:proofErr w:type="spellEnd"/>
          </w:p>
        </w:tc>
        <w:tc>
          <w:tcPr>
            <w:tcW w:w="4136" w:type="dxa"/>
            <w:tcBorders>
              <w:top w:val="single" w:sz="4" w:space="0" w:color="auto"/>
              <w:left w:val="single" w:sz="4" w:space="0" w:color="auto"/>
              <w:bottom w:val="single" w:sz="4" w:space="0" w:color="auto"/>
              <w:right w:val="single" w:sz="4" w:space="0" w:color="auto"/>
            </w:tcBorders>
            <w:vAlign w:val="center"/>
          </w:tcPr>
          <w:p w14:paraId="0A80C118" w14:textId="77777777" w:rsidR="000C4404" w:rsidRPr="000C4404" w:rsidRDefault="000C4404" w:rsidP="000C4404">
            <w:pPr>
              <w:spacing w:line="240" w:lineRule="auto"/>
              <w:ind w:firstLineChars="0" w:firstLine="0"/>
              <w:rPr>
                <w:rFonts w:ascii="Times New Roman" w:hAnsi="Times New Roman" w:cs="Times New Roman"/>
                <w:sz w:val="18"/>
                <w:szCs w:val="18"/>
              </w:rPr>
            </w:pPr>
            <w:proofErr w:type="spellStart"/>
            <w:r w:rsidRPr="000C4404">
              <w:rPr>
                <w:rFonts w:ascii="Times New Roman" w:hAnsi="Times New Roman"/>
                <w:kern w:val="0"/>
                <w:sz w:val="18"/>
                <w:szCs w:val="18"/>
              </w:rPr>
              <w:t>Perfluorohexanesulfonic</w:t>
            </w:r>
            <w:proofErr w:type="spellEnd"/>
            <w:r w:rsidRPr="000C4404">
              <w:rPr>
                <w:rFonts w:ascii="Times New Roman" w:hAnsi="Times New Roman"/>
                <w:kern w:val="0"/>
                <w:sz w:val="18"/>
                <w:szCs w:val="18"/>
              </w:rPr>
              <w:t xml:space="preserve"> acid</w:t>
            </w:r>
          </w:p>
        </w:tc>
        <w:tc>
          <w:tcPr>
            <w:tcW w:w="1568" w:type="dxa"/>
            <w:vMerge/>
            <w:tcBorders>
              <w:left w:val="single" w:sz="4" w:space="0" w:color="auto"/>
              <w:right w:val="single" w:sz="4" w:space="0" w:color="auto"/>
            </w:tcBorders>
            <w:vAlign w:val="center"/>
          </w:tcPr>
          <w:p w14:paraId="087C6AFF" w14:textId="77777777" w:rsidR="000C4404" w:rsidRPr="000C4404" w:rsidRDefault="000C4404" w:rsidP="000C4404">
            <w:pPr>
              <w:spacing w:line="240" w:lineRule="auto"/>
              <w:ind w:firstLineChars="0" w:firstLine="0"/>
              <w:rPr>
                <w:rFonts w:ascii="Times New Roman" w:hAnsi="Times New Roman" w:cs="Times New Roman"/>
                <w:sz w:val="18"/>
                <w:szCs w:val="18"/>
              </w:rPr>
            </w:pPr>
          </w:p>
        </w:tc>
        <w:tc>
          <w:tcPr>
            <w:tcW w:w="1240" w:type="dxa"/>
            <w:tcBorders>
              <w:right w:val="single" w:sz="12" w:space="0" w:color="auto"/>
            </w:tcBorders>
            <w:vAlign w:val="center"/>
          </w:tcPr>
          <w:p w14:paraId="282171BC" w14:textId="77777777" w:rsidR="000C4404" w:rsidRPr="000C4404" w:rsidRDefault="000C4404" w:rsidP="000C4404">
            <w:pPr>
              <w:spacing w:line="240" w:lineRule="auto"/>
              <w:ind w:firstLineChars="0" w:firstLine="0"/>
              <w:rPr>
                <w:rFonts w:ascii="Times New Roman" w:hAnsi="Times New Roman"/>
                <w:kern w:val="0"/>
                <w:sz w:val="18"/>
                <w:szCs w:val="18"/>
              </w:rPr>
            </w:pPr>
            <w:r w:rsidRPr="000C4404">
              <w:rPr>
                <w:rFonts w:ascii="Times New Roman" w:hAnsi="Times New Roman" w:hint="eastAsia"/>
                <w:kern w:val="0"/>
                <w:sz w:val="18"/>
                <w:szCs w:val="18"/>
              </w:rPr>
              <w:t>103.3</w:t>
            </w:r>
          </w:p>
        </w:tc>
      </w:tr>
      <w:tr w:rsidR="000C4404" w:rsidRPr="000C4404" w14:paraId="151372AA" w14:textId="77777777" w:rsidTr="000C4404">
        <w:trPr>
          <w:trHeight w:hRule="exact" w:val="567"/>
        </w:trPr>
        <w:tc>
          <w:tcPr>
            <w:tcW w:w="1352" w:type="dxa"/>
            <w:tcBorders>
              <w:left w:val="single" w:sz="12" w:space="0" w:color="auto"/>
            </w:tcBorders>
            <w:vAlign w:val="center"/>
          </w:tcPr>
          <w:p w14:paraId="0E27DE72"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sz w:val="18"/>
                <w:szCs w:val="18"/>
              </w:rPr>
              <w:t>PFOS</w:t>
            </w:r>
          </w:p>
        </w:tc>
        <w:tc>
          <w:tcPr>
            <w:tcW w:w="4136" w:type="dxa"/>
            <w:tcBorders>
              <w:top w:val="single" w:sz="4" w:space="0" w:color="auto"/>
              <w:left w:val="single" w:sz="4" w:space="0" w:color="auto"/>
              <w:bottom w:val="single" w:sz="4" w:space="0" w:color="auto"/>
              <w:right w:val="single" w:sz="4" w:space="0" w:color="auto"/>
            </w:tcBorders>
            <w:vAlign w:val="center"/>
          </w:tcPr>
          <w:p w14:paraId="2A8D7F60" w14:textId="77777777" w:rsidR="000C4404" w:rsidRPr="000C4404" w:rsidRDefault="000C4404" w:rsidP="000C4404">
            <w:pPr>
              <w:spacing w:line="240" w:lineRule="auto"/>
              <w:ind w:firstLineChars="0" w:firstLine="0"/>
              <w:rPr>
                <w:rFonts w:ascii="Times New Roman" w:hAnsi="Times New Roman" w:cs="Times New Roman"/>
                <w:sz w:val="18"/>
                <w:szCs w:val="18"/>
              </w:rPr>
            </w:pPr>
            <w:proofErr w:type="spellStart"/>
            <w:r w:rsidRPr="000C4404">
              <w:rPr>
                <w:rFonts w:ascii="Times New Roman" w:hAnsi="Times New Roman"/>
                <w:kern w:val="0"/>
                <w:sz w:val="18"/>
                <w:szCs w:val="18"/>
              </w:rPr>
              <w:t>Perfluorooctanesulfonic</w:t>
            </w:r>
            <w:proofErr w:type="spellEnd"/>
            <w:r w:rsidRPr="000C4404">
              <w:rPr>
                <w:rFonts w:ascii="Times New Roman" w:hAnsi="Times New Roman"/>
                <w:kern w:val="0"/>
                <w:sz w:val="18"/>
                <w:szCs w:val="18"/>
              </w:rPr>
              <w:t xml:space="preserve"> acid</w:t>
            </w:r>
          </w:p>
        </w:tc>
        <w:tc>
          <w:tcPr>
            <w:tcW w:w="1568" w:type="dxa"/>
            <w:vMerge/>
            <w:tcBorders>
              <w:left w:val="single" w:sz="4" w:space="0" w:color="auto"/>
              <w:right w:val="single" w:sz="4" w:space="0" w:color="auto"/>
            </w:tcBorders>
            <w:vAlign w:val="center"/>
          </w:tcPr>
          <w:p w14:paraId="115C560D" w14:textId="77777777" w:rsidR="000C4404" w:rsidRPr="000C4404" w:rsidRDefault="000C4404" w:rsidP="000C4404">
            <w:pPr>
              <w:spacing w:line="240" w:lineRule="auto"/>
              <w:ind w:firstLineChars="0" w:firstLine="0"/>
              <w:rPr>
                <w:rFonts w:ascii="Times New Roman" w:hAnsi="Times New Roman" w:cs="Times New Roman"/>
                <w:sz w:val="18"/>
                <w:szCs w:val="18"/>
              </w:rPr>
            </w:pPr>
          </w:p>
        </w:tc>
        <w:tc>
          <w:tcPr>
            <w:tcW w:w="1240" w:type="dxa"/>
            <w:tcBorders>
              <w:right w:val="single" w:sz="12" w:space="0" w:color="auto"/>
            </w:tcBorders>
            <w:vAlign w:val="center"/>
          </w:tcPr>
          <w:p w14:paraId="1E5DF1D6" w14:textId="77777777" w:rsidR="000C4404" w:rsidRPr="000C4404" w:rsidRDefault="000C4404" w:rsidP="000C4404">
            <w:pPr>
              <w:spacing w:line="240" w:lineRule="auto"/>
              <w:ind w:firstLineChars="0" w:firstLine="0"/>
              <w:rPr>
                <w:rFonts w:ascii="Times New Roman" w:hAnsi="Times New Roman"/>
                <w:kern w:val="0"/>
                <w:sz w:val="18"/>
                <w:szCs w:val="18"/>
              </w:rPr>
            </w:pPr>
            <w:r w:rsidRPr="000C4404">
              <w:rPr>
                <w:rFonts w:ascii="Times New Roman" w:hAnsi="Times New Roman" w:hint="eastAsia"/>
                <w:kern w:val="0"/>
                <w:sz w:val="18"/>
                <w:szCs w:val="18"/>
              </w:rPr>
              <w:t>89.5</w:t>
            </w:r>
          </w:p>
        </w:tc>
      </w:tr>
      <w:tr w:rsidR="000C4404" w:rsidRPr="000C4404" w14:paraId="1FA75D57" w14:textId="77777777" w:rsidTr="000C4404">
        <w:trPr>
          <w:trHeight w:hRule="exact" w:val="567"/>
        </w:trPr>
        <w:tc>
          <w:tcPr>
            <w:tcW w:w="1352" w:type="dxa"/>
            <w:tcBorders>
              <w:left w:val="single" w:sz="12" w:space="0" w:color="auto"/>
            </w:tcBorders>
            <w:vAlign w:val="center"/>
          </w:tcPr>
          <w:p w14:paraId="2622A805" w14:textId="77777777" w:rsidR="000C4404" w:rsidRPr="000C4404" w:rsidRDefault="000C4404" w:rsidP="000C4404">
            <w:pPr>
              <w:spacing w:line="240" w:lineRule="auto"/>
              <w:ind w:firstLineChars="0" w:firstLine="0"/>
              <w:rPr>
                <w:rFonts w:ascii="Times New Roman" w:hAnsi="Times New Roman" w:cs="Times New Roman"/>
                <w:sz w:val="18"/>
                <w:szCs w:val="18"/>
              </w:rPr>
            </w:pPr>
            <w:proofErr w:type="spellStart"/>
            <w:r w:rsidRPr="000C4404">
              <w:rPr>
                <w:rFonts w:ascii="Times New Roman" w:hAnsi="Times New Roman" w:cs="Times New Roman"/>
                <w:sz w:val="18"/>
                <w:szCs w:val="18"/>
              </w:rPr>
              <w:t>PFUnDS</w:t>
            </w:r>
            <w:proofErr w:type="spellEnd"/>
          </w:p>
        </w:tc>
        <w:tc>
          <w:tcPr>
            <w:tcW w:w="4136" w:type="dxa"/>
            <w:tcBorders>
              <w:top w:val="single" w:sz="4" w:space="0" w:color="auto"/>
              <w:left w:val="single" w:sz="4" w:space="0" w:color="auto"/>
              <w:bottom w:val="single" w:sz="4" w:space="0" w:color="auto"/>
              <w:right w:val="single" w:sz="4" w:space="0" w:color="auto"/>
            </w:tcBorders>
            <w:vAlign w:val="center"/>
          </w:tcPr>
          <w:p w14:paraId="1A948D81" w14:textId="77777777" w:rsidR="000C4404" w:rsidRPr="000C4404" w:rsidRDefault="000C4404" w:rsidP="000C4404">
            <w:pPr>
              <w:spacing w:line="240" w:lineRule="auto"/>
              <w:ind w:firstLineChars="0" w:firstLine="0"/>
              <w:rPr>
                <w:rFonts w:ascii="Times New Roman" w:hAnsi="Times New Roman" w:cs="Times New Roman"/>
                <w:sz w:val="18"/>
                <w:szCs w:val="18"/>
              </w:rPr>
            </w:pPr>
            <w:proofErr w:type="spellStart"/>
            <w:r w:rsidRPr="000C4404">
              <w:rPr>
                <w:rFonts w:ascii="Times New Roman" w:hAnsi="Times New Roman"/>
                <w:kern w:val="0"/>
                <w:sz w:val="18"/>
                <w:szCs w:val="18"/>
              </w:rPr>
              <w:t>perfluoroundecanesulfonic</w:t>
            </w:r>
            <w:proofErr w:type="spellEnd"/>
            <w:r w:rsidRPr="000C4404">
              <w:rPr>
                <w:rFonts w:ascii="Times New Roman" w:hAnsi="Times New Roman"/>
                <w:kern w:val="0"/>
                <w:sz w:val="18"/>
                <w:szCs w:val="18"/>
              </w:rPr>
              <w:t xml:space="preserve"> acid</w:t>
            </w:r>
          </w:p>
        </w:tc>
        <w:tc>
          <w:tcPr>
            <w:tcW w:w="1568" w:type="dxa"/>
            <w:vMerge/>
            <w:tcBorders>
              <w:left w:val="single" w:sz="4" w:space="0" w:color="auto"/>
              <w:bottom w:val="single" w:sz="4" w:space="0" w:color="auto"/>
              <w:right w:val="single" w:sz="4" w:space="0" w:color="auto"/>
            </w:tcBorders>
            <w:vAlign w:val="center"/>
          </w:tcPr>
          <w:p w14:paraId="50053E7E" w14:textId="77777777" w:rsidR="000C4404" w:rsidRPr="000C4404" w:rsidRDefault="000C4404" w:rsidP="000C4404">
            <w:pPr>
              <w:spacing w:line="240" w:lineRule="auto"/>
              <w:ind w:firstLineChars="0" w:firstLine="0"/>
              <w:rPr>
                <w:rFonts w:ascii="Times New Roman" w:hAnsi="Times New Roman" w:cs="Times New Roman"/>
                <w:sz w:val="18"/>
                <w:szCs w:val="18"/>
              </w:rPr>
            </w:pPr>
          </w:p>
        </w:tc>
        <w:tc>
          <w:tcPr>
            <w:tcW w:w="1240" w:type="dxa"/>
            <w:tcBorders>
              <w:right w:val="single" w:sz="12" w:space="0" w:color="auto"/>
            </w:tcBorders>
            <w:vAlign w:val="center"/>
          </w:tcPr>
          <w:p w14:paraId="743B3D30" w14:textId="77777777" w:rsidR="000C4404" w:rsidRPr="000C4404" w:rsidRDefault="000C4404" w:rsidP="000C4404">
            <w:pPr>
              <w:spacing w:line="240" w:lineRule="auto"/>
              <w:ind w:firstLineChars="0" w:firstLine="0"/>
              <w:rPr>
                <w:rFonts w:ascii="Times New Roman" w:hAnsi="Times New Roman"/>
                <w:kern w:val="0"/>
                <w:sz w:val="18"/>
                <w:szCs w:val="18"/>
              </w:rPr>
            </w:pPr>
            <w:r w:rsidRPr="000C4404">
              <w:rPr>
                <w:rFonts w:ascii="Times New Roman" w:hAnsi="Times New Roman" w:hint="eastAsia"/>
                <w:kern w:val="0"/>
                <w:sz w:val="18"/>
                <w:szCs w:val="18"/>
              </w:rPr>
              <w:t>101.3</w:t>
            </w:r>
          </w:p>
        </w:tc>
      </w:tr>
      <w:tr w:rsidR="000C4404" w:rsidRPr="000C4404" w14:paraId="62E262C3" w14:textId="77777777" w:rsidTr="000C4404">
        <w:trPr>
          <w:trHeight w:hRule="exact" w:val="567"/>
        </w:trPr>
        <w:tc>
          <w:tcPr>
            <w:tcW w:w="1352" w:type="dxa"/>
            <w:tcBorders>
              <w:left w:val="single" w:sz="12" w:space="0" w:color="auto"/>
            </w:tcBorders>
            <w:vAlign w:val="center"/>
          </w:tcPr>
          <w:p w14:paraId="72B492AB"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sz w:val="18"/>
                <w:szCs w:val="18"/>
              </w:rPr>
              <w:t>HFPO-DA</w:t>
            </w:r>
          </w:p>
        </w:tc>
        <w:tc>
          <w:tcPr>
            <w:tcW w:w="4136" w:type="dxa"/>
            <w:tcBorders>
              <w:top w:val="single" w:sz="4" w:space="0" w:color="auto"/>
              <w:left w:val="single" w:sz="4" w:space="0" w:color="auto"/>
              <w:bottom w:val="single" w:sz="4" w:space="0" w:color="auto"/>
              <w:right w:val="single" w:sz="4" w:space="0" w:color="auto"/>
            </w:tcBorders>
            <w:vAlign w:val="center"/>
          </w:tcPr>
          <w:p w14:paraId="146B8F94"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kern w:val="0"/>
                <w:sz w:val="18"/>
                <w:szCs w:val="18"/>
              </w:rPr>
              <w:t>Hexafluoropropylene dimer acid</w:t>
            </w:r>
          </w:p>
        </w:tc>
        <w:tc>
          <w:tcPr>
            <w:tcW w:w="1568" w:type="dxa"/>
            <w:tcBorders>
              <w:top w:val="single" w:sz="4" w:space="0" w:color="auto"/>
              <w:left w:val="single" w:sz="4" w:space="0" w:color="auto"/>
              <w:bottom w:val="single" w:sz="4" w:space="0" w:color="auto"/>
              <w:right w:val="single" w:sz="4" w:space="0" w:color="auto"/>
            </w:tcBorders>
            <w:vAlign w:val="center"/>
          </w:tcPr>
          <w:p w14:paraId="7D6FD224"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全</w:t>
            </w:r>
            <w:r w:rsidRPr="000C4404">
              <w:rPr>
                <w:rFonts w:ascii="Times New Roman" w:hAnsi="Times New Roman" w:cs="Times New Roman" w:hint="eastAsia"/>
                <w:sz w:val="18"/>
                <w:szCs w:val="18"/>
              </w:rPr>
              <w:t>/</w:t>
            </w:r>
            <w:r w:rsidRPr="000C4404">
              <w:rPr>
                <w:rFonts w:ascii="Times New Roman" w:hAnsi="Times New Roman" w:cs="Times New Roman" w:hint="eastAsia"/>
                <w:sz w:val="18"/>
                <w:szCs w:val="18"/>
              </w:rPr>
              <w:t>多烷基醚羧酸</w:t>
            </w:r>
          </w:p>
        </w:tc>
        <w:tc>
          <w:tcPr>
            <w:tcW w:w="1240" w:type="dxa"/>
            <w:tcBorders>
              <w:right w:val="single" w:sz="12" w:space="0" w:color="auto"/>
            </w:tcBorders>
            <w:vAlign w:val="center"/>
          </w:tcPr>
          <w:p w14:paraId="45DDA3D1" w14:textId="77777777" w:rsidR="000C4404" w:rsidRPr="000C4404" w:rsidRDefault="000C4404" w:rsidP="000C4404">
            <w:pPr>
              <w:spacing w:line="240" w:lineRule="auto"/>
              <w:ind w:firstLineChars="0" w:firstLine="0"/>
              <w:rPr>
                <w:rFonts w:ascii="Times New Roman" w:hAnsi="Times New Roman"/>
                <w:kern w:val="0"/>
                <w:sz w:val="18"/>
                <w:szCs w:val="18"/>
              </w:rPr>
            </w:pPr>
            <w:r w:rsidRPr="000C4404">
              <w:rPr>
                <w:rFonts w:ascii="Times New Roman" w:hAnsi="Times New Roman" w:hint="eastAsia"/>
                <w:kern w:val="0"/>
                <w:sz w:val="18"/>
                <w:szCs w:val="18"/>
              </w:rPr>
              <w:t>92.7</w:t>
            </w:r>
          </w:p>
        </w:tc>
      </w:tr>
      <w:tr w:rsidR="000C4404" w:rsidRPr="000C4404" w14:paraId="0EB15476" w14:textId="77777777" w:rsidTr="000C4404">
        <w:trPr>
          <w:trHeight w:hRule="exact" w:val="567"/>
        </w:trPr>
        <w:tc>
          <w:tcPr>
            <w:tcW w:w="1352" w:type="dxa"/>
            <w:tcBorders>
              <w:left w:val="single" w:sz="12" w:space="0" w:color="auto"/>
            </w:tcBorders>
            <w:vAlign w:val="center"/>
          </w:tcPr>
          <w:p w14:paraId="21F3CAE1"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6:2 Cl-PFAES</w:t>
            </w:r>
          </w:p>
        </w:tc>
        <w:tc>
          <w:tcPr>
            <w:tcW w:w="4136" w:type="dxa"/>
            <w:tcBorders>
              <w:top w:val="single" w:sz="4" w:space="0" w:color="auto"/>
              <w:left w:val="single" w:sz="4" w:space="0" w:color="auto"/>
              <w:bottom w:val="single" w:sz="4" w:space="0" w:color="auto"/>
              <w:right w:val="single" w:sz="4" w:space="0" w:color="auto"/>
            </w:tcBorders>
            <w:vAlign w:val="center"/>
          </w:tcPr>
          <w:p w14:paraId="20BACCC4"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kern w:val="0"/>
                <w:sz w:val="18"/>
                <w:szCs w:val="18"/>
              </w:rPr>
              <w:t>9-Chlorohexadecafluoro-3-oxanonane-1-sulfonic acid</w:t>
            </w:r>
          </w:p>
        </w:tc>
        <w:tc>
          <w:tcPr>
            <w:tcW w:w="1568" w:type="dxa"/>
            <w:tcBorders>
              <w:top w:val="single" w:sz="4" w:space="0" w:color="auto"/>
              <w:left w:val="single" w:sz="4" w:space="0" w:color="auto"/>
              <w:bottom w:val="single" w:sz="4" w:space="0" w:color="auto"/>
              <w:right w:val="single" w:sz="4" w:space="0" w:color="auto"/>
            </w:tcBorders>
            <w:vAlign w:val="center"/>
          </w:tcPr>
          <w:p w14:paraId="394E496E"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全</w:t>
            </w:r>
            <w:r w:rsidRPr="000C4404">
              <w:rPr>
                <w:rFonts w:ascii="Times New Roman" w:hAnsi="Times New Roman" w:cs="Times New Roman" w:hint="eastAsia"/>
                <w:sz w:val="18"/>
                <w:szCs w:val="18"/>
              </w:rPr>
              <w:t>/</w:t>
            </w:r>
            <w:r w:rsidRPr="000C4404">
              <w:rPr>
                <w:rFonts w:ascii="Times New Roman" w:hAnsi="Times New Roman" w:cs="Times New Roman" w:hint="eastAsia"/>
                <w:sz w:val="18"/>
                <w:szCs w:val="18"/>
              </w:rPr>
              <w:t>多烷基醚磺酸</w:t>
            </w:r>
          </w:p>
        </w:tc>
        <w:tc>
          <w:tcPr>
            <w:tcW w:w="1240" w:type="dxa"/>
            <w:tcBorders>
              <w:right w:val="single" w:sz="12" w:space="0" w:color="auto"/>
            </w:tcBorders>
            <w:vAlign w:val="center"/>
          </w:tcPr>
          <w:p w14:paraId="0B63CCB8" w14:textId="77777777" w:rsidR="000C4404" w:rsidRPr="000C4404" w:rsidRDefault="000C4404" w:rsidP="000C4404">
            <w:pPr>
              <w:spacing w:line="240" w:lineRule="auto"/>
              <w:ind w:firstLineChars="0" w:firstLine="0"/>
              <w:rPr>
                <w:rFonts w:ascii="Times New Roman" w:hAnsi="Times New Roman"/>
                <w:kern w:val="0"/>
                <w:sz w:val="18"/>
                <w:szCs w:val="18"/>
              </w:rPr>
            </w:pPr>
            <w:r w:rsidRPr="000C4404">
              <w:rPr>
                <w:rFonts w:ascii="Times New Roman" w:hAnsi="Times New Roman" w:hint="eastAsia"/>
                <w:kern w:val="0"/>
                <w:sz w:val="18"/>
                <w:szCs w:val="18"/>
              </w:rPr>
              <w:t>87.4</w:t>
            </w:r>
          </w:p>
        </w:tc>
      </w:tr>
      <w:tr w:rsidR="000C4404" w:rsidRPr="000C4404" w14:paraId="0F9DD93B" w14:textId="77777777" w:rsidTr="000C4404">
        <w:trPr>
          <w:trHeight w:hRule="exact" w:val="567"/>
        </w:trPr>
        <w:tc>
          <w:tcPr>
            <w:tcW w:w="1352" w:type="dxa"/>
            <w:tcBorders>
              <w:left w:val="single" w:sz="12" w:space="0" w:color="auto"/>
            </w:tcBorders>
            <w:vAlign w:val="center"/>
          </w:tcPr>
          <w:p w14:paraId="4401ED63"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sz w:val="18"/>
                <w:szCs w:val="18"/>
              </w:rPr>
              <w:t>6:2 FTS</w:t>
            </w:r>
          </w:p>
        </w:tc>
        <w:tc>
          <w:tcPr>
            <w:tcW w:w="4136" w:type="dxa"/>
            <w:tcBorders>
              <w:top w:val="single" w:sz="4" w:space="0" w:color="auto"/>
              <w:left w:val="single" w:sz="4" w:space="0" w:color="auto"/>
              <w:bottom w:val="single" w:sz="4" w:space="0" w:color="auto"/>
              <w:right w:val="single" w:sz="4" w:space="0" w:color="auto"/>
            </w:tcBorders>
            <w:vAlign w:val="center"/>
          </w:tcPr>
          <w:p w14:paraId="18FCC37D"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kern w:val="0"/>
                <w:sz w:val="18"/>
                <w:szCs w:val="18"/>
              </w:rPr>
              <w:t>1H,1H, 2H, 2H-Perfluorooctane sulfonic acid</w:t>
            </w:r>
          </w:p>
        </w:tc>
        <w:tc>
          <w:tcPr>
            <w:tcW w:w="1568" w:type="dxa"/>
            <w:tcBorders>
              <w:top w:val="single" w:sz="4" w:space="0" w:color="auto"/>
              <w:left w:val="single" w:sz="4" w:space="0" w:color="auto"/>
              <w:bottom w:val="single" w:sz="4" w:space="0" w:color="auto"/>
              <w:right w:val="single" w:sz="4" w:space="0" w:color="auto"/>
            </w:tcBorders>
            <w:vAlign w:val="center"/>
          </w:tcPr>
          <w:p w14:paraId="33E441B1"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氟调磺酸</w:t>
            </w:r>
          </w:p>
        </w:tc>
        <w:tc>
          <w:tcPr>
            <w:tcW w:w="1240" w:type="dxa"/>
            <w:tcBorders>
              <w:right w:val="single" w:sz="12" w:space="0" w:color="auto"/>
            </w:tcBorders>
            <w:vAlign w:val="center"/>
          </w:tcPr>
          <w:p w14:paraId="56B8EE61" w14:textId="77777777" w:rsidR="000C4404" w:rsidRPr="000C4404" w:rsidRDefault="000C4404" w:rsidP="000C4404">
            <w:pPr>
              <w:spacing w:line="240" w:lineRule="auto"/>
              <w:ind w:firstLineChars="0" w:firstLine="0"/>
              <w:rPr>
                <w:rFonts w:ascii="Times New Roman" w:hAnsi="Times New Roman"/>
                <w:kern w:val="0"/>
                <w:sz w:val="18"/>
                <w:szCs w:val="18"/>
              </w:rPr>
            </w:pPr>
            <w:r w:rsidRPr="000C4404">
              <w:rPr>
                <w:rFonts w:ascii="Times New Roman" w:hAnsi="Times New Roman" w:hint="eastAsia"/>
                <w:kern w:val="0"/>
                <w:sz w:val="18"/>
                <w:szCs w:val="18"/>
              </w:rPr>
              <w:t>88.6</w:t>
            </w:r>
          </w:p>
        </w:tc>
      </w:tr>
      <w:tr w:rsidR="000C4404" w:rsidRPr="000C4404" w14:paraId="6E4D2255" w14:textId="77777777" w:rsidTr="000C4404">
        <w:trPr>
          <w:trHeight w:hRule="exact" w:val="567"/>
        </w:trPr>
        <w:tc>
          <w:tcPr>
            <w:tcW w:w="1352" w:type="dxa"/>
            <w:tcBorders>
              <w:left w:val="single" w:sz="12" w:space="0" w:color="auto"/>
            </w:tcBorders>
            <w:vAlign w:val="center"/>
          </w:tcPr>
          <w:p w14:paraId="35A365AE"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sz w:val="18"/>
                <w:szCs w:val="18"/>
              </w:rPr>
              <w:t>FOSA</w:t>
            </w:r>
          </w:p>
        </w:tc>
        <w:tc>
          <w:tcPr>
            <w:tcW w:w="4136" w:type="dxa"/>
            <w:tcBorders>
              <w:top w:val="single" w:sz="4" w:space="0" w:color="auto"/>
              <w:left w:val="single" w:sz="4" w:space="0" w:color="auto"/>
              <w:bottom w:val="single" w:sz="4" w:space="0" w:color="auto"/>
              <w:right w:val="single" w:sz="4" w:space="0" w:color="auto"/>
            </w:tcBorders>
            <w:vAlign w:val="center"/>
          </w:tcPr>
          <w:p w14:paraId="5880955B"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kern w:val="0"/>
                <w:sz w:val="18"/>
                <w:szCs w:val="18"/>
              </w:rPr>
              <w:t>Perfluoro-1-octanesulfonamide</w:t>
            </w:r>
          </w:p>
        </w:tc>
        <w:tc>
          <w:tcPr>
            <w:tcW w:w="1568" w:type="dxa"/>
            <w:tcBorders>
              <w:top w:val="single" w:sz="4" w:space="0" w:color="auto"/>
              <w:left w:val="single" w:sz="4" w:space="0" w:color="auto"/>
              <w:bottom w:val="single" w:sz="4" w:space="0" w:color="auto"/>
              <w:right w:val="single" w:sz="4" w:space="0" w:color="auto"/>
            </w:tcBorders>
            <w:vAlign w:val="center"/>
          </w:tcPr>
          <w:p w14:paraId="57EEB965"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全氟烷基磺酰胺</w:t>
            </w:r>
          </w:p>
        </w:tc>
        <w:tc>
          <w:tcPr>
            <w:tcW w:w="1240" w:type="dxa"/>
            <w:tcBorders>
              <w:right w:val="single" w:sz="12" w:space="0" w:color="auto"/>
            </w:tcBorders>
            <w:vAlign w:val="center"/>
          </w:tcPr>
          <w:p w14:paraId="7C4B42C3" w14:textId="77777777" w:rsidR="000C4404" w:rsidRPr="000C4404" w:rsidRDefault="000C4404" w:rsidP="000C4404">
            <w:pPr>
              <w:spacing w:line="240" w:lineRule="auto"/>
              <w:ind w:firstLineChars="0" w:firstLine="0"/>
              <w:rPr>
                <w:rFonts w:ascii="Times New Roman" w:hAnsi="Times New Roman"/>
                <w:kern w:val="0"/>
                <w:sz w:val="18"/>
                <w:szCs w:val="18"/>
              </w:rPr>
            </w:pPr>
            <w:r w:rsidRPr="000C4404">
              <w:rPr>
                <w:rFonts w:ascii="Times New Roman" w:hAnsi="Times New Roman" w:hint="eastAsia"/>
                <w:kern w:val="0"/>
                <w:sz w:val="18"/>
                <w:szCs w:val="18"/>
              </w:rPr>
              <w:t>93.5</w:t>
            </w:r>
          </w:p>
        </w:tc>
      </w:tr>
      <w:tr w:rsidR="000C4404" w:rsidRPr="000C4404" w14:paraId="1B025242" w14:textId="77777777" w:rsidTr="000C4404">
        <w:trPr>
          <w:trHeight w:hRule="exact" w:val="567"/>
        </w:trPr>
        <w:tc>
          <w:tcPr>
            <w:tcW w:w="1352" w:type="dxa"/>
            <w:tcBorders>
              <w:left w:val="single" w:sz="12" w:space="0" w:color="auto"/>
            </w:tcBorders>
            <w:vAlign w:val="center"/>
          </w:tcPr>
          <w:p w14:paraId="202AFB83"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sz w:val="18"/>
                <w:szCs w:val="18"/>
              </w:rPr>
              <w:t>8:2 FTOH</w:t>
            </w:r>
          </w:p>
        </w:tc>
        <w:tc>
          <w:tcPr>
            <w:tcW w:w="4136" w:type="dxa"/>
            <w:vAlign w:val="center"/>
          </w:tcPr>
          <w:p w14:paraId="2BFF81F8"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1H,1H,2H,2H-Perfluoro-1-decanol</w:t>
            </w:r>
          </w:p>
        </w:tc>
        <w:tc>
          <w:tcPr>
            <w:tcW w:w="1568" w:type="dxa"/>
            <w:vAlign w:val="center"/>
          </w:tcPr>
          <w:p w14:paraId="0429D579"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氟调醇</w:t>
            </w:r>
          </w:p>
        </w:tc>
        <w:tc>
          <w:tcPr>
            <w:tcW w:w="1240" w:type="dxa"/>
            <w:tcBorders>
              <w:right w:val="single" w:sz="12" w:space="0" w:color="auto"/>
            </w:tcBorders>
            <w:vAlign w:val="center"/>
          </w:tcPr>
          <w:p w14:paraId="53EF3648" w14:textId="77777777" w:rsidR="000C4404" w:rsidRPr="000C4404" w:rsidRDefault="000C4404" w:rsidP="000C4404">
            <w:pPr>
              <w:spacing w:line="240" w:lineRule="auto"/>
              <w:ind w:firstLineChars="0" w:firstLine="0"/>
              <w:rPr>
                <w:rFonts w:ascii="Times New Roman" w:hAnsi="Times New Roman"/>
                <w:kern w:val="0"/>
                <w:sz w:val="18"/>
                <w:szCs w:val="18"/>
              </w:rPr>
            </w:pPr>
            <w:r w:rsidRPr="000C4404">
              <w:rPr>
                <w:rFonts w:ascii="Times New Roman" w:hAnsi="Times New Roman" w:hint="eastAsia"/>
                <w:kern w:val="0"/>
                <w:sz w:val="18"/>
                <w:szCs w:val="18"/>
              </w:rPr>
              <w:t>95.9</w:t>
            </w:r>
          </w:p>
        </w:tc>
      </w:tr>
      <w:tr w:rsidR="000C4404" w:rsidRPr="000C4404" w14:paraId="7FEB08C6" w14:textId="77777777" w:rsidTr="000C4404">
        <w:trPr>
          <w:trHeight w:hRule="exact" w:val="567"/>
        </w:trPr>
        <w:tc>
          <w:tcPr>
            <w:tcW w:w="1352" w:type="dxa"/>
            <w:tcBorders>
              <w:left w:val="single" w:sz="12" w:space="0" w:color="auto"/>
            </w:tcBorders>
            <w:vAlign w:val="center"/>
          </w:tcPr>
          <w:p w14:paraId="431A693F" w14:textId="77777777" w:rsidR="000C4404" w:rsidRPr="000C4404" w:rsidRDefault="000C4404" w:rsidP="000C4404">
            <w:pPr>
              <w:spacing w:line="240" w:lineRule="auto"/>
              <w:ind w:firstLineChars="0" w:firstLine="0"/>
              <w:rPr>
                <w:rFonts w:ascii="Times New Roman" w:hAnsi="Times New Roman" w:cs="Times New Roman"/>
                <w:sz w:val="18"/>
                <w:szCs w:val="18"/>
              </w:rPr>
            </w:pPr>
            <w:bookmarkStart w:id="90" w:name="_Hlk181044439"/>
            <w:r w:rsidRPr="000C4404">
              <w:rPr>
                <w:rFonts w:ascii="Times New Roman" w:hAnsi="Times New Roman" w:cs="Times New Roman"/>
                <w:sz w:val="18"/>
                <w:szCs w:val="18"/>
              </w:rPr>
              <w:t>6:2</w:t>
            </w:r>
            <w:r w:rsidRPr="000C4404">
              <w:rPr>
                <w:rFonts w:ascii="Times New Roman" w:hAnsi="Times New Roman" w:cs="Times New Roman" w:hint="eastAsia"/>
                <w:sz w:val="18"/>
                <w:szCs w:val="18"/>
              </w:rPr>
              <w:t xml:space="preserve"> </w:t>
            </w:r>
            <w:r w:rsidRPr="000C4404">
              <w:rPr>
                <w:rFonts w:ascii="Times New Roman" w:hAnsi="Times New Roman" w:cs="Times New Roman"/>
                <w:sz w:val="18"/>
                <w:szCs w:val="18"/>
              </w:rPr>
              <w:t>FTAB</w:t>
            </w:r>
            <w:bookmarkEnd w:id="90"/>
          </w:p>
        </w:tc>
        <w:tc>
          <w:tcPr>
            <w:tcW w:w="4136" w:type="dxa"/>
            <w:vAlign w:val="center"/>
          </w:tcPr>
          <w:p w14:paraId="6744635C"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Carboxymethyldimethyl-3-[[(3,3,4,4,5,5,6,6,7,7,8,8,8-tridecafluorooctyl)sulphonyl]amino]propylammonium hydroxide</w:t>
            </w:r>
          </w:p>
        </w:tc>
        <w:tc>
          <w:tcPr>
            <w:tcW w:w="1568" w:type="dxa"/>
            <w:vAlign w:val="center"/>
          </w:tcPr>
          <w:p w14:paraId="45A4B995"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两性化合物</w:t>
            </w:r>
          </w:p>
        </w:tc>
        <w:tc>
          <w:tcPr>
            <w:tcW w:w="1240" w:type="dxa"/>
            <w:tcBorders>
              <w:right w:val="single" w:sz="12" w:space="0" w:color="auto"/>
            </w:tcBorders>
            <w:vAlign w:val="center"/>
          </w:tcPr>
          <w:p w14:paraId="5B7057F4" w14:textId="77777777" w:rsidR="000C4404" w:rsidRPr="000C4404" w:rsidRDefault="000C4404" w:rsidP="000C4404">
            <w:pPr>
              <w:spacing w:line="240" w:lineRule="auto"/>
              <w:ind w:firstLineChars="0" w:firstLine="0"/>
              <w:rPr>
                <w:rFonts w:ascii="Times New Roman" w:hAnsi="Times New Roman"/>
                <w:kern w:val="0"/>
                <w:sz w:val="18"/>
                <w:szCs w:val="18"/>
              </w:rPr>
            </w:pPr>
            <w:r w:rsidRPr="000C4404">
              <w:rPr>
                <w:rFonts w:ascii="Times New Roman" w:hAnsi="Times New Roman" w:hint="eastAsia"/>
                <w:kern w:val="0"/>
                <w:sz w:val="18"/>
                <w:szCs w:val="18"/>
              </w:rPr>
              <w:t>99.5</w:t>
            </w:r>
          </w:p>
        </w:tc>
      </w:tr>
      <w:tr w:rsidR="000C4404" w:rsidRPr="000C4404" w14:paraId="3D02E60E" w14:textId="77777777" w:rsidTr="000C4404">
        <w:trPr>
          <w:trHeight w:hRule="exact" w:val="567"/>
        </w:trPr>
        <w:tc>
          <w:tcPr>
            <w:tcW w:w="1352" w:type="dxa"/>
            <w:tcBorders>
              <w:left w:val="single" w:sz="12" w:space="0" w:color="auto"/>
              <w:bottom w:val="single" w:sz="12" w:space="0" w:color="auto"/>
            </w:tcBorders>
            <w:vAlign w:val="center"/>
          </w:tcPr>
          <w:p w14:paraId="76BC8BA9" w14:textId="77777777" w:rsidR="000C4404" w:rsidRPr="000C4404" w:rsidRDefault="000C4404" w:rsidP="000C4404">
            <w:pPr>
              <w:spacing w:line="240" w:lineRule="auto"/>
              <w:ind w:firstLineChars="0" w:firstLine="0"/>
              <w:rPr>
                <w:rFonts w:ascii="Times New Roman" w:hAnsi="Times New Roman" w:cs="Times New Roman"/>
                <w:sz w:val="18"/>
                <w:szCs w:val="18"/>
              </w:rPr>
            </w:pPr>
            <w:proofErr w:type="spellStart"/>
            <w:r w:rsidRPr="000C4404">
              <w:rPr>
                <w:rFonts w:ascii="Times New Roman" w:hAnsi="Times New Roman" w:cs="Times New Roman"/>
                <w:sz w:val="18"/>
                <w:szCs w:val="18"/>
              </w:rPr>
              <w:t>PFM</w:t>
            </w:r>
            <w:r w:rsidRPr="000C4404">
              <w:rPr>
                <w:rFonts w:ascii="Times New Roman" w:hAnsi="Times New Roman" w:cs="Times New Roman" w:hint="eastAsia"/>
                <w:sz w:val="18"/>
                <w:szCs w:val="18"/>
              </w:rPr>
              <w:t>e</w:t>
            </w:r>
            <w:r w:rsidRPr="000C4404">
              <w:rPr>
                <w:rFonts w:ascii="Times New Roman" w:hAnsi="Times New Roman" w:cs="Times New Roman"/>
                <w:sz w:val="18"/>
                <w:szCs w:val="18"/>
              </w:rPr>
              <w:t>S</w:t>
            </w:r>
            <w:proofErr w:type="spellEnd"/>
          </w:p>
        </w:tc>
        <w:tc>
          <w:tcPr>
            <w:tcW w:w="4136" w:type="dxa"/>
            <w:tcBorders>
              <w:bottom w:val="single" w:sz="12" w:space="0" w:color="auto"/>
            </w:tcBorders>
            <w:vAlign w:val="center"/>
          </w:tcPr>
          <w:p w14:paraId="3A46DCCA"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Trifluoromethanesulfonic acid</w:t>
            </w:r>
          </w:p>
        </w:tc>
        <w:tc>
          <w:tcPr>
            <w:tcW w:w="1568" w:type="dxa"/>
            <w:tcBorders>
              <w:bottom w:val="single" w:sz="12" w:space="0" w:color="auto"/>
            </w:tcBorders>
            <w:vAlign w:val="center"/>
          </w:tcPr>
          <w:p w14:paraId="4B90F7BD"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超短链化合物</w:t>
            </w:r>
          </w:p>
        </w:tc>
        <w:tc>
          <w:tcPr>
            <w:tcW w:w="1240" w:type="dxa"/>
            <w:tcBorders>
              <w:bottom w:val="single" w:sz="12" w:space="0" w:color="auto"/>
              <w:right w:val="single" w:sz="12" w:space="0" w:color="auto"/>
            </w:tcBorders>
            <w:vAlign w:val="center"/>
          </w:tcPr>
          <w:p w14:paraId="137CFD02" w14:textId="77777777" w:rsidR="000C4404" w:rsidRPr="000C4404" w:rsidRDefault="000C4404" w:rsidP="000C4404">
            <w:pPr>
              <w:spacing w:line="240" w:lineRule="auto"/>
              <w:ind w:firstLineChars="0" w:firstLine="0"/>
              <w:rPr>
                <w:rFonts w:ascii="Times New Roman" w:hAnsi="Times New Roman"/>
                <w:kern w:val="0"/>
                <w:sz w:val="18"/>
                <w:szCs w:val="18"/>
              </w:rPr>
            </w:pPr>
            <w:r w:rsidRPr="000C4404">
              <w:rPr>
                <w:rFonts w:ascii="Times New Roman" w:hAnsi="Times New Roman" w:hint="eastAsia"/>
                <w:kern w:val="0"/>
                <w:sz w:val="18"/>
                <w:szCs w:val="18"/>
              </w:rPr>
              <w:t>96.0</w:t>
            </w:r>
          </w:p>
        </w:tc>
      </w:tr>
    </w:tbl>
    <w:p w14:paraId="4776DF47" w14:textId="77777777" w:rsidR="000C4404" w:rsidRPr="000C4404" w:rsidRDefault="000C4404" w:rsidP="000C4404">
      <w:pPr>
        <w:spacing w:line="360" w:lineRule="auto"/>
        <w:ind w:firstLineChars="0" w:firstLine="0"/>
        <w:rPr>
          <w:rFonts w:ascii="Times New Roman" w:hAnsi="Times New Roman" w:cs="Times New Roman"/>
        </w:rPr>
      </w:pPr>
    </w:p>
    <w:p w14:paraId="573141BB" w14:textId="4117A715" w:rsidR="009060FA" w:rsidRDefault="00C673E3" w:rsidP="00C673E3">
      <w:pPr>
        <w:spacing w:line="360" w:lineRule="auto"/>
        <w:ind w:firstLine="420"/>
        <w:rPr>
          <w:rFonts w:ascii="Times New Roman" w:hAnsi="Times New Roman" w:cs="Times New Roman"/>
        </w:rPr>
      </w:pPr>
      <w:r w:rsidRPr="00C673E3">
        <w:rPr>
          <w:rFonts w:ascii="Times New Roman" w:hAnsi="Times New Roman" w:cs="Times New Roman"/>
        </w:rPr>
        <w:t>使</w:t>
      </w:r>
      <w:r w:rsidR="00F9498D" w:rsidRPr="00F9498D">
        <w:rPr>
          <w:rFonts w:ascii="Times New Roman" w:hAnsi="Times New Roman" w:cs="Times New Roman"/>
        </w:rPr>
        <w:t>LC-MSMS</w:t>
      </w:r>
      <w:r w:rsidR="00F9498D" w:rsidRPr="00F9498D">
        <w:rPr>
          <w:rFonts w:ascii="Times New Roman" w:hAnsi="Times New Roman" w:cs="Times New Roman"/>
        </w:rPr>
        <w:t>靶向分析</w:t>
      </w:r>
      <w:r w:rsidR="00876B67">
        <w:rPr>
          <w:rFonts w:ascii="Times New Roman" w:hAnsi="Times New Roman" w:cs="Times New Roman"/>
        </w:rPr>
        <w:t>PFAS</w:t>
      </w:r>
      <w:r w:rsidR="00F9498D" w:rsidRPr="00F9498D">
        <w:rPr>
          <w:rFonts w:ascii="Times New Roman" w:hAnsi="Times New Roman" w:cs="Times New Roman"/>
        </w:rPr>
        <w:t>的标准方法，如</w:t>
      </w:r>
      <w:r w:rsidR="00F9498D" w:rsidRPr="00F9498D">
        <w:rPr>
          <w:rFonts w:ascii="Times New Roman" w:hAnsi="Times New Roman" w:cs="Times New Roman"/>
        </w:rPr>
        <w:t>ISO21675-2019</w:t>
      </w:r>
      <w:r w:rsidR="00F9498D" w:rsidRPr="00F9498D">
        <w:rPr>
          <w:rFonts w:ascii="Times New Roman" w:hAnsi="Times New Roman" w:cs="Times New Roman"/>
        </w:rPr>
        <w:t>和</w:t>
      </w:r>
      <w:r w:rsidR="00F9498D" w:rsidRPr="00F9498D">
        <w:rPr>
          <w:rFonts w:ascii="Times New Roman" w:hAnsi="Times New Roman" w:cs="Times New Roman"/>
        </w:rPr>
        <w:t>EPA 1633-2024</w:t>
      </w:r>
      <w:r w:rsidR="00F9498D" w:rsidRPr="00F9498D">
        <w:rPr>
          <w:rFonts w:ascii="Times New Roman" w:hAnsi="Times New Roman" w:cs="Times New Roman"/>
        </w:rPr>
        <w:t>，对常</w:t>
      </w:r>
      <w:r w:rsidR="00F9498D" w:rsidRPr="00F9498D">
        <w:rPr>
          <w:rFonts w:ascii="Times New Roman" w:hAnsi="Times New Roman" w:cs="Times New Roman"/>
        </w:rPr>
        <w:lastRenderedPageBreak/>
        <w:t>见结构</w:t>
      </w:r>
      <w:r w:rsidR="00876B67">
        <w:rPr>
          <w:rFonts w:ascii="Times New Roman" w:hAnsi="Times New Roman" w:cs="Times New Roman"/>
        </w:rPr>
        <w:t>PFAS</w:t>
      </w:r>
      <w:r w:rsidR="00F9498D" w:rsidRPr="00F9498D">
        <w:rPr>
          <w:rFonts w:ascii="Times New Roman" w:hAnsi="Times New Roman" w:cs="Times New Roman"/>
        </w:rPr>
        <w:t>经弱阴离子交换固相萃取前处理的回收率进行了研究，包括</w:t>
      </w:r>
      <w:r w:rsidR="00F9498D" w:rsidRPr="00F9498D">
        <w:rPr>
          <w:rFonts w:ascii="Times New Roman" w:hAnsi="Times New Roman" w:cs="Times New Roman"/>
        </w:rPr>
        <w:t>PFCAs</w:t>
      </w:r>
      <w:r w:rsidR="00F9498D" w:rsidRPr="00F9498D">
        <w:rPr>
          <w:rFonts w:ascii="Times New Roman" w:hAnsi="Times New Roman" w:cs="Times New Roman"/>
        </w:rPr>
        <w:t>、</w:t>
      </w:r>
      <w:r w:rsidR="00F9498D" w:rsidRPr="00F9498D">
        <w:rPr>
          <w:rFonts w:ascii="Times New Roman" w:hAnsi="Times New Roman" w:cs="Times New Roman"/>
        </w:rPr>
        <w:t>PFSAs</w:t>
      </w:r>
      <w:r w:rsidR="00F9498D" w:rsidRPr="00F9498D">
        <w:rPr>
          <w:rFonts w:ascii="Times New Roman" w:hAnsi="Times New Roman" w:cs="Times New Roman"/>
        </w:rPr>
        <w:t>、</w:t>
      </w:r>
      <w:r w:rsidR="00F9498D" w:rsidRPr="00F9498D">
        <w:rPr>
          <w:rFonts w:ascii="Times New Roman" w:hAnsi="Times New Roman" w:cs="Times New Roman"/>
        </w:rPr>
        <w:t>FOSAs</w:t>
      </w:r>
      <w:r w:rsidR="00F9498D" w:rsidRPr="00F9498D">
        <w:rPr>
          <w:rFonts w:ascii="Times New Roman" w:hAnsi="Times New Roman" w:cs="Times New Roman"/>
        </w:rPr>
        <w:t>、</w:t>
      </w:r>
      <w:r w:rsidR="00F9498D" w:rsidRPr="00F9498D">
        <w:rPr>
          <w:rFonts w:ascii="Times New Roman" w:hAnsi="Times New Roman" w:cs="Times New Roman"/>
        </w:rPr>
        <w:t>FOSEs</w:t>
      </w:r>
      <w:r w:rsidR="00F9498D" w:rsidRPr="00F9498D">
        <w:rPr>
          <w:rFonts w:ascii="Times New Roman" w:hAnsi="Times New Roman" w:cs="Times New Roman"/>
        </w:rPr>
        <w:t>、</w:t>
      </w:r>
      <w:r w:rsidR="00F9498D" w:rsidRPr="00F9498D">
        <w:rPr>
          <w:rFonts w:ascii="Times New Roman" w:hAnsi="Times New Roman" w:cs="Times New Roman"/>
        </w:rPr>
        <w:t>FOSAAs</w:t>
      </w:r>
      <w:r w:rsidR="00F9498D" w:rsidRPr="00F9498D">
        <w:rPr>
          <w:rFonts w:ascii="Times New Roman" w:hAnsi="Times New Roman" w:cs="Times New Roman"/>
        </w:rPr>
        <w:t>、</w:t>
      </w:r>
      <w:r w:rsidR="00F9498D" w:rsidRPr="00F9498D">
        <w:rPr>
          <w:rFonts w:ascii="Times New Roman" w:hAnsi="Times New Roman" w:cs="Times New Roman"/>
        </w:rPr>
        <w:t>FTCAs</w:t>
      </w:r>
      <w:r w:rsidR="00F9498D" w:rsidRPr="00F9498D">
        <w:rPr>
          <w:rFonts w:ascii="Times New Roman" w:hAnsi="Times New Roman" w:cs="Times New Roman"/>
        </w:rPr>
        <w:t>、</w:t>
      </w:r>
      <w:r w:rsidR="00F9498D" w:rsidRPr="00F9498D">
        <w:rPr>
          <w:rFonts w:ascii="Times New Roman" w:hAnsi="Times New Roman" w:cs="Times New Roman"/>
        </w:rPr>
        <w:t>FTUAs</w:t>
      </w:r>
      <w:r w:rsidR="00F9498D" w:rsidRPr="00F9498D">
        <w:rPr>
          <w:rFonts w:ascii="Times New Roman" w:hAnsi="Times New Roman" w:cs="Times New Roman"/>
        </w:rPr>
        <w:t>、</w:t>
      </w:r>
      <w:r w:rsidR="00F9498D" w:rsidRPr="00F9498D">
        <w:rPr>
          <w:rFonts w:ascii="Times New Roman" w:hAnsi="Times New Roman" w:cs="Times New Roman"/>
        </w:rPr>
        <w:t>FTSs</w:t>
      </w:r>
      <w:r w:rsidR="00F9498D" w:rsidRPr="00F9498D">
        <w:rPr>
          <w:rFonts w:ascii="Times New Roman" w:hAnsi="Times New Roman" w:cs="Times New Roman"/>
        </w:rPr>
        <w:t>、</w:t>
      </w:r>
      <w:r w:rsidR="00F9498D" w:rsidRPr="00F9498D">
        <w:rPr>
          <w:rFonts w:ascii="Times New Roman" w:hAnsi="Times New Roman" w:cs="Times New Roman"/>
        </w:rPr>
        <w:t>PFECAs</w:t>
      </w:r>
      <w:r w:rsidR="00F9498D" w:rsidRPr="00F9498D">
        <w:rPr>
          <w:rFonts w:ascii="Times New Roman" w:hAnsi="Times New Roman" w:cs="Times New Roman"/>
        </w:rPr>
        <w:t>、</w:t>
      </w:r>
      <w:r w:rsidR="00F9498D" w:rsidRPr="00F9498D">
        <w:rPr>
          <w:rFonts w:ascii="Times New Roman" w:hAnsi="Times New Roman" w:cs="Times New Roman"/>
        </w:rPr>
        <w:t>PFESAs</w:t>
      </w:r>
      <w:r w:rsidR="00F9498D" w:rsidRPr="00F9498D">
        <w:rPr>
          <w:rFonts w:ascii="Times New Roman" w:hAnsi="Times New Roman" w:cs="Times New Roman"/>
        </w:rPr>
        <w:t>等，均满足本方法要求，但部分物质，如中性的氟调醇类（如</w:t>
      </w:r>
      <w:r w:rsidR="00F9498D" w:rsidRPr="00F9498D">
        <w:rPr>
          <w:rFonts w:ascii="Times New Roman" w:hAnsi="Times New Roman" w:cs="Times New Roman"/>
        </w:rPr>
        <w:t>8:2 FTOH</w:t>
      </w:r>
      <w:r w:rsidR="00F9498D" w:rsidRPr="00F9498D">
        <w:rPr>
          <w:rFonts w:ascii="Times New Roman" w:hAnsi="Times New Roman" w:cs="Times New Roman"/>
        </w:rPr>
        <w:t>）、同时包含带正电和带负电基团的两性化合物（如</w:t>
      </w:r>
      <w:r w:rsidR="00F9498D" w:rsidRPr="00F9498D">
        <w:rPr>
          <w:rFonts w:ascii="Times New Roman" w:hAnsi="Times New Roman" w:cs="Times New Roman"/>
        </w:rPr>
        <w:t>6:2 FTAB</w:t>
      </w:r>
      <w:r w:rsidR="00F9498D" w:rsidRPr="00F9498D">
        <w:rPr>
          <w:rFonts w:ascii="Times New Roman" w:hAnsi="Times New Roman" w:cs="Times New Roman"/>
        </w:rPr>
        <w:t>）、碳数小于</w:t>
      </w:r>
      <w:r w:rsidR="00F9498D" w:rsidRPr="00F9498D">
        <w:rPr>
          <w:rFonts w:ascii="Times New Roman" w:hAnsi="Times New Roman" w:cs="Times New Roman"/>
        </w:rPr>
        <w:t>4</w:t>
      </w:r>
      <w:r w:rsidR="00F9498D" w:rsidRPr="00F9498D">
        <w:rPr>
          <w:rFonts w:ascii="Times New Roman" w:hAnsi="Times New Roman" w:cs="Times New Roman"/>
        </w:rPr>
        <w:t>的超短链化合物（如</w:t>
      </w:r>
      <w:proofErr w:type="spellStart"/>
      <w:r w:rsidR="00F9498D" w:rsidRPr="00F9498D">
        <w:rPr>
          <w:rFonts w:ascii="Times New Roman" w:hAnsi="Times New Roman" w:cs="Times New Roman"/>
        </w:rPr>
        <w:t>PFMeS</w:t>
      </w:r>
      <w:proofErr w:type="spellEnd"/>
      <w:r w:rsidR="00F9498D" w:rsidRPr="00F9498D">
        <w:rPr>
          <w:rFonts w:ascii="Times New Roman" w:hAnsi="Times New Roman" w:cs="Times New Roman"/>
        </w:rPr>
        <w:t>）等，现有标准方法未进行研究，本标准对</w:t>
      </w:r>
      <w:r w:rsidR="00F9498D" w:rsidRPr="00F9498D">
        <w:rPr>
          <w:rFonts w:ascii="Times New Roman" w:hAnsi="Times New Roman" w:cs="Times New Roman"/>
        </w:rPr>
        <w:t>8:2 FTOH</w:t>
      </w:r>
      <w:r w:rsidR="00F9498D" w:rsidRPr="00F9498D">
        <w:rPr>
          <w:rFonts w:ascii="Times New Roman" w:hAnsi="Times New Roman" w:cs="Times New Roman"/>
        </w:rPr>
        <w:t>、</w:t>
      </w:r>
      <w:r w:rsidR="00F9498D" w:rsidRPr="00F9498D">
        <w:rPr>
          <w:rFonts w:ascii="Times New Roman" w:hAnsi="Times New Roman" w:cs="Times New Roman"/>
        </w:rPr>
        <w:t>6:2 FTAB</w:t>
      </w:r>
      <w:r w:rsidR="00F9498D" w:rsidRPr="00F9498D">
        <w:rPr>
          <w:rFonts w:ascii="Times New Roman" w:hAnsi="Times New Roman" w:cs="Times New Roman"/>
        </w:rPr>
        <w:t>、</w:t>
      </w:r>
      <w:proofErr w:type="spellStart"/>
      <w:r w:rsidR="00F9498D" w:rsidRPr="00F9498D">
        <w:rPr>
          <w:rFonts w:ascii="Times New Roman" w:hAnsi="Times New Roman" w:cs="Times New Roman"/>
        </w:rPr>
        <w:t>PFMeS</w:t>
      </w:r>
      <w:proofErr w:type="spellEnd"/>
      <w:r w:rsidR="00F9498D" w:rsidRPr="00F9498D">
        <w:rPr>
          <w:rFonts w:ascii="Times New Roman" w:hAnsi="Times New Roman" w:cs="Times New Roman"/>
        </w:rPr>
        <w:t>经</w:t>
      </w:r>
      <w:r w:rsidR="00F9498D">
        <w:rPr>
          <w:rFonts w:ascii="Times New Roman" w:hAnsi="Times New Roman" w:cs="Times New Roman" w:hint="eastAsia"/>
        </w:rPr>
        <w:t>溶剂提取</w:t>
      </w:r>
      <w:r w:rsidR="00F9498D">
        <w:rPr>
          <w:rFonts w:ascii="Times New Roman" w:hAnsi="Times New Roman" w:cs="Times New Roman"/>
        </w:rPr>
        <w:t>和</w:t>
      </w:r>
      <w:r w:rsidR="00F9498D" w:rsidRPr="00F9498D">
        <w:rPr>
          <w:rFonts w:ascii="Times New Roman" w:hAnsi="Times New Roman" w:cs="Times New Roman"/>
        </w:rPr>
        <w:t>固相萃取后再使用燃烧离子色谱测定的回收率进行了研究</w:t>
      </w:r>
      <w:r>
        <w:rPr>
          <w:rFonts w:ascii="Times New Roman" w:hAnsi="Times New Roman" w:cs="Times New Roman" w:hint="eastAsia"/>
        </w:rPr>
        <w:t>。在土壤</w:t>
      </w:r>
      <w:r>
        <w:rPr>
          <w:rFonts w:ascii="Times New Roman" w:hAnsi="Times New Roman" w:cs="Times New Roman"/>
        </w:rPr>
        <w:t>样品中添加</w:t>
      </w:r>
      <w:r w:rsidRPr="00C673E3">
        <w:rPr>
          <w:rFonts w:ascii="Times New Roman" w:hAnsi="Times New Roman" w:cs="Times New Roman"/>
        </w:rPr>
        <w:t>8:2 FTOH</w:t>
      </w:r>
      <w:r w:rsidRPr="00C673E3">
        <w:rPr>
          <w:rFonts w:ascii="Times New Roman" w:hAnsi="Times New Roman" w:cs="Times New Roman"/>
        </w:rPr>
        <w:t>、</w:t>
      </w:r>
      <w:r w:rsidRPr="00C673E3">
        <w:rPr>
          <w:rFonts w:ascii="Times New Roman" w:hAnsi="Times New Roman" w:cs="Times New Roman"/>
        </w:rPr>
        <w:t>6:2 FTAB</w:t>
      </w:r>
      <w:r w:rsidRPr="00C673E3">
        <w:rPr>
          <w:rFonts w:ascii="Times New Roman" w:hAnsi="Times New Roman" w:cs="Times New Roman"/>
        </w:rPr>
        <w:t>、</w:t>
      </w:r>
      <w:proofErr w:type="spellStart"/>
      <w:r w:rsidRPr="00C673E3">
        <w:rPr>
          <w:rFonts w:ascii="Times New Roman" w:hAnsi="Times New Roman" w:cs="Times New Roman"/>
        </w:rPr>
        <w:t>PFMeS</w:t>
      </w:r>
      <w:proofErr w:type="spellEnd"/>
      <w:r>
        <w:rPr>
          <w:rFonts w:ascii="Times New Roman" w:hAnsi="Times New Roman" w:cs="Times New Roman" w:hint="eastAsia"/>
        </w:rPr>
        <w:t>标物</w:t>
      </w:r>
      <w:r>
        <w:rPr>
          <w:rFonts w:ascii="Times New Roman" w:hAnsi="Times New Roman" w:cs="Times New Roman"/>
        </w:rPr>
        <w:t>，</w:t>
      </w:r>
      <w:r w:rsidR="000569E7">
        <w:rPr>
          <w:rFonts w:ascii="Times New Roman" w:hAnsi="Times New Roman" w:cs="Times New Roman" w:hint="eastAsia"/>
        </w:rPr>
        <w:t>加标浓度为</w:t>
      </w:r>
      <w:r w:rsidR="00F9498D">
        <w:rPr>
          <w:rFonts w:ascii="Times New Roman" w:hAnsi="Times New Roman" w:cs="Times New Roman" w:hint="eastAsia"/>
        </w:rPr>
        <w:t>2.0</w:t>
      </w:r>
      <w:r w:rsidR="00DB7071" w:rsidRPr="00DB7071">
        <w:rPr>
          <w:rFonts w:ascii="Times New Roman" w:hAnsi="Times New Roman" w:cs="Times New Roman" w:hint="eastAsia"/>
          <w:sz w:val="18"/>
          <w:szCs w:val="18"/>
        </w:rPr>
        <w:t xml:space="preserve"> </w:t>
      </w:r>
      <w:r w:rsidR="00DB7071" w:rsidRPr="00DD2023">
        <w:rPr>
          <w:rFonts w:ascii="Times New Roman" w:hAnsi="Times New Roman" w:cs="Times New Roman" w:hint="eastAsia"/>
        </w:rPr>
        <w:t>m</w:t>
      </w:r>
      <w:r w:rsidR="00DB7071" w:rsidRPr="00DD2023">
        <w:rPr>
          <w:rFonts w:ascii="Times New Roman" w:hAnsi="Times New Roman" w:cs="Times New Roman"/>
        </w:rPr>
        <w:t>g/</w:t>
      </w:r>
      <w:r w:rsidR="00DB7071" w:rsidRPr="00DD2023">
        <w:rPr>
          <w:rFonts w:ascii="Times New Roman" w:hAnsi="Times New Roman" w:cs="Times New Roman" w:hint="eastAsia"/>
        </w:rPr>
        <w:t>k</w:t>
      </w:r>
      <w:r w:rsidR="00DB7071" w:rsidRPr="00DD2023">
        <w:rPr>
          <w:rFonts w:ascii="Times New Roman" w:hAnsi="Times New Roman" w:cs="Times New Roman"/>
        </w:rPr>
        <w:t>g</w:t>
      </w:r>
      <w:r w:rsidR="00F9498D">
        <w:rPr>
          <w:rFonts w:ascii="Times New Roman" w:hAnsi="Times New Roman" w:cs="Times New Roman" w:hint="eastAsia"/>
        </w:rPr>
        <w:t>（以</w:t>
      </w:r>
      <w:r w:rsidR="00F9498D">
        <w:rPr>
          <w:rFonts w:ascii="Times New Roman" w:hAnsi="Times New Roman" w:cs="Times New Roman"/>
        </w:rPr>
        <w:t>F</w:t>
      </w:r>
      <w:r w:rsidR="00F9498D">
        <w:rPr>
          <w:rFonts w:ascii="Times New Roman" w:hAnsi="Times New Roman" w:cs="Times New Roman"/>
        </w:rPr>
        <w:t>计</w:t>
      </w:r>
      <w:r w:rsidR="00F9498D">
        <w:rPr>
          <w:rFonts w:ascii="Times New Roman" w:hAnsi="Times New Roman" w:cs="Times New Roman" w:hint="eastAsia"/>
        </w:rPr>
        <w:t>）</w:t>
      </w:r>
      <w:r w:rsidR="000569E7">
        <w:rPr>
          <w:rFonts w:ascii="Times New Roman" w:hAnsi="Times New Roman" w:cs="Times New Roman" w:hint="eastAsia"/>
        </w:rPr>
        <w:t>，</w:t>
      </w:r>
      <w:r w:rsidR="000569E7">
        <w:rPr>
          <w:rFonts w:ascii="Times New Roman" w:hAnsi="Times New Roman" w:cs="Times New Roman"/>
        </w:rPr>
        <w:t>经提取</w:t>
      </w:r>
      <w:r w:rsidR="000569E7">
        <w:rPr>
          <w:rFonts w:ascii="Times New Roman" w:hAnsi="Times New Roman" w:cs="Times New Roman"/>
        </w:rPr>
        <w:t>-</w:t>
      </w:r>
      <w:r w:rsidR="000569E7">
        <w:rPr>
          <w:rFonts w:ascii="Times New Roman" w:hAnsi="Times New Roman" w:cs="Times New Roman"/>
        </w:rPr>
        <w:t>固相萃取前处理后定容至</w:t>
      </w:r>
      <w:r w:rsidR="000569E7">
        <w:rPr>
          <w:rFonts w:ascii="Times New Roman" w:hAnsi="Times New Roman" w:cs="Times New Roman"/>
        </w:rPr>
        <w:t xml:space="preserve">200 </w:t>
      </w:r>
      <w:proofErr w:type="spellStart"/>
      <w:r w:rsidR="000569E7">
        <w:rPr>
          <w:rFonts w:ascii="Times New Roman" w:hAnsi="Times New Roman" w:cs="Times New Roman"/>
        </w:rPr>
        <w:t>μ</w:t>
      </w:r>
      <w:r>
        <w:rPr>
          <w:rFonts w:ascii="Times New Roman" w:hAnsi="Times New Roman" w:cs="Times New Roman"/>
        </w:rPr>
        <w:t>l</w:t>
      </w:r>
      <w:proofErr w:type="spellEnd"/>
      <w:r>
        <w:rPr>
          <w:rFonts w:ascii="Times New Roman" w:hAnsi="Times New Roman" w:cs="Times New Roman" w:hint="eastAsia"/>
        </w:rPr>
        <w:t>，</w:t>
      </w:r>
      <w:r w:rsidR="000569E7">
        <w:rPr>
          <w:rFonts w:ascii="Times New Roman" w:hAnsi="Times New Roman" w:cs="Times New Roman"/>
        </w:rPr>
        <w:t>采用燃烧离子色谱法测定可提取有机氟（以</w:t>
      </w:r>
      <w:r w:rsidR="000569E7">
        <w:rPr>
          <w:rFonts w:ascii="Times New Roman" w:hAnsi="Times New Roman" w:cs="Times New Roman"/>
        </w:rPr>
        <w:t>F</w:t>
      </w:r>
      <w:r w:rsidR="000569E7">
        <w:rPr>
          <w:rFonts w:ascii="Times New Roman" w:hAnsi="Times New Roman" w:cs="Times New Roman"/>
        </w:rPr>
        <w:t>计）浓度，并计算回收率。</w:t>
      </w:r>
      <w:r w:rsidR="000569E7" w:rsidRPr="000569E7">
        <w:rPr>
          <w:rFonts w:ascii="Times New Roman" w:hAnsi="Times New Roman" w:cs="Times New Roman" w:hint="eastAsia"/>
        </w:rPr>
        <w:t>特殊性质</w:t>
      </w:r>
      <w:r w:rsidR="00876B67">
        <w:rPr>
          <w:rFonts w:ascii="Times New Roman" w:hAnsi="Times New Roman" w:cs="Times New Roman" w:hint="eastAsia"/>
        </w:rPr>
        <w:t>PFAS</w:t>
      </w:r>
      <w:r w:rsidR="000569E7" w:rsidRPr="000569E7">
        <w:rPr>
          <w:rFonts w:ascii="Times New Roman" w:hAnsi="Times New Roman" w:cs="Times New Roman" w:hint="eastAsia"/>
        </w:rPr>
        <w:t>回收率</w:t>
      </w:r>
      <w:r w:rsidR="000569E7">
        <w:rPr>
          <w:rFonts w:ascii="Times New Roman" w:hAnsi="Times New Roman" w:cs="Times New Roman" w:hint="eastAsia"/>
        </w:rPr>
        <w:t>结果如表</w:t>
      </w:r>
      <w:r w:rsidR="002E30BD">
        <w:rPr>
          <w:rFonts w:ascii="Times New Roman" w:hAnsi="Times New Roman" w:cs="Times New Roman" w:hint="eastAsia"/>
        </w:rPr>
        <w:t>3.3.8-</w:t>
      </w:r>
      <w:r w:rsidR="000C4404">
        <w:rPr>
          <w:rFonts w:ascii="Times New Roman" w:hAnsi="Times New Roman" w:cs="Times New Roman"/>
        </w:rPr>
        <w:t>6</w:t>
      </w:r>
      <w:r w:rsidR="000569E7">
        <w:rPr>
          <w:rFonts w:ascii="Times New Roman" w:hAnsi="Times New Roman" w:cs="Times New Roman" w:hint="eastAsia"/>
        </w:rPr>
        <w:t>和图</w:t>
      </w:r>
      <w:r w:rsidR="003D7CE4">
        <w:rPr>
          <w:rFonts w:ascii="Times New Roman" w:hAnsi="Times New Roman" w:cs="Times New Roman" w:hint="eastAsia"/>
        </w:rPr>
        <w:t>3.3.8</w:t>
      </w:r>
      <w:r w:rsidR="000569E7">
        <w:rPr>
          <w:rFonts w:ascii="Times New Roman" w:hAnsi="Times New Roman" w:cs="Times New Roman" w:hint="eastAsia"/>
        </w:rPr>
        <w:t>-</w:t>
      </w:r>
      <w:r w:rsidR="003D7CE4">
        <w:rPr>
          <w:rFonts w:ascii="Times New Roman" w:hAnsi="Times New Roman" w:cs="Times New Roman" w:hint="eastAsia"/>
        </w:rPr>
        <w:t>5</w:t>
      </w:r>
      <w:r w:rsidR="000569E7">
        <w:rPr>
          <w:rFonts w:ascii="Times New Roman" w:hAnsi="Times New Roman" w:cs="Times New Roman" w:hint="eastAsia"/>
        </w:rPr>
        <w:t>所示。</w:t>
      </w:r>
    </w:p>
    <w:p w14:paraId="7F6D5987" w14:textId="7C99B8C2" w:rsidR="00A34457" w:rsidRDefault="00FF2FC7" w:rsidP="002B1034">
      <w:pPr>
        <w:spacing w:beforeLines="50" w:before="156" w:afterLines="50" w:after="156" w:line="360" w:lineRule="auto"/>
        <w:ind w:firstLineChars="0" w:firstLine="0"/>
        <w:jc w:val="center"/>
        <w:rPr>
          <w:rFonts w:ascii="Times New Roman" w:hAnsi="Times New Roman" w:cs="Times New Roman"/>
          <w:b/>
          <w:bCs/>
          <w:szCs w:val="24"/>
        </w:rPr>
      </w:pPr>
      <w:r>
        <w:rPr>
          <w:rFonts w:ascii="Times New Roman" w:hAnsi="Times New Roman" w:cs="Times New Roman"/>
          <w:b/>
          <w:bCs/>
          <w:szCs w:val="24"/>
        </w:rPr>
        <w:t>表</w:t>
      </w:r>
      <w:r w:rsidR="002E30BD" w:rsidRPr="002E30BD">
        <w:rPr>
          <w:rFonts w:ascii="Times New Roman" w:hAnsi="Times New Roman" w:cs="Times New Roman" w:hint="eastAsia"/>
          <w:b/>
          <w:bCs/>
        </w:rPr>
        <w:t>3.3.8-</w:t>
      </w:r>
      <w:r w:rsidR="000C4404">
        <w:rPr>
          <w:rFonts w:ascii="Times New Roman" w:hAnsi="Times New Roman" w:cs="Times New Roman"/>
          <w:b/>
          <w:bCs/>
        </w:rPr>
        <w:t>6</w:t>
      </w:r>
      <w:r>
        <w:rPr>
          <w:rFonts w:ascii="Times New Roman" w:hAnsi="Times New Roman" w:cs="Times New Roman"/>
          <w:b/>
          <w:bCs/>
          <w:szCs w:val="24"/>
        </w:rPr>
        <w:t xml:space="preserve">  </w:t>
      </w:r>
      <w:r>
        <w:rPr>
          <w:rFonts w:ascii="Times New Roman" w:hAnsi="Times New Roman" w:cs="Times New Roman" w:hint="eastAsia"/>
          <w:b/>
          <w:bCs/>
          <w:szCs w:val="24"/>
        </w:rPr>
        <w:t>特殊性质</w:t>
      </w:r>
      <w:r w:rsidR="00876B67">
        <w:rPr>
          <w:rFonts w:ascii="Times New Roman" w:hAnsi="Times New Roman" w:cs="Times New Roman" w:hint="eastAsia"/>
          <w:b/>
          <w:bCs/>
          <w:szCs w:val="24"/>
        </w:rPr>
        <w:t>PFAS</w:t>
      </w:r>
      <w:r>
        <w:rPr>
          <w:rFonts w:ascii="Times New Roman" w:hAnsi="Times New Roman" w:cs="Times New Roman"/>
          <w:b/>
          <w:bCs/>
          <w:szCs w:val="24"/>
        </w:rPr>
        <w:t>回收率结果</w:t>
      </w:r>
    </w:p>
    <w:tbl>
      <w:tblPr>
        <w:tblStyle w:val="ad"/>
        <w:tblW w:w="8505" w:type="dxa"/>
        <w:jc w:val="center"/>
        <w:tblLook w:val="04A0" w:firstRow="1" w:lastRow="0" w:firstColumn="1" w:lastColumn="0" w:noHBand="0" w:noVBand="1"/>
      </w:tblPr>
      <w:tblGrid>
        <w:gridCol w:w="2632"/>
        <w:gridCol w:w="2936"/>
        <w:gridCol w:w="2937"/>
      </w:tblGrid>
      <w:tr w:rsidR="00A34457" w:rsidRPr="00E72BD6" w14:paraId="7C8EDF0B" w14:textId="77777777" w:rsidTr="00C673E3">
        <w:trPr>
          <w:trHeight w:val="567"/>
          <w:tblHeader/>
          <w:jc w:val="center"/>
        </w:trPr>
        <w:tc>
          <w:tcPr>
            <w:tcW w:w="2632" w:type="dxa"/>
            <w:tcBorders>
              <w:top w:val="single" w:sz="12" w:space="0" w:color="auto"/>
              <w:left w:val="single" w:sz="12" w:space="0" w:color="auto"/>
              <w:bottom w:val="single" w:sz="12" w:space="0" w:color="auto"/>
            </w:tcBorders>
            <w:vAlign w:val="center"/>
          </w:tcPr>
          <w:p w14:paraId="211080E3" w14:textId="4CD25590" w:rsidR="00A34457" w:rsidRPr="00E72BD6" w:rsidRDefault="00E76146" w:rsidP="00C673E3">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化合物</w:t>
            </w:r>
            <w:r w:rsidR="00FF2FC7" w:rsidRPr="00E72BD6">
              <w:rPr>
                <w:rFonts w:ascii="Times New Roman" w:hAnsi="Times New Roman" w:cs="Times New Roman"/>
                <w:kern w:val="0"/>
                <w:sz w:val="18"/>
                <w:szCs w:val="18"/>
                <w14:ligatures w14:val="none"/>
              </w:rPr>
              <w:t>名称</w:t>
            </w:r>
          </w:p>
        </w:tc>
        <w:tc>
          <w:tcPr>
            <w:tcW w:w="2936" w:type="dxa"/>
            <w:tcBorders>
              <w:top w:val="single" w:sz="12" w:space="0" w:color="auto"/>
              <w:bottom w:val="single" w:sz="12" w:space="0" w:color="auto"/>
            </w:tcBorders>
            <w:vAlign w:val="center"/>
          </w:tcPr>
          <w:p w14:paraId="112D4D39" w14:textId="7E6878A8" w:rsidR="00A34457" w:rsidRPr="00E72BD6" w:rsidRDefault="00F9498D" w:rsidP="00C673E3">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可提取有机氟</w:t>
            </w:r>
            <w:r w:rsidR="00FF2FC7" w:rsidRPr="00E72BD6">
              <w:rPr>
                <w:rFonts w:ascii="Times New Roman" w:hAnsi="Times New Roman" w:cs="Times New Roman"/>
                <w:kern w:val="0"/>
                <w:sz w:val="18"/>
                <w:szCs w:val="18"/>
                <w14:ligatures w14:val="none"/>
              </w:rPr>
              <w:t>浓度（以</w:t>
            </w:r>
            <w:r w:rsidR="00FF2FC7" w:rsidRPr="00E72BD6">
              <w:rPr>
                <w:rFonts w:ascii="Times New Roman" w:hAnsi="Times New Roman" w:cs="Times New Roman"/>
                <w:kern w:val="0"/>
                <w:sz w:val="18"/>
                <w:szCs w:val="18"/>
                <w14:ligatures w14:val="none"/>
              </w:rPr>
              <w:t>F</w:t>
            </w:r>
            <w:r w:rsidR="00FF2FC7" w:rsidRPr="00E72BD6">
              <w:rPr>
                <w:rFonts w:ascii="Times New Roman" w:hAnsi="Times New Roman" w:cs="Times New Roman"/>
                <w:kern w:val="0"/>
                <w:sz w:val="18"/>
                <w:szCs w:val="18"/>
                <w14:ligatures w14:val="none"/>
              </w:rPr>
              <w:t>计）（</w:t>
            </w:r>
            <w:r w:rsidR="00DB7071" w:rsidRPr="00E72BD6">
              <w:rPr>
                <w:rFonts w:ascii="Times New Roman" w:hAnsi="Times New Roman" w:cs="Times New Roman"/>
                <w:sz w:val="18"/>
                <w:szCs w:val="18"/>
              </w:rPr>
              <w:t>mg/kg</w:t>
            </w:r>
            <w:r w:rsidR="00FF2FC7" w:rsidRPr="00E72BD6">
              <w:rPr>
                <w:rFonts w:ascii="Times New Roman" w:hAnsi="Times New Roman" w:cs="Times New Roman"/>
                <w:kern w:val="0"/>
                <w:sz w:val="18"/>
                <w:szCs w:val="18"/>
                <w14:ligatures w14:val="none"/>
              </w:rPr>
              <w:t>）</w:t>
            </w:r>
          </w:p>
        </w:tc>
        <w:tc>
          <w:tcPr>
            <w:tcW w:w="2937" w:type="dxa"/>
            <w:tcBorders>
              <w:top w:val="single" w:sz="12" w:space="0" w:color="auto"/>
              <w:bottom w:val="single" w:sz="12" w:space="0" w:color="auto"/>
              <w:right w:val="single" w:sz="12" w:space="0" w:color="auto"/>
            </w:tcBorders>
            <w:vAlign w:val="center"/>
          </w:tcPr>
          <w:p w14:paraId="11F8457F" w14:textId="77777777" w:rsidR="00A34457" w:rsidRPr="00E72BD6" w:rsidRDefault="00FF2FC7" w:rsidP="00C673E3">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回收率（</w:t>
            </w:r>
            <w:r w:rsidRPr="00E72BD6">
              <w:rPr>
                <w:rFonts w:ascii="Times New Roman" w:hAnsi="Times New Roman" w:cs="Times New Roman"/>
                <w:kern w:val="0"/>
                <w:sz w:val="18"/>
                <w:szCs w:val="18"/>
                <w14:ligatures w14:val="none"/>
              </w:rPr>
              <w:t>%</w:t>
            </w:r>
            <w:r w:rsidRPr="00E72BD6">
              <w:rPr>
                <w:rFonts w:ascii="Times New Roman" w:hAnsi="Times New Roman" w:cs="Times New Roman"/>
                <w:kern w:val="0"/>
                <w:sz w:val="18"/>
                <w:szCs w:val="18"/>
                <w14:ligatures w14:val="none"/>
              </w:rPr>
              <w:t>）</w:t>
            </w:r>
          </w:p>
        </w:tc>
      </w:tr>
      <w:tr w:rsidR="00A34457" w:rsidRPr="00E72BD6" w14:paraId="3DEB7AA6" w14:textId="77777777" w:rsidTr="00C673E3">
        <w:trPr>
          <w:trHeight w:val="567"/>
          <w:jc w:val="center"/>
        </w:trPr>
        <w:tc>
          <w:tcPr>
            <w:tcW w:w="2632" w:type="dxa"/>
            <w:tcBorders>
              <w:top w:val="single" w:sz="12" w:space="0" w:color="auto"/>
              <w:left w:val="single" w:sz="12" w:space="0" w:color="auto"/>
            </w:tcBorders>
            <w:vAlign w:val="center"/>
          </w:tcPr>
          <w:p w14:paraId="100F94E5" w14:textId="4FCC8797" w:rsidR="00A34457" w:rsidRPr="00E72BD6" w:rsidRDefault="00E76146" w:rsidP="00C673E3">
            <w:pPr>
              <w:spacing w:line="240" w:lineRule="auto"/>
              <w:ind w:firstLineChars="0" w:firstLine="0"/>
              <w:jc w:val="center"/>
              <w:rPr>
                <w:rFonts w:ascii="Times New Roman" w:hAnsi="Times New Roman" w:cs="Times New Roman"/>
                <w:kern w:val="0"/>
                <w:sz w:val="18"/>
                <w:szCs w:val="18"/>
                <w14:ligatures w14:val="none"/>
              </w:rPr>
            </w:pPr>
            <w:r w:rsidRPr="00E76146">
              <w:rPr>
                <w:rFonts w:ascii="Times New Roman" w:hAnsi="Times New Roman" w:cs="Times New Roman"/>
                <w:kern w:val="0"/>
                <w:sz w:val="18"/>
                <w:szCs w:val="18"/>
                <w14:ligatures w14:val="none"/>
              </w:rPr>
              <w:t>6:2</w:t>
            </w:r>
            <w:r>
              <w:rPr>
                <w:rFonts w:ascii="Times New Roman" w:hAnsi="Times New Roman" w:cs="Times New Roman"/>
                <w:kern w:val="0"/>
                <w:sz w:val="18"/>
                <w:szCs w:val="18"/>
                <w14:ligatures w14:val="none"/>
              </w:rPr>
              <w:t xml:space="preserve"> </w:t>
            </w:r>
            <w:r w:rsidR="00FF2FC7" w:rsidRPr="00E72BD6">
              <w:rPr>
                <w:rFonts w:ascii="Times New Roman" w:hAnsi="Times New Roman" w:cs="Times New Roman"/>
                <w:kern w:val="0"/>
                <w:sz w:val="18"/>
                <w:szCs w:val="18"/>
                <w14:ligatures w14:val="none"/>
              </w:rPr>
              <w:t>FTAB</w:t>
            </w:r>
          </w:p>
        </w:tc>
        <w:tc>
          <w:tcPr>
            <w:tcW w:w="2936" w:type="dxa"/>
            <w:tcBorders>
              <w:top w:val="single" w:sz="12" w:space="0" w:color="auto"/>
            </w:tcBorders>
            <w:vAlign w:val="center"/>
          </w:tcPr>
          <w:p w14:paraId="40CFDE3F" w14:textId="77777777" w:rsidR="00A34457" w:rsidRPr="00E72BD6" w:rsidRDefault="00FF2FC7" w:rsidP="00C673E3">
            <w:pPr>
              <w:widowControl/>
              <w:spacing w:line="240" w:lineRule="auto"/>
              <w:ind w:firstLine="360"/>
              <w:jc w:val="center"/>
              <w:textAlignment w:val="center"/>
              <w:rPr>
                <w:rFonts w:ascii="Times New Roman" w:hAnsi="Times New Roman" w:cs="Times New Roman"/>
                <w:kern w:val="0"/>
                <w:sz w:val="18"/>
                <w:szCs w:val="18"/>
                <w14:ligatures w14:val="none"/>
              </w:rPr>
            </w:pPr>
            <w:r w:rsidRPr="00E72BD6">
              <w:rPr>
                <w:rFonts w:ascii="Times New Roman" w:hAnsi="Times New Roman" w:cs="Times New Roman"/>
                <w:color w:val="000000"/>
                <w:kern w:val="0"/>
                <w:sz w:val="18"/>
                <w:szCs w:val="18"/>
                <w:lang w:bidi="ar"/>
              </w:rPr>
              <w:t>1.4</w:t>
            </w:r>
          </w:p>
        </w:tc>
        <w:tc>
          <w:tcPr>
            <w:tcW w:w="2937" w:type="dxa"/>
            <w:tcBorders>
              <w:top w:val="single" w:sz="12" w:space="0" w:color="auto"/>
              <w:right w:val="single" w:sz="12" w:space="0" w:color="auto"/>
            </w:tcBorders>
            <w:vAlign w:val="center"/>
          </w:tcPr>
          <w:p w14:paraId="018DF48D" w14:textId="77777777" w:rsidR="00A34457" w:rsidRPr="00E72BD6" w:rsidRDefault="00FF2FC7" w:rsidP="00C673E3">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70.6</w:t>
            </w:r>
          </w:p>
        </w:tc>
      </w:tr>
      <w:tr w:rsidR="00A34457" w:rsidRPr="00E72BD6" w14:paraId="376D06B3" w14:textId="77777777" w:rsidTr="00C673E3">
        <w:trPr>
          <w:trHeight w:val="567"/>
          <w:jc w:val="center"/>
        </w:trPr>
        <w:tc>
          <w:tcPr>
            <w:tcW w:w="2632" w:type="dxa"/>
            <w:tcBorders>
              <w:left w:val="single" w:sz="12" w:space="0" w:color="auto"/>
            </w:tcBorders>
            <w:vAlign w:val="center"/>
          </w:tcPr>
          <w:p w14:paraId="0DCCF957" w14:textId="77777777" w:rsidR="00A34457" w:rsidRPr="00E72BD6" w:rsidRDefault="00FF2FC7" w:rsidP="00C673E3">
            <w:pPr>
              <w:spacing w:line="240" w:lineRule="auto"/>
              <w:ind w:firstLineChars="0" w:firstLine="0"/>
              <w:jc w:val="center"/>
              <w:rPr>
                <w:rFonts w:ascii="Times New Roman" w:hAnsi="Times New Roman" w:cs="Times New Roman"/>
                <w:kern w:val="0"/>
                <w:sz w:val="18"/>
                <w:szCs w:val="18"/>
                <w14:ligatures w14:val="none"/>
              </w:rPr>
            </w:pPr>
            <w:proofErr w:type="spellStart"/>
            <w:r w:rsidRPr="00E72BD6">
              <w:rPr>
                <w:rFonts w:ascii="Times New Roman" w:hAnsi="Times New Roman" w:cs="Times New Roman"/>
                <w:kern w:val="0"/>
                <w:sz w:val="18"/>
                <w:szCs w:val="18"/>
                <w14:ligatures w14:val="none"/>
              </w:rPr>
              <w:t>PFMeS</w:t>
            </w:r>
            <w:proofErr w:type="spellEnd"/>
          </w:p>
        </w:tc>
        <w:tc>
          <w:tcPr>
            <w:tcW w:w="2936" w:type="dxa"/>
            <w:vAlign w:val="center"/>
          </w:tcPr>
          <w:p w14:paraId="0B86450B" w14:textId="77777777" w:rsidR="00A34457" w:rsidRPr="00E72BD6" w:rsidRDefault="00FF2FC7" w:rsidP="00C673E3">
            <w:pPr>
              <w:widowControl/>
              <w:spacing w:line="240" w:lineRule="auto"/>
              <w:ind w:firstLine="360"/>
              <w:jc w:val="center"/>
              <w:textAlignment w:val="center"/>
              <w:rPr>
                <w:rFonts w:ascii="Times New Roman" w:hAnsi="Times New Roman" w:cs="Times New Roman"/>
                <w:kern w:val="0"/>
                <w:sz w:val="18"/>
                <w:szCs w:val="18"/>
                <w14:ligatures w14:val="none"/>
              </w:rPr>
            </w:pPr>
            <w:r w:rsidRPr="00E72BD6">
              <w:rPr>
                <w:rFonts w:ascii="Times New Roman" w:hAnsi="Times New Roman" w:cs="Times New Roman"/>
                <w:color w:val="000000"/>
                <w:kern w:val="0"/>
                <w:sz w:val="18"/>
                <w:szCs w:val="18"/>
                <w:lang w:bidi="ar"/>
              </w:rPr>
              <w:t>0.8</w:t>
            </w:r>
          </w:p>
        </w:tc>
        <w:tc>
          <w:tcPr>
            <w:tcW w:w="2937" w:type="dxa"/>
            <w:tcBorders>
              <w:right w:val="single" w:sz="12" w:space="0" w:color="auto"/>
            </w:tcBorders>
            <w:vAlign w:val="center"/>
          </w:tcPr>
          <w:p w14:paraId="39136095" w14:textId="77777777" w:rsidR="00A34457" w:rsidRPr="00E72BD6" w:rsidRDefault="00FF2FC7" w:rsidP="00C673E3">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38.1</w:t>
            </w:r>
          </w:p>
        </w:tc>
      </w:tr>
      <w:tr w:rsidR="00A34457" w:rsidRPr="00E72BD6" w14:paraId="3909E360" w14:textId="77777777" w:rsidTr="00C673E3">
        <w:trPr>
          <w:trHeight w:val="567"/>
          <w:jc w:val="center"/>
        </w:trPr>
        <w:tc>
          <w:tcPr>
            <w:tcW w:w="2632" w:type="dxa"/>
            <w:tcBorders>
              <w:left w:val="single" w:sz="12" w:space="0" w:color="auto"/>
              <w:bottom w:val="single" w:sz="12" w:space="0" w:color="auto"/>
            </w:tcBorders>
            <w:vAlign w:val="center"/>
          </w:tcPr>
          <w:p w14:paraId="6CA6E14F" w14:textId="3C295B97" w:rsidR="00A34457" w:rsidRPr="00E72BD6" w:rsidRDefault="00FF2FC7" w:rsidP="00C673E3">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8:2</w:t>
            </w:r>
            <w:r w:rsidR="00E76146">
              <w:rPr>
                <w:rFonts w:ascii="Times New Roman" w:hAnsi="Times New Roman" w:cs="Times New Roman"/>
                <w:kern w:val="0"/>
                <w:sz w:val="18"/>
                <w:szCs w:val="18"/>
                <w14:ligatures w14:val="none"/>
              </w:rPr>
              <w:t xml:space="preserve"> </w:t>
            </w:r>
            <w:r w:rsidRPr="00E72BD6">
              <w:rPr>
                <w:rFonts w:ascii="Times New Roman" w:hAnsi="Times New Roman" w:cs="Times New Roman"/>
                <w:kern w:val="0"/>
                <w:sz w:val="18"/>
                <w:szCs w:val="18"/>
                <w14:ligatures w14:val="none"/>
              </w:rPr>
              <w:t>FTOH</w:t>
            </w:r>
          </w:p>
        </w:tc>
        <w:tc>
          <w:tcPr>
            <w:tcW w:w="2936" w:type="dxa"/>
            <w:tcBorders>
              <w:bottom w:val="single" w:sz="12" w:space="0" w:color="auto"/>
            </w:tcBorders>
            <w:vAlign w:val="center"/>
          </w:tcPr>
          <w:p w14:paraId="591E7D32" w14:textId="77777777" w:rsidR="00A34457" w:rsidRPr="00E72BD6" w:rsidRDefault="00FF2FC7" w:rsidP="00C673E3">
            <w:pPr>
              <w:widowControl/>
              <w:spacing w:line="240" w:lineRule="auto"/>
              <w:ind w:firstLine="360"/>
              <w:jc w:val="center"/>
              <w:textAlignment w:val="center"/>
              <w:rPr>
                <w:rFonts w:ascii="Times New Roman" w:hAnsi="Times New Roman" w:cs="Times New Roman"/>
                <w:kern w:val="0"/>
                <w:sz w:val="18"/>
                <w:szCs w:val="18"/>
                <w14:ligatures w14:val="none"/>
              </w:rPr>
            </w:pPr>
            <w:r w:rsidRPr="00E72BD6">
              <w:rPr>
                <w:rFonts w:ascii="Times New Roman" w:hAnsi="Times New Roman" w:cs="Times New Roman"/>
                <w:color w:val="000000"/>
                <w:kern w:val="0"/>
                <w:sz w:val="18"/>
                <w:szCs w:val="18"/>
                <w:lang w:bidi="ar"/>
              </w:rPr>
              <w:t>0.3</w:t>
            </w:r>
          </w:p>
        </w:tc>
        <w:tc>
          <w:tcPr>
            <w:tcW w:w="2937" w:type="dxa"/>
            <w:tcBorders>
              <w:bottom w:val="single" w:sz="12" w:space="0" w:color="auto"/>
              <w:right w:val="single" w:sz="12" w:space="0" w:color="auto"/>
            </w:tcBorders>
            <w:vAlign w:val="center"/>
          </w:tcPr>
          <w:p w14:paraId="01B5DDC8" w14:textId="77777777" w:rsidR="00A34457" w:rsidRPr="00E72BD6" w:rsidRDefault="00FF2FC7" w:rsidP="00C673E3">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15.1</w:t>
            </w:r>
          </w:p>
        </w:tc>
      </w:tr>
    </w:tbl>
    <w:p w14:paraId="5CF73BE4" w14:textId="77777777" w:rsidR="009060FA" w:rsidRDefault="009060FA" w:rsidP="009060FA">
      <w:pPr>
        <w:snapToGrid w:val="0"/>
        <w:spacing w:line="360" w:lineRule="auto"/>
        <w:ind w:firstLineChars="0" w:firstLine="0"/>
        <w:rPr>
          <w:rFonts w:ascii="Times New Roman" w:hAnsi="Times New Roman" w:cs="Times New Roman"/>
        </w:rPr>
      </w:pPr>
    </w:p>
    <w:p w14:paraId="6FCE2D7B" w14:textId="17B384B8" w:rsidR="00A34457" w:rsidRDefault="00FF2FC7" w:rsidP="00A86B70">
      <w:pPr>
        <w:snapToGrid w:val="0"/>
        <w:spacing w:line="360" w:lineRule="auto"/>
        <w:ind w:firstLineChars="0" w:firstLine="0"/>
        <w:jc w:val="center"/>
        <w:rPr>
          <w:rFonts w:ascii="Times New Roman" w:hAnsi="Times New Roman" w:cs="Times New Roman"/>
        </w:rPr>
      </w:pPr>
      <w:r>
        <w:rPr>
          <w:rFonts w:ascii="Times New Roman" w:hAnsi="Times New Roman" w:cs="Times New Roman"/>
          <w:noProof/>
        </w:rPr>
        <w:drawing>
          <wp:inline distT="0" distB="0" distL="0" distR="0" wp14:anchorId="43C919BF" wp14:editId="6924AB1A">
            <wp:extent cx="3839210" cy="2648103"/>
            <wp:effectExtent l="0" t="0" r="0" b="0"/>
            <wp:docPr id="13483598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59864" name="图片 2"/>
                    <pic:cNvPicPr>
                      <a:picLocks noChangeAspect="1"/>
                    </pic:cNvPicPr>
                  </pic:nvPicPr>
                  <pic:blipFill rotWithShape="1">
                    <a:blip r:embed="rId28" cstate="print">
                      <a:extLst>
                        <a:ext uri="{28A0092B-C50C-407E-A947-70E740481C1C}">
                          <a14:useLocalDpi xmlns:a14="http://schemas.microsoft.com/office/drawing/2010/main" val="0"/>
                        </a:ext>
                      </a:extLst>
                    </a:blip>
                    <a:srcRect b="8041"/>
                    <a:stretch/>
                  </pic:blipFill>
                  <pic:spPr bwMode="auto">
                    <a:xfrm>
                      <a:off x="0" y="0"/>
                      <a:ext cx="3839692" cy="2648435"/>
                    </a:xfrm>
                    <a:prstGeom prst="rect">
                      <a:avLst/>
                    </a:prstGeom>
                    <a:ln>
                      <a:noFill/>
                    </a:ln>
                    <a:extLst>
                      <a:ext uri="{53640926-AAD7-44D8-BBD7-CCE9431645EC}">
                        <a14:shadowObscured xmlns:a14="http://schemas.microsoft.com/office/drawing/2010/main"/>
                      </a:ext>
                    </a:extLst>
                  </pic:spPr>
                </pic:pic>
              </a:graphicData>
            </a:graphic>
          </wp:inline>
        </w:drawing>
      </w:r>
    </w:p>
    <w:p w14:paraId="53B3CD81" w14:textId="5359D34D" w:rsidR="00A34457" w:rsidRDefault="00FF2FC7" w:rsidP="002B1034">
      <w:pPr>
        <w:spacing w:beforeLines="50" w:before="156" w:afterLines="50" w:after="156" w:line="360" w:lineRule="auto"/>
        <w:ind w:firstLine="422"/>
        <w:jc w:val="center"/>
        <w:rPr>
          <w:rFonts w:ascii="Times New Roman" w:hAnsi="Times New Roman" w:cs="Times New Roman"/>
          <w:b/>
          <w:bCs/>
          <w:szCs w:val="24"/>
        </w:rPr>
      </w:pPr>
      <w:r>
        <w:rPr>
          <w:rFonts w:ascii="Times New Roman" w:hAnsi="Times New Roman" w:cs="Times New Roman"/>
          <w:b/>
          <w:bCs/>
          <w:szCs w:val="24"/>
        </w:rPr>
        <w:t>图</w:t>
      </w:r>
      <w:r w:rsidR="003D7CE4" w:rsidRPr="003D7CE4">
        <w:rPr>
          <w:rFonts w:ascii="Times New Roman" w:hAnsi="Times New Roman" w:cs="Times New Roman" w:hint="eastAsia"/>
          <w:b/>
          <w:bCs/>
        </w:rPr>
        <w:t>3.3.8</w:t>
      </w:r>
      <w:r w:rsidRPr="003D7CE4">
        <w:rPr>
          <w:rFonts w:ascii="Times New Roman" w:hAnsi="Times New Roman" w:cs="Times New Roman"/>
          <w:b/>
          <w:bCs/>
          <w:szCs w:val="24"/>
        </w:rPr>
        <w:t>-</w:t>
      </w:r>
      <w:r w:rsidR="003D7CE4" w:rsidRPr="003D7CE4">
        <w:rPr>
          <w:rFonts w:ascii="Times New Roman" w:hAnsi="Times New Roman" w:cs="Times New Roman" w:hint="eastAsia"/>
          <w:b/>
          <w:bCs/>
          <w:szCs w:val="24"/>
        </w:rPr>
        <w:t>5</w:t>
      </w:r>
      <w:r>
        <w:rPr>
          <w:rFonts w:ascii="Times New Roman" w:hAnsi="Times New Roman" w:cs="Times New Roman"/>
          <w:b/>
          <w:bCs/>
          <w:szCs w:val="24"/>
        </w:rPr>
        <w:t xml:space="preserve">  </w:t>
      </w:r>
      <w:r>
        <w:rPr>
          <w:rFonts w:ascii="Times New Roman" w:hAnsi="Times New Roman" w:cs="Times New Roman"/>
          <w:b/>
          <w:bCs/>
          <w:szCs w:val="24"/>
        </w:rPr>
        <w:t>特殊</w:t>
      </w:r>
      <w:r>
        <w:rPr>
          <w:rFonts w:ascii="Times New Roman" w:hAnsi="Times New Roman" w:cs="Times New Roman" w:hint="eastAsia"/>
          <w:b/>
          <w:bCs/>
          <w:szCs w:val="24"/>
        </w:rPr>
        <w:t>性质</w:t>
      </w:r>
      <w:r w:rsidR="00876B67">
        <w:rPr>
          <w:rFonts w:ascii="Times New Roman" w:hAnsi="Times New Roman" w:cs="Times New Roman" w:hint="eastAsia"/>
          <w:b/>
          <w:bCs/>
          <w:szCs w:val="24"/>
        </w:rPr>
        <w:t>PFAS</w:t>
      </w:r>
      <w:r>
        <w:rPr>
          <w:rFonts w:ascii="Times New Roman" w:hAnsi="Times New Roman" w:cs="Times New Roman"/>
          <w:b/>
          <w:bCs/>
          <w:szCs w:val="24"/>
        </w:rPr>
        <w:t>回收率结果</w:t>
      </w:r>
    </w:p>
    <w:p w14:paraId="42B8B7FD" w14:textId="13E043CB" w:rsidR="00854396" w:rsidRPr="00854396" w:rsidRDefault="00854396" w:rsidP="00A86B70">
      <w:pPr>
        <w:spacing w:beforeLines="50" w:before="156" w:afterLines="50" w:after="156" w:line="360" w:lineRule="auto"/>
        <w:ind w:firstLine="420"/>
        <w:rPr>
          <w:rFonts w:ascii="Times New Roman" w:hAnsi="Times New Roman" w:cs="Times New Roman"/>
          <w:b/>
          <w:bCs/>
        </w:rPr>
      </w:pPr>
      <w:r w:rsidRPr="00854396">
        <w:rPr>
          <w:rFonts w:ascii="Times New Roman" w:hAnsi="Times New Roman" w:cs="Times New Roman"/>
        </w:rPr>
        <w:t>从表</w:t>
      </w:r>
      <w:r w:rsidR="002E30BD">
        <w:rPr>
          <w:rFonts w:ascii="Times New Roman" w:hAnsi="Times New Roman" w:cs="Times New Roman" w:hint="eastAsia"/>
        </w:rPr>
        <w:t>3.3.8-5</w:t>
      </w:r>
      <w:r w:rsidRPr="00854396">
        <w:rPr>
          <w:rFonts w:ascii="Times New Roman" w:hAnsi="Times New Roman" w:cs="Times New Roman"/>
        </w:rPr>
        <w:t>和图</w:t>
      </w:r>
      <w:r w:rsidR="003D7CE4">
        <w:rPr>
          <w:rFonts w:ascii="Times New Roman" w:hAnsi="Times New Roman" w:cs="Times New Roman" w:hint="eastAsia"/>
        </w:rPr>
        <w:t>3.3.8</w:t>
      </w:r>
      <w:r w:rsidRPr="00854396">
        <w:rPr>
          <w:rFonts w:ascii="Times New Roman" w:hAnsi="Times New Roman" w:cs="Times New Roman"/>
        </w:rPr>
        <w:t>-</w:t>
      </w:r>
      <w:r w:rsidR="003D7CE4">
        <w:rPr>
          <w:rFonts w:ascii="Times New Roman" w:hAnsi="Times New Roman" w:cs="Times New Roman" w:hint="eastAsia"/>
        </w:rPr>
        <w:t>5</w:t>
      </w:r>
      <w:r w:rsidRPr="00854396">
        <w:rPr>
          <w:rFonts w:ascii="Times New Roman" w:hAnsi="Times New Roman" w:cs="Times New Roman"/>
        </w:rPr>
        <w:t>可知，</w:t>
      </w:r>
      <w:r w:rsidR="00E76146" w:rsidRPr="00E76146">
        <w:rPr>
          <w:rFonts w:ascii="Times New Roman" w:hAnsi="Times New Roman" w:cs="Times New Roman"/>
        </w:rPr>
        <w:t>6:2</w:t>
      </w:r>
      <w:r w:rsidR="00E76146">
        <w:rPr>
          <w:rFonts w:ascii="Times New Roman" w:hAnsi="Times New Roman" w:cs="Times New Roman"/>
        </w:rPr>
        <w:t xml:space="preserve"> </w:t>
      </w:r>
      <w:r w:rsidRPr="00854396">
        <w:rPr>
          <w:rFonts w:ascii="Times New Roman" w:hAnsi="Times New Roman" w:cs="Times New Roman"/>
          <w:kern w:val="0"/>
          <w14:ligatures w14:val="none"/>
        </w:rPr>
        <w:t>FTAB</w:t>
      </w:r>
      <w:r w:rsidRPr="00854396">
        <w:rPr>
          <w:rFonts w:ascii="Times New Roman" w:hAnsi="Times New Roman" w:cs="Times New Roman"/>
          <w:kern w:val="0"/>
          <w14:ligatures w14:val="none"/>
        </w:rPr>
        <w:t>的回收率为</w:t>
      </w:r>
      <w:r w:rsidRPr="00854396">
        <w:rPr>
          <w:rFonts w:ascii="Times New Roman" w:hAnsi="Times New Roman" w:cs="Times New Roman"/>
          <w:kern w:val="0"/>
          <w14:ligatures w14:val="none"/>
        </w:rPr>
        <w:t>70.6%</w:t>
      </w:r>
      <w:r w:rsidRPr="00854396">
        <w:rPr>
          <w:rFonts w:ascii="Times New Roman" w:hAnsi="Times New Roman" w:cs="Times New Roman"/>
          <w:kern w:val="0"/>
          <w14:ligatures w14:val="none"/>
        </w:rPr>
        <w:t>，可达到方法正确度</w:t>
      </w:r>
      <w:r w:rsidR="00E76146">
        <w:rPr>
          <w:rFonts w:ascii="Times New Roman" w:hAnsi="Times New Roman" w:cs="Times New Roman" w:hint="eastAsia"/>
          <w:kern w:val="0"/>
          <w14:ligatures w14:val="none"/>
        </w:rPr>
        <w:t>要求</w:t>
      </w:r>
      <w:r w:rsidR="00F9498D">
        <w:rPr>
          <w:rFonts w:ascii="Times New Roman" w:hAnsi="Times New Roman" w:cs="Times New Roman" w:hint="eastAsia"/>
          <w:kern w:val="0"/>
          <w14:ligatures w14:val="none"/>
        </w:rPr>
        <w:t>；</w:t>
      </w:r>
      <w:proofErr w:type="spellStart"/>
      <w:r w:rsidRPr="00854396">
        <w:rPr>
          <w:rFonts w:ascii="Times New Roman" w:hAnsi="Times New Roman" w:cs="Times New Roman"/>
          <w:kern w:val="0"/>
          <w14:ligatures w14:val="none"/>
        </w:rPr>
        <w:t>PFMeS</w:t>
      </w:r>
      <w:proofErr w:type="spellEnd"/>
      <w:r w:rsidRPr="00854396">
        <w:rPr>
          <w:rFonts w:ascii="Times New Roman" w:hAnsi="Times New Roman" w:cs="Times New Roman"/>
          <w:kern w:val="0"/>
          <w14:ligatures w14:val="none"/>
        </w:rPr>
        <w:t>的回收率为</w:t>
      </w:r>
      <w:r w:rsidRPr="00854396">
        <w:rPr>
          <w:rFonts w:ascii="Times New Roman" w:hAnsi="Times New Roman" w:cs="Times New Roman"/>
          <w:kern w:val="0"/>
          <w14:ligatures w14:val="none"/>
        </w:rPr>
        <w:t>38.1%</w:t>
      </w:r>
      <w:r w:rsidRPr="00854396">
        <w:rPr>
          <w:rFonts w:ascii="Times New Roman" w:hAnsi="Times New Roman" w:cs="Times New Roman"/>
          <w:kern w:val="0"/>
          <w14:ligatures w14:val="none"/>
        </w:rPr>
        <w:t>，</w:t>
      </w:r>
      <w:r w:rsidRPr="00854396">
        <w:rPr>
          <w:rFonts w:ascii="Times New Roman" w:hAnsi="Times New Roman" w:cs="Times New Roman"/>
          <w:kern w:val="0"/>
          <w14:ligatures w14:val="none"/>
        </w:rPr>
        <w:t>8:2</w:t>
      </w:r>
      <w:r w:rsidR="00E76146">
        <w:rPr>
          <w:rFonts w:ascii="Times New Roman" w:hAnsi="Times New Roman" w:cs="Times New Roman"/>
          <w:kern w:val="0"/>
          <w14:ligatures w14:val="none"/>
        </w:rPr>
        <w:t xml:space="preserve"> </w:t>
      </w:r>
      <w:r w:rsidRPr="00854396">
        <w:rPr>
          <w:rFonts w:ascii="Times New Roman" w:hAnsi="Times New Roman" w:cs="Times New Roman"/>
          <w:kern w:val="0"/>
          <w14:ligatures w14:val="none"/>
        </w:rPr>
        <w:t>FTOH</w:t>
      </w:r>
      <w:r w:rsidRPr="00854396">
        <w:rPr>
          <w:rFonts w:ascii="Times New Roman" w:hAnsi="Times New Roman" w:cs="Times New Roman"/>
          <w:kern w:val="0"/>
          <w14:ligatures w14:val="none"/>
        </w:rPr>
        <w:t>的回收率为</w:t>
      </w:r>
      <w:r w:rsidRPr="00854396">
        <w:rPr>
          <w:rFonts w:ascii="Times New Roman" w:hAnsi="Times New Roman" w:cs="Times New Roman"/>
          <w:kern w:val="0"/>
          <w14:ligatures w14:val="none"/>
        </w:rPr>
        <w:t>15.1%</w:t>
      </w:r>
      <w:r w:rsidRPr="00854396">
        <w:rPr>
          <w:rFonts w:ascii="Times New Roman" w:hAnsi="Times New Roman" w:cs="Times New Roman"/>
          <w:kern w:val="0"/>
          <w14:ligatures w14:val="none"/>
        </w:rPr>
        <w:t>，均低于方法正确度</w:t>
      </w:r>
      <w:r w:rsidR="00E76146">
        <w:rPr>
          <w:rFonts w:ascii="Times New Roman" w:hAnsi="Times New Roman" w:cs="Times New Roman" w:hint="eastAsia"/>
          <w:kern w:val="0"/>
          <w14:ligatures w14:val="none"/>
        </w:rPr>
        <w:t>要求</w:t>
      </w:r>
      <w:r w:rsidRPr="00854396">
        <w:rPr>
          <w:rFonts w:ascii="Times New Roman" w:hAnsi="Times New Roman" w:cs="Times New Roman"/>
          <w:kern w:val="0"/>
          <w14:ligatures w14:val="none"/>
        </w:rPr>
        <w:t>。</w:t>
      </w:r>
      <w:proofErr w:type="spellStart"/>
      <w:r w:rsidRPr="00854396">
        <w:rPr>
          <w:rFonts w:ascii="Times New Roman" w:hAnsi="Times New Roman" w:cs="Times New Roman"/>
          <w:kern w:val="0"/>
          <w14:ligatures w14:val="none"/>
        </w:rPr>
        <w:t>PFMeS</w:t>
      </w:r>
      <w:proofErr w:type="spellEnd"/>
      <w:r w:rsidRPr="00854396">
        <w:rPr>
          <w:rFonts w:ascii="Times New Roman" w:hAnsi="Times New Roman" w:cs="Times New Roman"/>
          <w:color w:val="060607"/>
          <w:spacing w:val="4"/>
          <w:shd w:val="clear" w:color="auto" w:fill="FFFFFF"/>
        </w:rPr>
        <w:lastRenderedPageBreak/>
        <w:t>属于超短链</w:t>
      </w:r>
      <w:r w:rsidR="00876B67">
        <w:rPr>
          <w:rFonts w:ascii="Times New Roman" w:hAnsi="Times New Roman" w:cs="Times New Roman" w:hint="eastAsia"/>
          <w:color w:val="060607"/>
          <w:spacing w:val="4"/>
          <w:shd w:val="clear" w:color="auto" w:fill="FFFFFF"/>
        </w:rPr>
        <w:t>PFAS</w:t>
      </w:r>
      <w:r w:rsidRPr="00854396">
        <w:rPr>
          <w:rFonts w:ascii="Times New Roman" w:hAnsi="Times New Roman" w:cs="Times New Roman"/>
          <w:color w:val="060607"/>
          <w:spacing w:val="4"/>
          <w:shd w:val="clear" w:color="auto" w:fill="FFFFFF"/>
        </w:rPr>
        <w:t>，</w:t>
      </w:r>
      <w:r w:rsidR="00E76146">
        <w:rPr>
          <w:rFonts w:ascii="Times New Roman" w:hAnsi="Times New Roman" w:cs="Times New Roman" w:hint="eastAsia"/>
          <w:color w:val="060607"/>
          <w:spacing w:val="4"/>
          <w:shd w:val="clear" w:color="auto" w:fill="FFFFFF"/>
        </w:rPr>
        <w:t>而</w:t>
      </w:r>
      <w:r w:rsidR="00E76146" w:rsidRPr="00854396">
        <w:rPr>
          <w:rFonts w:ascii="Times New Roman" w:hAnsi="Times New Roman" w:cs="Times New Roman"/>
          <w:kern w:val="0"/>
          <w14:ligatures w14:val="none"/>
        </w:rPr>
        <w:t>8:2</w:t>
      </w:r>
      <w:r w:rsidR="00E76146">
        <w:rPr>
          <w:rFonts w:ascii="Times New Roman" w:hAnsi="Times New Roman" w:cs="Times New Roman"/>
          <w:kern w:val="0"/>
          <w14:ligatures w14:val="none"/>
        </w:rPr>
        <w:t xml:space="preserve"> </w:t>
      </w:r>
      <w:r w:rsidR="00E76146" w:rsidRPr="00854396">
        <w:rPr>
          <w:rFonts w:ascii="Times New Roman" w:hAnsi="Times New Roman" w:cs="Times New Roman"/>
          <w:kern w:val="0"/>
          <w14:ligatures w14:val="none"/>
        </w:rPr>
        <w:t>FTOH</w:t>
      </w:r>
      <w:r w:rsidR="00E76146">
        <w:rPr>
          <w:rFonts w:ascii="Times New Roman" w:hAnsi="Times New Roman" w:cs="Times New Roman" w:hint="eastAsia"/>
          <w:kern w:val="0"/>
          <w14:ligatures w14:val="none"/>
        </w:rPr>
        <w:t>呈中性</w:t>
      </w:r>
      <w:r w:rsidR="00E76146">
        <w:rPr>
          <w:rFonts w:ascii="Times New Roman" w:hAnsi="Times New Roman" w:cs="Times New Roman"/>
          <w:kern w:val="0"/>
          <w14:ligatures w14:val="none"/>
        </w:rPr>
        <w:t>，</w:t>
      </w:r>
      <w:r w:rsidRPr="00854396">
        <w:rPr>
          <w:rFonts w:ascii="Times New Roman" w:hAnsi="Times New Roman" w:cs="Times New Roman"/>
          <w:color w:val="060607"/>
          <w:spacing w:val="4"/>
          <w:shd w:val="clear" w:color="auto" w:fill="FFFFFF"/>
        </w:rPr>
        <w:t>弱阴离子交换固相萃取柱对</w:t>
      </w:r>
      <w:proofErr w:type="spellStart"/>
      <w:r w:rsidR="00E76146" w:rsidRPr="00E76146">
        <w:rPr>
          <w:rFonts w:ascii="Times New Roman" w:hAnsi="Times New Roman" w:cs="Times New Roman"/>
          <w:color w:val="060607"/>
          <w:spacing w:val="4"/>
          <w:shd w:val="clear" w:color="auto" w:fill="FFFFFF"/>
        </w:rPr>
        <w:t>PFMeS</w:t>
      </w:r>
      <w:proofErr w:type="spellEnd"/>
      <w:r w:rsidR="00E76146">
        <w:rPr>
          <w:rFonts w:ascii="Times New Roman" w:hAnsi="Times New Roman" w:cs="Times New Roman" w:hint="eastAsia"/>
          <w:color w:val="060607"/>
          <w:spacing w:val="4"/>
          <w:shd w:val="clear" w:color="auto" w:fill="FFFFFF"/>
        </w:rPr>
        <w:t>和</w:t>
      </w:r>
      <w:r w:rsidR="00E76146" w:rsidRPr="00E76146">
        <w:rPr>
          <w:rFonts w:ascii="Times New Roman" w:hAnsi="Times New Roman" w:cs="Times New Roman"/>
          <w:color w:val="060607"/>
          <w:spacing w:val="4"/>
          <w:shd w:val="clear" w:color="auto" w:fill="FFFFFF"/>
        </w:rPr>
        <w:t>8:2 FTOH</w:t>
      </w:r>
      <w:r w:rsidRPr="00854396">
        <w:rPr>
          <w:rFonts w:ascii="Times New Roman" w:hAnsi="Times New Roman" w:cs="Times New Roman"/>
          <w:color w:val="060607"/>
          <w:spacing w:val="4"/>
          <w:shd w:val="clear" w:color="auto" w:fill="FFFFFF"/>
        </w:rPr>
        <w:t>的富集效率较低。</w:t>
      </w:r>
      <w:r w:rsidR="00E76146" w:rsidRPr="00E76146">
        <w:rPr>
          <w:rFonts w:ascii="Times New Roman" w:hAnsi="Times New Roman" w:cs="Times New Roman"/>
          <w:color w:val="060607"/>
          <w:spacing w:val="4"/>
          <w:shd w:val="clear" w:color="auto" w:fill="FFFFFF"/>
        </w:rPr>
        <w:t>因此本标准所使用的</w:t>
      </w:r>
      <w:r w:rsidR="00F9498D">
        <w:rPr>
          <w:rFonts w:ascii="Times New Roman" w:hAnsi="Times New Roman" w:cs="Times New Roman" w:hint="eastAsia"/>
          <w:color w:val="060607"/>
          <w:spacing w:val="4"/>
          <w:shd w:val="clear" w:color="auto" w:fill="FFFFFF"/>
        </w:rPr>
        <w:t>溶剂提取</w:t>
      </w:r>
      <w:r w:rsidR="00F9498D">
        <w:rPr>
          <w:rFonts w:ascii="Times New Roman" w:hAnsi="Times New Roman" w:cs="Times New Roman"/>
          <w:color w:val="060607"/>
          <w:spacing w:val="4"/>
          <w:shd w:val="clear" w:color="auto" w:fill="FFFFFF"/>
        </w:rPr>
        <w:t>、</w:t>
      </w:r>
      <w:r w:rsidR="00E76146" w:rsidRPr="00E76146">
        <w:rPr>
          <w:rFonts w:ascii="Times New Roman" w:hAnsi="Times New Roman" w:cs="Times New Roman"/>
          <w:color w:val="060607"/>
          <w:spacing w:val="4"/>
          <w:shd w:val="clear" w:color="auto" w:fill="FFFFFF"/>
        </w:rPr>
        <w:t>固相萃取</w:t>
      </w:r>
      <w:r w:rsidR="00E76146" w:rsidRPr="00E76146">
        <w:rPr>
          <w:rFonts w:ascii="Times New Roman" w:hAnsi="Times New Roman" w:cs="Times New Roman"/>
          <w:color w:val="060607"/>
          <w:spacing w:val="4"/>
          <w:shd w:val="clear" w:color="auto" w:fill="FFFFFF"/>
        </w:rPr>
        <w:t>-</w:t>
      </w:r>
      <w:r w:rsidR="00E76146" w:rsidRPr="00E76146">
        <w:rPr>
          <w:rFonts w:ascii="Times New Roman" w:hAnsi="Times New Roman" w:cs="Times New Roman"/>
          <w:color w:val="060607"/>
          <w:spacing w:val="4"/>
          <w:shd w:val="clear" w:color="auto" w:fill="FFFFFF"/>
        </w:rPr>
        <w:t>燃烧离子色谱虽可适用于大多数</w:t>
      </w:r>
      <w:r w:rsidR="00F9498D">
        <w:rPr>
          <w:rFonts w:ascii="Times New Roman" w:hAnsi="Times New Roman" w:cs="Times New Roman" w:hint="eastAsia"/>
          <w:color w:val="060607"/>
          <w:spacing w:val="4"/>
          <w:shd w:val="clear" w:color="auto" w:fill="FFFFFF"/>
        </w:rPr>
        <w:t>结构</w:t>
      </w:r>
      <w:r w:rsidR="00876B67">
        <w:rPr>
          <w:rFonts w:ascii="Times New Roman" w:hAnsi="Times New Roman" w:cs="Times New Roman"/>
          <w:color w:val="060607"/>
          <w:spacing w:val="4"/>
          <w:shd w:val="clear" w:color="auto" w:fill="FFFFFF"/>
        </w:rPr>
        <w:t>PFAS</w:t>
      </w:r>
      <w:r w:rsidR="00E76146" w:rsidRPr="00E76146">
        <w:rPr>
          <w:rFonts w:ascii="Times New Roman" w:hAnsi="Times New Roman" w:cs="Times New Roman"/>
          <w:color w:val="060607"/>
          <w:spacing w:val="4"/>
          <w:shd w:val="clear" w:color="auto" w:fill="FFFFFF"/>
        </w:rPr>
        <w:t>，但不适用于部分</w:t>
      </w:r>
      <w:r w:rsidR="00876B67">
        <w:rPr>
          <w:rFonts w:ascii="Times New Roman" w:hAnsi="Times New Roman" w:cs="Times New Roman"/>
          <w:color w:val="060607"/>
          <w:spacing w:val="4"/>
          <w:shd w:val="clear" w:color="auto" w:fill="FFFFFF"/>
        </w:rPr>
        <w:t>PFAS</w:t>
      </w:r>
      <w:r w:rsidR="00E76146" w:rsidRPr="00E76146">
        <w:rPr>
          <w:rFonts w:ascii="Times New Roman" w:hAnsi="Times New Roman" w:cs="Times New Roman"/>
          <w:color w:val="060607"/>
          <w:spacing w:val="4"/>
          <w:shd w:val="clear" w:color="auto" w:fill="FFFFFF"/>
        </w:rPr>
        <w:t>，如氟调醇、超短链</w:t>
      </w:r>
      <w:r w:rsidR="00876B67">
        <w:rPr>
          <w:rFonts w:ascii="Times New Roman" w:hAnsi="Times New Roman" w:cs="Times New Roman"/>
          <w:color w:val="060607"/>
          <w:spacing w:val="4"/>
          <w:shd w:val="clear" w:color="auto" w:fill="FFFFFF"/>
        </w:rPr>
        <w:t>PFAS</w:t>
      </w:r>
      <w:r w:rsidR="00E76146" w:rsidRPr="00E76146">
        <w:rPr>
          <w:rFonts w:ascii="Times New Roman" w:hAnsi="Times New Roman" w:cs="Times New Roman"/>
          <w:color w:val="060607"/>
          <w:spacing w:val="4"/>
          <w:shd w:val="clear" w:color="auto" w:fill="FFFFFF"/>
        </w:rPr>
        <w:t>等</w:t>
      </w:r>
      <w:r w:rsidRPr="00854396">
        <w:rPr>
          <w:rFonts w:ascii="Times New Roman" w:hAnsi="Times New Roman" w:cs="Times New Roman"/>
          <w:kern w:val="0"/>
          <w14:ligatures w14:val="none"/>
        </w:rPr>
        <w:t>。</w:t>
      </w:r>
    </w:p>
    <w:p w14:paraId="33DFB797" w14:textId="059064B4" w:rsidR="00A34457" w:rsidRDefault="008B2729" w:rsidP="00B03454">
      <w:pPr>
        <w:pStyle w:val="a8"/>
        <w:spacing w:before="156" w:after="156" w:line="360" w:lineRule="auto"/>
        <w:rPr>
          <w:rFonts w:ascii="Times New Roman" w:hAnsi="Times New Roman" w:cs="Times New Roman"/>
        </w:rPr>
      </w:pPr>
      <w:bookmarkStart w:id="91" w:name="_Toc180056286"/>
      <w:bookmarkStart w:id="92" w:name="_Toc181294970"/>
      <w:bookmarkStart w:id="93" w:name="_Toc181439249"/>
      <w:r>
        <w:rPr>
          <w:rFonts w:ascii="Times New Roman" w:hAnsi="Times New Roman" w:cs="Times New Roman" w:hint="eastAsia"/>
        </w:rPr>
        <w:t>3.3.8.5</w:t>
      </w:r>
      <w:r>
        <w:rPr>
          <w:rFonts w:ascii="Times New Roman" w:hAnsi="Times New Roman" w:cs="Times New Roman"/>
        </w:rPr>
        <w:t xml:space="preserve">  </w:t>
      </w:r>
      <w:r>
        <w:rPr>
          <w:rFonts w:ascii="Times New Roman" w:hAnsi="Times New Roman" w:cs="Times New Roman"/>
        </w:rPr>
        <w:t>实际产品样品的测定</w:t>
      </w:r>
      <w:bookmarkEnd w:id="91"/>
      <w:bookmarkEnd w:id="92"/>
      <w:bookmarkEnd w:id="93"/>
    </w:p>
    <w:p w14:paraId="2892DAA6" w14:textId="0BD68402" w:rsidR="00A34457" w:rsidRDefault="00876B67" w:rsidP="00A47BA0">
      <w:pPr>
        <w:spacing w:line="360" w:lineRule="auto"/>
        <w:ind w:firstLine="420"/>
        <w:rPr>
          <w:rFonts w:ascii="Times New Roman" w:hAnsi="Times New Roman" w:cs="Times New Roman"/>
        </w:rPr>
      </w:pPr>
      <w:r>
        <w:rPr>
          <w:rFonts w:ascii="Times New Roman" w:hAnsi="Times New Roman" w:cs="Times New Roman"/>
        </w:rPr>
        <w:t>PFAS</w:t>
      </w:r>
      <w:r w:rsidR="00A47BA0" w:rsidRPr="00A47BA0">
        <w:rPr>
          <w:rFonts w:ascii="Times New Roman" w:hAnsi="Times New Roman" w:cs="Times New Roman"/>
        </w:rPr>
        <w:t>的常见用途包括表面活性剂、消防泡沫灭火剂、铬雾抑制剂等，编制组随机选择了表面活性剂、消防泡沫灭火剂、铬雾抑制剂产品各两种，验证了本标准所建立的方法对基质较复杂样品分析的适用性，如被表面活性剂、消防泡沫灭火剂、铬雾抑制剂污染</w:t>
      </w:r>
      <w:r w:rsidR="00A47BA0">
        <w:rPr>
          <w:rFonts w:ascii="Times New Roman" w:hAnsi="Times New Roman" w:cs="Times New Roman" w:hint="eastAsia"/>
        </w:rPr>
        <w:t>的土壤和</w:t>
      </w:r>
      <w:r w:rsidR="00A47BA0">
        <w:rPr>
          <w:rFonts w:ascii="Times New Roman" w:hAnsi="Times New Roman" w:cs="Times New Roman"/>
        </w:rPr>
        <w:t>沉积物</w:t>
      </w:r>
      <w:r w:rsidR="00A47BA0" w:rsidRPr="00A47BA0">
        <w:rPr>
          <w:rFonts w:ascii="Times New Roman" w:hAnsi="Times New Roman" w:cs="Times New Roman"/>
        </w:rPr>
        <w:t>。</w:t>
      </w:r>
      <w:r w:rsidR="00A47BA0">
        <w:rPr>
          <w:rFonts w:ascii="Times New Roman" w:hAnsi="Times New Roman" w:cs="Times New Roman"/>
        </w:rPr>
        <w:t>不同实际产品对应编号如图</w:t>
      </w:r>
      <w:r w:rsidR="00A47BA0">
        <w:rPr>
          <w:rFonts w:ascii="Times New Roman" w:hAnsi="Times New Roman" w:cs="Times New Roman" w:hint="eastAsia"/>
        </w:rPr>
        <w:t>3.3.8</w:t>
      </w:r>
      <w:r w:rsidR="00A47BA0">
        <w:rPr>
          <w:rFonts w:ascii="Times New Roman" w:hAnsi="Times New Roman" w:cs="Times New Roman"/>
        </w:rPr>
        <w:t>-</w:t>
      </w:r>
      <w:r w:rsidR="00A47BA0">
        <w:rPr>
          <w:rFonts w:ascii="Times New Roman" w:hAnsi="Times New Roman" w:cs="Times New Roman" w:hint="eastAsia"/>
        </w:rPr>
        <w:t>6</w:t>
      </w:r>
      <w:r w:rsidR="00A47BA0">
        <w:rPr>
          <w:rFonts w:ascii="Times New Roman" w:hAnsi="Times New Roman" w:cs="Times New Roman"/>
        </w:rPr>
        <w:t>所示。</w:t>
      </w:r>
      <w:r w:rsidR="00A47BA0" w:rsidRPr="00A47BA0">
        <w:rPr>
          <w:rFonts w:ascii="Times New Roman" w:hAnsi="Times New Roman" w:cs="Times New Roman"/>
        </w:rPr>
        <w:t>由于这几种产品有机氟化合物含量较高，分别将其稀释不同倍数后各取</w:t>
      </w:r>
      <w:r w:rsidR="00A47BA0" w:rsidRPr="00A47BA0">
        <w:rPr>
          <w:rFonts w:ascii="Times New Roman" w:hAnsi="Times New Roman" w:cs="Times New Roman"/>
        </w:rPr>
        <w:t>0.1 ml</w:t>
      </w:r>
      <w:r w:rsidR="00A47BA0" w:rsidRPr="00A47BA0">
        <w:rPr>
          <w:rFonts w:ascii="Times New Roman" w:hAnsi="Times New Roman" w:cs="Times New Roman"/>
        </w:rPr>
        <w:t>使用燃烧炉离子色谱直接测定，再各取</w:t>
      </w:r>
      <w:r w:rsidR="00A47BA0" w:rsidRPr="00A47BA0">
        <w:rPr>
          <w:rFonts w:ascii="Times New Roman" w:hAnsi="Times New Roman" w:cs="Times New Roman"/>
        </w:rPr>
        <w:t>0.1 ml</w:t>
      </w:r>
      <w:r w:rsidR="00A47BA0">
        <w:rPr>
          <w:rFonts w:ascii="Times New Roman" w:hAnsi="Times New Roman" w:cs="Times New Roman" w:hint="eastAsia"/>
        </w:rPr>
        <w:t>加标于</w:t>
      </w:r>
      <w:r w:rsidR="004420F8">
        <w:rPr>
          <w:rFonts w:ascii="Times New Roman" w:hAnsi="Times New Roman" w:cs="Times New Roman" w:hint="eastAsia"/>
        </w:rPr>
        <w:t xml:space="preserve">1.0 </w:t>
      </w:r>
      <w:r w:rsidR="004420F8">
        <w:rPr>
          <w:rFonts w:ascii="Times New Roman" w:hAnsi="Times New Roman" w:cs="Times New Roman"/>
        </w:rPr>
        <w:t>g</w:t>
      </w:r>
      <w:r w:rsidR="00A47BA0" w:rsidRPr="00A47BA0">
        <w:rPr>
          <w:rFonts w:ascii="Times New Roman" w:hAnsi="Times New Roman" w:cs="Times New Roman"/>
        </w:rPr>
        <w:t>石英砂</w:t>
      </w:r>
      <w:r w:rsidR="00A47BA0">
        <w:rPr>
          <w:rFonts w:ascii="Times New Roman" w:hAnsi="Times New Roman" w:cs="Times New Roman"/>
        </w:rPr>
        <w:t>中，经前处理后使用燃烧炉离子色谱测定，计算回收率</w:t>
      </w:r>
      <w:r w:rsidR="00A47BA0">
        <w:rPr>
          <w:rFonts w:ascii="Times New Roman" w:hAnsi="Times New Roman" w:cs="Times New Roman" w:hint="eastAsia"/>
        </w:rPr>
        <w:t>，</w:t>
      </w:r>
      <w:r w:rsidR="00B54675">
        <w:rPr>
          <w:rFonts w:ascii="Times New Roman" w:hAnsi="Times New Roman" w:cs="Times New Roman" w:hint="eastAsia"/>
        </w:rPr>
        <w:t>直接</w:t>
      </w:r>
      <w:r w:rsidR="00B54675">
        <w:rPr>
          <w:rFonts w:ascii="Times New Roman" w:hAnsi="Times New Roman" w:cs="Times New Roman"/>
        </w:rPr>
        <w:t>燃烧</w:t>
      </w:r>
      <w:r w:rsidR="00FF2FC7">
        <w:rPr>
          <w:rFonts w:ascii="Times New Roman" w:hAnsi="Times New Roman" w:cs="Times New Roman"/>
        </w:rPr>
        <w:t>结果如</w:t>
      </w:r>
      <w:r w:rsidR="004420F8" w:rsidRPr="004420F8">
        <w:rPr>
          <w:rFonts w:ascii="Times New Roman" w:hAnsi="Times New Roman" w:cs="Times New Roman"/>
        </w:rPr>
        <w:t>表</w:t>
      </w:r>
      <w:r w:rsidR="004420F8" w:rsidRPr="004420F8">
        <w:rPr>
          <w:rFonts w:ascii="Times New Roman" w:hAnsi="Times New Roman" w:cs="Times New Roman"/>
        </w:rPr>
        <w:t>3.3.8-7</w:t>
      </w:r>
      <w:r w:rsidR="004420F8" w:rsidRPr="004420F8">
        <w:rPr>
          <w:rFonts w:ascii="Times New Roman" w:hAnsi="Times New Roman" w:cs="Times New Roman"/>
        </w:rPr>
        <w:t>和图</w:t>
      </w:r>
      <w:r w:rsidR="004420F8" w:rsidRPr="004420F8">
        <w:rPr>
          <w:rFonts w:ascii="Times New Roman" w:hAnsi="Times New Roman" w:cs="Times New Roman"/>
        </w:rPr>
        <w:t>3.3.8-7</w:t>
      </w:r>
      <w:r w:rsidR="00B54675">
        <w:rPr>
          <w:rFonts w:ascii="Times New Roman" w:hAnsi="Times New Roman" w:cs="Times New Roman" w:hint="eastAsia"/>
        </w:rPr>
        <w:t>（</w:t>
      </w:r>
      <w:r w:rsidR="00B54675">
        <w:rPr>
          <w:rFonts w:ascii="Times New Roman" w:hAnsi="Times New Roman" w:cs="Times New Roman" w:hint="eastAsia"/>
        </w:rPr>
        <w:t>a</w:t>
      </w:r>
      <w:r w:rsidR="00B54675">
        <w:rPr>
          <w:rFonts w:ascii="Times New Roman" w:hAnsi="Times New Roman" w:cs="Times New Roman" w:hint="eastAsia"/>
        </w:rPr>
        <w:t>）</w:t>
      </w:r>
      <w:r w:rsidR="00FF2FC7">
        <w:rPr>
          <w:rFonts w:ascii="Times New Roman" w:hAnsi="Times New Roman" w:cs="Times New Roman"/>
        </w:rPr>
        <w:t>所示</w:t>
      </w:r>
      <w:r w:rsidR="00B54675">
        <w:rPr>
          <w:rFonts w:ascii="Times New Roman" w:hAnsi="Times New Roman" w:cs="Times New Roman" w:hint="eastAsia"/>
        </w:rPr>
        <w:t>，</w:t>
      </w:r>
      <w:r w:rsidR="00B54675">
        <w:rPr>
          <w:rFonts w:ascii="Times New Roman" w:hAnsi="Times New Roman" w:cs="Times New Roman"/>
        </w:rPr>
        <w:t>加标回收结果见</w:t>
      </w:r>
      <w:r w:rsidR="00B54675" w:rsidRPr="00B54675">
        <w:rPr>
          <w:rFonts w:ascii="Times New Roman" w:hAnsi="Times New Roman" w:cs="Times New Roman"/>
        </w:rPr>
        <w:t>表</w:t>
      </w:r>
      <w:r w:rsidR="00B54675" w:rsidRPr="00B54675">
        <w:rPr>
          <w:rFonts w:ascii="Times New Roman" w:hAnsi="Times New Roman" w:cs="Times New Roman"/>
        </w:rPr>
        <w:t>3.3.8-7</w:t>
      </w:r>
      <w:r w:rsidR="00B54675" w:rsidRPr="00B54675">
        <w:rPr>
          <w:rFonts w:ascii="Times New Roman" w:hAnsi="Times New Roman" w:cs="Times New Roman"/>
        </w:rPr>
        <w:t>和图</w:t>
      </w:r>
      <w:r w:rsidR="00B54675" w:rsidRPr="00B54675">
        <w:rPr>
          <w:rFonts w:ascii="Times New Roman" w:hAnsi="Times New Roman" w:cs="Times New Roman"/>
        </w:rPr>
        <w:t>3.3.8-7</w:t>
      </w:r>
      <w:r w:rsidR="00B54675" w:rsidRPr="00B54675">
        <w:rPr>
          <w:rFonts w:ascii="Times New Roman" w:hAnsi="Times New Roman" w:cs="Times New Roman"/>
        </w:rPr>
        <w:t>（</w:t>
      </w:r>
      <w:r w:rsidR="00B54675">
        <w:rPr>
          <w:rFonts w:ascii="Times New Roman" w:hAnsi="Times New Roman" w:cs="Times New Roman"/>
        </w:rPr>
        <w:t>b</w:t>
      </w:r>
      <w:r w:rsidR="00B54675" w:rsidRPr="00B54675">
        <w:rPr>
          <w:rFonts w:ascii="Times New Roman" w:hAnsi="Times New Roman" w:cs="Times New Roman"/>
        </w:rPr>
        <w:t>）</w:t>
      </w:r>
      <w:r w:rsidR="00FF2FC7">
        <w:rPr>
          <w:rFonts w:ascii="Times New Roman" w:hAnsi="Times New Roman" w:cs="Times New Roman"/>
        </w:rPr>
        <w:t>。</w:t>
      </w:r>
    </w:p>
    <w:p w14:paraId="24DACE06" w14:textId="77777777" w:rsidR="00A34457" w:rsidRDefault="00FF2FC7" w:rsidP="00A86B70">
      <w:pPr>
        <w:snapToGrid w:val="0"/>
        <w:spacing w:line="360" w:lineRule="auto"/>
        <w:ind w:firstLine="420"/>
        <w:jc w:val="center"/>
        <w:rPr>
          <w:rFonts w:ascii="Times New Roman" w:hAnsi="Times New Roman" w:cs="Times New Roman"/>
        </w:rPr>
      </w:pPr>
      <w:r>
        <w:rPr>
          <w:rFonts w:ascii="Times New Roman" w:hAnsi="Times New Roman" w:cs="Times New Roman"/>
          <w:noProof/>
        </w:rPr>
        <w:drawing>
          <wp:inline distT="0" distB="0" distL="0" distR="0" wp14:anchorId="764B51B3" wp14:editId="3EC50266">
            <wp:extent cx="4250131" cy="1842892"/>
            <wp:effectExtent l="0" t="0" r="0"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9"/>
                    <a:stretch>
                      <a:fillRect/>
                    </a:stretch>
                  </pic:blipFill>
                  <pic:spPr>
                    <a:xfrm>
                      <a:off x="0" y="0"/>
                      <a:ext cx="4257564" cy="1846115"/>
                    </a:xfrm>
                    <a:prstGeom prst="rect">
                      <a:avLst/>
                    </a:prstGeom>
                  </pic:spPr>
                </pic:pic>
              </a:graphicData>
            </a:graphic>
          </wp:inline>
        </w:drawing>
      </w:r>
    </w:p>
    <w:p w14:paraId="24AE76FA" w14:textId="6D7FEF8B" w:rsidR="009A74DE" w:rsidRDefault="00FF2FC7" w:rsidP="002B1034">
      <w:pPr>
        <w:snapToGrid w:val="0"/>
        <w:spacing w:beforeLines="50" w:before="156" w:afterLines="50" w:after="156" w:line="360" w:lineRule="auto"/>
        <w:ind w:firstLine="422"/>
        <w:jc w:val="center"/>
        <w:rPr>
          <w:rFonts w:ascii="Times New Roman" w:hAnsi="Times New Roman" w:cs="Times New Roman"/>
          <w:b/>
          <w:bCs/>
        </w:rPr>
      </w:pPr>
      <w:r>
        <w:rPr>
          <w:rFonts w:ascii="Times New Roman" w:hAnsi="Times New Roman" w:cs="Times New Roman" w:hint="eastAsia"/>
          <w:b/>
          <w:bCs/>
        </w:rPr>
        <w:t>图</w:t>
      </w:r>
      <w:r w:rsidR="003D7CE4" w:rsidRPr="003D7CE4">
        <w:rPr>
          <w:rFonts w:ascii="Times New Roman" w:hAnsi="Times New Roman" w:cs="Times New Roman" w:hint="eastAsia"/>
          <w:b/>
          <w:bCs/>
        </w:rPr>
        <w:t>3.3.8</w:t>
      </w:r>
      <w:r w:rsidRPr="003D7CE4">
        <w:rPr>
          <w:rFonts w:ascii="Times New Roman" w:hAnsi="Times New Roman" w:cs="Times New Roman" w:hint="eastAsia"/>
          <w:b/>
          <w:bCs/>
        </w:rPr>
        <w:t>-</w:t>
      </w:r>
      <w:r w:rsidR="003D7CE4" w:rsidRPr="003D7CE4">
        <w:rPr>
          <w:rFonts w:ascii="Times New Roman" w:hAnsi="Times New Roman" w:cs="Times New Roman" w:hint="eastAsia"/>
          <w:b/>
          <w:bCs/>
        </w:rPr>
        <w:t>6</w:t>
      </w:r>
      <w:r>
        <w:rPr>
          <w:rFonts w:ascii="Times New Roman" w:hAnsi="Times New Roman" w:cs="Times New Roman" w:hint="eastAsia"/>
          <w:b/>
          <w:bCs/>
        </w:rPr>
        <w:t xml:space="preserve">  </w:t>
      </w:r>
      <w:r>
        <w:rPr>
          <w:rFonts w:ascii="Times New Roman" w:hAnsi="Times New Roman" w:cs="Times New Roman" w:hint="eastAsia"/>
          <w:b/>
          <w:bCs/>
        </w:rPr>
        <w:t>实际产品样品</w:t>
      </w:r>
    </w:p>
    <w:p w14:paraId="2417FEE1" w14:textId="2C7D5F7D" w:rsidR="00A34457" w:rsidRDefault="00FF2FC7" w:rsidP="002B1034">
      <w:pPr>
        <w:spacing w:beforeLines="50" w:before="156" w:afterLines="50" w:after="156" w:line="360" w:lineRule="auto"/>
        <w:ind w:firstLine="422"/>
        <w:jc w:val="center"/>
        <w:rPr>
          <w:rFonts w:ascii="Times New Roman" w:hAnsi="Times New Roman" w:cs="Times New Roman"/>
          <w:b/>
          <w:bCs/>
        </w:rPr>
      </w:pPr>
      <w:r>
        <w:rPr>
          <w:rFonts w:ascii="Times New Roman" w:hAnsi="Times New Roman" w:cs="Times New Roman"/>
          <w:b/>
          <w:bCs/>
        </w:rPr>
        <w:t>表</w:t>
      </w:r>
      <w:r w:rsidR="002E30BD" w:rsidRPr="00007E44">
        <w:rPr>
          <w:rFonts w:ascii="Times New Roman" w:hAnsi="Times New Roman" w:cs="Times New Roman" w:hint="eastAsia"/>
          <w:b/>
          <w:bCs/>
        </w:rPr>
        <w:t>3.3.8-6</w:t>
      </w:r>
      <w:r>
        <w:rPr>
          <w:rFonts w:ascii="Times New Roman" w:hAnsi="Times New Roman" w:cs="Times New Roman"/>
          <w:b/>
          <w:bCs/>
        </w:rPr>
        <w:t xml:space="preserve">  </w:t>
      </w:r>
      <w:r>
        <w:rPr>
          <w:rFonts w:ascii="Times New Roman" w:hAnsi="Times New Roman" w:cs="Times New Roman" w:hint="eastAsia"/>
          <w:b/>
          <w:bCs/>
        </w:rPr>
        <w:t>实际</w:t>
      </w:r>
      <w:r>
        <w:rPr>
          <w:rFonts w:ascii="Times New Roman" w:hAnsi="Times New Roman" w:cs="Times New Roman"/>
          <w:b/>
          <w:bCs/>
        </w:rPr>
        <w:t>产品稀释液浓度结果</w:t>
      </w:r>
    </w:p>
    <w:tbl>
      <w:tblPr>
        <w:tblStyle w:val="ad"/>
        <w:tblW w:w="8505" w:type="dxa"/>
        <w:jc w:val="center"/>
        <w:tblLook w:val="04A0" w:firstRow="1" w:lastRow="0" w:firstColumn="1" w:lastColumn="0" w:noHBand="0" w:noVBand="1"/>
      </w:tblPr>
      <w:tblGrid>
        <w:gridCol w:w="1268"/>
        <w:gridCol w:w="1284"/>
        <w:gridCol w:w="1261"/>
        <w:gridCol w:w="2056"/>
        <w:gridCol w:w="1771"/>
        <w:gridCol w:w="865"/>
      </w:tblGrid>
      <w:tr w:rsidR="00A34457" w:rsidRPr="00E72BD6" w14:paraId="56CA93FC" w14:textId="77777777" w:rsidTr="004420F8">
        <w:trPr>
          <w:trHeight w:val="567"/>
          <w:tblHeader/>
          <w:jc w:val="center"/>
        </w:trPr>
        <w:tc>
          <w:tcPr>
            <w:tcW w:w="1268" w:type="dxa"/>
            <w:tcBorders>
              <w:top w:val="single" w:sz="12" w:space="0" w:color="auto"/>
              <w:left w:val="single" w:sz="12" w:space="0" w:color="auto"/>
              <w:bottom w:val="single" w:sz="12" w:space="0" w:color="auto"/>
            </w:tcBorders>
            <w:vAlign w:val="center"/>
          </w:tcPr>
          <w:p w14:paraId="4799CEE3" w14:textId="77777777" w:rsidR="00A34457" w:rsidRPr="00E72BD6" w:rsidRDefault="00FF2FC7" w:rsidP="004420F8">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编号</w:t>
            </w:r>
          </w:p>
        </w:tc>
        <w:tc>
          <w:tcPr>
            <w:tcW w:w="1284" w:type="dxa"/>
            <w:tcBorders>
              <w:top w:val="single" w:sz="12" w:space="0" w:color="auto"/>
              <w:left w:val="single" w:sz="12" w:space="0" w:color="auto"/>
              <w:bottom w:val="single" w:sz="12" w:space="0" w:color="auto"/>
            </w:tcBorders>
            <w:vAlign w:val="center"/>
          </w:tcPr>
          <w:p w14:paraId="72A2A970" w14:textId="77777777" w:rsidR="00A34457" w:rsidRPr="00E72BD6" w:rsidRDefault="00FF2FC7" w:rsidP="004420F8">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实际产品类型</w:t>
            </w:r>
          </w:p>
        </w:tc>
        <w:tc>
          <w:tcPr>
            <w:tcW w:w="1261" w:type="dxa"/>
            <w:tcBorders>
              <w:top w:val="single" w:sz="12" w:space="0" w:color="auto"/>
              <w:bottom w:val="single" w:sz="12" w:space="0" w:color="auto"/>
            </w:tcBorders>
            <w:vAlign w:val="center"/>
          </w:tcPr>
          <w:p w14:paraId="654B18C2" w14:textId="77777777" w:rsidR="00A34457" w:rsidRPr="00E72BD6" w:rsidRDefault="00FF2FC7" w:rsidP="004420F8">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稀释倍数</w:t>
            </w:r>
          </w:p>
        </w:tc>
        <w:tc>
          <w:tcPr>
            <w:tcW w:w="2056" w:type="dxa"/>
            <w:tcBorders>
              <w:top w:val="single" w:sz="12" w:space="0" w:color="auto"/>
              <w:bottom w:val="single" w:sz="12" w:space="0" w:color="auto"/>
              <w:right w:val="single" w:sz="12" w:space="0" w:color="auto"/>
            </w:tcBorders>
            <w:vAlign w:val="center"/>
          </w:tcPr>
          <w:p w14:paraId="0D01BA0C" w14:textId="171D095F" w:rsidR="00A34457" w:rsidRPr="00E72BD6" w:rsidRDefault="00FF2FC7" w:rsidP="004420F8">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有机氟浓度（以</w:t>
            </w:r>
            <w:r w:rsidRPr="00E72BD6">
              <w:rPr>
                <w:rFonts w:ascii="Times New Roman" w:hAnsi="Times New Roman" w:cs="Times New Roman"/>
                <w:kern w:val="0"/>
                <w:sz w:val="18"/>
                <w:szCs w:val="18"/>
                <w14:ligatures w14:val="none"/>
              </w:rPr>
              <w:t>F</w:t>
            </w:r>
            <w:r w:rsidRPr="00E72BD6">
              <w:rPr>
                <w:rFonts w:ascii="Times New Roman" w:hAnsi="Times New Roman" w:cs="Times New Roman"/>
                <w:kern w:val="0"/>
                <w:sz w:val="18"/>
                <w:szCs w:val="18"/>
                <w14:ligatures w14:val="none"/>
              </w:rPr>
              <w:t>计）（</w:t>
            </w:r>
            <w:proofErr w:type="spellStart"/>
            <w:r w:rsidRPr="00E72BD6">
              <w:rPr>
                <w:rFonts w:ascii="Times New Roman" w:hAnsi="Times New Roman" w:cs="Times New Roman"/>
                <w:kern w:val="0"/>
                <w:sz w:val="18"/>
                <w:szCs w:val="18"/>
                <w14:ligatures w14:val="none"/>
              </w:rPr>
              <w:t>μg</w:t>
            </w:r>
            <w:proofErr w:type="spellEnd"/>
            <w:r w:rsidRPr="00E72BD6">
              <w:rPr>
                <w:rFonts w:ascii="Times New Roman" w:hAnsi="Times New Roman" w:cs="Times New Roman"/>
                <w:kern w:val="0"/>
                <w:sz w:val="18"/>
                <w:szCs w:val="18"/>
                <w14:ligatures w14:val="none"/>
              </w:rPr>
              <w:t xml:space="preserve">/100 </w:t>
            </w:r>
            <w:proofErr w:type="spellStart"/>
            <w:r w:rsidRPr="00E72BD6">
              <w:rPr>
                <w:rFonts w:ascii="Times New Roman" w:hAnsi="Times New Roman" w:cs="Times New Roman"/>
                <w:kern w:val="0"/>
                <w:sz w:val="18"/>
                <w:szCs w:val="18"/>
                <w14:ligatures w14:val="none"/>
              </w:rPr>
              <w:t>μ</w:t>
            </w:r>
            <w:r w:rsidR="004420F8">
              <w:rPr>
                <w:rFonts w:ascii="Times New Roman" w:hAnsi="Times New Roman" w:cs="Times New Roman"/>
                <w:kern w:val="0"/>
                <w:sz w:val="18"/>
                <w:szCs w:val="18"/>
                <w14:ligatures w14:val="none"/>
              </w:rPr>
              <w:t>l</w:t>
            </w:r>
            <w:proofErr w:type="spellEnd"/>
            <w:r w:rsidRPr="00E72BD6">
              <w:rPr>
                <w:rFonts w:ascii="Times New Roman" w:hAnsi="Times New Roman" w:cs="Times New Roman"/>
                <w:kern w:val="0"/>
                <w:sz w:val="18"/>
                <w:szCs w:val="18"/>
                <w14:ligatures w14:val="none"/>
              </w:rPr>
              <w:t>）</w:t>
            </w:r>
          </w:p>
        </w:tc>
        <w:tc>
          <w:tcPr>
            <w:tcW w:w="1771" w:type="dxa"/>
            <w:tcBorders>
              <w:top w:val="single" w:sz="12" w:space="0" w:color="auto"/>
              <w:bottom w:val="single" w:sz="12" w:space="0" w:color="auto"/>
            </w:tcBorders>
            <w:vAlign w:val="center"/>
          </w:tcPr>
          <w:p w14:paraId="164B2399" w14:textId="4FFD3E47" w:rsidR="00A34457" w:rsidRPr="00E72BD6" w:rsidRDefault="00FF2FC7" w:rsidP="004420F8">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可提取有机氟浓度（以</w:t>
            </w:r>
            <w:r w:rsidRPr="00E72BD6">
              <w:rPr>
                <w:rFonts w:ascii="Times New Roman" w:hAnsi="Times New Roman" w:cs="Times New Roman"/>
                <w:kern w:val="0"/>
                <w:sz w:val="18"/>
                <w:szCs w:val="18"/>
                <w14:ligatures w14:val="none"/>
              </w:rPr>
              <w:t>F</w:t>
            </w:r>
            <w:r w:rsidRPr="00E72BD6">
              <w:rPr>
                <w:rFonts w:ascii="Times New Roman" w:hAnsi="Times New Roman" w:cs="Times New Roman"/>
                <w:kern w:val="0"/>
                <w:sz w:val="18"/>
                <w:szCs w:val="18"/>
                <w14:ligatures w14:val="none"/>
              </w:rPr>
              <w:t>计）（</w:t>
            </w:r>
            <w:r w:rsidR="00DB7071" w:rsidRPr="00E72BD6">
              <w:rPr>
                <w:rFonts w:ascii="Times New Roman" w:hAnsi="Times New Roman" w:cs="Times New Roman"/>
                <w:sz w:val="18"/>
                <w:szCs w:val="18"/>
              </w:rPr>
              <w:t>mg/kg</w:t>
            </w:r>
            <w:r w:rsidRPr="00E72BD6">
              <w:rPr>
                <w:rFonts w:ascii="Times New Roman" w:hAnsi="Times New Roman" w:cs="Times New Roman"/>
                <w:kern w:val="0"/>
                <w:sz w:val="18"/>
                <w:szCs w:val="18"/>
                <w14:ligatures w14:val="none"/>
              </w:rPr>
              <w:t>）</w:t>
            </w:r>
          </w:p>
        </w:tc>
        <w:tc>
          <w:tcPr>
            <w:tcW w:w="865" w:type="dxa"/>
            <w:tcBorders>
              <w:top w:val="single" w:sz="12" w:space="0" w:color="auto"/>
              <w:bottom w:val="single" w:sz="12" w:space="0" w:color="auto"/>
            </w:tcBorders>
            <w:vAlign w:val="center"/>
          </w:tcPr>
          <w:p w14:paraId="5BA151C3" w14:textId="77777777" w:rsidR="00A34457" w:rsidRPr="00E72BD6" w:rsidRDefault="00FF2FC7" w:rsidP="004420F8">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回收率（</w:t>
            </w:r>
            <w:r w:rsidRPr="00E72BD6">
              <w:rPr>
                <w:rFonts w:ascii="Times New Roman" w:hAnsi="Times New Roman" w:cs="Times New Roman"/>
                <w:kern w:val="0"/>
                <w:sz w:val="18"/>
                <w:szCs w:val="18"/>
                <w14:ligatures w14:val="none"/>
              </w:rPr>
              <w:t>%</w:t>
            </w:r>
            <w:r w:rsidRPr="00E72BD6">
              <w:rPr>
                <w:rFonts w:ascii="Times New Roman" w:hAnsi="Times New Roman" w:cs="Times New Roman"/>
                <w:kern w:val="0"/>
                <w:sz w:val="18"/>
                <w:szCs w:val="18"/>
                <w14:ligatures w14:val="none"/>
              </w:rPr>
              <w:t>）</w:t>
            </w:r>
          </w:p>
        </w:tc>
      </w:tr>
      <w:tr w:rsidR="00A34457" w:rsidRPr="00E72BD6" w14:paraId="208B66D8" w14:textId="77777777" w:rsidTr="004420F8">
        <w:trPr>
          <w:trHeight w:val="567"/>
          <w:jc w:val="center"/>
        </w:trPr>
        <w:tc>
          <w:tcPr>
            <w:tcW w:w="1268" w:type="dxa"/>
            <w:tcBorders>
              <w:top w:val="single" w:sz="12" w:space="0" w:color="auto"/>
              <w:left w:val="single" w:sz="12" w:space="0" w:color="auto"/>
            </w:tcBorders>
            <w:vAlign w:val="center"/>
          </w:tcPr>
          <w:p w14:paraId="349C04D6" w14:textId="77777777" w:rsidR="00A34457" w:rsidRPr="00E72BD6" w:rsidRDefault="00FF2FC7" w:rsidP="004420F8">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M-1</w:t>
            </w:r>
          </w:p>
        </w:tc>
        <w:tc>
          <w:tcPr>
            <w:tcW w:w="1284" w:type="dxa"/>
            <w:tcBorders>
              <w:top w:val="single" w:sz="12" w:space="0" w:color="auto"/>
              <w:left w:val="single" w:sz="12" w:space="0" w:color="auto"/>
            </w:tcBorders>
            <w:vAlign w:val="center"/>
          </w:tcPr>
          <w:p w14:paraId="60725ADC" w14:textId="77777777" w:rsidR="00A34457" w:rsidRPr="00E72BD6" w:rsidRDefault="00FF2FC7" w:rsidP="004420F8">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铬雾抑制剂</w:t>
            </w:r>
          </w:p>
        </w:tc>
        <w:tc>
          <w:tcPr>
            <w:tcW w:w="1261" w:type="dxa"/>
            <w:tcBorders>
              <w:top w:val="single" w:sz="12" w:space="0" w:color="auto"/>
            </w:tcBorders>
            <w:vAlign w:val="center"/>
          </w:tcPr>
          <w:p w14:paraId="1E1490F3" w14:textId="77777777" w:rsidR="00A34457" w:rsidRPr="00E72BD6" w:rsidRDefault="00FF2FC7" w:rsidP="004420F8">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100</w:t>
            </w:r>
          </w:p>
        </w:tc>
        <w:tc>
          <w:tcPr>
            <w:tcW w:w="2056" w:type="dxa"/>
            <w:tcBorders>
              <w:top w:val="single" w:sz="12" w:space="0" w:color="auto"/>
              <w:right w:val="single" w:sz="12" w:space="0" w:color="auto"/>
            </w:tcBorders>
            <w:vAlign w:val="center"/>
          </w:tcPr>
          <w:p w14:paraId="16098AC1" w14:textId="77777777" w:rsidR="00A34457" w:rsidRPr="00E72BD6" w:rsidRDefault="00FF2FC7" w:rsidP="004420F8">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color w:val="000000"/>
                <w:kern w:val="0"/>
                <w:sz w:val="18"/>
                <w:szCs w:val="18"/>
                <w14:ligatures w14:val="none"/>
              </w:rPr>
              <w:t xml:space="preserve">0.6 </w:t>
            </w:r>
          </w:p>
        </w:tc>
        <w:tc>
          <w:tcPr>
            <w:tcW w:w="1771" w:type="dxa"/>
            <w:tcBorders>
              <w:top w:val="single" w:sz="12" w:space="0" w:color="auto"/>
            </w:tcBorders>
            <w:vAlign w:val="center"/>
          </w:tcPr>
          <w:p w14:paraId="071CC4BD" w14:textId="77777777" w:rsidR="00A34457" w:rsidRPr="00E72BD6" w:rsidRDefault="00FF2FC7" w:rsidP="004420F8">
            <w:pPr>
              <w:spacing w:line="240" w:lineRule="auto"/>
              <w:ind w:firstLineChars="0" w:firstLine="0"/>
              <w:jc w:val="center"/>
              <w:rPr>
                <w:rFonts w:ascii="Times New Roman" w:hAnsi="Times New Roman" w:cs="Times New Roman"/>
                <w:color w:val="000000"/>
                <w:kern w:val="0"/>
                <w:sz w:val="18"/>
                <w:szCs w:val="18"/>
                <w14:ligatures w14:val="none"/>
              </w:rPr>
            </w:pPr>
            <w:r w:rsidRPr="00E72BD6">
              <w:rPr>
                <w:rFonts w:ascii="Times New Roman" w:hAnsi="Times New Roman" w:cs="Times New Roman"/>
                <w:color w:val="000000"/>
                <w:kern w:val="0"/>
                <w:sz w:val="18"/>
                <w:szCs w:val="18"/>
                <w14:ligatures w14:val="none"/>
              </w:rPr>
              <w:t xml:space="preserve">0.5 </w:t>
            </w:r>
          </w:p>
        </w:tc>
        <w:tc>
          <w:tcPr>
            <w:tcW w:w="865" w:type="dxa"/>
            <w:tcBorders>
              <w:top w:val="single" w:sz="12" w:space="0" w:color="auto"/>
            </w:tcBorders>
            <w:vAlign w:val="center"/>
          </w:tcPr>
          <w:p w14:paraId="75B44A18" w14:textId="77777777" w:rsidR="00A34457" w:rsidRPr="00E72BD6" w:rsidRDefault="00FF2FC7" w:rsidP="004420F8">
            <w:pPr>
              <w:spacing w:line="240" w:lineRule="auto"/>
              <w:ind w:firstLineChars="0" w:firstLine="0"/>
              <w:jc w:val="center"/>
              <w:rPr>
                <w:rFonts w:ascii="Times New Roman" w:hAnsi="Times New Roman" w:cs="Times New Roman"/>
                <w:color w:val="000000"/>
                <w:kern w:val="0"/>
                <w:sz w:val="18"/>
                <w:szCs w:val="18"/>
                <w14:ligatures w14:val="none"/>
              </w:rPr>
            </w:pPr>
            <w:r w:rsidRPr="00E72BD6">
              <w:rPr>
                <w:rFonts w:ascii="Times New Roman" w:hAnsi="Times New Roman" w:cs="Times New Roman"/>
                <w:color w:val="000000"/>
                <w:kern w:val="0"/>
                <w:sz w:val="18"/>
                <w:szCs w:val="18"/>
                <w14:ligatures w14:val="none"/>
              </w:rPr>
              <w:t xml:space="preserve">77.5 </w:t>
            </w:r>
          </w:p>
        </w:tc>
      </w:tr>
      <w:tr w:rsidR="00A34457" w:rsidRPr="00E72BD6" w14:paraId="38FBCF87" w14:textId="77777777" w:rsidTr="004420F8">
        <w:trPr>
          <w:trHeight w:val="567"/>
          <w:jc w:val="center"/>
        </w:trPr>
        <w:tc>
          <w:tcPr>
            <w:tcW w:w="1268" w:type="dxa"/>
            <w:tcBorders>
              <w:left w:val="single" w:sz="12" w:space="0" w:color="auto"/>
            </w:tcBorders>
            <w:vAlign w:val="center"/>
          </w:tcPr>
          <w:p w14:paraId="1EF52425" w14:textId="77777777" w:rsidR="00A34457" w:rsidRPr="00E72BD6" w:rsidRDefault="00FF2FC7" w:rsidP="004420F8">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M-2</w:t>
            </w:r>
          </w:p>
        </w:tc>
        <w:tc>
          <w:tcPr>
            <w:tcW w:w="1284" w:type="dxa"/>
            <w:tcBorders>
              <w:left w:val="single" w:sz="12" w:space="0" w:color="auto"/>
            </w:tcBorders>
            <w:vAlign w:val="center"/>
          </w:tcPr>
          <w:p w14:paraId="3D785158" w14:textId="77777777" w:rsidR="00A34457" w:rsidRPr="00E72BD6" w:rsidRDefault="00FF2FC7" w:rsidP="004420F8">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铬雾抑制剂</w:t>
            </w:r>
          </w:p>
        </w:tc>
        <w:tc>
          <w:tcPr>
            <w:tcW w:w="1261" w:type="dxa"/>
            <w:vAlign w:val="center"/>
          </w:tcPr>
          <w:p w14:paraId="4BD575C2" w14:textId="77777777" w:rsidR="00A34457" w:rsidRPr="00E72BD6" w:rsidRDefault="00FF2FC7" w:rsidP="004420F8">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10</w:t>
            </w:r>
          </w:p>
        </w:tc>
        <w:tc>
          <w:tcPr>
            <w:tcW w:w="2056" w:type="dxa"/>
            <w:tcBorders>
              <w:right w:val="single" w:sz="12" w:space="0" w:color="auto"/>
            </w:tcBorders>
            <w:vAlign w:val="center"/>
          </w:tcPr>
          <w:p w14:paraId="571376AE" w14:textId="77777777" w:rsidR="00A34457" w:rsidRPr="00E72BD6" w:rsidRDefault="00FF2FC7" w:rsidP="004420F8">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color w:val="000000"/>
                <w:kern w:val="0"/>
                <w:sz w:val="18"/>
                <w:szCs w:val="18"/>
                <w14:ligatures w14:val="none"/>
              </w:rPr>
              <w:t xml:space="preserve">0.9 </w:t>
            </w:r>
          </w:p>
        </w:tc>
        <w:tc>
          <w:tcPr>
            <w:tcW w:w="1771" w:type="dxa"/>
            <w:vAlign w:val="center"/>
          </w:tcPr>
          <w:p w14:paraId="20BCDDEF" w14:textId="77777777" w:rsidR="00A34457" w:rsidRPr="00E72BD6" w:rsidRDefault="00FF2FC7" w:rsidP="004420F8">
            <w:pPr>
              <w:spacing w:line="240" w:lineRule="auto"/>
              <w:ind w:firstLineChars="0" w:firstLine="0"/>
              <w:jc w:val="center"/>
              <w:rPr>
                <w:rFonts w:ascii="Times New Roman" w:hAnsi="Times New Roman" w:cs="Times New Roman"/>
                <w:color w:val="000000"/>
                <w:kern w:val="0"/>
                <w:sz w:val="18"/>
                <w:szCs w:val="18"/>
                <w14:ligatures w14:val="none"/>
              </w:rPr>
            </w:pPr>
            <w:r w:rsidRPr="00E72BD6">
              <w:rPr>
                <w:rFonts w:ascii="Times New Roman" w:hAnsi="Times New Roman" w:cs="Times New Roman"/>
                <w:color w:val="000000"/>
                <w:kern w:val="0"/>
                <w:sz w:val="18"/>
                <w:szCs w:val="18"/>
                <w14:ligatures w14:val="none"/>
              </w:rPr>
              <w:t xml:space="preserve">0.6 </w:t>
            </w:r>
          </w:p>
        </w:tc>
        <w:tc>
          <w:tcPr>
            <w:tcW w:w="865" w:type="dxa"/>
            <w:vAlign w:val="center"/>
          </w:tcPr>
          <w:p w14:paraId="089AE2CF" w14:textId="77777777" w:rsidR="00A34457" w:rsidRPr="00E72BD6" w:rsidRDefault="00FF2FC7" w:rsidP="004420F8">
            <w:pPr>
              <w:spacing w:line="240" w:lineRule="auto"/>
              <w:ind w:firstLineChars="0" w:firstLine="0"/>
              <w:jc w:val="center"/>
              <w:rPr>
                <w:rFonts w:ascii="Times New Roman" w:hAnsi="Times New Roman" w:cs="Times New Roman"/>
                <w:color w:val="000000"/>
                <w:kern w:val="0"/>
                <w:sz w:val="18"/>
                <w:szCs w:val="18"/>
                <w14:ligatures w14:val="none"/>
              </w:rPr>
            </w:pPr>
            <w:r w:rsidRPr="00E72BD6">
              <w:rPr>
                <w:rFonts w:ascii="Times New Roman" w:hAnsi="Times New Roman" w:cs="Times New Roman"/>
                <w:color w:val="000000"/>
                <w:kern w:val="0"/>
                <w:sz w:val="18"/>
                <w:szCs w:val="18"/>
                <w14:ligatures w14:val="none"/>
              </w:rPr>
              <w:t xml:space="preserve">62.6 </w:t>
            </w:r>
          </w:p>
        </w:tc>
      </w:tr>
      <w:tr w:rsidR="00A34457" w:rsidRPr="00E72BD6" w14:paraId="7E221A3B" w14:textId="77777777" w:rsidTr="004420F8">
        <w:trPr>
          <w:trHeight w:val="567"/>
          <w:jc w:val="center"/>
        </w:trPr>
        <w:tc>
          <w:tcPr>
            <w:tcW w:w="1268" w:type="dxa"/>
            <w:tcBorders>
              <w:left w:val="single" w:sz="12" w:space="0" w:color="auto"/>
            </w:tcBorders>
            <w:vAlign w:val="center"/>
          </w:tcPr>
          <w:p w14:paraId="2F554DF4" w14:textId="77777777" w:rsidR="00A34457" w:rsidRPr="00E72BD6" w:rsidRDefault="00FF2FC7" w:rsidP="004420F8">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S-1</w:t>
            </w:r>
          </w:p>
        </w:tc>
        <w:tc>
          <w:tcPr>
            <w:tcW w:w="1284" w:type="dxa"/>
            <w:tcBorders>
              <w:left w:val="single" w:sz="12" w:space="0" w:color="auto"/>
            </w:tcBorders>
            <w:vAlign w:val="center"/>
          </w:tcPr>
          <w:p w14:paraId="769C504C" w14:textId="77777777" w:rsidR="00A34457" w:rsidRPr="00E72BD6" w:rsidRDefault="00FF2FC7" w:rsidP="004420F8">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表面活性剂</w:t>
            </w:r>
          </w:p>
        </w:tc>
        <w:tc>
          <w:tcPr>
            <w:tcW w:w="1261" w:type="dxa"/>
            <w:vAlign w:val="center"/>
          </w:tcPr>
          <w:p w14:paraId="65C15876" w14:textId="77777777" w:rsidR="00A34457" w:rsidRPr="00E72BD6" w:rsidRDefault="00FF2FC7" w:rsidP="004420F8">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1000</w:t>
            </w:r>
          </w:p>
        </w:tc>
        <w:tc>
          <w:tcPr>
            <w:tcW w:w="2056" w:type="dxa"/>
            <w:tcBorders>
              <w:right w:val="single" w:sz="12" w:space="0" w:color="auto"/>
            </w:tcBorders>
            <w:vAlign w:val="center"/>
          </w:tcPr>
          <w:p w14:paraId="456B9397" w14:textId="77777777" w:rsidR="00A34457" w:rsidRPr="00E72BD6" w:rsidRDefault="00FF2FC7" w:rsidP="004420F8">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color w:val="000000"/>
                <w:kern w:val="0"/>
                <w:sz w:val="18"/>
                <w:szCs w:val="18"/>
                <w14:ligatures w14:val="none"/>
              </w:rPr>
              <w:t xml:space="preserve">0.7 </w:t>
            </w:r>
          </w:p>
        </w:tc>
        <w:tc>
          <w:tcPr>
            <w:tcW w:w="1771" w:type="dxa"/>
            <w:vAlign w:val="center"/>
          </w:tcPr>
          <w:p w14:paraId="4B09D0D6" w14:textId="77777777" w:rsidR="00A34457" w:rsidRPr="00E72BD6" w:rsidRDefault="00FF2FC7" w:rsidP="004420F8">
            <w:pPr>
              <w:spacing w:line="240" w:lineRule="auto"/>
              <w:ind w:firstLineChars="0" w:firstLine="0"/>
              <w:jc w:val="center"/>
              <w:rPr>
                <w:rFonts w:ascii="Times New Roman" w:hAnsi="Times New Roman" w:cs="Times New Roman"/>
                <w:color w:val="000000"/>
                <w:kern w:val="0"/>
                <w:sz w:val="18"/>
                <w:szCs w:val="18"/>
                <w14:ligatures w14:val="none"/>
              </w:rPr>
            </w:pPr>
            <w:r w:rsidRPr="00E72BD6">
              <w:rPr>
                <w:rFonts w:ascii="Times New Roman" w:hAnsi="Times New Roman" w:cs="Times New Roman"/>
                <w:color w:val="000000"/>
                <w:kern w:val="0"/>
                <w:sz w:val="18"/>
                <w:szCs w:val="18"/>
                <w14:ligatures w14:val="none"/>
              </w:rPr>
              <w:t xml:space="preserve">0.6 </w:t>
            </w:r>
          </w:p>
        </w:tc>
        <w:tc>
          <w:tcPr>
            <w:tcW w:w="865" w:type="dxa"/>
            <w:vAlign w:val="center"/>
          </w:tcPr>
          <w:p w14:paraId="529D786F" w14:textId="77777777" w:rsidR="00A34457" w:rsidRPr="00E72BD6" w:rsidRDefault="00FF2FC7" w:rsidP="004420F8">
            <w:pPr>
              <w:spacing w:line="240" w:lineRule="auto"/>
              <w:ind w:firstLineChars="0" w:firstLine="0"/>
              <w:jc w:val="center"/>
              <w:rPr>
                <w:rFonts w:ascii="Times New Roman" w:hAnsi="Times New Roman" w:cs="Times New Roman"/>
                <w:color w:val="000000"/>
                <w:kern w:val="0"/>
                <w:sz w:val="18"/>
                <w:szCs w:val="18"/>
                <w14:ligatures w14:val="none"/>
              </w:rPr>
            </w:pPr>
            <w:r w:rsidRPr="00E72BD6">
              <w:rPr>
                <w:rFonts w:ascii="Times New Roman" w:hAnsi="Times New Roman" w:cs="Times New Roman"/>
                <w:color w:val="000000"/>
                <w:kern w:val="0"/>
                <w:sz w:val="18"/>
                <w:szCs w:val="18"/>
                <w14:ligatures w14:val="none"/>
              </w:rPr>
              <w:t xml:space="preserve">83.6 </w:t>
            </w:r>
          </w:p>
        </w:tc>
      </w:tr>
      <w:tr w:rsidR="00A34457" w:rsidRPr="00E72BD6" w14:paraId="14F19BE7" w14:textId="77777777" w:rsidTr="004420F8">
        <w:trPr>
          <w:trHeight w:val="567"/>
          <w:jc w:val="center"/>
        </w:trPr>
        <w:tc>
          <w:tcPr>
            <w:tcW w:w="1268" w:type="dxa"/>
            <w:tcBorders>
              <w:left w:val="single" w:sz="12" w:space="0" w:color="auto"/>
            </w:tcBorders>
            <w:vAlign w:val="center"/>
          </w:tcPr>
          <w:p w14:paraId="7D553673" w14:textId="77777777" w:rsidR="00A34457" w:rsidRPr="00E72BD6" w:rsidRDefault="00FF2FC7" w:rsidP="004420F8">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S-2</w:t>
            </w:r>
          </w:p>
        </w:tc>
        <w:tc>
          <w:tcPr>
            <w:tcW w:w="1284" w:type="dxa"/>
            <w:tcBorders>
              <w:left w:val="single" w:sz="12" w:space="0" w:color="auto"/>
            </w:tcBorders>
            <w:vAlign w:val="center"/>
          </w:tcPr>
          <w:p w14:paraId="4916E512" w14:textId="77777777" w:rsidR="00A34457" w:rsidRPr="00E72BD6" w:rsidRDefault="00FF2FC7" w:rsidP="004420F8">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表面活性剂</w:t>
            </w:r>
          </w:p>
        </w:tc>
        <w:tc>
          <w:tcPr>
            <w:tcW w:w="1261" w:type="dxa"/>
            <w:vAlign w:val="center"/>
          </w:tcPr>
          <w:p w14:paraId="0E5EB0CB" w14:textId="77777777" w:rsidR="00A34457" w:rsidRPr="00E72BD6" w:rsidRDefault="00FF2FC7" w:rsidP="004420F8">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1000</w:t>
            </w:r>
          </w:p>
        </w:tc>
        <w:tc>
          <w:tcPr>
            <w:tcW w:w="2056" w:type="dxa"/>
            <w:tcBorders>
              <w:right w:val="single" w:sz="12" w:space="0" w:color="auto"/>
            </w:tcBorders>
            <w:vAlign w:val="center"/>
          </w:tcPr>
          <w:p w14:paraId="61B119A3" w14:textId="77777777" w:rsidR="00A34457" w:rsidRPr="00E72BD6" w:rsidRDefault="00FF2FC7" w:rsidP="004420F8">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color w:val="000000"/>
                <w:kern w:val="0"/>
                <w:sz w:val="18"/>
                <w:szCs w:val="18"/>
                <w14:ligatures w14:val="none"/>
              </w:rPr>
              <w:t xml:space="preserve">3.6 </w:t>
            </w:r>
          </w:p>
        </w:tc>
        <w:tc>
          <w:tcPr>
            <w:tcW w:w="1771" w:type="dxa"/>
            <w:vAlign w:val="center"/>
          </w:tcPr>
          <w:p w14:paraId="62315D67" w14:textId="77777777" w:rsidR="00A34457" w:rsidRPr="00E72BD6" w:rsidRDefault="00FF2FC7" w:rsidP="004420F8">
            <w:pPr>
              <w:spacing w:line="240" w:lineRule="auto"/>
              <w:ind w:firstLineChars="0" w:firstLine="0"/>
              <w:jc w:val="center"/>
              <w:rPr>
                <w:rFonts w:ascii="Times New Roman" w:hAnsi="Times New Roman" w:cs="Times New Roman"/>
                <w:color w:val="000000"/>
                <w:kern w:val="0"/>
                <w:sz w:val="18"/>
                <w:szCs w:val="18"/>
                <w14:ligatures w14:val="none"/>
              </w:rPr>
            </w:pPr>
            <w:r w:rsidRPr="00E72BD6">
              <w:rPr>
                <w:rFonts w:ascii="Times New Roman" w:hAnsi="Times New Roman" w:cs="Times New Roman"/>
                <w:color w:val="000000"/>
                <w:kern w:val="0"/>
                <w:sz w:val="18"/>
                <w:szCs w:val="18"/>
                <w14:ligatures w14:val="none"/>
              </w:rPr>
              <w:t xml:space="preserve">2.9 </w:t>
            </w:r>
          </w:p>
        </w:tc>
        <w:tc>
          <w:tcPr>
            <w:tcW w:w="865" w:type="dxa"/>
            <w:vAlign w:val="center"/>
          </w:tcPr>
          <w:p w14:paraId="1AD9146F" w14:textId="77777777" w:rsidR="00A34457" w:rsidRPr="00E72BD6" w:rsidRDefault="00FF2FC7" w:rsidP="004420F8">
            <w:pPr>
              <w:spacing w:line="240" w:lineRule="auto"/>
              <w:ind w:firstLineChars="0" w:firstLine="0"/>
              <w:jc w:val="center"/>
              <w:rPr>
                <w:rFonts w:ascii="Times New Roman" w:hAnsi="Times New Roman" w:cs="Times New Roman"/>
                <w:color w:val="000000"/>
                <w:kern w:val="0"/>
                <w:sz w:val="18"/>
                <w:szCs w:val="18"/>
                <w14:ligatures w14:val="none"/>
              </w:rPr>
            </w:pPr>
            <w:r w:rsidRPr="00E72BD6">
              <w:rPr>
                <w:rFonts w:ascii="Times New Roman" w:hAnsi="Times New Roman" w:cs="Times New Roman"/>
                <w:color w:val="000000"/>
                <w:kern w:val="0"/>
                <w:sz w:val="18"/>
                <w:szCs w:val="18"/>
                <w14:ligatures w14:val="none"/>
              </w:rPr>
              <w:t xml:space="preserve">80.5 </w:t>
            </w:r>
          </w:p>
        </w:tc>
      </w:tr>
      <w:tr w:rsidR="00A34457" w:rsidRPr="00E72BD6" w14:paraId="116F0675" w14:textId="77777777" w:rsidTr="004420F8">
        <w:trPr>
          <w:trHeight w:val="567"/>
          <w:jc w:val="center"/>
        </w:trPr>
        <w:tc>
          <w:tcPr>
            <w:tcW w:w="1268" w:type="dxa"/>
            <w:tcBorders>
              <w:left w:val="single" w:sz="12" w:space="0" w:color="auto"/>
            </w:tcBorders>
            <w:vAlign w:val="center"/>
          </w:tcPr>
          <w:p w14:paraId="13F69B87" w14:textId="77777777" w:rsidR="00A34457" w:rsidRPr="00E72BD6" w:rsidRDefault="00FF2FC7" w:rsidP="004420F8">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F-1</w:t>
            </w:r>
          </w:p>
        </w:tc>
        <w:tc>
          <w:tcPr>
            <w:tcW w:w="1284" w:type="dxa"/>
            <w:tcBorders>
              <w:left w:val="single" w:sz="12" w:space="0" w:color="auto"/>
            </w:tcBorders>
            <w:vAlign w:val="center"/>
          </w:tcPr>
          <w:p w14:paraId="76B93CC4" w14:textId="77777777" w:rsidR="00A34457" w:rsidRPr="00E72BD6" w:rsidRDefault="00FF2FC7" w:rsidP="004420F8">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泡沫灭火剂</w:t>
            </w:r>
          </w:p>
        </w:tc>
        <w:tc>
          <w:tcPr>
            <w:tcW w:w="1261" w:type="dxa"/>
            <w:vAlign w:val="center"/>
          </w:tcPr>
          <w:p w14:paraId="3B5D2A48" w14:textId="77777777" w:rsidR="00A34457" w:rsidRPr="00E72BD6" w:rsidRDefault="00FF2FC7" w:rsidP="004420F8">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100</w:t>
            </w:r>
          </w:p>
        </w:tc>
        <w:tc>
          <w:tcPr>
            <w:tcW w:w="2056" w:type="dxa"/>
            <w:tcBorders>
              <w:right w:val="single" w:sz="12" w:space="0" w:color="auto"/>
            </w:tcBorders>
            <w:vAlign w:val="center"/>
          </w:tcPr>
          <w:p w14:paraId="002BE866" w14:textId="77777777" w:rsidR="00A34457" w:rsidRPr="00E72BD6" w:rsidRDefault="00FF2FC7" w:rsidP="004420F8">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color w:val="000000"/>
                <w:kern w:val="0"/>
                <w:sz w:val="18"/>
                <w:szCs w:val="18"/>
                <w14:ligatures w14:val="none"/>
              </w:rPr>
              <w:t xml:space="preserve">8.9 </w:t>
            </w:r>
          </w:p>
        </w:tc>
        <w:tc>
          <w:tcPr>
            <w:tcW w:w="1771" w:type="dxa"/>
            <w:vAlign w:val="center"/>
          </w:tcPr>
          <w:p w14:paraId="2F7F352C" w14:textId="77777777" w:rsidR="00A34457" w:rsidRPr="00E72BD6" w:rsidRDefault="00FF2FC7" w:rsidP="004420F8">
            <w:pPr>
              <w:spacing w:line="240" w:lineRule="auto"/>
              <w:ind w:firstLineChars="0" w:firstLine="0"/>
              <w:jc w:val="center"/>
              <w:rPr>
                <w:rFonts w:ascii="Times New Roman" w:hAnsi="Times New Roman" w:cs="Times New Roman"/>
                <w:color w:val="000000"/>
                <w:kern w:val="0"/>
                <w:sz w:val="18"/>
                <w:szCs w:val="18"/>
                <w14:ligatures w14:val="none"/>
              </w:rPr>
            </w:pPr>
            <w:r w:rsidRPr="00E72BD6">
              <w:rPr>
                <w:rFonts w:ascii="Times New Roman" w:hAnsi="Times New Roman" w:cs="Times New Roman"/>
                <w:color w:val="000000"/>
                <w:kern w:val="0"/>
                <w:sz w:val="18"/>
                <w:szCs w:val="18"/>
                <w14:ligatures w14:val="none"/>
              </w:rPr>
              <w:t xml:space="preserve">7.1 </w:t>
            </w:r>
          </w:p>
        </w:tc>
        <w:tc>
          <w:tcPr>
            <w:tcW w:w="865" w:type="dxa"/>
            <w:vAlign w:val="center"/>
          </w:tcPr>
          <w:p w14:paraId="3E27A197" w14:textId="77777777" w:rsidR="00A34457" w:rsidRPr="00E72BD6" w:rsidRDefault="00FF2FC7" w:rsidP="004420F8">
            <w:pPr>
              <w:spacing w:line="240" w:lineRule="auto"/>
              <w:ind w:firstLineChars="0" w:firstLine="0"/>
              <w:jc w:val="center"/>
              <w:rPr>
                <w:rFonts w:ascii="Times New Roman" w:hAnsi="Times New Roman" w:cs="Times New Roman"/>
                <w:color w:val="000000"/>
                <w:kern w:val="0"/>
                <w:sz w:val="18"/>
                <w:szCs w:val="18"/>
                <w14:ligatures w14:val="none"/>
              </w:rPr>
            </w:pPr>
            <w:r w:rsidRPr="00E72BD6">
              <w:rPr>
                <w:rFonts w:ascii="Times New Roman" w:hAnsi="Times New Roman" w:cs="Times New Roman"/>
                <w:color w:val="000000"/>
                <w:kern w:val="0"/>
                <w:sz w:val="18"/>
                <w:szCs w:val="18"/>
                <w14:ligatures w14:val="none"/>
              </w:rPr>
              <w:t xml:space="preserve">79.3 </w:t>
            </w:r>
          </w:p>
        </w:tc>
      </w:tr>
      <w:tr w:rsidR="00A34457" w:rsidRPr="00E72BD6" w14:paraId="31CC2D99" w14:textId="77777777" w:rsidTr="004420F8">
        <w:trPr>
          <w:trHeight w:val="567"/>
          <w:jc w:val="center"/>
        </w:trPr>
        <w:tc>
          <w:tcPr>
            <w:tcW w:w="1268" w:type="dxa"/>
            <w:tcBorders>
              <w:left w:val="single" w:sz="12" w:space="0" w:color="auto"/>
            </w:tcBorders>
            <w:vAlign w:val="center"/>
          </w:tcPr>
          <w:p w14:paraId="6B577FDB" w14:textId="77777777" w:rsidR="00A34457" w:rsidRPr="00E72BD6" w:rsidRDefault="00FF2FC7" w:rsidP="004420F8">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lastRenderedPageBreak/>
              <w:t>F-2</w:t>
            </w:r>
          </w:p>
        </w:tc>
        <w:tc>
          <w:tcPr>
            <w:tcW w:w="1284" w:type="dxa"/>
            <w:tcBorders>
              <w:left w:val="single" w:sz="12" w:space="0" w:color="auto"/>
            </w:tcBorders>
            <w:vAlign w:val="center"/>
          </w:tcPr>
          <w:p w14:paraId="16D0EE18" w14:textId="77777777" w:rsidR="00A34457" w:rsidRPr="00E72BD6" w:rsidRDefault="00FF2FC7" w:rsidP="004420F8">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泡沫灭火剂</w:t>
            </w:r>
          </w:p>
        </w:tc>
        <w:tc>
          <w:tcPr>
            <w:tcW w:w="1261" w:type="dxa"/>
            <w:vAlign w:val="center"/>
          </w:tcPr>
          <w:p w14:paraId="684ADA2B" w14:textId="77777777" w:rsidR="00A34457" w:rsidRPr="00E72BD6" w:rsidRDefault="00FF2FC7" w:rsidP="004420F8">
            <w:pPr>
              <w:spacing w:line="240" w:lineRule="auto"/>
              <w:ind w:firstLineChars="0" w:firstLine="0"/>
              <w:jc w:val="center"/>
              <w:rPr>
                <w:rFonts w:ascii="Times New Roman" w:hAnsi="Times New Roman" w:cs="Times New Roman"/>
                <w:kern w:val="0"/>
                <w:sz w:val="18"/>
                <w:szCs w:val="18"/>
                <w14:ligatures w14:val="none"/>
              </w:rPr>
            </w:pPr>
            <w:r w:rsidRPr="00E72BD6">
              <w:rPr>
                <w:rFonts w:ascii="Times New Roman" w:hAnsi="Times New Roman" w:cs="Times New Roman"/>
                <w:kern w:val="0"/>
                <w:sz w:val="18"/>
                <w:szCs w:val="18"/>
                <w14:ligatures w14:val="none"/>
              </w:rPr>
              <w:t>100</w:t>
            </w:r>
          </w:p>
        </w:tc>
        <w:tc>
          <w:tcPr>
            <w:tcW w:w="2056" w:type="dxa"/>
            <w:tcBorders>
              <w:right w:val="single" w:sz="12" w:space="0" w:color="auto"/>
            </w:tcBorders>
            <w:vAlign w:val="center"/>
          </w:tcPr>
          <w:p w14:paraId="1AA0A074" w14:textId="77777777" w:rsidR="00A34457" w:rsidRPr="00E72BD6" w:rsidRDefault="00FF2FC7" w:rsidP="004420F8">
            <w:pPr>
              <w:spacing w:line="240" w:lineRule="auto"/>
              <w:ind w:firstLineChars="0" w:firstLine="0"/>
              <w:jc w:val="center"/>
              <w:rPr>
                <w:rFonts w:ascii="Times New Roman" w:hAnsi="Times New Roman" w:cs="Times New Roman"/>
                <w:color w:val="000000"/>
                <w:kern w:val="0"/>
                <w:sz w:val="18"/>
                <w:szCs w:val="18"/>
                <w14:ligatures w14:val="none"/>
              </w:rPr>
            </w:pPr>
            <w:r w:rsidRPr="00E72BD6">
              <w:rPr>
                <w:rFonts w:ascii="Times New Roman" w:hAnsi="Times New Roman" w:cs="Times New Roman"/>
                <w:color w:val="000000"/>
                <w:kern w:val="0"/>
                <w:sz w:val="18"/>
                <w:szCs w:val="18"/>
                <w14:ligatures w14:val="none"/>
              </w:rPr>
              <w:t xml:space="preserve">8.1 </w:t>
            </w:r>
          </w:p>
        </w:tc>
        <w:tc>
          <w:tcPr>
            <w:tcW w:w="1771" w:type="dxa"/>
            <w:vAlign w:val="center"/>
          </w:tcPr>
          <w:p w14:paraId="1F384D25" w14:textId="77777777" w:rsidR="00A34457" w:rsidRPr="00E72BD6" w:rsidRDefault="00FF2FC7" w:rsidP="004420F8">
            <w:pPr>
              <w:spacing w:line="240" w:lineRule="auto"/>
              <w:ind w:firstLineChars="0" w:firstLine="0"/>
              <w:jc w:val="center"/>
              <w:rPr>
                <w:rFonts w:ascii="Times New Roman" w:hAnsi="Times New Roman" w:cs="Times New Roman"/>
                <w:color w:val="000000"/>
                <w:kern w:val="0"/>
                <w:sz w:val="18"/>
                <w:szCs w:val="18"/>
                <w14:ligatures w14:val="none"/>
              </w:rPr>
            </w:pPr>
            <w:r w:rsidRPr="00E72BD6">
              <w:rPr>
                <w:rFonts w:ascii="Times New Roman" w:hAnsi="Times New Roman" w:cs="Times New Roman"/>
                <w:color w:val="000000"/>
                <w:kern w:val="0"/>
                <w:sz w:val="18"/>
                <w:szCs w:val="18"/>
                <w14:ligatures w14:val="none"/>
              </w:rPr>
              <w:t xml:space="preserve">7.2 </w:t>
            </w:r>
          </w:p>
        </w:tc>
        <w:tc>
          <w:tcPr>
            <w:tcW w:w="865" w:type="dxa"/>
            <w:vAlign w:val="center"/>
          </w:tcPr>
          <w:p w14:paraId="4DF45776" w14:textId="77777777" w:rsidR="00A34457" w:rsidRPr="00E72BD6" w:rsidRDefault="00FF2FC7" w:rsidP="004420F8">
            <w:pPr>
              <w:spacing w:line="240" w:lineRule="auto"/>
              <w:ind w:firstLineChars="0" w:firstLine="0"/>
              <w:jc w:val="center"/>
              <w:rPr>
                <w:rFonts w:ascii="Times New Roman" w:hAnsi="Times New Roman" w:cs="Times New Roman"/>
                <w:color w:val="000000"/>
                <w:kern w:val="0"/>
                <w:sz w:val="18"/>
                <w:szCs w:val="18"/>
                <w14:ligatures w14:val="none"/>
              </w:rPr>
            </w:pPr>
            <w:r w:rsidRPr="00E72BD6">
              <w:rPr>
                <w:rFonts w:ascii="Times New Roman" w:hAnsi="Times New Roman" w:cs="Times New Roman"/>
                <w:color w:val="000000"/>
                <w:kern w:val="0"/>
                <w:sz w:val="18"/>
                <w:szCs w:val="18"/>
                <w14:ligatures w14:val="none"/>
              </w:rPr>
              <w:t xml:space="preserve">88.3 </w:t>
            </w:r>
          </w:p>
        </w:tc>
      </w:tr>
    </w:tbl>
    <w:p w14:paraId="00FE175C" w14:textId="77777777" w:rsidR="00A34457" w:rsidRDefault="00A34457" w:rsidP="00A86B70">
      <w:pPr>
        <w:snapToGrid w:val="0"/>
        <w:spacing w:line="360" w:lineRule="auto"/>
        <w:ind w:firstLine="420"/>
        <w:rPr>
          <w:rFonts w:ascii="Times New Roman" w:hAnsi="Times New Roman" w:cs="Times New Roman"/>
        </w:rPr>
      </w:pPr>
    </w:p>
    <w:p w14:paraId="2ED2D08E" w14:textId="77777777" w:rsidR="00A34457" w:rsidRDefault="00FF2FC7" w:rsidP="00A86B70">
      <w:pPr>
        <w:snapToGrid w:val="0"/>
        <w:spacing w:line="360" w:lineRule="auto"/>
        <w:ind w:firstLine="420"/>
        <w:jc w:val="center"/>
        <w:rPr>
          <w:rFonts w:ascii="Times New Roman" w:hAnsi="Times New Roman" w:cs="Times New Roman"/>
        </w:rPr>
      </w:pPr>
      <w:r>
        <w:rPr>
          <w:rFonts w:ascii="Times New Roman" w:hAnsi="Times New Roman" w:cs="Times New Roman"/>
          <w:noProof/>
        </w:rPr>
        <w:drawing>
          <wp:inline distT="0" distB="0" distL="0" distR="0" wp14:anchorId="4B33DB99" wp14:editId="26F9E9DC">
            <wp:extent cx="5279390" cy="2159635"/>
            <wp:effectExtent l="0" t="0" r="0" b="0"/>
            <wp:docPr id="10642958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95864" name="图片 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9859" cy="2160000"/>
                    </a:xfrm>
                    <a:prstGeom prst="rect">
                      <a:avLst/>
                    </a:prstGeom>
                  </pic:spPr>
                </pic:pic>
              </a:graphicData>
            </a:graphic>
          </wp:inline>
        </w:drawing>
      </w:r>
    </w:p>
    <w:p w14:paraId="6897B0E6" w14:textId="769540D0" w:rsidR="00A34457" w:rsidRDefault="00FF2FC7" w:rsidP="00A86B70">
      <w:pPr>
        <w:spacing w:beforeLines="50" w:before="156" w:afterLines="50" w:after="156" w:line="360" w:lineRule="auto"/>
        <w:ind w:firstLine="422"/>
        <w:jc w:val="center"/>
        <w:rPr>
          <w:rFonts w:ascii="Times New Roman" w:hAnsi="Times New Roman" w:cs="Times New Roman"/>
          <w:b/>
          <w:bCs/>
        </w:rPr>
      </w:pPr>
      <w:r>
        <w:rPr>
          <w:rFonts w:ascii="Times New Roman" w:hAnsi="Times New Roman" w:cs="Times New Roman"/>
          <w:b/>
          <w:bCs/>
        </w:rPr>
        <w:t>图</w:t>
      </w:r>
      <w:r w:rsidR="003D7CE4" w:rsidRPr="003D7CE4">
        <w:rPr>
          <w:rFonts w:ascii="Times New Roman" w:hAnsi="Times New Roman" w:cs="Times New Roman" w:hint="eastAsia"/>
          <w:b/>
          <w:bCs/>
        </w:rPr>
        <w:t>3.3.8</w:t>
      </w:r>
      <w:r w:rsidRPr="003D7CE4">
        <w:rPr>
          <w:rFonts w:ascii="Times New Roman" w:hAnsi="Times New Roman" w:cs="Times New Roman"/>
          <w:b/>
          <w:bCs/>
        </w:rPr>
        <w:t>-</w:t>
      </w:r>
      <w:r w:rsidR="003D7CE4" w:rsidRPr="003D7CE4">
        <w:rPr>
          <w:rFonts w:ascii="Times New Roman" w:hAnsi="Times New Roman" w:cs="Times New Roman" w:hint="eastAsia"/>
          <w:b/>
          <w:bCs/>
        </w:rPr>
        <w:t>7</w:t>
      </w:r>
      <w:r>
        <w:rPr>
          <w:rFonts w:ascii="Times New Roman" w:hAnsi="Times New Roman" w:cs="Times New Roman"/>
          <w:b/>
          <w:bCs/>
        </w:rPr>
        <w:t xml:space="preserve">  </w:t>
      </w:r>
      <w:r>
        <w:rPr>
          <w:rFonts w:ascii="Times New Roman" w:hAnsi="Times New Roman" w:cs="Times New Roman"/>
          <w:b/>
          <w:bCs/>
        </w:rPr>
        <w:t>复杂产品</w:t>
      </w:r>
      <w:r w:rsidR="00B54675">
        <w:rPr>
          <w:rFonts w:ascii="Times New Roman" w:hAnsi="Times New Roman" w:cs="Times New Roman" w:hint="eastAsia"/>
          <w:b/>
          <w:bCs/>
        </w:rPr>
        <w:t>直接燃烧和</w:t>
      </w:r>
      <w:r w:rsidR="00B54675">
        <w:rPr>
          <w:rFonts w:ascii="Times New Roman" w:hAnsi="Times New Roman" w:cs="Times New Roman"/>
          <w:b/>
          <w:bCs/>
        </w:rPr>
        <w:t>加标回收</w:t>
      </w:r>
      <w:r>
        <w:rPr>
          <w:rFonts w:ascii="Times New Roman" w:hAnsi="Times New Roman" w:cs="Times New Roman"/>
          <w:b/>
          <w:bCs/>
        </w:rPr>
        <w:t>结果</w:t>
      </w:r>
    </w:p>
    <w:p w14:paraId="1E6A60AE" w14:textId="3CF2DE78" w:rsidR="00A34457" w:rsidRDefault="00FF2FC7" w:rsidP="00A86B70">
      <w:pPr>
        <w:snapToGrid w:val="0"/>
        <w:spacing w:line="360" w:lineRule="auto"/>
        <w:ind w:firstLine="420"/>
        <w:rPr>
          <w:rFonts w:ascii="Times New Roman" w:hAnsi="Times New Roman" w:cs="Times New Roman"/>
        </w:rPr>
      </w:pPr>
      <w:r>
        <w:rPr>
          <w:rFonts w:ascii="Times New Roman" w:hAnsi="Times New Roman" w:cs="Times New Roman"/>
        </w:rPr>
        <w:t>从表</w:t>
      </w:r>
      <w:r w:rsidR="002E30BD">
        <w:rPr>
          <w:rFonts w:ascii="Times New Roman" w:hAnsi="Times New Roman" w:cs="Times New Roman" w:hint="eastAsia"/>
        </w:rPr>
        <w:t>3.3.8-7</w:t>
      </w:r>
      <w:r>
        <w:rPr>
          <w:rFonts w:ascii="Times New Roman" w:hAnsi="Times New Roman" w:cs="Times New Roman"/>
        </w:rPr>
        <w:t>和图</w:t>
      </w:r>
      <w:r w:rsidR="003D7CE4">
        <w:rPr>
          <w:rFonts w:ascii="Times New Roman" w:hAnsi="Times New Roman" w:cs="Times New Roman" w:hint="eastAsia"/>
        </w:rPr>
        <w:t>3.3.8</w:t>
      </w:r>
      <w:r>
        <w:rPr>
          <w:rFonts w:ascii="Times New Roman" w:hAnsi="Times New Roman" w:cs="Times New Roman"/>
        </w:rPr>
        <w:t>-</w:t>
      </w:r>
      <w:r w:rsidR="003D7CE4">
        <w:rPr>
          <w:rFonts w:ascii="Times New Roman" w:hAnsi="Times New Roman" w:cs="Times New Roman" w:hint="eastAsia"/>
        </w:rPr>
        <w:t>7</w:t>
      </w:r>
      <w:r w:rsidR="00F9498D">
        <w:rPr>
          <w:rFonts w:ascii="Times New Roman" w:hAnsi="Times New Roman" w:cs="Times New Roman"/>
        </w:rPr>
        <w:t>可知，</w:t>
      </w:r>
      <w:r w:rsidR="00F9498D">
        <w:rPr>
          <w:rFonts w:ascii="Times New Roman" w:hAnsi="Times New Roman" w:cs="Times New Roman" w:hint="eastAsia"/>
        </w:rPr>
        <w:t>实际</w:t>
      </w:r>
      <w:r>
        <w:rPr>
          <w:rFonts w:ascii="Times New Roman" w:hAnsi="Times New Roman" w:cs="Times New Roman"/>
        </w:rPr>
        <w:t>产品有机氟含量</w:t>
      </w:r>
      <w:r w:rsidR="00B54675">
        <w:rPr>
          <w:rFonts w:ascii="Times New Roman" w:hAnsi="Times New Roman" w:cs="Times New Roman" w:hint="eastAsia"/>
        </w:rPr>
        <w:t>较</w:t>
      </w:r>
      <w:r>
        <w:rPr>
          <w:rFonts w:ascii="Times New Roman" w:hAnsi="Times New Roman" w:cs="Times New Roman"/>
        </w:rPr>
        <w:t>高，经不同比例稀释后稀释液浓度在</w:t>
      </w:r>
      <w:r>
        <w:rPr>
          <w:rFonts w:ascii="Times New Roman" w:hAnsi="Times New Roman" w:cs="Times New Roman"/>
        </w:rPr>
        <w:t>0.6</w:t>
      </w:r>
      <w:r w:rsidR="00F9498D">
        <w:rPr>
          <w:rFonts w:ascii="Times New Roman" w:hAnsi="Times New Roman" w:cs="Times New Roman"/>
        </w:rPr>
        <w:t>~</w:t>
      </w:r>
      <w:r>
        <w:rPr>
          <w:rFonts w:ascii="Times New Roman" w:hAnsi="Times New Roman" w:cs="Times New Roman"/>
        </w:rPr>
        <w:t xml:space="preserve">8.9 </w:t>
      </w:r>
      <w:proofErr w:type="spellStart"/>
      <w:r>
        <w:rPr>
          <w:rFonts w:ascii="Times New Roman" w:hAnsi="Times New Roman" w:cs="Times New Roman"/>
        </w:rPr>
        <w:t>μg</w:t>
      </w:r>
      <w:proofErr w:type="spellEnd"/>
      <w:r>
        <w:rPr>
          <w:rFonts w:ascii="Times New Roman" w:hAnsi="Times New Roman" w:cs="Times New Roman"/>
        </w:rPr>
        <w:t xml:space="preserve">/100 </w:t>
      </w:r>
      <w:proofErr w:type="spellStart"/>
      <w:r>
        <w:rPr>
          <w:rFonts w:ascii="Times New Roman" w:hAnsi="Times New Roman" w:cs="Times New Roman"/>
        </w:rPr>
        <w:t>μ</w:t>
      </w:r>
      <w:r w:rsidR="00B54675">
        <w:rPr>
          <w:rFonts w:ascii="Times New Roman" w:hAnsi="Times New Roman" w:cs="Times New Roman"/>
        </w:rPr>
        <w:t>l</w:t>
      </w:r>
      <w:proofErr w:type="spellEnd"/>
      <w:r>
        <w:rPr>
          <w:rFonts w:ascii="Times New Roman" w:hAnsi="Times New Roman" w:cs="Times New Roman"/>
        </w:rPr>
        <w:t>之间，石英砂加标产品稀释液样品回收率为</w:t>
      </w:r>
      <w:r>
        <w:rPr>
          <w:rFonts w:ascii="Times New Roman" w:hAnsi="Times New Roman" w:cs="Times New Roman"/>
        </w:rPr>
        <w:t>62.6%</w:t>
      </w:r>
      <w:r w:rsidR="00B54675">
        <w:rPr>
          <w:rFonts w:ascii="Times New Roman" w:hAnsi="Times New Roman" w:cs="Times New Roman"/>
        </w:rPr>
        <w:t>~</w:t>
      </w:r>
      <w:r>
        <w:rPr>
          <w:rFonts w:ascii="Times New Roman" w:hAnsi="Times New Roman" w:cs="Times New Roman"/>
        </w:rPr>
        <w:t>88.3%</w:t>
      </w:r>
      <w:r>
        <w:rPr>
          <w:rFonts w:ascii="Times New Roman" w:hAnsi="Times New Roman" w:cs="Times New Roman"/>
        </w:rPr>
        <w:t>之间，前处理及分析方法对不同含氟</w:t>
      </w:r>
      <w:r w:rsidR="00B54675">
        <w:rPr>
          <w:rFonts w:ascii="Times New Roman" w:hAnsi="Times New Roman" w:cs="Times New Roman" w:hint="eastAsia"/>
        </w:rPr>
        <w:t>有机化合物</w:t>
      </w:r>
      <w:r>
        <w:rPr>
          <w:rFonts w:ascii="Times New Roman" w:hAnsi="Times New Roman" w:cs="Times New Roman"/>
        </w:rPr>
        <w:t>实际产品污染土壤</w:t>
      </w:r>
      <w:r w:rsidR="00F9498D">
        <w:rPr>
          <w:rFonts w:ascii="Times New Roman" w:hAnsi="Times New Roman" w:cs="Times New Roman" w:hint="eastAsia"/>
        </w:rPr>
        <w:t>和</w:t>
      </w:r>
      <w:r w:rsidR="00F9498D">
        <w:rPr>
          <w:rFonts w:ascii="Times New Roman" w:hAnsi="Times New Roman" w:cs="Times New Roman"/>
        </w:rPr>
        <w:t>沉积物</w:t>
      </w:r>
      <w:r>
        <w:rPr>
          <w:rFonts w:ascii="Times New Roman" w:hAnsi="Times New Roman" w:cs="Times New Roman"/>
        </w:rPr>
        <w:t>的回收效果较好。</w:t>
      </w:r>
    </w:p>
    <w:p w14:paraId="720BAB68" w14:textId="58F807A3" w:rsidR="00A34457" w:rsidRDefault="008B2729" w:rsidP="00B03454">
      <w:pPr>
        <w:pStyle w:val="a8"/>
        <w:spacing w:before="156" w:after="156" w:line="360" w:lineRule="auto"/>
        <w:rPr>
          <w:rFonts w:ascii="Times New Roman" w:hAnsi="Times New Roman" w:cs="Times New Roman"/>
        </w:rPr>
      </w:pPr>
      <w:bookmarkStart w:id="94" w:name="_Toc180056287"/>
      <w:bookmarkStart w:id="95" w:name="_Toc181294971"/>
      <w:bookmarkStart w:id="96" w:name="_Toc181439250"/>
      <w:r>
        <w:rPr>
          <w:rFonts w:ascii="Times New Roman" w:hAnsi="Times New Roman" w:cs="Times New Roman" w:hint="eastAsia"/>
        </w:rPr>
        <w:t>3.3.8.6</w:t>
      </w:r>
      <w:r>
        <w:rPr>
          <w:rFonts w:ascii="Times New Roman" w:hAnsi="Times New Roman" w:cs="Times New Roman"/>
        </w:rPr>
        <w:t xml:space="preserve">  </w:t>
      </w:r>
      <w:r>
        <w:rPr>
          <w:rFonts w:ascii="Times New Roman" w:hAnsi="Times New Roman" w:cs="Times New Roman"/>
        </w:rPr>
        <w:t>不同</w:t>
      </w:r>
      <w:r w:rsidR="00B54675">
        <w:rPr>
          <w:rFonts w:ascii="Times New Roman" w:hAnsi="Times New Roman" w:cs="Times New Roman" w:hint="eastAsia"/>
        </w:rPr>
        <w:t>性质</w:t>
      </w:r>
      <w:r>
        <w:rPr>
          <w:rFonts w:ascii="Times New Roman" w:hAnsi="Times New Roman" w:cs="Times New Roman"/>
        </w:rPr>
        <w:t>土壤</w:t>
      </w:r>
      <w:r w:rsidR="00F9498D" w:rsidRPr="00F9498D">
        <w:rPr>
          <w:rFonts w:ascii="Times New Roman" w:hAnsi="Times New Roman" w:cs="Times New Roman"/>
        </w:rPr>
        <w:t>及沉积物</w:t>
      </w:r>
      <w:r>
        <w:rPr>
          <w:rFonts w:ascii="Times New Roman" w:hAnsi="Times New Roman" w:cs="Times New Roman"/>
        </w:rPr>
        <w:t>基质</w:t>
      </w:r>
      <w:bookmarkEnd w:id="94"/>
      <w:bookmarkEnd w:id="95"/>
      <w:bookmarkEnd w:id="96"/>
      <w:r w:rsidR="00B54675">
        <w:rPr>
          <w:rFonts w:ascii="Times New Roman" w:hAnsi="Times New Roman" w:cs="Times New Roman" w:hint="eastAsia"/>
        </w:rPr>
        <w:t>适用性</w:t>
      </w:r>
    </w:p>
    <w:p w14:paraId="44BB9776" w14:textId="2B463B98" w:rsidR="00A34457" w:rsidRDefault="00FF2FC7" w:rsidP="00A86B70">
      <w:pPr>
        <w:snapToGrid w:val="0"/>
        <w:spacing w:line="360" w:lineRule="auto"/>
        <w:ind w:firstLine="420"/>
        <w:rPr>
          <w:rFonts w:ascii="Times New Roman" w:hAnsi="Times New Roman" w:cs="Times New Roman"/>
        </w:rPr>
      </w:pPr>
      <w:r>
        <w:rPr>
          <w:rFonts w:ascii="Times New Roman" w:hAnsi="Times New Roman" w:cs="Times New Roman"/>
        </w:rPr>
        <w:t>编制组对</w:t>
      </w:r>
      <w:r w:rsidR="00B54675">
        <w:rPr>
          <w:rFonts w:ascii="Times New Roman" w:hAnsi="Times New Roman" w:cs="Times New Roman" w:hint="eastAsia"/>
        </w:rPr>
        <w:t>我国</w:t>
      </w:r>
      <w:r>
        <w:rPr>
          <w:rFonts w:ascii="Times New Roman" w:hAnsi="Times New Roman" w:cs="Times New Roman"/>
        </w:rPr>
        <w:t>不同地区土壤及沉积物</w:t>
      </w:r>
      <w:r w:rsidR="00B54675">
        <w:rPr>
          <w:rFonts w:ascii="Times New Roman" w:hAnsi="Times New Roman" w:cs="Times New Roman" w:hint="eastAsia"/>
        </w:rPr>
        <w:t>标准</w:t>
      </w:r>
      <w:r w:rsidR="002F7E18">
        <w:rPr>
          <w:rFonts w:ascii="Times New Roman" w:hAnsi="Times New Roman" w:cs="Times New Roman" w:hint="eastAsia"/>
        </w:rPr>
        <w:t>样品</w:t>
      </w:r>
      <w:r>
        <w:rPr>
          <w:rFonts w:ascii="Times New Roman" w:hAnsi="Times New Roman" w:cs="Times New Roman"/>
        </w:rPr>
        <w:t>加标的回收率进行了研究，以验证前处理及分析方法对不同</w:t>
      </w:r>
      <w:r w:rsidR="00F9498D">
        <w:rPr>
          <w:rFonts w:ascii="Times New Roman" w:hAnsi="Times New Roman" w:cs="Times New Roman" w:hint="eastAsia"/>
        </w:rPr>
        <w:t>性质</w:t>
      </w:r>
      <w:r w:rsidR="002F7E18" w:rsidRPr="002F7E18">
        <w:rPr>
          <w:rFonts w:ascii="Times New Roman" w:hAnsi="Times New Roman" w:cs="Times New Roman"/>
        </w:rPr>
        <w:t>土壤及沉积物</w:t>
      </w:r>
      <w:r>
        <w:rPr>
          <w:rFonts w:ascii="Times New Roman" w:hAnsi="Times New Roman" w:cs="Times New Roman"/>
        </w:rPr>
        <w:t>基质的回收效果。不同地区土壤及不同沉积物对应编号如图</w:t>
      </w:r>
      <w:r w:rsidR="003D7CE4">
        <w:rPr>
          <w:rFonts w:ascii="Times New Roman" w:hAnsi="Times New Roman" w:cs="Times New Roman" w:hint="eastAsia"/>
        </w:rPr>
        <w:t>3.3.8</w:t>
      </w:r>
      <w:r>
        <w:rPr>
          <w:rFonts w:ascii="Times New Roman" w:hAnsi="Times New Roman" w:cs="Times New Roman"/>
        </w:rPr>
        <w:t>-</w:t>
      </w:r>
      <w:r w:rsidR="003D7CE4">
        <w:rPr>
          <w:rFonts w:ascii="Times New Roman" w:hAnsi="Times New Roman" w:cs="Times New Roman" w:hint="eastAsia"/>
        </w:rPr>
        <w:t>8</w:t>
      </w:r>
      <w:r w:rsidR="003D7CE4">
        <w:rPr>
          <w:rFonts w:ascii="Times New Roman" w:hAnsi="Times New Roman" w:cs="Times New Roman" w:hint="eastAsia"/>
        </w:rPr>
        <w:t>和图</w:t>
      </w:r>
      <w:r w:rsidR="003D7CE4">
        <w:rPr>
          <w:rFonts w:ascii="Times New Roman" w:hAnsi="Times New Roman" w:cs="Times New Roman" w:hint="eastAsia"/>
        </w:rPr>
        <w:t>3.3.8-9</w:t>
      </w:r>
      <w:r>
        <w:rPr>
          <w:rFonts w:ascii="Times New Roman" w:hAnsi="Times New Roman" w:cs="Times New Roman"/>
        </w:rPr>
        <w:t>所示。制备不同</w:t>
      </w:r>
      <w:r w:rsidR="00D25609">
        <w:rPr>
          <w:rFonts w:ascii="Times New Roman" w:hAnsi="Times New Roman" w:cs="Times New Roman" w:hint="eastAsia"/>
        </w:rPr>
        <w:t>性质土壤</w:t>
      </w:r>
      <w:r w:rsidR="00D25609">
        <w:rPr>
          <w:rFonts w:ascii="Times New Roman" w:hAnsi="Times New Roman" w:cs="Times New Roman"/>
        </w:rPr>
        <w:t>和沉积物</w:t>
      </w:r>
      <w:proofErr w:type="spellStart"/>
      <w:r w:rsidR="002F7E18">
        <w:rPr>
          <w:rFonts w:ascii="Times New Roman" w:hAnsi="Times New Roman" w:cs="Times New Roman"/>
        </w:rPr>
        <w:t>PFHxS</w:t>
      </w:r>
      <w:proofErr w:type="spellEnd"/>
      <w:r>
        <w:rPr>
          <w:rFonts w:ascii="Times New Roman" w:hAnsi="Times New Roman" w:cs="Times New Roman"/>
        </w:rPr>
        <w:t>加标样品，加标量为</w:t>
      </w:r>
      <w:r>
        <w:rPr>
          <w:rFonts w:ascii="Times New Roman" w:hAnsi="Times New Roman" w:cs="Times New Roman"/>
        </w:rPr>
        <w:t>2.0</w:t>
      </w:r>
      <w:r w:rsidR="00D25609">
        <w:rPr>
          <w:rFonts w:ascii="Times New Roman" w:hAnsi="Times New Roman" w:cs="Times New Roman"/>
        </w:rPr>
        <w:t xml:space="preserve"> </w:t>
      </w:r>
      <w:proofErr w:type="spellStart"/>
      <w:r>
        <w:rPr>
          <w:rFonts w:ascii="Times New Roman" w:hAnsi="Times New Roman" w:cs="Times New Roman"/>
        </w:rPr>
        <w:t>μg</w:t>
      </w:r>
      <w:proofErr w:type="spellEnd"/>
      <w:r>
        <w:rPr>
          <w:rFonts w:ascii="Times New Roman" w:hAnsi="Times New Roman" w:cs="Times New Roman"/>
        </w:rPr>
        <w:t xml:space="preserve"> F/g</w:t>
      </w:r>
      <w:r>
        <w:rPr>
          <w:rFonts w:ascii="Times New Roman" w:hAnsi="Times New Roman" w:cs="Times New Roman"/>
        </w:rPr>
        <w:t>土壤</w:t>
      </w:r>
      <w:r w:rsidR="00D25609">
        <w:rPr>
          <w:rFonts w:ascii="Times New Roman" w:hAnsi="Times New Roman" w:cs="Times New Roman" w:hint="eastAsia"/>
        </w:rPr>
        <w:t>/</w:t>
      </w:r>
      <w:r w:rsidR="00D25609">
        <w:rPr>
          <w:rFonts w:ascii="Times New Roman" w:hAnsi="Times New Roman" w:cs="Times New Roman" w:hint="eastAsia"/>
        </w:rPr>
        <w:t>沉积物</w:t>
      </w:r>
      <w:r>
        <w:rPr>
          <w:rFonts w:ascii="Times New Roman" w:hAnsi="Times New Roman" w:cs="Times New Roman"/>
        </w:rPr>
        <w:t>，经提取</w:t>
      </w:r>
      <w:r>
        <w:rPr>
          <w:rFonts w:ascii="Times New Roman" w:hAnsi="Times New Roman" w:cs="Times New Roman"/>
        </w:rPr>
        <w:t>-</w:t>
      </w:r>
      <w:r>
        <w:rPr>
          <w:rFonts w:ascii="Times New Roman" w:hAnsi="Times New Roman" w:cs="Times New Roman"/>
        </w:rPr>
        <w:t>固相萃取前处理后定容至</w:t>
      </w:r>
      <w:r>
        <w:rPr>
          <w:rFonts w:ascii="Times New Roman" w:hAnsi="Times New Roman" w:cs="Times New Roman"/>
        </w:rPr>
        <w:t xml:space="preserve">200 </w:t>
      </w:r>
      <w:proofErr w:type="spellStart"/>
      <w:r>
        <w:rPr>
          <w:rFonts w:ascii="Times New Roman" w:hAnsi="Times New Roman" w:cs="Times New Roman"/>
        </w:rPr>
        <w:t>μ</w:t>
      </w:r>
      <w:r w:rsidR="00D25609">
        <w:rPr>
          <w:rFonts w:ascii="Times New Roman" w:hAnsi="Times New Roman" w:cs="Times New Roman"/>
        </w:rPr>
        <w:t>l</w:t>
      </w:r>
      <w:proofErr w:type="spellEnd"/>
      <w:r w:rsidR="00D25609">
        <w:rPr>
          <w:rFonts w:ascii="Times New Roman" w:hAnsi="Times New Roman" w:cs="Times New Roman" w:hint="eastAsia"/>
        </w:rPr>
        <w:t>，</w:t>
      </w:r>
      <w:r>
        <w:rPr>
          <w:rFonts w:ascii="Times New Roman" w:hAnsi="Times New Roman" w:cs="Times New Roman"/>
        </w:rPr>
        <w:t>采用燃烧离子色谱法测定可提取有机氟（以</w:t>
      </w:r>
      <w:r>
        <w:rPr>
          <w:rFonts w:ascii="Times New Roman" w:hAnsi="Times New Roman" w:cs="Times New Roman"/>
        </w:rPr>
        <w:t>F</w:t>
      </w:r>
      <w:r>
        <w:rPr>
          <w:rFonts w:ascii="Times New Roman" w:hAnsi="Times New Roman" w:cs="Times New Roman"/>
        </w:rPr>
        <w:t>计）浓度，并计算回收率。不同地区土壤基质加标</w:t>
      </w:r>
      <w:proofErr w:type="spellStart"/>
      <w:r>
        <w:rPr>
          <w:rFonts w:ascii="Times New Roman" w:hAnsi="Times New Roman" w:cs="Times New Roman"/>
        </w:rPr>
        <w:t>PFHxS</w:t>
      </w:r>
      <w:proofErr w:type="spellEnd"/>
      <w:r>
        <w:rPr>
          <w:rFonts w:ascii="Times New Roman" w:hAnsi="Times New Roman" w:cs="Times New Roman"/>
        </w:rPr>
        <w:t>样品回收率结果如表</w:t>
      </w:r>
      <w:r w:rsidR="002E30BD">
        <w:rPr>
          <w:rFonts w:ascii="Times New Roman" w:hAnsi="Times New Roman" w:cs="Times New Roman" w:hint="eastAsia"/>
        </w:rPr>
        <w:t>3.3.8-8</w:t>
      </w:r>
      <w:r>
        <w:rPr>
          <w:rFonts w:ascii="Times New Roman" w:hAnsi="Times New Roman" w:cs="Times New Roman"/>
        </w:rPr>
        <w:t>和图</w:t>
      </w:r>
      <w:r w:rsidR="003D7CE4">
        <w:rPr>
          <w:rFonts w:ascii="Times New Roman" w:hAnsi="Times New Roman" w:cs="Times New Roman" w:hint="eastAsia"/>
        </w:rPr>
        <w:t>3.3.8</w:t>
      </w:r>
      <w:r>
        <w:rPr>
          <w:rFonts w:ascii="Times New Roman" w:hAnsi="Times New Roman" w:cs="Times New Roman"/>
        </w:rPr>
        <w:t>-</w:t>
      </w:r>
      <w:r w:rsidR="003D7CE4">
        <w:rPr>
          <w:rFonts w:ascii="Times New Roman" w:hAnsi="Times New Roman" w:cs="Times New Roman" w:hint="eastAsia"/>
        </w:rPr>
        <w:t>10</w:t>
      </w:r>
      <w:r>
        <w:rPr>
          <w:rFonts w:ascii="Times New Roman" w:hAnsi="Times New Roman" w:cs="Times New Roman"/>
        </w:rPr>
        <w:t>所示，不同沉积物基质加标</w:t>
      </w:r>
      <w:proofErr w:type="spellStart"/>
      <w:r>
        <w:rPr>
          <w:rFonts w:ascii="Times New Roman" w:hAnsi="Times New Roman" w:cs="Times New Roman"/>
        </w:rPr>
        <w:t>PFHxS</w:t>
      </w:r>
      <w:proofErr w:type="spellEnd"/>
      <w:r>
        <w:rPr>
          <w:rFonts w:ascii="Times New Roman" w:hAnsi="Times New Roman" w:cs="Times New Roman"/>
        </w:rPr>
        <w:t>样品回收率结果如表</w:t>
      </w:r>
      <w:r w:rsidR="002E30BD">
        <w:rPr>
          <w:rFonts w:ascii="Times New Roman" w:hAnsi="Times New Roman" w:cs="Times New Roman" w:hint="eastAsia"/>
        </w:rPr>
        <w:t>3.3.8-9</w:t>
      </w:r>
      <w:r>
        <w:rPr>
          <w:rFonts w:ascii="Times New Roman" w:hAnsi="Times New Roman" w:cs="Times New Roman"/>
        </w:rPr>
        <w:t>和图</w:t>
      </w:r>
      <w:r w:rsidR="003D7CE4">
        <w:rPr>
          <w:rFonts w:ascii="Times New Roman" w:hAnsi="Times New Roman" w:cs="Times New Roman" w:hint="eastAsia"/>
        </w:rPr>
        <w:t>3.3.8</w:t>
      </w:r>
      <w:r>
        <w:rPr>
          <w:rFonts w:ascii="Times New Roman" w:hAnsi="Times New Roman" w:cs="Times New Roman"/>
        </w:rPr>
        <w:t>-</w:t>
      </w:r>
      <w:r w:rsidR="003D7CE4">
        <w:rPr>
          <w:rFonts w:ascii="Times New Roman" w:hAnsi="Times New Roman" w:cs="Times New Roman" w:hint="eastAsia"/>
        </w:rPr>
        <w:t>11</w:t>
      </w:r>
      <w:r>
        <w:rPr>
          <w:rFonts w:ascii="Times New Roman" w:hAnsi="Times New Roman" w:cs="Times New Roman"/>
        </w:rPr>
        <w:t>所示。</w:t>
      </w:r>
    </w:p>
    <w:p w14:paraId="6BAE6C3F" w14:textId="77777777" w:rsidR="00A34457" w:rsidRDefault="00FF2FC7" w:rsidP="00A86B70">
      <w:pPr>
        <w:snapToGrid w:val="0"/>
        <w:spacing w:line="360" w:lineRule="auto"/>
        <w:ind w:firstLine="420"/>
        <w:jc w:val="center"/>
        <w:rPr>
          <w:rFonts w:ascii="Times New Roman" w:hAnsi="Times New Roman" w:cs="Times New Roman"/>
        </w:rPr>
      </w:pPr>
      <w:r>
        <w:rPr>
          <w:rFonts w:ascii="Times New Roman" w:hAnsi="Times New Roman" w:cs="Times New Roman"/>
          <w:noProof/>
        </w:rPr>
        <w:lastRenderedPageBreak/>
        <w:drawing>
          <wp:inline distT="0" distB="0" distL="0" distR="0" wp14:anchorId="020EC7C3" wp14:editId="5C8D587D">
            <wp:extent cx="3525927" cy="2642763"/>
            <wp:effectExtent l="0" t="0" r="0" b="5715"/>
            <wp:docPr id="7283886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88698"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529689" cy="2645583"/>
                    </a:xfrm>
                    <a:prstGeom prst="rect">
                      <a:avLst/>
                    </a:prstGeom>
                    <a:noFill/>
                    <a:ln>
                      <a:noFill/>
                    </a:ln>
                  </pic:spPr>
                </pic:pic>
              </a:graphicData>
            </a:graphic>
          </wp:inline>
        </w:drawing>
      </w:r>
    </w:p>
    <w:p w14:paraId="1809DF35" w14:textId="2BD67F6C" w:rsidR="009A74DE" w:rsidRPr="00533651" w:rsidRDefault="00FF2FC7" w:rsidP="002B1034">
      <w:pPr>
        <w:snapToGrid w:val="0"/>
        <w:spacing w:beforeLines="50" w:before="156" w:afterLines="50" w:after="156" w:line="360" w:lineRule="auto"/>
        <w:ind w:firstLine="422"/>
        <w:jc w:val="center"/>
        <w:rPr>
          <w:rFonts w:ascii="Times New Roman" w:hAnsi="Times New Roman" w:cs="Times New Roman"/>
          <w:b/>
          <w:bCs/>
          <w:szCs w:val="32"/>
        </w:rPr>
      </w:pPr>
      <w:r>
        <w:rPr>
          <w:rFonts w:ascii="Times New Roman" w:hAnsi="Times New Roman" w:cs="Times New Roman"/>
          <w:b/>
          <w:bCs/>
        </w:rPr>
        <w:t>图</w:t>
      </w:r>
      <w:r w:rsidR="003D7CE4" w:rsidRPr="003D7CE4">
        <w:rPr>
          <w:rFonts w:ascii="Times New Roman" w:hAnsi="Times New Roman" w:cs="Times New Roman" w:hint="eastAsia"/>
          <w:b/>
          <w:bCs/>
        </w:rPr>
        <w:t>3.3.8</w:t>
      </w:r>
      <w:r w:rsidRPr="003D7CE4">
        <w:rPr>
          <w:rFonts w:ascii="Times New Roman" w:hAnsi="Times New Roman" w:cs="Times New Roman"/>
          <w:b/>
          <w:bCs/>
        </w:rPr>
        <w:t>-</w:t>
      </w:r>
      <w:r w:rsidR="003D7CE4" w:rsidRPr="003D7CE4">
        <w:rPr>
          <w:rFonts w:ascii="Times New Roman" w:hAnsi="Times New Roman" w:cs="Times New Roman" w:hint="eastAsia"/>
          <w:b/>
          <w:bCs/>
        </w:rPr>
        <w:t>8</w:t>
      </w:r>
      <w:r>
        <w:rPr>
          <w:rFonts w:ascii="Times New Roman" w:hAnsi="Times New Roman" w:cs="Times New Roman"/>
          <w:b/>
          <w:bCs/>
        </w:rPr>
        <w:t xml:space="preserve">  </w:t>
      </w:r>
      <w:r w:rsidR="004733A9">
        <w:rPr>
          <w:rFonts w:ascii="Times New Roman" w:hAnsi="Times New Roman" w:cs="Times New Roman"/>
          <w:b/>
          <w:bCs/>
          <w:szCs w:val="32"/>
        </w:rPr>
        <w:t>不同地区土壤</w:t>
      </w:r>
      <w:r w:rsidR="004733A9">
        <w:rPr>
          <w:rFonts w:ascii="Times New Roman" w:hAnsi="Times New Roman" w:cs="Times New Roman" w:hint="eastAsia"/>
          <w:b/>
          <w:bCs/>
          <w:szCs w:val="32"/>
        </w:rPr>
        <w:t>标准</w:t>
      </w:r>
      <w:r w:rsidR="004733A9">
        <w:rPr>
          <w:rFonts w:ascii="Times New Roman" w:hAnsi="Times New Roman" w:cs="Times New Roman"/>
          <w:b/>
          <w:bCs/>
          <w:szCs w:val="32"/>
        </w:rPr>
        <w:t>样品</w:t>
      </w:r>
    </w:p>
    <w:p w14:paraId="29C39E86" w14:textId="77777777" w:rsidR="00A34457" w:rsidRDefault="00FF2FC7" w:rsidP="00A86B70">
      <w:pPr>
        <w:snapToGrid w:val="0"/>
        <w:spacing w:line="360" w:lineRule="auto"/>
        <w:ind w:firstLine="420"/>
        <w:jc w:val="center"/>
        <w:rPr>
          <w:rFonts w:ascii="Times New Roman" w:hAnsi="Times New Roman" w:cs="Times New Roman"/>
        </w:rPr>
      </w:pPr>
      <w:r>
        <w:rPr>
          <w:rFonts w:ascii="Times New Roman" w:hAnsi="Times New Roman" w:cs="Times New Roman"/>
          <w:noProof/>
        </w:rPr>
        <w:drawing>
          <wp:inline distT="0" distB="0" distL="0" distR="0" wp14:anchorId="307F6002" wp14:editId="35889CC3">
            <wp:extent cx="2674661" cy="3567790"/>
            <wp:effectExtent l="0" t="8255" r="3175" b="3175"/>
            <wp:docPr id="943135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35110" name="图片 1"/>
                    <pic:cNvPicPr>
                      <a:picLocks noChangeAspect="1"/>
                    </pic:cNvPicPr>
                  </pic:nvPicPr>
                  <pic:blipFill>
                    <a:blip r:embed="rId32"/>
                    <a:stretch>
                      <a:fillRect/>
                    </a:stretch>
                  </pic:blipFill>
                  <pic:spPr>
                    <a:xfrm rot="5400000">
                      <a:off x="0" y="0"/>
                      <a:ext cx="2678284" cy="3572622"/>
                    </a:xfrm>
                    <a:prstGeom prst="rect">
                      <a:avLst/>
                    </a:prstGeom>
                  </pic:spPr>
                </pic:pic>
              </a:graphicData>
            </a:graphic>
          </wp:inline>
        </w:drawing>
      </w:r>
    </w:p>
    <w:p w14:paraId="0ED6266A" w14:textId="7E4C092B" w:rsidR="009A74DE" w:rsidRPr="00533651" w:rsidRDefault="00FF2FC7" w:rsidP="002B1034">
      <w:pPr>
        <w:snapToGrid w:val="0"/>
        <w:spacing w:beforeLines="50" w:before="156" w:afterLines="50" w:after="156" w:line="360" w:lineRule="auto"/>
        <w:ind w:firstLine="422"/>
        <w:jc w:val="center"/>
        <w:rPr>
          <w:rFonts w:ascii="Times New Roman" w:hAnsi="Times New Roman" w:cs="Times New Roman"/>
          <w:b/>
          <w:bCs/>
          <w:szCs w:val="32"/>
        </w:rPr>
      </w:pPr>
      <w:r>
        <w:rPr>
          <w:rFonts w:ascii="Times New Roman" w:hAnsi="Times New Roman" w:cs="Times New Roman"/>
          <w:b/>
          <w:bCs/>
        </w:rPr>
        <w:t>图</w:t>
      </w:r>
      <w:r w:rsidR="003D7CE4" w:rsidRPr="003D7CE4">
        <w:rPr>
          <w:rFonts w:ascii="Times New Roman" w:hAnsi="Times New Roman" w:cs="Times New Roman" w:hint="eastAsia"/>
          <w:b/>
          <w:bCs/>
        </w:rPr>
        <w:t>3.3.8</w:t>
      </w:r>
      <w:r w:rsidRPr="003D7CE4">
        <w:rPr>
          <w:rFonts w:ascii="Times New Roman" w:hAnsi="Times New Roman" w:cs="Times New Roman"/>
          <w:b/>
          <w:bCs/>
        </w:rPr>
        <w:t>-</w:t>
      </w:r>
      <w:r w:rsidR="003D7CE4" w:rsidRPr="003D7CE4">
        <w:rPr>
          <w:rFonts w:ascii="Times New Roman" w:hAnsi="Times New Roman" w:cs="Times New Roman" w:hint="eastAsia"/>
          <w:b/>
          <w:bCs/>
        </w:rPr>
        <w:t>9</w:t>
      </w:r>
      <w:r>
        <w:rPr>
          <w:rFonts w:ascii="Times New Roman" w:hAnsi="Times New Roman" w:cs="Times New Roman"/>
          <w:b/>
          <w:bCs/>
        </w:rPr>
        <w:t xml:space="preserve">  </w:t>
      </w:r>
      <w:r>
        <w:rPr>
          <w:rFonts w:ascii="Times New Roman" w:hAnsi="Times New Roman" w:cs="Times New Roman"/>
          <w:b/>
          <w:bCs/>
          <w:szCs w:val="32"/>
        </w:rPr>
        <w:t>不同地区沉积物</w:t>
      </w:r>
      <w:r w:rsidR="004733A9" w:rsidRPr="004733A9">
        <w:rPr>
          <w:rFonts w:ascii="Times New Roman" w:hAnsi="Times New Roman" w:cs="Times New Roman"/>
          <w:b/>
          <w:bCs/>
          <w:szCs w:val="32"/>
        </w:rPr>
        <w:t>标准样品</w:t>
      </w:r>
    </w:p>
    <w:p w14:paraId="70917088" w14:textId="5C6D7FAF" w:rsidR="00A34457" w:rsidRDefault="00FF2FC7" w:rsidP="00A86B70">
      <w:pPr>
        <w:spacing w:beforeLines="50" w:before="156" w:afterLines="50" w:after="156" w:line="360" w:lineRule="auto"/>
        <w:ind w:firstLine="422"/>
        <w:jc w:val="center"/>
        <w:rPr>
          <w:rFonts w:ascii="Times New Roman" w:hAnsi="Times New Roman" w:cs="Times New Roman"/>
          <w:b/>
          <w:bCs/>
        </w:rPr>
      </w:pPr>
      <w:r>
        <w:rPr>
          <w:rFonts w:ascii="Times New Roman" w:hAnsi="Times New Roman" w:cs="Times New Roman"/>
          <w:b/>
          <w:bCs/>
        </w:rPr>
        <w:t>表</w:t>
      </w:r>
      <w:r w:rsidR="002E30BD" w:rsidRPr="002E30BD">
        <w:rPr>
          <w:rFonts w:ascii="Times New Roman" w:hAnsi="Times New Roman" w:cs="Times New Roman" w:hint="eastAsia"/>
          <w:b/>
          <w:bCs/>
        </w:rPr>
        <w:t>3.3.8-8</w:t>
      </w:r>
      <w:r>
        <w:rPr>
          <w:rFonts w:ascii="Times New Roman" w:hAnsi="Times New Roman" w:cs="Times New Roman"/>
          <w:b/>
          <w:bCs/>
        </w:rPr>
        <w:t xml:space="preserve">  </w:t>
      </w:r>
      <w:r>
        <w:rPr>
          <w:rFonts w:ascii="Times New Roman" w:hAnsi="Times New Roman" w:cs="Times New Roman"/>
          <w:b/>
          <w:bCs/>
        </w:rPr>
        <w:t>不同地区土壤基质加标样品结果</w:t>
      </w:r>
    </w:p>
    <w:tbl>
      <w:tblPr>
        <w:tblStyle w:val="ad"/>
        <w:tblW w:w="8505" w:type="dxa"/>
        <w:jc w:val="center"/>
        <w:tblLook w:val="04A0" w:firstRow="1" w:lastRow="0" w:firstColumn="1" w:lastColumn="0" w:noHBand="0" w:noVBand="1"/>
      </w:tblPr>
      <w:tblGrid>
        <w:gridCol w:w="1554"/>
        <w:gridCol w:w="1408"/>
        <w:gridCol w:w="1705"/>
        <w:gridCol w:w="2521"/>
        <w:gridCol w:w="1317"/>
      </w:tblGrid>
      <w:tr w:rsidR="00A34457" w14:paraId="1B24A1C7" w14:textId="77777777" w:rsidTr="004733A9">
        <w:trPr>
          <w:trHeight w:val="567"/>
          <w:tblHeader/>
          <w:jc w:val="center"/>
        </w:trPr>
        <w:tc>
          <w:tcPr>
            <w:tcW w:w="1554" w:type="dxa"/>
            <w:tcBorders>
              <w:top w:val="single" w:sz="12" w:space="0" w:color="auto"/>
              <w:left w:val="single" w:sz="12" w:space="0" w:color="auto"/>
              <w:bottom w:val="single" w:sz="12" w:space="0" w:color="auto"/>
              <w:right w:val="single" w:sz="4" w:space="0" w:color="auto"/>
            </w:tcBorders>
            <w:vAlign w:val="center"/>
          </w:tcPr>
          <w:p w14:paraId="1696FAE8"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编号</w:t>
            </w:r>
          </w:p>
        </w:tc>
        <w:tc>
          <w:tcPr>
            <w:tcW w:w="1408" w:type="dxa"/>
            <w:tcBorders>
              <w:top w:val="single" w:sz="12" w:space="0" w:color="auto"/>
              <w:left w:val="single" w:sz="4" w:space="0" w:color="auto"/>
              <w:bottom w:val="single" w:sz="12" w:space="0" w:color="auto"/>
            </w:tcBorders>
            <w:vAlign w:val="center"/>
          </w:tcPr>
          <w:p w14:paraId="39246688"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地区</w:t>
            </w:r>
          </w:p>
        </w:tc>
        <w:tc>
          <w:tcPr>
            <w:tcW w:w="1705" w:type="dxa"/>
            <w:tcBorders>
              <w:top w:val="single" w:sz="12" w:space="0" w:color="auto"/>
              <w:bottom w:val="single" w:sz="12" w:space="0" w:color="auto"/>
            </w:tcBorders>
            <w:vAlign w:val="center"/>
          </w:tcPr>
          <w:p w14:paraId="447E377D" w14:textId="4608C18A"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土壤基质</w:t>
            </w:r>
            <w:r w:rsidR="00D25609">
              <w:rPr>
                <w:rFonts w:ascii="Times New Roman" w:hAnsi="Times New Roman" w:cs="Times New Roman" w:hint="eastAsia"/>
                <w:kern w:val="0"/>
                <w:sz w:val="18"/>
                <w:szCs w:val="18"/>
                <w14:ligatures w14:val="none"/>
              </w:rPr>
              <w:t>本底</w:t>
            </w:r>
            <w:r w:rsidR="00F9494C">
              <w:rPr>
                <w:rFonts w:ascii="Times New Roman" w:hAnsi="Times New Roman" w:cs="Times New Roman" w:hint="eastAsia"/>
                <w:kern w:val="0"/>
                <w:sz w:val="18"/>
                <w:szCs w:val="18"/>
                <w14:ligatures w14:val="none"/>
              </w:rPr>
              <w:t>可提取</w:t>
            </w:r>
            <w:r>
              <w:rPr>
                <w:rFonts w:ascii="Times New Roman" w:hAnsi="Times New Roman" w:cs="Times New Roman"/>
                <w:kern w:val="0"/>
                <w:sz w:val="18"/>
                <w:szCs w:val="18"/>
                <w14:ligatures w14:val="none"/>
              </w:rPr>
              <w:t>有机氟浓度（以</w:t>
            </w:r>
            <w:r>
              <w:rPr>
                <w:rFonts w:ascii="Times New Roman" w:hAnsi="Times New Roman" w:cs="Times New Roman"/>
                <w:kern w:val="0"/>
                <w:sz w:val="18"/>
                <w:szCs w:val="18"/>
                <w14:ligatures w14:val="none"/>
              </w:rPr>
              <w:t>F</w:t>
            </w:r>
            <w:r>
              <w:rPr>
                <w:rFonts w:ascii="Times New Roman" w:hAnsi="Times New Roman" w:cs="Times New Roman"/>
                <w:kern w:val="0"/>
                <w:sz w:val="18"/>
                <w:szCs w:val="18"/>
                <w14:ligatures w14:val="none"/>
              </w:rPr>
              <w:t>计）（</w:t>
            </w:r>
            <w:proofErr w:type="spellStart"/>
            <w:r>
              <w:rPr>
                <w:rFonts w:ascii="Times New Roman" w:hAnsi="Times New Roman" w:cs="Times New Roman"/>
                <w:kern w:val="0"/>
                <w:sz w:val="18"/>
                <w:szCs w:val="18"/>
                <w14:ligatures w14:val="none"/>
              </w:rPr>
              <w:t>μg</w:t>
            </w:r>
            <w:proofErr w:type="spellEnd"/>
            <w:r>
              <w:rPr>
                <w:rFonts w:ascii="Times New Roman" w:hAnsi="Times New Roman" w:cs="Times New Roman"/>
                <w:kern w:val="0"/>
                <w:sz w:val="18"/>
                <w:szCs w:val="18"/>
                <w14:ligatures w14:val="none"/>
              </w:rPr>
              <w:t>/kg</w:t>
            </w:r>
            <w:r>
              <w:rPr>
                <w:rFonts w:ascii="Times New Roman" w:hAnsi="Times New Roman" w:cs="Times New Roman"/>
                <w:kern w:val="0"/>
                <w:sz w:val="18"/>
                <w:szCs w:val="18"/>
                <w14:ligatures w14:val="none"/>
              </w:rPr>
              <w:t>）</w:t>
            </w:r>
          </w:p>
        </w:tc>
        <w:tc>
          <w:tcPr>
            <w:tcW w:w="2521" w:type="dxa"/>
            <w:tcBorders>
              <w:top w:val="single" w:sz="12" w:space="0" w:color="auto"/>
              <w:bottom w:val="single" w:sz="12" w:space="0" w:color="auto"/>
              <w:right w:val="single" w:sz="12" w:space="0" w:color="auto"/>
            </w:tcBorders>
            <w:vAlign w:val="center"/>
          </w:tcPr>
          <w:p w14:paraId="39238636" w14:textId="58F59BFB"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加标后可提取有机氟浓度（以</w:t>
            </w:r>
            <w:r>
              <w:rPr>
                <w:rFonts w:ascii="Times New Roman" w:hAnsi="Times New Roman" w:cs="Times New Roman"/>
                <w:kern w:val="0"/>
                <w:sz w:val="18"/>
                <w:szCs w:val="18"/>
                <w14:ligatures w14:val="none"/>
              </w:rPr>
              <w:t>F</w:t>
            </w:r>
            <w:r>
              <w:rPr>
                <w:rFonts w:ascii="Times New Roman" w:hAnsi="Times New Roman" w:cs="Times New Roman"/>
                <w:kern w:val="0"/>
                <w:sz w:val="18"/>
                <w:szCs w:val="18"/>
                <w14:ligatures w14:val="none"/>
              </w:rPr>
              <w:t>计）（</w:t>
            </w:r>
            <w:proofErr w:type="spellStart"/>
            <w:r>
              <w:rPr>
                <w:rFonts w:ascii="Times New Roman" w:hAnsi="Times New Roman" w:cs="Times New Roman"/>
                <w:kern w:val="0"/>
                <w:sz w:val="18"/>
                <w:szCs w:val="18"/>
                <w14:ligatures w14:val="none"/>
              </w:rPr>
              <w:t>μg</w:t>
            </w:r>
            <w:proofErr w:type="spellEnd"/>
            <w:r>
              <w:rPr>
                <w:rFonts w:ascii="Times New Roman" w:hAnsi="Times New Roman" w:cs="Times New Roman"/>
                <w:kern w:val="0"/>
                <w:sz w:val="18"/>
                <w:szCs w:val="18"/>
                <w14:ligatures w14:val="none"/>
              </w:rPr>
              <w:t>/kg</w:t>
            </w:r>
            <w:r>
              <w:rPr>
                <w:rFonts w:ascii="Times New Roman" w:hAnsi="Times New Roman" w:cs="Times New Roman"/>
                <w:kern w:val="0"/>
                <w:sz w:val="18"/>
                <w:szCs w:val="18"/>
                <w14:ligatures w14:val="none"/>
              </w:rPr>
              <w:t>）</w:t>
            </w:r>
          </w:p>
        </w:tc>
        <w:tc>
          <w:tcPr>
            <w:tcW w:w="1317" w:type="dxa"/>
            <w:tcBorders>
              <w:top w:val="single" w:sz="12" w:space="0" w:color="auto"/>
              <w:bottom w:val="single" w:sz="12" w:space="0" w:color="auto"/>
            </w:tcBorders>
            <w:vAlign w:val="center"/>
          </w:tcPr>
          <w:p w14:paraId="22E08A41"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回收率（</w:t>
            </w:r>
            <w:r>
              <w:rPr>
                <w:rFonts w:ascii="Times New Roman" w:hAnsi="Times New Roman" w:cs="Times New Roman"/>
                <w:kern w:val="0"/>
                <w:sz w:val="18"/>
                <w:szCs w:val="18"/>
                <w14:ligatures w14:val="none"/>
              </w:rPr>
              <w:t>%</w:t>
            </w:r>
            <w:r>
              <w:rPr>
                <w:rFonts w:ascii="Times New Roman" w:hAnsi="Times New Roman" w:cs="Times New Roman"/>
                <w:kern w:val="0"/>
                <w:sz w:val="18"/>
                <w:szCs w:val="18"/>
                <w14:ligatures w14:val="none"/>
              </w:rPr>
              <w:t>）</w:t>
            </w:r>
          </w:p>
        </w:tc>
      </w:tr>
      <w:tr w:rsidR="00A34457" w14:paraId="04BE33C5" w14:textId="77777777" w:rsidTr="004733A9">
        <w:trPr>
          <w:trHeight w:val="567"/>
          <w:jc w:val="center"/>
        </w:trPr>
        <w:tc>
          <w:tcPr>
            <w:tcW w:w="1554" w:type="dxa"/>
            <w:tcBorders>
              <w:top w:val="single" w:sz="12" w:space="0" w:color="auto"/>
              <w:left w:val="single" w:sz="12" w:space="0" w:color="auto"/>
              <w:right w:val="single" w:sz="4" w:space="0" w:color="auto"/>
            </w:tcBorders>
            <w:vAlign w:val="center"/>
          </w:tcPr>
          <w:p w14:paraId="675F11AD"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GSS-13</w:t>
            </w:r>
          </w:p>
        </w:tc>
        <w:tc>
          <w:tcPr>
            <w:tcW w:w="1408" w:type="dxa"/>
            <w:tcBorders>
              <w:top w:val="single" w:sz="12" w:space="0" w:color="auto"/>
              <w:left w:val="single" w:sz="4" w:space="0" w:color="auto"/>
            </w:tcBorders>
            <w:vAlign w:val="center"/>
          </w:tcPr>
          <w:p w14:paraId="45361781"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华北平原</w:t>
            </w:r>
          </w:p>
        </w:tc>
        <w:tc>
          <w:tcPr>
            <w:tcW w:w="1705" w:type="dxa"/>
            <w:tcBorders>
              <w:top w:val="single" w:sz="12" w:space="0" w:color="auto"/>
            </w:tcBorders>
            <w:vAlign w:val="center"/>
          </w:tcPr>
          <w:p w14:paraId="47307ACB"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 xml:space="preserve">151.5 </w:t>
            </w:r>
          </w:p>
        </w:tc>
        <w:tc>
          <w:tcPr>
            <w:tcW w:w="2521" w:type="dxa"/>
            <w:tcBorders>
              <w:top w:val="single" w:sz="12" w:space="0" w:color="auto"/>
              <w:right w:val="single" w:sz="12" w:space="0" w:color="auto"/>
            </w:tcBorders>
            <w:vAlign w:val="center"/>
          </w:tcPr>
          <w:p w14:paraId="29E389CD"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 xml:space="preserve">1590.4 </w:t>
            </w:r>
          </w:p>
        </w:tc>
        <w:tc>
          <w:tcPr>
            <w:tcW w:w="1317" w:type="dxa"/>
            <w:tcBorders>
              <w:top w:val="single" w:sz="12" w:space="0" w:color="auto"/>
            </w:tcBorders>
            <w:vAlign w:val="center"/>
          </w:tcPr>
          <w:p w14:paraId="192A3EF6" w14:textId="77777777" w:rsidR="00A34457" w:rsidRDefault="00FF2FC7" w:rsidP="00D25609">
            <w:pPr>
              <w:spacing w:line="240" w:lineRule="auto"/>
              <w:ind w:firstLineChars="0" w:firstLine="0"/>
              <w:jc w:val="center"/>
              <w:rPr>
                <w:rFonts w:ascii="Times New Roman" w:hAnsi="Times New Roman" w:cs="Times New Roman"/>
                <w:color w:val="000000"/>
                <w:kern w:val="0"/>
                <w:sz w:val="18"/>
                <w:szCs w:val="18"/>
                <w14:ligatures w14:val="none"/>
              </w:rPr>
            </w:pPr>
            <w:r>
              <w:rPr>
                <w:rFonts w:ascii="Times New Roman" w:hAnsi="Times New Roman" w:cs="Times New Roman"/>
                <w:color w:val="000000"/>
                <w:kern w:val="0"/>
                <w:sz w:val="18"/>
                <w:szCs w:val="18"/>
                <w14:ligatures w14:val="none"/>
              </w:rPr>
              <w:t xml:space="preserve">71.9 </w:t>
            </w:r>
          </w:p>
        </w:tc>
      </w:tr>
      <w:tr w:rsidR="00A34457" w14:paraId="050152BF" w14:textId="77777777" w:rsidTr="004733A9">
        <w:trPr>
          <w:trHeight w:val="567"/>
          <w:jc w:val="center"/>
        </w:trPr>
        <w:tc>
          <w:tcPr>
            <w:tcW w:w="1554" w:type="dxa"/>
            <w:tcBorders>
              <w:left w:val="single" w:sz="12" w:space="0" w:color="auto"/>
              <w:right w:val="single" w:sz="4" w:space="0" w:color="auto"/>
            </w:tcBorders>
            <w:vAlign w:val="center"/>
          </w:tcPr>
          <w:p w14:paraId="0FD4BC39"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GSS-17</w:t>
            </w:r>
          </w:p>
        </w:tc>
        <w:tc>
          <w:tcPr>
            <w:tcW w:w="1408" w:type="dxa"/>
            <w:tcBorders>
              <w:left w:val="single" w:sz="4" w:space="0" w:color="auto"/>
            </w:tcBorders>
            <w:vAlign w:val="center"/>
          </w:tcPr>
          <w:p w14:paraId="6F459E43"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内蒙古</w:t>
            </w:r>
          </w:p>
        </w:tc>
        <w:tc>
          <w:tcPr>
            <w:tcW w:w="1705" w:type="dxa"/>
            <w:vAlign w:val="center"/>
          </w:tcPr>
          <w:p w14:paraId="5CD55C16"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 xml:space="preserve">9.0 </w:t>
            </w:r>
          </w:p>
        </w:tc>
        <w:tc>
          <w:tcPr>
            <w:tcW w:w="2521" w:type="dxa"/>
            <w:tcBorders>
              <w:right w:val="single" w:sz="12" w:space="0" w:color="auto"/>
            </w:tcBorders>
            <w:vAlign w:val="center"/>
          </w:tcPr>
          <w:p w14:paraId="003A99A1"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 xml:space="preserve">1705.8 </w:t>
            </w:r>
          </w:p>
        </w:tc>
        <w:tc>
          <w:tcPr>
            <w:tcW w:w="1317" w:type="dxa"/>
            <w:vAlign w:val="center"/>
          </w:tcPr>
          <w:p w14:paraId="63245C99" w14:textId="77777777" w:rsidR="00A34457" w:rsidRDefault="00FF2FC7" w:rsidP="00D25609">
            <w:pPr>
              <w:spacing w:line="240" w:lineRule="auto"/>
              <w:ind w:firstLineChars="0" w:firstLine="0"/>
              <w:jc w:val="center"/>
              <w:rPr>
                <w:rFonts w:ascii="Times New Roman" w:hAnsi="Times New Roman" w:cs="Times New Roman"/>
                <w:color w:val="000000"/>
                <w:kern w:val="0"/>
                <w:sz w:val="18"/>
                <w:szCs w:val="18"/>
                <w14:ligatures w14:val="none"/>
              </w:rPr>
            </w:pPr>
            <w:r>
              <w:rPr>
                <w:rFonts w:ascii="Times New Roman" w:hAnsi="Times New Roman" w:cs="Times New Roman"/>
                <w:color w:val="000000"/>
                <w:kern w:val="0"/>
                <w:sz w:val="18"/>
                <w:szCs w:val="18"/>
                <w14:ligatures w14:val="none"/>
              </w:rPr>
              <w:t xml:space="preserve">84.8 </w:t>
            </w:r>
          </w:p>
        </w:tc>
      </w:tr>
      <w:tr w:rsidR="00A34457" w14:paraId="2E68BC65" w14:textId="77777777" w:rsidTr="004733A9">
        <w:trPr>
          <w:trHeight w:val="567"/>
          <w:jc w:val="center"/>
        </w:trPr>
        <w:tc>
          <w:tcPr>
            <w:tcW w:w="1554" w:type="dxa"/>
            <w:tcBorders>
              <w:left w:val="single" w:sz="12" w:space="0" w:color="auto"/>
              <w:right w:val="single" w:sz="4" w:space="0" w:color="auto"/>
            </w:tcBorders>
            <w:vAlign w:val="center"/>
          </w:tcPr>
          <w:p w14:paraId="1ED0203D"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GSS-20</w:t>
            </w:r>
          </w:p>
        </w:tc>
        <w:tc>
          <w:tcPr>
            <w:tcW w:w="1408" w:type="dxa"/>
            <w:tcBorders>
              <w:left w:val="single" w:sz="4" w:space="0" w:color="auto"/>
            </w:tcBorders>
            <w:vAlign w:val="center"/>
          </w:tcPr>
          <w:p w14:paraId="31717623"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新疆</w:t>
            </w:r>
          </w:p>
        </w:tc>
        <w:tc>
          <w:tcPr>
            <w:tcW w:w="1705" w:type="dxa"/>
            <w:vAlign w:val="center"/>
          </w:tcPr>
          <w:p w14:paraId="68CDFC79"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 xml:space="preserve">7.4 </w:t>
            </w:r>
          </w:p>
        </w:tc>
        <w:tc>
          <w:tcPr>
            <w:tcW w:w="2521" w:type="dxa"/>
            <w:tcBorders>
              <w:right w:val="single" w:sz="12" w:space="0" w:color="auto"/>
            </w:tcBorders>
            <w:vAlign w:val="center"/>
          </w:tcPr>
          <w:p w14:paraId="415B8D0B"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 xml:space="preserve">1649.1 </w:t>
            </w:r>
          </w:p>
        </w:tc>
        <w:tc>
          <w:tcPr>
            <w:tcW w:w="1317" w:type="dxa"/>
            <w:vAlign w:val="center"/>
          </w:tcPr>
          <w:p w14:paraId="703EA5BA" w14:textId="77777777" w:rsidR="00A34457" w:rsidRDefault="00FF2FC7" w:rsidP="00D25609">
            <w:pPr>
              <w:spacing w:line="240" w:lineRule="auto"/>
              <w:ind w:firstLineChars="0" w:firstLine="0"/>
              <w:jc w:val="center"/>
              <w:rPr>
                <w:rFonts w:ascii="Times New Roman" w:hAnsi="Times New Roman" w:cs="Times New Roman"/>
                <w:color w:val="000000"/>
                <w:kern w:val="0"/>
                <w:sz w:val="18"/>
                <w:szCs w:val="18"/>
                <w14:ligatures w14:val="none"/>
              </w:rPr>
            </w:pPr>
            <w:r>
              <w:rPr>
                <w:rFonts w:ascii="Times New Roman" w:hAnsi="Times New Roman" w:cs="Times New Roman"/>
                <w:color w:val="000000"/>
                <w:kern w:val="0"/>
                <w:sz w:val="18"/>
                <w:szCs w:val="18"/>
                <w14:ligatures w14:val="none"/>
              </w:rPr>
              <w:t xml:space="preserve">82.1 </w:t>
            </w:r>
          </w:p>
        </w:tc>
      </w:tr>
      <w:tr w:rsidR="00A34457" w14:paraId="5D5960E8" w14:textId="77777777" w:rsidTr="004733A9">
        <w:trPr>
          <w:trHeight w:val="567"/>
          <w:jc w:val="center"/>
        </w:trPr>
        <w:tc>
          <w:tcPr>
            <w:tcW w:w="1554" w:type="dxa"/>
            <w:tcBorders>
              <w:left w:val="single" w:sz="12" w:space="0" w:color="auto"/>
              <w:right w:val="single" w:sz="4" w:space="0" w:color="auto"/>
            </w:tcBorders>
            <w:vAlign w:val="center"/>
          </w:tcPr>
          <w:p w14:paraId="031030DB"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lastRenderedPageBreak/>
              <w:t>GSS-29</w:t>
            </w:r>
          </w:p>
        </w:tc>
        <w:tc>
          <w:tcPr>
            <w:tcW w:w="1408" w:type="dxa"/>
            <w:tcBorders>
              <w:left w:val="single" w:sz="4" w:space="0" w:color="auto"/>
            </w:tcBorders>
            <w:vAlign w:val="center"/>
          </w:tcPr>
          <w:p w14:paraId="1F2F03F3"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上海崇明</w:t>
            </w:r>
          </w:p>
        </w:tc>
        <w:tc>
          <w:tcPr>
            <w:tcW w:w="1705" w:type="dxa"/>
            <w:vAlign w:val="center"/>
          </w:tcPr>
          <w:p w14:paraId="69B73235"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 xml:space="preserve">41.5 </w:t>
            </w:r>
          </w:p>
        </w:tc>
        <w:tc>
          <w:tcPr>
            <w:tcW w:w="2521" w:type="dxa"/>
            <w:tcBorders>
              <w:right w:val="single" w:sz="12" w:space="0" w:color="auto"/>
            </w:tcBorders>
            <w:vAlign w:val="center"/>
          </w:tcPr>
          <w:p w14:paraId="340DFD30"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 xml:space="preserve">1923.5 </w:t>
            </w:r>
          </w:p>
        </w:tc>
        <w:tc>
          <w:tcPr>
            <w:tcW w:w="1317" w:type="dxa"/>
            <w:vAlign w:val="center"/>
          </w:tcPr>
          <w:p w14:paraId="17B6DD6D" w14:textId="77777777" w:rsidR="00A34457" w:rsidRDefault="00FF2FC7" w:rsidP="00D25609">
            <w:pPr>
              <w:spacing w:line="240" w:lineRule="auto"/>
              <w:ind w:firstLineChars="0" w:firstLine="0"/>
              <w:jc w:val="center"/>
              <w:rPr>
                <w:rFonts w:ascii="Times New Roman" w:hAnsi="Times New Roman" w:cs="Times New Roman"/>
                <w:color w:val="000000"/>
                <w:kern w:val="0"/>
                <w:sz w:val="18"/>
                <w:szCs w:val="18"/>
                <w14:ligatures w14:val="none"/>
              </w:rPr>
            </w:pPr>
            <w:r>
              <w:rPr>
                <w:rFonts w:ascii="Times New Roman" w:hAnsi="Times New Roman" w:cs="Times New Roman"/>
                <w:color w:val="000000"/>
                <w:kern w:val="0"/>
                <w:sz w:val="18"/>
                <w:szCs w:val="18"/>
                <w14:ligatures w14:val="none"/>
              </w:rPr>
              <w:t xml:space="preserve">94.1 </w:t>
            </w:r>
          </w:p>
        </w:tc>
      </w:tr>
      <w:tr w:rsidR="00A34457" w14:paraId="32B3EE9E" w14:textId="77777777" w:rsidTr="004733A9">
        <w:trPr>
          <w:trHeight w:val="567"/>
          <w:jc w:val="center"/>
        </w:trPr>
        <w:tc>
          <w:tcPr>
            <w:tcW w:w="1554" w:type="dxa"/>
            <w:tcBorders>
              <w:left w:val="single" w:sz="12" w:space="0" w:color="auto"/>
              <w:right w:val="single" w:sz="4" w:space="0" w:color="auto"/>
            </w:tcBorders>
            <w:vAlign w:val="center"/>
          </w:tcPr>
          <w:p w14:paraId="48E79AF8"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GSS-31</w:t>
            </w:r>
          </w:p>
        </w:tc>
        <w:tc>
          <w:tcPr>
            <w:tcW w:w="1408" w:type="dxa"/>
            <w:tcBorders>
              <w:left w:val="single" w:sz="4" w:space="0" w:color="auto"/>
            </w:tcBorders>
            <w:vAlign w:val="center"/>
          </w:tcPr>
          <w:p w14:paraId="7830EB24"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湖北汉州</w:t>
            </w:r>
          </w:p>
        </w:tc>
        <w:tc>
          <w:tcPr>
            <w:tcW w:w="1705" w:type="dxa"/>
            <w:vAlign w:val="center"/>
          </w:tcPr>
          <w:p w14:paraId="07B9B61F"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 xml:space="preserve">56.4 </w:t>
            </w:r>
          </w:p>
        </w:tc>
        <w:tc>
          <w:tcPr>
            <w:tcW w:w="2521" w:type="dxa"/>
            <w:tcBorders>
              <w:right w:val="single" w:sz="12" w:space="0" w:color="auto"/>
            </w:tcBorders>
            <w:vAlign w:val="center"/>
          </w:tcPr>
          <w:p w14:paraId="7A8C886B"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 xml:space="preserve">2389.7 </w:t>
            </w:r>
          </w:p>
        </w:tc>
        <w:tc>
          <w:tcPr>
            <w:tcW w:w="1317" w:type="dxa"/>
            <w:vAlign w:val="center"/>
          </w:tcPr>
          <w:p w14:paraId="7C5A63CF" w14:textId="77777777" w:rsidR="00A34457" w:rsidRDefault="00FF2FC7" w:rsidP="00D25609">
            <w:pPr>
              <w:spacing w:line="240" w:lineRule="auto"/>
              <w:ind w:firstLineChars="0" w:firstLine="0"/>
              <w:jc w:val="center"/>
              <w:rPr>
                <w:rFonts w:ascii="Times New Roman" w:hAnsi="Times New Roman" w:cs="Times New Roman"/>
                <w:color w:val="000000"/>
                <w:kern w:val="0"/>
                <w:sz w:val="18"/>
                <w:szCs w:val="18"/>
                <w14:ligatures w14:val="none"/>
              </w:rPr>
            </w:pPr>
            <w:r>
              <w:rPr>
                <w:rFonts w:ascii="Times New Roman" w:hAnsi="Times New Roman" w:cs="Times New Roman"/>
                <w:color w:val="000000"/>
                <w:kern w:val="0"/>
                <w:sz w:val="18"/>
                <w:szCs w:val="18"/>
                <w14:ligatures w14:val="none"/>
              </w:rPr>
              <w:t xml:space="preserve">116.7 </w:t>
            </w:r>
          </w:p>
        </w:tc>
      </w:tr>
      <w:tr w:rsidR="00A34457" w14:paraId="637984CA" w14:textId="77777777" w:rsidTr="004733A9">
        <w:trPr>
          <w:trHeight w:val="567"/>
          <w:jc w:val="center"/>
        </w:trPr>
        <w:tc>
          <w:tcPr>
            <w:tcW w:w="1554" w:type="dxa"/>
            <w:tcBorders>
              <w:left w:val="single" w:sz="12" w:space="0" w:color="auto"/>
              <w:right w:val="single" w:sz="4" w:space="0" w:color="auto"/>
            </w:tcBorders>
            <w:vAlign w:val="center"/>
          </w:tcPr>
          <w:p w14:paraId="3BD5E4F6"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GSS-33</w:t>
            </w:r>
          </w:p>
        </w:tc>
        <w:tc>
          <w:tcPr>
            <w:tcW w:w="1408" w:type="dxa"/>
            <w:tcBorders>
              <w:left w:val="single" w:sz="4" w:space="0" w:color="auto"/>
            </w:tcBorders>
            <w:vAlign w:val="center"/>
          </w:tcPr>
          <w:p w14:paraId="17BD88BD"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山东滨州</w:t>
            </w:r>
          </w:p>
        </w:tc>
        <w:tc>
          <w:tcPr>
            <w:tcW w:w="1705" w:type="dxa"/>
            <w:vAlign w:val="center"/>
          </w:tcPr>
          <w:p w14:paraId="5D336631"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 xml:space="preserve">6.7 </w:t>
            </w:r>
          </w:p>
        </w:tc>
        <w:tc>
          <w:tcPr>
            <w:tcW w:w="2521" w:type="dxa"/>
            <w:tcBorders>
              <w:right w:val="single" w:sz="12" w:space="0" w:color="auto"/>
            </w:tcBorders>
            <w:vAlign w:val="center"/>
          </w:tcPr>
          <w:p w14:paraId="17E45419" w14:textId="77777777" w:rsidR="00A34457" w:rsidRDefault="00FF2FC7" w:rsidP="00D25609">
            <w:pPr>
              <w:spacing w:line="240" w:lineRule="auto"/>
              <w:ind w:firstLineChars="0" w:firstLine="0"/>
              <w:jc w:val="center"/>
              <w:rPr>
                <w:rFonts w:ascii="Times New Roman" w:hAnsi="Times New Roman" w:cs="Times New Roman"/>
                <w:color w:val="000000"/>
                <w:kern w:val="0"/>
                <w:sz w:val="18"/>
                <w:szCs w:val="18"/>
                <w14:ligatures w14:val="none"/>
              </w:rPr>
            </w:pPr>
            <w:r>
              <w:rPr>
                <w:rFonts w:ascii="Times New Roman" w:hAnsi="Times New Roman" w:cs="Times New Roman"/>
                <w:color w:val="000000"/>
                <w:kern w:val="0"/>
                <w:sz w:val="18"/>
                <w:szCs w:val="18"/>
                <w14:ligatures w14:val="none"/>
              </w:rPr>
              <w:t xml:space="preserve">1630.1 </w:t>
            </w:r>
          </w:p>
        </w:tc>
        <w:tc>
          <w:tcPr>
            <w:tcW w:w="1317" w:type="dxa"/>
            <w:vAlign w:val="center"/>
          </w:tcPr>
          <w:p w14:paraId="2D7B04F2" w14:textId="77777777" w:rsidR="00A34457" w:rsidRDefault="00FF2FC7" w:rsidP="00D25609">
            <w:pPr>
              <w:spacing w:line="240" w:lineRule="auto"/>
              <w:ind w:firstLineChars="0" w:firstLine="0"/>
              <w:jc w:val="center"/>
              <w:rPr>
                <w:rFonts w:ascii="Times New Roman" w:hAnsi="Times New Roman" w:cs="Times New Roman"/>
                <w:color w:val="000000"/>
                <w:kern w:val="0"/>
                <w:sz w:val="18"/>
                <w:szCs w:val="18"/>
                <w14:ligatures w14:val="none"/>
              </w:rPr>
            </w:pPr>
            <w:r>
              <w:rPr>
                <w:rFonts w:ascii="Times New Roman" w:hAnsi="Times New Roman" w:cs="Times New Roman"/>
                <w:color w:val="000000"/>
                <w:kern w:val="0"/>
                <w:sz w:val="18"/>
                <w:szCs w:val="18"/>
                <w14:ligatures w14:val="none"/>
              </w:rPr>
              <w:t xml:space="preserve">81.2 </w:t>
            </w:r>
          </w:p>
        </w:tc>
      </w:tr>
      <w:tr w:rsidR="00A34457" w14:paraId="015E3974" w14:textId="77777777" w:rsidTr="004733A9">
        <w:trPr>
          <w:trHeight w:val="567"/>
          <w:jc w:val="center"/>
        </w:trPr>
        <w:tc>
          <w:tcPr>
            <w:tcW w:w="1554" w:type="dxa"/>
            <w:tcBorders>
              <w:left w:val="single" w:sz="12" w:space="0" w:color="auto"/>
              <w:bottom w:val="single" w:sz="12" w:space="0" w:color="auto"/>
              <w:right w:val="single" w:sz="4" w:space="0" w:color="auto"/>
            </w:tcBorders>
            <w:vAlign w:val="center"/>
          </w:tcPr>
          <w:p w14:paraId="47E82129" w14:textId="77777777" w:rsidR="00A34457" w:rsidRDefault="00FF2FC7" w:rsidP="00D25609">
            <w:pPr>
              <w:spacing w:line="240" w:lineRule="auto"/>
              <w:ind w:firstLineChars="0" w:firstLine="0"/>
              <w:jc w:val="center"/>
              <w:rPr>
                <w:rFonts w:ascii="Times New Roman" w:hAnsi="Times New Roman" w:cs="Times New Roman"/>
                <w:color w:val="000000"/>
                <w:kern w:val="0"/>
                <w:sz w:val="18"/>
                <w:szCs w:val="18"/>
                <w14:ligatures w14:val="none"/>
              </w:rPr>
            </w:pPr>
            <w:r>
              <w:rPr>
                <w:rFonts w:ascii="Times New Roman" w:hAnsi="Times New Roman" w:cs="Times New Roman"/>
                <w:color w:val="000000"/>
                <w:kern w:val="0"/>
                <w:sz w:val="18"/>
                <w:szCs w:val="18"/>
                <w14:ligatures w14:val="none"/>
              </w:rPr>
              <w:t>GSS-35</w:t>
            </w:r>
          </w:p>
        </w:tc>
        <w:tc>
          <w:tcPr>
            <w:tcW w:w="1408" w:type="dxa"/>
            <w:tcBorders>
              <w:left w:val="single" w:sz="4" w:space="0" w:color="auto"/>
              <w:bottom w:val="single" w:sz="12" w:space="0" w:color="auto"/>
            </w:tcBorders>
            <w:vAlign w:val="center"/>
          </w:tcPr>
          <w:p w14:paraId="2F4CEB53"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黑龙江</w:t>
            </w:r>
          </w:p>
        </w:tc>
        <w:tc>
          <w:tcPr>
            <w:tcW w:w="1705" w:type="dxa"/>
            <w:tcBorders>
              <w:bottom w:val="single" w:sz="12" w:space="0" w:color="auto"/>
            </w:tcBorders>
            <w:vAlign w:val="center"/>
          </w:tcPr>
          <w:p w14:paraId="34ECA94B"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 xml:space="preserve">28.5 </w:t>
            </w:r>
          </w:p>
        </w:tc>
        <w:tc>
          <w:tcPr>
            <w:tcW w:w="2521" w:type="dxa"/>
            <w:tcBorders>
              <w:bottom w:val="single" w:sz="12" w:space="0" w:color="auto"/>
              <w:right w:val="single" w:sz="12" w:space="0" w:color="auto"/>
            </w:tcBorders>
            <w:vAlign w:val="center"/>
          </w:tcPr>
          <w:p w14:paraId="7627696D" w14:textId="77777777" w:rsidR="00A34457" w:rsidRDefault="00FF2FC7" w:rsidP="00D25609">
            <w:pPr>
              <w:spacing w:line="240" w:lineRule="auto"/>
              <w:ind w:firstLineChars="0" w:firstLine="0"/>
              <w:jc w:val="center"/>
              <w:rPr>
                <w:rFonts w:ascii="Times New Roman" w:hAnsi="Times New Roman" w:cs="Times New Roman"/>
                <w:color w:val="000000"/>
                <w:kern w:val="0"/>
                <w:sz w:val="18"/>
                <w:szCs w:val="18"/>
                <w14:ligatures w14:val="none"/>
              </w:rPr>
            </w:pPr>
            <w:r>
              <w:rPr>
                <w:rFonts w:ascii="Times New Roman" w:hAnsi="Times New Roman" w:cs="Times New Roman"/>
                <w:color w:val="000000"/>
                <w:kern w:val="0"/>
                <w:sz w:val="18"/>
                <w:szCs w:val="18"/>
                <w14:ligatures w14:val="none"/>
              </w:rPr>
              <w:t xml:space="preserve">1676.8 </w:t>
            </w:r>
          </w:p>
        </w:tc>
        <w:tc>
          <w:tcPr>
            <w:tcW w:w="1317" w:type="dxa"/>
            <w:tcBorders>
              <w:bottom w:val="single" w:sz="12" w:space="0" w:color="auto"/>
            </w:tcBorders>
            <w:vAlign w:val="center"/>
          </w:tcPr>
          <w:p w14:paraId="610469DD" w14:textId="77777777" w:rsidR="00A34457" w:rsidRDefault="00FF2FC7" w:rsidP="00D25609">
            <w:pPr>
              <w:spacing w:line="240" w:lineRule="auto"/>
              <w:ind w:firstLineChars="0" w:firstLine="0"/>
              <w:jc w:val="center"/>
              <w:rPr>
                <w:rFonts w:ascii="Times New Roman" w:hAnsi="Times New Roman" w:cs="Times New Roman"/>
                <w:color w:val="000000"/>
                <w:kern w:val="0"/>
                <w:sz w:val="18"/>
                <w:szCs w:val="18"/>
                <w14:ligatures w14:val="none"/>
              </w:rPr>
            </w:pPr>
            <w:r>
              <w:rPr>
                <w:rFonts w:ascii="Times New Roman" w:hAnsi="Times New Roman" w:cs="Times New Roman"/>
                <w:color w:val="000000"/>
                <w:kern w:val="0"/>
                <w:sz w:val="18"/>
                <w:szCs w:val="18"/>
                <w14:ligatures w14:val="none"/>
              </w:rPr>
              <w:t xml:space="preserve">82.4 </w:t>
            </w:r>
          </w:p>
        </w:tc>
      </w:tr>
    </w:tbl>
    <w:p w14:paraId="16CEB56A" w14:textId="1321CB03" w:rsidR="00A34457" w:rsidRDefault="00FF2FC7" w:rsidP="00533651">
      <w:pPr>
        <w:snapToGrid w:val="0"/>
        <w:spacing w:line="360" w:lineRule="auto"/>
        <w:ind w:firstLineChars="0" w:firstLine="0"/>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6DE0205D" wp14:editId="54F2A727">
            <wp:simplePos x="0" y="0"/>
            <wp:positionH relativeFrom="column">
              <wp:posOffset>-1270</wp:posOffset>
            </wp:positionH>
            <wp:positionV relativeFrom="paragraph">
              <wp:posOffset>359715</wp:posOffset>
            </wp:positionV>
            <wp:extent cx="5274310" cy="2157095"/>
            <wp:effectExtent l="0" t="0" r="0" b="0"/>
            <wp:wrapSquare wrapText="bothSides"/>
            <wp:docPr id="13666593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59340" name="图片 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2157095"/>
                    </a:xfrm>
                    <a:prstGeom prst="rect">
                      <a:avLst/>
                    </a:prstGeom>
                  </pic:spPr>
                </pic:pic>
              </a:graphicData>
            </a:graphic>
          </wp:anchor>
        </w:drawing>
      </w:r>
    </w:p>
    <w:p w14:paraId="7929F4A8" w14:textId="23D0BC19" w:rsidR="009A74DE" w:rsidRDefault="00FF2FC7" w:rsidP="002B1034">
      <w:pPr>
        <w:spacing w:beforeLines="50" w:before="156" w:afterLines="50" w:after="156" w:line="360" w:lineRule="auto"/>
        <w:ind w:firstLine="422"/>
        <w:jc w:val="center"/>
        <w:rPr>
          <w:rFonts w:ascii="Times New Roman" w:hAnsi="Times New Roman" w:cs="Times New Roman"/>
          <w:b/>
          <w:bCs/>
        </w:rPr>
      </w:pPr>
      <w:r>
        <w:rPr>
          <w:rFonts w:ascii="Times New Roman" w:hAnsi="Times New Roman" w:cs="Times New Roman" w:hint="eastAsia"/>
          <w:b/>
          <w:bCs/>
        </w:rPr>
        <w:t>图</w:t>
      </w:r>
      <w:r w:rsidR="003D7CE4" w:rsidRPr="003D7CE4">
        <w:rPr>
          <w:rFonts w:ascii="Times New Roman" w:hAnsi="Times New Roman" w:cs="Times New Roman" w:hint="eastAsia"/>
          <w:b/>
          <w:bCs/>
        </w:rPr>
        <w:t>3.3.8</w:t>
      </w:r>
      <w:r w:rsidRPr="003D7CE4">
        <w:rPr>
          <w:rFonts w:ascii="Times New Roman" w:hAnsi="Times New Roman" w:cs="Times New Roman"/>
          <w:b/>
          <w:bCs/>
        </w:rPr>
        <w:t>-</w:t>
      </w:r>
      <w:r w:rsidR="003D7CE4">
        <w:rPr>
          <w:rFonts w:ascii="Times New Roman" w:hAnsi="Times New Roman" w:cs="Times New Roman" w:hint="eastAsia"/>
          <w:b/>
          <w:bCs/>
        </w:rPr>
        <w:t>10</w:t>
      </w:r>
      <w:r>
        <w:rPr>
          <w:rFonts w:ascii="Times New Roman" w:hAnsi="Times New Roman" w:cs="Times New Roman"/>
          <w:b/>
          <w:bCs/>
        </w:rPr>
        <w:t xml:space="preserve">  </w:t>
      </w:r>
      <w:r>
        <w:rPr>
          <w:rFonts w:ascii="Times New Roman" w:hAnsi="Times New Roman" w:cs="Times New Roman"/>
          <w:b/>
          <w:bCs/>
        </w:rPr>
        <w:t>不同地区土壤基质</w:t>
      </w:r>
      <w:r w:rsidR="00D25609">
        <w:rPr>
          <w:rFonts w:ascii="Times New Roman" w:hAnsi="Times New Roman" w:cs="Times New Roman" w:hint="eastAsia"/>
          <w:b/>
          <w:bCs/>
        </w:rPr>
        <w:t>本底</w:t>
      </w:r>
      <w:r w:rsidR="00D25609">
        <w:rPr>
          <w:rFonts w:ascii="Times New Roman" w:hAnsi="Times New Roman" w:cs="Times New Roman"/>
          <w:b/>
          <w:bCs/>
        </w:rPr>
        <w:t>浓度及</w:t>
      </w:r>
      <w:r>
        <w:rPr>
          <w:rFonts w:ascii="Times New Roman" w:hAnsi="Times New Roman" w:cs="Times New Roman"/>
          <w:b/>
          <w:bCs/>
        </w:rPr>
        <w:t>加标</w:t>
      </w:r>
      <w:r w:rsidR="00D25609">
        <w:rPr>
          <w:rFonts w:ascii="Times New Roman" w:hAnsi="Times New Roman" w:cs="Times New Roman" w:hint="eastAsia"/>
          <w:b/>
          <w:bCs/>
        </w:rPr>
        <w:t>回收率</w:t>
      </w:r>
      <w:r>
        <w:rPr>
          <w:rFonts w:ascii="Times New Roman" w:hAnsi="Times New Roman" w:cs="Times New Roman"/>
          <w:b/>
          <w:bCs/>
        </w:rPr>
        <w:t>结果</w:t>
      </w:r>
    </w:p>
    <w:p w14:paraId="43D3455F" w14:textId="1D24A8C3" w:rsidR="00A34457" w:rsidRDefault="00FF2FC7" w:rsidP="00A86B70">
      <w:pPr>
        <w:spacing w:beforeLines="50" w:before="156" w:afterLines="50" w:after="156" w:line="360" w:lineRule="auto"/>
        <w:ind w:firstLine="422"/>
        <w:jc w:val="center"/>
        <w:rPr>
          <w:rFonts w:ascii="Times New Roman" w:hAnsi="Times New Roman" w:cs="Times New Roman"/>
          <w:b/>
          <w:bCs/>
        </w:rPr>
      </w:pPr>
      <w:r w:rsidRPr="00C64510">
        <w:rPr>
          <w:rFonts w:ascii="Times New Roman" w:hAnsi="Times New Roman" w:cs="Times New Roman"/>
          <w:b/>
          <w:bCs/>
        </w:rPr>
        <w:t>表</w:t>
      </w:r>
      <w:r w:rsidR="002E30BD" w:rsidRPr="00C64510">
        <w:rPr>
          <w:rFonts w:ascii="Times New Roman" w:hAnsi="Times New Roman" w:cs="Times New Roman" w:hint="eastAsia"/>
          <w:b/>
          <w:bCs/>
        </w:rPr>
        <w:t>3.3.8-9</w:t>
      </w:r>
      <w:r w:rsidRPr="00C64510">
        <w:rPr>
          <w:rFonts w:ascii="Times New Roman" w:hAnsi="Times New Roman" w:cs="Times New Roman"/>
          <w:b/>
          <w:bCs/>
        </w:rPr>
        <w:t xml:space="preserve">  </w:t>
      </w:r>
      <w:r w:rsidRPr="00C64510">
        <w:rPr>
          <w:rFonts w:ascii="Times New Roman" w:hAnsi="Times New Roman" w:cs="Times New Roman"/>
          <w:b/>
          <w:bCs/>
        </w:rPr>
        <w:t>不同沉积物基质加标样品结果</w:t>
      </w:r>
    </w:p>
    <w:tbl>
      <w:tblPr>
        <w:tblStyle w:val="ad"/>
        <w:tblW w:w="8505" w:type="dxa"/>
        <w:jc w:val="center"/>
        <w:tblLook w:val="04A0" w:firstRow="1" w:lastRow="0" w:firstColumn="1" w:lastColumn="0" w:noHBand="0" w:noVBand="1"/>
      </w:tblPr>
      <w:tblGrid>
        <w:gridCol w:w="1545"/>
        <w:gridCol w:w="3118"/>
        <w:gridCol w:w="2229"/>
        <w:gridCol w:w="1613"/>
      </w:tblGrid>
      <w:tr w:rsidR="00A34457" w14:paraId="5710AB5E" w14:textId="77777777" w:rsidTr="009A74DE">
        <w:trPr>
          <w:trHeight w:val="567"/>
          <w:tblHeader/>
          <w:jc w:val="center"/>
        </w:trPr>
        <w:tc>
          <w:tcPr>
            <w:tcW w:w="1545" w:type="dxa"/>
            <w:tcBorders>
              <w:top w:val="single" w:sz="12" w:space="0" w:color="auto"/>
              <w:left w:val="single" w:sz="12" w:space="0" w:color="auto"/>
              <w:bottom w:val="single" w:sz="12" w:space="0" w:color="auto"/>
            </w:tcBorders>
            <w:vAlign w:val="center"/>
          </w:tcPr>
          <w:p w14:paraId="1B193374"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编号</w:t>
            </w:r>
          </w:p>
        </w:tc>
        <w:tc>
          <w:tcPr>
            <w:tcW w:w="3118" w:type="dxa"/>
            <w:tcBorders>
              <w:top w:val="single" w:sz="12" w:space="0" w:color="auto"/>
              <w:bottom w:val="single" w:sz="12" w:space="0" w:color="auto"/>
            </w:tcBorders>
            <w:vAlign w:val="center"/>
          </w:tcPr>
          <w:p w14:paraId="30D7B485" w14:textId="616DC5A5"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土壤基质</w:t>
            </w:r>
            <w:r w:rsidR="00D25609">
              <w:rPr>
                <w:rFonts w:ascii="Times New Roman" w:hAnsi="Times New Roman" w:cs="Times New Roman" w:hint="eastAsia"/>
                <w:kern w:val="0"/>
                <w:sz w:val="18"/>
                <w:szCs w:val="18"/>
                <w14:ligatures w14:val="none"/>
              </w:rPr>
              <w:t>本底</w:t>
            </w:r>
            <w:r w:rsidR="00D25609" w:rsidRPr="00D25609">
              <w:rPr>
                <w:rFonts w:ascii="Times New Roman" w:hAnsi="Times New Roman" w:cs="Times New Roman"/>
                <w:kern w:val="0"/>
                <w:sz w:val="18"/>
                <w:szCs w:val="18"/>
                <w14:ligatures w14:val="none"/>
              </w:rPr>
              <w:t>可提取有机氟</w:t>
            </w:r>
            <w:r>
              <w:rPr>
                <w:rFonts w:ascii="Times New Roman" w:hAnsi="Times New Roman" w:cs="Times New Roman"/>
                <w:kern w:val="0"/>
                <w:sz w:val="18"/>
                <w:szCs w:val="18"/>
                <w14:ligatures w14:val="none"/>
              </w:rPr>
              <w:t>浓度（以</w:t>
            </w:r>
            <w:r>
              <w:rPr>
                <w:rFonts w:ascii="Times New Roman" w:hAnsi="Times New Roman" w:cs="Times New Roman"/>
                <w:kern w:val="0"/>
                <w:sz w:val="18"/>
                <w:szCs w:val="18"/>
                <w14:ligatures w14:val="none"/>
              </w:rPr>
              <w:t>F</w:t>
            </w:r>
            <w:r>
              <w:rPr>
                <w:rFonts w:ascii="Times New Roman" w:hAnsi="Times New Roman" w:cs="Times New Roman"/>
                <w:kern w:val="0"/>
                <w:sz w:val="18"/>
                <w:szCs w:val="18"/>
                <w14:ligatures w14:val="none"/>
              </w:rPr>
              <w:t>计）（</w:t>
            </w:r>
            <w:proofErr w:type="spellStart"/>
            <w:r>
              <w:rPr>
                <w:rFonts w:ascii="Times New Roman" w:hAnsi="Times New Roman" w:cs="Times New Roman"/>
                <w:kern w:val="0"/>
                <w:sz w:val="18"/>
                <w:szCs w:val="18"/>
                <w14:ligatures w14:val="none"/>
              </w:rPr>
              <w:t>μg</w:t>
            </w:r>
            <w:proofErr w:type="spellEnd"/>
            <w:r>
              <w:rPr>
                <w:rFonts w:ascii="Times New Roman" w:hAnsi="Times New Roman" w:cs="Times New Roman"/>
                <w:kern w:val="0"/>
                <w:sz w:val="18"/>
                <w:szCs w:val="18"/>
                <w14:ligatures w14:val="none"/>
              </w:rPr>
              <w:t>/kg</w:t>
            </w:r>
            <w:r>
              <w:rPr>
                <w:rFonts w:ascii="Times New Roman" w:hAnsi="Times New Roman" w:cs="Times New Roman"/>
                <w:kern w:val="0"/>
                <w:sz w:val="18"/>
                <w:szCs w:val="18"/>
                <w14:ligatures w14:val="none"/>
              </w:rPr>
              <w:t>）</w:t>
            </w:r>
          </w:p>
        </w:tc>
        <w:tc>
          <w:tcPr>
            <w:tcW w:w="2229" w:type="dxa"/>
            <w:tcBorders>
              <w:top w:val="single" w:sz="12" w:space="0" w:color="auto"/>
              <w:bottom w:val="single" w:sz="12" w:space="0" w:color="auto"/>
              <w:right w:val="single" w:sz="12" w:space="0" w:color="auto"/>
            </w:tcBorders>
            <w:vAlign w:val="center"/>
          </w:tcPr>
          <w:p w14:paraId="5E3521D0" w14:textId="15516422"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可提取有机氟浓度（以</w:t>
            </w:r>
            <w:r>
              <w:rPr>
                <w:rFonts w:ascii="Times New Roman" w:hAnsi="Times New Roman" w:cs="Times New Roman"/>
                <w:kern w:val="0"/>
                <w:sz w:val="18"/>
                <w:szCs w:val="18"/>
                <w14:ligatures w14:val="none"/>
              </w:rPr>
              <w:t>F</w:t>
            </w:r>
            <w:r>
              <w:rPr>
                <w:rFonts w:ascii="Times New Roman" w:hAnsi="Times New Roman" w:cs="Times New Roman"/>
                <w:kern w:val="0"/>
                <w:sz w:val="18"/>
                <w:szCs w:val="18"/>
                <w14:ligatures w14:val="none"/>
              </w:rPr>
              <w:t>计）（</w:t>
            </w:r>
            <w:proofErr w:type="spellStart"/>
            <w:r>
              <w:rPr>
                <w:rFonts w:ascii="Times New Roman" w:hAnsi="Times New Roman" w:cs="Times New Roman"/>
                <w:kern w:val="0"/>
                <w:sz w:val="18"/>
                <w:szCs w:val="18"/>
                <w14:ligatures w14:val="none"/>
              </w:rPr>
              <w:t>μg</w:t>
            </w:r>
            <w:proofErr w:type="spellEnd"/>
            <w:r>
              <w:rPr>
                <w:rFonts w:ascii="Times New Roman" w:hAnsi="Times New Roman" w:cs="Times New Roman"/>
                <w:kern w:val="0"/>
                <w:sz w:val="18"/>
                <w:szCs w:val="18"/>
                <w14:ligatures w14:val="none"/>
              </w:rPr>
              <w:t>/kg</w:t>
            </w:r>
            <w:r>
              <w:rPr>
                <w:rFonts w:ascii="Times New Roman" w:hAnsi="Times New Roman" w:cs="Times New Roman"/>
                <w:kern w:val="0"/>
                <w:sz w:val="18"/>
                <w:szCs w:val="18"/>
                <w14:ligatures w14:val="none"/>
              </w:rPr>
              <w:t>）</w:t>
            </w:r>
          </w:p>
        </w:tc>
        <w:tc>
          <w:tcPr>
            <w:tcW w:w="1613" w:type="dxa"/>
            <w:tcBorders>
              <w:top w:val="single" w:sz="12" w:space="0" w:color="auto"/>
              <w:bottom w:val="single" w:sz="12" w:space="0" w:color="auto"/>
            </w:tcBorders>
            <w:vAlign w:val="center"/>
          </w:tcPr>
          <w:p w14:paraId="375F1E0D"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回收率（</w:t>
            </w:r>
            <w:r>
              <w:rPr>
                <w:rFonts w:ascii="Times New Roman" w:hAnsi="Times New Roman" w:cs="Times New Roman"/>
                <w:kern w:val="0"/>
                <w:sz w:val="18"/>
                <w:szCs w:val="18"/>
                <w14:ligatures w14:val="none"/>
              </w:rPr>
              <w:t>%</w:t>
            </w:r>
            <w:r>
              <w:rPr>
                <w:rFonts w:ascii="Times New Roman" w:hAnsi="Times New Roman" w:cs="Times New Roman"/>
                <w:kern w:val="0"/>
                <w:sz w:val="18"/>
                <w:szCs w:val="18"/>
                <w14:ligatures w14:val="none"/>
              </w:rPr>
              <w:t>）</w:t>
            </w:r>
          </w:p>
        </w:tc>
      </w:tr>
      <w:tr w:rsidR="00A34457" w14:paraId="0279ED4E" w14:textId="77777777" w:rsidTr="009A74DE">
        <w:trPr>
          <w:trHeight w:val="567"/>
          <w:jc w:val="center"/>
        </w:trPr>
        <w:tc>
          <w:tcPr>
            <w:tcW w:w="1545" w:type="dxa"/>
            <w:tcBorders>
              <w:top w:val="single" w:sz="12" w:space="0" w:color="auto"/>
              <w:left w:val="single" w:sz="12" w:space="0" w:color="auto"/>
            </w:tcBorders>
            <w:vAlign w:val="center"/>
          </w:tcPr>
          <w:p w14:paraId="358B1C67"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GSD-4</w:t>
            </w:r>
          </w:p>
        </w:tc>
        <w:tc>
          <w:tcPr>
            <w:tcW w:w="3118" w:type="dxa"/>
            <w:tcBorders>
              <w:top w:val="single" w:sz="12" w:space="0" w:color="auto"/>
            </w:tcBorders>
            <w:vAlign w:val="center"/>
          </w:tcPr>
          <w:p w14:paraId="34CD5A6F"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 xml:space="preserve">9.5 </w:t>
            </w:r>
          </w:p>
        </w:tc>
        <w:tc>
          <w:tcPr>
            <w:tcW w:w="2229" w:type="dxa"/>
            <w:tcBorders>
              <w:top w:val="single" w:sz="12" w:space="0" w:color="auto"/>
              <w:right w:val="single" w:sz="12" w:space="0" w:color="auto"/>
            </w:tcBorders>
            <w:vAlign w:val="center"/>
          </w:tcPr>
          <w:p w14:paraId="451324F2" w14:textId="77777777" w:rsidR="00A34457" w:rsidRPr="00C64510" w:rsidRDefault="00FF2FC7" w:rsidP="00D25609">
            <w:pPr>
              <w:spacing w:line="240" w:lineRule="auto"/>
              <w:ind w:firstLineChars="0" w:firstLine="0"/>
              <w:jc w:val="center"/>
              <w:rPr>
                <w:rFonts w:ascii="Times New Roman" w:hAnsi="Times New Roman" w:cs="Times New Roman"/>
                <w:kern w:val="0"/>
                <w:sz w:val="18"/>
                <w:szCs w:val="18"/>
                <w14:ligatures w14:val="none"/>
              </w:rPr>
            </w:pPr>
            <w:r w:rsidRPr="00C64510">
              <w:rPr>
                <w:rFonts w:ascii="Times New Roman" w:hAnsi="Times New Roman" w:cs="Times New Roman"/>
                <w:kern w:val="0"/>
                <w:sz w:val="18"/>
                <w:szCs w:val="18"/>
                <w14:ligatures w14:val="none"/>
              </w:rPr>
              <w:t>/</w:t>
            </w:r>
          </w:p>
        </w:tc>
        <w:tc>
          <w:tcPr>
            <w:tcW w:w="1613" w:type="dxa"/>
            <w:tcBorders>
              <w:top w:val="single" w:sz="12" w:space="0" w:color="auto"/>
            </w:tcBorders>
            <w:vAlign w:val="center"/>
          </w:tcPr>
          <w:p w14:paraId="0A7D42D7" w14:textId="77777777" w:rsidR="00A34457" w:rsidRPr="00C64510" w:rsidRDefault="00FF2FC7" w:rsidP="00D25609">
            <w:pPr>
              <w:spacing w:line="240" w:lineRule="auto"/>
              <w:ind w:firstLineChars="0" w:firstLine="0"/>
              <w:jc w:val="center"/>
              <w:rPr>
                <w:rFonts w:ascii="Times New Roman" w:hAnsi="Times New Roman" w:cs="Times New Roman"/>
                <w:color w:val="000000"/>
                <w:kern w:val="0"/>
                <w:sz w:val="18"/>
                <w:szCs w:val="18"/>
                <w14:ligatures w14:val="none"/>
              </w:rPr>
            </w:pPr>
            <w:r w:rsidRPr="00C64510">
              <w:rPr>
                <w:rFonts w:ascii="Times New Roman" w:hAnsi="Times New Roman" w:cs="Times New Roman"/>
                <w:color w:val="000000"/>
                <w:kern w:val="0"/>
                <w:sz w:val="18"/>
                <w:szCs w:val="18"/>
                <w14:ligatures w14:val="none"/>
              </w:rPr>
              <w:t>/</w:t>
            </w:r>
          </w:p>
        </w:tc>
      </w:tr>
      <w:tr w:rsidR="00A34457" w14:paraId="6CAAD3BE" w14:textId="77777777" w:rsidTr="009A74DE">
        <w:trPr>
          <w:trHeight w:val="567"/>
          <w:jc w:val="center"/>
        </w:trPr>
        <w:tc>
          <w:tcPr>
            <w:tcW w:w="1545" w:type="dxa"/>
            <w:tcBorders>
              <w:left w:val="single" w:sz="12" w:space="0" w:color="auto"/>
            </w:tcBorders>
            <w:vAlign w:val="center"/>
          </w:tcPr>
          <w:p w14:paraId="1A91697C"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GSD-12</w:t>
            </w:r>
          </w:p>
        </w:tc>
        <w:tc>
          <w:tcPr>
            <w:tcW w:w="3118" w:type="dxa"/>
            <w:vAlign w:val="center"/>
          </w:tcPr>
          <w:p w14:paraId="57886A9A"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 xml:space="preserve">9.5 </w:t>
            </w:r>
          </w:p>
        </w:tc>
        <w:tc>
          <w:tcPr>
            <w:tcW w:w="2229" w:type="dxa"/>
            <w:tcBorders>
              <w:right w:val="single" w:sz="12" w:space="0" w:color="auto"/>
            </w:tcBorders>
            <w:vAlign w:val="center"/>
          </w:tcPr>
          <w:p w14:paraId="276E7B66" w14:textId="77777777" w:rsidR="00A34457" w:rsidRPr="00C64510" w:rsidRDefault="00FF2FC7" w:rsidP="00D25609">
            <w:pPr>
              <w:widowControl/>
              <w:spacing w:line="240" w:lineRule="auto"/>
              <w:ind w:firstLineChars="0" w:firstLine="0"/>
              <w:jc w:val="center"/>
              <w:rPr>
                <w:rFonts w:ascii="Times New Roman" w:hAnsi="Times New Roman" w:cs="Times New Roman"/>
                <w:color w:val="000000"/>
                <w:kern w:val="0"/>
                <w:sz w:val="18"/>
                <w:szCs w:val="18"/>
                <w14:ligatures w14:val="none"/>
              </w:rPr>
            </w:pPr>
            <w:r w:rsidRPr="00C64510">
              <w:rPr>
                <w:rFonts w:ascii="Times New Roman" w:hAnsi="Times New Roman" w:cs="Times New Roman"/>
                <w:color w:val="000000"/>
                <w:kern w:val="0"/>
                <w:sz w:val="18"/>
                <w:szCs w:val="18"/>
                <w14:ligatures w14:val="none"/>
              </w:rPr>
              <w:t>1479.0</w:t>
            </w:r>
          </w:p>
        </w:tc>
        <w:tc>
          <w:tcPr>
            <w:tcW w:w="1613" w:type="dxa"/>
            <w:vAlign w:val="center"/>
          </w:tcPr>
          <w:p w14:paraId="5480CFA5" w14:textId="77777777" w:rsidR="00A34457" w:rsidRPr="00C64510" w:rsidRDefault="00FF2FC7" w:rsidP="00D25609">
            <w:pPr>
              <w:spacing w:line="240" w:lineRule="auto"/>
              <w:ind w:firstLineChars="0" w:firstLine="0"/>
              <w:jc w:val="center"/>
              <w:rPr>
                <w:rFonts w:ascii="Times New Roman" w:hAnsi="Times New Roman" w:cs="Times New Roman"/>
                <w:color w:val="000000"/>
                <w:kern w:val="0"/>
                <w:sz w:val="18"/>
                <w:szCs w:val="18"/>
                <w14:ligatures w14:val="none"/>
              </w:rPr>
            </w:pPr>
            <w:r w:rsidRPr="00C64510">
              <w:rPr>
                <w:rFonts w:ascii="Times New Roman" w:hAnsi="Times New Roman" w:cs="Times New Roman"/>
                <w:color w:val="000000"/>
                <w:kern w:val="0"/>
                <w:sz w:val="18"/>
                <w:szCs w:val="18"/>
                <w14:ligatures w14:val="none"/>
              </w:rPr>
              <w:t xml:space="preserve">73.5 </w:t>
            </w:r>
          </w:p>
        </w:tc>
      </w:tr>
      <w:tr w:rsidR="00A34457" w14:paraId="2411ACF1" w14:textId="77777777" w:rsidTr="009A74DE">
        <w:trPr>
          <w:trHeight w:val="567"/>
          <w:jc w:val="center"/>
        </w:trPr>
        <w:tc>
          <w:tcPr>
            <w:tcW w:w="1545" w:type="dxa"/>
            <w:tcBorders>
              <w:left w:val="single" w:sz="12" w:space="0" w:color="auto"/>
            </w:tcBorders>
            <w:vAlign w:val="center"/>
          </w:tcPr>
          <w:p w14:paraId="708A01F4"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GSD-16</w:t>
            </w:r>
          </w:p>
        </w:tc>
        <w:tc>
          <w:tcPr>
            <w:tcW w:w="3118" w:type="dxa"/>
            <w:vAlign w:val="center"/>
          </w:tcPr>
          <w:p w14:paraId="7979D710"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 xml:space="preserve">18.4 </w:t>
            </w:r>
          </w:p>
        </w:tc>
        <w:tc>
          <w:tcPr>
            <w:tcW w:w="2229" w:type="dxa"/>
            <w:tcBorders>
              <w:right w:val="single" w:sz="12" w:space="0" w:color="auto"/>
            </w:tcBorders>
            <w:vAlign w:val="center"/>
          </w:tcPr>
          <w:p w14:paraId="523C7088" w14:textId="77777777" w:rsidR="00A34457" w:rsidRPr="00C64510" w:rsidRDefault="00FF2FC7" w:rsidP="00D25609">
            <w:pPr>
              <w:widowControl/>
              <w:spacing w:line="240" w:lineRule="auto"/>
              <w:ind w:firstLineChars="0" w:firstLine="0"/>
              <w:jc w:val="center"/>
              <w:rPr>
                <w:rFonts w:ascii="Times New Roman" w:hAnsi="Times New Roman" w:cs="Times New Roman"/>
                <w:color w:val="000000"/>
                <w:kern w:val="0"/>
                <w:sz w:val="18"/>
                <w:szCs w:val="18"/>
                <w14:ligatures w14:val="none"/>
              </w:rPr>
            </w:pPr>
            <w:r w:rsidRPr="00C64510">
              <w:rPr>
                <w:rFonts w:ascii="Times New Roman" w:hAnsi="Times New Roman" w:cs="Times New Roman"/>
                <w:color w:val="000000"/>
                <w:kern w:val="0"/>
                <w:sz w:val="18"/>
                <w:szCs w:val="18"/>
                <w14:ligatures w14:val="none"/>
              </w:rPr>
              <w:t>1493.6</w:t>
            </w:r>
          </w:p>
        </w:tc>
        <w:tc>
          <w:tcPr>
            <w:tcW w:w="1613" w:type="dxa"/>
            <w:vAlign w:val="center"/>
          </w:tcPr>
          <w:p w14:paraId="73B5E4A6" w14:textId="77777777" w:rsidR="00A34457" w:rsidRPr="00C64510" w:rsidRDefault="00FF2FC7" w:rsidP="00D25609">
            <w:pPr>
              <w:spacing w:line="240" w:lineRule="auto"/>
              <w:ind w:firstLineChars="0" w:firstLine="0"/>
              <w:jc w:val="center"/>
              <w:rPr>
                <w:rFonts w:ascii="Times New Roman" w:hAnsi="Times New Roman" w:cs="Times New Roman"/>
                <w:color w:val="000000"/>
                <w:kern w:val="0"/>
                <w:sz w:val="18"/>
                <w:szCs w:val="18"/>
                <w14:ligatures w14:val="none"/>
              </w:rPr>
            </w:pPr>
            <w:r w:rsidRPr="00C64510">
              <w:rPr>
                <w:rFonts w:ascii="Times New Roman" w:hAnsi="Times New Roman" w:cs="Times New Roman"/>
                <w:color w:val="000000"/>
                <w:kern w:val="0"/>
                <w:sz w:val="18"/>
                <w:szCs w:val="18"/>
                <w14:ligatures w14:val="none"/>
              </w:rPr>
              <w:t xml:space="preserve">73.8 </w:t>
            </w:r>
          </w:p>
        </w:tc>
      </w:tr>
      <w:tr w:rsidR="00A34457" w14:paraId="7197B269" w14:textId="77777777" w:rsidTr="009A74DE">
        <w:trPr>
          <w:trHeight w:val="567"/>
          <w:jc w:val="center"/>
        </w:trPr>
        <w:tc>
          <w:tcPr>
            <w:tcW w:w="1545" w:type="dxa"/>
            <w:tcBorders>
              <w:left w:val="single" w:sz="12" w:space="0" w:color="auto"/>
            </w:tcBorders>
            <w:vAlign w:val="center"/>
          </w:tcPr>
          <w:p w14:paraId="55245E1C"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GSD-17</w:t>
            </w:r>
          </w:p>
        </w:tc>
        <w:tc>
          <w:tcPr>
            <w:tcW w:w="3118" w:type="dxa"/>
            <w:vAlign w:val="center"/>
          </w:tcPr>
          <w:p w14:paraId="6F3B39BA"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 xml:space="preserve">8.1 </w:t>
            </w:r>
          </w:p>
        </w:tc>
        <w:tc>
          <w:tcPr>
            <w:tcW w:w="2229" w:type="dxa"/>
            <w:tcBorders>
              <w:right w:val="single" w:sz="12" w:space="0" w:color="auto"/>
            </w:tcBorders>
            <w:vAlign w:val="center"/>
          </w:tcPr>
          <w:p w14:paraId="4E228171" w14:textId="77777777" w:rsidR="00A34457" w:rsidRPr="00C64510" w:rsidRDefault="00FF2FC7" w:rsidP="00D25609">
            <w:pPr>
              <w:spacing w:line="240" w:lineRule="auto"/>
              <w:ind w:firstLineChars="0" w:firstLine="0"/>
              <w:jc w:val="center"/>
              <w:rPr>
                <w:rFonts w:ascii="Times New Roman" w:hAnsi="Times New Roman" w:cs="Times New Roman"/>
                <w:kern w:val="0"/>
                <w:sz w:val="18"/>
                <w:szCs w:val="18"/>
                <w14:ligatures w14:val="none"/>
              </w:rPr>
            </w:pPr>
            <w:r w:rsidRPr="00C64510">
              <w:rPr>
                <w:rFonts w:ascii="Times New Roman" w:hAnsi="Times New Roman" w:cs="Times New Roman"/>
                <w:kern w:val="0"/>
                <w:sz w:val="18"/>
                <w:szCs w:val="18"/>
                <w14:ligatures w14:val="none"/>
              </w:rPr>
              <w:t>/</w:t>
            </w:r>
          </w:p>
        </w:tc>
        <w:tc>
          <w:tcPr>
            <w:tcW w:w="1613" w:type="dxa"/>
            <w:vAlign w:val="center"/>
          </w:tcPr>
          <w:p w14:paraId="1CCCA30C" w14:textId="77777777" w:rsidR="00A34457" w:rsidRPr="00C64510" w:rsidRDefault="00FF2FC7" w:rsidP="00D25609">
            <w:pPr>
              <w:spacing w:line="240" w:lineRule="auto"/>
              <w:ind w:firstLineChars="0" w:firstLine="0"/>
              <w:jc w:val="center"/>
              <w:rPr>
                <w:rFonts w:ascii="Times New Roman" w:hAnsi="Times New Roman" w:cs="Times New Roman"/>
                <w:color w:val="000000"/>
                <w:kern w:val="0"/>
                <w:sz w:val="18"/>
                <w:szCs w:val="18"/>
                <w14:ligatures w14:val="none"/>
              </w:rPr>
            </w:pPr>
            <w:r w:rsidRPr="00C64510">
              <w:rPr>
                <w:rFonts w:ascii="Times New Roman" w:hAnsi="Times New Roman" w:cs="Times New Roman"/>
                <w:color w:val="000000"/>
                <w:kern w:val="0"/>
                <w:sz w:val="18"/>
                <w:szCs w:val="18"/>
                <w14:ligatures w14:val="none"/>
              </w:rPr>
              <w:t>/</w:t>
            </w:r>
          </w:p>
        </w:tc>
      </w:tr>
      <w:tr w:rsidR="00A34457" w14:paraId="604445D8" w14:textId="77777777" w:rsidTr="009A74DE">
        <w:trPr>
          <w:trHeight w:val="567"/>
          <w:jc w:val="center"/>
        </w:trPr>
        <w:tc>
          <w:tcPr>
            <w:tcW w:w="1545" w:type="dxa"/>
            <w:tcBorders>
              <w:left w:val="single" w:sz="12" w:space="0" w:color="auto"/>
            </w:tcBorders>
            <w:vAlign w:val="center"/>
          </w:tcPr>
          <w:p w14:paraId="63A4690B"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GSD-20</w:t>
            </w:r>
          </w:p>
        </w:tc>
        <w:tc>
          <w:tcPr>
            <w:tcW w:w="3118" w:type="dxa"/>
            <w:vAlign w:val="center"/>
          </w:tcPr>
          <w:p w14:paraId="355EB16D"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 xml:space="preserve">0.4 </w:t>
            </w:r>
          </w:p>
        </w:tc>
        <w:tc>
          <w:tcPr>
            <w:tcW w:w="2229" w:type="dxa"/>
            <w:tcBorders>
              <w:right w:val="single" w:sz="12" w:space="0" w:color="auto"/>
            </w:tcBorders>
            <w:vAlign w:val="center"/>
          </w:tcPr>
          <w:p w14:paraId="0CC961B1" w14:textId="77777777" w:rsidR="00A34457" w:rsidRPr="00C64510" w:rsidRDefault="00FF2FC7" w:rsidP="00D25609">
            <w:pPr>
              <w:spacing w:line="240" w:lineRule="auto"/>
              <w:ind w:firstLineChars="0" w:firstLine="0"/>
              <w:jc w:val="center"/>
              <w:rPr>
                <w:rFonts w:ascii="Times New Roman" w:hAnsi="Times New Roman" w:cs="Times New Roman"/>
                <w:kern w:val="0"/>
                <w:sz w:val="18"/>
                <w:szCs w:val="18"/>
                <w14:ligatures w14:val="none"/>
              </w:rPr>
            </w:pPr>
            <w:r w:rsidRPr="00C64510">
              <w:rPr>
                <w:rFonts w:ascii="Times New Roman" w:hAnsi="Times New Roman" w:cs="Times New Roman"/>
                <w:kern w:val="0"/>
                <w:sz w:val="18"/>
                <w:szCs w:val="18"/>
                <w14:ligatures w14:val="none"/>
              </w:rPr>
              <w:t>/</w:t>
            </w:r>
          </w:p>
        </w:tc>
        <w:tc>
          <w:tcPr>
            <w:tcW w:w="1613" w:type="dxa"/>
            <w:vAlign w:val="center"/>
          </w:tcPr>
          <w:p w14:paraId="24B57488" w14:textId="77777777" w:rsidR="00A34457" w:rsidRPr="00C64510" w:rsidRDefault="00FF2FC7" w:rsidP="00D25609">
            <w:pPr>
              <w:spacing w:line="240" w:lineRule="auto"/>
              <w:ind w:firstLineChars="0" w:firstLine="0"/>
              <w:jc w:val="center"/>
              <w:rPr>
                <w:rFonts w:ascii="Times New Roman" w:hAnsi="Times New Roman" w:cs="Times New Roman"/>
                <w:color w:val="000000"/>
                <w:kern w:val="0"/>
                <w:sz w:val="18"/>
                <w:szCs w:val="18"/>
                <w14:ligatures w14:val="none"/>
              </w:rPr>
            </w:pPr>
            <w:r w:rsidRPr="00C64510">
              <w:rPr>
                <w:rFonts w:ascii="Times New Roman" w:hAnsi="Times New Roman" w:cs="Times New Roman"/>
                <w:color w:val="000000"/>
                <w:kern w:val="0"/>
                <w:sz w:val="18"/>
                <w:szCs w:val="18"/>
                <w14:ligatures w14:val="none"/>
              </w:rPr>
              <w:t>/</w:t>
            </w:r>
          </w:p>
        </w:tc>
      </w:tr>
      <w:tr w:rsidR="00A34457" w14:paraId="0F01CD0C" w14:textId="77777777" w:rsidTr="009A74DE">
        <w:trPr>
          <w:trHeight w:val="567"/>
          <w:jc w:val="center"/>
        </w:trPr>
        <w:tc>
          <w:tcPr>
            <w:tcW w:w="1545" w:type="dxa"/>
            <w:tcBorders>
              <w:left w:val="single" w:sz="12" w:space="0" w:color="auto"/>
            </w:tcBorders>
            <w:vAlign w:val="center"/>
          </w:tcPr>
          <w:p w14:paraId="36385167"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GSD-28</w:t>
            </w:r>
          </w:p>
        </w:tc>
        <w:tc>
          <w:tcPr>
            <w:tcW w:w="3118" w:type="dxa"/>
            <w:vAlign w:val="center"/>
          </w:tcPr>
          <w:p w14:paraId="29979F68" w14:textId="77777777" w:rsidR="00A34457" w:rsidRDefault="00FF2FC7" w:rsidP="00D25609">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 xml:space="preserve">47.4 </w:t>
            </w:r>
          </w:p>
        </w:tc>
        <w:tc>
          <w:tcPr>
            <w:tcW w:w="2229" w:type="dxa"/>
            <w:tcBorders>
              <w:right w:val="single" w:sz="12" w:space="0" w:color="auto"/>
            </w:tcBorders>
            <w:vAlign w:val="center"/>
          </w:tcPr>
          <w:p w14:paraId="38CB1B18" w14:textId="683A5C6E" w:rsidR="00A34457" w:rsidRDefault="009455E5" w:rsidP="00D25609">
            <w:pPr>
              <w:widowControl/>
              <w:spacing w:line="240" w:lineRule="auto"/>
              <w:ind w:firstLineChars="0" w:firstLine="0"/>
              <w:jc w:val="center"/>
              <w:rPr>
                <w:rFonts w:ascii="Times New Roman" w:hAnsi="Times New Roman" w:cs="Times New Roman"/>
                <w:color w:val="000000"/>
                <w:kern w:val="0"/>
                <w:sz w:val="18"/>
                <w:szCs w:val="18"/>
                <w14:ligatures w14:val="none"/>
              </w:rPr>
            </w:pPr>
            <w:r>
              <w:rPr>
                <w:rFonts w:ascii="Times New Roman" w:hAnsi="Times New Roman" w:cs="Times New Roman" w:hint="eastAsia"/>
                <w:color w:val="000000"/>
                <w:kern w:val="0"/>
                <w:sz w:val="18"/>
                <w:szCs w:val="18"/>
                <w14:ligatures w14:val="none"/>
              </w:rPr>
              <w:t>1855.1</w:t>
            </w:r>
          </w:p>
        </w:tc>
        <w:tc>
          <w:tcPr>
            <w:tcW w:w="1613" w:type="dxa"/>
            <w:vAlign w:val="center"/>
          </w:tcPr>
          <w:p w14:paraId="62DB380A" w14:textId="732AA513" w:rsidR="00A34457" w:rsidRDefault="009455E5" w:rsidP="00D25609">
            <w:pPr>
              <w:spacing w:line="240" w:lineRule="auto"/>
              <w:ind w:firstLineChars="0" w:firstLine="0"/>
              <w:jc w:val="center"/>
              <w:rPr>
                <w:rFonts w:ascii="Times New Roman" w:hAnsi="Times New Roman" w:cs="Times New Roman"/>
                <w:color w:val="000000"/>
                <w:kern w:val="0"/>
                <w:sz w:val="18"/>
                <w:szCs w:val="18"/>
                <w:highlight w:val="yellow"/>
                <w14:ligatures w14:val="none"/>
              </w:rPr>
            </w:pPr>
            <w:r w:rsidRPr="009455E5">
              <w:rPr>
                <w:rFonts w:ascii="Times New Roman" w:hAnsi="Times New Roman" w:cs="Times New Roman" w:hint="eastAsia"/>
                <w:color w:val="000000"/>
                <w:kern w:val="0"/>
                <w:sz w:val="18"/>
                <w:szCs w:val="18"/>
                <w14:ligatures w14:val="none"/>
              </w:rPr>
              <w:t>90.4</w:t>
            </w:r>
          </w:p>
        </w:tc>
      </w:tr>
    </w:tbl>
    <w:p w14:paraId="53241109" w14:textId="77777777" w:rsidR="00A34457" w:rsidRDefault="00A34457" w:rsidP="00A86B70">
      <w:pPr>
        <w:snapToGrid w:val="0"/>
        <w:spacing w:line="360" w:lineRule="auto"/>
        <w:ind w:firstLine="420"/>
        <w:rPr>
          <w:rFonts w:ascii="Times New Roman" w:hAnsi="Times New Roman" w:cs="Times New Roman"/>
        </w:rPr>
      </w:pPr>
    </w:p>
    <w:p w14:paraId="244A8595" w14:textId="1FE5CDC1" w:rsidR="00A34457" w:rsidRPr="00D25609" w:rsidRDefault="009455E5" w:rsidP="00D25609">
      <w:pPr>
        <w:snapToGrid w:val="0"/>
        <w:spacing w:beforeLines="50" w:before="156" w:afterLines="50" w:after="156" w:line="360" w:lineRule="auto"/>
        <w:ind w:firstLineChars="0" w:firstLine="0"/>
        <w:jc w:val="center"/>
        <w:rPr>
          <w:rFonts w:ascii="Times New Roman" w:hAnsi="Times New Roman" w:cs="Times New Roman"/>
        </w:rPr>
      </w:pPr>
      <w:r>
        <w:rPr>
          <w:rFonts w:ascii="Times New Roman" w:hAnsi="Times New Roman" w:cs="Times New Roman"/>
          <w:noProof/>
          <w14:ligatures w14:val="none"/>
        </w:rPr>
        <w:lastRenderedPageBreak/>
        <w:drawing>
          <wp:anchor distT="0" distB="0" distL="114300" distR="114300" simplePos="0" relativeHeight="251660288" behindDoc="0" locked="0" layoutInCell="1" allowOverlap="1" wp14:anchorId="1608E4CA" wp14:editId="7C03537D">
            <wp:simplePos x="0" y="0"/>
            <wp:positionH relativeFrom="column">
              <wp:posOffset>-1829</wp:posOffset>
            </wp:positionH>
            <wp:positionV relativeFrom="paragraph">
              <wp:posOffset>0</wp:posOffset>
            </wp:positionV>
            <wp:extent cx="5274310" cy="2157730"/>
            <wp:effectExtent l="0" t="0" r="0" b="0"/>
            <wp:wrapSquare wrapText="bothSides"/>
            <wp:docPr id="1327551570" name="图片 3"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51570" name="图片 3" descr="图标&#10;&#10;描述已自动生成"/>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2157730"/>
                    </a:xfrm>
                    <a:prstGeom prst="rect">
                      <a:avLst/>
                    </a:prstGeom>
                  </pic:spPr>
                </pic:pic>
              </a:graphicData>
            </a:graphic>
          </wp:anchor>
        </w:drawing>
      </w:r>
      <w:r w:rsidR="00FF2FC7">
        <w:rPr>
          <w:rFonts w:ascii="Times New Roman" w:hAnsi="Times New Roman" w:cs="Times New Roman"/>
          <w:b/>
          <w:bCs/>
        </w:rPr>
        <w:t>图</w:t>
      </w:r>
      <w:r w:rsidR="003D7CE4" w:rsidRPr="003D7CE4">
        <w:rPr>
          <w:rFonts w:ascii="Times New Roman" w:hAnsi="Times New Roman" w:cs="Times New Roman" w:hint="eastAsia"/>
          <w:b/>
          <w:bCs/>
        </w:rPr>
        <w:t>3.3.8</w:t>
      </w:r>
      <w:r w:rsidR="00FF2FC7" w:rsidRPr="003D7CE4">
        <w:rPr>
          <w:rFonts w:ascii="Times New Roman" w:hAnsi="Times New Roman" w:cs="Times New Roman"/>
          <w:b/>
          <w:bCs/>
        </w:rPr>
        <w:t>-</w:t>
      </w:r>
      <w:r w:rsidR="003D7CE4">
        <w:rPr>
          <w:rFonts w:ascii="Times New Roman" w:hAnsi="Times New Roman" w:cs="Times New Roman" w:hint="eastAsia"/>
          <w:b/>
          <w:bCs/>
        </w:rPr>
        <w:t>11</w:t>
      </w:r>
      <w:r w:rsidR="00FF2FC7">
        <w:rPr>
          <w:rFonts w:ascii="Times New Roman" w:hAnsi="Times New Roman" w:cs="Times New Roman"/>
          <w:b/>
          <w:bCs/>
        </w:rPr>
        <w:t xml:space="preserve">  </w:t>
      </w:r>
      <w:r w:rsidR="00FF2FC7">
        <w:rPr>
          <w:rFonts w:ascii="Times New Roman" w:hAnsi="Times New Roman" w:cs="Times New Roman"/>
          <w:b/>
          <w:bCs/>
        </w:rPr>
        <w:t>不同沉积物基质加标样品结果</w:t>
      </w:r>
    </w:p>
    <w:p w14:paraId="59F37946" w14:textId="31B1B0C4" w:rsidR="00A34457" w:rsidRDefault="00FF2FC7" w:rsidP="00A86B70">
      <w:pPr>
        <w:snapToGrid w:val="0"/>
        <w:spacing w:line="360" w:lineRule="auto"/>
        <w:ind w:firstLine="420"/>
        <w:rPr>
          <w:rFonts w:ascii="Times New Roman" w:hAnsi="Times New Roman" w:cs="Times New Roman"/>
        </w:rPr>
      </w:pPr>
      <w:r>
        <w:rPr>
          <w:rFonts w:ascii="Times New Roman" w:hAnsi="Times New Roman" w:cs="Times New Roman"/>
        </w:rPr>
        <w:t>从表</w:t>
      </w:r>
      <w:r w:rsidR="002E30BD">
        <w:rPr>
          <w:rFonts w:ascii="Times New Roman" w:hAnsi="Times New Roman" w:cs="Times New Roman" w:hint="eastAsia"/>
        </w:rPr>
        <w:t>3.3.8-8</w:t>
      </w:r>
      <w:r>
        <w:rPr>
          <w:rFonts w:ascii="Times New Roman" w:hAnsi="Times New Roman" w:cs="Times New Roman"/>
        </w:rPr>
        <w:t>和图</w:t>
      </w:r>
      <w:r w:rsidR="003D7CE4">
        <w:rPr>
          <w:rFonts w:ascii="Times New Roman" w:hAnsi="Times New Roman" w:cs="Times New Roman" w:hint="eastAsia"/>
        </w:rPr>
        <w:t>3.3.8</w:t>
      </w:r>
      <w:r>
        <w:rPr>
          <w:rFonts w:ascii="Times New Roman" w:hAnsi="Times New Roman" w:cs="Times New Roman"/>
        </w:rPr>
        <w:t>-1</w:t>
      </w:r>
      <w:r w:rsidR="003D7CE4">
        <w:rPr>
          <w:rFonts w:ascii="Times New Roman" w:hAnsi="Times New Roman" w:cs="Times New Roman" w:hint="eastAsia"/>
        </w:rPr>
        <w:t>0</w:t>
      </w:r>
      <w:r w:rsidR="004733A9">
        <w:rPr>
          <w:rFonts w:ascii="Times New Roman" w:hAnsi="Times New Roman" w:cs="Times New Roman"/>
        </w:rPr>
        <w:t>可知，华北平原、上海崇明、湖北汉州和黑龙江的土壤</w:t>
      </w:r>
      <w:r w:rsidR="004733A9">
        <w:rPr>
          <w:rFonts w:ascii="Times New Roman" w:hAnsi="Times New Roman" w:cs="Times New Roman" w:hint="eastAsia"/>
        </w:rPr>
        <w:t>标准物质</w:t>
      </w:r>
      <w:r w:rsidR="004733A9">
        <w:rPr>
          <w:rFonts w:ascii="Times New Roman" w:hAnsi="Times New Roman" w:cs="Times New Roman"/>
        </w:rPr>
        <w:t>原</w:t>
      </w:r>
      <w:r w:rsidR="004733A9">
        <w:rPr>
          <w:rFonts w:ascii="Times New Roman" w:hAnsi="Times New Roman" w:cs="Times New Roman" w:hint="eastAsia"/>
        </w:rPr>
        <w:t>可提取</w:t>
      </w:r>
      <w:r>
        <w:rPr>
          <w:rFonts w:ascii="Times New Roman" w:hAnsi="Times New Roman" w:cs="Times New Roman"/>
        </w:rPr>
        <w:t>有机氟浓度相对偏高，加标后可提取有机氟回收率范围为</w:t>
      </w:r>
      <w:r>
        <w:rPr>
          <w:rFonts w:ascii="Times New Roman" w:hAnsi="Times New Roman" w:cs="Times New Roman"/>
        </w:rPr>
        <w:t>71.9%</w:t>
      </w:r>
      <w:r w:rsidR="00C83CB0">
        <w:rPr>
          <w:rFonts w:ascii="Times New Roman" w:hAnsi="Times New Roman" w:cs="Times New Roman"/>
        </w:rPr>
        <w:t>~</w:t>
      </w:r>
      <w:r>
        <w:rPr>
          <w:rFonts w:ascii="Times New Roman" w:hAnsi="Times New Roman" w:cs="Times New Roman"/>
          <w:color w:val="000000"/>
        </w:rPr>
        <w:t>116.7%</w:t>
      </w:r>
      <w:r>
        <w:rPr>
          <w:rFonts w:ascii="Times New Roman" w:hAnsi="Times New Roman" w:cs="Times New Roman"/>
          <w:color w:val="000000"/>
        </w:rPr>
        <w:t>。从表</w:t>
      </w:r>
      <w:r w:rsidR="002E30BD">
        <w:rPr>
          <w:rFonts w:ascii="Times New Roman" w:hAnsi="Times New Roman" w:cs="Times New Roman" w:hint="eastAsia"/>
        </w:rPr>
        <w:t>3.3.8-9</w:t>
      </w:r>
      <w:r>
        <w:rPr>
          <w:rFonts w:ascii="Times New Roman" w:hAnsi="Times New Roman" w:cs="Times New Roman"/>
          <w:color w:val="000000"/>
        </w:rPr>
        <w:t>和图</w:t>
      </w:r>
      <w:r w:rsidR="003D7CE4">
        <w:rPr>
          <w:rFonts w:ascii="Times New Roman" w:hAnsi="Times New Roman" w:cs="Times New Roman" w:hint="eastAsia"/>
        </w:rPr>
        <w:t>3.3.8</w:t>
      </w:r>
      <w:r>
        <w:rPr>
          <w:rFonts w:ascii="Times New Roman" w:hAnsi="Times New Roman" w:cs="Times New Roman"/>
          <w:color w:val="000000"/>
        </w:rPr>
        <w:t>-</w:t>
      </w:r>
      <w:r w:rsidR="003D7CE4">
        <w:rPr>
          <w:rFonts w:ascii="Times New Roman" w:hAnsi="Times New Roman" w:cs="Times New Roman" w:hint="eastAsia"/>
          <w:color w:val="000000"/>
        </w:rPr>
        <w:t>11</w:t>
      </w:r>
      <w:r>
        <w:rPr>
          <w:rFonts w:ascii="Times New Roman" w:hAnsi="Times New Roman" w:cs="Times New Roman"/>
          <w:color w:val="000000"/>
        </w:rPr>
        <w:t>可知，沉积物</w:t>
      </w:r>
      <w:r w:rsidR="00C83CB0" w:rsidRPr="00C83CB0">
        <w:rPr>
          <w:rFonts w:ascii="Times New Roman" w:hAnsi="Times New Roman" w:cs="Times New Roman"/>
          <w:color w:val="000000"/>
        </w:rPr>
        <w:t>GSD-28</w:t>
      </w:r>
      <w:r w:rsidR="004733A9">
        <w:rPr>
          <w:rFonts w:ascii="Times New Roman" w:hAnsi="Times New Roman" w:cs="Times New Roman"/>
          <w:color w:val="000000"/>
        </w:rPr>
        <w:t>的原</w:t>
      </w:r>
      <w:r w:rsidR="00C83CB0">
        <w:rPr>
          <w:rFonts w:ascii="Times New Roman" w:hAnsi="Times New Roman" w:cs="Times New Roman" w:hint="eastAsia"/>
          <w:color w:val="000000"/>
        </w:rPr>
        <w:t>可提取</w:t>
      </w:r>
      <w:r>
        <w:rPr>
          <w:rFonts w:ascii="Times New Roman" w:hAnsi="Times New Roman" w:cs="Times New Roman"/>
          <w:color w:val="000000"/>
        </w:rPr>
        <w:t>有机氟浓度相对偏高，</w:t>
      </w:r>
      <w:r>
        <w:rPr>
          <w:rFonts w:ascii="Times New Roman" w:hAnsi="Times New Roman" w:cs="Times New Roman"/>
        </w:rPr>
        <w:t>加标后可提取有机氟回收率范围为</w:t>
      </w:r>
      <w:r w:rsidR="00F9494C">
        <w:rPr>
          <w:rFonts w:ascii="Times New Roman" w:hAnsi="Times New Roman" w:cs="Times New Roman" w:hint="eastAsia"/>
        </w:rPr>
        <w:t>73.5</w:t>
      </w:r>
      <w:r>
        <w:rPr>
          <w:rFonts w:ascii="Times New Roman" w:hAnsi="Times New Roman" w:cs="Times New Roman"/>
        </w:rPr>
        <w:t>%</w:t>
      </w:r>
      <w:r w:rsidR="00C83CB0">
        <w:rPr>
          <w:rFonts w:ascii="Times New Roman" w:hAnsi="Times New Roman" w:cs="Times New Roman"/>
        </w:rPr>
        <w:t>~</w:t>
      </w:r>
      <w:r w:rsidR="00F9494C">
        <w:rPr>
          <w:rFonts w:ascii="Times New Roman" w:hAnsi="Times New Roman" w:cs="Times New Roman" w:hint="eastAsia"/>
        </w:rPr>
        <w:t>90.4</w:t>
      </w:r>
      <w:r>
        <w:rPr>
          <w:rFonts w:ascii="Times New Roman" w:hAnsi="Times New Roman" w:cs="Times New Roman"/>
        </w:rPr>
        <w:t>%</w:t>
      </w:r>
      <w:r>
        <w:rPr>
          <w:rFonts w:ascii="Times New Roman" w:hAnsi="Times New Roman" w:cs="Times New Roman"/>
        </w:rPr>
        <w:t>。</w:t>
      </w:r>
      <w:r w:rsidR="00C83CB0">
        <w:rPr>
          <w:rFonts w:ascii="Times New Roman" w:hAnsi="Times New Roman" w:cs="Times New Roman" w:hint="eastAsia"/>
        </w:rPr>
        <w:t>本标准的</w:t>
      </w:r>
      <w:r w:rsidR="004733A9">
        <w:rPr>
          <w:rFonts w:ascii="Times New Roman" w:hAnsi="Times New Roman" w:cs="Times New Roman" w:hint="eastAsia"/>
        </w:rPr>
        <w:t>溶剂提取</w:t>
      </w:r>
      <w:r w:rsidR="004733A9">
        <w:rPr>
          <w:rFonts w:ascii="Times New Roman" w:hAnsi="Times New Roman" w:cs="Times New Roman" w:hint="eastAsia"/>
        </w:rPr>
        <w:t>-</w:t>
      </w:r>
      <w:r w:rsidR="00C83CB0">
        <w:rPr>
          <w:rFonts w:ascii="Times New Roman" w:hAnsi="Times New Roman" w:cs="Times New Roman" w:hint="eastAsia"/>
        </w:rPr>
        <w:t>固相萃取</w:t>
      </w:r>
      <w:r w:rsidR="00C83CB0">
        <w:rPr>
          <w:rFonts w:ascii="Times New Roman" w:hAnsi="Times New Roman" w:cs="Times New Roman" w:hint="eastAsia"/>
        </w:rPr>
        <w:t>/</w:t>
      </w:r>
      <w:r w:rsidR="00C83CB0">
        <w:rPr>
          <w:rFonts w:ascii="Times New Roman" w:hAnsi="Times New Roman" w:cs="Times New Roman" w:hint="eastAsia"/>
        </w:rPr>
        <w:t>燃烧离子色谱法可适用于</w:t>
      </w:r>
      <w:r w:rsidR="00C83CB0">
        <w:rPr>
          <w:rFonts w:ascii="Times New Roman" w:hAnsi="Times New Roman" w:cs="Times New Roman"/>
        </w:rPr>
        <w:t>不同</w:t>
      </w:r>
      <w:r w:rsidR="00C83CB0">
        <w:rPr>
          <w:rFonts w:ascii="Times New Roman" w:hAnsi="Times New Roman" w:cs="Times New Roman" w:hint="eastAsia"/>
        </w:rPr>
        <w:t>性质土壤和沉积物样品</w:t>
      </w:r>
      <w:r w:rsidR="00F9494C">
        <w:rPr>
          <w:rFonts w:ascii="Times New Roman" w:hAnsi="Times New Roman" w:cs="Times New Roman" w:hint="eastAsia"/>
        </w:rPr>
        <w:t>。</w:t>
      </w:r>
    </w:p>
    <w:p w14:paraId="1B64CBBD" w14:textId="5866BF9E" w:rsidR="0018318C" w:rsidRPr="00C454CB" w:rsidRDefault="0018318C" w:rsidP="00C454CB">
      <w:pPr>
        <w:pStyle w:val="a8"/>
        <w:spacing w:before="156" w:after="156" w:line="360" w:lineRule="auto"/>
        <w:rPr>
          <w:rFonts w:ascii="Times New Roman" w:hAnsi="Times New Roman" w:cs="Times New Roman"/>
        </w:rPr>
      </w:pPr>
      <w:bookmarkStart w:id="97" w:name="_Toc181294972"/>
      <w:bookmarkStart w:id="98" w:name="_Toc181439251"/>
      <w:r w:rsidRPr="00C454CB">
        <w:rPr>
          <w:rFonts w:ascii="Times New Roman" w:hAnsi="Times New Roman" w:cs="Times New Roman"/>
        </w:rPr>
        <w:t xml:space="preserve">3.3.9  </w:t>
      </w:r>
      <w:r w:rsidR="008B2729" w:rsidRPr="00C454CB">
        <w:rPr>
          <w:rFonts w:ascii="Times New Roman" w:hAnsi="Times New Roman" w:cs="Times New Roman"/>
        </w:rPr>
        <w:t>分析步骤</w:t>
      </w:r>
      <w:bookmarkEnd w:id="97"/>
      <w:bookmarkEnd w:id="98"/>
    </w:p>
    <w:p w14:paraId="6F6B6F69" w14:textId="4447A7A0" w:rsidR="00F018D7" w:rsidRPr="00C454CB" w:rsidRDefault="008B2729" w:rsidP="00C454CB">
      <w:pPr>
        <w:pStyle w:val="a8"/>
        <w:spacing w:before="156" w:after="156" w:line="360" w:lineRule="auto"/>
        <w:rPr>
          <w:rFonts w:ascii="Times New Roman" w:hAnsi="Times New Roman" w:cs="Times New Roman"/>
        </w:rPr>
      </w:pPr>
      <w:bookmarkStart w:id="99" w:name="_Toc180056289"/>
      <w:bookmarkStart w:id="100" w:name="_Toc181294973"/>
      <w:bookmarkStart w:id="101" w:name="_Toc181439252"/>
      <w:r w:rsidRPr="00C454CB">
        <w:rPr>
          <w:rFonts w:ascii="Times New Roman" w:hAnsi="Times New Roman" w:cs="Times New Roman"/>
        </w:rPr>
        <w:t xml:space="preserve">3.3.9.1  </w:t>
      </w:r>
      <w:bookmarkEnd w:id="99"/>
      <w:r w:rsidR="00F018D7" w:rsidRPr="00C454CB">
        <w:rPr>
          <w:rFonts w:ascii="Times New Roman" w:hAnsi="Times New Roman" w:cs="Times New Roman"/>
        </w:rPr>
        <w:t>仪器参考条件</w:t>
      </w:r>
      <w:bookmarkEnd w:id="100"/>
      <w:bookmarkEnd w:id="101"/>
    </w:p>
    <w:p w14:paraId="64DF73AA" w14:textId="74DFE180" w:rsidR="00C454CB" w:rsidRPr="00C454CB" w:rsidRDefault="00C454CB" w:rsidP="00C454CB">
      <w:pPr>
        <w:snapToGrid w:val="0"/>
        <w:spacing w:line="360" w:lineRule="auto"/>
        <w:ind w:firstLine="420"/>
        <w:rPr>
          <w:rFonts w:ascii="Times New Roman" w:hAnsi="Times New Roman" w:cs="Times New Roman"/>
        </w:rPr>
      </w:pPr>
      <w:r w:rsidRPr="00C454CB">
        <w:rPr>
          <w:rFonts w:ascii="Times New Roman" w:hAnsi="Times New Roman" w:cs="Times New Roman"/>
        </w:rPr>
        <w:t>建议燃烧炉条件如下。</w:t>
      </w:r>
    </w:p>
    <w:p w14:paraId="6B653711" w14:textId="77777777" w:rsidR="00C454CB" w:rsidRPr="00C454CB" w:rsidRDefault="00C454CB" w:rsidP="00C454CB">
      <w:pPr>
        <w:spacing w:line="360" w:lineRule="auto"/>
        <w:ind w:firstLine="420"/>
        <w:rPr>
          <w:rFonts w:ascii="Times New Roman" w:hAnsi="Times New Roman" w:cs="Times New Roman"/>
        </w:rPr>
      </w:pPr>
      <w:r w:rsidRPr="00C454CB">
        <w:rPr>
          <w:rFonts w:ascii="Times New Roman" w:hAnsi="Times New Roman" w:cs="Times New Roman"/>
        </w:rPr>
        <w:t>参考条件</w:t>
      </w:r>
      <w:r w:rsidRPr="00C454CB">
        <w:rPr>
          <w:rFonts w:ascii="Times New Roman" w:hAnsi="Times New Roman" w:cs="Times New Roman"/>
        </w:rPr>
        <w:t>1</w:t>
      </w:r>
      <w:r w:rsidRPr="00C454CB">
        <w:rPr>
          <w:rFonts w:ascii="Times New Roman" w:hAnsi="Times New Roman" w:cs="Times New Roman"/>
        </w:rPr>
        <w:t>：燃烧管材质：石英；燃烧管温度：</w:t>
      </w:r>
      <w:r w:rsidRPr="00C454CB">
        <w:rPr>
          <w:rFonts w:ascii="Times New Roman" w:hAnsi="Times New Roman" w:cs="Times New Roman"/>
        </w:rPr>
        <w:t xml:space="preserve">1000 </w:t>
      </w:r>
      <w:r w:rsidRPr="00C454CB">
        <w:rPr>
          <w:rFonts w:ascii="Cambria Math" w:hAnsi="Cambria Math" w:cs="Cambria Math"/>
          <w:lang w:eastAsia="ja-JP"/>
        </w:rPr>
        <w:t>℃</w:t>
      </w:r>
      <w:r w:rsidRPr="00C454CB">
        <w:rPr>
          <w:rFonts w:ascii="Times New Roman" w:hAnsi="Times New Roman" w:cs="Times New Roman"/>
          <w:lang w:eastAsia="ja-JP"/>
        </w:rPr>
        <w:t>；</w:t>
      </w:r>
      <w:r w:rsidRPr="00C454CB">
        <w:rPr>
          <w:rFonts w:ascii="Times New Roman" w:hAnsi="Times New Roman" w:cs="Times New Roman"/>
        </w:rPr>
        <w:t>氧气流速：</w:t>
      </w:r>
      <w:r w:rsidRPr="00C454CB">
        <w:rPr>
          <w:rFonts w:ascii="Times New Roman" w:hAnsi="Times New Roman" w:cs="Times New Roman"/>
        </w:rPr>
        <w:t>450 ml/min</w:t>
      </w:r>
      <w:r w:rsidRPr="00C454CB">
        <w:rPr>
          <w:rFonts w:ascii="Times New Roman" w:hAnsi="Times New Roman" w:cs="Times New Roman"/>
        </w:rPr>
        <w:t>；氩气流速：</w:t>
      </w:r>
      <w:r w:rsidRPr="00C454CB">
        <w:rPr>
          <w:rFonts w:ascii="Times New Roman" w:hAnsi="Times New Roman" w:cs="Times New Roman"/>
        </w:rPr>
        <w:t>200 ml/min</w:t>
      </w:r>
      <w:r w:rsidRPr="00C454CB">
        <w:rPr>
          <w:rFonts w:ascii="Times New Roman" w:hAnsi="Times New Roman" w:cs="Times New Roman"/>
        </w:rPr>
        <w:t>；水分流速：</w:t>
      </w:r>
      <w:r w:rsidRPr="00C454CB">
        <w:rPr>
          <w:rFonts w:ascii="Times New Roman" w:hAnsi="Times New Roman" w:cs="Times New Roman"/>
        </w:rPr>
        <w:t>120 ml/min</w:t>
      </w:r>
      <w:r w:rsidRPr="00C454CB">
        <w:rPr>
          <w:rFonts w:ascii="Times New Roman" w:hAnsi="Times New Roman" w:cs="Times New Roman"/>
        </w:rPr>
        <w:t>；吸收液：水；吸收液体积：</w:t>
      </w:r>
      <w:r w:rsidRPr="00C454CB">
        <w:rPr>
          <w:rFonts w:ascii="Times New Roman" w:hAnsi="Times New Roman" w:cs="Times New Roman"/>
        </w:rPr>
        <w:t>~10 ml</w:t>
      </w:r>
      <w:r w:rsidRPr="00C454CB">
        <w:rPr>
          <w:rFonts w:ascii="Times New Roman" w:hAnsi="Times New Roman" w:cs="Times New Roman"/>
        </w:rPr>
        <w:t>；燃烧炉升温程序：位置</w:t>
      </w:r>
      <w:r w:rsidRPr="00C454CB">
        <w:rPr>
          <w:rFonts w:ascii="Times New Roman" w:hAnsi="Times New Roman" w:cs="Times New Roman"/>
        </w:rPr>
        <w:t>1</w:t>
      </w:r>
      <w:r w:rsidRPr="00C454CB">
        <w:rPr>
          <w:rFonts w:ascii="Times New Roman" w:hAnsi="Times New Roman" w:cs="Times New Roman"/>
        </w:rPr>
        <w:t>：</w:t>
      </w:r>
      <w:r w:rsidRPr="00C454CB">
        <w:rPr>
          <w:rFonts w:ascii="Times New Roman" w:hAnsi="Times New Roman" w:cs="Times New Roman"/>
        </w:rPr>
        <w:t>210 mm</w:t>
      </w:r>
      <w:r w:rsidRPr="00C454CB">
        <w:rPr>
          <w:rFonts w:ascii="Times New Roman" w:hAnsi="Times New Roman" w:cs="Times New Roman"/>
        </w:rPr>
        <w:t>，时间</w:t>
      </w:r>
      <w:r w:rsidRPr="00C454CB">
        <w:rPr>
          <w:rFonts w:ascii="Times New Roman" w:hAnsi="Times New Roman" w:cs="Times New Roman"/>
        </w:rPr>
        <w:t>1: 60 s</w:t>
      </w:r>
      <w:r w:rsidRPr="00C454CB">
        <w:rPr>
          <w:rFonts w:ascii="Times New Roman" w:hAnsi="Times New Roman" w:cs="Times New Roman"/>
        </w:rPr>
        <w:t>；位置</w:t>
      </w:r>
      <w:r w:rsidRPr="00C454CB">
        <w:rPr>
          <w:rFonts w:ascii="Times New Roman" w:hAnsi="Times New Roman" w:cs="Times New Roman"/>
        </w:rPr>
        <w:t>2</w:t>
      </w:r>
      <w:r w:rsidRPr="00C454CB">
        <w:rPr>
          <w:rFonts w:ascii="Times New Roman" w:hAnsi="Times New Roman" w:cs="Times New Roman"/>
        </w:rPr>
        <w:t>：</w:t>
      </w:r>
      <w:r w:rsidRPr="00C454CB">
        <w:rPr>
          <w:rFonts w:ascii="Times New Roman" w:hAnsi="Times New Roman" w:cs="Times New Roman"/>
        </w:rPr>
        <w:t>250 mm</w:t>
      </w:r>
      <w:r w:rsidRPr="00C454CB">
        <w:rPr>
          <w:rFonts w:ascii="Times New Roman" w:hAnsi="Times New Roman" w:cs="Times New Roman"/>
        </w:rPr>
        <w:t>，时间</w:t>
      </w:r>
      <w:r w:rsidRPr="00C454CB">
        <w:rPr>
          <w:rFonts w:ascii="Times New Roman" w:hAnsi="Times New Roman" w:cs="Times New Roman"/>
        </w:rPr>
        <w:t>2: 60 s</w:t>
      </w:r>
      <w:r w:rsidRPr="00C454CB">
        <w:rPr>
          <w:rFonts w:ascii="Times New Roman" w:hAnsi="Times New Roman" w:cs="Times New Roman"/>
        </w:rPr>
        <w:t>；位置</w:t>
      </w:r>
      <w:r w:rsidRPr="00C454CB">
        <w:rPr>
          <w:rFonts w:ascii="Times New Roman" w:hAnsi="Times New Roman" w:cs="Times New Roman"/>
        </w:rPr>
        <w:t>3</w:t>
      </w:r>
      <w:r w:rsidRPr="00C454CB">
        <w:rPr>
          <w:rFonts w:ascii="Times New Roman" w:hAnsi="Times New Roman" w:cs="Times New Roman"/>
        </w:rPr>
        <w:t>：</w:t>
      </w:r>
      <w:r w:rsidRPr="00C454CB">
        <w:rPr>
          <w:rFonts w:ascii="Times New Roman" w:hAnsi="Times New Roman" w:cs="Times New Roman"/>
        </w:rPr>
        <w:t>280 mm</w:t>
      </w:r>
      <w:r w:rsidRPr="00C454CB">
        <w:rPr>
          <w:rFonts w:ascii="Times New Roman" w:hAnsi="Times New Roman" w:cs="Times New Roman"/>
        </w:rPr>
        <w:t>，时间</w:t>
      </w:r>
      <w:r w:rsidRPr="00C454CB">
        <w:rPr>
          <w:rFonts w:ascii="Times New Roman" w:hAnsi="Times New Roman" w:cs="Times New Roman"/>
        </w:rPr>
        <w:t>3: 60 s</w:t>
      </w:r>
      <w:r w:rsidRPr="00C454CB">
        <w:rPr>
          <w:rFonts w:ascii="Times New Roman" w:hAnsi="Times New Roman" w:cs="Times New Roman"/>
        </w:rPr>
        <w:t>；位置</w:t>
      </w:r>
      <w:r w:rsidRPr="00C454CB">
        <w:rPr>
          <w:rFonts w:ascii="Times New Roman" w:hAnsi="Times New Roman" w:cs="Times New Roman"/>
        </w:rPr>
        <w:t>4</w:t>
      </w:r>
      <w:r w:rsidRPr="00C454CB">
        <w:rPr>
          <w:rFonts w:ascii="Times New Roman" w:hAnsi="Times New Roman" w:cs="Times New Roman"/>
        </w:rPr>
        <w:t>：</w:t>
      </w:r>
      <w:r w:rsidRPr="00C454CB">
        <w:rPr>
          <w:rFonts w:ascii="Times New Roman" w:hAnsi="Times New Roman" w:cs="Times New Roman"/>
        </w:rPr>
        <w:t>310 mm</w:t>
      </w:r>
      <w:r w:rsidRPr="00C454CB">
        <w:rPr>
          <w:rFonts w:ascii="Times New Roman" w:hAnsi="Times New Roman" w:cs="Times New Roman"/>
        </w:rPr>
        <w:t>，时间</w:t>
      </w:r>
      <w:r w:rsidRPr="00C454CB">
        <w:rPr>
          <w:rFonts w:ascii="Times New Roman" w:hAnsi="Times New Roman" w:cs="Times New Roman"/>
        </w:rPr>
        <w:t>4: 400 s</w:t>
      </w:r>
      <w:r w:rsidRPr="00C454CB">
        <w:rPr>
          <w:rFonts w:ascii="Times New Roman" w:hAnsi="Times New Roman" w:cs="Times New Roman"/>
        </w:rPr>
        <w:t>；时间</w:t>
      </w:r>
      <w:r w:rsidRPr="00C454CB">
        <w:rPr>
          <w:rFonts w:ascii="Times New Roman" w:hAnsi="Times New Roman" w:cs="Times New Roman"/>
        </w:rPr>
        <w:t>5: 140 s</w:t>
      </w:r>
      <w:r w:rsidRPr="00C454CB">
        <w:rPr>
          <w:rFonts w:ascii="Times New Roman" w:hAnsi="Times New Roman" w:cs="Times New Roman"/>
        </w:rPr>
        <w:t>；自动速度：</w:t>
      </w:r>
      <w:r w:rsidRPr="00C454CB">
        <w:rPr>
          <w:rFonts w:ascii="Times New Roman" w:hAnsi="Times New Roman" w:cs="Times New Roman"/>
        </w:rPr>
        <w:t>5 mm/s</w:t>
      </w:r>
      <w:r w:rsidRPr="00C454CB">
        <w:rPr>
          <w:rFonts w:ascii="Times New Roman" w:hAnsi="Times New Roman" w:cs="Times New Roman"/>
        </w:rPr>
        <w:t>。</w:t>
      </w:r>
    </w:p>
    <w:p w14:paraId="24FE801D" w14:textId="77777777" w:rsidR="00C454CB" w:rsidRPr="00C454CB" w:rsidRDefault="00C454CB" w:rsidP="00C454CB">
      <w:pPr>
        <w:spacing w:line="360" w:lineRule="auto"/>
        <w:ind w:firstLine="420"/>
        <w:rPr>
          <w:rFonts w:ascii="Times New Roman" w:hAnsi="Times New Roman" w:cs="Times New Roman"/>
        </w:rPr>
      </w:pPr>
      <w:r w:rsidRPr="00C454CB">
        <w:rPr>
          <w:rFonts w:ascii="Times New Roman" w:hAnsi="Times New Roman" w:cs="Times New Roman"/>
        </w:rPr>
        <w:t>参考条件</w:t>
      </w:r>
      <w:r w:rsidRPr="00C454CB">
        <w:rPr>
          <w:rFonts w:ascii="Times New Roman" w:hAnsi="Times New Roman" w:cs="Times New Roman"/>
        </w:rPr>
        <w:t>2</w:t>
      </w:r>
      <w:r w:rsidRPr="00C454CB">
        <w:rPr>
          <w:rFonts w:ascii="Times New Roman" w:hAnsi="Times New Roman" w:cs="Times New Roman"/>
        </w:rPr>
        <w:t>：燃烧管材质：石英；燃烧炉入口温度：</w:t>
      </w:r>
      <w:r w:rsidRPr="00C454CB">
        <w:rPr>
          <w:rFonts w:ascii="Times New Roman" w:hAnsi="Times New Roman" w:cs="Times New Roman"/>
        </w:rPr>
        <w:t xml:space="preserve">1050 </w:t>
      </w:r>
      <w:r w:rsidRPr="00C454CB">
        <w:rPr>
          <w:rFonts w:ascii="Cambria Math" w:hAnsi="Cambria Math" w:cs="Cambria Math"/>
        </w:rPr>
        <w:t>℃</w:t>
      </w:r>
      <w:r w:rsidRPr="00C454CB">
        <w:rPr>
          <w:rFonts w:ascii="Times New Roman" w:hAnsi="Times New Roman" w:cs="Times New Roman"/>
        </w:rPr>
        <w:t>；燃烧炉出口温度：</w:t>
      </w:r>
      <w:r w:rsidRPr="00C454CB">
        <w:rPr>
          <w:rFonts w:ascii="Times New Roman" w:hAnsi="Times New Roman" w:cs="Times New Roman"/>
        </w:rPr>
        <w:t xml:space="preserve">1050 </w:t>
      </w:r>
      <w:r w:rsidRPr="00C454CB">
        <w:rPr>
          <w:rFonts w:ascii="Cambria Math" w:hAnsi="Cambria Math" w:cs="Cambria Math"/>
        </w:rPr>
        <w:t>℃</w:t>
      </w:r>
      <w:r w:rsidRPr="00C454CB">
        <w:rPr>
          <w:rFonts w:ascii="Times New Roman" w:hAnsi="Times New Roman" w:cs="Times New Roman"/>
        </w:rPr>
        <w:t>；氧气流速：</w:t>
      </w:r>
      <w:r w:rsidRPr="00C454CB">
        <w:rPr>
          <w:rFonts w:ascii="Times New Roman" w:hAnsi="Times New Roman" w:cs="Times New Roman"/>
        </w:rPr>
        <w:t>300 ml/min</w:t>
      </w:r>
      <w:r w:rsidRPr="00C454CB">
        <w:rPr>
          <w:rFonts w:ascii="Times New Roman" w:hAnsi="Times New Roman" w:cs="Times New Roman"/>
        </w:rPr>
        <w:t>；氩气流速：</w:t>
      </w:r>
      <w:r w:rsidRPr="00C454CB">
        <w:rPr>
          <w:rFonts w:ascii="Times New Roman" w:hAnsi="Times New Roman" w:cs="Times New Roman"/>
        </w:rPr>
        <w:t>100 ml/min</w:t>
      </w:r>
      <w:r w:rsidRPr="00C454CB">
        <w:rPr>
          <w:rFonts w:ascii="Times New Roman" w:hAnsi="Times New Roman" w:cs="Times New Roman"/>
        </w:rPr>
        <w:t>；水分流速：</w:t>
      </w:r>
      <w:r w:rsidRPr="00C454CB">
        <w:rPr>
          <w:rFonts w:ascii="Times New Roman" w:hAnsi="Times New Roman" w:cs="Times New Roman"/>
        </w:rPr>
        <w:t>0.3 ml/min</w:t>
      </w:r>
      <w:r w:rsidRPr="00C454CB">
        <w:rPr>
          <w:rFonts w:ascii="Times New Roman" w:hAnsi="Times New Roman" w:cs="Times New Roman"/>
        </w:rPr>
        <w:t>；吸收液：水；吸收液体积：</w:t>
      </w:r>
      <w:r w:rsidRPr="00C454CB">
        <w:rPr>
          <w:rFonts w:ascii="Times New Roman" w:hAnsi="Times New Roman" w:cs="Times New Roman"/>
        </w:rPr>
        <w:t>6~8 ml</w:t>
      </w:r>
      <w:r w:rsidRPr="00C454CB">
        <w:rPr>
          <w:rFonts w:ascii="Times New Roman" w:hAnsi="Times New Roman" w:cs="Times New Roman"/>
        </w:rPr>
        <w:t>；燃烧炉升温程序：带火焰传感器的自动燃烧程序。</w:t>
      </w:r>
    </w:p>
    <w:p w14:paraId="5285929B" w14:textId="77777777" w:rsidR="00C454CB" w:rsidRPr="00C454CB" w:rsidRDefault="00C454CB" w:rsidP="00C454CB">
      <w:pPr>
        <w:spacing w:line="360" w:lineRule="auto"/>
        <w:ind w:firstLine="420"/>
        <w:rPr>
          <w:rFonts w:ascii="Times New Roman" w:hAnsi="Times New Roman" w:cs="Times New Roman"/>
        </w:rPr>
      </w:pPr>
      <w:r w:rsidRPr="00C454CB">
        <w:rPr>
          <w:rFonts w:ascii="Times New Roman" w:hAnsi="Times New Roman" w:cs="Times New Roman"/>
        </w:rPr>
        <w:t>建议离子色谱条件如下。</w:t>
      </w:r>
    </w:p>
    <w:p w14:paraId="69561561" w14:textId="77777777" w:rsidR="00C454CB" w:rsidRPr="00C454CB" w:rsidRDefault="00C454CB" w:rsidP="00C454CB">
      <w:pPr>
        <w:pStyle w:val="af1"/>
        <w:spacing w:line="360" w:lineRule="auto"/>
        <w:rPr>
          <w:rFonts w:ascii="Times New Roman" w:eastAsia="宋体" w:hAnsi="Times New Roman"/>
          <w:szCs w:val="21"/>
        </w:rPr>
      </w:pPr>
      <w:r w:rsidRPr="00C454CB">
        <w:rPr>
          <w:rFonts w:ascii="Times New Roman" w:eastAsia="宋体" w:hAnsi="Times New Roman"/>
          <w:szCs w:val="21"/>
        </w:rPr>
        <w:t>参考条件</w:t>
      </w:r>
      <w:r w:rsidRPr="00C454CB">
        <w:rPr>
          <w:rFonts w:ascii="Times New Roman" w:eastAsia="宋体" w:hAnsi="Times New Roman"/>
          <w:szCs w:val="21"/>
        </w:rPr>
        <w:t>1</w:t>
      </w:r>
      <w:r w:rsidRPr="00C454CB">
        <w:rPr>
          <w:rFonts w:ascii="Times New Roman" w:eastAsia="宋体" w:hAnsi="Times New Roman"/>
          <w:szCs w:val="21"/>
        </w:rPr>
        <w:t>：淋洗液：</w:t>
      </w:r>
      <w:r w:rsidRPr="00C454CB">
        <w:rPr>
          <w:rFonts w:ascii="Times New Roman" w:eastAsia="宋体" w:hAnsi="Times New Roman"/>
          <w:szCs w:val="21"/>
        </w:rPr>
        <w:t>15 mM KOH</w:t>
      </w:r>
      <w:r w:rsidRPr="00C454CB">
        <w:rPr>
          <w:rFonts w:ascii="Times New Roman" w:eastAsia="宋体" w:hAnsi="Times New Roman"/>
          <w:szCs w:val="21"/>
        </w:rPr>
        <w:t>（仪器自动在线生成）；淋洗液流速：</w:t>
      </w:r>
      <w:r w:rsidRPr="00C454CB">
        <w:rPr>
          <w:rFonts w:ascii="Times New Roman" w:eastAsia="宋体" w:hAnsi="Times New Roman"/>
          <w:szCs w:val="21"/>
        </w:rPr>
        <w:t>0.7 ml/min</w:t>
      </w:r>
      <w:r w:rsidRPr="00C454CB">
        <w:rPr>
          <w:rFonts w:ascii="Times New Roman" w:eastAsia="宋体" w:hAnsi="Times New Roman"/>
          <w:szCs w:val="21"/>
        </w:rPr>
        <w:t>；等度洗脱；进样体积：</w:t>
      </w:r>
      <w:r w:rsidRPr="00C454CB">
        <w:rPr>
          <w:rFonts w:ascii="Times New Roman" w:eastAsia="宋体" w:hAnsi="Times New Roman"/>
          <w:szCs w:val="21"/>
        </w:rPr>
        <w:t xml:space="preserve">50 </w:t>
      </w:r>
      <w:proofErr w:type="spellStart"/>
      <w:r w:rsidRPr="00C454CB">
        <w:rPr>
          <w:rFonts w:ascii="Times New Roman" w:eastAsia="宋体" w:hAnsi="Times New Roman"/>
          <w:szCs w:val="21"/>
        </w:rPr>
        <w:t>μl</w:t>
      </w:r>
      <w:proofErr w:type="spellEnd"/>
      <w:r w:rsidRPr="00C454CB">
        <w:rPr>
          <w:rFonts w:ascii="Times New Roman" w:eastAsia="宋体" w:hAnsi="Times New Roman"/>
          <w:szCs w:val="21"/>
        </w:rPr>
        <w:t>；柱温：</w:t>
      </w:r>
      <w:r w:rsidRPr="00C454CB">
        <w:rPr>
          <w:rFonts w:ascii="Times New Roman" w:eastAsia="宋体" w:hAnsi="Times New Roman"/>
          <w:szCs w:val="21"/>
        </w:rPr>
        <w:t xml:space="preserve">35 </w:t>
      </w:r>
      <w:r w:rsidRPr="00C454CB">
        <w:rPr>
          <w:rFonts w:ascii="Cambria Math" w:eastAsia="宋体" w:hAnsi="Cambria Math" w:cs="Cambria Math"/>
          <w:szCs w:val="21"/>
        </w:rPr>
        <w:t>℃</w:t>
      </w:r>
      <w:r w:rsidRPr="00C454CB">
        <w:rPr>
          <w:rFonts w:ascii="Times New Roman" w:eastAsia="宋体" w:hAnsi="Times New Roman"/>
          <w:szCs w:val="21"/>
        </w:rPr>
        <w:t>；检测器池温度：</w:t>
      </w:r>
      <w:r w:rsidRPr="00C454CB">
        <w:rPr>
          <w:rFonts w:ascii="Times New Roman" w:eastAsia="宋体" w:hAnsi="Times New Roman"/>
          <w:szCs w:val="21"/>
        </w:rPr>
        <w:t xml:space="preserve">35 </w:t>
      </w:r>
      <w:r w:rsidRPr="00C454CB">
        <w:rPr>
          <w:rFonts w:ascii="Cambria Math" w:eastAsia="宋体" w:hAnsi="Cambria Math" w:cs="Cambria Math"/>
          <w:szCs w:val="21"/>
        </w:rPr>
        <w:t>℃</w:t>
      </w:r>
      <w:r w:rsidRPr="00C454CB">
        <w:rPr>
          <w:rFonts w:ascii="Times New Roman" w:eastAsia="宋体" w:hAnsi="Times New Roman"/>
          <w:szCs w:val="21"/>
        </w:rPr>
        <w:t>。</w:t>
      </w:r>
      <w:r w:rsidRPr="00C454CB">
        <w:rPr>
          <w:rFonts w:ascii="Times New Roman" w:eastAsia="宋体" w:hAnsi="Times New Roman"/>
          <w:szCs w:val="21"/>
        </w:rPr>
        <w:t xml:space="preserve"> </w:t>
      </w:r>
    </w:p>
    <w:p w14:paraId="4EB3CECD" w14:textId="267F189C" w:rsidR="00C454CB" w:rsidRPr="00C454CB" w:rsidRDefault="00C454CB" w:rsidP="00C454CB">
      <w:pPr>
        <w:spacing w:line="360" w:lineRule="auto"/>
        <w:ind w:firstLine="420"/>
        <w:rPr>
          <w:rFonts w:ascii="Times New Roman" w:hAnsi="Times New Roman" w:cs="Times New Roman"/>
        </w:rPr>
      </w:pPr>
      <w:r w:rsidRPr="00C454CB">
        <w:rPr>
          <w:rFonts w:ascii="Times New Roman" w:hAnsi="Times New Roman" w:cs="Times New Roman"/>
        </w:rPr>
        <w:t>参考条件</w:t>
      </w:r>
      <w:r w:rsidRPr="00C454CB">
        <w:rPr>
          <w:rFonts w:ascii="Times New Roman" w:hAnsi="Times New Roman" w:cs="Times New Roman"/>
        </w:rPr>
        <w:t>2</w:t>
      </w:r>
      <w:r w:rsidRPr="00C454CB">
        <w:rPr>
          <w:rFonts w:ascii="Times New Roman" w:hAnsi="Times New Roman" w:cs="Times New Roman"/>
        </w:rPr>
        <w:t>：淋洗液：碳酸盐淋洗液</w:t>
      </w:r>
      <w:r w:rsidRPr="00C454CB">
        <w:rPr>
          <w:rFonts w:ascii="Times New Roman" w:hAnsi="Times New Roman" w:cs="Times New Roman"/>
        </w:rPr>
        <w:t>II</w:t>
      </w:r>
      <w:r w:rsidRPr="00C454CB">
        <w:rPr>
          <w:rFonts w:ascii="Times New Roman" w:hAnsi="Times New Roman" w:cs="Times New Roman"/>
        </w:rPr>
        <w:t>（</w:t>
      </w:r>
      <w:r w:rsidRPr="00C454CB">
        <w:rPr>
          <w:rFonts w:ascii="Times New Roman" w:hAnsi="Times New Roman" w:cs="Times New Roman"/>
        </w:rPr>
        <w:t>6.12.2</w:t>
      </w:r>
      <w:r w:rsidRPr="00C454CB">
        <w:rPr>
          <w:rFonts w:ascii="Times New Roman" w:hAnsi="Times New Roman" w:cs="Times New Roman"/>
        </w:rPr>
        <w:t>）；淋洗液流速：</w:t>
      </w:r>
      <w:r w:rsidRPr="00C454CB">
        <w:rPr>
          <w:rFonts w:ascii="Times New Roman" w:hAnsi="Times New Roman" w:cs="Times New Roman"/>
        </w:rPr>
        <w:t>0.7 ml/min</w:t>
      </w:r>
      <w:r w:rsidRPr="00C454CB">
        <w:rPr>
          <w:rFonts w:ascii="Times New Roman" w:hAnsi="Times New Roman" w:cs="Times New Roman"/>
        </w:rPr>
        <w:t>；等度洗脱；进样体积：</w:t>
      </w:r>
      <w:r w:rsidRPr="00C454CB">
        <w:rPr>
          <w:rFonts w:ascii="Times New Roman" w:hAnsi="Times New Roman" w:cs="Times New Roman"/>
        </w:rPr>
        <w:t xml:space="preserve">200 </w:t>
      </w:r>
      <w:proofErr w:type="spellStart"/>
      <w:r w:rsidRPr="00C454CB">
        <w:rPr>
          <w:rFonts w:ascii="Times New Roman" w:hAnsi="Times New Roman" w:cs="Times New Roman"/>
        </w:rPr>
        <w:t>μl</w:t>
      </w:r>
      <w:proofErr w:type="spellEnd"/>
      <w:r w:rsidRPr="00C454CB">
        <w:rPr>
          <w:rFonts w:ascii="Times New Roman" w:hAnsi="Times New Roman" w:cs="Times New Roman"/>
        </w:rPr>
        <w:t>；柱温：</w:t>
      </w:r>
      <w:r w:rsidRPr="00C454CB">
        <w:rPr>
          <w:rFonts w:ascii="Times New Roman" w:hAnsi="Times New Roman" w:cs="Times New Roman"/>
        </w:rPr>
        <w:t xml:space="preserve">35 </w:t>
      </w:r>
      <w:r w:rsidRPr="00C454CB">
        <w:rPr>
          <w:rFonts w:ascii="Cambria Math" w:hAnsi="Cambria Math" w:cs="Cambria Math"/>
        </w:rPr>
        <w:t>℃</w:t>
      </w:r>
      <w:r w:rsidRPr="00C454CB">
        <w:rPr>
          <w:rFonts w:ascii="Times New Roman" w:hAnsi="Times New Roman" w:cs="Times New Roman"/>
        </w:rPr>
        <w:t>；检测器池温度：</w:t>
      </w:r>
      <w:r w:rsidRPr="00C454CB">
        <w:rPr>
          <w:rFonts w:ascii="Times New Roman" w:hAnsi="Times New Roman" w:cs="Times New Roman"/>
        </w:rPr>
        <w:t xml:space="preserve">40 </w:t>
      </w:r>
      <w:r w:rsidRPr="00C454CB">
        <w:rPr>
          <w:rFonts w:ascii="Cambria Math" w:hAnsi="Cambria Math" w:cs="Cambria Math"/>
        </w:rPr>
        <w:t>℃</w:t>
      </w:r>
      <w:r w:rsidRPr="00C454CB">
        <w:rPr>
          <w:rFonts w:ascii="Times New Roman" w:hAnsi="Times New Roman" w:cs="Times New Roman"/>
        </w:rPr>
        <w:t>。</w:t>
      </w:r>
    </w:p>
    <w:p w14:paraId="782D1771" w14:textId="78B0EFC1" w:rsidR="00F03795" w:rsidRPr="00C454CB" w:rsidRDefault="00F03795" w:rsidP="00F03795">
      <w:pPr>
        <w:pStyle w:val="a8"/>
        <w:spacing w:before="156" w:after="156" w:line="360" w:lineRule="auto"/>
        <w:rPr>
          <w:rFonts w:ascii="Times New Roman" w:hAnsi="Times New Roman" w:cs="Times New Roman"/>
        </w:rPr>
      </w:pPr>
      <w:r w:rsidRPr="00C454CB">
        <w:rPr>
          <w:rFonts w:ascii="Times New Roman" w:hAnsi="Times New Roman" w:cs="Times New Roman"/>
        </w:rPr>
        <w:lastRenderedPageBreak/>
        <w:t>3.3.9.</w:t>
      </w:r>
      <w:r>
        <w:rPr>
          <w:rFonts w:ascii="Times New Roman" w:hAnsi="Times New Roman" w:cs="Times New Roman"/>
        </w:rPr>
        <w:t>2</w:t>
      </w:r>
      <w:r w:rsidRPr="00C454CB">
        <w:rPr>
          <w:rFonts w:ascii="Times New Roman" w:hAnsi="Times New Roman" w:cs="Times New Roman"/>
        </w:rPr>
        <w:t xml:space="preserve">  </w:t>
      </w:r>
      <w:r w:rsidRPr="00C454CB">
        <w:rPr>
          <w:rFonts w:ascii="Times New Roman" w:hAnsi="Times New Roman" w:cs="Times New Roman"/>
        </w:rPr>
        <w:t>仪器</w:t>
      </w:r>
      <w:r>
        <w:rPr>
          <w:rFonts w:ascii="Times New Roman" w:hAnsi="Times New Roman" w:cs="Times New Roman" w:hint="eastAsia"/>
        </w:rPr>
        <w:t>空白的影响</w:t>
      </w:r>
    </w:p>
    <w:p w14:paraId="1EE0A71C" w14:textId="65028AD6" w:rsidR="00A34457" w:rsidRDefault="000A2812" w:rsidP="00F03795">
      <w:pPr>
        <w:spacing w:line="360" w:lineRule="auto"/>
        <w:ind w:firstLine="420"/>
        <w:rPr>
          <w:rFonts w:ascii="Times New Roman" w:hAnsi="Times New Roman" w:cs="Times New Roman"/>
        </w:rPr>
      </w:pPr>
      <w:r w:rsidRPr="000A2812">
        <w:rPr>
          <w:rFonts w:ascii="Times New Roman" w:hAnsi="Times New Roman" w:cs="Times New Roman"/>
        </w:rPr>
        <w:t>燃烧离子色谱仪具有仪器本底空白，编制组对系统本底空白的影响进行了研究。燃烧条件与样品燃烧一致，不同品牌燃烧离子色谱仪燃烧炉开机升温后，空白燃烧舟或燃烧杯连续燃烧</w:t>
      </w:r>
      <w:r w:rsidRPr="000A2812">
        <w:rPr>
          <w:rFonts w:ascii="Times New Roman" w:hAnsi="Times New Roman" w:cs="Times New Roman"/>
        </w:rPr>
        <w:t>5</w:t>
      </w:r>
      <w:r w:rsidRPr="000A2812">
        <w:rPr>
          <w:rFonts w:ascii="Times New Roman" w:hAnsi="Times New Roman" w:cs="Times New Roman"/>
        </w:rPr>
        <w:t>次的</w:t>
      </w:r>
      <w:r w:rsidRPr="000A2812">
        <w:rPr>
          <w:rFonts w:ascii="Times New Roman" w:hAnsi="Times New Roman" w:cs="Times New Roman"/>
        </w:rPr>
        <w:t>F-</w:t>
      </w:r>
      <w:r w:rsidRPr="000A2812">
        <w:rPr>
          <w:rFonts w:ascii="Times New Roman" w:hAnsi="Times New Roman" w:cs="Times New Roman"/>
        </w:rPr>
        <w:t>测定值如表</w:t>
      </w:r>
      <w:r w:rsidR="002E30BD">
        <w:rPr>
          <w:rFonts w:ascii="Times New Roman" w:hAnsi="Times New Roman" w:cs="Times New Roman" w:hint="eastAsia"/>
        </w:rPr>
        <w:t>3.3.9</w:t>
      </w:r>
      <w:r w:rsidR="00FF2FC7">
        <w:rPr>
          <w:rFonts w:ascii="Times New Roman" w:hAnsi="Times New Roman" w:cs="Times New Roman"/>
        </w:rPr>
        <w:t>-1</w:t>
      </w:r>
      <w:r w:rsidR="00FF2FC7">
        <w:rPr>
          <w:rFonts w:ascii="Times New Roman" w:hAnsi="Times New Roman" w:cs="Times New Roman"/>
        </w:rPr>
        <w:t>及图</w:t>
      </w:r>
      <w:r w:rsidR="003D7CE4">
        <w:rPr>
          <w:rFonts w:ascii="Times New Roman" w:hAnsi="Times New Roman" w:cs="Times New Roman" w:hint="eastAsia"/>
        </w:rPr>
        <w:t>3.3.9</w:t>
      </w:r>
      <w:r w:rsidR="00FF2FC7">
        <w:rPr>
          <w:rFonts w:ascii="Times New Roman" w:hAnsi="Times New Roman" w:cs="Times New Roman"/>
        </w:rPr>
        <w:t>-1</w:t>
      </w:r>
      <w:r w:rsidR="00FF2FC7">
        <w:rPr>
          <w:rFonts w:ascii="Times New Roman" w:hAnsi="Times New Roman" w:cs="Times New Roman"/>
        </w:rPr>
        <w:t>所示。</w:t>
      </w:r>
    </w:p>
    <w:p w14:paraId="2B77AEFF" w14:textId="1D873BDB" w:rsidR="00A34457" w:rsidRDefault="00FF2FC7" w:rsidP="002B1034">
      <w:pPr>
        <w:spacing w:beforeLines="50" w:before="156" w:afterLines="50" w:after="156" w:line="360" w:lineRule="auto"/>
        <w:ind w:firstLineChars="0" w:firstLine="0"/>
        <w:jc w:val="center"/>
        <w:rPr>
          <w:rFonts w:ascii="Times New Roman" w:hAnsi="Times New Roman" w:cs="Times New Roman"/>
          <w:b/>
          <w:bCs/>
        </w:rPr>
      </w:pPr>
      <w:r>
        <w:rPr>
          <w:rFonts w:ascii="Times New Roman" w:hAnsi="Times New Roman" w:cs="Times New Roman" w:hint="eastAsia"/>
          <w:b/>
          <w:bCs/>
        </w:rPr>
        <w:t>表</w:t>
      </w:r>
      <w:r w:rsidR="002E30BD" w:rsidRPr="002E30BD">
        <w:rPr>
          <w:rFonts w:ascii="Times New Roman" w:hAnsi="Times New Roman" w:cs="Times New Roman" w:hint="eastAsia"/>
          <w:b/>
          <w:bCs/>
        </w:rPr>
        <w:t>3.3.9</w:t>
      </w:r>
      <w:r w:rsidRPr="002E30BD">
        <w:rPr>
          <w:rFonts w:ascii="Times New Roman" w:hAnsi="Times New Roman" w:cs="Times New Roman"/>
          <w:b/>
          <w:bCs/>
        </w:rPr>
        <w:t>-1</w:t>
      </w:r>
      <w:r>
        <w:rPr>
          <w:rFonts w:ascii="Times New Roman" w:hAnsi="Times New Roman" w:cs="Times New Roman"/>
          <w:b/>
          <w:bCs/>
        </w:rPr>
        <w:t xml:space="preserve">  </w:t>
      </w:r>
      <w:r>
        <w:rPr>
          <w:rFonts w:ascii="Times New Roman" w:hAnsi="Times New Roman" w:cs="Times New Roman" w:hint="eastAsia"/>
          <w:b/>
          <w:bCs/>
        </w:rPr>
        <w:t>空白</w:t>
      </w:r>
      <w:r w:rsidR="00F03795">
        <w:rPr>
          <w:rFonts w:ascii="Times New Roman" w:hAnsi="Times New Roman" w:cs="Times New Roman" w:hint="eastAsia"/>
          <w:b/>
          <w:bCs/>
        </w:rPr>
        <w:t>样品</w:t>
      </w:r>
      <w:r>
        <w:rPr>
          <w:rFonts w:ascii="Times New Roman" w:hAnsi="Times New Roman" w:cs="Times New Roman" w:hint="eastAsia"/>
          <w:b/>
          <w:bCs/>
        </w:rPr>
        <w:t>舟</w:t>
      </w:r>
      <w:r w:rsidR="00F03795">
        <w:rPr>
          <w:rFonts w:ascii="Times New Roman" w:hAnsi="Times New Roman" w:cs="Times New Roman" w:hint="eastAsia"/>
          <w:b/>
          <w:bCs/>
        </w:rPr>
        <w:t>或</w:t>
      </w:r>
      <w:r w:rsidR="00F03795">
        <w:rPr>
          <w:rFonts w:ascii="Times New Roman" w:hAnsi="Times New Roman" w:cs="Times New Roman"/>
          <w:b/>
          <w:bCs/>
        </w:rPr>
        <w:t>样品</w:t>
      </w:r>
      <w:r w:rsidR="00F03795">
        <w:rPr>
          <w:rFonts w:ascii="Times New Roman" w:hAnsi="Times New Roman" w:cs="Times New Roman" w:hint="eastAsia"/>
          <w:b/>
          <w:bCs/>
        </w:rPr>
        <w:t>杯</w:t>
      </w:r>
      <w:r>
        <w:rPr>
          <w:rFonts w:ascii="Times New Roman" w:hAnsi="Times New Roman" w:cs="Times New Roman" w:hint="eastAsia"/>
          <w:b/>
          <w:bCs/>
        </w:rPr>
        <w:t>连续燃烧</w:t>
      </w:r>
      <w:r>
        <w:rPr>
          <w:rFonts w:ascii="Times New Roman" w:hAnsi="Times New Roman" w:cs="Times New Roman" w:hint="eastAsia"/>
          <w:b/>
          <w:bCs/>
        </w:rPr>
        <w:t>F</w:t>
      </w:r>
      <w:r>
        <w:rPr>
          <w:rFonts w:ascii="Times New Roman" w:hAnsi="Times New Roman" w:cs="Times New Roman" w:hint="eastAsia"/>
          <w:b/>
          <w:bCs/>
          <w:vertAlign w:val="superscript"/>
        </w:rPr>
        <w:t>-1</w:t>
      </w:r>
      <w:r w:rsidR="00DD2621">
        <w:rPr>
          <w:rFonts w:ascii="Times New Roman" w:hAnsi="Times New Roman" w:cs="Times New Roman" w:hint="eastAsia"/>
          <w:b/>
          <w:bCs/>
        </w:rPr>
        <w:t>测定值</w:t>
      </w:r>
      <w:r>
        <w:rPr>
          <w:rFonts w:ascii="Times New Roman" w:hAnsi="Times New Roman" w:cs="Times New Roman"/>
          <w:b/>
          <w:bCs/>
        </w:rPr>
        <w:t>结果</w:t>
      </w:r>
    </w:p>
    <w:tbl>
      <w:tblPr>
        <w:tblStyle w:val="ad"/>
        <w:tblW w:w="8159" w:type="dxa"/>
        <w:jc w:val="center"/>
        <w:tblLook w:val="04A0" w:firstRow="1" w:lastRow="0" w:firstColumn="1" w:lastColumn="0" w:noHBand="0" w:noVBand="1"/>
      </w:tblPr>
      <w:tblGrid>
        <w:gridCol w:w="2206"/>
        <w:gridCol w:w="1984"/>
        <w:gridCol w:w="1984"/>
        <w:gridCol w:w="1985"/>
      </w:tblGrid>
      <w:tr w:rsidR="00DD2621" w:rsidRPr="00DD2621" w14:paraId="4D743CDB" w14:textId="77777777" w:rsidTr="00DD2621">
        <w:trPr>
          <w:trHeight w:val="567"/>
          <w:tblHeader/>
          <w:jc w:val="center"/>
        </w:trPr>
        <w:tc>
          <w:tcPr>
            <w:tcW w:w="2206" w:type="dxa"/>
            <w:tcBorders>
              <w:top w:val="single" w:sz="12" w:space="0" w:color="auto"/>
              <w:left w:val="single" w:sz="12" w:space="0" w:color="auto"/>
              <w:bottom w:val="single" w:sz="12" w:space="0" w:color="auto"/>
            </w:tcBorders>
            <w:vAlign w:val="center"/>
          </w:tcPr>
          <w:p w14:paraId="24B8AE27" w14:textId="77777777" w:rsidR="00DD2621" w:rsidRPr="00DD2621" w:rsidRDefault="00DD2621" w:rsidP="00DD2621">
            <w:pPr>
              <w:spacing w:line="240" w:lineRule="auto"/>
              <w:ind w:leftChars="-57" w:left="-120" w:firstLineChars="0" w:firstLine="0"/>
              <w:jc w:val="center"/>
              <w:rPr>
                <w:rFonts w:ascii="Times New Roman" w:hAnsi="Times New Roman" w:cs="Times New Roman"/>
                <w:kern w:val="0"/>
                <w:sz w:val="18"/>
                <w:szCs w:val="18"/>
                <w14:ligatures w14:val="none"/>
              </w:rPr>
            </w:pPr>
            <w:r w:rsidRPr="00DD2621">
              <w:rPr>
                <w:rFonts w:ascii="Times New Roman" w:hAnsi="Times New Roman" w:cs="Times New Roman"/>
                <w:kern w:val="0"/>
                <w:sz w:val="18"/>
                <w:szCs w:val="18"/>
                <w14:ligatures w14:val="none"/>
              </w:rPr>
              <w:t>空白石英舟连续燃烧次数</w:t>
            </w:r>
          </w:p>
        </w:tc>
        <w:tc>
          <w:tcPr>
            <w:tcW w:w="1984" w:type="dxa"/>
            <w:tcBorders>
              <w:top w:val="single" w:sz="12" w:space="0" w:color="auto"/>
              <w:bottom w:val="single" w:sz="12" w:space="0" w:color="auto"/>
            </w:tcBorders>
            <w:vAlign w:val="center"/>
          </w:tcPr>
          <w:p w14:paraId="499B71B7" w14:textId="77777777" w:rsidR="00DD2621" w:rsidRDefault="00DD2621" w:rsidP="00DD2621">
            <w:pPr>
              <w:spacing w:line="240" w:lineRule="auto"/>
              <w:ind w:firstLineChars="0" w:firstLine="0"/>
              <w:jc w:val="center"/>
              <w:rPr>
                <w:rFonts w:ascii="Times New Roman" w:hAnsi="Times New Roman" w:cs="Times New Roman"/>
                <w:kern w:val="0"/>
                <w:sz w:val="18"/>
                <w:szCs w:val="18"/>
                <w14:ligatures w14:val="none"/>
              </w:rPr>
            </w:pPr>
            <w:r w:rsidRPr="00DD2621">
              <w:rPr>
                <w:rFonts w:ascii="Times New Roman" w:hAnsi="Times New Roman" w:cs="Times New Roman"/>
                <w:kern w:val="0"/>
                <w:sz w:val="18"/>
                <w:szCs w:val="18"/>
                <w14:ligatures w14:val="none"/>
              </w:rPr>
              <w:t>仪器</w:t>
            </w:r>
            <w:r w:rsidRPr="00DD2621">
              <w:rPr>
                <w:rFonts w:ascii="Times New Roman" w:hAnsi="Times New Roman" w:cs="Times New Roman"/>
                <w:kern w:val="0"/>
                <w:sz w:val="18"/>
                <w:szCs w:val="18"/>
                <w14:ligatures w14:val="none"/>
              </w:rPr>
              <w:t>1</w:t>
            </w:r>
          </w:p>
          <w:p w14:paraId="5BFDC7F0" w14:textId="6B66483A" w:rsidR="00DD2621" w:rsidRPr="00DD2621" w:rsidRDefault="00DD2621" w:rsidP="00DD2621">
            <w:pPr>
              <w:spacing w:line="240" w:lineRule="auto"/>
              <w:ind w:firstLineChars="0" w:firstLine="0"/>
              <w:jc w:val="center"/>
              <w:rPr>
                <w:rFonts w:ascii="Times New Roman" w:hAnsi="Times New Roman" w:cs="Times New Roman"/>
                <w:kern w:val="0"/>
                <w:sz w:val="18"/>
                <w:szCs w:val="18"/>
                <w14:ligatures w14:val="none"/>
              </w:rPr>
            </w:pPr>
            <w:r w:rsidRPr="00DD2621">
              <w:rPr>
                <w:rFonts w:ascii="Times New Roman" w:hAnsi="Times New Roman" w:cs="Times New Roman"/>
                <w:kern w:val="0"/>
                <w:sz w:val="18"/>
                <w:szCs w:val="18"/>
                <w14:ligatures w14:val="none"/>
              </w:rPr>
              <w:t>（</w:t>
            </w:r>
            <w:r w:rsidRPr="00DD2621">
              <w:rPr>
                <w:rFonts w:ascii="Times New Roman" w:hAnsi="Times New Roman" w:cs="Times New Roman"/>
                <w:kern w:val="0"/>
                <w:sz w:val="18"/>
                <w:szCs w:val="18"/>
                <w14:ligatures w14:val="none"/>
              </w:rPr>
              <w:t>ng/ml</w:t>
            </w:r>
            <w:r w:rsidRPr="00DD2621">
              <w:rPr>
                <w:rFonts w:ascii="Times New Roman" w:hAnsi="Times New Roman" w:cs="Times New Roman"/>
                <w:kern w:val="0"/>
                <w:sz w:val="18"/>
                <w:szCs w:val="18"/>
                <w14:ligatures w14:val="none"/>
              </w:rPr>
              <w:t>）</w:t>
            </w:r>
          </w:p>
        </w:tc>
        <w:tc>
          <w:tcPr>
            <w:tcW w:w="1984" w:type="dxa"/>
            <w:tcBorders>
              <w:top w:val="single" w:sz="12" w:space="0" w:color="auto"/>
              <w:bottom w:val="single" w:sz="12" w:space="0" w:color="auto"/>
            </w:tcBorders>
            <w:vAlign w:val="center"/>
          </w:tcPr>
          <w:p w14:paraId="4DEDD59A" w14:textId="77777777" w:rsidR="00DD2621" w:rsidRDefault="00DD2621" w:rsidP="00DD2621">
            <w:pPr>
              <w:spacing w:line="240" w:lineRule="auto"/>
              <w:ind w:firstLineChars="0" w:firstLine="0"/>
              <w:jc w:val="center"/>
              <w:rPr>
                <w:rFonts w:ascii="Times New Roman" w:hAnsi="Times New Roman" w:cs="Times New Roman"/>
                <w:kern w:val="0"/>
                <w:sz w:val="18"/>
                <w:szCs w:val="18"/>
                <w14:ligatures w14:val="none"/>
              </w:rPr>
            </w:pPr>
            <w:r w:rsidRPr="00DD2621">
              <w:rPr>
                <w:rFonts w:ascii="Times New Roman" w:hAnsi="Times New Roman" w:cs="Times New Roman"/>
                <w:kern w:val="0"/>
                <w:sz w:val="18"/>
                <w:szCs w:val="18"/>
                <w14:ligatures w14:val="none"/>
              </w:rPr>
              <w:t>仪器</w:t>
            </w:r>
            <w:r w:rsidRPr="00DD2621">
              <w:rPr>
                <w:rFonts w:ascii="Times New Roman" w:hAnsi="Times New Roman" w:cs="Times New Roman"/>
                <w:kern w:val="0"/>
                <w:sz w:val="18"/>
                <w:szCs w:val="18"/>
                <w14:ligatures w14:val="none"/>
              </w:rPr>
              <w:t>2</w:t>
            </w:r>
          </w:p>
          <w:p w14:paraId="31EC1DC0" w14:textId="4534A3D0" w:rsidR="00DD2621" w:rsidRPr="00DD2621" w:rsidRDefault="00DD2621" w:rsidP="00DD2621">
            <w:pPr>
              <w:spacing w:line="240" w:lineRule="auto"/>
              <w:ind w:firstLineChars="0" w:firstLine="0"/>
              <w:jc w:val="center"/>
              <w:rPr>
                <w:rFonts w:ascii="Times New Roman" w:hAnsi="Times New Roman" w:cs="Times New Roman"/>
                <w:kern w:val="0"/>
                <w:sz w:val="18"/>
                <w:szCs w:val="18"/>
                <w14:ligatures w14:val="none"/>
              </w:rPr>
            </w:pPr>
            <w:r w:rsidRPr="00DD2621">
              <w:rPr>
                <w:rFonts w:ascii="Times New Roman" w:hAnsi="Times New Roman" w:cs="Times New Roman"/>
                <w:kern w:val="0"/>
                <w:sz w:val="18"/>
                <w:szCs w:val="18"/>
                <w14:ligatures w14:val="none"/>
              </w:rPr>
              <w:t>（</w:t>
            </w:r>
            <w:r w:rsidRPr="00DD2621">
              <w:rPr>
                <w:rFonts w:ascii="Times New Roman" w:hAnsi="Times New Roman" w:cs="Times New Roman"/>
                <w:kern w:val="0"/>
                <w:sz w:val="18"/>
                <w:szCs w:val="18"/>
                <w14:ligatures w14:val="none"/>
              </w:rPr>
              <w:t>ng/ml</w:t>
            </w:r>
            <w:r w:rsidRPr="00DD2621">
              <w:rPr>
                <w:rFonts w:ascii="Times New Roman" w:hAnsi="Times New Roman" w:cs="Times New Roman"/>
                <w:kern w:val="0"/>
                <w:sz w:val="18"/>
                <w:szCs w:val="18"/>
                <w14:ligatures w14:val="none"/>
              </w:rPr>
              <w:t>）</w:t>
            </w:r>
          </w:p>
        </w:tc>
        <w:tc>
          <w:tcPr>
            <w:tcW w:w="1985" w:type="dxa"/>
            <w:tcBorders>
              <w:top w:val="single" w:sz="12" w:space="0" w:color="auto"/>
              <w:bottom w:val="single" w:sz="12" w:space="0" w:color="auto"/>
              <w:right w:val="single" w:sz="12" w:space="0" w:color="auto"/>
            </w:tcBorders>
            <w:vAlign w:val="center"/>
          </w:tcPr>
          <w:p w14:paraId="0F7D4240" w14:textId="77777777" w:rsidR="00DD2621" w:rsidRDefault="00DD2621" w:rsidP="00DD2621">
            <w:pPr>
              <w:spacing w:line="240" w:lineRule="auto"/>
              <w:ind w:firstLineChars="0" w:firstLine="0"/>
              <w:jc w:val="center"/>
              <w:rPr>
                <w:rFonts w:ascii="Times New Roman" w:hAnsi="Times New Roman" w:cs="Times New Roman"/>
                <w:kern w:val="0"/>
                <w:sz w:val="18"/>
                <w:szCs w:val="18"/>
                <w14:ligatures w14:val="none"/>
              </w:rPr>
            </w:pPr>
            <w:r w:rsidRPr="00DD2621">
              <w:rPr>
                <w:rFonts w:ascii="Times New Roman" w:hAnsi="Times New Roman" w:cs="Times New Roman"/>
                <w:kern w:val="0"/>
                <w:sz w:val="18"/>
                <w:szCs w:val="18"/>
                <w14:ligatures w14:val="none"/>
              </w:rPr>
              <w:t>仪器</w:t>
            </w:r>
            <w:r w:rsidRPr="00DD2621">
              <w:rPr>
                <w:rFonts w:ascii="Times New Roman" w:hAnsi="Times New Roman" w:cs="Times New Roman"/>
                <w:kern w:val="0"/>
                <w:sz w:val="18"/>
                <w:szCs w:val="18"/>
                <w14:ligatures w14:val="none"/>
              </w:rPr>
              <w:t>3</w:t>
            </w:r>
          </w:p>
          <w:p w14:paraId="4A3E273D" w14:textId="53634300" w:rsidR="00DD2621" w:rsidRPr="00DD2621" w:rsidRDefault="00DD2621" w:rsidP="00DD2621">
            <w:pPr>
              <w:spacing w:line="240" w:lineRule="auto"/>
              <w:ind w:firstLineChars="0" w:firstLine="0"/>
              <w:jc w:val="center"/>
              <w:rPr>
                <w:rFonts w:ascii="Times New Roman" w:hAnsi="Times New Roman" w:cs="Times New Roman"/>
                <w:kern w:val="0"/>
                <w:sz w:val="18"/>
                <w:szCs w:val="18"/>
                <w14:ligatures w14:val="none"/>
              </w:rPr>
            </w:pPr>
            <w:r w:rsidRPr="00DD2621">
              <w:rPr>
                <w:rFonts w:ascii="Times New Roman" w:hAnsi="Times New Roman" w:cs="Times New Roman"/>
                <w:kern w:val="0"/>
                <w:sz w:val="18"/>
                <w:szCs w:val="18"/>
                <w14:ligatures w14:val="none"/>
              </w:rPr>
              <w:t>（</w:t>
            </w:r>
            <w:r w:rsidRPr="00DD2621">
              <w:rPr>
                <w:rFonts w:ascii="Times New Roman" w:hAnsi="Times New Roman" w:cs="Times New Roman"/>
                <w:kern w:val="0"/>
                <w:sz w:val="18"/>
                <w:szCs w:val="18"/>
                <w14:ligatures w14:val="none"/>
              </w:rPr>
              <w:t>ng/ml</w:t>
            </w:r>
            <w:r w:rsidRPr="00DD2621">
              <w:rPr>
                <w:rFonts w:ascii="Times New Roman" w:hAnsi="Times New Roman" w:cs="Times New Roman"/>
                <w:kern w:val="0"/>
                <w:sz w:val="18"/>
                <w:szCs w:val="18"/>
                <w14:ligatures w14:val="none"/>
              </w:rPr>
              <w:t>）</w:t>
            </w:r>
          </w:p>
        </w:tc>
      </w:tr>
      <w:tr w:rsidR="00DD2621" w:rsidRPr="00DD2621" w14:paraId="0C69FFFF" w14:textId="77777777" w:rsidTr="00DD2621">
        <w:trPr>
          <w:trHeight w:val="567"/>
          <w:jc w:val="center"/>
        </w:trPr>
        <w:tc>
          <w:tcPr>
            <w:tcW w:w="2206" w:type="dxa"/>
            <w:tcBorders>
              <w:left w:val="single" w:sz="12" w:space="0" w:color="auto"/>
            </w:tcBorders>
            <w:vAlign w:val="center"/>
          </w:tcPr>
          <w:p w14:paraId="7F4F7466" w14:textId="77777777" w:rsidR="00DD2621" w:rsidRPr="00DD2621" w:rsidRDefault="00DD2621" w:rsidP="00DD2621">
            <w:pPr>
              <w:spacing w:line="240" w:lineRule="auto"/>
              <w:ind w:firstLineChars="0" w:firstLine="0"/>
              <w:jc w:val="center"/>
              <w:rPr>
                <w:rFonts w:ascii="Times New Roman" w:hAnsi="Times New Roman" w:cs="Times New Roman"/>
                <w:kern w:val="0"/>
                <w:sz w:val="18"/>
                <w:szCs w:val="18"/>
                <w14:ligatures w14:val="none"/>
              </w:rPr>
            </w:pPr>
            <w:r w:rsidRPr="00DD2621">
              <w:rPr>
                <w:rFonts w:ascii="Times New Roman" w:hAnsi="Times New Roman" w:cs="Times New Roman"/>
                <w:color w:val="000000"/>
                <w:kern w:val="0"/>
                <w:sz w:val="18"/>
                <w:szCs w:val="18"/>
                <w14:ligatures w14:val="none"/>
              </w:rPr>
              <w:t>1</w:t>
            </w:r>
          </w:p>
        </w:tc>
        <w:tc>
          <w:tcPr>
            <w:tcW w:w="1984" w:type="dxa"/>
            <w:vAlign w:val="center"/>
          </w:tcPr>
          <w:p w14:paraId="26315AE7"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sz w:val="18"/>
                <w:szCs w:val="18"/>
              </w:rPr>
              <w:t xml:space="preserve">21.0 </w:t>
            </w:r>
          </w:p>
        </w:tc>
        <w:tc>
          <w:tcPr>
            <w:tcW w:w="1984" w:type="dxa"/>
            <w:vAlign w:val="center"/>
          </w:tcPr>
          <w:p w14:paraId="4E790E7C"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sz w:val="18"/>
                <w:szCs w:val="18"/>
              </w:rPr>
              <w:t>17.9</w:t>
            </w:r>
          </w:p>
        </w:tc>
        <w:tc>
          <w:tcPr>
            <w:tcW w:w="1985" w:type="dxa"/>
            <w:tcBorders>
              <w:right w:val="single" w:sz="12" w:space="0" w:color="auto"/>
            </w:tcBorders>
            <w:vAlign w:val="center"/>
          </w:tcPr>
          <w:p w14:paraId="152D783A"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sz w:val="18"/>
                <w:szCs w:val="18"/>
              </w:rPr>
              <w:t>0.049</w:t>
            </w:r>
          </w:p>
        </w:tc>
      </w:tr>
      <w:tr w:rsidR="00DD2621" w:rsidRPr="00DD2621" w14:paraId="6679984F" w14:textId="77777777" w:rsidTr="00DD2621">
        <w:trPr>
          <w:trHeight w:val="567"/>
          <w:jc w:val="center"/>
        </w:trPr>
        <w:tc>
          <w:tcPr>
            <w:tcW w:w="2206" w:type="dxa"/>
            <w:tcBorders>
              <w:left w:val="single" w:sz="12" w:space="0" w:color="auto"/>
            </w:tcBorders>
            <w:vAlign w:val="center"/>
          </w:tcPr>
          <w:p w14:paraId="598E9295"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kern w:val="0"/>
                <w:sz w:val="18"/>
                <w:szCs w:val="18"/>
                <w14:ligatures w14:val="none"/>
              </w:rPr>
              <w:t>2</w:t>
            </w:r>
          </w:p>
        </w:tc>
        <w:tc>
          <w:tcPr>
            <w:tcW w:w="1984" w:type="dxa"/>
            <w:vAlign w:val="center"/>
          </w:tcPr>
          <w:p w14:paraId="4D9A39C4"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sz w:val="18"/>
                <w:szCs w:val="18"/>
              </w:rPr>
              <w:t xml:space="preserve">16.0 </w:t>
            </w:r>
          </w:p>
        </w:tc>
        <w:tc>
          <w:tcPr>
            <w:tcW w:w="1984" w:type="dxa"/>
            <w:vAlign w:val="center"/>
          </w:tcPr>
          <w:p w14:paraId="30A6F3AA"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sz w:val="18"/>
                <w:szCs w:val="18"/>
              </w:rPr>
              <w:t>9.0</w:t>
            </w:r>
          </w:p>
        </w:tc>
        <w:tc>
          <w:tcPr>
            <w:tcW w:w="1985" w:type="dxa"/>
            <w:tcBorders>
              <w:right w:val="single" w:sz="12" w:space="0" w:color="auto"/>
            </w:tcBorders>
            <w:vAlign w:val="center"/>
          </w:tcPr>
          <w:p w14:paraId="0FDE83F9"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sz w:val="18"/>
                <w:szCs w:val="18"/>
              </w:rPr>
              <w:t>0.040</w:t>
            </w:r>
          </w:p>
        </w:tc>
      </w:tr>
      <w:tr w:rsidR="00DD2621" w:rsidRPr="00DD2621" w14:paraId="212EC28B" w14:textId="77777777" w:rsidTr="00DD2621">
        <w:trPr>
          <w:trHeight w:val="567"/>
          <w:jc w:val="center"/>
        </w:trPr>
        <w:tc>
          <w:tcPr>
            <w:tcW w:w="2206" w:type="dxa"/>
            <w:tcBorders>
              <w:left w:val="single" w:sz="12" w:space="0" w:color="auto"/>
            </w:tcBorders>
            <w:vAlign w:val="center"/>
          </w:tcPr>
          <w:p w14:paraId="61D4F905" w14:textId="77777777" w:rsidR="00DD2621" w:rsidRPr="00DD2621" w:rsidRDefault="00DD2621" w:rsidP="00DD2621">
            <w:pPr>
              <w:spacing w:line="240" w:lineRule="auto"/>
              <w:ind w:firstLineChars="0" w:firstLine="0"/>
              <w:jc w:val="center"/>
              <w:rPr>
                <w:rFonts w:ascii="Times New Roman" w:hAnsi="Times New Roman" w:cs="Times New Roman"/>
                <w:kern w:val="0"/>
                <w:sz w:val="18"/>
                <w:szCs w:val="18"/>
                <w14:ligatures w14:val="none"/>
              </w:rPr>
            </w:pPr>
            <w:r w:rsidRPr="00DD2621">
              <w:rPr>
                <w:rFonts w:ascii="Times New Roman" w:hAnsi="Times New Roman" w:cs="Times New Roman"/>
                <w:color w:val="000000"/>
                <w:kern w:val="0"/>
                <w:sz w:val="18"/>
                <w:szCs w:val="18"/>
                <w14:ligatures w14:val="none"/>
              </w:rPr>
              <w:t>3</w:t>
            </w:r>
          </w:p>
        </w:tc>
        <w:tc>
          <w:tcPr>
            <w:tcW w:w="1984" w:type="dxa"/>
            <w:vAlign w:val="center"/>
          </w:tcPr>
          <w:p w14:paraId="42622B5A"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sz w:val="18"/>
                <w:szCs w:val="18"/>
              </w:rPr>
              <w:t xml:space="preserve">14.7 </w:t>
            </w:r>
          </w:p>
        </w:tc>
        <w:tc>
          <w:tcPr>
            <w:tcW w:w="1984" w:type="dxa"/>
            <w:vAlign w:val="center"/>
          </w:tcPr>
          <w:p w14:paraId="4B26032C"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sz w:val="18"/>
                <w:szCs w:val="18"/>
              </w:rPr>
              <w:t>6.8</w:t>
            </w:r>
          </w:p>
        </w:tc>
        <w:tc>
          <w:tcPr>
            <w:tcW w:w="1985" w:type="dxa"/>
            <w:tcBorders>
              <w:right w:val="single" w:sz="12" w:space="0" w:color="auto"/>
            </w:tcBorders>
            <w:vAlign w:val="center"/>
          </w:tcPr>
          <w:p w14:paraId="0C5482E8"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sz w:val="18"/>
                <w:szCs w:val="18"/>
              </w:rPr>
              <w:t>0.037</w:t>
            </w:r>
          </w:p>
        </w:tc>
      </w:tr>
      <w:tr w:rsidR="00DD2621" w:rsidRPr="00DD2621" w14:paraId="4D7788B9" w14:textId="77777777" w:rsidTr="00DD2621">
        <w:trPr>
          <w:trHeight w:val="567"/>
          <w:jc w:val="center"/>
        </w:trPr>
        <w:tc>
          <w:tcPr>
            <w:tcW w:w="2206" w:type="dxa"/>
            <w:tcBorders>
              <w:left w:val="single" w:sz="12" w:space="0" w:color="auto"/>
            </w:tcBorders>
            <w:vAlign w:val="center"/>
          </w:tcPr>
          <w:p w14:paraId="19EA142F"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kern w:val="0"/>
                <w:sz w:val="18"/>
                <w:szCs w:val="18"/>
                <w14:ligatures w14:val="none"/>
              </w:rPr>
              <w:t>4</w:t>
            </w:r>
          </w:p>
        </w:tc>
        <w:tc>
          <w:tcPr>
            <w:tcW w:w="1984" w:type="dxa"/>
            <w:vAlign w:val="center"/>
          </w:tcPr>
          <w:p w14:paraId="4414FFB4"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sz w:val="18"/>
                <w:szCs w:val="18"/>
              </w:rPr>
              <w:t xml:space="preserve">13.6 </w:t>
            </w:r>
          </w:p>
        </w:tc>
        <w:tc>
          <w:tcPr>
            <w:tcW w:w="1984" w:type="dxa"/>
            <w:vAlign w:val="center"/>
          </w:tcPr>
          <w:p w14:paraId="74A271CE"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sz w:val="18"/>
                <w:szCs w:val="18"/>
              </w:rPr>
              <w:t>6.8</w:t>
            </w:r>
          </w:p>
        </w:tc>
        <w:tc>
          <w:tcPr>
            <w:tcW w:w="1985" w:type="dxa"/>
            <w:tcBorders>
              <w:right w:val="single" w:sz="12" w:space="0" w:color="auto"/>
            </w:tcBorders>
            <w:vAlign w:val="center"/>
          </w:tcPr>
          <w:p w14:paraId="16F4EEBD"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sz w:val="18"/>
                <w:szCs w:val="18"/>
              </w:rPr>
              <w:t>0.035</w:t>
            </w:r>
          </w:p>
        </w:tc>
      </w:tr>
      <w:tr w:rsidR="00DD2621" w:rsidRPr="00DD2621" w14:paraId="084FE795" w14:textId="77777777" w:rsidTr="00DD2621">
        <w:trPr>
          <w:trHeight w:val="567"/>
          <w:jc w:val="center"/>
        </w:trPr>
        <w:tc>
          <w:tcPr>
            <w:tcW w:w="2206" w:type="dxa"/>
            <w:tcBorders>
              <w:left w:val="single" w:sz="12" w:space="0" w:color="auto"/>
            </w:tcBorders>
            <w:vAlign w:val="center"/>
          </w:tcPr>
          <w:p w14:paraId="7DC506A8"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color w:val="000000"/>
                <w:kern w:val="0"/>
                <w:sz w:val="18"/>
                <w:szCs w:val="18"/>
                <w14:ligatures w14:val="none"/>
              </w:rPr>
              <w:t>5</w:t>
            </w:r>
          </w:p>
        </w:tc>
        <w:tc>
          <w:tcPr>
            <w:tcW w:w="1984" w:type="dxa"/>
            <w:vAlign w:val="center"/>
          </w:tcPr>
          <w:p w14:paraId="0A9D58FD"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sz w:val="18"/>
                <w:szCs w:val="18"/>
              </w:rPr>
              <w:t xml:space="preserve">15.3 </w:t>
            </w:r>
          </w:p>
        </w:tc>
        <w:tc>
          <w:tcPr>
            <w:tcW w:w="1984" w:type="dxa"/>
            <w:vAlign w:val="center"/>
          </w:tcPr>
          <w:p w14:paraId="516BA26C"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sz w:val="18"/>
                <w:szCs w:val="18"/>
              </w:rPr>
              <w:t>6.3</w:t>
            </w:r>
          </w:p>
        </w:tc>
        <w:tc>
          <w:tcPr>
            <w:tcW w:w="1985" w:type="dxa"/>
            <w:tcBorders>
              <w:right w:val="single" w:sz="12" w:space="0" w:color="auto"/>
            </w:tcBorders>
            <w:vAlign w:val="center"/>
          </w:tcPr>
          <w:p w14:paraId="2942F223"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sz w:val="18"/>
                <w:szCs w:val="18"/>
              </w:rPr>
              <w:t>0.036</w:t>
            </w:r>
          </w:p>
        </w:tc>
      </w:tr>
      <w:tr w:rsidR="00DD2621" w:rsidRPr="00DD2621" w14:paraId="3A4AEE0A" w14:textId="77777777" w:rsidTr="00DD2621">
        <w:trPr>
          <w:trHeight w:val="567"/>
          <w:jc w:val="center"/>
        </w:trPr>
        <w:tc>
          <w:tcPr>
            <w:tcW w:w="2206" w:type="dxa"/>
            <w:tcBorders>
              <w:left w:val="single" w:sz="12" w:space="0" w:color="auto"/>
              <w:bottom w:val="single" w:sz="12" w:space="0" w:color="auto"/>
            </w:tcBorders>
            <w:vAlign w:val="center"/>
          </w:tcPr>
          <w:p w14:paraId="7C7401D0"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color w:val="000000"/>
                <w:kern w:val="0"/>
                <w:sz w:val="18"/>
                <w:szCs w:val="18"/>
                <w14:ligatures w14:val="none"/>
              </w:rPr>
              <w:t>RSD</w:t>
            </w:r>
            <w:r w:rsidRPr="00DD2621">
              <w:rPr>
                <w:rFonts w:ascii="Times New Roman" w:hAnsi="Times New Roman" w:cs="Times New Roman"/>
                <w:color w:val="000000"/>
                <w:kern w:val="0"/>
                <w:sz w:val="18"/>
                <w:szCs w:val="18"/>
                <w14:ligatures w14:val="none"/>
              </w:rPr>
              <w:t>（</w:t>
            </w:r>
            <w:r w:rsidRPr="00DD2621">
              <w:rPr>
                <w:rFonts w:ascii="Times New Roman" w:hAnsi="Times New Roman" w:cs="Times New Roman"/>
                <w:color w:val="000000"/>
                <w:kern w:val="0"/>
                <w:sz w:val="18"/>
                <w:szCs w:val="18"/>
                <w14:ligatures w14:val="none"/>
              </w:rPr>
              <w:t>%</w:t>
            </w:r>
            <w:r w:rsidRPr="00DD2621">
              <w:rPr>
                <w:rFonts w:ascii="Times New Roman" w:hAnsi="Times New Roman" w:cs="Times New Roman"/>
                <w:color w:val="000000"/>
                <w:kern w:val="0"/>
                <w:sz w:val="18"/>
                <w:szCs w:val="18"/>
                <w14:ligatures w14:val="none"/>
              </w:rPr>
              <w:t>）</w:t>
            </w:r>
          </w:p>
        </w:tc>
        <w:tc>
          <w:tcPr>
            <w:tcW w:w="1984" w:type="dxa"/>
            <w:tcBorders>
              <w:bottom w:val="single" w:sz="12" w:space="0" w:color="auto"/>
            </w:tcBorders>
            <w:vAlign w:val="center"/>
          </w:tcPr>
          <w:p w14:paraId="09767BBB" w14:textId="77777777" w:rsidR="00DD2621" w:rsidRPr="00DD2621" w:rsidRDefault="00DD2621" w:rsidP="00DD2621">
            <w:pPr>
              <w:spacing w:line="240" w:lineRule="auto"/>
              <w:ind w:firstLineChars="0" w:firstLine="0"/>
              <w:jc w:val="center"/>
              <w:rPr>
                <w:rFonts w:ascii="Times New Roman" w:hAnsi="Times New Roman" w:cs="Times New Roman"/>
                <w:sz w:val="18"/>
                <w:szCs w:val="18"/>
              </w:rPr>
            </w:pPr>
            <w:r w:rsidRPr="00DD2621">
              <w:rPr>
                <w:rFonts w:ascii="Times New Roman" w:hAnsi="Times New Roman" w:cs="Times New Roman"/>
                <w:sz w:val="18"/>
                <w:szCs w:val="18"/>
              </w:rPr>
              <w:t>5.9</w:t>
            </w:r>
          </w:p>
        </w:tc>
        <w:tc>
          <w:tcPr>
            <w:tcW w:w="1984" w:type="dxa"/>
            <w:tcBorders>
              <w:bottom w:val="single" w:sz="12" w:space="0" w:color="auto"/>
            </w:tcBorders>
            <w:vAlign w:val="center"/>
          </w:tcPr>
          <w:p w14:paraId="21756F74" w14:textId="77777777" w:rsidR="00DD2621" w:rsidRPr="00DD2621" w:rsidRDefault="00DD2621" w:rsidP="00DD2621">
            <w:pPr>
              <w:spacing w:line="240" w:lineRule="auto"/>
              <w:ind w:firstLineChars="0" w:firstLine="0"/>
              <w:jc w:val="center"/>
              <w:rPr>
                <w:rFonts w:ascii="Times New Roman" w:hAnsi="Times New Roman" w:cs="Times New Roman"/>
                <w:sz w:val="18"/>
                <w:szCs w:val="18"/>
              </w:rPr>
            </w:pPr>
            <w:r w:rsidRPr="00DD2621">
              <w:rPr>
                <w:rFonts w:ascii="Times New Roman" w:hAnsi="Times New Roman" w:cs="Times New Roman"/>
                <w:sz w:val="18"/>
                <w:szCs w:val="18"/>
              </w:rPr>
              <w:t>4.4</w:t>
            </w:r>
          </w:p>
        </w:tc>
        <w:tc>
          <w:tcPr>
            <w:tcW w:w="1985" w:type="dxa"/>
            <w:tcBorders>
              <w:bottom w:val="single" w:sz="12" w:space="0" w:color="auto"/>
              <w:right w:val="single" w:sz="12" w:space="0" w:color="auto"/>
            </w:tcBorders>
            <w:vAlign w:val="center"/>
          </w:tcPr>
          <w:p w14:paraId="314189A9" w14:textId="77777777" w:rsidR="00DD2621" w:rsidRPr="00DD2621" w:rsidRDefault="00DD2621" w:rsidP="00DD2621">
            <w:pPr>
              <w:spacing w:line="240" w:lineRule="auto"/>
              <w:ind w:firstLineChars="0" w:firstLine="0"/>
              <w:jc w:val="center"/>
              <w:rPr>
                <w:rFonts w:ascii="Times New Roman" w:hAnsi="Times New Roman" w:cs="Times New Roman"/>
                <w:sz w:val="18"/>
                <w:szCs w:val="18"/>
              </w:rPr>
            </w:pPr>
            <w:r w:rsidRPr="00DD2621">
              <w:rPr>
                <w:rFonts w:ascii="Times New Roman" w:hAnsi="Times New Roman" w:cs="Times New Roman"/>
                <w:sz w:val="18"/>
                <w:szCs w:val="18"/>
              </w:rPr>
              <w:t>3.6</w:t>
            </w:r>
          </w:p>
        </w:tc>
      </w:tr>
    </w:tbl>
    <w:p w14:paraId="3C8AEEF9" w14:textId="1994BAEA" w:rsidR="00A34457" w:rsidRDefault="004170D2" w:rsidP="00533651">
      <w:pPr>
        <w:spacing w:line="360" w:lineRule="auto"/>
        <w:ind w:firstLineChars="0" w:firstLine="0"/>
        <w:jc w:val="center"/>
        <w:rPr>
          <w:rFonts w:hint="eastAsia"/>
          <w:highlight w:val="red"/>
        </w:rPr>
      </w:pPr>
      <w:r>
        <w:rPr>
          <w:noProof/>
          <w14:ligatures w14:val="none"/>
        </w:rPr>
        <mc:AlternateContent>
          <mc:Choice Requires="wpg">
            <w:drawing>
              <wp:anchor distT="0" distB="0" distL="114300" distR="114300" simplePos="0" relativeHeight="251665408" behindDoc="0" locked="0" layoutInCell="1" allowOverlap="1" wp14:anchorId="79D35D26" wp14:editId="664BC593">
                <wp:simplePos x="0" y="0"/>
                <wp:positionH relativeFrom="column">
                  <wp:posOffset>176917</wp:posOffset>
                </wp:positionH>
                <wp:positionV relativeFrom="paragraph">
                  <wp:posOffset>374098</wp:posOffset>
                </wp:positionV>
                <wp:extent cx="4718740" cy="3832363"/>
                <wp:effectExtent l="0" t="0" r="5715" b="0"/>
                <wp:wrapSquare wrapText="bothSides"/>
                <wp:docPr id="8" name="组合 8"/>
                <wp:cNvGraphicFramePr/>
                <a:graphic xmlns:a="http://schemas.openxmlformats.org/drawingml/2006/main">
                  <a:graphicData uri="http://schemas.microsoft.com/office/word/2010/wordprocessingGroup">
                    <wpg:wgp>
                      <wpg:cNvGrpSpPr/>
                      <wpg:grpSpPr>
                        <a:xfrm>
                          <a:off x="0" y="0"/>
                          <a:ext cx="4718740" cy="3832363"/>
                          <a:chOff x="0" y="0"/>
                          <a:chExt cx="4718740" cy="3832363"/>
                        </a:xfrm>
                      </wpg:grpSpPr>
                      <pic:pic xmlns:pic="http://schemas.openxmlformats.org/drawingml/2006/picture">
                        <pic:nvPicPr>
                          <pic:cNvPr id="99987633" name="图片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3965" cy="1924685"/>
                          </a:xfrm>
                          <a:prstGeom prst="rect">
                            <a:avLst/>
                          </a:prstGeom>
                        </pic:spPr>
                      </pic:pic>
                      <pic:pic xmlns:pic="http://schemas.openxmlformats.org/drawingml/2006/picture">
                        <pic:nvPicPr>
                          <pic:cNvPr id="2035311668" name="图片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226365" y="0"/>
                            <a:ext cx="2492375" cy="1908175"/>
                          </a:xfrm>
                          <a:prstGeom prst="rect">
                            <a:avLst/>
                          </a:prstGeom>
                        </pic:spPr>
                      </pic:pic>
                      <pic:pic xmlns:pic="http://schemas.openxmlformats.org/drawingml/2006/picture">
                        <pic:nvPicPr>
                          <pic:cNvPr id="738506696" name="图片 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1057523" y="1908313"/>
                            <a:ext cx="2513965" cy="1924050"/>
                          </a:xfrm>
                          <a:prstGeom prst="rect">
                            <a:avLst/>
                          </a:prstGeom>
                        </pic:spPr>
                      </pic:pic>
                    </wpg:wgp>
                  </a:graphicData>
                </a:graphic>
              </wp:anchor>
            </w:drawing>
          </mc:Choice>
          <mc:Fallback>
            <w:pict>
              <v:group w14:anchorId="77C8ED21" id="组合 8" o:spid="_x0000_s1026" style="position:absolute;left:0;text-align:left;margin-left:13.95pt;margin-top:29.45pt;width:371.55pt;height:301.75pt;z-index:251665408" coordsize="47187,38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">
                <v:shape id="图片 1" o:spid="_x0000_s1027" type="#_x0000_t75" style="position:absolute;width:25139;height:19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hRSHKAAAA4QAAAA8AAABkcnMvZG93bnJldi54bWxEj0FrwkAUhO8F/8PyBG91U9OqSV1FhEKl&#10;XqpevD2yzyRt9m3YXWPsr3cLhR6HmfmGWax604iOnK8tK3gaJyCIC6trLhUcD2+PcxA+IGtsLJOC&#10;G3lYLQcPC8y1vfIndftQighhn6OCKoQ2l9IXFRn0Y9sSR+9sncEQpSuldniNcNPISZJMpcGa40KF&#10;LW0qKr73F6Ogyyab7Q+d3dfpY5debuHl2detUqNhv34FEagP/+G/9rtWkGXZfDZNU/h9FN+AXN4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I8hRSHKAAAA4QAAAA8AAAAAAAAA&#10;AAAAAAAAnwIAAGRycy9kb3ducmV2LnhtbFBLBQYAAAAABAAEAPcAAACWAwAAAAA=&#10;">
                  <v:imagedata r:id="rId38" o:title=""/>
                  <v:path arrowok="t"/>
                </v:shape>
                <v:shape id="图片 1" o:spid="_x0000_s1028" type="#_x0000_t75" style="position:absolute;left:22263;width:24924;height:19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oK+HHAAAA4wAAAA8AAABkcnMvZG93bnJldi54bWxET91qwjAUvhf2DuEMdiMzrc4i1ShDGMiu&#10;Zt0DHJtj09mclCTa+vbLxWCXH9//ZjfaTtzJh9axgnyWgSCunW65UfB9+nhdgQgRWWPnmBQ8KMBu&#10;+zTZYKndwEe6V7ERKYRDiQpMjH0pZagNWQwz1xMn7uK8xZigb6T2OKRw28l5lhXSYsupwWBPe0P1&#10;tbpZBT/E7eNQmW7qT4OLx6/P6/mtUOrleXxfg4g0xn/xn/ugFcyzxXKR50WRRqdP6Q/I7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1oK+HHAAAA4wAAAA8AAAAAAAAAAAAA&#10;AAAAnwIAAGRycy9kb3ducmV2LnhtbFBLBQYAAAAABAAEAPcAAACTAwAAAAA=&#10;">
                  <v:imagedata r:id="rId39" o:title=""/>
                  <v:path arrowok="t"/>
                </v:shape>
                <v:shape id="图片 1" o:spid="_x0000_s1029" type="#_x0000_t75" style="position:absolute;left:10575;top:19083;width:25139;height:19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s4cHJAAAA4gAAAA8AAABkcnMvZG93bnJldi54bWxEj09rwkAUxO+FfoflFXqrm1qMSXSVIlh6&#10;9B+Kt2f2mQSzb0N2a9Jv7wqCx2FmfsNM572pxZVaV1lW8DmIQBDnVldcKNhtlx8JCOeRNdaWScE/&#10;OZjPXl+mmGnb8ZquG1+IAGGXoYLS+yaT0uUlGXQD2xAH72xbgz7ItpC6xS7ATS2HURRLgxWHhRIb&#10;WpSUXzZ/RsGZD6f9yKarn8thXe3SZZe4Y6fU+1v/PQHhqffP8KP9qxWMv5JRFMdpDPdL4Q7I2Q0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zhwckAAADiAAAADwAAAAAAAAAA&#10;AAAAAACfAgAAZHJzL2Rvd25yZXYueG1sUEsFBgAAAAAEAAQA9wAAAJUDAAAAAA==&#10;">
                  <v:imagedata r:id="rId40" o:title=""/>
                  <v:path arrowok="t"/>
                </v:shape>
                <w10:wrap type="square"/>
              </v:group>
            </w:pict>
          </mc:Fallback>
        </mc:AlternateContent>
      </w:r>
    </w:p>
    <w:p w14:paraId="1FAC6171" w14:textId="1A0DCC9F" w:rsidR="004170D2" w:rsidRDefault="004170D2" w:rsidP="002B1034">
      <w:pPr>
        <w:spacing w:beforeLines="50" w:before="156" w:afterLines="50" w:after="156" w:line="360" w:lineRule="auto"/>
        <w:ind w:firstLineChars="0" w:firstLine="0"/>
        <w:jc w:val="center"/>
        <w:rPr>
          <w:rFonts w:ascii="Times New Roman" w:hAnsi="Times New Roman" w:cs="Times New Roman"/>
          <w:b/>
          <w:bCs/>
        </w:rPr>
      </w:pPr>
    </w:p>
    <w:p w14:paraId="3322FC86" w14:textId="77777777" w:rsidR="004170D2" w:rsidRDefault="004170D2" w:rsidP="002B1034">
      <w:pPr>
        <w:spacing w:beforeLines="50" w:before="156" w:afterLines="50" w:after="156" w:line="360" w:lineRule="auto"/>
        <w:ind w:firstLineChars="0" w:firstLine="0"/>
        <w:jc w:val="center"/>
        <w:rPr>
          <w:rFonts w:ascii="Times New Roman" w:hAnsi="Times New Roman" w:cs="Times New Roman"/>
          <w:b/>
          <w:bCs/>
        </w:rPr>
      </w:pPr>
    </w:p>
    <w:p w14:paraId="603E7DAA" w14:textId="77777777" w:rsidR="004170D2" w:rsidRDefault="004170D2" w:rsidP="002B1034">
      <w:pPr>
        <w:spacing w:beforeLines="50" w:before="156" w:afterLines="50" w:after="156" w:line="360" w:lineRule="auto"/>
        <w:ind w:firstLineChars="0" w:firstLine="0"/>
        <w:jc w:val="center"/>
        <w:rPr>
          <w:rFonts w:ascii="Times New Roman" w:hAnsi="Times New Roman" w:cs="Times New Roman"/>
          <w:b/>
          <w:bCs/>
        </w:rPr>
      </w:pPr>
    </w:p>
    <w:p w14:paraId="5867CC8E" w14:textId="55821752" w:rsidR="004170D2" w:rsidRDefault="004170D2" w:rsidP="002B1034">
      <w:pPr>
        <w:spacing w:beforeLines="50" w:before="156" w:afterLines="50" w:after="156" w:line="360" w:lineRule="auto"/>
        <w:ind w:firstLineChars="0" w:firstLine="0"/>
        <w:jc w:val="center"/>
        <w:rPr>
          <w:rFonts w:ascii="Times New Roman" w:hAnsi="Times New Roman" w:cs="Times New Roman"/>
          <w:b/>
          <w:bCs/>
        </w:rPr>
      </w:pPr>
    </w:p>
    <w:p w14:paraId="211F4FB6" w14:textId="702F06E0" w:rsidR="004170D2" w:rsidRDefault="004170D2" w:rsidP="002B1034">
      <w:pPr>
        <w:spacing w:beforeLines="50" w:before="156" w:afterLines="50" w:after="156" w:line="360" w:lineRule="auto"/>
        <w:ind w:firstLineChars="0" w:firstLine="0"/>
        <w:jc w:val="center"/>
        <w:rPr>
          <w:rFonts w:ascii="Times New Roman" w:hAnsi="Times New Roman" w:cs="Times New Roman"/>
          <w:b/>
          <w:bCs/>
        </w:rPr>
      </w:pPr>
    </w:p>
    <w:p w14:paraId="74E3EF38" w14:textId="77777777" w:rsidR="004170D2" w:rsidRDefault="004170D2" w:rsidP="002B1034">
      <w:pPr>
        <w:spacing w:beforeLines="50" w:before="156" w:afterLines="50" w:after="156" w:line="360" w:lineRule="auto"/>
        <w:ind w:firstLineChars="0" w:firstLine="0"/>
        <w:jc w:val="center"/>
        <w:rPr>
          <w:rFonts w:ascii="Times New Roman" w:hAnsi="Times New Roman" w:cs="Times New Roman"/>
          <w:b/>
          <w:bCs/>
        </w:rPr>
      </w:pPr>
    </w:p>
    <w:p w14:paraId="675D305A" w14:textId="77777777" w:rsidR="004170D2" w:rsidRDefault="004170D2" w:rsidP="002B1034">
      <w:pPr>
        <w:spacing w:beforeLines="50" w:before="156" w:afterLines="50" w:after="156" w:line="360" w:lineRule="auto"/>
        <w:ind w:firstLineChars="0" w:firstLine="0"/>
        <w:jc w:val="center"/>
        <w:rPr>
          <w:rFonts w:ascii="Times New Roman" w:hAnsi="Times New Roman" w:cs="Times New Roman"/>
          <w:b/>
          <w:bCs/>
        </w:rPr>
      </w:pPr>
    </w:p>
    <w:p w14:paraId="7D14EAF2" w14:textId="77777777" w:rsidR="004170D2" w:rsidRDefault="004170D2" w:rsidP="002B1034">
      <w:pPr>
        <w:spacing w:beforeLines="50" w:before="156" w:afterLines="50" w:after="156" w:line="360" w:lineRule="auto"/>
        <w:ind w:firstLineChars="0" w:firstLine="0"/>
        <w:jc w:val="center"/>
        <w:rPr>
          <w:rFonts w:ascii="Times New Roman" w:hAnsi="Times New Roman" w:cs="Times New Roman"/>
          <w:b/>
          <w:bCs/>
        </w:rPr>
      </w:pPr>
    </w:p>
    <w:p w14:paraId="26864897" w14:textId="77777777" w:rsidR="004170D2" w:rsidRDefault="004170D2" w:rsidP="002B1034">
      <w:pPr>
        <w:spacing w:beforeLines="50" w:before="156" w:afterLines="50" w:after="156" w:line="360" w:lineRule="auto"/>
        <w:ind w:firstLineChars="0" w:firstLine="0"/>
        <w:jc w:val="center"/>
        <w:rPr>
          <w:rFonts w:ascii="Times New Roman" w:hAnsi="Times New Roman" w:cs="Times New Roman"/>
          <w:b/>
          <w:bCs/>
        </w:rPr>
      </w:pPr>
    </w:p>
    <w:p w14:paraId="089B9A4E" w14:textId="77777777" w:rsidR="004170D2" w:rsidRDefault="004170D2" w:rsidP="002B1034">
      <w:pPr>
        <w:spacing w:beforeLines="50" w:before="156" w:afterLines="50" w:after="156" w:line="360" w:lineRule="auto"/>
        <w:ind w:firstLineChars="0" w:firstLine="0"/>
        <w:jc w:val="center"/>
        <w:rPr>
          <w:rFonts w:ascii="Times New Roman" w:hAnsi="Times New Roman" w:cs="Times New Roman"/>
          <w:b/>
          <w:bCs/>
        </w:rPr>
      </w:pPr>
    </w:p>
    <w:p w14:paraId="38FE94AF" w14:textId="1B56520B" w:rsidR="00A34457" w:rsidRDefault="00FF2FC7" w:rsidP="002B1034">
      <w:pPr>
        <w:spacing w:beforeLines="50" w:before="156" w:afterLines="50" w:after="156" w:line="360" w:lineRule="auto"/>
        <w:ind w:firstLineChars="0" w:firstLine="0"/>
        <w:jc w:val="center"/>
        <w:rPr>
          <w:rFonts w:ascii="Times New Roman" w:hAnsi="Times New Roman" w:cs="Times New Roman"/>
          <w:b/>
          <w:bCs/>
        </w:rPr>
      </w:pPr>
      <w:r>
        <w:rPr>
          <w:rFonts w:ascii="Times New Roman" w:hAnsi="Times New Roman" w:cs="Times New Roman"/>
          <w:b/>
          <w:bCs/>
        </w:rPr>
        <w:lastRenderedPageBreak/>
        <w:t>图</w:t>
      </w:r>
      <w:r w:rsidR="003D7CE4" w:rsidRPr="003D7CE4">
        <w:rPr>
          <w:rFonts w:ascii="Times New Roman" w:hAnsi="Times New Roman" w:cs="Times New Roman" w:hint="eastAsia"/>
          <w:b/>
          <w:bCs/>
        </w:rPr>
        <w:t>3.3.9</w:t>
      </w:r>
      <w:r w:rsidRPr="003D7CE4">
        <w:rPr>
          <w:rFonts w:ascii="Times New Roman" w:hAnsi="Times New Roman" w:cs="Times New Roman"/>
          <w:b/>
          <w:bCs/>
        </w:rPr>
        <w:t>-</w:t>
      </w:r>
      <w:r>
        <w:rPr>
          <w:rFonts w:ascii="Times New Roman" w:hAnsi="Times New Roman" w:cs="Times New Roman"/>
          <w:b/>
          <w:bCs/>
        </w:rPr>
        <w:t xml:space="preserve">1  </w:t>
      </w:r>
      <w:r>
        <w:rPr>
          <w:rFonts w:ascii="Times New Roman" w:hAnsi="Times New Roman" w:cs="Times New Roman" w:hint="eastAsia"/>
          <w:b/>
          <w:bCs/>
        </w:rPr>
        <w:t>空白</w:t>
      </w:r>
      <w:r w:rsidR="004170D2" w:rsidRPr="004170D2">
        <w:rPr>
          <w:rFonts w:ascii="Times New Roman" w:hAnsi="Times New Roman" w:cs="Times New Roman"/>
          <w:b/>
          <w:bCs/>
        </w:rPr>
        <w:t>样品舟或样品杯</w:t>
      </w:r>
      <w:r>
        <w:rPr>
          <w:rFonts w:ascii="Times New Roman" w:hAnsi="Times New Roman" w:cs="Times New Roman" w:hint="eastAsia"/>
          <w:b/>
          <w:bCs/>
        </w:rPr>
        <w:t>连续燃烧</w:t>
      </w:r>
      <w:r>
        <w:rPr>
          <w:rFonts w:ascii="Times New Roman" w:hAnsi="Times New Roman" w:cs="Times New Roman" w:hint="eastAsia"/>
          <w:b/>
          <w:bCs/>
        </w:rPr>
        <w:t>F</w:t>
      </w:r>
      <w:r>
        <w:rPr>
          <w:rFonts w:ascii="Times New Roman" w:hAnsi="Times New Roman" w:cs="Times New Roman" w:hint="eastAsia"/>
          <w:b/>
          <w:bCs/>
          <w:vertAlign w:val="superscript"/>
        </w:rPr>
        <w:t>-1</w:t>
      </w:r>
      <w:r w:rsidR="004170D2">
        <w:rPr>
          <w:rFonts w:ascii="Times New Roman" w:hAnsi="Times New Roman" w:cs="Times New Roman" w:hint="eastAsia"/>
          <w:b/>
          <w:bCs/>
        </w:rPr>
        <w:t>测定值</w:t>
      </w:r>
    </w:p>
    <w:p w14:paraId="7AD15FEF" w14:textId="754899CE" w:rsidR="00F018D7" w:rsidRDefault="00FF2FC7" w:rsidP="00F018D7">
      <w:pPr>
        <w:spacing w:line="360" w:lineRule="auto"/>
        <w:ind w:firstLine="420"/>
        <w:rPr>
          <w:rFonts w:ascii="Times New Roman" w:hAnsi="Times New Roman" w:cs="Times New Roman"/>
        </w:rPr>
      </w:pPr>
      <w:r>
        <w:rPr>
          <w:rFonts w:ascii="Times New Roman" w:hAnsi="Times New Roman" w:cs="Times New Roman"/>
        </w:rPr>
        <w:t>从表</w:t>
      </w:r>
      <w:r w:rsidR="002E30BD">
        <w:rPr>
          <w:rFonts w:ascii="Times New Roman" w:hAnsi="Times New Roman" w:cs="Times New Roman" w:hint="eastAsia"/>
        </w:rPr>
        <w:t>3.3.9</w:t>
      </w:r>
      <w:r>
        <w:rPr>
          <w:rFonts w:ascii="Times New Roman" w:hAnsi="Times New Roman" w:cs="Times New Roman"/>
        </w:rPr>
        <w:t>-1</w:t>
      </w:r>
      <w:r>
        <w:rPr>
          <w:rFonts w:ascii="Times New Roman" w:hAnsi="Times New Roman" w:cs="Times New Roman"/>
        </w:rPr>
        <w:t>和图</w:t>
      </w:r>
      <w:r w:rsidR="002E30BD">
        <w:rPr>
          <w:rFonts w:ascii="Times New Roman" w:hAnsi="Times New Roman" w:cs="Times New Roman" w:hint="eastAsia"/>
        </w:rPr>
        <w:t>3.3.9</w:t>
      </w:r>
      <w:r>
        <w:rPr>
          <w:rFonts w:ascii="Times New Roman" w:hAnsi="Times New Roman" w:cs="Times New Roman"/>
        </w:rPr>
        <w:t>-1</w:t>
      </w:r>
      <w:r>
        <w:rPr>
          <w:rFonts w:ascii="Times New Roman" w:hAnsi="Times New Roman" w:cs="Times New Roman"/>
        </w:rPr>
        <w:t>可知，</w:t>
      </w:r>
      <w:r w:rsidR="000A2812" w:rsidRPr="000A2812">
        <w:rPr>
          <w:rFonts w:ascii="Times New Roman" w:hAnsi="Times New Roman" w:cs="Times New Roman"/>
        </w:rPr>
        <w:t>系统空白在燃烧炉开机升温过程中释放，空白样品舟或样品杯连续燃烧</w:t>
      </w:r>
      <w:r w:rsidR="000A2812" w:rsidRPr="000A2812">
        <w:rPr>
          <w:rFonts w:ascii="Times New Roman" w:hAnsi="Times New Roman" w:cs="Times New Roman"/>
        </w:rPr>
        <w:t>5</w:t>
      </w:r>
      <w:r w:rsidR="000A2812" w:rsidRPr="000A2812">
        <w:rPr>
          <w:rFonts w:ascii="Times New Roman" w:hAnsi="Times New Roman" w:cs="Times New Roman"/>
        </w:rPr>
        <w:t>次过程中，第</w:t>
      </w:r>
      <w:r w:rsidR="000A2812" w:rsidRPr="000A2812">
        <w:rPr>
          <w:rFonts w:ascii="Times New Roman" w:hAnsi="Times New Roman" w:cs="Times New Roman"/>
        </w:rPr>
        <w:t>3</w:t>
      </w:r>
      <w:r w:rsidR="000A2812" w:rsidRPr="000A2812">
        <w:rPr>
          <w:rFonts w:ascii="Times New Roman" w:hAnsi="Times New Roman" w:cs="Times New Roman"/>
        </w:rPr>
        <w:t>次燃烧后</w:t>
      </w:r>
      <w:r w:rsidR="000A2812" w:rsidRPr="000A2812">
        <w:rPr>
          <w:rFonts w:ascii="Times New Roman" w:hAnsi="Times New Roman" w:cs="Times New Roman"/>
        </w:rPr>
        <w:t>F-</w:t>
      </w:r>
      <w:r w:rsidR="000A2812" w:rsidRPr="000A2812">
        <w:rPr>
          <w:rFonts w:ascii="Times New Roman" w:hAnsi="Times New Roman" w:cs="Times New Roman"/>
        </w:rPr>
        <w:t>测定值趋于稳。依据以上实验结果，规定燃烧炉升温后应连续运行仪器空白，直至连续三个仪器空白测定值相对标准偏差</w:t>
      </w:r>
      <w:r w:rsidR="000A2812" w:rsidRPr="000A2812">
        <w:rPr>
          <w:rFonts w:ascii="Times New Roman" w:hAnsi="Times New Roman" w:cs="Times New Roman"/>
        </w:rPr>
        <w:t>≤10%</w:t>
      </w:r>
      <w:r w:rsidR="000A2812" w:rsidRPr="000A2812">
        <w:rPr>
          <w:rFonts w:ascii="Times New Roman" w:hAnsi="Times New Roman" w:cs="Times New Roman"/>
        </w:rPr>
        <w:t>后再测定样品，样品测定值应扣除上述三个仪器空白测定值均值</w:t>
      </w:r>
      <w:r w:rsidRPr="000B19C1">
        <w:rPr>
          <w:rFonts w:ascii="Times New Roman" w:hAnsi="Times New Roman" w:cs="Times New Roman"/>
        </w:rPr>
        <w:t>。</w:t>
      </w:r>
    </w:p>
    <w:p w14:paraId="1E46E443" w14:textId="768B9C7A" w:rsidR="004170D2" w:rsidRDefault="004170D2" w:rsidP="004170D2">
      <w:pPr>
        <w:pStyle w:val="a8"/>
        <w:spacing w:before="156" w:after="156" w:line="360" w:lineRule="auto"/>
        <w:rPr>
          <w:rFonts w:ascii="Times New Roman" w:hAnsi="Times New Roman" w:cs="Times New Roman"/>
        </w:rPr>
      </w:pPr>
      <w:r w:rsidRPr="00166B04">
        <w:rPr>
          <w:rFonts w:ascii="Times New Roman" w:hAnsi="Times New Roman" w:cs="Times New Roman"/>
        </w:rPr>
        <w:t xml:space="preserve">3.3.9.3  </w:t>
      </w:r>
      <w:r w:rsidRPr="00166B04">
        <w:rPr>
          <w:rFonts w:ascii="Times New Roman" w:hAnsi="Times New Roman" w:cs="Times New Roman" w:hint="eastAsia"/>
        </w:rPr>
        <w:t>裂解水</w:t>
      </w:r>
      <w:r w:rsidRPr="00166B04">
        <w:rPr>
          <w:rFonts w:ascii="Times New Roman" w:hAnsi="Times New Roman" w:cs="Times New Roman"/>
        </w:rPr>
        <w:t>流量</w:t>
      </w:r>
      <w:r w:rsidRPr="00166B04">
        <w:rPr>
          <w:rFonts w:ascii="Times New Roman" w:hAnsi="Times New Roman" w:cs="Times New Roman" w:hint="eastAsia"/>
        </w:rPr>
        <w:t>的影响</w:t>
      </w:r>
    </w:p>
    <w:p w14:paraId="0FD12DA9" w14:textId="793A08CB" w:rsidR="00A34457" w:rsidRDefault="000A2812" w:rsidP="00D578EA">
      <w:pPr>
        <w:spacing w:line="360" w:lineRule="auto"/>
        <w:ind w:firstLine="420"/>
        <w:rPr>
          <w:rFonts w:ascii="Times New Roman" w:hAnsi="Times New Roman" w:cs="Times New Roman"/>
        </w:rPr>
      </w:pPr>
      <w:r w:rsidRPr="000A2812">
        <w:rPr>
          <w:rFonts w:ascii="Times New Roman" w:hAnsi="Times New Roman" w:cs="Times New Roman"/>
        </w:rPr>
        <w:t>在燃烧时添加裂解水可提供</w:t>
      </w:r>
      <w:r w:rsidRPr="000A2812">
        <w:rPr>
          <w:rFonts w:ascii="Times New Roman" w:hAnsi="Times New Roman" w:cs="Times New Roman"/>
        </w:rPr>
        <w:t>H+</w:t>
      </w:r>
      <w:r w:rsidRPr="000A2812">
        <w:rPr>
          <w:rFonts w:ascii="Times New Roman" w:hAnsi="Times New Roman" w:cs="Times New Roman"/>
        </w:rPr>
        <w:t>，与</w:t>
      </w:r>
      <w:r w:rsidRPr="000A2812">
        <w:rPr>
          <w:rFonts w:ascii="Times New Roman" w:hAnsi="Times New Roman" w:cs="Times New Roman"/>
        </w:rPr>
        <w:t>F</w:t>
      </w:r>
      <w:r w:rsidRPr="000A2812">
        <w:rPr>
          <w:rFonts w:ascii="Times New Roman" w:hAnsi="Times New Roman" w:cs="Times New Roman"/>
        </w:rPr>
        <w:t>形成</w:t>
      </w:r>
      <w:r w:rsidRPr="000A2812">
        <w:rPr>
          <w:rFonts w:ascii="Times New Roman" w:hAnsi="Times New Roman" w:cs="Times New Roman"/>
        </w:rPr>
        <w:t>HF</w:t>
      </w:r>
      <w:r w:rsidRPr="000A2812">
        <w:rPr>
          <w:rFonts w:ascii="Times New Roman" w:hAnsi="Times New Roman" w:cs="Times New Roman"/>
        </w:rPr>
        <w:t>，可提高回收率并降低</w:t>
      </w:r>
      <w:r w:rsidRPr="000A2812">
        <w:rPr>
          <w:rFonts w:ascii="Times New Roman" w:hAnsi="Times New Roman" w:cs="Times New Roman"/>
        </w:rPr>
        <w:t>HF</w:t>
      </w:r>
      <w:r w:rsidRPr="000A2812">
        <w:rPr>
          <w:rFonts w:ascii="Times New Roman" w:hAnsi="Times New Roman" w:cs="Times New Roman"/>
        </w:rPr>
        <w:t>对燃烧管的腐蚀。编制组对不同裂解水流速对样品测定结果的影响进行了研究，选择</w:t>
      </w:r>
      <w:r w:rsidRPr="000A2812">
        <w:rPr>
          <w:rFonts w:ascii="Times New Roman" w:hAnsi="Times New Roman" w:cs="Times New Roman"/>
        </w:rPr>
        <w:t>1 ml</w:t>
      </w:r>
      <w:r w:rsidRPr="000A2812">
        <w:rPr>
          <w:rFonts w:ascii="Times New Roman" w:hAnsi="Times New Roman" w:cs="Times New Roman"/>
        </w:rPr>
        <w:t>浓度约为</w:t>
      </w:r>
      <w:r w:rsidRPr="000A2812">
        <w:rPr>
          <w:rFonts w:ascii="Times New Roman" w:hAnsi="Times New Roman" w:cs="Times New Roman"/>
        </w:rPr>
        <w:t xml:space="preserve">5.0 </w:t>
      </w:r>
      <w:proofErr w:type="spellStart"/>
      <w:r w:rsidRPr="000A2812">
        <w:rPr>
          <w:rFonts w:ascii="Times New Roman" w:hAnsi="Times New Roman" w:cs="Times New Roman"/>
        </w:rPr>
        <w:t>μg</w:t>
      </w:r>
      <w:proofErr w:type="spellEnd"/>
      <w:r w:rsidRPr="000A2812">
        <w:rPr>
          <w:rFonts w:ascii="Times New Roman" w:hAnsi="Times New Roman" w:cs="Times New Roman"/>
        </w:rPr>
        <w:t>/ml EOF</w:t>
      </w:r>
      <w:r w:rsidRPr="000A2812">
        <w:rPr>
          <w:rFonts w:ascii="Times New Roman" w:hAnsi="Times New Roman" w:cs="Times New Roman"/>
        </w:rPr>
        <w:t>（以</w:t>
      </w:r>
      <w:r w:rsidRPr="000A2812">
        <w:rPr>
          <w:rFonts w:ascii="Times New Roman" w:hAnsi="Times New Roman" w:cs="Times New Roman"/>
        </w:rPr>
        <w:t>F</w:t>
      </w:r>
      <w:r w:rsidRPr="000A2812">
        <w:rPr>
          <w:rFonts w:ascii="Times New Roman" w:hAnsi="Times New Roman" w:cs="Times New Roman"/>
        </w:rPr>
        <w:t>计）的实际样品洗脱液，全部进样，裂解水流速分别设置为</w:t>
      </w:r>
      <w:r w:rsidRPr="000A2812">
        <w:rPr>
          <w:rFonts w:ascii="Times New Roman" w:hAnsi="Times New Roman" w:cs="Times New Roman"/>
        </w:rPr>
        <w:t>2.5</w:t>
      </w:r>
      <w:r w:rsidRPr="000A2812">
        <w:rPr>
          <w:rFonts w:ascii="Times New Roman" w:hAnsi="Times New Roman" w:cs="Times New Roman"/>
        </w:rPr>
        <w:t>、</w:t>
      </w:r>
      <w:r w:rsidRPr="000A2812">
        <w:rPr>
          <w:rFonts w:ascii="Times New Roman" w:hAnsi="Times New Roman" w:cs="Times New Roman"/>
        </w:rPr>
        <w:t>5.0</w:t>
      </w:r>
      <w:r w:rsidRPr="000A2812">
        <w:rPr>
          <w:rFonts w:ascii="Times New Roman" w:hAnsi="Times New Roman" w:cs="Times New Roman"/>
        </w:rPr>
        <w:t>、</w:t>
      </w:r>
      <w:r w:rsidRPr="000A2812">
        <w:rPr>
          <w:rFonts w:ascii="Times New Roman" w:hAnsi="Times New Roman" w:cs="Times New Roman"/>
        </w:rPr>
        <w:t xml:space="preserve">7.5 </w:t>
      </w:r>
      <w:proofErr w:type="spellStart"/>
      <w:r w:rsidRPr="000A2812">
        <w:rPr>
          <w:rFonts w:ascii="Times New Roman" w:hAnsi="Times New Roman" w:cs="Times New Roman"/>
        </w:rPr>
        <w:t>μl</w:t>
      </w:r>
      <w:proofErr w:type="spellEnd"/>
      <w:r w:rsidRPr="000A2812">
        <w:rPr>
          <w:rFonts w:ascii="Times New Roman" w:hAnsi="Times New Roman" w:cs="Times New Roman"/>
        </w:rPr>
        <w:t>/s</w:t>
      </w:r>
      <w:r w:rsidRPr="000A2812">
        <w:rPr>
          <w:rFonts w:ascii="Times New Roman" w:hAnsi="Times New Roman" w:cs="Times New Roman"/>
        </w:rPr>
        <w:t>。吸收液体积与裂解水流速成正比</w:t>
      </w:r>
      <w:r>
        <w:rPr>
          <w:rFonts w:ascii="Times New Roman" w:hAnsi="Times New Roman" w:cs="Times New Roman" w:hint="eastAsia"/>
        </w:rPr>
        <w:t>，</w:t>
      </w:r>
      <w:r w:rsidRPr="000A2812">
        <w:rPr>
          <w:rFonts w:ascii="Times New Roman" w:hAnsi="Times New Roman" w:cs="Times New Roman"/>
        </w:rPr>
        <w:t>裂解水流速对回收率的影响结果</w:t>
      </w:r>
      <w:r>
        <w:rPr>
          <w:rFonts w:ascii="Times New Roman" w:hAnsi="Times New Roman" w:cs="Times New Roman" w:hint="eastAsia"/>
        </w:rPr>
        <w:t>如</w:t>
      </w:r>
      <w:r w:rsidR="00FF2FC7">
        <w:rPr>
          <w:rFonts w:ascii="Times New Roman" w:hAnsi="Times New Roman" w:cs="Times New Roman"/>
        </w:rPr>
        <w:t>表</w:t>
      </w:r>
      <w:r w:rsidR="002E30BD">
        <w:rPr>
          <w:rFonts w:ascii="Times New Roman" w:hAnsi="Times New Roman" w:cs="Times New Roman" w:hint="eastAsia"/>
        </w:rPr>
        <w:t>3.3.9</w:t>
      </w:r>
      <w:r w:rsidR="00FF2FC7">
        <w:rPr>
          <w:rFonts w:ascii="Times New Roman" w:hAnsi="Times New Roman" w:cs="Times New Roman"/>
        </w:rPr>
        <w:t>-</w:t>
      </w:r>
      <w:r w:rsidR="002E30BD">
        <w:rPr>
          <w:rFonts w:ascii="Times New Roman" w:hAnsi="Times New Roman" w:cs="Times New Roman" w:hint="eastAsia"/>
        </w:rPr>
        <w:t>2</w:t>
      </w:r>
      <w:r w:rsidR="00FF2FC7">
        <w:rPr>
          <w:rFonts w:ascii="Times New Roman" w:hAnsi="Times New Roman" w:cs="Times New Roman"/>
        </w:rPr>
        <w:t>及图</w:t>
      </w:r>
      <w:r w:rsidR="002E30BD">
        <w:rPr>
          <w:rFonts w:ascii="Times New Roman" w:hAnsi="Times New Roman" w:cs="Times New Roman" w:hint="eastAsia"/>
        </w:rPr>
        <w:t>3.3.9</w:t>
      </w:r>
      <w:r w:rsidR="00FF2FC7">
        <w:rPr>
          <w:rFonts w:ascii="Times New Roman" w:hAnsi="Times New Roman" w:cs="Times New Roman"/>
        </w:rPr>
        <w:t>-</w:t>
      </w:r>
      <w:r w:rsidR="002E30BD">
        <w:rPr>
          <w:rFonts w:ascii="Times New Roman" w:hAnsi="Times New Roman" w:cs="Times New Roman" w:hint="eastAsia"/>
        </w:rPr>
        <w:t>2</w:t>
      </w:r>
      <w:r w:rsidR="00FF2FC7">
        <w:rPr>
          <w:rFonts w:ascii="Times New Roman" w:hAnsi="Times New Roman" w:cs="Times New Roman"/>
        </w:rPr>
        <w:t>所示。</w:t>
      </w:r>
    </w:p>
    <w:p w14:paraId="66D15A8C" w14:textId="7720DA9D" w:rsidR="00A34457" w:rsidRDefault="00FF2FC7" w:rsidP="004170D2">
      <w:pPr>
        <w:spacing w:beforeLines="50" w:before="156" w:afterLines="50" w:after="156" w:line="360" w:lineRule="auto"/>
        <w:ind w:leftChars="-67" w:hangingChars="67" w:hanging="141"/>
        <w:jc w:val="center"/>
        <w:rPr>
          <w:rFonts w:ascii="Times New Roman" w:hAnsi="Times New Roman" w:cs="Times New Roman"/>
          <w:b/>
          <w:bCs/>
        </w:rPr>
      </w:pPr>
      <w:r>
        <w:rPr>
          <w:rFonts w:ascii="Times New Roman" w:hAnsi="Times New Roman" w:cs="Times New Roman"/>
          <w:b/>
          <w:bCs/>
        </w:rPr>
        <w:t>表</w:t>
      </w:r>
      <w:r w:rsidR="002E30BD" w:rsidRPr="002E30BD">
        <w:rPr>
          <w:rFonts w:ascii="Times New Roman" w:hAnsi="Times New Roman" w:cs="Times New Roman" w:hint="eastAsia"/>
          <w:b/>
          <w:bCs/>
        </w:rPr>
        <w:t>3.3.9</w:t>
      </w:r>
      <w:r w:rsidR="002E30BD" w:rsidRPr="002E30BD">
        <w:rPr>
          <w:rFonts w:ascii="Times New Roman" w:hAnsi="Times New Roman" w:cs="Times New Roman"/>
          <w:b/>
          <w:bCs/>
        </w:rPr>
        <w:t>-</w:t>
      </w:r>
      <w:r w:rsidR="002E30BD" w:rsidRPr="002E30BD">
        <w:rPr>
          <w:rFonts w:ascii="Times New Roman" w:hAnsi="Times New Roman" w:cs="Times New Roman" w:hint="eastAsia"/>
          <w:b/>
          <w:bCs/>
        </w:rPr>
        <w:t>2</w:t>
      </w:r>
      <w:r>
        <w:rPr>
          <w:rFonts w:ascii="Times New Roman" w:hAnsi="Times New Roman" w:cs="Times New Roman"/>
          <w:b/>
          <w:bCs/>
        </w:rPr>
        <w:t xml:space="preserve">  </w:t>
      </w:r>
      <w:r>
        <w:rPr>
          <w:rFonts w:ascii="Times New Roman" w:hAnsi="Times New Roman" w:cs="Times New Roman"/>
          <w:b/>
          <w:bCs/>
        </w:rPr>
        <w:t>不同裂解水流速加标回收率结果</w:t>
      </w:r>
    </w:p>
    <w:tbl>
      <w:tblPr>
        <w:tblStyle w:val="ad"/>
        <w:tblW w:w="8505" w:type="dxa"/>
        <w:jc w:val="center"/>
        <w:tblLook w:val="04A0" w:firstRow="1" w:lastRow="0" w:firstColumn="1" w:lastColumn="0" w:noHBand="0" w:noVBand="1"/>
      </w:tblPr>
      <w:tblGrid>
        <w:gridCol w:w="1903"/>
        <w:gridCol w:w="2760"/>
        <w:gridCol w:w="2229"/>
        <w:gridCol w:w="1613"/>
      </w:tblGrid>
      <w:tr w:rsidR="00A34457" w14:paraId="03D1CC0C" w14:textId="77777777" w:rsidTr="004170D2">
        <w:trPr>
          <w:trHeight w:val="567"/>
          <w:tblHeader/>
          <w:jc w:val="center"/>
        </w:trPr>
        <w:tc>
          <w:tcPr>
            <w:tcW w:w="1903" w:type="dxa"/>
            <w:tcBorders>
              <w:top w:val="single" w:sz="12" w:space="0" w:color="auto"/>
              <w:left w:val="single" w:sz="12" w:space="0" w:color="auto"/>
              <w:bottom w:val="single" w:sz="12" w:space="0" w:color="auto"/>
            </w:tcBorders>
            <w:vAlign w:val="center"/>
          </w:tcPr>
          <w:p w14:paraId="088BA8DF" w14:textId="47FD6596" w:rsidR="00A34457" w:rsidRDefault="00FF2FC7" w:rsidP="004170D2">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裂解水流速（</w:t>
            </w:r>
            <w:proofErr w:type="spellStart"/>
            <w:r>
              <w:rPr>
                <w:rFonts w:ascii="Times New Roman" w:hAnsi="Times New Roman" w:cs="Times New Roman"/>
                <w:kern w:val="0"/>
                <w:sz w:val="18"/>
                <w:szCs w:val="18"/>
                <w14:ligatures w14:val="none"/>
              </w:rPr>
              <w:t>μ</w:t>
            </w:r>
            <w:r w:rsidR="004170D2">
              <w:rPr>
                <w:rFonts w:ascii="Times New Roman" w:hAnsi="Times New Roman" w:cs="Times New Roman"/>
                <w:kern w:val="0"/>
                <w:sz w:val="18"/>
                <w:szCs w:val="18"/>
                <w14:ligatures w14:val="none"/>
              </w:rPr>
              <w:t>l</w:t>
            </w:r>
            <w:proofErr w:type="spellEnd"/>
            <w:r>
              <w:rPr>
                <w:rFonts w:ascii="Times New Roman" w:hAnsi="Times New Roman" w:cs="Times New Roman"/>
                <w:kern w:val="0"/>
                <w:sz w:val="18"/>
                <w:szCs w:val="18"/>
                <w14:ligatures w14:val="none"/>
              </w:rPr>
              <w:t>/s</w:t>
            </w:r>
            <w:r>
              <w:rPr>
                <w:rFonts w:ascii="Times New Roman" w:hAnsi="Times New Roman" w:cs="Times New Roman"/>
                <w:kern w:val="0"/>
                <w:sz w:val="18"/>
                <w:szCs w:val="18"/>
                <w14:ligatures w14:val="none"/>
              </w:rPr>
              <w:t>）</w:t>
            </w:r>
          </w:p>
        </w:tc>
        <w:tc>
          <w:tcPr>
            <w:tcW w:w="2760" w:type="dxa"/>
            <w:tcBorders>
              <w:top w:val="single" w:sz="12" w:space="0" w:color="auto"/>
              <w:bottom w:val="single" w:sz="12" w:space="0" w:color="auto"/>
            </w:tcBorders>
            <w:vAlign w:val="center"/>
          </w:tcPr>
          <w:p w14:paraId="70DA17B9" w14:textId="6B5AFC11" w:rsidR="00A34457" w:rsidRDefault="00FF2FC7" w:rsidP="004170D2">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吸收液体积（</w:t>
            </w:r>
            <w:r w:rsidR="00BF62ED">
              <w:rPr>
                <w:rFonts w:ascii="Times New Roman" w:hAnsi="Times New Roman" w:cs="Times New Roman"/>
                <w:kern w:val="0"/>
                <w:sz w:val="18"/>
                <w:szCs w:val="18"/>
                <w14:ligatures w14:val="none"/>
              </w:rPr>
              <w:t>ml</w:t>
            </w:r>
            <w:r>
              <w:rPr>
                <w:rFonts w:ascii="Times New Roman" w:hAnsi="Times New Roman" w:cs="Times New Roman"/>
                <w:kern w:val="0"/>
                <w:sz w:val="18"/>
                <w:szCs w:val="18"/>
                <w14:ligatures w14:val="none"/>
              </w:rPr>
              <w:t>）</w:t>
            </w:r>
          </w:p>
        </w:tc>
        <w:tc>
          <w:tcPr>
            <w:tcW w:w="2229" w:type="dxa"/>
            <w:tcBorders>
              <w:top w:val="single" w:sz="12" w:space="0" w:color="auto"/>
              <w:bottom w:val="single" w:sz="12" w:space="0" w:color="auto"/>
              <w:right w:val="single" w:sz="12" w:space="0" w:color="auto"/>
            </w:tcBorders>
            <w:vAlign w:val="center"/>
          </w:tcPr>
          <w:p w14:paraId="79CD148E" w14:textId="427048A2" w:rsidR="00A34457" w:rsidRDefault="00FF2FC7" w:rsidP="004170D2">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可提取有机氟浓度（以</w:t>
            </w:r>
            <w:r>
              <w:rPr>
                <w:rFonts w:ascii="Times New Roman" w:hAnsi="Times New Roman" w:cs="Times New Roman"/>
                <w:kern w:val="0"/>
                <w:sz w:val="18"/>
                <w:szCs w:val="18"/>
                <w14:ligatures w14:val="none"/>
              </w:rPr>
              <w:t>F</w:t>
            </w:r>
            <w:r>
              <w:rPr>
                <w:rFonts w:ascii="Times New Roman" w:hAnsi="Times New Roman" w:cs="Times New Roman"/>
                <w:kern w:val="0"/>
                <w:sz w:val="18"/>
                <w:szCs w:val="18"/>
                <w14:ligatures w14:val="none"/>
              </w:rPr>
              <w:t>计）（</w:t>
            </w:r>
            <w:r w:rsidR="00DB7071" w:rsidRPr="00DB7071">
              <w:rPr>
                <w:rFonts w:ascii="Times New Roman" w:hAnsi="Times New Roman" w:cs="Times New Roman" w:hint="eastAsia"/>
                <w:sz w:val="18"/>
                <w:szCs w:val="18"/>
              </w:rPr>
              <w:t>m</w:t>
            </w:r>
            <w:r w:rsidR="00DB7071" w:rsidRPr="00DB7071">
              <w:rPr>
                <w:rFonts w:ascii="Times New Roman" w:hAnsi="Times New Roman" w:cs="Times New Roman"/>
                <w:sz w:val="18"/>
                <w:szCs w:val="18"/>
              </w:rPr>
              <w:t>g/</w:t>
            </w:r>
            <w:r w:rsidR="00DB7071" w:rsidRPr="00DB7071">
              <w:rPr>
                <w:rFonts w:ascii="Times New Roman" w:hAnsi="Times New Roman" w:cs="Times New Roman" w:hint="eastAsia"/>
                <w:sz w:val="18"/>
                <w:szCs w:val="18"/>
              </w:rPr>
              <w:t>k</w:t>
            </w:r>
            <w:r w:rsidR="00DB7071" w:rsidRPr="00DB7071">
              <w:rPr>
                <w:rFonts w:ascii="Times New Roman" w:hAnsi="Times New Roman" w:cs="Times New Roman"/>
                <w:sz w:val="18"/>
                <w:szCs w:val="18"/>
              </w:rPr>
              <w:t>g</w:t>
            </w:r>
            <w:r>
              <w:rPr>
                <w:rFonts w:ascii="Times New Roman" w:hAnsi="Times New Roman" w:cs="Times New Roman"/>
                <w:kern w:val="0"/>
                <w:sz w:val="18"/>
                <w:szCs w:val="18"/>
                <w14:ligatures w14:val="none"/>
              </w:rPr>
              <w:t>）</w:t>
            </w:r>
          </w:p>
        </w:tc>
        <w:tc>
          <w:tcPr>
            <w:tcW w:w="1613" w:type="dxa"/>
            <w:tcBorders>
              <w:top w:val="single" w:sz="12" w:space="0" w:color="auto"/>
              <w:bottom w:val="single" w:sz="12" w:space="0" w:color="auto"/>
              <w:right w:val="single" w:sz="12" w:space="0" w:color="auto"/>
            </w:tcBorders>
            <w:vAlign w:val="center"/>
          </w:tcPr>
          <w:p w14:paraId="4B9A91A2" w14:textId="77777777" w:rsidR="00A34457" w:rsidRDefault="00FF2FC7" w:rsidP="004170D2">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回收率（</w:t>
            </w:r>
            <w:r>
              <w:rPr>
                <w:rFonts w:ascii="Times New Roman" w:hAnsi="Times New Roman" w:cs="Times New Roman"/>
                <w:kern w:val="0"/>
                <w:sz w:val="18"/>
                <w:szCs w:val="18"/>
                <w14:ligatures w14:val="none"/>
              </w:rPr>
              <w:t>%</w:t>
            </w:r>
            <w:r>
              <w:rPr>
                <w:rFonts w:ascii="Times New Roman" w:hAnsi="Times New Roman" w:cs="Times New Roman"/>
                <w:kern w:val="0"/>
                <w:sz w:val="18"/>
                <w:szCs w:val="18"/>
                <w14:ligatures w14:val="none"/>
              </w:rPr>
              <w:t>）</w:t>
            </w:r>
          </w:p>
        </w:tc>
      </w:tr>
      <w:tr w:rsidR="00A34457" w14:paraId="00299DEE" w14:textId="77777777" w:rsidTr="004170D2">
        <w:trPr>
          <w:trHeight w:val="567"/>
          <w:jc w:val="center"/>
        </w:trPr>
        <w:tc>
          <w:tcPr>
            <w:tcW w:w="1903" w:type="dxa"/>
            <w:tcBorders>
              <w:top w:val="single" w:sz="12" w:space="0" w:color="auto"/>
              <w:left w:val="single" w:sz="12" w:space="0" w:color="auto"/>
            </w:tcBorders>
            <w:vAlign w:val="center"/>
          </w:tcPr>
          <w:p w14:paraId="228D93D2" w14:textId="77777777" w:rsidR="00A34457" w:rsidRDefault="00FF2FC7" w:rsidP="004170D2">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2.5</w:t>
            </w:r>
          </w:p>
        </w:tc>
        <w:tc>
          <w:tcPr>
            <w:tcW w:w="2760" w:type="dxa"/>
            <w:tcBorders>
              <w:top w:val="single" w:sz="12" w:space="0" w:color="auto"/>
            </w:tcBorders>
            <w:vAlign w:val="center"/>
          </w:tcPr>
          <w:p w14:paraId="2C6CA041" w14:textId="77777777" w:rsidR="00A34457" w:rsidRDefault="00FF2FC7" w:rsidP="004170D2">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9.98</w:t>
            </w:r>
          </w:p>
        </w:tc>
        <w:tc>
          <w:tcPr>
            <w:tcW w:w="2229" w:type="dxa"/>
            <w:tcBorders>
              <w:top w:val="single" w:sz="12" w:space="0" w:color="auto"/>
              <w:right w:val="single" w:sz="12" w:space="0" w:color="auto"/>
            </w:tcBorders>
            <w:vAlign w:val="center"/>
          </w:tcPr>
          <w:p w14:paraId="5E4CA398" w14:textId="77777777" w:rsidR="00A34457" w:rsidRDefault="00FF2FC7" w:rsidP="004170D2">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 xml:space="preserve">4.8 </w:t>
            </w:r>
          </w:p>
        </w:tc>
        <w:tc>
          <w:tcPr>
            <w:tcW w:w="1613" w:type="dxa"/>
            <w:tcBorders>
              <w:top w:val="single" w:sz="12" w:space="0" w:color="auto"/>
              <w:right w:val="single" w:sz="12" w:space="0" w:color="auto"/>
            </w:tcBorders>
            <w:vAlign w:val="center"/>
          </w:tcPr>
          <w:p w14:paraId="3D2CF116" w14:textId="77777777" w:rsidR="00A34457" w:rsidRDefault="00FF2FC7" w:rsidP="004170D2">
            <w:pPr>
              <w:spacing w:line="240" w:lineRule="auto"/>
              <w:ind w:firstLineChars="0" w:firstLine="0"/>
              <w:jc w:val="center"/>
              <w:rPr>
                <w:rFonts w:ascii="Times New Roman" w:hAnsi="Times New Roman" w:cs="Times New Roman"/>
                <w:color w:val="000000"/>
                <w:kern w:val="0"/>
                <w:sz w:val="18"/>
                <w:szCs w:val="18"/>
                <w14:ligatures w14:val="none"/>
              </w:rPr>
            </w:pPr>
            <w:r>
              <w:rPr>
                <w:rFonts w:ascii="Times New Roman" w:hAnsi="Times New Roman" w:cs="Times New Roman"/>
                <w:color w:val="000000"/>
                <w:kern w:val="0"/>
                <w:sz w:val="18"/>
                <w:szCs w:val="18"/>
                <w14:ligatures w14:val="none"/>
              </w:rPr>
              <w:t xml:space="preserve">95.6 </w:t>
            </w:r>
          </w:p>
        </w:tc>
      </w:tr>
      <w:tr w:rsidR="00A34457" w14:paraId="126D704F" w14:textId="77777777" w:rsidTr="004170D2">
        <w:trPr>
          <w:trHeight w:val="567"/>
          <w:jc w:val="center"/>
        </w:trPr>
        <w:tc>
          <w:tcPr>
            <w:tcW w:w="1903" w:type="dxa"/>
            <w:tcBorders>
              <w:left w:val="single" w:sz="12" w:space="0" w:color="auto"/>
            </w:tcBorders>
            <w:vAlign w:val="center"/>
          </w:tcPr>
          <w:p w14:paraId="579C6B22" w14:textId="77777777" w:rsidR="00A34457" w:rsidRDefault="00FF2FC7" w:rsidP="004170D2">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5</w:t>
            </w:r>
          </w:p>
        </w:tc>
        <w:tc>
          <w:tcPr>
            <w:tcW w:w="2760" w:type="dxa"/>
            <w:vAlign w:val="center"/>
          </w:tcPr>
          <w:p w14:paraId="26C6CF9F" w14:textId="77777777" w:rsidR="00A34457" w:rsidRDefault="00FF2FC7" w:rsidP="004170D2">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12.38</w:t>
            </w:r>
          </w:p>
        </w:tc>
        <w:tc>
          <w:tcPr>
            <w:tcW w:w="2229" w:type="dxa"/>
            <w:tcBorders>
              <w:right w:val="single" w:sz="12" w:space="0" w:color="auto"/>
            </w:tcBorders>
            <w:vAlign w:val="center"/>
          </w:tcPr>
          <w:p w14:paraId="3417C793" w14:textId="77777777" w:rsidR="00A34457" w:rsidRDefault="00FF2FC7" w:rsidP="004170D2">
            <w:pPr>
              <w:widowControl/>
              <w:spacing w:line="240" w:lineRule="auto"/>
              <w:ind w:firstLineChars="0" w:firstLine="0"/>
              <w:jc w:val="center"/>
              <w:rPr>
                <w:rFonts w:ascii="Times New Roman" w:hAnsi="Times New Roman" w:cs="Times New Roman"/>
                <w:color w:val="000000"/>
                <w:kern w:val="0"/>
                <w:sz w:val="18"/>
                <w:szCs w:val="18"/>
                <w14:ligatures w14:val="none"/>
              </w:rPr>
            </w:pPr>
            <w:r>
              <w:rPr>
                <w:rFonts w:ascii="Times New Roman" w:hAnsi="Times New Roman" w:cs="Times New Roman"/>
                <w:color w:val="000000"/>
                <w:kern w:val="0"/>
                <w:sz w:val="18"/>
                <w:szCs w:val="18"/>
                <w14:ligatures w14:val="none"/>
              </w:rPr>
              <w:t xml:space="preserve">4.4 </w:t>
            </w:r>
          </w:p>
        </w:tc>
        <w:tc>
          <w:tcPr>
            <w:tcW w:w="1613" w:type="dxa"/>
            <w:tcBorders>
              <w:right w:val="single" w:sz="12" w:space="0" w:color="auto"/>
            </w:tcBorders>
            <w:vAlign w:val="center"/>
          </w:tcPr>
          <w:p w14:paraId="0F5030D1" w14:textId="77777777" w:rsidR="00A34457" w:rsidRDefault="00FF2FC7" w:rsidP="004170D2">
            <w:pPr>
              <w:spacing w:line="240" w:lineRule="auto"/>
              <w:ind w:firstLineChars="0" w:firstLine="0"/>
              <w:jc w:val="center"/>
              <w:rPr>
                <w:rFonts w:ascii="Times New Roman" w:hAnsi="Times New Roman" w:cs="Times New Roman"/>
                <w:color w:val="000000"/>
                <w:kern w:val="0"/>
                <w:sz w:val="18"/>
                <w:szCs w:val="18"/>
                <w14:ligatures w14:val="none"/>
              </w:rPr>
            </w:pPr>
            <w:r>
              <w:rPr>
                <w:rFonts w:ascii="Times New Roman" w:hAnsi="Times New Roman" w:cs="Times New Roman"/>
                <w:color w:val="000000"/>
                <w:kern w:val="0"/>
                <w:sz w:val="18"/>
                <w:szCs w:val="18"/>
                <w14:ligatures w14:val="none"/>
              </w:rPr>
              <w:t xml:space="preserve">88.3 </w:t>
            </w:r>
          </w:p>
        </w:tc>
      </w:tr>
      <w:tr w:rsidR="00A34457" w14:paraId="06C183CD" w14:textId="77777777" w:rsidTr="004170D2">
        <w:trPr>
          <w:trHeight w:val="567"/>
          <w:jc w:val="center"/>
        </w:trPr>
        <w:tc>
          <w:tcPr>
            <w:tcW w:w="1903" w:type="dxa"/>
            <w:tcBorders>
              <w:left w:val="single" w:sz="12" w:space="0" w:color="auto"/>
              <w:bottom w:val="single" w:sz="12" w:space="0" w:color="auto"/>
            </w:tcBorders>
            <w:vAlign w:val="center"/>
          </w:tcPr>
          <w:p w14:paraId="0B7A4AE3" w14:textId="77777777" w:rsidR="00A34457" w:rsidRDefault="00FF2FC7" w:rsidP="004170D2">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7.5</w:t>
            </w:r>
          </w:p>
        </w:tc>
        <w:tc>
          <w:tcPr>
            <w:tcW w:w="2760" w:type="dxa"/>
            <w:tcBorders>
              <w:bottom w:val="single" w:sz="12" w:space="0" w:color="auto"/>
            </w:tcBorders>
            <w:vAlign w:val="center"/>
          </w:tcPr>
          <w:p w14:paraId="6D97A52D" w14:textId="77777777" w:rsidR="00A34457" w:rsidRDefault="00FF2FC7" w:rsidP="004170D2">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14.78</w:t>
            </w:r>
          </w:p>
        </w:tc>
        <w:tc>
          <w:tcPr>
            <w:tcW w:w="2229" w:type="dxa"/>
            <w:tcBorders>
              <w:bottom w:val="single" w:sz="12" w:space="0" w:color="auto"/>
              <w:right w:val="single" w:sz="12" w:space="0" w:color="auto"/>
            </w:tcBorders>
            <w:vAlign w:val="center"/>
          </w:tcPr>
          <w:p w14:paraId="6DA8B0D2" w14:textId="77777777" w:rsidR="00A34457" w:rsidRDefault="00FF2FC7" w:rsidP="004170D2">
            <w:pPr>
              <w:widowControl/>
              <w:spacing w:line="240" w:lineRule="auto"/>
              <w:ind w:firstLineChars="0" w:firstLine="0"/>
              <w:jc w:val="center"/>
              <w:rPr>
                <w:rFonts w:ascii="Times New Roman" w:hAnsi="Times New Roman" w:cs="Times New Roman"/>
                <w:color w:val="000000"/>
                <w:kern w:val="0"/>
                <w:sz w:val="18"/>
                <w:szCs w:val="18"/>
                <w14:ligatures w14:val="none"/>
              </w:rPr>
            </w:pPr>
            <w:r>
              <w:rPr>
                <w:rFonts w:ascii="Times New Roman" w:hAnsi="Times New Roman" w:cs="Times New Roman"/>
                <w:color w:val="000000"/>
                <w:kern w:val="0"/>
                <w:sz w:val="18"/>
                <w:szCs w:val="18"/>
                <w14:ligatures w14:val="none"/>
              </w:rPr>
              <w:t xml:space="preserve">3.7 </w:t>
            </w:r>
          </w:p>
        </w:tc>
        <w:tc>
          <w:tcPr>
            <w:tcW w:w="1613" w:type="dxa"/>
            <w:tcBorders>
              <w:bottom w:val="single" w:sz="12" w:space="0" w:color="auto"/>
              <w:right w:val="single" w:sz="12" w:space="0" w:color="auto"/>
            </w:tcBorders>
            <w:vAlign w:val="center"/>
          </w:tcPr>
          <w:p w14:paraId="7B9463B1" w14:textId="77777777" w:rsidR="00A34457" w:rsidRDefault="00FF2FC7" w:rsidP="004170D2">
            <w:pPr>
              <w:spacing w:line="240" w:lineRule="auto"/>
              <w:ind w:firstLineChars="0" w:firstLine="0"/>
              <w:jc w:val="center"/>
              <w:rPr>
                <w:rFonts w:ascii="Times New Roman" w:hAnsi="Times New Roman" w:cs="Times New Roman"/>
                <w:color w:val="000000"/>
                <w:kern w:val="0"/>
                <w:sz w:val="18"/>
                <w:szCs w:val="18"/>
                <w14:ligatures w14:val="none"/>
              </w:rPr>
            </w:pPr>
            <w:r>
              <w:rPr>
                <w:rFonts w:ascii="Times New Roman" w:hAnsi="Times New Roman" w:cs="Times New Roman"/>
                <w:color w:val="000000"/>
                <w:kern w:val="0"/>
                <w:sz w:val="18"/>
                <w:szCs w:val="18"/>
                <w14:ligatures w14:val="none"/>
              </w:rPr>
              <w:t xml:space="preserve">73.4 </w:t>
            </w:r>
          </w:p>
        </w:tc>
      </w:tr>
    </w:tbl>
    <w:p w14:paraId="54C4F2D8" w14:textId="77777777" w:rsidR="00A34457" w:rsidRDefault="00FF2FC7" w:rsidP="00533651">
      <w:pPr>
        <w:snapToGrid w:val="0"/>
        <w:spacing w:line="360" w:lineRule="auto"/>
        <w:ind w:firstLineChars="0" w:firstLine="0"/>
        <w:jc w:val="center"/>
        <w:rPr>
          <w:rFonts w:ascii="Times New Roman" w:hAnsi="Times New Roman" w:cs="Times New Roman"/>
        </w:rPr>
      </w:pPr>
      <w:r>
        <w:rPr>
          <w:rFonts w:ascii="Times New Roman" w:hAnsi="Times New Roman" w:cs="Times New Roman"/>
          <w:noProof/>
        </w:rPr>
        <w:drawing>
          <wp:inline distT="0" distB="0" distL="0" distR="0" wp14:anchorId="1C8114BF" wp14:editId="184856A0">
            <wp:extent cx="3839210" cy="2647785"/>
            <wp:effectExtent l="0" t="0" r="0" b="0"/>
            <wp:docPr id="6759026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02670" name="图片 3"/>
                    <pic:cNvPicPr>
                      <a:picLocks noChangeAspect="1"/>
                    </pic:cNvPicPr>
                  </pic:nvPicPr>
                  <pic:blipFill rotWithShape="1">
                    <a:blip r:embed="rId41" cstate="print">
                      <a:extLst>
                        <a:ext uri="{28A0092B-C50C-407E-A947-70E740481C1C}">
                          <a14:useLocalDpi xmlns:a14="http://schemas.microsoft.com/office/drawing/2010/main" val="0"/>
                        </a:ext>
                      </a:extLst>
                    </a:blip>
                    <a:srcRect b="8051"/>
                    <a:stretch/>
                  </pic:blipFill>
                  <pic:spPr bwMode="auto">
                    <a:xfrm>
                      <a:off x="0" y="0"/>
                      <a:ext cx="3839692" cy="2648117"/>
                    </a:xfrm>
                    <a:prstGeom prst="rect">
                      <a:avLst/>
                    </a:prstGeom>
                    <a:ln>
                      <a:noFill/>
                    </a:ln>
                    <a:extLst>
                      <a:ext uri="{53640926-AAD7-44D8-BBD7-CCE9431645EC}">
                        <a14:shadowObscured xmlns:a14="http://schemas.microsoft.com/office/drawing/2010/main"/>
                      </a:ext>
                    </a:extLst>
                  </pic:spPr>
                </pic:pic>
              </a:graphicData>
            </a:graphic>
          </wp:inline>
        </w:drawing>
      </w:r>
    </w:p>
    <w:p w14:paraId="22A5320B" w14:textId="70460D55" w:rsidR="00A34457" w:rsidRDefault="00FF2FC7" w:rsidP="002B1034">
      <w:pPr>
        <w:spacing w:beforeLines="50" w:before="156" w:afterLines="50" w:after="156" w:line="360" w:lineRule="auto"/>
        <w:ind w:firstLine="422"/>
        <w:jc w:val="center"/>
        <w:rPr>
          <w:rFonts w:ascii="Times New Roman" w:hAnsi="Times New Roman" w:cs="Times New Roman"/>
          <w:b/>
          <w:bCs/>
        </w:rPr>
      </w:pPr>
      <w:r>
        <w:rPr>
          <w:rFonts w:ascii="Times New Roman" w:hAnsi="Times New Roman" w:cs="Times New Roman"/>
          <w:b/>
          <w:bCs/>
        </w:rPr>
        <w:t>图</w:t>
      </w:r>
      <w:r w:rsidR="002E30BD" w:rsidRPr="002E30BD">
        <w:rPr>
          <w:rFonts w:ascii="Times New Roman" w:hAnsi="Times New Roman" w:cs="Times New Roman" w:hint="eastAsia"/>
          <w:b/>
          <w:bCs/>
        </w:rPr>
        <w:t>3.3.9</w:t>
      </w:r>
      <w:r w:rsidR="002E30BD" w:rsidRPr="002E30BD">
        <w:rPr>
          <w:rFonts w:ascii="Times New Roman" w:hAnsi="Times New Roman" w:cs="Times New Roman"/>
          <w:b/>
          <w:bCs/>
        </w:rPr>
        <w:t>-</w:t>
      </w:r>
      <w:r w:rsidR="002E30BD" w:rsidRPr="002E30BD">
        <w:rPr>
          <w:rFonts w:ascii="Times New Roman" w:hAnsi="Times New Roman" w:cs="Times New Roman" w:hint="eastAsia"/>
          <w:b/>
          <w:bCs/>
        </w:rPr>
        <w:t>2</w:t>
      </w:r>
      <w:r>
        <w:rPr>
          <w:rFonts w:ascii="Times New Roman" w:hAnsi="Times New Roman" w:cs="Times New Roman"/>
          <w:b/>
          <w:bCs/>
        </w:rPr>
        <w:t xml:space="preserve">  </w:t>
      </w:r>
      <w:r>
        <w:rPr>
          <w:rFonts w:ascii="Times New Roman" w:hAnsi="Times New Roman" w:cs="Times New Roman"/>
          <w:b/>
          <w:bCs/>
        </w:rPr>
        <w:t>不同裂解水流速加标回收率结果</w:t>
      </w:r>
    </w:p>
    <w:p w14:paraId="2FD7C1A2" w14:textId="6239C64D" w:rsidR="00F018D7" w:rsidRDefault="00FF2FC7" w:rsidP="004170D2">
      <w:pPr>
        <w:snapToGrid w:val="0"/>
        <w:spacing w:line="360" w:lineRule="auto"/>
        <w:ind w:firstLine="420"/>
        <w:rPr>
          <w:rFonts w:ascii="Times New Roman" w:hAnsi="Times New Roman" w:cs="Times New Roman"/>
        </w:rPr>
      </w:pPr>
      <w:r w:rsidRPr="009D5B50">
        <w:rPr>
          <w:rFonts w:ascii="Times New Roman" w:hAnsi="Times New Roman" w:cs="Times New Roman"/>
        </w:rPr>
        <w:lastRenderedPageBreak/>
        <w:t>从表</w:t>
      </w:r>
      <w:r w:rsidR="002E30BD" w:rsidRPr="009D5B50">
        <w:rPr>
          <w:rFonts w:ascii="Times New Roman" w:hAnsi="Times New Roman" w:cs="Times New Roman" w:hint="eastAsia"/>
        </w:rPr>
        <w:t>3.3.9</w:t>
      </w:r>
      <w:r w:rsidR="002E30BD" w:rsidRPr="009D5B50">
        <w:rPr>
          <w:rFonts w:ascii="Times New Roman" w:hAnsi="Times New Roman" w:cs="Times New Roman"/>
        </w:rPr>
        <w:t>-</w:t>
      </w:r>
      <w:r w:rsidR="002E30BD" w:rsidRPr="009D5B50">
        <w:rPr>
          <w:rFonts w:ascii="Times New Roman" w:hAnsi="Times New Roman" w:cs="Times New Roman" w:hint="eastAsia"/>
        </w:rPr>
        <w:t>2</w:t>
      </w:r>
      <w:r w:rsidRPr="009D5B50">
        <w:rPr>
          <w:rFonts w:ascii="Times New Roman" w:hAnsi="Times New Roman" w:cs="Times New Roman"/>
        </w:rPr>
        <w:t>和图</w:t>
      </w:r>
      <w:r w:rsidR="002E30BD" w:rsidRPr="009D5B50">
        <w:rPr>
          <w:rFonts w:ascii="Times New Roman" w:hAnsi="Times New Roman" w:cs="Times New Roman" w:hint="eastAsia"/>
        </w:rPr>
        <w:t>3.3.9</w:t>
      </w:r>
      <w:r w:rsidR="002E30BD" w:rsidRPr="009D5B50">
        <w:rPr>
          <w:rFonts w:ascii="Times New Roman" w:hAnsi="Times New Roman" w:cs="Times New Roman"/>
        </w:rPr>
        <w:t>-</w:t>
      </w:r>
      <w:r w:rsidR="002E30BD" w:rsidRPr="009D5B50">
        <w:rPr>
          <w:rFonts w:ascii="Times New Roman" w:hAnsi="Times New Roman" w:cs="Times New Roman" w:hint="eastAsia"/>
        </w:rPr>
        <w:t>2</w:t>
      </w:r>
      <w:r w:rsidRPr="009D5B50">
        <w:rPr>
          <w:rFonts w:ascii="Times New Roman" w:hAnsi="Times New Roman" w:cs="Times New Roman"/>
        </w:rPr>
        <w:t>可知，</w:t>
      </w:r>
      <w:r w:rsidR="000A2812" w:rsidRPr="000A2812">
        <w:rPr>
          <w:rFonts w:ascii="Times New Roman" w:hAnsi="Times New Roman" w:cs="Times New Roman"/>
        </w:rPr>
        <w:t>随裂解水流速和吸收液体积的增加，加标样品的回收率也从</w:t>
      </w:r>
      <w:r w:rsidR="000A2812" w:rsidRPr="000A2812">
        <w:rPr>
          <w:rFonts w:ascii="Times New Roman" w:hAnsi="Times New Roman" w:cs="Times New Roman"/>
        </w:rPr>
        <w:t>95.6%</w:t>
      </w:r>
      <w:r w:rsidR="000A2812" w:rsidRPr="000A2812">
        <w:rPr>
          <w:rFonts w:ascii="Times New Roman" w:hAnsi="Times New Roman" w:cs="Times New Roman"/>
        </w:rPr>
        <w:t>下降至</w:t>
      </w:r>
      <w:r w:rsidR="000A2812" w:rsidRPr="000A2812">
        <w:rPr>
          <w:rFonts w:ascii="Times New Roman" w:hAnsi="Times New Roman" w:cs="Times New Roman"/>
        </w:rPr>
        <w:t>73.4%</w:t>
      </w:r>
      <w:r w:rsidR="000A2812" w:rsidRPr="000A2812">
        <w:rPr>
          <w:rFonts w:ascii="Times New Roman" w:hAnsi="Times New Roman" w:cs="Times New Roman"/>
        </w:rPr>
        <w:t>，可能是由于裂解水流速过高时水难以充分气化而导致的，说明低裂解水流速有利于提高燃烧过程可提取有机氟的回收率。参照以上实验结果，规定燃烧裂解水流速为</w:t>
      </w:r>
      <w:r w:rsidR="000A2812" w:rsidRPr="000A2812">
        <w:rPr>
          <w:rFonts w:ascii="Times New Roman" w:hAnsi="Times New Roman" w:cs="Times New Roman"/>
        </w:rPr>
        <w:t xml:space="preserve">2.5 </w:t>
      </w:r>
      <w:proofErr w:type="spellStart"/>
      <w:r w:rsidR="000A2812" w:rsidRPr="000A2812">
        <w:rPr>
          <w:rFonts w:ascii="Times New Roman" w:hAnsi="Times New Roman" w:cs="Times New Roman"/>
        </w:rPr>
        <w:t>μl</w:t>
      </w:r>
      <w:proofErr w:type="spellEnd"/>
      <w:r w:rsidR="000A2812" w:rsidRPr="000A2812">
        <w:rPr>
          <w:rFonts w:ascii="Times New Roman" w:hAnsi="Times New Roman" w:cs="Times New Roman"/>
        </w:rPr>
        <w:t>/s</w:t>
      </w:r>
      <w:r w:rsidRPr="009D5B50">
        <w:rPr>
          <w:rFonts w:ascii="Times New Roman" w:hAnsi="Times New Roman" w:cs="Times New Roman"/>
        </w:rPr>
        <w:t>。</w:t>
      </w:r>
    </w:p>
    <w:p w14:paraId="00296246" w14:textId="6E9B3CDE" w:rsidR="00685F5E" w:rsidRDefault="00685F5E" w:rsidP="00685F5E">
      <w:pPr>
        <w:pStyle w:val="a8"/>
        <w:spacing w:before="156" w:after="156" w:line="360" w:lineRule="auto"/>
        <w:rPr>
          <w:rFonts w:ascii="Times New Roman" w:hAnsi="Times New Roman" w:cs="Times New Roman"/>
        </w:rPr>
      </w:pPr>
      <w:r w:rsidRPr="00685F5E">
        <w:rPr>
          <w:rFonts w:ascii="Times New Roman" w:hAnsi="Times New Roman" w:cs="Times New Roman"/>
        </w:rPr>
        <w:t xml:space="preserve">3.3.9.4  </w:t>
      </w:r>
      <w:r w:rsidRPr="00685F5E">
        <w:rPr>
          <w:rFonts w:ascii="Times New Roman" w:hAnsi="Times New Roman" w:cs="Times New Roman" w:hint="eastAsia"/>
        </w:rPr>
        <w:t>高浓度加标的影响</w:t>
      </w:r>
    </w:p>
    <w:p w14:paraId="35EB69BA" w14:textId="4E40BAD2" w:rsidR="00A34457" w:rsidRDefault="00FF2FC7" w:rsidP="004170D2">
      <w:pPr>
        <w:snapToGrid w:val="0"/>
        <w:spacing w:line="360" w:lineRule="auto"/>
        <w:ind w:firstLine="420"/>
        <w:rPr>
          <w:rFonts w:ascii="Times New Roman" w:hAnsi="Times New Roman" w:cs="Times New Roman"/>
        </w:rPr>
      </w:pPr>
      <w:r>
        <w:rPr>
          <w:rFonts w:ascii="Times New Roman" w:hAnsi="Times New Roman" w:cs="Times New Roman"/>
        </w:rPr>
        <w:t>编制组对不同高浓度加标量的回收率进行了研究。加标样品为工业土壤，加标浓度分别为</w:t>
      </w:r>
      <w:r w:rsidRPr="00DB7071">
        <w:rPr>
          <w:rFonts w:ascii="Times New Roman" w:hAnsi="Times New Roman" w:cs="Times New Roman"/>
        </w:rPr>
        <w:t xml:space="preserve">5 </w:t>
      </w:r>
      <w:r w:rsidR="00DB7071" w:rsidRPr="00DB7071">
        <w:rPr>
          <w:rFonts w:ascii="Times New Roman" w:hAnsi="Times New Roman" w:cs="Times New Roman" w:hint="eastAsia"/>
        </w:rPr>
        <w:t>m</w:t>
      </w:r>
      <w:r w:rsidR="00DB7071" w:rsidRPr="00DB7071">
        <w:rPr>
          <w:rFonts w:ascii="Times New Roman" w:hAnsi="Times New Roman" w:cs="Times New Roman"/>
        </w:rPr>
        <w:t>g/</w:t>
      </w:r>
      <w:r w:rsidR="00DB7071" w:rsidRPr="00DB7071">
        <w:rPr>
          <w:rFonts w:ascii="Times New Roman" w:hAnsi="Times New Roman" w:cs="Times New Roman" w:hint="eastAsia"/>
        </w:rPr>
        <w:t>k</w:t>
      </w:r>
      <w:r w:rsidR="00DB7071" w:rsidRPr="00DB7071">
        <w:rPr>
          <w:rFonts w:ascii="Times New Roman" w:hAnsi="Times New Roman" w:cs="Times New Roman"/>
        </w:rPr>
        <w:t>g</w:t>
      </w:r>
      <w:r w:rsidRPr="00DB7071">
        <w:rPr>
          <w:rFonts w:ascii="Times New Roman" w:hAnsi="Times New Roman" w:cs="Times New Roman"/>
        </w:rPr>
        <w:t>、</w:t>
      </w:r>
      <w:r w:rsidRPr="00DB7071">
        <w:rPr>
          <w:rFonts w:ascii="Times New Roman" w:hAnsi="Times New Roman" w:cs="Times New Roman"/>
        </w:rPr>
        <w:t xml:space="preserve">7.5 </w:t>
      </w:r>
      <w:r w:rsidR="00DB7071" w:rsidRPr="00DB7071">
        <w:rPr>
          <w:rFonts w:ascii="Times New Roman" w:hAnsi="Times New Roman" w:cs="Times New Roman" w:hint="eastAsia"/>
        </w:rPr>
        <w:t>m</w:t>
      </w:r>
      <w:r w:rsidR="00DB7071" w:rsidRPr="00DB7071">
        <w:rPr>
          <w:rFonts w:ascii="Times New Roman" w:hAnsi="Times New Roman" w:cs="Times New Roman"/>
        </w:rPr>
        <w:t>g/</w:t>
      </w:r>
      <w:r w:rsidR="00DB7071" w:rsidRPr="00DB7071">
        <w:rPr>
          <w:rFonts w:ascii="Times New Roman" w:hAnsi="Times New Roman" w:cs="Times New Roman" w:hint="eastAsia"/>
        </w:rPr>
        <w:t>k</w:t>
      </w:r>
      <w:r w:rsidR="00DB7071" w:rsidRPr="00DB7071">
        <w:rPr>
          <w:rFonts w:ascii="Times New Roman" w:hAnsi="Times New Roman" w:cs="Times New Roman"/>
        </w:rPr>
        <w:t>g</w:t>
      </w:r>
      <w:r w:rsidRPr="00DB7071">
        <w:rPr>
          <w:rFonts w:ascii="Times New Roman" w:hAnsi="Times New Roman" w:cs="Times New Roman"/>
        </w:rPr>
        <w:t>和</w:t>
      </w:r>
      <w:r w:rsidRPr="00DB7071">
        <w:rPr>
          <w:rFonts w:ascii="Times New Roman" w:hAnsi="Times New Roman" w:cs="Times New Roman"/>
        </w:rPr>
        <w:t>12.5</w:t>
      </w:r>
      <w:r w:rsidR="00DB7071" w:rsidRPr="00DB7071">
        <w:rPr>
          <w:rFonts w:ascii="Times New Roman" w:hAnsi="Times New Roman" w:cs="Times New Roman" w:hint="eastAsia"/>
        </w:rPr>
        <w:t xml:space="preserve"> m</w:t>
      </w:r>
      <w:r w:rsidR="00DB7071" w:rsidRPr="00DB7071">
        <w:rPr>
          <w:rFonts w:ascii="Times New Roman" w:hAnsi="Times New Roman" w:cs="Times New Roman"/>
        </w:rPr>
        <w:t>g/</w:t>
      </w:r>
      <w:r w:rsidR="00DB7071" w:rsidRPr="00DB7071">
        <w:rPr>
          <w:rFonts w:ascii="Times New Roman" w:hAnsi="Times New Roman" w:cs="Times New Roman" w:hint="eastAsia"/>
        </w:rPr>
        <w:t>k</w:t>
      </w:r>
      <w:r w:rsidR="00DB7071" w:rsidRPr="00DB7071">
        <w:rPr>
          <w:rFonts w:ascii="Times New Roman" w:hAnsi="Times New Roman" w:cs="Times New Roman"/>
        </w:rPr>
        <w:t>g</w:t>
      </w:r>
      <w:r>
        <w:rPr>
          <w:rFonts w:ascii="Times New Roman" w:hAnsi="Times New Roman" w:cs="Times New Roman"/>
        </w:rPr>
        <w:t>，进样体积均为</w:t>
      </w:r>
      <w:r>
        <w:rPr>
          <w:rFonts w:ascii="Times New Roman" w:hAnsi="Times New Roman" w:cs="Times New Roman"/>
        </w:rPr>
        <w:t xml:space="preserve">200 </w:t>
      </w:r>
      <w:proofErr w:type="spellStart"/>
      <w:r>
        <w:rPr>
          <w:rFonts w:ascii="Times New Roman" w:hAnsi="Times New Roman" w:cs="Times New Roman"/>
        </w:rPr>
        <w:t>μ</w:t>
      </w:r>
      <w:r w:rsidR="00685F5E">
        <w:rPr>
          <w:rFonts w:ascii="Times New Roman" w:hAnsi="Times New Roman" w:cs="Times New Roman"/>
        </w:rPr>
        <w:t>l</w:t>
      </w:r>
      <w:proofErr w:type="spellEnd"/>
      <w:r>
        <w:rPr>
          <w:rFonts w:ascii="Times New Roman" w:hAnsi="Times New Roman" w:cs="Times New Roman"/>
        </w:rPr>
        <w:t>。不同高浓度加标量对回收率影响结果如表</w:t>
      </w:r>
      <w:r w:rsidR="002E30BD">
        <w:rPr>
          <w:rFonts w:ascii="Times New Roman" w:hAnsi="Times New Roman" w:cs="Times New Roman" w:hint="eastAsia"/>
        </w:rPr>
        <w:t>3.3.9</w:t>
      </w:r>
      <w:r w:rsidR="002E30BD">
        <w:rPr>
          <w:rFonts w:ascii="Times New Roman" w:hAnsi="Times New Roman" w:cs="Times New Roman"/>
        </w:rPr>
        <w:t>-</w:t>
      </w:r>
      <w:r w:rsidR="002E30BD">
        <w:rPr>
          <w:rFonts w:ascii="Times New Roman" w:hAnsi="Times New Roman" w:cs="Times New Roman" w:hint="eastAsia"/>
        </w:rPr>
        <w:t>3</w:t>
      </w:r>
      <w:r>
        <w:rPr>
          <w:rFonts w:ascii="Times New Roman" w:hAnsi="Times New Roman" w:cs="Times New Roman"/>
        </w:rPr>
        <w:t>及图</w:t>
      </w:r>
      <w:r w:rsidR="002E30BD">
        <w:rPr>
          <w:rFonts w:ascii="Times New Roman" w:hAnsi="Times New Roman" w:cs="Times New Roman" w:hint="eastAsia"/>
        </w:rPr>
        <w:t>3.3.9-3</w:t>
      </w:r>
      <w:r>
        <w:rPr>
          <w:rFonts w:ascii="Times New Roman" w:hAnsi="Times New Roman" w:cs="Times New Roman"/>
        </w:rPr>
        <w:t>所示。</w:t>
      </w:r>
    </w:p>
    <w:p w14:paraId="2343C5AF" w14:textId="1F25B2B7" w:rsidR="00A34457" w:rsidRDefault="00FF2FC7" w:rsidP="00A86B70">
      <w:pPr>
        <w:spacing w:beforeLines="50" w:before="156" w:afterLines="50" w:after="156" w:line="360" w:lineRule="auto"/>
        <w:ind w:firstLine="422"/>
        <w:jc w:val="center"/>
        <w:rPr>
          <w:rFonts w:ascii="Times New Roman" w:hAnsi="Times New Roman" w:cs="Times New Roman"/>
          <w:b/>
          <w:bCs/>
        </w:rPr>
      </w:pPr>
      <w:r>
        <w:rPr>
          <w:rFonts w:ascii="Times New Roman" w:hAnsi="Times New Roman" w:cs="Times New Roman"/>
          <w:b/>
          <w:bCs/>
        </w:rPr>
        <w:t>表</w:t>
      </w:r>
      <w:r w:rsidR="002E30BD" w:rsidRPr="002E30BD">
        <w:rPr>
          <w:rFonts w:ascii="Times New Roman" w:hAnsi="Times New Roman" w:cs="Times New Roman" w:hint="eastAsia"/>
          <w:b/>
          <w:bCs/>
        </w:rPr>
        <w:t>3.3.9</w:t>
      </w:r>
      <w:r w:rsidR="002E30BD" w:rsidRPr="002E30BD">
        <w:rPr>
          <w:rFonts w:ascii="Times New Roman" w:hAnsi="Times New Roman" w:cs="Times New Roman"/>
          <w:b/>
          <w:bCs/>
        </w:rPr>
        <w:t>-</w:t>
      </w:r>
      <w:r w:rsidR="002E30BD" w:rsidRPr="002E30BD">
        <w:rPr>
          <w:rFonts w:ascii="Times New Roman" w:hAnsi="Times New Roman" w:cs="Times New Roman" w:hint="eastAsia"/>
          <w:b/>
          <w:bCs/>
        </w:rPr>
        <w:t>3</w:t>
      </w:r>
      <w:r>
        <w:rPr>
          <w:rFonts w:ascii="Times New Roman" w:hAnsi="Times New Roman" w:cs="Times New Roman"/>
          <w:b/>
          <w:bCs/>
        </w:rPr>
        <w:t xml:space="preserve">  </w:t>
      </w:r>
      <w:r>
        <w:rPr>
          <w:rFonts w:ascii="Times New Roman" w:hAnsi="Times New Roman" w:cs="Times New Roman"/>
          <w:b/>
          <w:bCs/>
        </w:rPr>
        <w:t>不同高浓度加标量回收率结果</w:t>
      </w:r>
    </w:p>
    <w:tbl>
      <w:tblPr>
        <w:tblStyle w:val="ad"/>
        <w:tblW w:w="8505" w:type="dxa"/>
        <w:jc w:val="center"/>
        <w:tblLook w:val="04A0" w:firstRow="1" w:lastRow="0" w:firstColumn="1" w:lastColumn="0" w:noHBand="0" w:noVBand="1"/>
      </w:tblPr>
      <w:tblGrid>
        <w:gridCol w:w="1903"/>
        <w:gridCol w:w="2760"/>
        <w:gridCol w:w="2229"/>
        <w:gridCol w:w="1613"/>
      </w:tblGrid>
      <w:tr w:rsidR="00A34457" w14:paraId="495B02D9" w14:textId="77777777" w:rsidTr="00685F5E">
        <w:trPr>
          <w:trHeight w:val="567"/>
          <w:tblHeader/>
          <w:jc w:val="center"/>
        </w:trPr>
        <w:tc>
          <w:tcPr>
            <w:tcW w:w="1903" w:type="dxa"/>
            <w:tcBorders>
              <w:top w:val="single" w:sz="12" w:space="0" w:color="auto"/>
              <w:left w:val="single" w:sz="12" w:space="0" w:color="auto"/>
              <w:bottom w:val="single" w:sz="12" w:space="0" w:color="auto"/>
            </w:tcBorders>
            <w:vAlign w:val="center"/>
          </w:tcPr>
          <w:p w14:paraId="7A039E7E" w14:textId="49A98A58" w:rsidR="00A34457" w:rsidRDefault="00FF2FC7" w:rsidP="00685F5E">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加标浓度（</w:t>
            </w:r>
            <w:r w:rsidR="00DB7071" w:rsidRPr="00DB7071">
              <w:rPr>
                <w:rFonts w:ascii="Times New Roman" w:hAnsi="Times New Roman" w:cs="Times New Roman" w:hint="eastAsia"/>
                <w:sz w:val="18"/>
                <w:szCs w:val="18"/>
              </w:rPr>
              <w:t>m</w:t>
            </w:r>
            <w:r w:rsidR="00DB7071" w:rsidRPr="00DB7071">
              <w:rPr>
                <w:rFonts w:ascii="Times New Roman" w:hAnsi="Times New Roman" w:cs="Times New Roman"/>
                <w:sz w:val="18"/>
                <w:szCs w:val="18"/>
              </w:rPr>
              <w:t>g/</w:t>
            </w:r>
            <w:r w:rsidR="00DB7071" w:rsidRPr="00DB7071">
              <w:rPr>
                <w:rFonts w:ascii="Times New Roman" w:hAnsi="Times New Roman" w:cs="Times New Roman" w:hint="eastAsia"/>
                <w:sz w:val="18"/>
                <w:szCs w:val="18"/>
              </w:rPr>
              <w:t>k</w:t>
            </w:r>
            <w:r w:rsidR="00DB7071" w:rsidRPr="00DB7071">
              <w:rPr>
                <w:rFonts w:ascii="Times New Roman" w:hAnsi="Times New Roman" w:cs="Times New Roman"/>
                <w:sz w:val="18"/>
                <w:szCs w:val="18"/>
              </w:rPr>
              <w:t>g</w:t>
            </w:r>
            <w:r>
              <w:rPr>
                <w:rFonts w:ascii="Times New Roman" w:hAnsi="Times New Roman" w:cs="Times New Roman"/>
                <w:kern w:val="0"/>
                <w:sz w:val="18"/>
                <w:szCs w:val="18"/>
                <w14:ligatures w14:val="none"/>
              </w:rPr>
              <w:t>）</w:t>
            </w:r>
          </w:p>
        </w:tc>
        <w:tc>
          <w:tcPr>
            <w:tcW w:w="2760" w:type="dxa"/>
            <w:tcBorders>
              <w:top w:val="single" w:sz="12" w:space="0" w:color="auto"/>
              <w:bottom w:val="single" w:sz="12" w:space="0" w:color="auto"/>
            </w:tcBorders>
            <w:vAlign w:val="center"/>
          </w:tcPr>
          <w:p w14:paraId="77E43265" w14:textId="339D657F" w:rsidR="00A34457" w:rsidRDefault="00D028A8" w:rsidP="00685F5E">
            <w:pPr>
              <w:spacing w:line="240" w:lineRule="auto"/>
              <w:ind w:firstLineChars="0" w:firstLine="0"/>
              <w:jc w:val="center"/>
              <w:rPr>
                <w:rFonts w:ascii="Times New Roman" w:hAnsi="Times New Roman" w:cs="Times New Roman"/>
                <w:kern w:val="0"/>
                <w:sz w:val="18"/>
                <w:szCs w:val="18"/>
                <w14:ligatures w14:val="none"/>
              </w:rPr>
            </w:pPr>
            <w:r w:rsidRPr="00D028A8">
              <w:rPr>
                <w:rFonts w:ascii="Times New Roman" w:hAnsi="Times New Roman" w:cs="Times New Roman"/>
                <w:kern w:val="0"/>
                <w:sz w:val="18"/>
                <w:szCs w:val="18"/>
                <w14:ligatures w14:val="none"/>
              </w:rPr>
              <w:t>可提取有机氟</w:t>
            </w:r>
            <w:r>
              <w:rPr>
                <w:rFonts w:ascii="Times New Roman" w:hAnsi="Times New Roman" w:cs="Times New Roman" w:hint="eastAsia"/>
                <w:kern w:val="0"/>
                <w:sz w:val="18"/>
                <w:szCs w:val="18"/>
                <w14:ligatures w14:val="none"/>
              </w:rPr>
              <w:t>理论</w:t>
            </w:r>
            <w:r w:rsidRPr="00D028A8">
              <w:rPr>
                <w:rFonts w:ascii="Times New Roman" w:hAnsi="Times New Roman" w:cs="Times New Roman"/>
                <w:kern w:val="0"/>
                <w:sz w:val="18"/>
                <w:szCs w:val="18"/>
                <w14:ligatures w14:val="none"/>
              </w:rPr>
              <w:t>浓度（以</w:t>
            </w:r>
            <w:r w:rsidRPr="00D028A8">
              <w:rPr>
                <w:rFonts w:ascii="Times New Roman" w:hAnsi="Times New Roman" w:cs="Times New Roman"/>
                <w:kern w:val="0"/>
                <w:sz w:val="18"/>
                <w:szCs w:val="18"/>
                <w14:ligatures w14:val="none"/>
              </w:rPr>
              <w:t>F</w:t>
            </w:r>
            <w:r w:rsidRPr="00D028A8">
              <w:rPr>
                <w:rFonts w:ascii="Times New Roman" w:hAnsi="Times New Roman" w:cs="Times New Roman"/>
                <w:kern w:val="0"/>
                <w:sz w:val="18"/>
                <w:szCs w:val="18"/>
                <w14:ligatures w14:val="none"/>
              </w:rPr>
              <w:t>计）（</w:t>
            </w:r>
            <w:r w:rsidRPr="00D028A8">
              <w:rPr>
                <w:rFonts w:ascii="Times New Roman" w:hAnsi="Times New Roman" w:cs="Times New Roman"/>
                <w:kern w:val="0"/>
                <w:sz w:val="18"/>
                <w:szCs w:val="18"/>
                <w14:ligatures w14:val="none"/>
              </w:rPr>
              <w:t>mg/kg</w:t>
            </w:r>
            <w:r w:rsidRPr="00D028A8">
              <w:rPr>
                <w:rFonts w:ascii="Times New Roman" w:hAnsi="Times New Roman" w:cs="Times New Roman"/>
                <w:kern w:val="0"/>
                <w:sz w:val="18"/>
                <w:szCs w:val="18"/>
                <w14:ligatures w14:val="none"/>
              </w:rPr>
              <w:t>）</w:t>
            </w:r>
          </w:p>
        </w:tc>
        <w:tc>
          <w:tcPr>
            <w:tcW w:w="2229" w:type="dxa"/>
            <w:tcBorders>
              <w:top w:val="single" w:sz="12" w:space="0" w:color="auto"/>
              <w:bottom w:val="single" w:sz="12" w:space="0" w:color="auto"/>
              <w:right w:val="single" w:sz="12" w:space="0" w:color="auto"/>
            </w:tcBorders>
            <w:vAlign w:val="center"/>
          </w:tcPr>
          <w:p w14:paraId="086E38D1" w14:textId="384B9AC5" w:rsidR="00A34457" w:rsidRDefault="00FF2FC7" w:rsidP="00685F5E">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可提取有机氟</w:t>
            </w:r>
            <w:r w:rsidR="00D028A8">
              <w:rPr>
                <w:rFonts w:ascii="Times New Roman" w:hAnsi="Times New Roman" w:cs="Times New Roman" w:hint="eastAsia"/>
                <w:kern w:val="0"/>
                <w:sz w:val="18"/>
                <w:szCs w:val="18"/>
                <w14:ligatures w14:val="none"/>
              </w:rPr>
              <w:t>测定</w:t>
            </w:r>
            <w:r>
              <w:rPr>
                <w:rFonts w:ascii="Times New Roman" w:hAnsi="Times New Roman" w:cs="Times New Roman"/>
                <w:kern w:val="0"/>
                <w:sz w:val="18"/>
                <w:szCs w:val="18"/>
                <w14:ligatures w14:val="none"/>
              </w:rPr>
              <w:t>浓度（以</w:t>
            </w:r>
            <w:r>
              <w:rPr>
                <w:rFonts w:ascii="Times New Roman" w:hAnsi="Times New Roman" w:cs="Times New Roman"/>
                <w:kern w:val="0"/>
                <w:sz w:val="18"/>
                <w:szCs w:val="18"/>
                <w14:ligatures w14:val="none"/>
              </w:rPr>
              <w:t>F</w:t>
            </w:r>
            <w:r>
              <w:rPr>
                <w:rFonts w:ascii="Times New Roman" w:hAnsi="Times New Roman" w:cs="Times New Roman"/>
                <w:kern w:val="0"/>
                <w:sz w:val="18"/>
                <w:szCs w:val="18"/>
                <w14:ligatures w14:val="none"/>
              </w:rPr>
              <w:t>计）（</w:t>
            </w:r>
            <w:r w:rsidR="00DB7071" w:rsidRPr="00DB7071">
              <w:rPr>
                <w:rFonts w:ascii="Times New Roman" w:hAnsi="Times New Roman" w:cs="Times New Roman" w:hint="eastAsia"/>
                <w:sz w:val="18"/>
                <w:szCs w:val="18"/>
              </w:rPr>
              <w:t>m</w:t>
            </w:r>
            <w:r w:rsidR="00DB7071" w:rsidRPr="00DB7071">
              <w:rPr>
                <w:rFonts w:ascii="Times New Roman" w:hAnsi="Times New Roman" w:cs="Times New Roman"/>
                <w:sz w:val="18"/>
                <w:szCs w:val="18"/>
              </w:rPr>
              <w:t>g/</w:t>
            </w:r>
            <w:r w:rsidR="00DB7071" w:rsidRPr="00DB7071">
              <w:rPr>
                <w:rFonts w:ascii="Times New Roman" w:hAnsi="Times New Roman" w:cs="Times New Roman" w:hint="eastAsia"/>
                <w:sz w:val="18"/>
                <w:szCs w:val="18"/>
              </w:rPr>
              <w:t>k</w:t>
            </w:r>
            <w:r w:rsidR="00DB7071" w:rsidRPr="00DB7071">
              <w:rPr>
                <w:rFonts w:ascii="Times New Roman" w:hAnsi="Times New Roman" w:cs="Times New Roman"/>
                <w:sz w:val="18"/>
                <w:szCs w:val="18"/>
              </w:rPr>
              <w:t>g</w:t>
            </w:r>
            <w:r>
              <w:rPr>
                <w:rFonts w:ascii="Times New Roman" w:hAnsi="Times New Roman" w:cs="Times New Roman"/>
                <w:kern w:val="0"/>
                <w:sz w:val="18"/>
                <w:szCs w:val="18"/>
                <w14:ligatures w14:val="none"/>
              </w:rPr>
              <w:t>）</w:t>
            </w:r>
          </w:p>
        </w:tc>
        <w:tc>
          <w:tcPr>
            <w:tcW w:w="1613" w:type="dxa"/>
            <w:tcBorders>
              <w:top w:val="single" w:sz="12" w:space="0" w:color="auto"/>
              <w:bottom w:val="single" w:sz="12" w:space="0" w:color="auto"/>
              <w:right w:val="single" w:sz="12" w:space="0" w:color="auto"/>
            </w:tcBorders>
            <w:vAlign w:val="center"/>
          </w:tcPr>
          <w:p w14:paraId="0786619A" w14:textId="77777777" w:rsidR="00A34457" w:rsidRDefault="00FF2FC7" w:rsidP="00685F5E">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回收率（</w:t>
            </w:r>
            <w:r>
              <w:rPr>
                <w:rFonts w:ascii="Times New Roman" w:hAnsi="Times New Roman" w:cs="Times New Roman"/>
                <w:kern w:val="0"/>
                <w:sz w:val="18"/>
                <w:szCs w:val="18"/>
                <w14:ligatures w14:val="none"/>
              </w:rPr>
              <w:t>%</w:t>
            </w:r>
            <w:r>
              <w:rPr>
                <w:rFonts w:ascii="Times New Roman" w:hAnsi="Times New Roman" w:cs="Times New Roman"/>
                <w:kern w:val="0"/>
                <w:sz w:val="18"/>
                <w:szCs w:val="18"/>
                <w14:ligatures w14:val="none"/>
              </w:rPr>
              <w:t>）</w:t>
            </w:r>
          </w:p>
        </w:tc>
      </w:tr>
      <w:tr w:rsidR="00A34457" w14:paraId="1AE5BFD4" w14:textId="77777777" w:rsidTr="00685F5E">
        <w:trPr>
          <w:trHeight w:val="567"/>
          <w:jc w:val="center"/>
        </w:trPr>
        <w:tc>
          <w:tcPr>
            <w:tcW w:w="1903" w:type="dxa"/>
            <w:tcBorders>
              <w:top w:val="single" w:sz="12" w:space="0" w:color="auto"/>
              <w:left w:val="single" w:sz="12" w:space="0" w:color="auto"/>
            </w:tcBorders>
            <w:vAlign w:val="center"/>
          </w:tcPr>
          <w:p w14:paraId="4389179F" w14:textId="77777777" w:rsidR="00A34457" w:rsidRDefault="00FF2FC7" w:rsidP="00685F5E">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2.5</w:t>
            </w:r>
          </w:p>
        </w:tc>
        <w:tc>
          <w:tcPr>
            <w:tcW w:w="2760" w:type="dxa"/>
            <w:tcBorders>
              <w:top w:val="single" w:sz="12" w:space="0" w:color="auto"/>
            </w:tcBorders>
            <w:vAlign w:val="center"/>
          </w:tcPr>
          <w:p w14:paraId="7D5C11F7" w14:textId="77777777" w:rsidR="00A34457" w:rsidRDefault="00FF2FC7" w:rsidP="00685F5E">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5</w:t>
            </w:r>
          </w:p>
        </w:tc>
        <w:tc>
          <w:tcPr>
            <w:tcW w:w="2229" w:type="dxa"/>
            <w:tcBorders>
              <w:top w:val="single" w:sz="12" w:space="0" w:color="auto"/>
              <w:right w:val="single" w:sz="12" w:space="0" w:color="auto"/>
            </w:tcBorders>
            <w:vAlign w:val="center"/>
          </w:tcPr>
          <w:p w14:paraId="502A1D73" w14:textId="77777777" w:rsidR="00A34457" w:rsidRDefault="00FF2FC7" w:rsidP="00685F5E">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4.8</w:t>
            </w:r>
          </w:p>
        </w:tc>
        <w:tc>
          <w:tcPr>
            <w:tcW w:w="1613" w:type="dxa"/>
            <w:tcBorders>
              <w:top w:val="single" w:sz="12" w:space="0" w:color="auto"/>
              <w:right w:val="single" w:sz="12" w:space="0" w:color="auto"/>
            </w:tcBorders>
            <w:vAlign w:val="center"/>
          </w:tcPr>
          <w:p w14:paraId="7AB8B431" w14:textId="77777777" w:rsidR="00A34457" w:rsidRDefault="00FF2FC7" w:rsidP="00685F5E">
            <w:pPr>
              <w:spacing w:line="240" w:lineRule="auto"/>
              <w:ind w:firstLineChars="0" w:firstLine="0"/>
              <w:jc w:val="center"/>
              <w:rPr>
                <w:rFonts w:ascii="Times New Roman" w:hAnsi="Times New Roman" w:cs="Times New Roman"/>
                <w:color w:val="000000"/>
                <w:kern w:val="0"/>
                <w:sz w:val="18"/>
                <w:szCs w:val="18"/>
                <w14:ligatures w14:val="none"/>
              </w:rPr>
            </w:pPr>
            <w:r>
              <w:rPr>
                <w:rFonts w:ascii="Times New Roman" w:hAnsi="Times New Roman" w:cs="Times New Roman"/>
                <w:color w:val="000000"/>
                <w:kern w:val="0"/>
                <w:sz w:val="18"/>
                <w:szCs w:val="18"/>
                <w14:ligatures w14:val="none"/>
              </w:rPr>
              <w:t xml:space="preserve">95.6 </w:t>
            </w:r>
          </w:p>
        </w:tc>
      </w:tr>
      <w:tr w:rsidR="00A34457" w14:paraId="59F794AD" w14:textId="77777777" w:rsidTr="00685F5E">
        <w:trPr>
          <w:trHeight w:val="567"/>
          <w:jc w:val="center"/>
        </w:trPr>
        <w:tc>
          <w:tcPr>
            <w:tcW w:w="1903" w:type="dxa"/>
            <w:tcBorders>
              <w:left w:val="single" w:sz="12" w:space="0" w:color="auto"/>
            </w:tcBorders>
            <w:vAlign w:val="center"/>
          </w:tcPr>
          <w:p w14:paraId="7AFCDD96" w14:textId="77777777" w:rsidR="00A34457" w:rsidRDefault="00FF2FC7" w:rsidP="00685F5E">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5</w:t>
            </w:r>
          </w:p>
        </w:tc>
        <w:tc>
          <w:tcPr>
            <w:tcW w:w="2760" w:type="dxa"/>
            <w:vAlign w:val="center"/>
          </w:tcPr>
          <w:p w14:paraId="51CDBED3" w14:textId="77777777" w:rsidR="00A34457" w:rsidRDefault="00FF2FC7" w:rsidP="00685F5E">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7.5</w:t>
            </w:r>
          </w:p>
        </w:tc>
        <w:tc>
          <w:tcPr>
            <w:tcW w:w="2229" w:type="dxa"/>
            <w:tcBorders>
              <w:right w:val="single" w:sz="12" w:space="0" w:color="auto"/>
            </w:tcBorders>
            <w:vAlign w:val="center"/>
          </w:tcPr>
          <w:p w14:paraId="5D1E7DE4" w14:textId="77777777" w:rsidR="00A34457" w:rsidRDefault="00FF2FC7" w:rsidP="00685F5E">
            <w:pPr>
              <w:widowControl/>
              <w:spacing w:line="240" w:lineRule="auto"/>
              <w:ind w:firstLineChars="0" w:firstLine="0"/>
              <w:jc w:val="center"/>
              <w:rPr>
                <w:rFonts w:ascii="Times New Roman" w:hAnsi="Times New Roman" w:cs="Times New Roman"/>
                <w:color w:val="000000"/>
                <w:kern w:val="0"/>
                <w:sz w:val="18"/>
                <w:szCs w:val="18"/>
                <w14:ligatures w14:val="none"/>
              </w:rPr>
            </w:pPr>
            <w:r>
              <w:rPr>
                <w:rFonts w:ascii="Times New Roman" w:hAnsi="Times New Roman" w:cs="Times New Roman"/>
                <w:color w:val="000000"/>
                <w:kern w:val="0"/>
                <w:sz w:val="18"/>
                <w:szCs w:val="18"/>
                <w14:ligatures w14:val="none"/>
              </w:rPr>
              <w:t xml:space="preserve">7.8 </w:t>
            </w:r>
          </w:p>
        </w:tc>
        <w:tc>
          <w:tcPr>
            <w:tcW w:w="1613" w:type="dxa"/>
            <w:tcBorders>
              <w:right w:val="single" w:sz="12" w:space="0" w:color="auto"/>
            </w:tcBorders>
            <w:vAlign w:val="center"/>
          </w:tcPr>
          <w:p w14:paraId="75D07A7A" w14:textId="77777777" w:rsidR="00A34457" w:rsidRDefault="00FF2FC7" w:rsidP="00685F5E">
            <w:pPr>
              <w:spacing w:line="240" w:lineRule="auto"/>
              <w:ind w:firstLineChars="0" w:firstLine="0"/>
              <w:jc w:val="center"/>
              <w:rPr>
                <w:rFonts w:ascii="Times New Roman" w:hAnsi="Times New Roman" w:cs="Times New Roman"/>
                <w:color w:val="000000"/>
                <w:kern w:val="0"/>
                <w:sz w:val="18"/>
                <w:szCs w:val="18"/>
                <w14:ligatures w14:val="none"/>
              </w:rPr>
            </w:pPr>
            <w:r>
              <w:rPr>
                <w:rFonts w:ascii="Times New Roman" w:hAnsi="Times New Roman" w:cs="Times New Roman"/>
                <w:color w:val="000000"/>
                <w:kern w:val="0"/>
                <w:sz w:val="18"/>
                <w:szCs w:val="18"/>
                <w14:ligatures w14:val="none"/>
              </w:rPr>
              <w:t xml:space="preserve">104.8 </w:t>
            </w:r>
          </w:p>
        </w:tc>
      </w:tr>
      <w:tr w:rsidR="00A34457" w14:paraId="019CDFBB" w14:textId="77777777" w:rsidTr="00685F5E">
        <w:trPr>
          <w:trHeight w:val="567"/>
          <w:jc w:val="center"/>
        </w:trPr>
        <w:tc>
          <w:tcPr>
            <w:tcW w:w="1903" w:type="dxa"/>
            <w:tcBorders>
              <w:left w:val="single" w:sz="12" w:space="0" w:color="auto"/>
              <w:bottom w:val="single" w:sz="12" w:space="0" w:color="auto"/>
            </w:tcBorders>
            <w:vAlign w:val="center"/>
          </w:tcPr>
          <w:p w14:paraId="0A0FA284" w14:textId="77777777" w:rsidR="00A34457" w:rsidRDefault="00FF2FC7" w:rsidP="00685F5E">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7.5</w:t>
            </w:r>
          </w:p>
        </w:tc>
        <w:tc>
          <w:tcPr>
            <w:tcW w:w="2760" w:type="dxa"/>
            <w:tcBorders>
              <w:bottom w:val="single" w:sz="12" w:space="0" w:color="auto"/>
            </w:tcBorders>
            <w:vAlign w:val="center"/>
          </w:tcPr>
          <w:p w14:paraId="14DA6A7D" w14:textId="77777777" w:rsidR="00A34457" w:rsidRDefault="00FF2FC7" w:rsidP="00685F5E">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12.5</w:t>
            </w:r>
          </w:p>
        </w:tc>
        <w:tc>
          <w:tcPr>
            <w:tcW w:w="2229" w:type="dxa"/>
            <w:tcBorders>
              <w:bottom w:val="single" w:sz="12" w:space="0" w:color="auto"/>
              <w:right w:val="single" w:sz="12" w:space="0" w:color="auto"/>
            </w:tcBorders>
            <w:vAlign w:val="center"/>
          </w:tcPr>
          <w:p w14:paraId="1A33EA4B" w14:textId="77777777" w:rsidR="00A34457" w:rsidRDefault="00FF2FC7" w:rsidP="00685F5E">
            <w:pPr>
              <w:widowControl/>
              <w:spacing w:line="240" w:lineRule="auto"/>
              <w:ind w:firstLineChars="0" w:firstLine="0"/>
              <w:jc w:val="center"/>
              <w:rPr>
                <w:rFonts w:ascii="Times New Roman" w:hAnsi="Times New Roman" w:cs="Times New Roman"/>
                <w:color w:val="000000"/>
                <w:kern w:val="0"/>
                <w:sz w:val="18"/>
                <w:szCs w:val="18"/>
                <w14:ligatures w14:val="none"/>
              </w:rPr>
            </w:pPr>
            <w:r>
              <w:rPr>
                <w:rFonts w:ascii="Times New Roman" w:hAnsi="Times New Roman" w:cs="Times New Roman"/>
                <w:color w:val="000000"/>
                <w:kern w:val="0"/>
                <w:sz w:val="18"/>
                <w:szCs w:val="18"/>
                <w14:ligatures w14:val="none"/>
              </w:rPr>
              <w:t xml:space="preserve">11.6 </w:t>
            </w:r>
          </w:p>
        </w:tc>
        <w:tc>
          <w:tcPr>
            <w:tcW w:w="1613" w:type="dxa"/>
            <w:tcBorders>
              <w:bottom w:val="single" w:sz="12" w:space="0" w:color="auto"/>
              <w:right w:val="single" w:sz="12" w:space="0" w:color="auto"/>
            </w:tcBorders>
            <w:vAlign w:val="center"/>
          </w:tcPr>
          <w:p w14:paraId="54B01184" w14:textId="77777777" w:rsidR="00A34457" w:rsidRDefault="00FF2FC7" w:rsidP="00685F5E">
            <w:pPr>
              <w:spacing w:line="240" w:lineRule="auto"/>
              <w:ind w:firstLineChars="0" w:firstLine="0"/>
              <w:jc w:val="center"/>
              <w:rPr>
                <w:rFonts w:ascii="Times New Roman" w:hAnsi="Times New Roman" w:cs="Times New Roman"/>
                <w:color w:val="000000"/>
                <w:kern w:val="0"/>
                <w:sz w:val="18"/>
                <w:szCs w:val="18"/>
                <w14:ligatures w14:val="none"/>
              </w:rPr>
            </w:pPr>
            <w:r>
              <w:rPr>
                <w:rFonts w:ascii="Times New Roman" w:hAnsi="Times New Roman" w:cs="Times New Roman"/>
                <w:color w:val="000000"/>
                <w:kern w:val="0"/>
                <w:sz w:val="18"/>
                <w:szCs w:val="18"/>
                <w14:ligatures w14:val="none"/>
              </w:rPr>
              <w:t xml:space="preserve">92.7 </w:t>
            </w:r>
          </w:p>
        </w:tc>
      </w:tr>
    </w:tbl>
    <w:p w14:paraId="793D448C" w14:textId="77777777" w:rsidR="00A34457" w:rsidRDefault="00FF2FC7" w:rsidP="00533651">
      <w:pPr>
        <w:snapToGrid w:val="0"/>
        <w:spacing w:line="360" w:lineRule="auto"/>
        <w:ind w:firstLineChars="0" w:firstLine="0"/>
        <w:jc w:val="center"/>
        <w:rPr>
          <w:rFonts w:ascii="Times New Roman" w:hAnsi="Times New Roman" w:cs="Times New Roman"/>
        </w:rPr>
      </w:pPr>
      <w:r>
        <w:rPr>
          <w:rFonts w:ascii="Times New Roman" w:hAnsi="Times New Roman" w:cs="Times New Roman"/>
          <w:noProof/>
        </w:rPr>
        <w:drawing>
          <wp:inline distT="0" distB="0" distL="0" distR="0" wp14:anchorId="350087E1" wp14:editId="0C675427">
            <wp:extent cx="3839210" cy="2679589"/>
            <wp:effectExtent l="0" t="0" r="0" b="0"/>
            <wp:docPr id="139053699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36992" name="图片 9"/>
                    <pic:cNvPicPr>
                      <a:picLocks noChangeAspect="1"/>
                    </pic:cNvPicPr>
                  </pic:nvPicPr>
                  <pic:blipFill rotWithShape="1">
                    <a:blip r:embed="rId42" cstate="print">
                      <a:extLst>
                        <a:ext uri="{28A0092B-C50C-407E-A947-70E740481C1C}">
                          <a14:useLocalDpi xmlns:a14="http://schemas.microsoft.com/office/drawing/2010/main" val="0"/>
                        </a:ext>
                      </a:extLst>
                    </a:blip>
                    <a:srcRect b="6947"/>
                    <a:stretch/>
                  </pic:blipFill>
                  <pic:spPr bwMode="auto">
                    <a:xfrm>
                      <a:off x="0" y="0"/>
                      <a:ext cx="3839693" cy="2679926"/>
                    </a:xfrm>
                    <a:prstGeom prst="rect">
                      <a:avLst/>
                    </a:prstGeom>
                    <a:ln>
                      <a:noFill/>
                    </a:ln>
                    <a:extLst>
                      <a:ext uri="{53640926-AAD7-44D8-BBD7-CCE9431645EC}">
                        <a14:shadowObscured xmlns:a14="http://schemas.microsoft.com/office/drawing/2010/main"/>
                      </a:ext>
                    </a:extLst>
                  </pic:spPr>
                </pic:pic>
              </a:graphicData>
            </a:graphic>
          </wp:inline>
        </w:drawing>
      </w:r>
    </w:p>
    <w:p w14:paraId="3E7BB701" w14:textId="5143ACEB" w:rsidR="00A34457" w:rsidRDefault="00FF2FC7" w:rsidP="00A86B70">
      <w:pPr>
        <w:spacing w:beforeLines="50" w:before="156" w:afterLines="50" w:after="156" w:line="360" w:lineRule="auto"/>
        <w:ind w:firstLine="422"/>
        <w:jc w:val="center"/>
        <w:rPr>
          <w:rFonts w:ascii="Times New Roman" w:hAnsi="Times New Roman" w:cs="Times New Roman"/>
          <w:b/>
          <w:bCs/>
        </w:rPr>
      </w:pPr>
      <w:r>
        <w:rPr>
          <w:rFonts w:ascii="Times New Roman" w:hAnsi="Times New Roman" w:cs="Times New Roman"/>
          <w:b/>
          <w:bCs/>
        </w:rPr>
        <w:t>图</w:t>
      </w:r>
      <w:r w:rsidR="002E30BD" w:rsidRPr="002E30BD">
        <w:rPr>
          <w:rFonts w:ascii="Times New Roman" w:hAnsi="Times New Roman" w:cs="Times New Roman" w:hint="eastAsia"/>
          <w:b/>
          <w:bCs/>
        </w:rPr>
        <w:t>3.3.9-3</w:t>
      </w:r>
      <w:r>
        <w:rPr>
          <w:rFonts w:ascii="Times New Roman" w:hAnsi="Times New Roman" w:cs="Times New Roman"/>
          <w:b/>
          <w:bCs/>
        </w:rPr>
        <w:t xml:space="preserve">  </w:t>
      </w:r>
      <w:r>
        <w:rPr>
          <w:rFonts w:ascii="Times New Roman" w:hAnsi="Times New Roman" w:cs="Times New Roman"/>
          <w:b/>
          <w:bCs/>
        </w:rPr>
        <w:t>不同高浓度加标量回收率结果</w:t>
      </w:r>
    </w:p>
    <w:p w14:paraId="2B287CDA" w14:textId="065D9843" w:rsidR="00A34457" w:rsidRDefault="00FF2FC7" w:rsidP="00A86B70">
      <w:pPr>
        <w:snapToGrid w:val="0"/>
        <w:spacing w:line="360" w:lineRule="auto"/>
        <w:ind w:firstLine="420"/>
        <w:rPr>
          <w:rFonts w:ascii="Times New Roman" w:hAnsi="Times New Roman" w:cs="Times New Roman"/>
        </w:rPr>
      </w:pPr>
      <w:r>
        <w:rPr>
          <w:rFonts w:ascii="Times New Roman" w:hAnsi="Times New Roman" w:cs="Times New Roman"/>
        </w:rPr>
        <w:t>从表</w:t>
      </w:r>
      <w:r w:rsidR="002E30BD">
        <w:rPr>
          <w:rFonts w:ascii="Times New Roman" w:hAnsi="Times New Roman" w:cs="Times New Roman" w:hint="eastAsia"/>
        </w:rPr>
        <w:t>3.3.9</w:t>
      </w:r>
      <w:r w:rsidR="002E30BD">
        <w:rPr>
          <w:rFonts w:ascii="Times New Roman" w:hAnsi="Times New Roman" w:cs="Times New Roman"/>
        </w:rPr>
        <w:t>-</w:t>
      </w:r>
      <w:r w:rsidR="002E30BD">
        <w:rPr>
          <w:rFonts w:ascii="Times New Roman" w:hAnsi="Times New Roman" w:cs="Times New Roman" w:hint="eastAsia"/>
        </w:rPr>
        <w:t>3</w:t>
      </w:r>
      <w:r>
        <w:rPr>
          <w:rFonts w:ascii="Times New Roman" w:hAnsi="Times New Roman" w:cs="Times New Roman"/>
        </w:rPr>
        <w:t>和图</w:t>
      </w:r>
      <w:r w:rsidR="002E30BD">
        <w:rPr>
          <w:rFonts w:ascii="Times New Roman" w:hAnsi="Times New Roman" w:cs="Times New Roman" w:hint="eastAsia"/>
        </w:rPr>
        <w:t>3.3.9-3</w:t>
      </w:r>
      <w:r>
        <w:rPr>
          <w:rFonts w:ascii="Times New Roman" w:hAnsi="Times New Roman" w:cs="Times New Roman"/>
        </w:rPr>
        <w:t>可知，不同高浓度加标量的回收率范围为</w:t>
      </w:r>
      <w:r>
        <w:rPr>
          <w:rFonts w:ascii="Times New Roman" w:hAnsi="Times New Roman" w:cs="Times New Roman"/>
        </w:rPr>
        <w:t>92.7%</w:t>
      </w:r>
      <w:r w:rsidR="00685F5E">
        <w:rPr>
          <w:rFonts w:ascii="Times New Roman" w:hAnsi="Times New Roman" w:cs="Times New Roman"/>
        </w:rPr>
        <w:t>~</w:t>
      </w:r>
      <w:r>
        <w:rPr>
          <w:rFonts w:ascii="Times New Roman" w:hAnsi="Times New Roman" w:cs="Times New Roman"/>
        </w:rPr>
        <w:t>104.8%</w:t>
      </w:r>
      <w:r>
        <w:rPr>
          <w:rFonts w:ascii="Times New Roman" w:hAnsi="Times New Roman" w:cs="Times New Roman"/>
        </w:rPr>
        <w:t>，不同高浓度加标量对回收率无显著影响，说明燃烧离子色谱法对高浓度加标样品实现</w:t>
      </w:r>
      <w:r w:rsidR="00685F5E">
        <w:rPr>
          <w:rFonts w:ascii="Times New Roman" w:hAnsi="Times New Roman" w:cs="Times New Roman" w:hint="eastAsia"/>
        </w:rPr>
        <w:t>了</w:t>
      </w:r>
      <w:r>
        <w:rPr>
          <w:rFonts w:ascii="Times New Roman" w:hAnsi="Times New Roman" w:cs="Times New Roman"/>
        </w:rPr>
        <w:t>充分燃烧和吸收。</w:t>
      </w:r>
    </w:p>
    <w:p w14:paraId="53AC1C72" w14:textId="3BE8966C" w:rsidR="00F018D7" w:rsidRPr="00F018D7" w:rsidRDefault="00F018D7" w:rsidP="00C454CB">
      <w:pPr>
        <w:spacing w:line="360" w:lineRule="auto"/>
        <w:ind w:firstLine="420"/>
        <w:rPr>
          <w:rFonts w:ascii="Times New Roman" w:hAnsi="Times New Roman" w:cs="Times New Roman"/>
        </w:rPr>
      </w:pPr>
    </w:p>
    <w:p w14:paraId="4B4A88B8" w14:textId="4163EC56" w:rsidR="00A34457" w:rsidRDefault="00F018D7" w:rsidP="00A86B70">
      <w:pPr>
        <w:pStyle w:val="a8"/>
        <w:spacing w:before="156" w:after="156" w:line="360" w:lineRule="auto"/>
        <w:rPr>
          <w:rFonts w:ascii="Times New Roman" w:hAnsi="Times New Roman" w:cs="Times New Roman"/>
        </w:rPr>
      </w:pPr>
      <w:bookmarkStart w:id="102" w:name="_Toc180056293"/>
      <w:bookmarkStart w:id="103" w:name="_Toc181294974"/>
      <w:bookmarkStart w:id="104" w:name="_Toc181439253"/>
      <w:r w:rsidRPr="00F018D7">
        <w:rPr>
          <w:rFonts w:ascii="Times New Roman" w:hAnsi="Times New Roman" w:cs="Times New Roman" w:hint="eastAsia"/>
        </w:rPr>
        <w:lastRenderedPageBreak/>
        <w:t>3.3.9.</w:t>
      </w:r>
      <w:r w:rsidR="00771FDC">
        <w:rPr>
          <w:rFonts w:ascii="Times New Roman" w:hAnsi="Times New Roman" w:cs="Times New Roman"/>
        </w:rPr>
        <w:t>5</w:t>
      </w:r>
      <w:r w:rsidRPr="00F018D7">
        <w:rPr>
          <w:rFonts w:ascii="Times New Roman" w:hAnsi="Times New Roman" w:cs="Times New Roman"/>
        </w:rPr>
        <w:t xml:space="preserve">  </w:t>
      </w:r>
      <w:bookmarkEnd w:id="102"/>
      <w:r w:rsidR="0018318C" w:rsidRPr="00F018D7">
        <w:rPr>
          <w:rFonts w:ascii="Times New Roman" w:hAnsi="Times New Roman" w:cs="Times New Roman" w:hint="eastAsia"/>
        </w:rPr>
        <w:t>校准</w:t>
      </w:r>
      <w:bookmarkEnd w:id="103"/>
      <w:bookmarkEnd w:id="104"/>
    </w:p>
    <w:p w14:paraId="056BC64D" w14:textId="477D450B" w:rsidR="00A34457" w:rsidRDefault="00771FDC" w:rsidP="00A86B70">
      <w:pPr>
        <w:snapToGrid w:val="0"/>
        <w:spacing w:line="360" w:lineRule="auto"/>
        <w:ind w:firstLine="420"/>
        <w:rPr>
          <w:rFonts w:ascii="Times New Roman" w:hAnsi="Times New Roman" w:cs="Times New Roman"/>
        </w:rPr>
      </w:pPr>
      <w:r>
        <w:rPr>
          <w:rFonts w:ascii="Times New Roman" w:hAnsi="Times New Roman" w:cs="Times New Roman"/>
        </w:rPr>
        <w:t>按仪器</w:t>
      </w:r>
      <w:r>
        <w:rPr>
          <w:rFonts w:ascii="Times New Roman" w:hAnsi="Times New Roman" w:cs="Times New Roman" w:hint="eastAsia"/>
        </w:rPr>
        <w:t>参考</w:t>
      </w:r>
      <w:r>
        <w:rPr>
          <w:rFonts w:ascii="Times New Roman" w:hAnsi="Times New Roman" w:cs="Times New Roman"/>
        </w:rPr>
        <w:t>条件分析</w:t>
      </w:r>
      <w:r>
        <w:rPr>
          <w:rFonts w:ascii="Times New Roman" w:hAnsi="Times New Roman" w:cs="Times New Roman"/>
        </w:rPr>
        <w:t xml:space="preserve">10 </w:t>
      </w:r>
      <w:proofErr w:type="spellStart"/>
      <w:r>
        <w:rPr>
          <w:rFonts w:ascii="Times New Roman" w:hAnsi="Times New Roman" w:cs="Times New Roman"/>
        </w:rPr>
        <w:t>μg</w:t>
      </w:r>
      <w:proofErr w:type="spellEnd"/>
      <w:r>
        <w:rPr>
          <w:rFonts w:ascii="Times New Roman" w:hAnsi="Times New Roman" w:cs="Times New Roman"/>
        </w:rPr>
        <w:t>/L</w:t>
      </w:r>
      <w:r w:rsidRPr="00771FDC">
        <w:rPr>
          <w:rFonts w:ascii="Times New Roman" w:hAnsi="Times New Roman" w:cs="Times New Roman"/>
        </w:rPr>
        <w:t>～</w:t>
      </w:r>
      <w:r>
        <w:rPr>
          <w:rFonts w:ascii="Times New Roman" w:hAnsi="Times New Roman" w:cs="Times New Roman"/>
        </w:rPr>
        <w:t xml:space="preserve">1000 </w:t>
      </w:r>
      <w:proofErr w:type="spellStart"/>
      <w:r>
        <w:rPr>
          <w:rFonts w:ascii="Times New Roman" w:hAnsi="Times New Roman" w:cs="Times New Roman"/>
        </w:rPr>
        <w:t>μg</w:t>
      </w:r>
      <w:proofErr w:type="spellEnd"/>
      <w:r>
        <w:rPr>
          <w:rFonts w:ascii="Times New Roman" w:hAnsi="Times New Roman" w:cs="Times New Roman"/>
        </w:rPr>
        <w:t>/L</w:t>
      </w:r>
      <w:r>
        <w:rPr>
          <w:rFonts w:ascii="Times New Roman" w:hAnsi="Times New Roman" w:cs="Times New Roman"/>
        </w:rPr>
        <w:t>浓度范围内</w:t>
      </w:r>
      <w:r w:rsidR="00FF2FC7">
        <w:rPr>
          <w:rFonts w:ascii="Times New Roman" w:hAnsi="Times New Roman" w:cs="Times New Roman"/>
        </w:rPr>
        <w:t>F</w:t>
      </w:r>
      <w:r w:rsidR="00FF2FC7">
        <w:rPr>
          <w:rFonts w:ascii="Times New Roman" w:hAnsi="Times New Roman" w:cs="Times New Roman"/>
          <w:vertAlign w:val="superscript"/>
        </w:rPr>
        <w:t>-1</w:t>
      </w:r>
      <w:r w:rsidR="00FF2FC7">
        <w:rPr>
          <w:rFonts w:ascii="Times New Roman" w:hAnsi="Times New Roman" w:cs="Times New Roman"/>
        </w:rPr>
        <w:t>标准溶液，仪器测试结果见图</w:t>
      </w:r>
      <w:r w:rsidR="002E30BD">
        <w:rPr>
          <w:rFonts w:ascii="Times New Roman" w:hAnsi="Times New Roman" w:cs="Times New Roman" w:hint="eastAsia"/>
        </w:rPr>
        <w:t>3.3.9-4</w:t>
      </w:r>
      <w:r w:rsidR="00FF2FC7">
        <w:rPr>
          <w:rFonts w:ascii="Times New Roman" w:hAnsi="Times New Roman" w:cs="Times New Roman"/>
        </w:rPr>
        <w:t>，在</w:t>
      </w:r>
      <w:r w:rsidR="00D028A8">
        <w:rPr>
          <w:rFonts w:ascii="Times New Roman" w:hAnsi="Times New Roman" w:cs="Times New Roman" w:hint="eastAsia"/>
        </w:rPr>
        <w:t>1</w:t>
      </w:r>
      <w:r w:rsidR="00FF2FC7">
        <w:rPr>
          <w:rFonts w:ascii="Times New Roman" w:hAnsi="Times New Roman" w:cs="Times New Roman"/>
        </w:rPr>
        <w:t>0</w:t>
      </w:r>
      <w:r w:rsidR="00FF2FC7">
        <w:rPr>
          <w:rFonts w:ascii="Times New Roman" w:hAnsi="Times New Roman" w:cs="Times New Roman"/>
        </w:rPr>
        <w:t>～</w:t>
      </w:r>
      <w:r w:rsidR="00FF2FC7">
        <w:rPr>
          <w:rFonts w:ascii="Times New Roman" w:hAnsi="Times New Roman" w:cs="Times New Roman"/>
        </w:rPr>
        <w:t xml:space="preserve">1000 </w:t>
      </w:r>
      <w:proofErr w:type="spellStart"/>
      <w:r w:rsidR="00FF2FC7">
        <w:rPr>
          <w:rFonts w:ascii="Times New Roman" w:hAnsi="Times New Roman" w:cs="Times New Roman"/>
        </w:rPr>
        <w:t>μg</w:t>
      </w:r>
      <w:proofErr w:type="spellEnd"/>
      <w:r w:rsidR="00FF2FC7">
        <w:rPr>
          <w:rFonts w:ascii="Times New Roman" w:hAnsi="Times New Roman" w:cs="Times New Roman"/>
        </w:rPr>
        <w:t>/L</w:t>
      </w:r>
      <w:r w:rsidR="00FF2FC7">
        <w:rPr>
          <w:rFonts w:ascii="Times New Roman" w:hAnsi="Times New Roman" w:cs="Times New Roman"/>
        </w:rPr>
        <w:t>的范围内，浓度与响应值之间线性关系良好，对于浓度超过此范围的样品，需要稀释后测定。</w:t>
      </w:r>
    </w:p>
    <w:p w14:paraId="12A32814" w14:textId="77777777" w:rsidR="00A34457" w:rsidRDefault="00FF2FC7" w:rsidP="00A86B70">
      <w:pPr>
        <w:snapToGrid w:val="0"/>
        <w:spacing w:line="360" w:lineRule="auto"/>
        <w:ind w:firstLine="420"/>
        <w:jc w:val="center"/>
        <w:rPr>
          <w:rFonts w:ascii="Times New Roman" w:hAnsi="Times New Roman" w:cs="Times New Roman"/>
        </w:rPr>
      </w:pPr>
      <w:r>
        <w:rPr>
          <w:rFonts w:ascii="Times New Roman" w:hAnsi="Times New Roman" w:cs="Times New Roman"/>
          <w:noProof/>
        </w:rPr>
        <w:drawing>
          <wp:inline distT="0" distB="0" distL="0" distR="0" wp14:anchorId="1E4F8F73" wp14:editId="6D3EEE8A">
            <wp:extent cx="3147695" cy="2879725"/>
            <wp:effectExtent l="0" t="0" r="0" b="0"/>
            <wp:docPr id="19729600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60036" name="图片 1"/>
                    <pic:cNvPicPr>
                      <a:picLocks noChangeAspect="1"/>
                    </pic:cNvPicPr>
                  </pic:nvPicPr>
                  <pic:blipFill>
                    <a:blip r:embed="rId43"/>
                    <a:stretch>
                      <a:fillRect/>
                    </a:stretch>
                  </pic:blipFill>
                  <pic:spPr>
                    <a:xfrm>
                      <a:off x="0" y="0"/>
                      <a:ext cx="3147907" cy="2880000"/>
                    </a:xfrm>
                    <a:prstGeom prst="rect">
                      <a:avLst/>
                    </a:prstGeom>
                    <a:noFill/>
                    <a:ln w="9525">
                      <a:noFill/>
                    </a:ln>
                  </pic:spPr>
                </pic:pic>
              </a:graphicData>
            </a:graphic>
          </wp:inline>
        </w:drawing>
      </w:r>
    </w:p>
    <w:p w14:paraId="18455246" w14:textId="171A6592" w:rsidR="00A34457" w:rsidRDefault="00FF2FC7" w:rsidP="002B1034">
      <w:pPr>
        <w:snapToGrid w:val="0"/>
        <w:spacing w:beforeLines="50" w:before="156" w:afterLines="50" w:after="156" w:line="360" w:lineRule="auto"/>
        <w:ind w:firstLine="422"/>
        <w:jc w:val="center"/>
        <w:rPr>
          <w:rFonts w:ascii="Times New Roman" w:hAnsi="Times New Roman" w:cs="Times New Roman"/>
          <w:b/>
          <w:bCs/>
        </w:rPr>
      </w:pPr>
      <w:r>
        <w:rPr>
          <w:rFonts w:ascii="Times New Roman" w:hAnsi="Times New Roman" w:cs="Times New Roman"/>
          <w:b/>
          <w:bCs/>
          <w:szCs w:val="24"/>
        </w:rPr>
        <w:t>图</w:t>
      </w:r>
      <w:r w:rsidR="002E30BD" w:rsidRPr="002E30BD">
        <w:rPr>
          <w:rFonts w:ascii="Times New Roman" w:hAnsi="Times New Roman" w:cs="Times New Roman" w:hint="eastAsia"/>
          <w:b/>
          <w:bCs/>
        </w:rPr>
        <w:t>3.3.9-4</w:t>
      </w:r>
      <w:r>
        <w:rPr>
          <w:rFonts w:ascii="Times New Roman" w:hAnsi="Times New Roman" w:cs="Times New Roman"/>
          <w:b/>
          <w:bCs/>
          <w:szCs w:val="24"/>
        </w:rPr>
        <w:t xml:space="preserve">  F</w:t>
      </w:r>
      <w:r>
        <w:rPr>
          <w:rFonts w:ascii="Times New Roman" w:hAnsi="Times New Roman" w:cs="Times New Roman"/>
          <w:b/>
          <w:bCs/>
          <w:szCs w:val="24"/>
          <w:vertAlign w:val="superscript"/>
        </w:rPr>
        <w:t>-1</w:t>
      </w:r>
      <w:r>
        <w:rPr>
          <w:rFonts w:ascii="Times New Roman" w:hAnsi="Times New Roman" w:cs="Times New Roman"/>
          <w:b/>
          <w:bCs/>
          <w:szCs w:val="24"/>
        </w:rPr>
        <w:t>校准曲线（</w:t>
      </w:r>
      <w:r>
        <w:rPr>
          <w:rFonts w:ascii="Times New Roman" w:hAnsi="Times New Roman" w:cs="Times New Roman"/>
          <w:b/>
          <w:bCs/>
          <w:szCs w:val="24"/>
        </w:rPr>
        <w:t>10</w:t>
      </w:r>
      <w:r>
        <w:rPr>
          <w:rFonts w:ascii="Times New Roman" w:hAnsi="Times New Roman" w:cs="Times New Roman"/>
          <w:b/>
          <w:bCs/>
          <w:szCs w:val="24"/>
        </w:rPr>
        <w:t>～</w:t>
      </w:r>
      <w:r>
        <w:rPr>
          <w:rFonts w:ascii="Times New Roman" w:hAnsi="Times New Roman" w:cs="Times New Roman"/>
          <w:b/>
          <w:bCs/>
          <w:szCs w:val="24"/>
        </w:rPr>
        <w:t xml:space="preserve">1000 </w:t>
      </w:r>
      <w:proofErr w:type="spellStart"/>
      <w:r>
        <w:rPr>
          <w:rFonts w:ascii="Times New Roman" w:hAnsi="Times New Roman" w:cs="Times New Roman"/>
          <w:b/>
          <w:bCs/>
        </w:rPr>
        <w:t>μg</w:t>
      </w:r>
      <w:proofErr w:type="spellEnd"/>
      <w:r>
        <w:rPr>
          <w:rFonts w:ascii="Times New Roman" w:hAnsi="Times New Roman" w:cs="Times New Roman"/>
          <w:b/>
          <w:bCs/>
        </w:rPr>
        <w:t>/L</w:t>
      </w:r>
      <w:r>
        <w:rPr>
          <w:rFonts w:ascii="Times New Roman" w:hAnsi="Times New Roman" w:cs="Times New Roman"/>
          <w:b/>
          <w:bCs/>
        </w:rPr>
        <w:t>）</w:t>
      </w:r>
    </w:p>
    <w:p w14:paraId="774B7081" w14:textId="1B7E9FB8" w:rsidR="00A34457" w:rsidRDefault="0018318C" w:rsidP="00B03454">
      <w:pPr>
        <w:pStyle w:val="a8"/>
        <w:spacing w:before="156" w:after="156" w:line="360" w:lineRule="auto"/>
        <w:rPr>
          <w:rFonts w:ascii="Times New Roman" w:hAnsi="Times New Roman" w:cs="Times New Roman"/>
        </w:rPr>
      </w:pPr>
      <w:bookmarkStart w:id="105" w:name="_Toc181294975"/>
      <w:bookmarkStart w:id="106" w:name="_Toc181439254"/>
      <w:r w:rsidRPr="00CE1453">
        <w:rPr>
          <w:rFonts w:ascii="Times New Roman" w:hAnsi="Times New Roman" w:cs="Times New Roman" w:hint="eastAsia"/>
        </w:rPr>
        <w:t>3.3.10</w:t>
      </w:r>
      <w:r w:rsidRPr="00CE1453">
        <w:rPr>
          <w:rFonts w:ascii="Times New Roman" w:hAnsi="Times New Roman" w:cs="Times New Roman"/>
        </w:rPr>
        <w:t xml:space="preserve">  </w:t>
      </w:r>
      <w:r w:rsidRPr="00CE1453">
        <w:rPr>
          <w:rFonts w:ascii="Times New Roman" w:hAnsi="Times New Roman" w:cs="Times New Roman"/>
        </w:rPr>
        <w:t>结果计算</w:t>
      </w:r>
      <w:r w:rsidRPr="00CE1453">
        <w:rPr>
          <w:rFonts w:ascii="Times New Roman" w:hAnsi="Times New Roman" w:cs="Times New Roman" w:hint="eastAsia"/>
        </w:rPr>
        <w:t>与</w:t>
      </w:r>
      <w:r w:rsidRPr="00CE1453">
        <w:rPr>
          <w:rFonts w:ascii="Times New Roman" w:hAnsi="Times New Roman" w:cs="Times New Roman"/>
        </w:rPr>
        <w:t>表示</w:t>
      </w:r>
      <w:bookmarkEnd w:id="105"/>
      <w:bookmarkEnd w:id="106"/>
    </w:p>
    <w:p w14:paraId="2427EC91" w14:textId="278036A3" w:rsidR="00A34457" w:rsidRDefault="00CE1453" w:rsidP="00B03454">
      <w:pPr>
        <w:pStyle w:val="a8"/>
        <w:spacing w:before="156" w:after="156" w:line="360" w:lineRule="auto"/>
        <w:rPr>
          <w:rFonts w:ascii="Times New Roman" w:hAnsi="Times New Roman" w:cs="Times New Roman"/>
        </w:rPr>
      </w:pPr>
      <w:bookmarkStart w:id="107" w:name="_Toc180056295"/>
      <w:bookmarkStart w:id="108" w:name="_Toc181294976"/>
      <w:bookmarkStart w:id="109" w:name="_Toc181439255"/>
      <w:r w:rsidRPr="000A06FF">
        <w:rPr>
          <w:rFonts w:ascii="Times New Roman" w:hAnsi="Times New Roman" w:cs="Times New Roman" w:hint="eastAsia"/>
        </w:rPr>
        <w:t>3.3.10.1</w:t>
      </w:r>
      <w:r w:rsidRPr="000A06FF">
        <w:rPr>
          <w:rFonts w:ascii="Times New Roman" w:hAnsi="Times New Roman" w:cs="Times New Roman"/>
        </w:rPr>
        <w:t xml:space="preserve">  </w:t>
      </w:r>
      <w:r w:rsidRPr="000A06FF">
        <w:rPr>
          <w:rFonts w:ascii="Times New Roman" w:hAnsi="Times New Roman" w:cs="Times New Roman"/>
        </w:rPr>
        <w:t>定性分析</w:t>
      </w:r>
      <w:bookmarkEnd w:id="107"/>
      <w:bookmarkEnd w:id="108"/>
      <w:bookmarkEnd w:id="109"/>
    </w:p>
    <w:p w14:paraId="27025508" w14:textId="01B90181" w:rsidR="00CE1453" w:rsidRPr="00533651" w:rsidRDefault="008D3028" w:rsidP="002B1034">
      <w:pPr>
        <w:snapToGrid w:val="0"/>
        <w:spacing w:beforeLines="50" w:before="156" w:afterLines="50" w:after="156" w:line="360" w:lineRule="auto"/>
        <w:ind w:firstLine="420"/>
        <w:jc w:val="center"/>
        <w:rPr>
          <w:rFonts w:ascii="Times New Roman" w:hAnsi="Times New Roman" w:cs="Times New Roman"/>
          <w:b/>
          <w:bCs/>
        </w:rPr>
      </w:pPr>
      <w:r w:rsidRPr="008D3028">
        <w:rPr>
          <w:rFonts w:ascii="Times New Roman" w:hAnsi="Times New Roman" w:cs="Times New Roman"/>
          <w14:ligatures w14:val="none"/>
        </w:rPr>
        <w:t>根据氟离子保留时间定性，样品与标准溶液中氟离子保留时间相对偏差不超过</w:t>
      </w:r>
      <w:r w:rsidRPr="008D3028">
        <w:rPr>
          <w:rFonts w:ascii="Times New Roman" w:hAnsi="Times New Roman" w:cs="Times New Roman"/>
          <w14:ligatures w14:val="none"/>
        </w:rPr>
        <w:t>1.5%</w:t>
      </w:r>
    </w:p>
    <w:p w14:paraId="0A372EEB" w14:textId="6B397407" w:rsidR="00A34457" w:rsidRPr="00BF62ED" w:rsidRDefault="00CE1453" w:rsidP="00B03454">
      <w:pPr>
        <w:pStyle w:val="a8"/>
        <w:spacing w:before="156" w:after="156" w:line="360" w:lineRule="auto"/>
        <w:rPr>
          <w:rFonts w:ascii="Times New Roman" w:hAnsi="Times New Roman" w:cs="Times New Roman"/>
        </w:rPr>
      </w:pPr>
      <w:bookmarkStart w:id="110" w:name="_Toc180056296"/>
      <w:bookmarkStart w:id="111" w:name="_Toc181294977"/>
      <w:bookmarkStart w:id="112" w:name="_Toc181439256"/>
      <w:r>
        <w:rPr>
          <w:rFonts w:ascii="Times New Roman" w:hAnsi="Times New Roman" w:cs="Times New Roman" w:hint="eastAsia"/>
        </w:rPr>
        <w:t>3.3.10.</w:t>
      </w:r>
      <w:r w:rsidRPr="00BF62ED">
        <w:rPr>
          <w:rFonts w:ascii="Times New Roman" w:hAnsi="Times New Roman" w:cs="Times New Roman"/>
        </w:rPr>
        <w:t xml:space="preserve">2  </w:t>
      </w:r>
      <w:r w:rsidRPr="00BF62ED">
        <w:rPr>
          <w:rFonts w:ascii="Times New Roman" w:hAnsi="Times New Roman" w:cs="Times New Roman"/>
        </w:rPr>
        <w:t>结果计算</w:t>
      </w:r>
      <w:bookmarkEnd w:id="110"/>
      <w:bookmarkEnd w:id="111"/>
      <w:bookmarkEnd w:id="112"/>
    </w:p>
    <w:p w14:paraId="219E320C" w14:textId="2BCE89CB" w:rsidR="00BF62ED" w:rsidRPr="00B9186D" w:rsidRDefault="00BF62ED" w:rsidP="00E61878">
      <w:pPr>
        <w:spacing w:line="360" w:lineRule="auto"/>
        <w:ind w:firstLine="420"/>
        <w:rPr>
          <w:rFonts w:ascii="Times New Roman" w:hAnsi="Times New Roman"/>
        </w:rPr>
      </w:pPr>
      <w:r w:rsidRPr="00B9186D">
        <w:rPr>
          <w:rFonts w:ascii="Times New Roman" w:hAnsi="Times New Roman" w:hint="eastAsia"/>
        </w:rPr>
        <w:t>土壤样品中可提取有机氟的质量浓度（以</w:t>
      </w:r>
      <w:r w:rsidRPr="00B9186D">
        <w:rPr>
          <w:rFonts w:ascii="Times New Roman" w:hAnsi="Times New Roman" w:hint="eastAsia"/>
        </w:rPr>
        <w:t>F</w:t>
      </w:r>
      <w:r w:rsidRPr="00B9186D">
        <w:rPr>
          <w:rFonts w:ascii="Times New Roman" w:hAnsi="Times New Roman" w:hint="eastAsia"/>
        </w:rPr>
        <w:t>计）按照公式（</w:t>
      </w:r>
      <w:r w:rsidRPr="00B9186D">
        <w:rPr>
          <w:rFonts w:ascii="Times New Roman" w:hAnsi="Times New Roman" w:hint="eastAsia"/>
        </w:rPr>
        <w:t>1</w:t>
      </w:r>
      <w:r w:rsidRPr="00B9186D">
        <w:rPr>
          <w:rFonts w:ascii="Times New Roman" w:hAnsi="Times New Roman" w:hint="eastAsia"/>
        </w:rPr>
        <w:t>）计算。</w:t>
      </w:r>
    </w:p>
    <w:p w14:paraId="4CF2BA05" w14:textId="77777777" w:rsidR="00BF62ED" w:rsidRPr="00B9186D" w:rsidRDefault="00BF62ED" w:rsidP="00E61878">
      <w:pPr>
        <w:spacing w:line="360" w:lineRule="auto"/>
        <w:ind w:firstLine="420"/>
        <w:jc w:val="center"/>
        <w:rPr>
          <w:rFonts w:ascii="Times New Roman" w:hAnsi="Times New Roman"/>
        </w:rPr>
      </w:pPr>
      <w:r w:rsidRPr="00B9186D">
        <w:rPr>
          <w:position w:val="-28"/>
        </w:rPr>
        <w:object w:dxaOrig="1740" w:dyaOrig="620" w14:anchorId="02D412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28.15pt" o:ole="">
            <v:imagedata r:id="rId44" o:title=""/>
          </v:shape>
          <o:OLEObject Type="Embed" ProgID="Equation.DSMT4" ShapeID="_x0000_i1025" DrawAspect="Content" ObjectID="_1792495376" r:id="rId45"/>
        </w:object>
      </w:r>
      <w:r w:rsidRPr="00B9186D">
        <w:rPr>
          <w:rFonts w:hint="eastAsia"/>
        </w:rPr>
        <w:t xml:space="preserve">   </w:t>
      </w:r>
      <w:r w:rsidRPr="00B9186D">
        <w:rPr>
          <w:rFonts w:ascii="Times New Roman" w:hAnsi="Times New Roman" w:hint="eastAsia"/>
        </w:rPr>
        <w:t>（</w:t>
      </w:r>
      <w:r w:rsidRPr="00B9186D">
        <w:rPr>
          <w:rFonts w:ascii="Times New Roman" w:hAnsi="Times New Roman" w:hint="eastAsia"/>
        </w:rPr>
        <w:t>1</w:t>
      </w:r>
      <w:r w:rsidRPr="00B9186D">
        <w:rPr>
          <w:rFonts w:ascii="Times New Roman" w:hAnsi="Times New Roman" w:hint="eastAsia"/>
        </w:rPr>
        <w:t>）</w:t>
      </w:r>
    </w:p>
    <w:p w14:paraId="16D72C7C" w14:textId="2D88FF92" w:rsidR="00BF62ED" w:rsidRPr="00B9186D" w:rsidRDefault="00BF62ED" w:rsidP="00E61878">
      <w:pPr>
        <w:spacing w:line="360" w:lineRule="auto"/>
        <w:ind w:left="420" w:hangingChars="200" w:hanging="420"/>
        <w:rPr>
          <w:rFonts w:ascii="Times New Roman" w:hAnsi="Times New Roman"/>
        </w:rPr>
      </w:pPr>
      <w:r w:rsidRPr="00B9186D">
        <w:rPr>
          <w:rFonts w:ascii="Times New Roman" w:hAnsi="Times New Roman"/>
        </w:rPr>
        <w:t>式中：</w:t>
      </w:r>
      <w:r w:rsidRPr="00B9186D">
        <w:rPr>
          <w:rFonts w:ascii="Times New Roman" w:hAnsi="Times New Roman"/>
          <w:i/>
          <w:iCs/>
        </w:rPr>
        <w:t>w</w:t>
      </w:r>
      <w:r w:rsidRPr="00B9186D">
        <w:rPr>
          <w:rFonts w:ascii="Times New Roman" w:hAnsi="Times New Roman"/>
        </w:rPr>
        <w:t>——</w:t>
      </w:r>
      <w:r w:rsidRPr="00B9186D">
        <w:rPr>
          <w:rFonts w:ascii="Times New Roman" w:hAnsi="Times New Roman"/>
        </w:rPr>
        <w:t>样</w:t>
      </w:r>
      <w:r w:rsidRPr="00B9186D">
        <w:rPr>
          <w:rFonts w:ascii="Times New Roman" w:hAnsi="Times New Roman" w:hint="eastAsia"/>
        </w:rPr>
        <w:t>品</w:t>
      </w:r>
      <w:r w:rsidRPr="00B9186D">
        <w:rPr>
          <w:rFonts w:ascii="Times New Roman" w:hAnsi="Times New Roman"/>
        </w:rPr>
        <w:t>中</w:t>
      </w:r>
      <w:r w:rsidRPr="00B9186D">
        <w:rPr>
          <w:rFonts w:ascii="Times New Roman" w:hAnsi="Times New Roman" w:hint="eastAsia"/>
        </w:rPr>
        <w:t>EOF</w:t>
      </w:r>
      <w:r w:rsidRPr="00B9186D">
        <w:rPr>
          <w:rFonts w:ascii="Times New Roman" w:hAnsi="Times New Roman"/>
        </w:rPr>
        <w:t>的质量浓度</w:t>
      </w:r>
      <w:r w:rsidRPr="00B9186D">
        <w:rPr>
          <w:rFonts w:ascii="Times New Roman" w:hAnsi="Times New Roman" w:hint="eastAsia"/>
        </w:rPr>
        <w:t>（以</w:t>
      </w:r>
      <w:r w:rsidRPr="00B9186D">
        <w:rPr>
          <w:rFonts w:ascii="Times New Roman" w:hAnsi="Times New Roman" w:hint="eastAsia"/>
        </w:rPr>
        <w:t>F</w:t>
      </w:r>
      <w:r w:rsidRPr="00B9186D">
        <w:rPr>
          <w:rFonts w:ascii="Times New Roman" w:hAnsi="Times New Roman" w:hint="eastAsia"/>
        </w:rPr>
        <w:t>计）</w:t>
      </w:r>
      <w:r w:rsidRPr="00B9186D">
        <w:rPr>
          <w:rFonts w:ascii="Times New Roman" w:hAnsi="Times New Roman"/>
        </w:rPr>
        <w:t>，</w:t>
      </w:r>
      <w:r w:rsidRPr="00B9186D">
        <w:rPr>
          <w:rFonts w:ascii="Times New Roman" w:hAnsi="Times New Roman"/>
        </w:rPr>
        <w:t>mg/kg</w:t>
      </w:r>
      <w:r w:rsidRPr="00B9186D">
        <w:rPr>
          <w:rFonts w:ascii="Times New Roman" w:hAnsi="Times New Roman"/>
        </w:rPr>
        <w:t>；</w:t>
      </w:r>
    </w:p>
    <w:p w14:paraId="57D23C48" w14:textId="7BC1612C" w:rsidR="00BF62ED" w:rsidRPr="00B9186D" w:rsidRDefault="00BF62ED" w:rsidP="00E61878">
      <w:pPr>
        <w:spacing w:line="360" w:lineRule="auto"/>
        <w:ind w:firstLineChars="300" w:firstLine="630"/>
        <w:rPr>
          <w:rFonts w:ascii="Times New Roman" w:hAnsi="Times New Roman"/>
        </w:rPr>
      </w:pPr>
      <w:proofErr w:type="spellStart"/>
      <w:r w:rsidRPr="00B9186D">
        <w:rPr>
          <w:rFonts w:ascii="Times New Roman" w:hAnsi="Times New Roman"/>
          <w:i/>
          <w:iCs/>
        </w:rPr>
        <w:t>ρ</w:t>
      </w:r>
      <w:r w:rsidRPr="00B9186D">
        <w:rPr>
          <w:rFonts w:ascii="Times New Roman" w:hAnsi="Times New Roman"/>
          <w:vertAlign w:val="subscript"/>
        </w:rPr>
        <w:t>a</w:t>
      </w:r>
      <w:proofErr w:type="spellEnd"/>
      <w:r w:rsidRPr="00B9186D">
        <w:rPr>
          <w:rFonts w:ascii="Times New Roman" w:hAnsi="Times New Roman"/>
        </w:rPr>
        <w:t>——</w:t>
      </w:r>
      <w:r w:rsidRPr="00B9186D">
        <w:rPr>
          <w:rFonts w:ascii="Times New Roman" w:hAnsi="Times New Roman"/>
        </w:rPr>
        <w:t>样</w:t>
      </w:r>
      <w:r w:rsidRPr="00B9186D">
        <w:rPr>
          <w:rFonts w:ascii="Times New Roman" w:hAnsi="Times New Roman" w:hint="eastAsia"/>
        </w:rPr>
        <w:t>品吸收液</w:t>
      </w:r>
      <w:r w:rsidRPr="00B9186D">
        <w:rPr>
          <w:rFonts w:ascii="Times New Roman" w:hAnsi="Times New Roman"/>
        </w:rPr>
        <w:t>中</w:t>
      </w:r>
      <w:r w:rsidRPr="00B9186D">
        <w:rPr>
          <w:rFonts w:ascii="Times New Roman" w:hAnsi="Times New Roman" w:hint="eastAsia"/>
        </w:rPr>
        <w:t>EOF</w:t>
      </w:r>
      <w:r w:rsidRPr="00B9186D">
        <w:rPr>
          <w:rFonts w:ascii="Times New Roman" w:hAnsi="Times New Roman"/>
        </w:rPr>
        <w:t>的质量浓度</w:t>
      </w:r>
      <w:r w:rsidRPr="00B9186D">
        <w:rPr>
          <w:rFonts w:ascii="Times New Roman" w:hAnsi="Times New Roman" w:hint="eastAsia"/>
        </w:rPr>
        <w:t>（以</w:t>
      </w:r>
      <w:r w:rsidRPr="00B9186D">
        <w:rPr>
          <w:rFonts w:ascii="Times New Roman" w:hAnsi="Times New Roman" w:hint="eastAsia"/>
        </w:rPr>
        <w:t>F</w:t>
      </w:r>
      <w:r w:rsidRPr="00B9186D">
        <w:rPr>
          <w:rFonts w:ascii="Times New Roman" w:hAnsi="Times New Roman" w:hint="eastAsia"/>
        </w:rPr>
        <w:t>计）</w:t>
      </w:r>
      <w:r w:rsidRPr="00B9186D">
        <w:rPr>
          <w:rFonts w:ascii="Times New Roman" w:hAnsi="Times New Roman"/>
        </w:rPr>
        <w:t>，</w:t>
      </w:r>
      <w:r w:rsidRPr="00B9186D">
        <w:rPr>
          <w:rFonts w:ascii="Times New Roman" w:hAnsi="Times New Roman"/>
        </w:rPr>
        <w:t>ng/</w:t>
      </w:r>
      <w:r>
        <w:rPr>
          <w:rFonts w:ascii="Times New Roman" w:hAnsi="Times New Roman" w:hint="eastAsia"/>
        </w:rPr>
        <w:t>ml</w:t>
      </w:r>
      <w:r w:rsidRPr="00B9186D">
        <w:rPr>
          <w:rFonts w:ascii="Times New Roman" w:hAnsi="Times New Roman"/>
        </w:rPr>
        <w:t>；</w:t>
      </w:r>
    </w:p>
    <w:p w14:paraId="375F6894" w14:textId="3161C87F" w:rsidR="00BF62ED" w:rsidRPr="00B9186D" w:rsidRDefault="00BF62ED" w:rsidP="00E61878">
      <w:pPr>
        <w:spacing w:line="360" w:lineRule="auto"/>
        <w:ind w:firstLineChars="300" w:firstLine="630"/>
        <w:rPr>
          <w:rFonts w:ascii="Times New Roman" w:hAnsi="Times New Roman"/>
        </w:rPr>
      </w:pPr>
      <w:r w:rsidRPr="00B9186D">
        <w:rPr>
          <w:rFonts w:ascii="Times New Roman" w:hAnsi="Times New Roman" w:hint="eastAsia"/>
          <w:i/>
          <w:iCs/>
        </w:rPr>
        <w:t>V</w:t>
      </w:r>
      <w:r w:rsidRPr="00B9186D">
        <w:rPr>
          <w:rFonts w:ascii="Times New Roman" w:hAnsi="Times New Roman"/>
          <w:vertAlign w:val="subscript"/>
        </w:rPr>
        <w:t>a</w:t>
      </w:r>
      <w:r w:rsidRPr="00B9186D">
        <w:rPr>
          <w:rFonts w:ascii="Times New Roman" w:hAnsi="Times New Roman"/>
        </w:rPr>
        <w:t>——</w:t>
      </w:r>
      <w:r w:rsidRPr="00B9186D">
        <w:rPr>
          <w:rFonts w:ascii="Times New Roman" w:hAnsi="Times New Roman" w:hint="eastAsia"/>
        </w:rPr>
        <w:t>样品吸收液的体积，</w:t>
      </w:r>
      <w:r>
        <w:rPr>
          <w:rFonts w:ascii="Times New Roman" w:hAnsi="Times New Roman" w:hint="eastAsia"/>
        </w:rPr>
        <w:t>ml</w:t>
      </w:r>
      <w:r w:rsidRPr="00B9186D">
        <w:rPr>
          <w:rFonts w:ascii="Times New Roman" w:hAnsi="Times New Roman" w:hint="eastAsia"/>
        </w:rPr>
        <w:t>；</w:t>
      </w:r>
    </w:p>
    <w:p w14:paraId="623BC81C" w14:textId="77777777" w:rsidR="00BF62ED" w:rsidRPr="00B9186D" w:rsidRDefault="00BF62ED" w:rsidP="00E61878">
      <w:pPr>
        <w:spacing w:line="360" w:lineRule="auto"/>
        <w:ind w:firstLineChars="300" w:firstLine="630"/>
        <w:rPr>
          <w:rFonts w:ascii="Times New Roman" w:hAnsi="Times New Roman"/>
        </w:rPr>
      </w:pPr>
      <w:proofErr w:type="spellStart"/>
      <w:r w:rsidRPr="00B9186D">
        <w:rPr>
          <w:rFonts w:ascii="Times New Roman" w:hAnsi="Times New Roman"/>
          <w:i/>
          <w:iCs/>
        </w:rPr>
        <w:t>m</w:t>
      </w:r>
      <w:r w:rsidRPr="00B9186D">
        <w:rPr>
          <w:rFonts w:ascii="Times New Roman" w:hAnsi="Times New Roman"/>
          <w:iCs/>
          <w:vertAlign w:val="subscript"/>
        </w:rPr>
        <w:t>s</w:t>
      </w:r>
      <w:proofErr w:type="spellEnd"/>
      <w:r w:rsidRPr="00B9186D">
        <w:rPr>
          <w:rFonts w:ascii="Times New Roman" w:hAnsi="Times New Roman"/>
        </w:rPr>
        <w:t>——</w:t>
      </w:r>
      <w:r w:rsidRPr="00B9186D">
        <w:rPr>
          <w:rFonts w:ascii="Times New Roman" w:hAnsi="Times New Roman" w:hint="eastAsia"/>
        </w:rPr>
        <w:t>样品的取样量，</w:t>
      </w:r>
      <w:r w:rsidRPr="00B9186D">
        <w:rPr>
          <w:rFonts w:ascii="Times New Roman" w:hAnsi="Times New Roman"/>
        </w:rPr>
        <w:t>g</w:t>
      </w:r>
      <w:r w:rsidRPr="00B9186D">
        <w:rPr>
          <w:rFonts w:ascii="Times New Roman" w:hAnsi="Times New Roman" w:hint="eastAsia"/>
        </w:rPr>
        <w:t>；</w:t>
      </w:r>
    </w:p>
    <w:p w14:paraId="2A78CBEA" w14:textId="77777777" w:rsidR="00BF62ED" w:rsidRPr="00B9186D" w:rsidRDefault="00BF62ED" w:rsidP="00E61878">
      <w:pPr>
        <w:spacing w:line="360" w:lineRule="auto"/>
        <w:ind w:firstLineChars="300" w:firstLine="630"/>
        <w:rPr>
          <w:rFonts w:ascii="Times New Roman" w:hAnsi="Times New Roman"/>
        </w:rPr>
      </w:pPr>
      <w:proofErr w:type="spellStart"/>
      <w:r w:rsidRPr="00B9186D">
        <w:rPr>
          <w:rFonts w:ascii="Times New Roman" w:hAnsi="Times New Roman"/>
          <w:i/>
        </w:rPr>
        <w:t>w</w:t>
      </w:r>
      <w:r w:rsidRPr="00B9186D">
        <w:rPr>
          <w:rFonts w:ascii="Times New Roman" w:hAnsi="Times New Roman"/>
          <w:vertAlign w:val="subscript"/>
        </w:rPr>
        <w:t>dm</w:t>
      </w:r>
      <w:proofErr w:type="spellEnd"/>
      <w:r w:rsidRPr="00B9186D">
        <w:rPr>
          <w:rFonts w:ascii="Times New Roman" w:hAnsi="Times New Roman"/>
        </w:rPr>
        <w:t>——</w:t>
      </w:r>
      <w:r w:rsidRPr="00B9186D">
        <w:rPr>
          <w:rFonts w:ascii="Times New Roman" w:hAnsi="Times New Roman"/>
        </w:rPr>
        <w:t>样品干物质的质量分数（含量），</w:t>
      </w:r>
      <w:r w:rsidRPr="00B9186D">
        <w:rPr>
          <w:rFonts w:ascii="Times New Roman" w:hAnsi="Times New Roman"/>
        </w:rPr>
        <w:t>%</w:t>
      </w:r>
      <w:r w:rsidRPr="00B9186D">
        <w:rPr>
          <w:rFonts w:ascii="Times New Roman" w:hAnsi="Times New Roman" w:hint="eastAsia"/>
        </w:rPr>
        <w:t>。</w:t>
      </w:r>
    </w:p>
    <w:p w14:paraId="77339F81" w14:textId="44B9CCB8" w:rsidR="00BF62ED" w:rsidRPr="00B9186D" w:rsidRDefault="00BF62ED" w:rsidP="00E61878">
      <w:pPr>
        <w:spacing w:line="360" w:lineRule="auto"/>
        <w:ind w:firstLine="420"/>
        <w:rPr>
          <w:rFonts w:ascii="Times New Roman" w:hAnsi="Times New Roman"/>
        </w:rPr>
      </w:pPr>
      <w:r w:rsidRPr="00B9186D">
        <w:rPr>
          <w:rFonts w:ascii="Times New Roman" w:hAnsi="Times New Roman" w:hint="eastAsia"/>
        </w:rPr>
        <w:t>沉积物样品中可提取有机氟的质量浓度（以</w:t>
      </w:r>
      <w:r w:rsidRPr="00B9186D">
        <w:rPr>
          <w:rFonts w:ascii="Times New Roman" w:hAnsi="Times New Roman" w:hint="eastAsia"/>
        </w:rPr>
        <w:t>F</w:t>
      </w:r>
      <w:r w:rsidRPr="00B9186D">
        <w:rPr>
          <w:rFonts w:ascii="Times New Roman" w:hAnsi="Times New Roman" w:hint="eastAsia"/>
        </w:rPr>
        <w:t>计）按照公式（</w:t>
      </w:r>
      <w:r w:rsidRPr="00B9186D">
        <w:rPr>
          <w:rFonts w:ascii="Times New Roman" w:hAnsi="Times New Roman"/>
        </w:rPr>
        <w:t>2</w:t>
      </w:r>
      <w:r w:rsidRPr="00B9186D">
        <w:rPr>
          <w:rFonts w:ascii="Times New Roman" w:hAnsi="Times New Roman" w:hint="eastAsia"/>
        </w:rPr>
        <w:t>）计算。</w:t>
      </w:r>
    </w:p>
    <w:p w14:paraId="127B0D5B" w14:textId="77777777" w:rsidR="00BF62ED" w:rsidRPr="00B9186D" w:rsidRDefault="005D761A" w:rsidP="00E61878">
      <w:pPr>
        <w:spacing w:line="360" w:lineRule="auto"/>
        <w:ind w:firstLine="420"/>
        <w:jc w:val="center"/>
        <w:rPr>
          <w:rFonts w:ascii="Times New Roman" w:hAnsi="Times New Roman"/>
        </w:rPr>
      </w:pPr>
      <w:r w:rsidRPr="00B9186D">
        <w:rPr>
          <w:position w:val="-30"/>
        </w:rPr>
        <w:object w:dxaOrig="2220" w:dyaOrig="639" w14:anchorId="1CE53E92">
          <v:shape id="_x0000_i1026" type="#_x0000_t75" style="width:106.5pt;height:36.4pt" o:ole="">
            <v:imagedata r:id="rId46" o:title=""/>
          </v:shape>
          <o:OLEObject Type="Embed" ProgID="Equation.DSMT4" ShapeID="_x0000_i1026" DrawAspect="Content" ObjectID="_1792495377" r:id="rId47"/>
        </w:object>
      </w:r>
      <w:r w:rsidR="00BF62ED" w:rsidRPr="00B9186D">
        <w:rPr>
          <w:rFonts w:hint="eastAsia"/>
        </w:rPr>
        <w:t xml:space="preserve">   </w:t>
      </w:r>
      <w:r w:rsidR="00BF62ED" w:rsidRPr="00B9186D">
        <w:rPr>
          <w:rFonts w:ascii="Times New Roman" w:hAnsi="Times New Roman" w:hint="eastAsia"/>
        </w:rPr>
        <w:t>（</w:t>
      </w:r>
      <w:r w:rsidR="00BF62ED" w:rsidRPr="00B9186D">
        <w:rPr>
          <w:rFonts w:ascii="Times New Roman" w:hAnsi="Times New Roman"/>
        </w:rPr>
        <w:t>2</w:t>
      </w:r>
      <w:r w:rsidR="00BF62ED" w:rsidRPr="00B9186D">
        <w:rPr>
          <w:rFonts w:ascii="Times New Roman" w:hAnsi="Times New Roman" w:hint="eastAsia"/>
        </w:rPr>
        <w:t>）</w:t>
      </w:r>
    </w:p>
    <w:p w14:paraId="15BC0858" w14:textId="26EF92E0" w:rsidR="00BF62ED" w:rsidRPr="00B9186D" w:rsidRDefault="00BF62ED" w:rsidP="00E61878">
      <w:pPr>
        <w:spacing w:line="360" w:lineRule="auto"/>
        <w:ind w:left="420" w:hangingChars="200" w:hanging="420"/>
        <w:rPr>
          <w:rFonts w:ascii="Times New Roman" w:hAnsi="Times New Roman"/>
        </w:rPr>
      </w:pPr>
      <w:r w:rsidRPr="00B9186D">
        <w:rPr>
          <w:rFonts w:ascii="Times New Roman" w:hAnsi="Times New Roman"/>
        </w:rPr>
        <w:t>式中：</w:t>
      </w:r>
      <w:r w:rsidRPr="00B9186D">
        <w:rPr>
          <w:rFonts w:ascii="Times New Roman" w:hAnsi="Times New Roman"/>
          <w:i/>
          <w:iCs/>
        </w:rPr>
        <w:t>w</w:t>
      </w:r>
      <w:r w:rsidRPr="00B9186D">
        <w:rPr>
          <w:rFonts w:ascii="Times New Roman" w:hAnsi="Times New Roman"/>
        </w:rPr>
        <w:t>——</w:t>
      </w:r>
      <w:r w:rsidRPr="00B9186D">
        <w:rPr>
          <w:rFonts w:ascii="Times New Roman" w:hAnsi="Times New Roman"/>
        </w:rPr>
        <w:t>样</w:t>
      </w:r>
      <w:r w:rsidRPr="00B9186D">
        <w:rPr>
          <w:rFonts w:ascii="Times New Roman" w:hAnsi="Times New Roman" w:hint="eastAsia"/>
        </w:rPr>
        <w:t>品</w:t>
      </w:r>
      <w:r w:rsidRPr="00B9186D">
        <w:rPr>
          <w:rFonts w:ascii="Times New Roman" w:hAnsi="Times New Roman"/>
        </w:rPr>
        <w:t>中</w:t>
      </w:r>
      <w:r w:rsidRPr="00B9186D">
        <w:rPr>
          <w:rFonts w:ascii="Times New Roman" w:hAnsi="Times New Roman" w:hint="eastAsia"/>
        </w:rPr>
        <w:t>EOF</w:t>
      </w:r>
      <w:r w:rsidRPr="00B9186D">
        <w:rPr>
          <w:rFonts w:ascii="Times New Roman" w:hAnsi="Times New Roman"/>
        </w:rPr>
        <w:t>的质量浓度</w:t>
      </w:r>
      <w:r w:rsidRPr="00B9186D">
        <w:rPr>
          <w:rFonts w:ascii="Times New Roman" w:hAnsi="Times New Roman" w:hint="eastAsia"/>
        </w:rPr>
        <w:t>（以</w:t>
      </w:r>
      <w:r w:rsidRPr="00B9186D">
        <w:rPr>
          <w:rFonts w:ascii="Times New Roman" w:hAnsi="Times New Roman" w:hint="eastAsia"/>
        </w:rPr>
        <w:t>F</w:t>
      </w:r>
      <w:r w:rsidRPr="00B9186D">
        <w:rPr>
          <w:rFonts w:ascii="Times New Roman" w:hAnsi="Times New Roman" w:hint="eastAsia"/>
        </w:rPr>
        <w:t>计）</w:t>
      </w:r>
      <w:r w:rsidRPr="00B9186D">
        <w:rPr>
          <w:rFonts w:ascii="Times New Roman" w:hAnsi="Times New Roman"/>
        </w:rPr>
        <w:t>，</w:t>
      </w:r>
      <w:r w:rsidRPr="00B9186D">
        <w:rPr>
          <w:rFonts w:ascii="Times New Roman" w:hAnsi="Times New Roman"/>
        </w:rPr>
        <w:t>mg/kg</w:t>
      </w:r>
      <w:r w:rsidRPr="00B9186D">
        <w:rPr>
          <w:rFonts w:ascii="Times New Roman" w:hAnsi="Times New Roman"/>
        </w:rPr>
        <w:t>；</w:t>
      </w:r>
    </w:p>
    <w:p w14:paraId="6998D8DB" w14:textId="4FE261A8" w:rsidR="00BF62ED" w:rsidRPr="00B9186D" w:rsidRDefault="00BF62ED" w:rsidP="00E61878">
      <w:pPr>
        <w:spacing w:line="360" w:lineRule="auto"/>
        <w:ind w:firstLineChars="300" w:firstLine="630"/>
        <w:rPr>
          <w:rFonts w:ascii="Times New Roman" w:hAnsi="Times New Roman"/>
        </w:rPr>
      </w:pPr>
      <w:proofErr w:type="spellStart"/>
      <w:r w:rsidRPr="00B9186D">
        <w:rPr>
          <w:rFonts w:ascii="Times New Roman" w:hAnsi="Times New Roman"/>
          <w:i/>
          <w:iCs/>
        </w:rPr>
        <w:t>ρ</w:t>
      </w:r>
      <w:r w:rsidRPr="00B9186D">
        <w:rPr>
          <w:rFonts w:ascii="Times New Roman" w:hAnsi="Times New Roman"/>
          <w:vertAlign w:val="subscript"/>
        </w:rPr>
        <w:t>a</w:t>
      </w:r>
      <w:proofErr w:type="spellEnd"/>
      <w:r w:rsidRPr="00B9186D">
        <w:rPr>
          <w:rFonts w:ascii="Times New Roman" w:hAnsi="Times New Roman"/>
        </w:rPr>
        <w:t>——</w:t>
      </w:r>
      <w:r w:rsidRPr="00B9186D">
        <w:rPr>
          <w:rFonts w:ascii="Times New Roman" w:hAnsi="Times New Roman"/>
        </w:rPr>
        <w:t>样</w:t>
      </w:r>
      <w:r w:rsidRPr="00B9186D">
        <w:rPr>
          <w:rFonts w:ascii="Times New Roman" w:hAnsi="Times New Roman" w:hint="eastAsia"/>
        </w:rPr>
        <w:t>品吸收液</w:t>
      </w:r>
      <w:r w:rsidRPr="00B9186D">
        <w:rPr>
          <w:rFonts w:ascii="Times New Roman" w:hAnsi="Times New Roman"/>
        </w:rPr>
        <w:t>中</w:t>
      </w:r>
      <w:r w:rsidRPr="00B9186D">
        <w:rPr>
          <w:rFonts w:ascii="Times New Roman" w:hAnsi="Times New Roman" w:hint="eastAsia"/>
        </w:rPr>
        <w:t>EOF</w:t>
      </w:r>
      <w:r w:rsidRPr="00B9186D">
        <w:rPr>
          <w:rFonts w:ascii="Times New Roman" w:hAnsi="Times New Roman"/>
        </w:rPr>
        <w:t>的质量浓度</w:t>
      </w:r>
      <w:r w:rsidRPr="00B9186D">
        <w:rPr>
          <w:rFonts w:ascii="Times New Roman" w:hAnsi="Times New Roman" w:hint="eastAsia"/>
        </w:rPr>
        <w:t>（以</w:t>
      </w:r>
      <w:r w:rsidRPr="00B9186D">
        <w:rPr>
          <w:rFonts w:ascii="Times New Roman" w:hAnsi="Times New Roman" w:hint="eastAsia"/>
        </w:rPr>
        <w:t>F</w:t>
      </w:r>
      <w:r w:rsidRPr="00B9186D">
        <w:rPr>
          <w:rFonts w:ascii="Times New Roman" w:hAnsi="Times New Roman" w:hint="eastAsia"/>
        </w:rPr>
        <w:t>计）</w:t>
      </w:r>
      <w:r w:rsidRPr="00B9186D">
        <w:rPr>
          <w:rFonts w:ascii="Times New Roman" w:hAnsi="Times New Roman"/>
        </w:rPr>
        <w:t>，</w:t>
      </w:r>
      <w:r w:rsidRPr="00B9186D">
        <w:rPr>
          <w:rFonts w:ascii="Times New Roman" w:hAnsi="Times New Roman"/>
        </w:rPr>
        <w:t>ng/</w:t>
      </w:r>
      <w:r>
        <w:rPr>
          <w:rFonts w:ascii="Times New Roman" w:hAnsi="Times New Roman" w:hint="eastAsia"/>
        </w:rPr>
        <w:t>ml</w:t>
      </w:r>
      <w:r w:rsidRPr="00B9186D">
        <w:rPr>
          <w:rFonts w:ascii="Times New Roman" w:hAnsi="Times New Roman"/>
        </w:rPr>
        <w:t>；</w:t>
      </w:r>
    </w:p>
    <w:p w14:paraId="27C42EF0" w14:textId="09A408C0" w:rsidR="00BF62ED" w:rsidRPr="00B9186D" w:rsidRDefault="00BF62ED" w:rsidP="00E61878">
      <w:pPr>
        <w:spacing w:line="360" w:lineRule="auto"/>
        <w:ind w:firstLineChars="300" w:firstLine="630"/>
        <w:rPr>
          <w:rFonts w:ascii="Times New Roman" w:hAnsi="Times New Roman"/>
        </w:rPr>
      </w:pPr>
      <w:r w:rsidRPr="00B9186D">
        <w:rPr>
          <w:rFonts w:ascii="Times New Roman" w:hAnsi="Times New Roman" w:hint="eastAsia"/>
          <w:i/>
          <w:iCs/>
        </w:rPr>
        <w:t>V</w:t>
      </w:r>
      <w:r w:rsidRPr="00B9186D">
        <w:rPr>
          <w:rFonts w:ascii="Times New Roman" w:hAnsi="Times New Roman"/>
          <w:vertAlign w:val="subscript"/>
        </w:rPr>
        <w:t>a</w:t>
      </w:r>
      <w:r w:rsidRPr="00B9186D">
        <w:rPr>
          <w:rFonts w:ascii="Times New Roman" w:hAnsi="Times New Roman"/>
        </w:rPr>
        <w:t>——</w:t>
      </w:r>
      <w:r w:rsidRPr="00B9186D">
        <w:rPr>
          <w:rFonts w:ascii="Times New Roman" w:hAnsi="Times New Roman" w:hint="eastAsia"/>
        </w:rPr>
        <w:t>样品吸收液的体积，</w:t>
      </w:r>
      <w:r>
        <w:rPr>
          <w:rFonts w:ascii="Times New Roman" w:hAnsi="Times New Roman" w:hint="eastAsia"/>
        </w:rPr>
        <w:t>ml</w:t>
      </w:r>
      <w:r w:rsidRPr="00B9186D">
        <w:rPr>
          <w:rFonts w:ascii="Times New Roman" w:hAnsi="Times New Roman" w:hint="eastAsia"/>
        </w:rPr>
        <w:t>；</w:t>
      </w:r>
    </w:p>
    <w:p w14:paraId="2C497DD0" w14:textId="77777777" w:rsidR="00BF62ED" w:rsidRPr="00B9186D" w:rsidRDefault="00BF62ED" w:rsidP="00E61878">
      <w:pPr>
        <w:spacing w:line="360" w:lineRule="auto"/>
        <w:ind w:firstLineChars="300" w:firstLine="630"/>
        <w:rPr>
          <w:rFonts w:ascii="Times New Roman" w:hAnsi="Times New Roman"/>
        </w:rPr>
      </w:pPr>
      <w:proofErr w:type="spellStart"/>
      <w:r w:rsidRPr="00B9186D">
        <w:rPr>
          <w:rFonts w:ascii="Times New Roman" w:hAnsi="Times New Roman"/>
          <w:i/>
          <w:iCs/>
        </w:rPr>
        <w:t>m</w:t>
      </w:r>
      <w:r w:rsidRPr="00B9186D">
        <w:rPr>
          <w:rFonts w:ascii="Times New Roman" w:hAnsi="Times New Roman"/>
          <w:iCs/>
          <w:vertAlign w:val="subscript"/>
        </w:rPr>
        <w:t>s</w:t>
      </w:r>
      <w:proofErr w:type="spellEnd"/>
      <w:r w:rsidRPr="00B9186D">
        <w:rPr>
          <w:rFonts w:ascii="Times New Roman" w:hAnsi="Times New Roman"/>
        </w:rPr>
        <w:t>——</w:t>
      </w:r>
      <w:r w:rsidRPr="00B9186D">
        <w:rPr>
          <w:rFonts w:ascii="Times New Roman" w:hAnsi="Times New Roman" w:hint="eastAsia"/>
        </w:rPr>
        <w:t>样品的取样量，</w:t>
      </w:r>
      <w:r w:rsidRPr="00B9186D">
        <w:rPr>
          <w:rFonts w:ascii="Times New Roman" w:hAnsi="Times New Roman"/>
        </w:rPr>
        <w:t>g</w:t>
      </w:r>
      <w:r w:rsidRPr="00B9186D">
        <w:rPr>
          <w:rFonts w:ascii="Times New Roman" w:hAnsi="Times New Roman" w:hint="eastAsia"/>
        </w:rPr>
        <w:t>；</w:t>
      </w:r>
    </w:p>
    <w:p w14:paraId="1A6C5920" w14:textId="77777777" w:rsidR="00BF62ED" w:rsidRPr="00CF6AB0" w:rsidRDefault="00BF62ED" w:rsidP="00E61878">
      <w:pPr>
        <w:spacing w:line="360" w:lineRule="auto"/>
        <w:ind w:firstLineChars="300" w:firstLine="630"/>
        <w:rPr>
          <w:rFonts w:ascii="Times New Roman" w:hAnsi="Times New Roman"/>
        </w:rPr>
      </w:pPr>
      <w:r w:rsidRPr="00B9186D">
        <w:rPr>
          <w:rFonts w:ascii="Times New Roman" w:hAnsi="Times New Roman"/>
          <w:i/>
        </w:rPr>
        <w:t>w</w:t>
      </w:r>
      <w:r w:rsidRPr="00B9186D">
        <w:rPr>
          <w:rFonts w:ascii="Times New Roman" w:hAnsi="Times New Roman"/>
          <w:vertAlign w:val="subscript"/>
        </w:rPr>
        <w:t>H2O</w:t>
      </w:r>
      <w:r w:rsidRPr="00B9186D">
        <w:rPr>
          <w:rFonts w:ascii="Times New Roman" w:hAnsi="Times New Roman"/>
        </w:rPr>
        <w:t>——</w:t>
      </w:r>
      <w:r w:rsidRPr="00B9186D">
        <w:rPr>
          <w:rFonts w:ascii="Times New Roman" w:hAnsi="Times New Roman"/>
        </w:rPr>
        <w:t>沉积物样品的含水率，</w:t>
      </w:r>
      <w:r w:rsidRPr="00B9186D">
        <w:rPr>
          <w:rFonts w:ascii="Times New Roman" w:hAnsi="Times New Roman"/>
        </w:rPr>
        <w:t>%</w:t>
      </w:r>
      <w:r w:rsidRPr="00B9186D">
        <w:rPr>
          <w:rFonts w:ascii="Times New Roman" w:hAnsi="Times New Roman" w:hint="eastAsia"/>
        </w:rPr>
        <w:t>。</w:t>
      </w:r>
    </w:p>
    <w:p w14:paraId="3E302A03" w14:textId="7852ADF9" w:rsidR="00A34457" w:rsidRDefault="00CE1453" w:rsidP="00B03454">
      <w:pPr>
        <w:pStyle w:val="a8"/>
        <w:spacing w:before="156" w:after="156" w:line="360" w:lineRule="auto"/>
        <w:rPr>
          <w:rFonts w:ascii="Times New Roman" w:hAnsi="Times New Roman" w:cs="Times New Roman"/>
        </w:rPr>
      </w:pPr>
      <w:bookmarkStart w:id="113" w:name="_Toc180056297"/>
      <w:bookmarkStart w:id="114" w:name="_Toc181294978"/>
      <w:bookmarkStart w:id="115" w:name="_Toc181439257"/>
      <w:r>
        <w:rPr>
          <w:rFonts w:ascii="Times New Roman" w:hAnsi="Times New Roman" w:cs="Times New Roman" w:hint="eastAsia"/>
        </w:rPr>
        <w:t xml:space="preserve">3.3.10.3 </w:t>
      </w:r>
      <w:r>
        <w:rPr>
          <w:rFonts w:ascii="Times New Roman" w:hAnsi="Times New Roman" w:cs="Times New Roman"/>
        </w:rPr>
        <w:t xml:space="preserve"> </w:t>
      </w:r>
      <w:r>
        <w:rPr>
          <w:rFonts w:ascii="Times New Roman" w:hAnsi="Times New Roman" w:cs="Times New Roman"/>
        </w:rPr>
        <w:t>结果表示</w:t>
      </w:r>
      <w:bookmarkEnd w:id="113"/>
      <w:bookmarkEnd w:id="114"/>
      <w:bookmarkEnd w:id="115"/>
    </w:p>
    <w:p w14:paraId="58C886E9" w14:textId="2E34E7B4" w:rsidR="00A34457" w:rsidRDefault="00FF2FC7" w:rsidP="00A86B70">
      <w:pPr>
        <w:spacing w:line="360" w:lineRule="auto"/>
        <w:ind w:firstLine="420"/>
        <w:rPr>
          <w:rFonts w:ascii="Times New Roman" w:hAnsi="Times New Roman" w:cs="Times New Roman"/>
        </w:rPr>
      </w:pPr>
      <w:r>
        <w:rPr>
          <w:rFonts w:ascii="Times New Roman" w:hAnsi="Times New Roman" w:cs="Times New Roman"/>
        </w:rPr>
        <w:t>测定结果小数点后位数与方法检出限保持一致，最多保留</w:t>
      </w:r>
      <w:r>
        <w:rPr>
          <w:rFonts w:ascii="Times New Roman" w:hAnsi="Times New Roman" w:cs="Times New Roman"/>
        </w:rPr>
        <w:t>3</w:t>
      </w:r>
      <w:r>
        <w:rPr>
          <w:rFonts w:ascii="Times New Roman" w:hAnsi="Times New Roman" w:cs="Times New Roman"/>
        </w:rPr>
        <w:t>位有效数字。</w:t>
      </w:r>
    </w:p>
    <w:p w14:paraId="1FEC7FF9" w14:textId="08DC168F" w:rsidR="00A34457" w:rsidRDefault="0018318C" w:rsidP="002A5272">
      <w:pPr>
        <w:pStyle w:val="a8"/>
        <w:spacing w:before="156" w:after="156" w:line="360" w:lineRule="auto"/>
        <w:ind w:rightChars="-27" w:right="-57"/>
        <w:rPr>
          <w:rFonts w:ascii="Times New Roman" w:hAnsi="Times New Roman" w:cs="Times New Roman"/>
        </w:rPr>
      </w:pPr>
      <w:bookmarkStart w:id="116" w:name="_Toc181294979"/>
      <w:bookmarkStart w:id="117" w:name="_Toc181439258"/>
      <w:r w:rsidRPr="00CE1453">
        <w:rPr>
          <w:rFonts w:ascii="Times New Roman" w:hAnsi="Times New Roman" w:cs="Times New Roman" w:hint="eastAsia"/>
        </w:rPr>
        <w:t>3.3.11</w:t>
      </w:r>
      <w:r w:rsidRPr="00CE1453">
        <w:rPr>
          <w:rFonts w:ascii="Times New Roman" w:hAnsi="Times New Roman" w:cs="Times New Roman"/>
        </w:rPr>
        <w:t xml:space="preserve">  </w:t>
      </w:r>
      <w:r w:rsidR="00CE1453" w:rsidRPr="00CE1453">
        <w:rPr>
          <w:rFonts w:ascii="Times New Roman" w:hAnsi="Times New Roman" w:cs="Times New Roman" w:hint="eastAsia"/>
        </w:rPr>
        <w:t>准确度</w:t>
      </w:r>
      <w:bookmarkEnd w:id="116"/>
      <w:bookmarkEnd w:id="117"/>
    </w:p>
    <w:p w14:paraId="4EF63971" w14:textId="0BDAD811" w:rsidR="00A34457" w:rsidRDefault="00CE1453" w:rsidP="00B03454">
      <w:pPr>
        <w:pStyle w:val="a8"/>
        <w:spacing w:before="156" w:after="156" w:line="360" w:lineRule="auto"/>
        <w:rPr>
          <w:rFonts w:ascii="Times New Roman" w:hAnsi="Times New Roman" w:cs="Times New Roman"/>
        </w:rPr>
      </w:pPr>
      <w:bookmarkStart w:id="118" w:name="_Toc180056299"/>
      <w:bookmarkStart w:id="119" w:name="_Toc181294980"/>
      <w:bookmarkStart w:id="120" w:name="_Toc181439259"/>
      <w:r>
        <w:rPr>
          <w:rFonts w:ascii="Times New Roman" w:hAnsi="Times New Roman" w:cs="Times New Roman" w:hint="eastAsia"/>
        </w:rPr>
        <w:t>3.3.11.1</w:t>
      </w:r>
      <w:r>
        <w:rPr>
          <w:rFonts w:ascii="Times New Roman" w:hAnsi="Times New Roman" w:cs="Times New Roman"/>
        </w:rPr>
        <w:t xml:space="preserve">  </w:t>
      </w:r>
      <w:r>
        <w:rPr>
          <w:rFonts w:ascii="Times New Roman" w:hAnsi="Times New Roman" w:cs="Times New Roman"/>
        </w:rPr>
        <w:t>方法检出限</w:t>
      </w:r>
      <w:bookmarkEnd w:id="118"/>
      <w:bookmarkEnd w:id="119"/>
      <w:bookmarkEnd w:id="120"/>
    </w:p>
    <w:p w14:paraId="5706708D" w14:textId="50C59AC8" w:rsidR="00A34457" w:rsidRDefault="00FF2FC7" w:rsidP="00A86B70">
      <w:pPr>
        <w:spacing w:line="360" w:lineRule="auto"/>
        <w:ind w:firstLine="420"/>
        <w:rPr>
          <w:rFonts w:ascii="Times New Roman" w:hAnsi="Times New Roman" w:cs="Times New Roman"/>
        </w:rPr>
      </w:pPr>
      <w:r>
        <w:rPr>
          <w:rFonts w:ascii="Times New Roman" w:hAnsi="Times New Roman" w:cs="Times New Roman"/>
        </w:rPr>
        <w:t>本实验室按照样品分析的全部步骤，进行全程序空白实验，计算</w:t>
      </w:r>
      <w:r w:rsidR="002A5272">
        <w:rPr>
          <w:rFonts w:ascii="Times New Roman" w:hAnsi="Times New Roman" w:cs="Times New Roman" w:hint="eastAsia"/>
        </w:rPr>
        <w:t>石英砂</w:t>
      </w:r>
      <w:r w:rsidR="002A5272">
        <w:rPr>
          <w:rFonts w:ascii="Times New Roman" w:hAnsi="Times New Roman" w:cs="Times New Roman"/>
        </w:rPr>
        <w:t>空白样品</w:t>
      </w:r>
      <w:r w:rsidR="00B31DC3">
        <w:rPr>
          <w:rFonts w:ascii="Times New Roman" w:hAnsi="Times New Roman" w:cs="Times New Roman"/>
        </w:rPr>
        <w:t>7</w:t>
      </w:r>
      <w:r>
        <w:rPr>
          <w:rFonts w:ascii="Times New Roman" w:hAnsi="Times New Roman" w:cs="Times New Roman"/>
        </w:rPr>
        <w:t>次平行测定的标准偏差，计算方法检出限。可提取有机氟测试结果见表</w:t>
      </w:r>
      <w:bookmarkStart w:id="121" w:name="OLE_LINK9"/>
      <w:r w:rsidR="002E30BD">
        <w:rPr>
          <w:rFonts w:ascii="Times New Roman" w:hAnsi="Times New Roman" w:cs="Times New Roman" w:hint="eastAsia"/>
        </w:rPr>
        <w:t>3.3.11</w:t>
      </w:r>
      <w:r>
        <w:rPr>
          <w:rFonts w:ascii="Times New Roman" w:hAnsi="Times New Roman" w:cs="Times New Roman"/>
        </w:rPr>
        <w:t>-</w:t>
      </w:r>
      <w:bookmarkEnd w:id="121"/>
      <w:r>
        <w:rPr>
          <w:rFonts w:ascii="Times New Roman" w:hAnsi="Times New Roman" w:cs="Times New Roman"/>
        </w:rPr>
        <w:t>1</w:t>
      </w:r>
      <w:r>
        <w:rPr>
          <w:rFonts w:ascii="Times New Roman" w:hAnsi="Times New Roman" w:cs="Times New Roman"/>
        </w:rPr>
        <w:t>。当取样量为</w:t>
      </w:r>
      <w:r>
        <w:rPr>
          <w:rFonts w:ascii="Times New Roman" w:hAnsi="Times New Roman" w:cs="Times New Roman"/>
        </w:rPr>
        <w:t>1.0 g</w:t>
      </w:r>
      <w:r>
        <w:rPr>
          <w:rFonts w:ascii="Times New Roman" w:hAnsi="Times New Roman" w:cs="Times New Roman"/>
        </w:rPr>
        <w:t>，定容体积为</w:t>
      </w:r>
      <w:r>
        <w:rPr>
          <w:rFonts w:ascii="Times New Roman" w:hAnsi="Times New Roman" w:cs="Times New Roman"/>
        </w:rPr>
        <w:t xml:space="preserve">200 </w:t>
      </w:r>
      <w:proofErr w:type="spellStart"/>
      <w:r>
        <w:rPr>
          <w:rFonts w:ascii="Times New Roman" w:hAnsi="Times New Roman" w:cs="Times New Roman"/>
        </w:rPr>
        <w:t>μ</w:t>
      </w:r>
      <w:r w:rsidR="002A5272">
        <w:rPr>
          <w:rFonts w:ascii="Times New Roman" w:hAnsi="Times New Roman" w:cs="Times New Roman"/>
        </w:rPr>
        <w:t>l</w:t>
      </w:r>
      <w:proofErr w:type="spellEnd"/>
      <w:r w:rsidR="002A5272">
        <w:rPr>
          <w:rFonts w:ascii="Times New Roman" w:hAnsi="Times New Roman" w:cs="Times New Roman" w:hint="eastAsia"/>
        </w:rPr>
        <w:t>，进样</w:t>
      </w:r>
      <w:r w:rsidR="002A5272">
        <w:rPr>
          <w:rFonts w:ascii="Times New Roman" w:hAnsi="Times New Roman" w:cs="Times New Roman"/>
        </w:rPr>
        <w:t>体积为</w:t>
      </w:r>
      <w:r w:rsidR="002A5272">
        <w:rPr>
          <w:rFonts w:ascii="Times New Roman" w:hAnsi="Times New Roman" w:cs="Times New Roman"/>
        </w:rPr>
        <w:t xml:space="preserve">200 </w:t>
      </w:r>
      <w:proofErr w:type="spellStart"/>
      <w:r w:rsidR="002A5272">
        <w:rPr>
          <w:rFonts w:ascii="Times New Roman" w:hAnsi="Times New Roman" w:cs="Times New Roman"/>
        </w:rPr>
        <w:t>μl</w:t>
      </w:r>
      <w:proofErr w:type="spellEnd"/>
      <w:r>
        <w:rPr>
          <w:rFonts w:ascii="Times New Roman" w:hAnsi="Times New Roman" w:cs="Times New Roman"/>
        </w:rPr>
        <w:t>时，可提取有机氟检出限为</w:t>
      </w:r>
      <w:r w:rsidRPr="00DB7071">
        <w:rPr>
          <w:rFonts w:ascii="Times New Roman" w:hAnsi="Times New Roman" w:cs="Times New Roman"/>
        </w:rPr>
        <w:t>0.</w:t>
      </w:r>
      <w:r w:rsidR="007B281E" w:rsidRPr="00DB7071">
        <w:rPr>
          <w:rFonts w:ascii="Times New Roman" w:hAnsi="Times New Roman" w:cs="Times New Roman" w:hint="eastAsia"/>
        </w:rPr>
        <w:t>3</w:t>
      </w:r>
      <w:r w:rsidRPr="00DB7071">
        <w:rPr>
          <w:rFonts w:ascii="Times New Roman" w:hAnsi="Times New Roman" w:cs="Times New Roman"/>
        </w:rPr>
        <w:t xml:space="preserve"> </w:t>
      </w:r>
      <w:r w:rsidR="00DB7071" w:rsidRPr="00DB7071">
        <w:rPr>
          <w:rFonts w:ascii="Times New Roman" w:hAnsi="Times New Roman" w:cs="Times New Roman" w:hint="eastAsia"/>
        </w:rPr>
        <w:t>m</w:t>
      </w:r>
      <w:r w:rsidR="00DB7071" w:rsidRPr="00DB7071">
        <w:rPr>
          <w:rFonts w:ascii="Times New Roman" w:hAnsi="Times New Roman" w:cs="Times New Roman"/>
        </w:rPr>
        <w:t>g/</w:t>
      </w:r>
      <w:r w:rsidR="00DB7071" w:rsidRPr="00DB7071">
        <w:rPr>
          <w:rFonts w:ascii="Times New Roman" w:hAnsi="Times New Roman" w:cs="Times New Roman" w:hint="eastAsia"/>
        </w:rPr>
        <w:t>k</w:t>
      </w:r>
      <w:r w:rsidR="00DB7071" w:rsidRPr="00DB7071">
        <w:rPr>
          <w:rFonts w:ascii="Times New Roman" w:hAnsi="Times New Roman" w:cs="Times New Roman"/>
        </w:rPr>
        <w:t>g</w:t>
      </w:r>
      <w:r w:rsidRPr="00DB7071">
        <w:rPr>
          <w:rFonts w:ascii="Times New Roman" w:hAnsi="Times New Roman" w:cs="Times New Roman"/>
        </w:rPr>
        <w:t>，测定下限为</w:t>
      </w:r>
      <w:r w:rsidR="007B281E" w:rsidRPr="00DB7071">
        <w:rPr>
          <w:rFonts w:ascii="Times New Roman" w:hAnsi="Times New Roman" w:cs="Times New Roman" w:hint="eastAsia"/>
        </w:rPr>
        <w:t>1.</w:t>
      </w:r>
      <w:r w:rsidR="00B31DC3">
        <w:rPr>
          <w:rFonts w:ascii="Times New Roman" w:hAnsi="Times New Roman" w:cs="Times New Roman"/>
        </w:rPr>
        <w:t>2</w:t>
      </w:r>
      <w:r w:rsidR="00DB7071" w:rsidRPr="00DB7071">
        <w:rPr>
          <w:rFonts w:ascii="Times New Roman" w:hAnsi="Times New Roman" w:cs="Times New Roman" w:hint="eastAsia"/>
        </w:rPr>
        <w:t xml:space="preserve"> m</w:t>
      </w:r>
      <w:r w:rsidR="00DB7071" w:rsidRPr="00DB7071">
        <w:rPr>
          <w:rFonts w:ascii="Times New Roman" w:hAnsi="Times New Roman" w:cs="Times New Roman"/>
        </w:rPr>
        <w:t>g/</w:t>
      </w:r>
      <w:r w:rsidR="00DB7071" w:rsidRPr="00DB7071">
        <w:rPr>
          <w:rFonts w:ascii="Times New Roman" w:hAnsi="Times New Roman" w:cs="Times New Roman" w:hint="eastAsia"/>
        </w:rPr>
        <w:t>k</w:t>
      </w:r>
      <w:r w:rsidR="00DB7071" w:rsidRPr="00DB7071">
        <w:rPr>
          <w:rFonts w:ascii="Times New Roman" w:hAnsi="Times New Roman" w:cs="Times New Roman"/>
        </w:rPr>
        <w:t>g</w:t>
      </w:r>
      <w:r w:rsidRPr="00DB7071">
        <w:rPr>
          <w:rFonts w:ascii="Times New Roman" w:hAnsi="Times New Roman" w:cs="Times New Roman"/>
        </w:rPr>
        <w:t>。</w:t>
      </w:r>
    </w:p>
    <w:p w14:paraId="2D18BC85" w14:textId="0812CF63" w:rsidR="00A34457" w:rsidRDefault="00FF2FC7" w:rsidP="00A86B70">
      <w:pPr>
        <w:keepNext/>
        <w:spacing w:beforeLines="50" w:before="156" w:afterLines="50" w:after="156" w:line="360" w:lineRule="auto"/>
        <w:ind w:firstLine="422"/>
        <w:jc w:val="center"/>
        <w:rPr>
          <w:rFonts w:ascii="Times New Roman" w:hAnsi="Times New Roman" w:cs="Times New Roman"/>
          <w:b/>
          <w:bCs/>
          <w:szCs w:val="24"/>
        </w:rPr>
      </w:pPr>
      <w:r>
        <w:rPr>
          <w:rFonts w:ascii="Times New Roman" w:hAnsi="Times New Roman" w:cs="Times New Roman"/>
          <w:b/>
          <w:bCs/>
          <w:szCs w:val="24"/>
        </w:rPr>
        <w:t>表</w:t>
      </w:r>
      <w:r w:rsidR="002E30BD" w:rsidRPr="002E30BD">
        <w:rPr>
          <w:rFonts w:ascii="Times New Roman" w:hAnsi="Times New Roman" w:cs="Times New Roman" w:hint="eastAsia"/>
          <w:b/>
          <w:bCs/>
        </w:rPr>
        <w:t>3.3.11</w:t>
      </w:r>
      <w:r w:rsidRPr="002E30BD">
        <w:rPr>
          <w:rFonts w:ascii="Times New Roman" w:hAnsi="Times New Roman" w:cs="Times New Roman"/>
          <w:b/>
          <w:bCs/>
          <w:szCs w:val="24"/>
        </w:rPr>
        <w:t>-</w:t>
      </w:r>
      <w:r>
        <w:rPr>
          <w:rFonts w:ascii="Times New Roman" w:hAnsi="Times New Roman" w:cs="Times New Roman"/>
          <w:b/>
          <w:bCs/>
          <w:szCs w:val="24"/>
        </w:rPr>
        <w:t xml:space="preserve">1  </w:t>
      </w:r>
      <w:r>
        <w:rPr>
          <w:rFonts w:ascii="Times New Roman" w:hAnsi="Times New Roman" w:cs="Times New Roman"/>
          <w:b/>
          <w:bCs/>
          <w:szCs w:val="24"/>
        </w:rPr>
        <w:t>方法检出限、测定下限测试数据表</w:t>
      </w:r>
    </w:p>
    <w:tbl>
      <w:tblPr>
        <w:tblW w:w="8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7"/>
        <w:gridCol w:w="2649"/>
        <w:gridCol w:w="2822"/>
      </w:tblGrid>
      <w:tr w:rsidR="00A34457" w:rsidRPr="00403AEB" w14:paraId="3BF21228" w14:textId="77777777" w:rsidTr="002A5272">
        <w:trPr>
          <w:trHeight w:hRule="exact" w:val="567"/>
          <w:tblHeader/>
          <w:jc w:val="center"/>
        </w:trPr>
        <w:tc>
          <w:tcPr>
            <w:tcW w:w="5556" w:type="dxa"/>
            <w:gridSpan w:val="2"/>
            <w:tcBorders>
              <w:top w:val="single" w:sz="12" w:space="0" w:color="auto"/>
              <w:left w:val="single" w:sz="12" w:space="0" w:color="auto"/>
              <w:bottom w:val="single" w:sz="12" w:space="0" w:color="auto"/>
            </w:tcBorders>
            <w:shd w:val="clear" w:color="auto" w:fill="auto"/>
            <w:vAlign w:val="center"/>
          </w:tcPr>
          <w:p w14:paraId="2905185A" w14:textId="77777777" w:rsidR="00A34457" w:rsidRPr="00403AEB" w:rsidRDefault="00FF2FC7" w:rsidP="00EE5070">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kern w:val="0"/>
                <w:sz w:val="18"/>
                <w:szCs w:val="18"/>
              </w:rPr>
              <w:t>平行样品编号</w:t>
            </w:r>
          </w:p>
        </w:tc>
        <w:tc>
          <w:tcPr>
            <w:tcW w:w="2822" w:type="dxa"/>
            <w:tcBorders>
              <w:top w:val="single" w:sz="12" w:space="0" w:color="auto"/>
              <w:bottom w:val="single" w:sz="12" w:space="0" w:color="auto"/>
              <w:right w:val="single" w:sz="12" w:space="0" w:color="auto"/>
            </w:tcBorders>
            <w:shd w:val="clear" w:color="000000" w:fill="FFFFFF"/>
            <w:tcMar>
              <w:left w:w="57" w:type="dxa"/>
              <w:right w:w="57" w:type="dxa"/>
            </w:tcMar>
            <w:vAlign w:val="center"/>
          </w:tcPr>
          <w:p w14:paraId="43840CF6" w14:textId="47CFC073" w:rsidR="00A34457" w:rsidRPr="00403AEB" w:rsidRDefault="00FF2FC7" w:rsidP="00EE5070">
            <w:pPr>
              <w:spacing w:line="240" w:lineRule="auto"/>
              <w:ind w:firstLineChars="0" w:firstLine="0"/>
              <w:jc w:val="center"/>
              <w:rPr>
                <w:rFonts w:ascii="Times New Roman" w:hAnsi="Times New Roman" w:cs="Times New Roman"/>
                <w:sz w:val="18"/>
                <w:szCs w:val="18"/>
              </w:rPr>
            </w:pPr>
            <w:r w:rsidRPr="00403AEB">
              <w:rPr>
                <w:rFonts w:ascii="Times New Roman" w:hAnsi="Times New Roman" w:cs="Times New Roman"/>
                <w:sz w:val="18"/>
                <w:szCs w:val="18"/>
              </w:rPr>
              <w:t>可提取有机氟（以</w:t>
            </w:r>
            <w:r w:rsidRPr="00403AEB">
              <w:rPr>
                <w:rFonts w:ascii="Times New Roman" w:hAnsi="Times New Roman" w:cs="Times New Roman"/>
                <w:sz w:val="18"/>
                <w:szCs w:val="18"/>
              </w:rPr>
              <w:t>F</w:t>
            </w:r>
            <w:r w:rsidRPr="00403AEB">
              <w:rPr>
                <w:rFonts w:ascii="Times New Roman" w:hAnsi="Times New Roman" w:cs="Times New Roman"/>
                <w:sz w:val="18"/>
                <w:szCs w:val="18"/>
              </w:rPr>
              <w:t>计）</w:t>
            </w:r>
          </w:p>
        </w:tc>
      </w:tr>
      <w:tr w:rsidR="00403AEB" w:rsidRPr="00403AEB" w14:paraId="3217AE53" w14:textId="77777777" w:rsidTr="002A5272">
        <w:trPr>
          <w:trHeight w:hRule="exact" w:val="567"/>
          <w:jc w:val="center"/>
        </w:trPr>
        <w:tc>
          <w:tcPr>
            <w:tcW w:w="2907" w:type="dxa"/>
            <w:vMerge w:val="restart"/>
            <w:tcBorders>
              <w:top w:val="single" w:sz="12" w:space="0" w:color="auto"/>
              <w:left w:val="single" w:sz="12" w:space="0" w:color="auto"/>
            </w:tcBorders>
            <w:vAlign w:val="center"/>
          </w:tcPr>
          <w:p w14:paraId="50AF6BBC" w14:textId="77777777" w:rsidR="00403AEB" w:rsidRPr="00403AEB" w:rsidRDefault="00403AEB" w:rsidP="00EE5070">
            <w:pPr>
              <w:widowControl/>
              <w:spacing w:line="240" w:lineRule="auto"/>
              <w:ind w:firstLineChars="0" w:firstLine="0"/>
              <w:jc w:val="center"/>
              <w:rPr>
                <w:rFonts w:ascii="Times New Roman" w:hAnsi="Times New Roman" w:cs="Times New Roman"/>
                <w:kern w:val="0"/>
                <w:sz w:val="18"/>
                <w:szCs w:val="18"/>
              </w:rPr>
            </w:pPr>
            <w:bookmarkStart w:id="122" w:name="_Hlk41379498"/>
            <w:r w:rsidRPr="00403AEB">
              <w:rPr>
                <w:rFonts w:ascii="Times New Roman" w:hAnsi="Times New Roman" w:cs="Times New Roman"/>
                <w:kern w:val="0"/>
                <w:sz w:val="18"/>
                <w:szCs w:val="18"/>
              </w:rPr>
              <w:t>测</w:t>
            </w:r>
          </w:p>
          <w:p w14:paraId="74C4F804" w14:textId="77777777" w:rsidR="00403AEB" w:rsidRPr="00403AEB" w:rsidRDefault="00403AEB" w:rsidP="00EE5070">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kern w:val="0"/>
                <w:sz w:val="18"/>
                <w:szCs w:val="18"/>
              </w:rPr>
              <w:t>定</w:t>
            </w:r>
          </w:p>
          <w:p w14:paraId="436BA0CC" w14:textId="77777777" w:rsidR="00403AEB" w:rsidRPr="00403AEB" w:rsidRDefault="00403AEB" w:rsidP="00EE5070">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kern w:val="0"/>
                <w:sz w:val="18"/>
                <w:szCs w:val="18"/>
              </w:rPr>
              <w:t>结</w:t>
            </w:r>
          </w:p>
          <w:p w14:paraId="130488F4" w14:textId="77777777" w:rsidR="00403AEB" w:rsidRPr="00403AEB" w:rsidRDefault="00403AEB" w:rsidP="00EE5070">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kern w:val="0"/>
                <w:sz w:val="18"/>
                <w:szCs w:val="18"/>
              </w:rPr>
              <w:t>果</w:t>
            </w:r>
          </w:p>
          <w:p w14:paraId="3006C020" w14:textId="512D53E6" w:rsidR="00403AEB" w:rsidRPr="00403AEB" w:rsidRDefault="00403AEB" w:rsidP="00EE5070">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sz w:val="18"/>
                <w:szCs w:val="18"/>
              </w:rPr>
              <w:t>（</w:t>
            </w:r>
            <w:r w:rsidR="00DB7071" w:rsidRPr="00DB7071">
              <w:rPr>
                <w:rFonts w:ascii="Times New Roman" w:hAnsi="Times New Roman" w:cs="Times New Roman" w:hint="eastAsia"/>
                <w:sz w:val="18"/>
                <w:szCs w:val="18"/>
              </w:rPr>
              <w:t>m</w:t>
            </w:r>
            <w:r w:rsidR="00DB7071" w:rsidRPr="00DB7071">
              <w:rPr>
                <w:rFonts w:ascii="Times New Roman" w:hAnsi="Times New Roman" w:cs="Times New Roman"/>
                <w:sz w:val="18"/>
                <w:szCs w:val="18"/>
              </w:rPr>
              <w:t>g/</w:t>
            </w:r>
            <w:r w:rsidR="00DB7071" w:rsidRPr="00DB7071">
              <w:rPr>
                <w:rFonts w:ascii="Times New Roman" w:hAnsi="Times New Roman" w:cs="Times New Roman" w:hint="eastAsia"/>
                <w:sz w:val="18"/>
                <w:szCs w:val="18"/>
              </w:rPr>
              <w:t>k</w:t>
            </w:r>
            <w:r w:rsidR="00DB7071" w:rsidRPr="00DB7071">
              <w:rPr>
                <w:rFonts w:ascii="Times New Roman" w:hAnsi="Times New Roman" w:cs="Times New Roman"/>
                <w:sz w:val="18"/>
                <w:szCs w:val="18"/>
              </w:rPr>
              <w:t>g</w:t>
            </w:r>
            <w:r w:rsidRPr="00403AEB">
              <w:rPr>
                <w:rFonts w:ascii="Times New Roman" w:hAnsi="Times New Roman" w:cs="Times New Roman"/>
                <w:sz w:val="18"/>
                <w:szCs w:val="18"/>
              </w:rPr>
              <w:t>）</w:t>
            </w:r>
          </w:p>
        </w:tc>
        <w:tc>
          <w:tcPr>
            <w:tcW w:w="2649" w:type="dxa"/>
            <w:tcBorders>
              <w:top w:val="single" w:sz="12" w:space="0" w:color="auto"/>
            </w:tcBorders>
            <w:tcMar>
              <w:left w:w="57" w:type="dxa"/>
              <w:right w:w="57" w:type="dxa"/>
            </w:tcMar>
            <w:vAlign w:val="center"/>
          </w:tcPr>
          <w:p w14:paraId="0E054A0B" w14:textId="77777777" w:rsidR="00403AEB" w:rsidRPr="00403AEB" w:rsidRDefault="00403AEB" w:rsidP="00EE5070">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kern w:val="0"/>
                <w:sz w:val="18"/>
                <w:szCs w:val="18"/>
              </w:rPr>
              <w:t>1</w:t>
            </w:r>
          </w:p>
        </w:tc>
        <w:tc>
          <w:tcPr>
            <w:tcW w:w="2822" w:type="dxa"/>
            <w:tcBorders>
              <w:top w:val="single" w:sz="12" w:space="0" w:color="auto"/>
              <w:right w:val="single" w:sz="12" w:space="0" w:color="auto"/>
            </w:tcBorders>
            <w:tcMar>
              <w:left w:w="57" w:type="dxa"/>
              <w:right w:w="57" w:type="dxa"/>
            </w:tcMar>
            <w:vAlign w:val="center"/>
          </w:tcPr>
          <w:p w14:paraId="7BF6473B" w14:textId="32205DFE" w:rsidR="00403AEB" w:rsidRPr="00403AEB" w:rsidRDefault="00403AEB" w:rsidP="00EE5070">
            <w:pPr>
              <w:widowControl/>
              <w:spacing w:line="240" w:lineRule="auto"/>
              <w:ind w:firstLineChars="0" w:firstLine="0"/>
              <w:jc w:val="center"/>
              <w:rPr>
                <w:rFonts w:ascii="Times New Roman" w:hAnsi="Times New Roman" w:cs="Times New Roman"/>
                <w:kern w:val="0"/>
                <w:sz w:val="18"/>
                <w:szCs w:val="18"/>
              </w:rPr>
            </w:pPr>
            <w:r w:rsidRPr="00403AEB">
              <w:rPr>
                <w:rFonts w:ascii="Times New Roman" w:eastAsia="等线" w:hAnsi="Times New Roman" w:cs="Times New Roman"/>
                <w:color w:val="000000"/>
                <w:sz w:val="18"/>
                <w:szCs w:val="18"/>
              </w:rPr>
              <w:t xml:space="preserve">0.25 </w:t>
            </w:r>
          </w:p>
        </w:tc>
      </w:tr>
      <w:tr w:rsidR="00403AEB" w:rsidRPr="00403AEB" w14:paraId="033F388B" w14:textId="77777777" w:rsidTr="002A5272">
        <w:trPr>
          <w:trHeight w:hRule="exact" w:val="567"/>
          <w:jc w:val="center"/>
        </w:trPr>
        <w:tc>
          <w:tcPr>
            <w:tcW w:w="2907" w:type="dxa"/>
            <w:vMerge/>
            <w:tcBorders>
              <w:left w:val="single" w:sz="12" w:space="0" w:color="auto"/>
            </w:tcBorders>
            <w:vAlign w:val="center"/>
          </w:tcPr>
          <w:p w14:paraId="518784C9" w14:textId="77777777" w:rsidR="00403AEB" w:rsidRPr="00403AEB" w:rsidRDefault="00403AEB" w:rsidP="00EE5070">
            <w:pPr>
              <w:widowControl/>
              <w:spacing w:line="240" w:lineRule="auto"/>
              <w:ind w:firstLineChars="0" w:firstLine="0"/>
              <w:jc w:val="center"/>
              <w:rPr>
                <w:rFonts w:ascii="Times New Roman" w:hAnsi="Times New Roman" w:cs="Times New Roman"/>
                <w:kern w:val="0"/>
                <w:sz w:val="18"/>
                <w:szCs w:val="18"/>
              </w:rPr>
            </w:pPr>
          </w:p>
        </w:tc>
        <w:tc>
          <w:tcPr>
            <w:tcW w:w="2649" w:type="dxa"/>
            <w:tcMar>
              <w:left w:w="57" w:type="dxa"/>
              <w:right w:w="57" w:type="dxa"/>
            </w:tcMar>
            <w:vAlign w:val="center"/>
          </w:tcPr>
          <w:p w14:paraId="56FDFCAB" w14:textId="77777777" w:rsidR="00403AEB" w:rsidRPr="00403AEB" w:rsidRDefault="00403AEB" w:rsidP="00EE5070">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kern w:val="0"/>
                <w:sz w:val="18"/>
                <w:szCs w:val="18"/>
              </w:rPr>
              <w:t>2</w:t>
            </w:r>
          </w:p>
        </w:tc>
        <w:tc>
          <w:tcPr>
            <w:tcW w:w="2822" w:type="dxa"/>
            <w:tcBorders>
              <w:right w:val="single" w:sz="12" w:space="0" w:color="auto"/>
            </w:tcBorders>
            <w:tcMar>
              <w:left w:w="57" w:type="dxa"/>
              <w:right w:w="57" w:type="dxa"/>
            </w:tcMar>
            <w:vAlign w:val="center"/>
          </w:tcPr>
          <w:p w14:paraId="68D30A4E" w14:textId="2D3BDE45" w:rsidR="00403AEB" w:rsidRPr="00403AEB" w:rsidRDefault="00403AEB" w:rsidP="00EE5070">
            <w:pPr>
              <w:widowControl/>
              <w:spacing w:line="240" w:lineRule="auto"/>
              <w:ind w:firstLineChars="0" w:firstLine="0"/>
              <w:jc w:val="center"/>
              <w:rPr>
                <w:rFonts w:ascii="Times New Roman" w:hAnsi="Times New Roman" w:cs="Times New Roman"/>
                <w:kern w:val="0"/>
                <w:sz w:val="18"/>
                <w:szCs w:val="18"/>
              </w:rPr>
            </w:pPr>
            <w:r w:rsidRPr="00403AEB">
              <w:rPr>
                <w:rFonts w:ascii="Times New Roman" w:eastAsia="等线" w:hAnsi="Times New Roman" w:cs="Times New Roman"/>
                <w:color w:val="000000"/>
                <w:sz w:val="18"/>
                <w:szCs w:val="18"/>
              </w:rPr>
              <w:t xml:space="preserve">0.23 </w:t>
            </w:r>
          </w:p>
        </w:tc>
      </w:tr>
      <w:tr w:rsidR="00403AEB" w:rsidRPr="00403AEB" w14:paraId="4EEAC29E" w14:textId="77777777" w:rsidTr="002A5272">
        <w:trPr>
          <w:trHeight w:hRule="exact" w:val="567"/>
          <w:jc w:val="center"/>
        </w:trPr>
        <w:tc>
          <w:tcPr>
            <w:tcW w:w="2907" w:type="dxa"/>
            <w:vMerge/>
            <w:tcBorders>
              <w:left w:val="single" w:sz="12" w:space="0" w:color="auto"/>
            </w:tcBorders>
            <w:vAlign w:val="center"/>
          </w:tcPr>
          <w:p w14:paraId="2B68D6AF" w14:textId="77777777" w:rsidR="00403AEB" w:rsidRPr="00403AEB" w:rsidRDefault="00403AEB" w:rsidP="00EE5070">
            <w:pPr>
              <w:widowControl/>
              <w:spacing w:line="240" w:lineRule="auto"/>
              <w:ind w:firstLineChars="0" w:firstLine="0"/>
              <w:jc w:val="center"/>
              <w:rPr>
                <w:rFonts w:ascii="Times New Roman" w:hAnsi="Times New Roman" w:cs="Times New Roman"/>
                <w:kern w:val="0"/>
                <w:sz w:val="18"/>
                <w:szCs w:val="18"/>
              </w:rPr>
            </w:pPr>
          </w:p>
        </w:tc>
        <w:tc>
          <w:tcPr>
            <w:tcW w:w="2649" w:type="dxa"/>
            <w:tcMar>
              <w:left w:w="57" w:type="dxa"/>
              <w:right w:w="57" w:type="dxa"/>
            </w:tcMar>
            <w:vAlign w:val="center"/>
          </w:tcPr>
          <w:p w14:paraId="7000B52A" w14:textId="77777777" w:rsidR="00403AEB" w:rsidRPr="00403AEB" w:rsidRDefault="00403AEB" w:rsidP="00EE5070">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kern w:val="0"/>
                <w:sz w:val="18"/>
                <w:szCs w:val="18"/>
              </w:rPr>
              <w:t>3</w:t>
            </w:r>
          </w:p>
        </w:tc>
        <w:tc>
          <w:tcPr>
            <w:tcW w:w="2822" w:type="dxa"/>
            <w:tcBorders>
              <w:right w:val="single" w:sz="12" w:space="0" w:color="auto"/>
            </w:tcBorders>
            <w:tcMar>
              <w:left w:w="57" w:type="dxa"/>
              <w:right w:w="57" w:type="dxa"/>
            </w:tcMar>
            <w:vAlign w:val="center"/>
          </w:tcPr>
          <w:p w14:paraId="663308F0" w14:textId="3BB4BEB0" w:rsidR="00403AEB" w:rsidRPr="00403AEB" w:rsidRDefault="00403AEB" w:rsidP="00EE5070">
            <w:pPr>
              <w:widowControl/>
              <w:spacing w:line="240" w:lineRule="auto"/>
              <w:ind w:firstLineChars="0" w:firstLine="0"/>
              <w:jc w:val="center"/>
              <w:rPr>
                <w:rFonts w:ascii="Times New Roman" w:hAnsi="Times New Roman" w:cs="Times New Roman"/>
                <w:kern w:val="0"/>
                <w:sz w:val="18"/>
                <w:szCs w:val="18"/>
              </w:rPr>
            </w:pPr>
            <w:r w:rsidRPr="00403AEB">
              <w:rPr>
                <w:rFonts w:ascii="Times New Roman" w:eastAsia="等线" w:hAnsi="Times New Roman" w:cs="Times New Roman"/>
                <w:color w:val="000000"/>
                <w:sz w:val="18"/>
                <w:szCs w:val="18"/>
              </w:rPr>
              <w:t xml:space="preserve">0.23 </w:t>
            </w:r>
          </w:p>
        </w:tc>
      </w:tr>
      <w:tr w:rsidR="00403AEB" w:rsidRPr="00403AEB" w14:paraId="1B32DDA6" w14:textId="77777777" w:rsidTr="002A5272">
        <w:trPr>
          <w:trHeight w:hRule="exact" w:val="567"/>
          <w:jc w:val="center"/>
        </w:trPr>
        <w:tc>
          <w:tcPr>
            <w:tcW w:w="2907" w:type="dxa"/>
            <w:vMerge/>
            <w:tcBorders>
              <w:left w:val="single" w:sz="12" w:space="0" w:color="auto"/>
            </w:tcBorders>
            <w:vAlign w:val="center"/>
          </w:tcPr>
          <w:p w14:paraId="1F3902AA" w14:textId="77777777" w:rsidR="00403AEB" w:rsidRPr="00403AEB" w:rsidRDefault="00403AEB" w:rsidP="00EE5070">
            <w:pPr>
              <w:widowControl/>
              <w:spacing w:line="240" w:lineRule="auto"/>
              <w:ind w:firstLineChars="0" w:firstLine="0"/>
              <w:jc w:val="center"/>
              <w:rPr>
                <w:rFonts w:ascii="Times New Roman" w:hAnsi="Times New Roman" w:cs="Times New Roman"/>
                <w:kern w:val="0"/>
                <w:sz w:val="18"/>
                <w:szCs w:val="18"/>
              </w:rPr>
            </w:pPr>
          </w:p>
        </w:tc>
        <w:tc>
          <w:tcPr>
            <w:tcW w:w="2649" w:type="dxa"/>
            <w:tcMar>
              <w:left w:w="57" w:type="dxa"/>
              <w:right w:w="57" w:type="dxa"/>
            </w:tcMar>
            <w:vAlign w:val="center"/>
          </w:tcPr>
          <w:p w14:paraId="6927F05F" w14:textId="77777777" w:rsidR="00403AEB" w:rsidRPr="00403AEB" w:rsidRDefault="00403AEB" w:rsidP="00EE5070">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kern w:val="0"/>
                <w:sz w:val="18"/>
                <w:szCs w:val="18"/>
              </w:rPr>
              <w:t>4</w:t>
            </w:r>
          </w:p>
        </w:tc>
        <w:tc>
          <w:tcPr>
            <w:tcW w:w="2822" w:type="dxa"/>
            <w:tcBorders>
              <w:right w:val="single" w:sz="12" w:space="0" w:color="auto"/>
            </w:tcBorders>
            <w:tcMar>
              <w:left w:w="57" w:type="dxa"/>
              <w:right w:w="57" w:type="dxa"/>
            </w:tcMar>
            <w:vAlign w:val="center"/>
          </w:tcPr>
          <w:p w14:paraId="3C3D6AB1" w14:textId="5D858D2C" w:rsidR="00403AEB" w:rsidRPr="00403AEB" w:rsidRDefault="00403AEB" w:rsidP="00EE5070">
            <w:pPr>
              <w:widowControl/>
              <w:spacing w:line="240" w:lineRule="auto"/>
              <w:ind w:firstLineChars="0" w:firstLine="0"/>
              <w:jc w:val="center"/>
              <w:rPr>
                <w:rFonts w:ascii="Times New Roman" w:hAnsi="Times New Roman" w:cs="Times New Roman"/>
                <w:kern w:val="0"/>
                <w:sz w:val="18"/>
                <w:szCs w:val="18"/>
              </w:rPr>
            </w:pPr>
            <w:r w:rsidRPr="00403AEB">
              <w:rPr>
                <w:rFonts w:ascii="Times New Roman" w:eastAsia="等线" w:hAnsi="Times New Roman" w:cs="Times New Roman"/>
                <w:color w:val="000000"/>
                <w:sz w:val="18"/>
                <w:szCs w:val="18"/>
              </w:rPr>
              <w:t xml:space="preserve">0.22 </w:t>
            </w:r>
          </w:p>
        </w:tc>
      </w:tr>
      <w:tr w:rsidR="00403AEB" w:rsidRPr="00403AEB" w14:paraId="76A8EFF2" w14:textId="77777777" w:rsidTr="002A5272">
        <w:trPr>
          <w:trHeight w:hRule="exact" w:val="567"/>
          <w:jc w:val="center"/>
        </w:trPr>
        <w:tc>
          <w:tcPr>
            <w:tcW w:w="2907" w:type="dxa"/>
            <w:vMerge/>
            <w:tcBorders>
              <w:left w:val="single" w:sz="12" w:space="0" w:color="auto"/>
            </w:tcBorders>
            <w:vAlign w:val="center"/>
          </w:tcPr>
          <w:p w14:paraId="096DD883" w14:textId="77777777" w:rsidR="00403AEB" w:rsidRPr="00403AEB" w:rsidRDefault="00403AEB" w:rsidP="00EE5070">
            <w:pPr>
              <w:widowControl/>
              <w:spacing w:line="240" w:lineRule="auto"/>
              <w:ind w:firstLineChars="0" w:firstLine="0"/>
              <w:jc w:val="center"/>
              <w:rPr>
                <w:rFonts w:ascii="Times New Roman" w:hAnsi="Times New Roman" w:cs="Times New Roman"/>
                <w:kern w:val="0"/>
                <w:sz w:val="18"/>
                <w:szCs w:val="18"/>
              </w:rPr>
            </w:pPr>
          </w:p>
        </w:tc>
        <w:tc>
          <w:tcPr>
            <w:tcW w:w="2649" w:type="dxa"/>
            <w:tcMar>
              <w:left w:w="57" w:type="dxa"/>
              <w:right w:w="57" w:type="dxa"/>
            </w:tcMar>
            <w:vAlign w:val="center"/>
          </w:tcPr>
          <w:p w14:paraId="5617DDB3" w14:textId="77777777" w:rsidR="00403AEB" w:rsidRPr="00403AEB" w:rsidRDefault="00403AEB" w:rsidP="00EE5070">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kern w:val="0"/>
                <w:sz w:val="18"/>
                <w:szCs w:val="18"/>
              </w:rPr>
              <w:t>5</w:t>
            </w:r>
          </w:p>
        </w:tc>
        <w:tc>
          <w:tcPr>
            <w:tcW w:w="2822" w:type="dxa"/>
            <w:tcBorders>
              <w:right w:val="single" w:sz="12" w:space="0" w:color="auto"/>
            </w:tcBorders>
            <w:tcMar>
              <w:left w:w="57" w:type="dxa"/>
              <w:right w:w="57" w:type="dxa"/>
            </w:tcMar>
            <w:vAlign w:val="center"/>
          </w:tcPr>
          <w:p w14:paraId="6CA0FA23" w14:textId="0ECBE8C2" w:rsidR="00403AEB" w:rsidRPr="00403AEB" w:rsidRDefault="00403AEB" w:rsidP="00EE5070">
            <w:pPr>
              <w:widowControl/>
              <w:spacing w:line="240" w:lineRule="auto"/>
              <w:ind w:firstLineChars="0" w:firstLine="0"/>
              <w:jc w:val="center"/>
              <w:rPr>
                <w:rFonts w:ascii="Times New Roman" w:hAnsi="Times New Roman" w:cs="Times New Roman"/>
                <w:kern w:val="0"/>
                <w:sz w:val="18"/>
                <w:szCs w:val="18"/>
              </w:rPr>
            </w:pPr>
            <w:r w:rsidRPr="00403AEB">
              <w:rPr>
                <w:rFonts w:ascii="Times New Roman" w:eastAsia="等线" w:hAnsi="Times New Roman" w:cs="Times New Roman"/>
                <w:color w:val="000000"/>
                <w:sz w:val="18"/>
                <w:szCs w:val="18"/>
              </w:rPr>
              <w:t xml:space="preserve">0.24 </w:t>
            </w:r>
          </w:p>
        </w:tc>
      </w:tr>
      <w:tr w:rsidR="00403AEB" w:rsidRPr="00403AEB" w14:paraId="2E2A3B71" w14:textId="77777777" w:rsidTr="002A5272">
        <w:trPr>
          <w:trHeight w:hRule="exact" w:val="567"/>
          <w:jc w:val="center"/>
        </w:trPr>
        <w:tc>
          <w:tcPr>
            <w:tcW w:w="2907" w:type="dxa"/>
            <w:vMerge/>
            <w:tcBorders>
              <w:left w:val="single" w:sz="12" w:space="0" w:color="auto"/>
            </w:tcBorders>
            <w:vAlign w:val="center"/>
          </w:tcPr>
          <w:p w14:paraId="4A0A1205" w14:textId="77777777" w:rsidR="00403AEB" w:rsidRPr="00403AEB" w:rsidRDefault="00403AEB" w:rsidP="00EE5070">
            <w:pPr>
              <w:widowControl/>
              <w:spacing w:line="240" w:lineRule="auto"/>
              <w:ind w:firstLineChars="0" w:firstLine="0"/>
              <w:jc w:val="center"/>
              <w:rPr>
                <w:rFonts w:ascii="Times New Roman" w:hAnsi="Times New Roman" w:cs="Times New Roman"/>
                <w:kern w:val="0"/>
                <w:sz w:val="18"/>
                <w:szCs w:val="18"/>
              </w:rPr>
            </w:pPr>
          </w:p>
        </w:tc>
        <w:tc>
          <w:tcPr>
            <w:tcW w:w="2649" w:type="dxa"/>
            <w:tcMar>
              <w:left w:w="57" w:type="dxa"/>
              <w:right w:w="57" w:type="dxa"/>
            </w:tcMar>
            <w:vAlign w:val="center"/>
          </w:tcPr>
          <w:p w14:paraId="7F623470" w14:textId="77777777" w:rsidR="00403AEB" w:rsidRPr="00403AEB" w:rsidRDefault="00403AEB" w:rsidP="00EE5070">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kern w:val="0"/>
                <w:sz w:val="18"/>
                <w:szCs w:val="18"/>
              </w:rPr>
              <w:t>6</w:t>
            </w:r>
          </w:p>
        </w:tc>
        <w:tc>
          <w:tcPr>
            <w:tcW w:w="2822" w:type="dxa"/>
            <w:tcBorders>
              <w:right w:val="single" w:sz="12" w:space="0" w:color="auto"/>
            </w:tcBorders>
            <w:tcMar>
              <w:left w:w="57" w:type="dxa"/>
              <w:right w:w="57" w:type="dxa"/>
            </w:tcMar>
            <w:vAlign w:val="center"/>
          </w:tcPr>
          <w:p w14:paraId="758298BB" w14:textId="6D3698B9" w:rsidR="00403AEB" w:rsidRPr="00403AEB" w:rsidRDefault="00403AEB" w:rsidP="00EE5070">
            <w:pPr>
              <w:widowControl/>
              <w:spacing w:line="240" w:lineRule="auto"/>
              <w:ind w:firstLineChars="0" w:firstLine="0"/>
              <w:jc w:val="center"/>
              <w:rPr>
                <w:rFonts w:ascii="Times New Roman" w:hAnsi="Times New Roman" w:cs="Times New Roman"/>
                <w:kern w:val="0"/>
                <w:sz w:val="18"/>
                <w:szCs w:val="18"/>
              </w:rPr>
            </w:pPr>
            <w:r w:rsidRPr="00403AEB">
              <w:rPr>
                <w:rFonts w:ascii="Times New Roman" w:eastAsia="等线" w:hAnsi="Times New Roman" w:cs="Times New Roman"/>
                <w:color w:val="000000"/>
                <w:sz w:val="18"/>
                <w:szCs w:val="18"/>
              </w:rPr>
              <w:t xml:space="preserve">0.24 </w:t>
            </w:r>
          </w:p>
        </w:tc>
      </w:tr>
      <w:tr w:rsidR="00403AEB" w:rsidRPr="00403AEB" w14:paraId="025F2532" w14:textId="77777777" w:rsidTr="002A5272">
        <w:trPr>
          <w:trHeight w:hRule="exact" w:val="567"/>
          <w:jc w:val="center"/>
        </w:trPr>
        <w:tc>
          <w:tcPr>
            <w:tcW w:w="2907" w:type="dxa"/>
            <w:vMerge/>
            <w:tcBorders>
              <w:left w:val="single" w:sz="12" w:space="0" w:color="auto"/>
            </w:tcBorders>
            <w:vAlign w:val="center"/>
          </w:tcPr>
          <w:p w14:paraId="25371B1F" w14:textId="77777777" w:rsidR="00403AEB" w:rsidRPr="00403AEB" w:rsidRDefault="00403AEB" w:rsidP="00EE5070">
            <w:pPr>
              <w:widowControl/>
              <w:spacing w:line="240" w:lineRule="auto"/>
              <w:ind w:firstLineChars="0" w:firstLine="0"/>
              <w:jc w:val="center"/>
              <w:rPr>
                <w:rFonts w:ascii="Times New Roman" w:hAnsi="Times New Roman" w:cs="Times New Roman"/>
                <w:kern w:val="0"/>
                <w:sz w:val="18"/>
                <w:szCs w:val="18"/>
              </w:rPr>
            </w:pPr>
          </w:p>
        </w:tc>
        <w:tc>
          <w:tcPr>
            <w:tcW w:w="2649" w:type="dxa"/>
            <w:tcMar>
              <w:left w:w="57" w:type="dxa"/>
              <w:right w:w="57" w:type="dxa"/>
            </w:tcMar>
            <w:vAlign w:val="center"/>
          </w:tcPr>
          <w:p w14:paraId="4E182929" w14:textId="77777777" w:rsidR="00403AEB" w:rsidRPr="00403AEB" w:rsidRDefault="00403AEB" w:rsidP="00EE5070">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kern w:val="0"/>
                <w:sz w:val="18"/>
                <w:szCs w:val="18"/>
              </w:rPr>
              <w:t>7</w:t>
            </w:r>
          </w:p>
        </w:tc>
        <w:tc>
          <w:tcPr>
            <w:tcW w:w="2822" w:type="dxa"/>
            <w:tcBorders>
              <w:right w:val="single" w:sz="12" w:space="0" w:color="auto"/>
            </w:tcBorders>
            <w:tcMar>
              <w:left w:w="57" w:type="dxa"/>
              <w:right w:w="57" w:type="dxa"/>
            </w:tcMar>
            <w:vAlign w:val="center"/>
          </w:tcPr>
          <w:p w14:paraId="0FEFECE1" w14:textId="7987657E" w:rsidR="00403AEB" w:rsidRPr="00403AEB" w:rsidRDefault="00403AEB" w:rsidP="00EE5070">
            <w:pPr>
              <w:widowControl/>
              <w:spacing w:line="240" w:lineRule="auto"/>
              <w:ind w:firstLineChars="0" w:firstLine="0"/>
              <w:jc w:val="center"/>
              <w:rPr>
                <w:rFonts w:ascii="Times New Roman" w:hAnsi="Times New Roman" w:cs="Times New Roman"/>
                <w:kern w:val="0"/>
                <w:sz w:val="18"/>
                <w:szCs w:val="18"/>
              </w:rPr>
            </w:pPr>
            <w:r w:rsidRPr="00403AEB">
              <w:rPr>
                <w:rFonts w:ascii="Times New Roman" w:eastAsia="等线" w:hAnsi="Times New Roman" w:cs="Times New Roman"/>
                <w:color w:val="000000"/>
                <w:sz w:val="18"/>
                <w:szCs w:val="18"/>
              </w:rPr>
              <w:t xml:space="preserve">0.23 </w:t>
            </w:r>
          </w:p>
        </w:tc>
      </w:tr>
      <w:bookmarkEnd w:id="122"/>
      <w:tr w:rsidR="00A34457" w:rsidRPr="00403AEB" w14:paraId="45F49934" w14:textId="77777777" w:rsidTr="002A5272">
        <w:trPr>
          <w:trHeight w:hRule="exact" w:val="567"/>
          <w:jc w:val="center"/>
        </w:trPr>
        <w:tc>
          <w:tcPr>
            <w:tcW w:w="5556" w:type="dxa"/>
            <w:gridSpan w:val="2"/>
            <w:tcBorders>
              <w:left w:val="single" w:sz="12" w:space="0" w:color="auto"/>
            </w:tcBorders>
            <w:vAlign w:val="center"/>
          </w:tcPr>
          <w:p w14:paraId="17229E26" w14:textId="23E44D33" w:rsidR="00A34457" w:rsidRPr="00403AEB" w:rsidRDefault="00FF2FC7" w:rsidP="00EE5070">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kern w:val="0"/>
                <w:sz w:val="18"/>
                <w:szCs w:val="18"/>
              </w:rPr>
              <w:t>平均值</w:t>
            </w:r>
            <w:r w:rsidRPr="00403AEB">
              <w:rPr>
                <w:rFonts w:ascii="Times New Roman" w:hAnsi="Times New Roman" w:cs="Times New Roman"/>
                <w:sz w:val="18"/>
                <w:szCs w:val="18"/>
              </w:rPr>
              <w:fldChar w:fldCharType="begin"/>
            </w:r>
            <w:r w:rsidRPr="00403AEB">
              <w:rPr>
                <w:rFonts w:ascii="Times New Roman" w:hAnsi="Times New Roman" w:cs="Times New Roman"/>
                <w:sz w:val="18"/>
                <w:szCs w:val="18"/>
              </w:rPr>
              <w:instrText xml:space="preserve"> QUOTE </w:instrText>
            </w:r>
            <w:r w:rsidRPr="00403AEB">
              <w:rPr>
                <w:rFonts w:ascii="Times New Roman" w:hAnsi="Times New Roman" w:cs="Times New Roman"/>
                <w:noProof/>
                <w:sz w:val="18"/>
                <w:szCs w:val="18"/>
              </w:rPr>
              <w:drawing>
                <wp:inline distT="0" distB="0" distL="0" distR="0" wp14:anchorId="6004A43E" wp14:editId="2D1DB8AA">
                  <wp:extent cx="246380" cy="198755"/>
                  <wp:effectExtent l="19050" t="0" r="0" b="0"/>
                  <wp:docPr id="145617740" name="图片 14561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7740" name="图片 145617740"/>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a:xfrm>
                            <a:off x="0" y="0"/>
                            <a:ext cx="246380" cy="198755"/>
                          </a:xfrm>
                          <a:prstGeom prst="rect">
                            <a:avLst/>
                          </a:prstGeom>
                          <a:noFill/>
                          <a:ln w="9525">
                            <a:noFill/>
                            <a:miter lim="800000"/>
                            <a:headEnd/>
                            <a:tailEnd/>
                          </a:ln>
                        </pic:spPr>
                      </pic:pic>
                    </a:graphicData>
                  </a:graphic>
                </wp:inline>
              </w:drawing>
            </w:r>
            <w:r w:rsidRPr="00403AEB">
              <w:rPr>
                <w:rFonts w:ascii="Times New Roman" w:hAnsi="Times New Roman" w:cs="Times New Roman"/>
                <w:sz w:val="18"/>
                <w:szCs w:val="18"/>
              </w:rPr>
              <w:instrText xml:space="preserve"> \* MERGEFORMAT </w:instrText>
            </w:r>
            <w:r w:rsidRPr="00403AEB">
              <w:rPr>
                <w:rFonts w:ascii="Times New Roman" w:hAnsi="Times New Roman" w:cs="Times New Roman"/>
                <w:sz w:val="18"/>
                <w:szCs w:val="18"/>
              </w:rPr>
              <w:fldChar w:fldCharType="separate"/>
            </w:r>
            <w:r w:rsidRPr="00403AEB">
              <w:rPr>
                <w:rFonts w:ascii="Times New Roman" w:hAnsi="Times New Roman" w:cs="Times New Roman"/>
                <w:position w:val="-6"/>
                <w:sz w:val="18"/>
                <w:szCs w:val="18"/>
              </w:rPr>
              <w:object w:dxaOrig="288" w:dyaOrig="438" w14:anchorId="684218F0">
                <v:shape id="_x0000_i1027" type="#_x0000_t75" style="width:14.25pt;height:21.75pt" o:ole="">
                  <v:imagedata r:id="rId49" o:title=""/>
                </v:shape>
                <o:OLEObject Type="Embed" ProgID="Equation.3" ShapeID="_x0000_i1027" DrawAspect="Content" ObjectID="_1792495378" r:id="rId50"/>
              </w:object>
            </w:r>
            <w:r w:rsidRPr="00403AEB">
              <w:rPr>
                <w:rFonts w:ascii="Times New Roman" w:hAnsi="Times New Roman" w:cs="Times New Roman"/>
                <w:sz w:val="18"/>
                <w:szCs w:val="18"/>
              </w:rPr>
              <w:fldChar w:fldCharType="end"/>
            </w:r>
            <w:r w:rsidRPr="00403AEB">
              <w:rPr>
                <w:rFonts w:ascii="Times New Roman" w:hAnsi="Times New Roman" w:cs="Times New Roman"/>
                <w:sz w:val="18"/>
                <w:szCs w:val="18"/>
              </w:rPr>
              <w:t>（</w:t>
            </w:r>
            <w:r w:rsidR="00DB7071" w:rsidRPr="00DB7071">
              <w:rPr>
                <w:rFonts w:ascii="Times New Roman" w:hAnsi="Times New Roman" w:cs="Times New Roman" w:hint="eastAsia"/>
                <w:sz w:val="18"/>
                <w:szCs w:val="18"/>
              </w:rPr>
              <w:t>m</w:t>
            </w:r>
            <w:r w:rsidR="00DB7071" w:rsidRPr="00DB7071">
              <w:rPr>
                <w:rFonts w:ascii="Times New Roman" w:hAnsi="Times New Roman" w:cs="Times New Roman"/>
                <w:sz w:val="18"/>
                <w:szCs w:val="18"/>
              </w:rPr>
              <w:t>g/</w:t>
            </w:r>
            <w:r w:rsidR="00DB7071" w:rsidRPr="00DB7071">
              <w:rPr>
                <w:rFonts w:ascii="Times New Roman" w:hAnsi="Times New Roman" w:cs="Times New Roman" w:hint="eastAsia"/>
                <w:sz w:val="18"/>
                <w:szCs w:val="18"/>
              </w:rPr>
              <w:t>k</w:t>
            </w:r>
            <w:r w:rsidR="00DB7071" w:rsidRPr="00DB7071">
              <w:rPr>
                <w:rFonts w:ascii="Times New Roman" w:hAnsi="Times New Roman" w:cs="Times New Roman"/>
                <w:sz w:val="18"/>
                <w:szCs w:val="18"/>
              </w:rPr>
              <w:t>g</w:t>
            </w:r>
            <w:r w:rsidRPr="00403AEB">
              <w:rPr>
                <w:rFonts w:ascii="Times New Roman" w:hAnsi="Times New Roman" w:cs="Times New Roman"/>
                <w:sz w:val="18"/>
                <w:szCs w:val="18"/>
              </w:rPr>
              <w:t>）</w:t>
            </w:r>
          </w:p>
        </w:tc>
        <w:tc>
          <w:tcPr>
            <w:tcW w:w="2822" w:type="dxa"/>
            <w:tcBorders>
              <w:right w:val="single" w:sz="12" w:space="0" w:color="auto"/>
            </w:tcBorders>
            <w:tcMar>
              <w:left w:w="57" w:type="dxa"/>
              <w:right w:w="57" w:type="dxa"/>
            </w:tcMar>
            <w:vAlign w:val="center"/>
          </w:tcPr>
          <w:p w14:paraId="2619C704" w14:textId="1C3B61CD" w:rsidR="00A34457" w:rsidRPr="00403AEB" w:rsidRDefault="00403AEB" w:rsidP="00EE5070">
            <w:pPr>
              <w:widowControl/>
              <w:adjustRightInd/>
              <w:spacing w:line="240" w:lineRule="auto"/>
              <w:ind w:firstLineChars="0" w:firstLine="0"/>
              <w:jc w:val="center"/>
              <w:rPr>
                <w:rFonts w:ascii="Times New Roman" w:eastAsia="等线" w:hAnsi="Times New Roman" w:cs="Times New Roman"/>
                <w:color w:val="000000"/>
                <w:kern w:val="0"/>
                <w:sz w:val="18"/>
                <w:szCs w:val="18"/>
                <w14:ligatures w14:val="none"/>
              </w:rPr>
            </w:pPr>
            <w:r w:rsidRPr="00403AEB">
              <w:rPr>
                <w:rFonts w:ascii="Times New Roman" w:eastAsia="等线" w:hAnsi="Times New Roman" w:cs="Times New Roman"/>
                <w:color w:val="000000"/>
                <w:sz w:val="18"/>
                <w:szCs w:val="18"/>
              </w:rPr>
              <w:t xml:space="preserve">0.24 </w:t>
            </w:r>
          </w:p>
        </w:tc>
      </w:tr>
      <w:tr w:rsidR="00A34457" w:rsidRPr="00403AEB" w14:paraId="63E176B2" w14:textId="77777777" w:rsidTr="002A5272">
        <w:trPr>
          <w:trHeight w:hRule="exact" w:val="567"/>
          <w:jc w:val="center"/>
        </w:trPr>
        <w:tc>
          <w:tcPr>
            <w:tcW w:w="5556" w:type="dxa"/>
            <w:gridSpan w:val="2"/>
            <w:tcBorders>
              <w:left w:val="single" w:sz="12" w:space="0" w:color="auto"/>
            </w:tcBorders>
            <w:vAlign w:val="center"/>
          </w:tcPr>
          <w:p w14:paraId="53A634EF" w14:textId="252CFE71" w:rsidR="00A34457" w:rsidRPr="00403AEB" w:rsidRDefault="00FF2FC7" w:rsidP="00EE5070">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kern w:val="0"/>
                <w:sz w:val="18"/>
                <w:szCs w:val="18"/>
              </w:rPr>
              <w:lastRenderedPageBreak/>
              <w:t>标准偏差</w:t>
            </w:r>
            <w:r w:rsidRPr="00403AEB">
              <w:rPr>
                <w:rFonts w:ascii="Times New Roman" w:hAnsi="Times New Roman" w:cs="Times New Roman"/>
                <w:i/>
                <w:iCs/>
                <w:kern w:val="0"/>
                <w:sz w:val="18"/>
                <w:szCs w:val="18"/>
              </w:rPr>
              <w:t>S</w:t>
            </w:r>
            <w:r w:rsidRPr="00403AEB">
              <w:rPr>
                <w:rFonts w:ascii="Times New Roman" w:hAnsi="Times New Roman" w:cs="Times New Roman"/>
                <w:i/>
                <w:iCs/>
                <w:kern w:val="0"/>
                <w:sz w:val="18"/>
                <w:szCs w:val="18"/>
                <w:vertAlign w:val="subscript"/>
              </w:rPr>
              <w:t>i</w:t>
            </w:r>
            <w:r w:rsidRPr="00403AEB">
              <w:rPr>
                <w:rFonts w:ascii="Times New Roman" w:hAnsi="Times New Roman" w:cs="Times New Roman"/>
                <w:kern w:val="0"/>
                <w:sz w:val="18"/>
                <w:szCs w:val="18"/>
              </w:rPr>
              <w:t>（</w:t>
            </w:r>
            <w:r w:rsidR="00DB7071" w:rsidRPr="00DB7071">
              <w:rPr>
                <w:rFonts w:ascii="Times New Roman" w:hAnsi="Times New Roman" w:cs="Times New Roman" w:hint="eastAsia"/>
                <w:sz w:val="18"/>
                <w:szCs w:val="18"/>
              </w:rPr>
              <w:t>m</w:t>
            </w:r>
            <w:r w:rsidR="00DB7071" w:rsidRPr="00DB7071">
              <w:rPr>
                <w:rFonts w:ascii="Times New Roman" w:hAnsi="Times New Roman" w:cs="Times New Roman"/>
                <w:sz w:val="18"/>
                <w:szCs w:val="18"/>
              </w:rPr>
              <w:t>g/</w:t>
            </w:r>
            <w:r w:rsidR="00DB7071" w:rsidRPr="00DB7071">
              <w:rPr>
                <w:rFonts w:ascii="Times New Roman" w:hAnsi="Times New Roman" w:cs="Times New Roman" w:hint="eastAsia"/>
                <w:sz w:val="18"/>
                <w:szCs w:val="18"/>
              </w:rPr>
              <w:t>k</w:t>
            </w:r>
            <w:r w:rsidR="00DB7071" w:rsidRPr="00DB7071">
              <w:rPr>
                <w:rFonts w:ascii="Times New Roman" w:hAnsi="Times New Roman" w:cs="Times New Roman"/>
                <w:sz w:val="18"/>
                <w:szCs w:val="18"/>
              </w:rPr>
              <w:t>g</w:t>
            </w:r>
            <w:r w:rsidRPr="00403AEB">
              <w:rPr>
                <w:rFonts w:ascii="Times New Roman" w:hAnsi="Times New Roman" w:cs="Times New Roman"/>
                <w:kern w:val="0"/>
                <w:sz w:val="18"/>
                <w:szCs w:val="18"/>
              </w:rPr>
              <w:t>）</w:t>
            </w:r>
          </w:p>
        </w:tc>
        <w:tc>
          <w:tcPr>
            <w:tcW w:w="2822" w:type="dxa"/>
            <w:tcBorders>
              <w:right w:val="single" w:sz="12" w:space="0" w:color="auto"/>
            </w:tcBorders>
            <w:tcMar>
              <w:left w:w="57" w:type="dxa"/>
              <w:right w:w="57" w:type="dxa"/>
            </w:tcMar>
            <w:vAlign w:val="center"/>
          </w:tcPr>
          <w:p w14:paraId="2A4994E2" w14:textId="68122459" w:rsidR="00A34457" w:rsidRPr="00403AEB" w:rsidRDefault="00403AEB" w:rsidP="00EE5070">
            <w:pPr>
              <w:widowControl/>
              <w:adjustRightInd/>
              <w:spacing w:line="240" w:lineRule="auto"/>
              <w:ind w:firstLineChars="0" w:firstLine="0"/>
              <w:jc w:val="center"/>
              <w:rPr>
                <w:rFonts w:ascii="Times New Roman" w:eastAsia="等线" w:hAnsi="Times New Roman" w:cs="Times New Roman"/>
                <w:color w:val="000000"/>
                <w:kern w:val="0"/>
                <w:sz w:val="18"/>
                <w:szCs w:val="18"/>
                <w14:ligatures w14:val="none"/>
              </w:rPr>
            </w:pPr>
            <w:r w:rsidRPr="00403AEB">
              <w:rPr>
                <w:rFonts w:ascii="Times New Roman" w:eastAsia="等线" w:hAnsi="Times New Roman" w:cs="Times New Roman"/>
                <w:color w:val="000000"/>
                <w:sz w:val="18"/>
                <w:szCs w:val="18"/>
              </w:rPr>
              <w:t xml:space="preserve">0.01 </w:t>
            </w:r>
          </w:p>
        </w:tc>
      </w:tr>
      <w:tr w:rsidR="00A34457" w:rsidRPr="00403AEB" w14:paraId="7F2E011C" w14:textId="77777777" w:rsidTr="002A5272">
        <w:trPr>
          <w:trHeight w:hRule="exact" w:val="567"/>
          <w:jc w:val="center"/>
        </w:trPr>
        <w:tc>
          <w:tcPr>
            <w:tcW w:w="5556" w:type="dxa"/>
            <w:gridSpan w:val="2"/>
            <w:tcBorders>
              <w:left w:val="single" w:sz="12" w:space="0" w:color="auto"/>
            </w:tcBorders>
            <w:vAlign w:val="center"/>
          </w:tcPr>
          <w:p w14:paraId="5B936746" w14:textId="77777777" w:rsidR="00A34457" w:rsidRPr="00403AEB" w:rsidRDefault="00FF2FC7" w:rsidP="00EE5070">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i/>
                <w:iCs/>
                <w:kern w:val="0"/>
                <w:sz w:val="18"/>
                <w:szCs w:val="18"/>
              </w:rPr>
              <w:t>t</w:t>
            </w:r>
            <w:r w:rsidRPr="00403AEB">
              <w:rPr>
                <w:rFonts w:ascii="Times New Roman" w:hAnsi="Times New Roman" w:cs="Times New Roman"/>
                <w:kern w:val="0"/>
                <w:sz w:val="18"/>
                <w:szCs w:val="18"/>
              </w:rPr>
              <w:t>值</w:t>
            </w:r>
          </w:p>
        </w:tc>
        <w:tc>
          <w:tcPr>
            <w:tcW w:w="2822" w:type="dxa"/>
            <w:tcBorders>
              <w:right w:val="single" w:sz="12" w:space="0" w:color="auto"/>
            </w:tcBorders>
            <w:tcMar>
              <w:left w:w="57" w:type="dxa"/>
              <w:right w:w="57" w:type="dxa"/>
            </w:tcMar>
            <w:vAlign w:val="center"/>
          </w:tcPr>
          <w:p w14:paraId="40EDD5C0" w14:textId="77777777" w:rsidR="00A34457" w:rsidRPr="00403AEB" w:rsidRDefault="00FF2FC7" w:rsidP="00EE5070">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sz w:val="18"/>
                <w:szCs w:val="18"/>
              </w:rPr>
              <w:t>3.143</w:t>
            </w:r>
          </w:p>
        </w:tc>
      </w:tr>
      <w:tr w:rsidR="00A34457" w:rsidRPr="00403AEB" w14:paraId="6A1747D6" w14:textId="77777777" w:rsidTr="002A5272">
        <w:trPr>
          <w:trHeight w:hRule="exact" w:val="567"/>
          <w:jc w:val="center"/>
        </w:trPr>
        <w:tc>
          <w:tcPr>
            <w:tcW w:w="5556" w:type="dxa"/>
            <w:gridSpan w:val="2"/>
            <w:tcBorders>
              <w:left w:val="single" w:sz="12" w:space="0" w:color="auto"/>
            </w:tcBorders>
            <w:vAlign w:val="center"/>
          </w:tcPr>
          <w:p w14:paraId="22ED91A0" w14:textId="47B892F6" w:rsidR="00A34457" w:rsidRPr="00403AEB" w:rsidRDefault="00FF2FC7" w:rsidP="00EE5070">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kern w:val="0"/>
                <w:sz w:val="18"/>
                <w:szCs w:val="18"/>
              </w:rPr>
              <w:t>方法检出限（</w:t>
            </w:r>
            <w:r w:rsidR="00DB7071" w:rsidRPr="00DB7071">
              <w:rPr>
                <w:rFonts w:ascii="Times New Roman" w:hAnsi="Times New Roman" w:cs="Times New Roman" w:hint="eastAsia"/>
                <w:sz w:val="18"/>
                <w:szCs w:val="18"/>
              </w:rPr>
              <w:t>m</w:t>
            </w:r>
            <w:r w:rsidR="00DB7071" w:rsidRPr="00DB7071">
              <w:rPr>
                <w:rFonts w:ascii="Times New Roman" w:hAnsi="Times New Roman" w:cs="Times New Roman"/>
                <w:sz w:val="18"/>
                <w:szCs w:val="18"/>
              </w:rPr>
              <w:t>g/</w:t>
            </w:r>
            <w:r w:rsidR="00DB7071" w:rsidRPr="00DB7071">
              <w:rPr>
                <w:rFonts w:ascii="Times New Roman" w:hAnsi="Times New Roman" w:cs="Times New Roman" w:hint="eastAsia"/>
                <w:sz w:val="18"/>
                <w:szCs w:val="18"/>
              </w:rPr>
              <w:t>k</w:t>
            </w:r>
            <w:r w:rsidR="00DB7071" w:rsidRPr="00DB7071">
              <w:rPr>
                <w:rFonts w:ascii="Times New Roman" w:hAnsi="Times New Roman" w:cs="Times New Roman"/>
                <w:sz w:val="18"/>
                <w:szCs w:val="18"/>
              </w:rPr>
              <w:t>g</w:t>
            </w:r>
            <w:r w:rsidRPr="00403AEB">
              <w:rPr>
                <w:rFonts w:ascii="Times New Roman" w:hAnsi="Times New Roman" w:cs="Times New Roman"/>
                <w:kern w:val="0"/>
                <w:sz w:val="18"/>
                <w:szCs w:val="18"/>
              </w:rPr>
              <w:t>）</w:t>
            </w:r>
          </w:p>
        </w:tc>
        <w:tc>
          <w:tcPr>
            <w:tcW w:w="2822" w:type="dxa"/>
            <w:tcBorders>
              <w:right w:val="single" w:sz="12" w:space="0" w:color="auto"/>
            </w:tcBorders>
            <w:tcMar>
              <w:left w:w="57" w:type="dxa"/>
              <w:right w:w="57" w:type="dxa"/>
            </w:tcMar>
            <w:vAlign w:val="center"/>
          </w:tcPr>
          <w:p w14:paraId="0EF863BF" w14:textId="4B5B518B" w:rsidR="00A34457" w:rsidRPr="00403AEB" w:rsidRDefault="00403AEB" w:rsidP="00EE5070">
            <w:pPr>
              <w:widowControl/>
              <w:adjustRightInd/>
              <w:spacing w:line="240" w:lineRule="auto"/>
              <w:ind w:firstLineChars="0" w:firstLine="0"/>
              <w:jc w:val="center"/>
              <w:rPr>
                <w:rFonts w:ascii="Times New Roman" w:eastAsia="等线" w:hAnsi="Times New Roman" w:cs="Times New Roman"/>
                <w:color w:val="000000"/>
                <w:kern w:val="0"/>
                <w:sz w:val="18"/>
                <w:szCs w:val="18"/>
                <w14:ligatures w14:val="none"/>
              </w:rPr>
            </w:pPr>
            <w:r w:rsidRPr="00403AEB">
              <w:rPr>
                <w:rFonts w:ascii="Times New Roman" w:eastAsia="等线" w:hAnsi="Times New Roman" w:cs="Times New Roman"/>
                <w:color w:val="000000"/>
                <w:sz w:val="18"/>
                <w:szCs w:val="18"/>
              </w:rPr>
              <w:t>0.3</w:t>
            </w:r>
          </w:p>
        </w:tc>
      </w:tr>
      <w:tr w:rsidR="00A34457" w:rsidRPr="00403AEB" w14:paraId="7E70DF70" w14:textId="77777777" w:rsidTr="009652B1">
        <w:trPr>
          <w:trHeight w:hRule="exact" w:val="567"/>
          <w:jc w:val="center"/>
        </w:trPr>
        <w:tc>
          <w:tcPr>
            <w:tcW w:w="5556" w:type="dxa"/>
            <w:gridSpan w:val="2"/>
            <w:tcBorders>
              <w:left w:val="single" w:sz="12" w:space="0" w:color="auto"/>
              <w:bottom w:val="single" w:sz="12" w:space="0" w:color="auto"/>
            </w:tcBorders>
            <w:vAlign w:val="center"/>
          </w:tcPr>
          <w:p w14:paraId="1A2BD874" w14:textId="5EBB0328" w:rsidR="00A34457" w:rsidRPr="00403AEB" w:rsidRDefault="00FF2FC7" w:rsidP="00EE5070">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kern w:val="0"/>
                <w:sz w:val="18"/>
                <w:szCs w:val="18"/>
              </w:rPr>
              <w:t>测定下限（</w:t>
            </w:r>
            <w:r w:rsidR="00DB7071" w:rsidRPr="00DB7071">
              <w:rPr>
                <w:rFonts w:ascii="Times New Roman" w:hAnsi="Times New Roman" w:cs="Times New Roman" w:hint="eastAsia"/>
                <w:sz w:val="18"/>
                <w:szCs w:val="18"/>
              </w:rPr>
              <w:t>m</w:t>
            </w:r>
            <w:r w:rsidR="00DB7071" w:rsidRPr="00DB7071">
              <w:rPr>
                <w:rFonts w:ascii="Times New Roman" w:hAnsi="Times New Roman" w:cs="Times New Roman"/>
                <w:sz w:val="18"/>
                <w:szCs w:val="18"/>
              </w:rPr>
              <w:t>g/</w:t>
            </w:r>
            <w:r w:rsidR="00DB7071" w:rsidRPr="00DB7071">
              <w:rPr>
                <w:rFonts w:ascii="Times New Roman" w:hAnsi="Times New Roman" w:cs="Times New Roman" w:hint="eastAsia"/>
                <w:sz w:val="18"/>
                <w:szCs w:val="18"/>
              </w:rPr>
              <w:t>k</w:t>
            </w:r>
            <w:r w:rsidR="00DB7071" w:rsidRPr="00DB7071">
              <w:rPr>
                <w:rFonts w:ascii="Times New Roman" w:hAnsi="Times New Roman" w:cs="Times New Roman"/>
                <w:sz w:val="18"/>
                <w:szCs w:val="18"/>
              </w:rPr>
              <w:t>g</w:t>
            </w:r>
            <w:r w:rsidRPr="00403AEB">
              <w:rPr>
                <w:rFonts w:ascii="Times New Roman" w:hAnsi="Times New Roman" w:cs="Times New Roman"/>
                <w:kern w:val="0"/>
                <w:sz w:val="18"/>
                <w:szCs w:val="18"/>
              </w:rPr>
              <w:t>）</w:t>
            </w:r>
          </w:p>
        </w:tc>
        <w:tc>
          <w:tcPr>
            <w:tcW w:w="2822" w:type="dxa"/>
            <w:tcBorders>
              <w:bottom w:val="single" w:sz="12" w:space="0" w:color="auto"/>
              <w:right w:val="single" w:sz="12" w:space="0" w:color="auto"/>
            </w:tcBorders>
            <w:tcMar>
              <w:left w:w="57" w:type="dxa"/>
              <w:right w:w="57" w:type="dxa"/>
            </w:tcMar>
            <w:vAlign w:val="center"/>
          </w:tcPr>
          <w:p w14:paraId="1F1B8959" w14:textId="6EEE417E" w:rsidR="00A34457" w:rsidRPr="00403AEB" w:rsidRDefault="00B31DC3" w:rsidP="00EE5070">
            <w:pPr>
              <w:widowControl/>
              <w:spacing w:line="240" w:lineRule="auto"/>
              <w:ind w:firstLineChars="0" w:firstLine="0"/>
              <w:jc w:val="center"/>
              <w:rPr>
                <w:rFonts w:ascii="Times New Roman" w:hAnsi="Times New Roman" w:cs="Times New Roman"/>
                <w:kern w:val="0"/>
                <w:sz w:val="18"/>
                <w:szCs w:val="18"/>
              </w:rPr>
            </w:pPr>
            <w:r>
              <w:rPr>
                <w:rFonts w:ascii="Times New Roman" w:hAnsi="Times New Roman" w:cs="Times New Roman"/>
                <w:kern w:val="0"/>
                <w:sz w:val="18"/>
                <w:szCs w:val="18"/>
              </w:rPr>
              <w:t>1.2</w:t>
            </w:r>
          </w:p>
        </w:tc>
      </w:tr>
    </w:tbl>
    <w:p w14:paraId="5D969420" w14:textId="2A5F93D8" w:rsidR="00A34457" w:rsidRDefault="00CE1453" w:rsidP="00B03454">
      <w:pPr>
        <w:pStyle w:val="a8"/>
        <w:spacing w:before="156" w:after="156" w:line="360" w:lineRule="auto"/>
        <w:rPr>
          <w:rFonts w:ascii="Times New Roman" w:hAnsi="Times New Roman" w:cs="Times New Roman"/>
        </w:rPr>
      </w:pPr>
      <w:bookmarkStart w:id="123" w:name="_Toc180056300"/>
      <w:bookmarkStart w:id="124" w:name="_Toc181294981"/>
      <w:bookmarkStart w:id="125" w:name="_Toc181439260"/>
      <w:r>
        <w:rPr>
          <w:rFonts w:ascii="Times New Roman" w:hAnsi="Times New Roman" w:cs="Times New Roman" w:hint="eastAsia"/>
        </w:rPr>
        <w:t>3.3.11.2</w:t>
      </w:r>
      <w:r>
        <w:rPr>
          <w:rFonts w:ascii="Times New Roman" w:hAnsi="Times New Roman" w:cs="Times New Roman"/>
        </w:rPr>
        <w:t xml:space="preserve">  </w:t>
      </w:r>
      <w:r>
        <w:rPr>
          <w:rFonts w:ascii="Times New Roman" w:hAnsi="Times New Roman" w:cs="Times New Roman"/>
        </w:rPr>
        <w:t>方法精密度和正确度</w:t>
      </w:r>
      <w:bookmarkEnd w:id="123"/>
      <w:bookmarkEnd w:id="124"/>
      <w:bookmarkEnd w:id="125"/>
    </w:p>
    <w:p w14:paraId="74BD8AA8" w14:textId="51D2090F" w:rsidR="00A34457" w:rsidRDefault="002A5272" w:rsidP="00A86B70">
      <w:pPr>
        <w:tabs>
          <w:tab w:val="left" w:pos="1530"/>
        </w:tabs>
        <w:spacing w:line="360" w:lineRule="auto"/>
        <w:ind w:firstLine="420"/>
        <w:rPr>
          <w:rFonts w:ascii="Times New Roman" w:hAnsi="Times New Roman" w:cs="Times New Roman"/>
        </w:rPr>
      </w:pPr>
      <w:r>
        <w:rPr>
          <w:rFonts w:ascii="Times New Roman" w:hAnsi="Times New Roman" w:cs="Times New Roman"/>
        </w:rPr>
        <w:t>分别进行土壤基质低、中、高浓度加标测试</w:t>
      </w:r>
      <w:r w:rsidR="00FF2FC7">
        <w:rPr>
          <w:rFonts w:ascii="Times New Roman" w:hAnsi="Times New Roman" w:cs="Times New Roman"/>
          <w:kern w:val="0"/>
        </w:rPr>
        <w:t>，</w:t>
      </w:r>
      <w:r w:rsidR="00FF2FC7">
        <w:rPr>
          <w:rFonts w:ascii="Times New Roman" w:hAnsi="Times New Roman" w:cs="Times New Roman"/>
        </w:rPr>
        <w:t>选取沉积物作为低浓度</w:t>
      </w:r>
      <w:r w:rsidR="00B31DC3">
        <w:rPr>
          <w:rFonts w:ascii="Times New Roman" w:hAnsi="Times New Roman" w:cs="Times New Roman"/>
        </w:rPr>
        <w:t>加标</w:t>
      </w:r>
      <w:r w:rsidR="00FF2FC7">
        <w:rPr>
          <w:rFonts w:ascii="Times New Roman" w:hAnsi="Times New Roman" w:cs="Times New Roman"/>
        </w:rPr>
        <w:t>实际样品，加标浓度为</w:t>
      </w:r>
      <w:r w:rsidR="00FF2FC7">
        <w:rPr>
          <w:rFonts w:ascii="Times New Roman" w:hAnsi="Times New Roman" w:cs="Times New Roman"/>
        </w:rPr>
        <w:t xml:space="preserve">0.3 </w:t>
      </w:r>
      <w:r w:rsidR="00DB7071" w:rsidRPr="00DB7071">
        <w:rPr>
          <w:rFonts w:ascii="Times New Roman" w:hAnsi="Times New Roman" w:cs="Times New Roman" w:hint="eastAsia"/>
          <w:sz w:val="18"/>
          <w:szCs w:val="18"/>
        </w:rPr>
        <w:t>m</w:t>
      </w:r>
      <w:r w:rsidR="00DB7071" w:rsidRPr="00DB7071">
        <w:rPr>
          <w:rFonts w:ascii="Times New Roman" w:hAnsi="Times New Roman" w:cs="Times New Roman"/>
          <w:sz w:val="18"/>
          <w:szCs w:val="18"/>
        </w:rPr>
        <w:t>g/</w:t>
      </w:r>
      <w:r w:rsidR="00DB7071" w:rsidRPr="00DB7071">
        <w:rPr>
          <w:rFonts w:ascii="Times New Roman" w:hAnsi="Times New Roman" w:cs="Times New Roman" w:hint="eastAsia"/>
          <w:sz w:val="18"/>
          <w:szCs w:val="18"/>
        </w:rPr>
        <w:t>k</w:t>
      </w:r>
      <w:r w:rsidR="00DB7071" w:rsidRPr="00DB7071">
        <w:rPr>
          <w:rFonts w:ascii="Times New Roman" w:hAnsi="Times New Roman" w:cs="Times New Roman"/>
          <w:sz w:val="18"/>
          <w:szCs w:val="18"/>
        </w:rPr>
        <w:t>g</w:t>
      </w:r>
      <w:r w:rsidR="00FF2FC7">
        <w:rPr>
          <w:rFonts w:ascii="Times New Roman" w:hAnsi="Times New Roman" w:cs="Times New Roman"/>
        </w:rPr>
        <w:t>；选取背景土壤作为中浓度</w:t>
      </w:r>
      <w:r w:rsidR="00B31DC3">
        <w:rPr>
          <w:rFonts w:ascii="Times New Roman" w:hAnsi="Times New Roman" w:cs="Times New Roman"/>
        </w:rPr>
        <w:t>加标</w:t>
      </w:r>
      <w:r w:rsidR="00FF2FC7">
        <w:rPr>
          <w:rFonts w:ascii="Times New Roman" w:hAnsi="Times New Roman" w:cs="Times New Roman"/>
        </w:rPr>
        <w:t>实际样品</w:t>
      </w:r>
      <w:r w:rsidR="00FF2FC7" w:rsidRPr="00DB7071">
        <w:rPr>
          <w:rFonts w:ascii="Times New Roman" w:hAnsi="Times New Roman" w:cs="Times New Roman"/>
        </w:rPr>
        <w:t>，加标浓度为</w:t>
      </w:r>
      <w:r w:rsidR="00FF2FC7" w:rsidRPr="00DB7071">
        <w:rPr>
          <w:rFonts w:ascii="Times New Roman" w:hAnsi="Times New Roman" w:cs="Times New Roman"/>
        </w:rPr>
        <w:t xml:space="preserve">2.0 </w:t>
      </w:r>
      <w:r w:rsidR="00DB7071" w:rsidRPr="00DB7071">
        <w:rPr>
          <w:rFonts w:ascii="Times New Roman" w:hAnsi="Times New Roman" w:cs="Times New Roman" w:hint="eastAsia"/>
        </w:rPr>
        <w:t>m</w:t>
      </w:r>
      <w:r w:rsidR="00DB7071" w:rsidRPr="00DB7071">
        <w:rPr>
          <w:rFonts w:ascii="Times New Roman" w:hAnsi="Times New Roman" w:cs="Times New Roman"/>
        </w:rPr>
        <w:t>g/</w:t>
      </w:r>
      <w:r w:rsidR="00DB7071" w:rsidRPr="00DB7071">
        <w:rPr>
          <w:rFonts w:ascii="Times New Roman" w:hAnsi="Times New Roman" w:cs="Times New Roman" w:hint="eastAsia"/>
        </w:rPr>
        <w:t>k</w:t>
      </w:r>
      <w:r w:rsidR="00DB7071" w:rsidRPr="00DB7071">
        <w:rPr>
          <w:rFonts w:ascii="Times New Roman" w:hAnsi="Times New Roman" w:cs="Times New Roman"/>
        </w:rPr>
        <w:t>g</w:t>
      </w:r>
      <w:r w:rsidR="00FF2FC7" w:rsidRPr="00DB7071">
        <w:rPr>
          <w:rFonts w:ascii="Times New Roman" w:hAnsi="Times New Roman" w:cs="Times New Roman"/>
        </w:rPr>
        <w:t>；选取工业土壤作为高浓度</w:t>
      </w:r>
      <w:r w:rsidR="00B31DC3" w:rsidRPr="00DB7071">
        <w:rPr>
          <w:rFonts w:ascii="Times New Roman" w:hAnsi="Times New Roman" w:cs="Times New Roman"/>
        </w:rPr>
        <w:t>加标</w:t>
      </w:r>
      <w:r w:rsidR="00FF2FC7" w:rsidRPr="00DB7071">
        <w:rPr>
          <w:rFonts w:ascii="Times New Roman" w:hAnsi="Times New Roman" w:cs="Times New Roman"/>
        </w:rPr>
        <w:t>实际样品，加标浓度为</w:t>
      </w:r>
      <w:r w:rsidR="00FF2FC7" w:rsidRPr="00DB7071">
        <w:rPr>
          <w:rFonts w:ascii="Times New Roman" w:hAnsi="Times New Roman" w:cs="Times New Roman"/>
        </w:rPr>
        <w:t xml:space="preserve">5.0 </w:t>
      </w:r>
      <w:r w:rsidR="00DB7071" w:rsidRPr="00DB7071">
        <w:rPr>
          <w:rFonts w:ascii="Times New Roman" w:hAnsi="Times New Roman" w:cs="Times New Roman" w:hint="eastAsia"/>
        </w:rPr>
        <w:t>m</w:t>
      </w:r>
      <w:r w:rsidR="00DB7071" w:rsidRPr="00DB7071">
        <w:rPr>
          <w:rFonts w:ascii="Times New Roman" w:hAnsi="Times New Roman" w:cs="Times New Roman"/>
        </w:rPr>
        <w:t>g/</w:t>
      </w:r>
      <w:r w:rsidR="00DB7071" w:rsidRPr="00DB7071">
        <w:rPr>
          <w:rFonts w:ascii="Times New Roman" w:hAnsi="Times New Roman" w:cs="Times New Roman" w:hint="eastAsia"/>
        </w:rPr>
        <w:t>k</w:t>
      </w:r>
      <w:r w:rsidR="00DB7071" w:rsidRPr="00DB7071">
        <w:rPr>
          <w:rFonts w:ascii="Times New Roman" w:hAnsi="Times New Roman" w:cs="Times New Roman"/>
        </w:rPr>
        <w:t>g</w:t>
      </w:r>
      <w:r w:rsidR="00FF2FC7" w:rsidRPr="00DB7071">
        <w:rPr>
          <w:rFonts w:ascii="Times New Roman" w:hAnsi="Times New Roman" w:cs="Times New Roman"/>
        </w:rPr>
        <w:t>，结果数据见表</w:t>
      </w:r>
      <w:r w:rsidR="002E30BD">
        <w:rPr>
          <w:rFonts w:ascii="Times New Roman" w:hAnsi="Times New Roman" w:cs="Times New Roman" w:hint="eastAsia"/>
        </w:rPr>
        <w:t>3.3.11</w:t>
      </w:r>
      <w:r w:rsidR="00FF2FC7" w:rsidRPr="00DB7071">
        <w:rPr>
          <w:rFonts w:ascii="Times New Roman" w:hAnsi="Times New Roman" w:cs="Times New Roman"/>
        </w:rPr>
        <w:t>-</w:t>
      </w:r>
      <w:r w:rsidR="00B31DC3">
        <w:rPr>
          <w:rFonts w:ascii="Times New Roman" w:hAnsi="Times New Roman" w:cs="Times New Roman"/>
        </w:rPr>
        <w:t>2</w:t>
      </w:r>
      <w:r w:rsidR="00FF2FC7" w:rsidRPr="00DB7071">
        <w:rPr>
          <w:rFonts w:ascii="Times New Roman" w:hAnsi="Times New Roman" w:cs="Times New Roman"/>
        </w:rPr>
        <w:t>～表</w:t>
      </w:r>
      <w:r w:rsidR="002E30BD">
        <w:rPr>
          <w:rFonts w:ascii="Times New Roman" w:hAnsi="Times New Roman" w:cs="Times New Roman" w:hint="eastAsia"/>
        </w:rPr>
        <w:t>3.3.11</w:t>
      </w:r>
      <w:r w:rsidR="00FF2FC7" w:rsidRPr="00DB7071">
        <w:rPr>
          <w:rFonts w:ascii="Times New Roman" w:hAnsi="Times New Roman" w:cs="Times New Roman"/>
        </w:rPr>
        <w:t>-</w:t>
      </w:r>
      <w:r w:rsidR="00B31DC3">
        <w:rPr>
          <w:rFonts w:ascii="Times New Roman" w:hAnsi="Times New Roman" w:cs="Times New Roman"/>
        </w:rPr>
        <w:t>4</w:t>
      </w:r>
      <w:r w:rsidR="00FF2FC7" w:rsidRPr="00DB7071">
        <w:rPr>
          <w:rFonts w:ascii="Times New Roman" w:hAnsi="Times New Roman" w:cs="Times New Roman"/>
        </w:rPr>
        <w:t>。</w:t>
      </w:r>
    </w:p>
    <w:p w14:paraId="267D329D" w14:textId="32AA10A0" w:rsidR="00A34457" w:rsidRDefault="00FF2FC7" w:rsidP="00A86B70">
      <w:pPr>
        <w:spacing w:beforeLines="50" w:before="156" w:afterLines="50" w:after="156" w:line="360" w:lineRule="auto"/>
        <w:ind w:firstLine="422"/>
        <w:jc w:val="center"/>
        <w:rPr>
          <w:rFonts w:ascii="Times New Roman" w:hAnsi="Times New Roman" w:cs="Times New Roman"/>
          <w:b/>
          <w:bCs/>
          <w:szCs w:val="24"/>
        </w:rPr>
      </w:pPr>
      <w:r>
        <w:rPr>
          <w:rFonts w:ascii="Times New Roman" w:hAnsi="Times New Roman" w:cs="Times New Roman"/>
          <w:b/>
          <w:bCs/>
          <w:szCs w:val="24"/>
        </w:rPr>
        <w:t>表</w:t>
      </w:r>
      <w:r w:rsidR="002E30BD" w:rsidRPr="002E30BD">
        <w:rPr>
          <w:rFonts w:ascii="Times New Roman" w:hAnsi="Times New Roman" w:cs="Times New Roman" w:hint="eastAsia"/>
          <w:b/>
          <w:bCs/>
        </w:rPr>
        <w:t>3.3.11</w:t>
      </w:r>
      <w:r w:rsidRPr="002E30BD">
        <w:rPr>
          <w:rFonts w:ascii="Times New Roman" w:hAnsi="Times New Roman" w:cs="Times New Roman"/>
          <w:b/>
          <w:bCs/>
          <w:szCs w:val="24"/>
        </w:rPr>
        <w:t>-</w:t>
      </w:r>
      <w:r w:rsidR="00B31DC3">
        <w:rPr>
          <w:rFonts w:ascii="Times New Roman" w:hAnsi="Times New Roman" w:cs="Times New Roman"/>
          <w:b/>
          <w:bCs/>
          <w:szCs w:val="24"/>
        </w:rPr>
        <w:t>2</w:t>
      </w:r>
      <w:r>
        <w:rPr>
          <w:rFonts w:ascii="Times New Roman" w:hAnsi="Times New Roman" w:cs="Times New Roman"/>
          <w:b/>
          <w:bCs/>
          <w:szCs w:val="24"/>
        </w:rPr>
        <w:t xml:space="preserve">  </w:t>
      </w:r>
      <w:r>
        <w:rPr>
          <w:rFonts w:ascii="Times New Roman" w:hAnsi="Times New Roman" w:cs="Times New Roman"/>
          <w:b/>
          <w:bCs/>
          <w:szCs w:val="24"/>
        </w:rPr>
        <w:t>土壤基质低浓度加标测试数据</w:t>
      </w:r>
    </w:p>
    <w:tbl>
      <w:tblPr>
        <w:tblW w:w="8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1"/>
        <w:gridCol w:w="2280"/>
        <w:gridCol w:w="2937"/>
      </w:tblGrid>
      <w:tr w:rsidR="00A34457" w14:paraId="1D616435" w14:textId="77777777" w:rsidTr="002A5272">
        <w:trPr>
          <w:trHeight w:val="567"/>
          <w:jc w:val="center"/>
        </w:trPr>
        <w:tc>
          <w:tcPr>
            <w:tcW w:w="3247" w:type="pct"/>
            <w:gridSpan w:val="2"/>
            <w:tcBorders>
              <w:top w:val="single" w:sz="12" w:space="0" w:color="auto"/>
              <w:left w:val="single" w:sz="12" w:space="0" w:color="auto"/>
            </w:tcBorders>
            <w:vAlign w:val="center"/>
          </w:tcPr>
          <w:p w14:paraId="2C0B73F3" w14:textId="77777777" w:rsidR="00A34457" w:rsidRPr="00771DED" w:rsidRDefault="00FF2FC7" w:rsidP="002A5272">
            <w:pPr>
              <w:widowControl/>
              <w:spacing w:line="240" w:lineRule="auto"/>
              <w:ind w:firstLineChars="0" w:firstLine="0"/>
              <w:jc w:val="center"/>
              <w:rPr>
                <w:rFonts w:ascii="Times New Roman" w:hAnsi="Times New Roman" w:cs="Times New Roman"/>
                <w:sz w:val="18"/>
                <w:szCs w:val="18"/>
              </w:rPr>
            </w:pPr>
            <w:r w:rsidRPr="00771DED">
              <w:rPr>
                <w:rFonts w:ascii="Times New Roman" w:hAnsi="Times New Roman" w:cs="Times New Roman"/>
                <w:sz w:val="18"/>
                <w:szCs w:val="18"/>
              </w:rPr>
              <w:t>平行样品编号</w:t>
            </w:r>
          </w:p>
        </w:tc>
        <w:tc>
          <w:tcPr>
            <w:tcW w:w="1753" w:type="pct"/>
            <w:tcBorders>
              <w:top w:val="single" w:sz="12" w:space="0" w:color="auto"/>
              <w:right w:val="single" w:sz="12" w:space="0" w:color="auto"/>
            </w:tcBorders>
            <w:vAlign w:val="center"/>
          </w:tcPr>
          <w:p w14:paraId="4E6BEC9F" w14:textId="414C98BA" w:rsidR="00A34457" w:rsidRPr="00771DED" w:rsidRDefault="00FF2FC7" w:rsidP="002A5272">
            <w:pPr>
              <w:widowControl/>
              <w:spacing w:line="240" w:lineRule="auto"/>
              <w:ind w:firstLineChars="0" w:firstLine="0"/>
              <w:jc w:val="center"/>
              <w:rPr>
                <w:rFonts w:ascii="Times New Roman" w:hAnsi="Times New Roman" w:cs="Times New Roman"/>
                <w:sz w:val="18"/>
                <w:szCs w:val="18"/>
              </w:rPr>
            </w:pPr>
            <w:r w:rsidRPr="00771DED">
              <w:rPr>
                <w:rFonts w:ascii="Times New Roman" w:hAnsi="Times New Roman" w:cs="Times New Roman"/>
                <w:sz w:val="18"/>
                <w:szCs w:val="18"/>
              </w:rPr>
              <w:t>可提取有机氟浓度（含量）（以</w:t>
            </w:r>
            <w:r w:rsidRPr="00771DED">
              <w:rPr>
                <w:rFonts w:ascii="Times New Roman" w:hAnsi="Times New Roman" w:cs="Times New Roman"/>
                <w:sz w:val="18"/>
                <w:szCs w:val="18"/>
              </w:rPr>
              <w:t>F</w:t>
            </w:r>
            <w:r w:rsidRPr="00771DED">
              <w:rPr>
                <w:rFonts w:ascii="Times New Roman" w:hAnsi="Times New Roman" w:cs="Times New Roman"/>
                <w:sz w:val="18"/>
                <w:szCs w:val="18"/>
              </w:rPr>
              <w:t>计）</w:t>
            </w:r>
          </w:p>
        </w:tc>
      </w:tr>
      <w:tr w:rsidR="00771DED" w14:paraId="1BD17CD6" w14:textId="77777777" w:rsidTr="009652B1">
        <w:trPr>
          <w:trHeight w:val="567"/>
          <w:jc w:val="center"/>
        </w:trPr>
        <w:tc>
          <w:tcPr>
            <w:tcW w:w="1886" w:type="pct"/>
            <w:vMerge w:val="restart"/>
            <w:tcBorders>
              <w:top w:val="single" w:sz="12" w:space="0" w:color="auto"/>
              <w:left w:val="single" w:sz="12" w:space="0" w:color="auto"/>
            </w:tcBorders>
            <w:vAlign w:val="center"/>
          </w:tcPr>
          <w:p w14:paraId="3C4E13EE"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测</w:t>
            </w:r>
          </w:p>
          <w:p w14:paraId="1A5F60AA"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定</w:t>
            </w:r>
          </w:p>
          <w:p w14:paraId="580C0D02"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结</w:t>
            </w:r>
          </w:p>
          <w:p w14:paraId="615BE8DB"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果</w:t>
            </w:r>
          </w:p>
          <w:p w14:paraId="1E00FF50" w14:textId="625A0D1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w:t>
            </w:r>
            <w:r w:rsidR="00DB7071" w:rsidRPr="00DB7071">
              <w:rPr>
                <w:rFonts w:ascii="Times New Roman" w:hAnsi="Times New Roman" w:cs="Times New Roman" w:hint="eastAsia"/>
                <w:sz w:val="18"/>
                <w:szCs w:val="18"/>
              </w:rPr>
              <w:t>m</w:t>
            </w:r>
            <w:r w:rsidR="00DB7071" w:rsidRPr="00DB7071">
              <w:rPr>
                <w:rFonts w:ascii="Times New Roman" w:hAnsi="Times New Roman" w:cs="Times New Roman"/>
                <w:sz w:val="18"/>
                <w:szCs w:val="18"/>
              </w:rPr>
              <w:t>g/</w:t>
            </w:r>
            <w:r w:rsidR="00DB7071" w:rsidRPr="00DB7071">
              <w:rPr>
                <w:rFonts w:ascii="Times New Roman" w:hAnsi="Times New Roman" w:cs="Times New Roman" w:hint="eastAsia"/>
                <w:sz w:val="18"/>
                <w:szCs w:val="18"/>
              </w:rPr>
              <w:t>k</w:t>
            </w:r>
            <w:r w:rsidR="00DB7071" w:rsidRPr="00DB7071">
              <w:rPr>
                <w:rFonts w:ascii="Times New Roman" w:hAnsi="Times New Roman" w:cs="Times New Roman"/>
                <w:sz w:val="18"/>
                <w:szCs w:val="18"/>
              </w:rPr>
              <w:t>g</w:t>
            </w:r>
            <w:r w:rsidRPr="00771DED">
              <w:rPr>
                <w:rFonts w:ascii="Times New Roman" w:hAnsi="Times New Roman" w:cs="Times New Roman"/>
                <w:kern w:val="0"/>
                <w:sz w:val="18"/>
                <w:szCs w:val="18"/>
              </w:rPr>
              <w:t>）</w:t>
            </w:r>
          </w:p>
        </w:tc>
        <w:tc>
          <w:tcPr>
            <w:tcW w:w="1360" w:type="pct"/>
            <w:tcBorders>
              <w:top w:val="single" w:sz="12" w:space="0" w:color="auto"/>
            </w:tcBorders>
            <w:tcMar>
              <w:left w:w="57" w:type="dxa"/>
              <w:right w:w="57" w:type="dxa"/>
            </w:tcMar>
            <w:vAlign w:val="center"/>
          </w:tcPr>
          <w:p w14:paraId="274F6D2A"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1</w:t>
            </w:r>
          </w:p>
        </w:tc>
        <w:tc>
          <w:tcPr>
            <w:tcW w:w="1753" w:type="pct"/>
            <w:tcBorders>
              <w:top w:val="single" w:sz="12" w:space="0" w:color="auto"/>
              <w:right w:val="single" w:sz="12" w:space="0" w:color="auto"/>
            </w:tcBorders>
            <w:tcMar>
              <w:left w:w="57" w:type="dxa"/>
              <w:right w:w="57" w:type="dxa"/>
            </w:tcMar>
            <w:vAlign w:val="center"/>
          </w:tcPr>
          <w:p w14:paraId="2D1BBA94" w14:textId="48BD8B3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eastAsia="等线" w:hAnsi="Times New Roman" w:cs="Times New Roman"/>
                <w:color w:val="000000"/>
                <w:sz w:val="18"/>
                <w:szCs w:val="18"/>
              </w:rPr>
              <w:t xml:space="preserve">0.30 </w:t>
            </w:r>
          </w:p>
        </w:tc>
      </w:tr>
      <w:tr w:rsidR="00771DED" w14:paraId="42DD058C" w14:textId="77777777" w:rsidTr="009652B1">
        <w:trPr>
          <w:trHeight w:val="567"/>
          <w:jc w:val="center"/>
        </w:trPr>
        <w:tc>
          <w:tcPr>
            <w:tcW w:w="1886" w:type="pct"/>
            <w:vMerge/>
            <w:tcBorders>
              <w:left w:val="single" w:sz="12" w:space="0" w:color="auto"/>
            </w:tcBorders>
            <w:vAlign w:val="center"/>
          </w:tcPr>
          <w:p w14:paraId="4EAED2A4"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p>
        </w:tc>
        <w:tc>
          <w:tcPr>
            <w:tcW w:w="1360" w:type="pct"/>
            <w:tcMar>
              <w:left w:w="57" w:type="dxa"/>
              <w:right w:w="57" w:type="dxa"/>
            </w:tcMar>
            <w:vAlign w:val="center"/>
          </w:tcPr>
          <w:p w14:paraId="23D3C08F"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2</w:t>
            </w:r>
          </w:p>
        </w:tc>
        <w:tc>
          <w:tcPr>
            <w:tcW w:w="1753" w:type="pct"/>
            <w:tcBorders>
              <w:right w:val="single" w:sz="12" w:space="0" w:color="auto"/>
            </w:tcBorders>
            <w:tcMar>
              <w:left w:w="57" w:type="dxa"/>
              <w:right w:w="57" w:type="dxa"/>
            </w:tcMar>
            <w:vAlign w:val="center"/>
          </w:tcPr>
          <w:p w14:paraId="0D8F05C5" w14:textId="56295705"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eastAsia="等线" w:hAnsi="Times New Roman" w:cs="Times New Roman"/>
                <w:color w:val="000000"/>
                <w:sz w:val="18"/>
                <w:szCs w:val="18"/>
              </w:rPr>
              <w:t xml:space="preserve">0.26 </w:t>
            </w:r>
          </w:p>
        </w:tc>
      </w:tr>
      <w:tr w:rsidR="00771DED" w14:paraId="67017489" w14:textId="77777777" w:rsidTr="009652B1">
        <w:trPr>
          <w:trHeight w:val="567"/>
          <w:jc w:val="center"/>
        </w:trPr>
        <w:tc>
          <w:tcPr>
            <w:tcW w:w="1886" w:type="pct"/>
            <w:vMerge/>
            <w:tcBorders>
              <w:left w:val="single" w:sz="12" w:space="0" w:color="auto"/>
            </w:tcBorders>
            <w:vAlign w:val="center"/>
          </w:tcPr>
          <w:p w14:paraId="342AA16E"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p>
        </w:tc>
        <w:tc>
          <w:tcPr>
            <w:tcW w:w="1360" w:type="pct"/>
            <w:tcMar>
              <w:left w:w="57" w:type="dxa"/>
              <w:right w:w="57" w:type="dxa"/>
            </w:tcMar>
            <w:vAlign w:val="center"/>
          </w:tcPr>
          <w:p w14:paraId="627FBD12"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3</w:t>
            </w:r>
          </w:p>
        </w:tc>
        <w:tc>
          <w:tcPr>
            <w:tcW w:w="1753" w:type="pct"/>
            <w:tcBorders>
              <w:right w:val="single" w:sz="12" w:space="0" w:color="auto"/>
            </w:tcBorders>
            <w:tcMar>
              <w:left w:w="57" w:type="dxa"/>
              <w:right w:w="57" w:type="dxa"/>
            </w:tcMar>
            <w:vAlign w:val="center"/>
          </w:tcPr>
          <w:p w14:paraId="598539A6" w14:textId="08014845"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eastAsia="等线" w:hAnsi="Times New Roman" w:cs="Times New Roman"/>
                <w:color w:val="000000"/>
                <w:sz w:val="18"/>
                <w:szCs w:val="18"/>
              </w:rPr>
              <w:t xml:space="preserve">0.30 </w:t>
            </w:r>
          </w:p>
        </w:tc>
      </w:tr>
      <w:tr w:rsidR="00771DED" w14:paraId="1894817A" w14:textId="77777777" w:rsidTr="009652B1">
        <w:trPr>
          <w:trHeight w:val="567"/>
          <w:jc w:val="center"/>
        </w:trPr>
        <w:tc>
          <w:tcPr>
            <w:tcW w:w="1886" w:type="pct"/>
            <w:vMerge/>
            <w:tcBorders>
              <w:left w:val="single" w:sz="12" w:space="0" w:color="auto"/>
            </w:tcBorders>
            <w:vAlign w:val="center"/>
          </w:tcPr>
          <w:p w14:paraId="3DE0A6CD"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p>
        </w:tc>
        <w:tc>
          <w:tcPr>
            <w:tcW w:w="1360" w:type="pct"/>
            <w:tcMar>
              <w:left w:w="57" w:type="dxa"/>
              <w:right w:w="57" w:type="dxa"/>
            </w:tcMar>
            <w:vAlign w:val="center"/>
          </w:tcPr>
          <w:p w14:paraId="6E6BEA0D"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4</w:t>
            </w:r>
          </w:p>
        </w:tc>
        <w:tc>
          <w:tcPr>
            <w:tcW w:w="1753" w:type="pct"/>
            <w:tcBorders>
              <w:right w:val="single" w:sz="12" w:space="0" w:color="auto"/>
            </w:tcBorders>
            <w:tcMar>
              <w:left w:w="57" w:type="dxa"/>
              <w:right w:w="57" w:type="dxa"/>
            </w:tcMar>
            <w:vAlign w:val="center"/>
          </w:tcPr>
          <w:p w14:paraId="3CFEDDEC" w14:textId="4EE40A29"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eastAsia="等线" w:hAnsi="Times New Roman" w:cs="Times New Roman"/>
                <w:color w:val="000000"/>
                <w:sz w:val="18"/>
                <w:szCs w:val="18"/>
              </w:rPr>
              <w:t xml:space="preserve">0.27 </w:t>
            </w:r>
          </w:p>
        </w:tc>
      </w:tr>
      <w:tr w:rsidR="00771DED" w14:paraId="64B68423" w14:textId="77777777" w:rsidTr="009652B1">
        <w:trPr>
          <w:trHeight w:val="567"/>
          <w:jc w:val="center"/>
        </w:trPr>
        <w:tc>
          <w:tcPr>
            <w:tcW w:w="1886" w:type="pct"/>
            <w:vMerge/>
            <w:tcBorders>
              <w:left w:val="single" w:sz="12" w:space="0" w:color="auto"/>
            </w:tcBorders>
            <w:vAlign w:val="center"/>
          </w:tcPr>
          <w:p w14:paraId="1437D786"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p>
        </w:tc>
        <w:tc>
          <w:tcPr>
            <w:tcW w:w="1360" w:type="pct"/>
            <w:tcMar>
              <w:left w:w="57" w:type="dxa"/>
              <w:right w:w="57" w:type="dxa"/>
            </w:tcMar>
            <w:vAlign w:val="center"/>
          </w:tcPr>
          <w:p w14:paraId="3D53FDFB"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5</w:t>
            </w:r>
          </w:p>
        </w:tc>
        <w:tc>
          <w:tcPr>
            <w:tcW w:w="1753" w:type="pct"/>
            <w:tcBorders>
              <w:right w:val="single" w:sz="12" w:space="0" w:color="auto"/>
            </w:tcBorders>
            <w:tcMar>
              <w:left w:w="57" w:type="dxa"/>
              <w:right w:w="57" w:type="dxa"/>
            </w:tcMar>
            <w:vAlign w:val="center"/>
          </w:tcPr>
          <w:p w14:paraId="5A4358E7" w14:textId="0886D790"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eastAsia="等线" w:hAnsi="Times New Roman" w:cs="Times New Roman"/>
                <w:color w:val="000000"/>
                <w:sz w:val="18"/>
                <w:szCs w:val="18"/>
              </w:rPr>
              <w:t xml:space="preserve">0.31 </w:t>
            </w:r>
          </w:p>
        </w:tc>
      </w:tr>
      <w:tr w:rsidR="00771DED" w14:paraId="54616E72" w14:textId="77777777" w:rsidTr="009652B1">
        <w:trPr>
          <w:trHeight w:val="567"/>
          <w:jc w:val="center"/>
        </w:trPr>
        <w:tc>
          <w:tcPr>
            <w:tcW w:w="1886" w:type="pct"/>
            <w:vMerge/>
            <w:tcBorders>
              <w:left w:val="single" w:sz="12" w:space="0" w:color="auto"/>
            </w:tcBorders>
            <w:vAlign w:val="center"/>
          </w:tcPr>
          <w:p w14:paraId="48F813F9"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p>
        </w:tc>
        <w:tc>
          <w:tcPr>
            <w:tcW w:w="1360" w:type="pct"/>
            <w:tcMar>
              <w:left w:w="57" w:type="dxa"/>
              <w:right w:w="57" w:type="dxa"/>
            </w:tcMar>
            <w:vAlign w:val="center"/>
          </w:tcPr>
          <w:p w14:paraId="70230874"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6</w:t>
            </w:r>
          </w:p>
        </w:tc>
        <w:tc>
          <w:tcPr>
            <w:tcW w:w="1753" w:type="pct"/>
            <w:tcBorders>
              <w:right w:val="single" w:sz="12" w:space="0" w:color="auto"/>
            </w:tcBorders>
            <w:tcMar>
              <w:left w:w="57" w:type="dxa"/>
              <w:right w:w="57" w:type="dxa"/>
            </w:tcMar>
            <w:vAlign w:val="center"/>
          </w:tcPr>
          <w:p w14:paraId="0B08318C" w14:textId="353E4B7F"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eastAsia="等线" w:hAnsi="Times New Roman" w:cs="Times New Roman"/>
                <w:color w:val="000000"/>
                <w:sz w:val="18"/>
                <w:szCs w:val="18"/>
              </w:rPr>
              <w:t xml:space="preserve">0.26 </w:t>
            </w:r>
          </w:p>
        </w:tc>
      </w:tr>
      <w:tr w:rsidR="00A34457" w14:paraId="1D0BF168" w14:textId="77777777" w:rsidTr="009652B1">
        <w:trPr>
          <w:trHeight w:val="567"/>
          <w:jc w:val="center"/>
        </w:trPr>
        <w:tc>
          <w:tcPr>
            <w:tcW w:w="3247" w:type="pct"/>
            <w:gridSpan w:val="2"/>
            <w:tcBorders>
              <w:left w:val="single" w:sz="12" w:space="0" w:color="auto"/>
            </w:tcBorders>
            <w:vAlign w:val="center"/>
          </w:tcPr>
          <w:p w14:paraId="38D6FA29" w14:textId="42C03EE5" w:rsidR="00A34457" w:rsidRPr="00771DED" w:rsidRDefault="00FF2FC7"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平均值</w:t>
            </w:r>
            <w:r w:rsidRPr="00771DED">
              <w:rPr>
                <w:rFonts w:ascii="Times New Roman" w:hAnsi="Times New Roman" w:cs="Times New Roman"/>
                <w:kern w:val="0"/>
                <w:sz w:val="18"/>
                <w:szCs w:val="18"/>
              </w:rPr>
              <w:fldChar w:fldCharType="begin"/>
            </w:r>
            <w:r w:rsidRPr="00771DED">
              <w:rPr>
                <w:rFonts w:ascii="Times New Roman" w:hAnsi="Times New Roman" w:cs="Times New Roman"/>
                <w:kern w:val="0"/>
                <w:sz w:val="18"/>
                <w:szCs w:val="18"/>
              </w:rPr>
              <w:instrText xml:space="preserve"> QUOTE </w:instrText>
            </w:r>
            <w:r w:rsidRPr="00771DED">
              <w:rPr>
                <w:rFonts w:ascii="Times New Roman" w:hAnsi="Times New Roman" w:cs="Times New Roman"/>
                <w:noProof/>
                <w:kern w:val="0"/>
                <w:sz w:val="18"/>
                <w:szCs w:val="18"/>
              </w:rPr>
              <w:drawing>
                <wp:inline distT="0" distB="0" distL="0" distR="0" wp14:anchorId="4AC39E75" wp14:editId="4DA2BE3A">
                  <wp:extent cx="246380" cy="198755"/>
                  <wp:effectExtent l="1905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a:xfrm>
                            <a:off x="0" y="0"/>
                            <a:ext cx="246380" cy="198755"/>
                          </a:xfrm>
                          <a:prstGeom prst="rect">
                            <a:avLst/>
                          </a:prstGeom>
                          <a:noFill/>
                          <a:ln w="9525">
                            <a:noFill/>
                            <a:miter lim="800000"/>
                            <a:headEnd/>
                            <a:tailEnd/>
                          </a:ln>
                        </pic:spPr>
                      </pic:pic>
                    </a:graphicData>
                  </a:graphic>
                </wp:inline>
              </w:drawing>
            </w:r>
            <w:r w:rsidRPr="00771DED">
              <w:rPr>
                <w:rFonts w:ascii="Times New Roman" w:hAnsi="Times New Roman" w:cs="Times New Roman"/>
                <w:kern w:val="0"/>
                <w:sz w:val="18"/>
                <w:szCs w:val="18"/>
              </w:rPr>
              <w:instrText xml:space="preserve"> \* MERGEFORMAT </w:instrText>
            </w:r>
            <w:r w:rsidRPr="00771DED">
              <w:rPr>
                <w:rFonts w:ascii="Times New Roman" w:hAnsi="Times New Roman" w:cs="Times New Roman"/>
                <w:kern w:val="0"/>
                <w:sz w:val="18"/>
                <w:szCs w:val="18"/>
              </w:rPr>
              <w:fldChar w:fldCharType="separate"/>
            </w:r>
            <w:r w:rsidRPr="00771DED">
              <w:rPr>
                <w:rFonts w:ascii="Times New Roman" w:hAnsi="Times New Roman" w:cs="Times New Roman"/>
                <w:position w:val="-6"/>
                <w:sz w:val="18"/>
                <w:szCs w:val="18"/>
              </w:rPr>
              <w:object w:dxaOrig="253" w:dyaOrig="392" w14:anchorId="77689B19">
                <v:shape id="_x0000_i1028" type="#_x0000_t75" style="width:14.25pt;height:21.75pt" o:ole="">
                  <v:imagedata r:id="rId49" o:title=""/>
                </v:shape>
                <o:OLEObject Type="Embed" ProgID="Equation.3" ShapeID="_x0000_i1028" DrawAspect="Content" ObjectID="_1792495379" r:id="rId51"/>
              </w:object>
            </w:r>
            <w:r w:rsidRPr="00771DED">
              <w:rPr>
                <w:rFonts w:ascii="Times New Roman" w:hAnsi="Times New Roman" w:cs="Times New Roman"/>
                <w:kern w:val="0"/>
                <w:sz w:val="18"/>
                <w:szCs w:val="18"/>
              </w:rPr>
              <w:fldChar w:fldCharType="end"/>
            </w:r>
            <w:r w:rsidRPr="00771DED">
              <w:rPr>
                <w:rFonts w:ascii="Times New Roman" w:hAnsi="Times New Roman" w:cs="Times New Roman"/>
                <w:kern w:val="0"/>
                <w:sz w:val="18"/>
                <w:szCs w:val="18"/>
              </w:rPr>
              <w:t>（</w:t>
            </w:r>
            <w:r w:rsidR="00DB7071" w:rsidRPr="00DB7071">
              <w:rPr>
                <w:rFonts w:ascii="Times New Roman" w:hAnsi="Times New Roman" w:cs="Times New Roman" w:hint="eastAsia"/>
                <w:sz w:val="18"/>
                <w:szCs w:val="18"/>
              </w:rPr>
              <w:t>m</w:t>
            </w:r>
            <w:r w:rsidR="00DB7071" w:rsidRPr="00DB7071">
              <w:rPr>
                <w:rFonts w:ascii="Times New Roman" w:hAnsi="Times New Roman" w:cs="Times New Roman"/>
                <w:sz w:val="18"/>
                <w:szCs w:val="18"/>
              </w:rPr>
              <w:t>g/</w:t>
            </w:r>
            <w:r w:rsidR="00DB7071" w:rsidRPr="00DB7071">
              <w:rPr>
                <w:rFonts w:ascii="Times New Roman" w:hAnsi="Times New Roman" w:cs="Times New Roman" w:hint="eastAsia"/>
                <w:sz w:val="18"/>
                <w:szCs w:val="18"/>
              </w:rPr>
              <w:t>k</w:t>
            </w:r>
            <w:r w:rsidR="00DB7071" w:rsidRPr="00DB7071">
              <w:rPr>
                <w:rFonts w:ascii="Times New Roman" w:hAnsi="Times New Roman" w:cs="Times New Roman"/>
                <w:sz w:val="18"/>
                <w:szCs w:val="18"/>
              </w:rPr>
              <w:t>g</w:t>
            </w:r>
            <w:r w:rsidRPr="00771DED">
              <w:rPr>
                <w:rFonts w:ascii="Times New Roman" w:hAnsi="Times New Roman" w:cs="Times New Roman"/>
                <w:kern w:val="0"/>
                <w:sz w:val="18"/>
                <w:szCs w:val="18"/>
              </w:rPr>
              <w:t>）</w:t>
            </w:r>
          </w:p>
        </w:tc>
        <w:tc>
          <w:tcPr>
            <w:tcW w:w="1753" w:type="pct"/>
            <w:tcBorders>
              <w:right w:val="single" w:sz="12" w:space="0" w:color="auto"/>
            </w:tcBorders>
            <w:tcMar>
              <w:left w:w="57" w:type="dxa"/>
              <w:right w:w="57" w:type="dxa"/>
            </w:tcMar>
            <w:vAlign w:val="center"/>
          </w:tcPr>
          <w:p w14:paraId="2A47BC34" w14:textId="4ADB0DFF" w:rsidR="00A34457" w:rsidRPr="00771DED" w:rsidRDefault="00403AEB" w:rsidP="002A5272">
            <w:pPr>
              <w:widowControl/>
              <w:adjustRightInd/>
              <w:spacing w:line="240" w:lineRule="auto"/>
              <w:ind w:firstLineChars="0" w:firstLine="0"/>
              <w:jc w:val="center"/>
              <w:rPr>
                <w:rFonts w:ascii="Times New Roman" w:eastAsia="等线" w:hAnsi="Times New Roman" w:cs="Times New Roman"/>
                <w:color w:val="000000"/>
                <w:kern w:val="0"/>
                <w:sz w:val="18"/>
                <w:szCs w:val="18"/>
                <w14:ligatures w14:val="none"/>
              </w:rPr>
            </w:pPr>
            <w:r>
              <w:rPr>
                <w:rFonts w:ascii="Times New Roman" w:eastAsia="等线" w:hAnsi="Times New Roman" w:cs="Times New Roman" w:hint="eastAsia"/>
                <w:color w:val="000000"/>
                <w:kern w:val="0"/>
                <w:sz w:val="18"/>
                <w:szCs w:val="18"/>
                <w14:ligatures w14:val="none"/>
              </w:rPr>
              <w:t>0.01</w:t>
            </w:r>
          </w:p>
        </w:tc>
      </w:tr>
      <w:tr w:rsidR="00403AEB" w14:paraId="2314E8C6" w14:textId="77777777" w:rsidTr="009652B1">
        <w:trPr>
          <w:trHeight w:val="567"/>
          <w:jc w:val="center"/>
        </w:trPr>
        <w:tc>
          <w:tcPr>
            <w:tcW w:w="3247" w:type="pct"/>
            <w:gridSpan w:val="2"/>
            <w:tcBorders>
              <w:left w:val="single" w:sz="12" w:space="0" w:color="auto"/>
            </w:tcBorders>
            <w:vAlign w:val="center"/>
          </w:tcPr>
          <w:p w14:paraId="52550612" w14:textId="1674189F" w:rsidR="00403AEB" w:rsidRPr="00771DED" w:rsidRDefault="00403AEB"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平均值</w:t>
            </w:r>
            <w:r w:rsidRPr="00C5473E">
              <w:rPr>
                <w:rFonts w:ascii="Times New Roman" w:hAnsi="Times New Roman" w:cs="Times New Roman"/>
                <w:spacing w:val="-13"/>
                <w:sz w:val="18"/>
                <w:szCs w:val="18"/>
                <w:lang w:bidi="en-US"/>
              </w:rPr>
              <w:sym w:font="Symbol" w:char="F060"/>
            </w:r>
            <w:proofErr w:type="spellStart"/>
            <w:r w:rsidRPr="00C5473E">
              <w:rPr>
                <w:rFonts w:ascii="Times New Roman" w:hAnsi="Times New Roman" w:cs="Times New Roman"/>
                <w:i/>
                <w:sz w:val="18"/>
                <w:szCs w:val="18"/>
                <w:lang w:bidi="en-US"/>
              </w:rPr>
              <w:t>y</w:t>
            </w:r>
            <w:r w:rsidRPr="00C5473E">
              <w:rPr>
                <w:rFonts w:ascii="Times New Roman" w:hAnsi="Times New Roman" w:cs="Times New Roman"/>
                <w:i/>
                <w:sz w:val="18"/>
                <w:szCs w:val="18"/>
                <w:vertAlign w:val="subscript"/>
                <w:lang w:bidi="en-US"/>
              </w:rPr>
              <w:t>i</w:t>
            </w:r>
            <w:proofErr w:type="spellEnd"/>
            <w:r w:rsidRPr="00771DED">
              <w:rPr>
                <w:rFonts w:ascii="Times New Roman" w:hAnsi="Times New Roman" w:cs="Times New Roman"/>
                <w:kern w:val="0"/>
                <w:sz w:val="18"/>
                <w:szCs w:val="18"/>
              </w:rPr>
              <w:t>（</w:t>
            </w:r>
            <w:r w:rsidR="00DB7071" w:rsidRPr="00DB7071">
              <w:rPr>
                <w:rFonts w:ascii="Times New Roman" w:hAnsi="Times New Roman" w:cs="Times New Roman" w:hint="eastAsia"/>
                <w:sz w:val="18"/>
                <w:szCs w:val="18"/>
              </w:rPr>
              <w:t>m</w:t>
            </w:r>
            <w:r w:rsidR="00DB7071" w:rsidRPr="00DB7071">
              <w:rPr>
                <w:rFonts w:ascii="Times New Roman" w:hAnsi="Times New Roman" w:cs="Times New Roman"/>
                <w:sz w:val="18"/>
                <w:szCs w:val="18"/>
              </w:rPr>
              <w:t>g/</w:t>
            </w:r>
            <w:r w:rsidR="00DB7071" w:rsidRPr="00DB7071">
              <w:rPr>
                <w:rFonts w:ascii="Times New Roman" w:hAnsi="Times New Roman" w:cs="Times New Roman" w:hint="eastAsia"/>
                <w:sz w:val="18"/>
                <w:szCs w:val="18"/>
              </w:rPr>
              <w:t>k</w:t>
            </w:r>
            <w:r w:rsidR="00DB7071" w:rsidRPr="00DB7071">
              <w:rPr>
                <w:rFonts w:ascii="Times New Roman" w:hAnsi="Times New Roman" w:cs="Times New Roman"/>
                <w:sz w:val="18"/>
                <w:szCs w:val="18"/>
              </w:rPr>
              <w:t>g</w:t>
            </w:r>
            <w:r w:rsidRPr="00771DED">
              <w:rPr>
                <w:rFonts w:ascii="Times New Roman" w:hAnsi="Times New Roman" w:cs="Times New Roman"/>
                <w:kern w:val="0"/>
                <w:sz w:val="18"/>
                <w:szCs w:val="18"/>
              </w:rPr>
              <w:t>）</w:t>
            </w:r>
          </w:p>
        </w:tc>
        <w:tc>
          <w:tcPr>
            <w:tcW w:w="1753" w:type="pct"/>
            <w:tcBorders>
              <w:right w:val="single" w:sz="12" w:space="0" w:color="auto"/>
            </w:tcBorders>
            <w:tcMar>
              <w:left w:w="57" w:type="dxa"/>
              <w:right w:w="57" w:type="dxa"/>
            </w:tcMar>
            <w:vAlign w:val="center"/>
          </w:tcPr>
          <w:p w14:paraId="22D6BCC7" w14:textId="052550DB" w:rsidR="00403AEB" w:rsidRPr="00771DED" w:rsidRDefault="00403AEB" w:rsidP="002A5272">
            <w:pPr>
              <w:widowControl/>
              <w:adjustRightInd/>
              <w:spacing w:line="240" w:lineRule="auto"/>
              <w:ind w:firstLineChars="0" w:firstLine="0"/>
              <w:jc w:val="center"/>
              <w:rPr>
                <w:rFonts w:ascii="Times New Roman" w:eastAsia="等线" w:hAnsi="Times New Roman" w:cs="Times New Roman"/>
                <w:color w:val="000000"/>
                <w:sz w:val="18"/>
                <w:szCs w:val="18"/>
              </w:rPr>
            </w:pPr>
            <w:r w:rsidRPr="00771DED">
              <w:rPr>
                <w:rFonts w:ascii="Times New Roman" w:eastAsia="等线" w:hAnsi="Times New Roman" w:cs="Times New Roman"/>
                <w:color w:val="000000"/>
                <w:sz w:val="18"/>
                <w:szCs w:val="18"/>
              </w:rPr>
              <w:t>0.28</w:t>
            </w:r>
          </w:p>
        </w:tc>
      </w:tr>
      <w:tr w:rsidR="00771DED" w14:paraId="074AD93B" w14:textId="77777777" w:rsidTr="009652B1">
        <w:trPr>
          <w:trHeight w:val="567"/>
          <w:jc w:val="center"/>
        </w:trPr>
        <w:tc>
          <w:tcPr>
            <w:tcW w:w="3247" w:type="pct"/>
            <w:gridSpan w:val="2"/>
            <w:tcBorders>
              <w:left w:val="single" w:sz="12" w:space="0" w:color="auto"/>
            </w:tcBorders>
            <w:vAlign w:val="center"/>
          </w:tcPr>
          <w:p w14:paraId="6E38E670" w14:textId="23BC67E4"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标准偏差</w:t>
            </w:r>
            <w:r w:rsidRPr="00771DED">
              <w:rPr>
                <w:rFonts w:ascii="Times New Roman" w:hAnsi="Times New Roman" w:cs="Times New Roman"/>
                <w:i/>
                <w:iCs/>
                <w:kern w:val="0"/>
                <w:sz w:val="18"/>
                <w:szCs w:val="18"/>
              </w:rPr>
              <w:t>S</w:t>
            </w:r>
            <w:r w:rsidRPr="00771DED">
              <w:rPr>
                <w:rFonts w:ascii="Times New Roman" w:hAnsi="Times New Roman" w:cs="Times New Roman"/>
                <w:i/>
                <w:iCs/>
                <w:kern w:val="0"/>
                <w:sz w:val="18"/>
                <w:szCs w:val="18"/>
                <w:vertAlign w:val="subscript"/>
              </w:rPr>
              <w:t>i</w:t>
            </w:r>
            <w:r w:rsidRPr="00771DED">
              <w:rPr>
                <w:rFonts w:ascii="Times New Roman" w:hAnsi="Times New Roman" w:cs="Times New Roman"/>
                <w:kern w:val="0"/>
                <w:sz w:val="18"/>
                <w:szCs w:val="18"/>
              </w:rPr>
              <w:t>（</w:t>
            </w:r>
            <w:r w:rsidR="00DB7071" w:rsidRPr="00DB7071">
              <w:rPr>
                <w:rFonts w:ascii="Times New Roman" w:hAnsi="Times New Roman" w:cs="Times New Roman" w:hint="eastAsia"/>
                <w:sz w:val="18"/>
                <w:szCs w:val="18"/>
              </w:rPr>
              <w:t>m</w:t>
            </w:r>
            <w:r w:rsidR="00DB7071" w:rsidRPr="00DB7071">
              <w:rPr>
                <w:rFonts w:ascii="Times New Roman" w:hAnsi="Times New Roman" w:cs="Times New Roman"/>
                <w:sz w:val="18"/>
                <w:szCs w:val="18"/>
              </w:rPr>
              <w:t>g/</w:t>
            </w:r>
            <w:r w:rsidR="00DB7071" w:rsidRPr="00DB7071">
              <w:rPr>
                <w:rFonts w:ascii="Times New Roman" w:hAnsi="Times New Roman" w:cs="Times New Roman" w:hint="eastAsia"/>
                <w:sz w:val="18"/>
                <w:szCs w:val="18"/>
              </w:rPr>
              <w:t>k</w:t>
            </w:r>
            <w:r w:rsidR="00DB7071" w:rsidRPr="00DB7071">
              <w:rPr>
                <w:rFonts w:ascii="Times New Roman" w:hAnsi="Times New Roman" w:cs="Times New Roman"/>
                <w:sz w:val="18"/>
                <w:szCs w:val="18"/>
              </w:rPr>
              <w:t>g</w:t>
            </w:r>
            <w:r w:rsidRPr="00771DED">
              <w:rPr>
                <w:rFonts w:ascii="Times New Roman" w:hAnsi="Times New Roman" w:cs="Times New Roman"/>
                <w:kern w:val="0"/>
                <w:sz w:val="18"/>
                <w:szCs w:val="18"/>
              </w:rPr>
              <w:t>）</w:t>
            </w:r>
          </w:p>
        </w:tc>
        <w:tc>
          <w:tcPr>
            <w:tcW w:w="1753" w:type="pct"/>
            <w:tcBorders>
              <w:right w:val="single" w:sz="12" w:space="0" w:color="auto"/>
            </w:tcBorders>
            <w:tcMar>
              <w:left w:w="57" w:type="dxa"/>
              <w:right w:w="57" w:type="dxa"/>
            </w:tcMar>
            <w:vAlign w:val="center"/>
          </w:tcPr>
          <w:p w14:paraId="17ED57B8" w14:textId="0FE40FC3"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eastAsia="等线" w:hAnsi="Times New Roman" w:cs="Times New Roman"/>
                <w:color w:val="000000"/>
                <w:sz w:val="18"/>
                <w:szCs w:val="18"/>
              </w:rPr>
              <w:t xml:space="preserve">0.02 </w:t>
            </w:r>
          </w:p>
        </w:tc>
      </w:tr>
      <w:tr w:rsidR="00771DED" w14:paraId="250FDC4E" w14:textId="77777777" w:rsidTr="009652B1">
        <w:trPr>
          <w:trHeight w:val="567"/>
          <w:jc w:val="center"/>
        </w:trPr>
        <w:tc>
          <w:tcPr>
            <w:tcW w:w="3247" w:type="pct"/>
            <w:gridSpan w:val="2"/>
            <w:tcBorders>
              <w:left w:val="single" w:sz="12" w:space="0" w:color="auto"/>
            </w:tcBorders>
            <w:vAlign w:val="center"/>
          </w:tcPr>
          <w:p w14:paraId="5D7C666D"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相对标准偏差</w:t>
            </w:r>
            <w:proofErr w:type="spellStart"/>
            <w:r w:rsidRPr="00771DED">
              <w:rPr>
                <w:rFonts w:ascii="Times New Roman" w:hAnsi="Times New Roman" w:cs="Times New Roman"/>
                <w:iCs/>
                <w:kern w:val="0"/>
                <w:sz w:val="18"/>
                <w:szCs w:val="18"/>
              </w:rPr>
              <w:t>RSD</w:t>
            </w:r>
            <w:r w:rsidRPr="00771DED">
              <w:rPr>
                <w:rFonts w:ascii="Times New Roman" w:hAnsi="Times New Roman" w:cs="Times New Roman"/>
                <w:i/>
                <w:iCs/>
                <w:kern w:val="0"/>
                <w:sz w:val="18"/>
                <w:szCs w:val="18"/>
                <w:vertAlign w:val="subscript"/>
              </w:rPr>
              <w:t>i</w:t>
            </w:r>
            <w:proofErr w:type="spellEnd"/>
            <w:r w:rsidRPr="00771DED">
              <w:rPr>
                <w:rFonts w:ascii="Times New Roman" w:hAnsi="Times New Roman" w:cs="Times New Roman"/>
                <w:sz w:val="18"/>
                <w:szCs w:val="18"/>
              </w:rPr>
              <w:t>（</w:t>
            </w:r>
            <w:r w:rsidRPr="00771DED">
              <w:rPr>
                <w:rFonts w:ascii="Times New Roman" w:hAnsi="Times New Roman" w:cs="Times New Roman"/>
                <w:sz w:val="18"/>
                <w:szCs w:val="18"/>
              </w:rPr>
              <w:t>%</w:t>
            </w:r>
            <w:r w:rsidRPr="00771DED">
              <w:rPr>
                <w:rFonts w:ascii="Times New Roman" w:hAnsi="Times New Roman" w:cs="Times New Roman"/>
                <w:sz w:val="18"/>
                <w:szCs w:val="18"/>
              </w:rPr>
              <w:t>）</w:t>
            </w:r>
          </w:p>
        </w:tc>
        <w:tc>
          <w:tcPr>
            <w:tcW w:w="1753" w:type="pct"/>
            <w:tcBorders>
              <w:right w:val="single" w:sz="12" w:space="0" w:color="auto"/>
            </w:tcBorders>
            <w:tcMar>
              <w:left w:w="57" w:type="dxa"/>
              <w:right w:w="57" w:type="dxa"/>
            </w:tcMar>
            <w:vAlign w:val="center"/>
          </w:tcPr>
          <w:p w14:paraId="08725412" w14:textId="3D3C2F90"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eastAsia="等线" w:hAnsi="Times New Roman" w:cs="Times New Roman"/>
                <w:color w:val="000000"/>
                <w:sz w:val="18"/>
                <w:szCs w:val="18"/>
              </w:rPr>
              <w:t>8.1</w:t>
            </w:r>
          </w:p>
        </w:tc>
      </w:tr>
      <w:tr w:rsidR="00A34457" w14:paraId="340E98B9" w14:textId="77777777" w:rsidTr="009652B1">
        <w:trPr>
          <w:trHeight w:val="567"/>
          <w:jc w:val="center"/>
        </w:trPr>
        <w:tc>
          <w:tcPr>
            <w:tcW w:w="3247" w:type="pct"/>
            <w:gridSpan w:val="2"/>
            <w:tcBorders>
              <w:left w:val="single" w:sz="12" w:space="0" w:color="auto"/>
            </w:tcBorders>
            <w:vAlign w:val="center"/>
          </w:tcPr>
          <w:p w14:paraId="6C8364CA" w14:textId="77777777" w:rsidR="00A34457" w:rsidRPr="00771DED" w:rsidRDefault="00FF2FC7"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加标回收率</w:t>
            </w:r>
            <w:r w:rsidRPr="00771DED">
              <w:rPr>
                <w:rFonts w:ascii="Times New Roman" w:hAnsi="Times New Roman" w:cs="Times New Roman"/>
                <w:position w:val="-12"/>
                <w:sz w:val="18"/>
                <w:szCs w:val="18"/>
              </w:rPr>
              <w:object w:dxaOrig="288" w:dyaOrig="438" w14:anchorId="0312FABB">
                <v:shape id="_x0000_i1029" type="#_x0000_t75" style="width:14.25pt;height:21.75pt" o:ole="">
                  <v:imagedata r:id="rId52" o:title=""/>
                </v:shape>
                <o:OLEObject Type="Embed" ProgID="Equation.3" ShapeID="_x0000_i1029" DrawAspect="Content" ObjectID="_1792495380" r:id="rId53"/>
              </w:object>
            </w:r>
            <w:r w:rsidRPr="00771DED">
              <w:rPr>
                <w:rFonts w:ascii="Times New Roman" w:hAnsi="Times New Roman" w:cs="Times New Roman"/>
                <w:sz w:val="18"/>
                <w:szCs w:val="18"/>
              </w:rPr>
              <w:t>（</w:t>
            </w:r>
            <w:r w:rsidRPr="00771DED">
              <w:rPr>
                <w:rFonts w:ascii="Times New Roman" w:hAnsi="Times New Roman" w:cs="Times New Roman"/>
                <w:sz w:val="18"/>
                <w:szCs w:val="18"/>
              </w:rPr>
              <w:t>%</w:t>
            </w:r>
            <w:r w:rsidRPr="00771DED">
              <w:rPr>
                <w:rFonts w:ascii="Times New Roman" w:hAnsi="Times New Roman" w:cs="Times New Roman"/>
                <w:sz w:val="18"/>
                <w:szCs w:val="18"/>
              </w:rPr>
              <w:t>）</w:t>
            </w:r>
          </w:p>
        </w:tc>
        <w:tc>
          <w:tcPr>
            <w:tcW w:w="1753" w:type="pct"/>
            <w:tcBorders>
              <w:right w:val="single" w:sz="12" w:space="0" w:color="auto"/>
            </w:tcBorders>
            <w:tcMar>
              <w:left w:w="57" w:type="dxa"/>
              <w:right w:w="57" w:type="dxa"/>
            </w:tcMar>
            <w:vAlign w:val="center"/>
          </w:tcPr>
          <w:p w14:paraId="07BE8C07" w14:textId="3EBA4519" w:rsidR="00A34457" w:rsidRPr="00771DED" w:rsidRDefault="00771DED" w:rsidP="002A5272">
            <w:pPr>
              <w:widowControl/>
              <w:adjustRightInd/>
              <w:spacing w:line="240" w:lineRule="auto"/>
              <w:ind w:firstLineChars="0" w:firstLine="0"/>
              <w:jc w:val="center"/>
              <w:rPr>
                <w:rFonts w:ascii="Times New Roman" w:eastAsia="等线" w:hAnsi="Times New Roman" w:cs="Times New Roman"/>
                <w:color w:val="000000"/>
                <w:kern w:val="0"/>
                <w:sz w:val="18"/>
                <w:szCs w:val="18"/>
                <w14:ligatures w14:val="none"/>
              </w:rPr>
            </w:pPr>
            <w:r w:rsidRPr="00771DED">
              <w:rPr>
                <w:rFonts w:ascii="Times New Roman" w:eastAsia="等线" w:hAnsi="Times New Roman" w:cs="Times New Roman"/>
                <w:color w:val="000000"/>
                <w:sz w:val="18"/>
                <w:szCs w:val="18"/>
              </w:rPr>
              <w:t xml:space="preserve">90.3 </w:t>
            </w:r>
          </w:p>
        </w:tc>
      </w:tr>
      <w:tr w:rsidR="00EE21B9" w14:paraId="23CC0484" w14:textId="77777777" w:rsidTr="009652B1">
        <w:trPr>
          <w:trHeight w:val="567"/>
          <w:jc w:val="center"/>
        </w:trPr>
        <w:tc>
          <w:tcPr>
            <w:tcW w:w="5000" w:type="pct"/>
            <w:gridSpan w:val="3"/>
            <w:tcBorders>
              <w:left w:val="single" w:sz="12" w:space="0" w:color="auto"/>
              <w:bottom w:val="single" w:sz="12" w:space="0" w:color="auto"/>
              <w:right w:val="single" w:sz="12" w:space="0" w:color="auto"/>
            </w:tcBorders>
            <w:vAlign w:val="center"/>
          </w:tcPr>
          <w:p w14:paraId="4D21C694" w14:textId="20A4A4AD" w:rsidR="00EE21B9" w:rsidRPr="00771DED" w:rsidRDefault="00EE21B9" w:rsidP="002A5272">
            <w:pPr>
              <w:widowControl/>
              <w:adjustRightInd/>
              <w:spacing w:line="240" w:lineRule="auto"/>
              <w:ind w:firstLineChars="0" w:firstLine="0"/>
              <w:rPr>
                <w:rFonts w:ascii="Times New Roman" w:eastAsia="等线" w:hAnsi="Times New Roman" w:cs="Times New Roman"/>
                <w:color w:val="000000"/>
                <w:sz w:val="18"/>
                <w:szCs w:val="18"/>
              </w:rPr>
            </w:pPr>
            <w:r w:rsidRPr="00C5473E">
              <w:rPr>
                <w:rFonts w:ascii="Times New Roman" w:hAnsi="Times New Roman" w:cs="Times New Roman"/>
                <w:sz w:val="18"/>
                <w:szCs w:val="18"/>
              </w:rPr>
              <w:lastRenderedPageBreak/>
              <w:t>注：</w:t>
            </w:r>
            <w:r w:rsidRPr="00C5473E">
              <w:rPr>
                <w:rFonts w:ascii="Times New Roman" w:hAnsi="Times New Roman" w:cs="Times New Roman"/>
                <w:spacing w:val="-13"/>
                <w:sz w:val="18"/>
                <w:szCs w:val="18"/>
                <w:lang w:bidi="en-US"/>
              </w:rPr>
              <w:sym w:font="Symbol" w:char="F060"/>
            </w:r>
            <w:r w:rsidRPr="00C5473E">
              <w:rPr>
                <w:rFonts w:ascii="Times New Roman" w:hAnsi="Times New Roman" w:cs="Times New Roman"/>
                <w:i/>
                <w:sz w:val="18"/>
                <w:szCs w:val="18"/>
                <w:lang w:bidi="en-US"/>
              </w:rPr>
              <w:t>x</w:t>
            </w:r>
            <w:r w:rsidRPr="00C5473E">
              <w:rPr>
                <w:rFonts w:ascii="Times New Roman" w:hAnsi="Times New Roman" w:cs="Times New Roman"/>
                <w:i/>
                <w:sz w:val="18"/>
                <w:szCs w:val="18"/>
                <w:vertAlign w:val="subscript"/>
                <w:lang w:bidi="en-US"/>
              </w:rPr>
              <w:t>i</w:t>
            </w:r>
            <w:r w:rsidRPr="00C5473E">
              <w:rPr>
                <w:rFonts w:ascii="Times New Roman" w:hAnsi="Times New Roman" w:cs="Times New Roman"/>
                <w:sz w:val="18"/>
                <w:szCs w:val="18"/>
              </w:rPr>
              <w:t>为实际样品测试平均值，</w:t>
            </w:r>
            <w:r w:rsidRPr="00C5473E">
              <w:rPr>
                <w:rFonts w:ascii="Times New Roman" w:hAnsi="Times New Roman" w:cs="Times New Roman"/>
                <w:spacing w:val="-13"/>
                <w:sz w:val="18"/>
                <w:szCs w:val="18"/>
                <w:lang w:bidi="en-US"/>
              </w:rPr>
              <w:sym w:font="Symbol" w:char="F060"/>
            </w:r>
            <w:proofErr w:type="spellStart"/>
            <w:r w:rsidRPr="00C5473E">
              <w:rPr>
                <w:rFonts w:ascii="Times New Roman" w:hAnsi="Times New Roman" w:cs="Times New Roman"/>
                <w:i/>
                <w:sz w:val="18"/>
                <w:szCs w:val="18"/>
                <w:lang w:bidi="en-US"/>
              </w:rPr>
              <w:t>y</w:t>
            </w:r>
            <w:r w:rsidRPr="00C5473E">
              <w:rPr>
                <w:rFonts w:ascii="Times New Roman" w:hAnsi="Times New Roman" w:cs="Times New Roman"/>
                <w:i/>
                <w:sz w:val="18"/>
                <w:szCs w:val="18"/>
                <w:vertAlign w:val="subscript"/>
                <w:lang w:bidi="en-US"/>
              </w:rPr>
              <w:t>i</w:t>
            </w:r>
            <w:proofErr w:type="spellEnd"/>
            <w:r w:rsidRPr="00C5473E">
              <w:rPr>
                <w:rFonts w:ascii="Times New Roman" w:hAnsi="Times New Roman" w:cs="Times New Roman"/>
                <w:sz w:val="18"/>
                <w:szCs w:val="18"/>
              </w:rPr>
              <w:t>为加标样品测平均值。</w:t>
            </w:r>
          </w:p>
        </w:tc>
      </w:tr>
    </w:tbl>
    <w:p w14:paraId="2F05C32E" w14:textId="3E881181" w:rsidR="00A34457" w:rsidRDefault="00FF2FC7" w:rsidP="002B1034">
      <w:pPr>
        <w:spacing w:beforeLines="50" w:before="156" w:afterLines="50" w:after="156" w:line="360" w:lineRule="auto"/>
        <w:ind w:firstLine="422"/>
        <w:jc w:val="center"/>
        <w:rPr>
          <w:rFonts w:ascii="Times New Roman" w:hAnsi="Times New Roman" w:cs="Times New Roman"/>
          <w:b/>
          <w:bCs/>
          <w:szCs w:val="24"/>
        </w:rPr>
      </w:pPr>
      <w:r>
        <w:rPr>
          <w:rFonts w:ascii="Times New Roman" w:hAnsi="Times New Roman" w:cs="Times New Roman"/>
          <w:b/>
          <w:bCs/>
          <w:szCs w:val="24"/>
        </w:rPr>
        <w:t>表</w:t>
      </w:r>
      <w:r w:rsidR="002E30BD" w:rsidRPr="002E30BD">
        <w:rPr>
          <w:rFonts w:ascii="Times New Roman" w:hAnsi="Times New Roman" w:cs="Times New Roman" w:hint="eastAsia"/>
          <w:b/>
          <w:bCs/>
        </w:rPr>
        <w:t>3.3.11</w:t>
      </w:r>
      <w:r w:rsidRPr="002E30BD">
        <w:rPr>
          <w:rFonts w:ascii="Times New Roman" w:hAnsi="Times New Roman" w:cs="Times New Roman"/>
          <w:b/>
          <w:bCs/>
          <w:szCs w:val="24"/>
        </w:rPr>
        <w:t>-</w:t>
      </w:r>
      <w:r w:rsidR="00B31DC3">
        <w:rPr>
          <w:rFonts w:ascii="Times New Roman" w:hAnsi="Times New Roman" w:cs="Times New Roman"/>
          <w:b/>
          <w:bCs/>
          <w:szCs w:val="24"/>
        </w:rPr>
        <w:t>3</w:t>
      </w:r>
      <w:r>
        <w:rPr>
          <w:rFonts w:ascii="Times New Roman" w:hAnsi="Times New Roman" w:cs="Times New Roman"/>
          <w:b/>
          <w:bCs/>
          <w:szCs w:val="24"/>
        </w:rPr>
        <w:t xml:space="preserve">  </w:t>
      </w:r>
      <w:r>
        <w:rPr>
          <w:rFonts w:ascii="Times New Roman" w:hAnsi="Times New Roman" w:cs="Times New Roman"/>
          <w:b/>
          <w:bCs/>
          <w:szCs w:val="24"/>
        </w:rPr>
        <w:t>土壤基质中浓度加标测试数据</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2279"/>
        <w:gridCol w:w="2938"/>
      </w:tblGrid>
      <w:tr w:rsidR="00A34457" w:rsidRPr="00771DED" w14:paraId="5882AD8B" w14:textId="77777777" w:rsidTr="009A74DE">
        <w:trPr>
          <w:trHeight w:val="567"/>
          <w:jc w:val="center"/>
        </w:trPr>
        <w:tc>
          <w:tcPr>
            <w:tcW w:w="3273" w:type="pct"/>
            <w:gridSpan w:val="2"/>
            <w:tcBorders>
              <w:top w:val="single" w:sz="12" w:space="0" w:color="auto"/>
              <w:left w:val="single" w:sz="12" w:space="0" w:color="auto"/>
            </w:tcBorders>
            <w:vAlign w:val="center"/>
          </w:tcPr>
          <w:p w14:paraId="0B1D8A9D" w14:textId="77777777" w:rsidR="00A34457" w:rsidRPr="00771DED" w:rsidRDefault="00FF2FC7" w:rsidP="002A5272">
            <w:pPr>
              <w:widowControl/>
              <w:spacing w:line="240" w:lineRule="auto"/>
              <w:ind w:firstLineChars="0" w:firstLine="0"/>
              <w:jc w:val="center"/>
              <w:rPr>
                <w:rFonts w:ascii="Times New Roman" w:hAnsi="Times New Roman" w:cs="Times New Roman"/>
                <w:sz w:val="18"/>
                <w:szCs w:val="18"/>
              </w:rPr>
            </w:pPr>
            <w:r w:rsidRPr="00771DED">
              <w:rPr>
                <w:rFonts w:ascii="Times New Roman" w:hAnsi="Times New Roman" w:cs="Times New Roman"/>
                <w:sz w:val="18"/>
                <w:szCs w:val="18"/>
              </w:rPr>
              <w:t>平行样品编号</w:t>
            </w:r>
          </w:p>
        </w:tc>
        <w:tc>
          <w:tcPr>
            <w:tcW w:w="1727" w:type="pct"/>
            <w:tcBorders>
              <w:top w:val="single" w:sz="12" w:space="0" w:color="auto"/>
              <w:right w:val="single" w:sz="12" w:space="0" w:color="auto"/>
            </w:tcBorders>
            <w:vAlign w:val="center"/>
          </w:tcPr>
          <w:p w14:paraId="075B66C8" w14:textId="05146572" w:rsidR="00A34457" w:rsidRPr="00771DED" w:rsidRDefault="00FF2FC7" w:rsidP="002A5272">
            <w:pPr>
              <w:widowControl/>
              <w:spacing w:line="240" w:lineRule="auto"/>
              <w:ind w:firstLineChars="0" w:firstLine="0"/>
              <w:jc w:val="center"/>
              <w:rPr>
                <w:rFonts w:ascii="Times New Roman" w:hAnsi="Times New Roman" w:cs="Times New Roman"/>
                <w:sz w:val="18"/>
                <w:szCs w:val="18"/>
              </w:rPr>
            </w:pPr>
            <w:r w:rsidRPr="00771DED">
              <w:rPr>
                <w:rFonts w:ascii="Times New Roman" w:hAnsi="Times New Roman" w:cs="Times New Roman"/>
                <w:sz w:val="18"/>
                <w:szCs w:val="18"/>
              </w:rPr>
              <w:t>可提取有机氟浓度（含量）（以</w:t>
            </w:r>
            <w:r w:rsidRPr="00771DED">
              <w:rPr>
                <w:rFonts w:ascii="Times New Roman" w:hAnsi="Times New Roman" w:cs="Times New Roman"/>
                <w:sz w:val="18"/>
                <w:szCs w:val="18"/>
              </w:rPr>
              <w:t>F</w:t>
            </w:r>
            <w:r w:rsidRPr="00771DED">
              <w:rPr>
                <w:rFonts w:ascii="Times New Roman" w:hAnsi="Times New Roman" w:cs="Times New Roman"/>
                <w:sz w:val="18"/>
                <w:szCs w:val="18"/>
              </w:rPr>
              <w:t>计）</w:t>
            </w:r>
          </w:p>
        </w:tc>
      </w:tr>
      <w:tr w:rsidR="00771DED" w:rsidRPr="00771DED" w14:paraId="6E117709" w14:textId="77777777" w:rsidTr="009652B1">
        <w:trPr>
          <w:trHeight w:val="567"/>
          <w:jc w:val="center"/>
        </w:trPr>
        <w:tc>
          <w:tcPr>
            <w:tcW w:w="1933" w:type="pct"/>
            <w:vMerge w:val="restart"/>
            <w:tcBorders>
              <w:top w:val="single" w:sz="12" w:space="0" w:color="auto"/>
              <w:left w:val="single" w:sz="12" w:space="0" w:color="auto"/>
            </w:tcBorders>
            <w:vAlign w:val="center"/>
          </w:tcPr>
          <w:p w14:paraId="284891C0"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测</w:t>
            </w:r>
          </w:p>
          <w:p w14:paraId="030C4DF1"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定</w:t>
            </w:r>
          </w:p>
          <w:p w14:paraId="0A16CC34"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结</w:t>
            </w:r>
          </w:p>
          <w:p w14:paraId="27A49C78"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果</w:t>
            </w:r>
          </w:p>
          <w:p w14:paraId="71136D31" w14:textId="6482975B"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w:t>
            </w:r>
            <w:r w:rsidR="00DB7071" w:rsidRPr="00DB7071">
              <w:rPr>
                <w:rFonts w:ascii="Times New Roman" w:hAnsi="Times New Roman" w:cs="Times New Roman" w:hint="eastAsia"/>
                <w:sz w:val="18"/>
                <w:szCs w:val="18"/>
              </w:rPr>
              <w:t>m</w:t>
            </w:r>
            <w:r w:rsidR="00DB7071" w:rsidRPr="00DB7071">
              <w:rPr>
                <w:rFonts w:ascii="Times New Roman" w:hAnsi="Times New Roman" w:cs="Times New Roman"/>
                <w:sz w:val="18"/>
                <w:szCs w:val="18"/>
              </w:rPr>
              <w:t>g/</w:t>
            </w:r>
            <w:r w:rsidR="00DB7071" w:rsidRPr="00DB7071">
              <w:rPr>
                <w:rFonts w:ascii="Times New Roman" w:hAnsi="Times New Roman" w:cs="Times New Roman" w:hint="eastAsia"/>
                <w:sz w:val="18"/>
                <w:szCs w:val="18"/>
              </w:rPr>
              <w:t>k</w:t>
            </w:r>
            <w:r w:rsidR="00DB7071" w:rsidRPr="00DB7071">
              <w:rPr>
                <w:rFonts w:ascii="Times New Roman" w:hAnsi="Times New Roman" w:cs="Times New Roman"/>
                <w:sz w:val="18"/>
                <w:szCs w:val="18"/>
              </w:rPr>
              <w:t>g</w:t>
            </w:r>
            <w:r w:rsidRPr="00771DED">
              <w:rPr>
                <w:rFonts w:ascii="Times New Roman" w:hAnsi="Times New Roman" w:cs="Times New Roman"/>
                <w:kern w:val="0"/>
                <w:sz w:val="18"/>
                <w:szCs w:val="18"/>
              </w:rPr>
              <w:t>）</w:t>
            </w:r>
          </w:p>
        </w:tc>
        <w:tc>
          <w:tcPr>
            <w:tcW w:w="1340" w:type="pct"/>
            <w:tcBorders>
              <w:top w:val="single" w:sz="12" w:space="0" w:color="auto"/>
            </w:tcBorders>
            <w:tcMar>
              <w:left w:w="57" w:type="dxa"/>
              <w:right w:w="57" w:type="dxa"/>
            </w:tcMar>
            <w:vAlign w:val="center"/>
          </w:tcPr>
          <w:p w14:paraId="1150D7F1"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1</w:t>
            </w:r>
          </w:p>
        </w:tc>
        <w:tc>
          <w:tcPr>
            <w:tcW w:w="1727" w:type="pct"/>
            <w:tcBorders>
              <w:top w:val="single" w:sz="12" w:space="0" w:color="auto"/>
              <w:right w:val="single" w:sz="12" w:space="0" w:color="auto"/>
            </w:tcBorders>
            <w:tcMar>
              <w:left w:w="57" w:type="dxa"/>
              <w:right w:w="57" w:type="dxa"/>
            </w:tcMar>
            <w:vAlign w:val="center"/>
          </w:tcPr>
          <w:p w14:paraId="65790068" w14:textId="4AE6BA7D"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eastAsia="等线" w:hAnsi="Times New Roman" w:cs="Times New Roman"/>
                <w:color w:val="000000"/>
                <w:sz w:val="18"/>
                <w:szCs w:val="18"/>
              </w:rPr>
              <w:t xml:space="preserve">1.71 </w:t>
            </w:r>
          </w:p>
        </w:tc>
      </w:tr>
      <w:tr w:rsidR="00771DED" w:rsidRPr="00771DED" w14:paraId="2A531BEE" w14:textId="77777777" w:rsidTr="009652B1">
        <w:trPr>
          <w:trHeight w:val="567"/>
          <w:jc w:val="center"/>
        </w:trPr>
        <w:tc>
          <w:tcPr>
            <w:tcW w:w="1933" w:type="pct"/>
            <w:vMerge/>
            <w:tcBorders>
              <w:left w:val="single" w:sz="12" w:space="0" w:color="auto"/>
            </w:tcBorders>
            <w:vAlign w:val="center"/>
          </w:tcPr>
          <w:p w14:paraId="2F108BA2"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p>
        </w:tc>
        <w:tc>
          <w:tcPr>
            <w:tcW w:w="1340" w:type="pct"/>
            <w:tcMar>
              <w:left w:w="57" w:type="dxa"/>
              <w:right w:w="57" w:type="dxa"/>
            </w:tcMar>
            <w:vAlign w:val="center"/>
          </w:tcPr>
          <w:p w14:paraId="28C986F7"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2</w:t>
            </w:r>
          </w:p>
        </w:tc>
        <w:tc>
          <w:tcPr>
            <w:tcW w:w="1727" w:type="pct"/>
            <w:tcBorders>
              <w:right w:val="single" w:sz="12" w:space="0" w:color="auto"/>
            </w:tcBorders>
            <w:tcMar>
              <w:left w:w="57" w:type="dxa"/>
              <w:right w:w="57" w:type="dxa"/>
            </w:tcMar>
            <w:vAlign w:val="center"/>
          </w:tcPr>
          <w:p w14:paraId="564B85A6" w14:textId="14F353B9"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eastAsia="等线" w:hAnsi="Times New Roman" w:cs="Times New Roman"/>
                <w:color w:val="000000"/>
                <w:sz w:val="18"/>
                <w:szCs w:val="18"/>
              </w:rPr>
              <w:t xml:space="preserve">1.68 </w:t>
            </w:r>
          </w:p>
        </w:tc>
      </w:tr>
      <w:tr w:rsidR="00771DED" w:rsidRPr="00771DED" w14:paraId="5378BD8F" w14:textId="77777777" w:rsidTr="009652B1">
        <w:trPr>
          <w:trHeight w:val="567"/>
          <w:jc w:val="center"/>
        </w:trPr>
        <w:tc>
          <w:tcPr>
            <w:tcW w:w="1933" w:type="pct"/>
            <w:vMerge/>
            <w:tcBorders>
              <w:left w:val="single" w:sz="12" w:space="0" w:color="auto"/>
            </w:tcBorders>
            <w:vAlign w:val="center"/>
          </w:tcPr>
          <w:p w14:paraId="51633F25"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p>
        </w:tc>
        <w:tc>
          <w:tcPr>
            <w:tcW w:w="1340" w:type="pct"/>
            <w:tcMar>
              <w:left w:w="57" w:type="dxa"/>
              <w:right w:w="57" w:type="dxa"/>
            </w:tcMar>
            <w:vAlign w:val="center"/>
          </w:tcPr>
          <w:p w14:paraId="677A456E"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3</w:t>
            </w:r>
          </w:p>
        </w:tc>
        <w:tc>
          <w:tcPr>
            <w:tcW w:w="1727" w:type="pct"/>
            <w:tcBorders>
              <w:right w:val="single" w:sz="12" w:space="0" w:color="auto"/>
            </w:tcBorders>
            <w:tcMar>
              <w:left w:w="57" w:type="dxa"/>
              <w:right w:w="57" w:type="dxa"/>
            </w:tcMar>
            <w:vAlign w:val="center"/>
          </w:tcPr>
          <w:p w14:paraId="58C688BE" w14:textId="7E930256"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eastAsia="等线" w:hAnsi="Times New Roman" w:cs="Times New Roman"/>
                <w:color w:val="000000"/>
                <w:sz w:val="18"/>
                <w:szCs w:val="18"/>
              </w:rPr>
              <w:t xml:space="preserve">1.63 </w:t>
            </w:r>
          </w:p>
        </w:tc>
      </w:tr>
      <w:tr w:rsidR="00771DED" w:rsidRPr="00771DED" w14:paraId="49D21168" w14:textId="77777777" w:rsidTr="009652B1">
        <w:trPr>
          <w:trHeight w:val="567"/>
          <w:jc w:val="center"/>
        </w:trPr>
        <w:tc>
          <w:tcPr>
            <w:tcW w:w="1933" w:type="pct"/>
            <w:vMerge/>
            <w:tcBorders>
              <w:left w:val="single" w:sz="12" w:space="0" w:color="auto"/>
            </w:tcBorders>
            <w:vAlign w:val="center"/>
          </w:tcPr>
          <w:p w14:paraId="5A0CFD4D"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p>
        </w:tc>
        <w:tc>
          <w:tcPr>
            <w:tcW w:w="1340" w:type="pct"/>
            <w:tcMar>
              <w:left w:w="57" w:type="dxa"/>
              <w:right w:w="57" w:type="dxa"/>
            </w:tcMar>
            <w:vAlign w:val="center"/>
          </w:tcPr>
          <w:p w14:paraId="3F5E5175"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4</w:t>
            </w:r>
          </w:p>
        </w:tc>
        <w:tc>
          <w:tcPr>
            <w:tcW w:w="1727" w:type="pct"/>
            <w:tcBorders>
              <w:right w:val="single" w:sz="12" w:space="0" w:color="auto"/>
            </w:tcBorders>
            <w:tcMar>
              <w:left w:w="57" w:type="dxa"/>
              <w:right w:w="57" w:type="dxa"/>
            </w:tcMar>
            <w:vAlign w:val="center"/>
          </w:tcPr>
          <w:p w14:paraId="2067D138" w14:textId="31D35EF6"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eastAsia="等线" w:hAnsi="Times New Roman" w:cs="Times New Roman"/>
                <w:color w:val="000000"/>
                <w:sz w:val="18"/>
                <w:szCs w:val="18"/>
              </w:rPr>
              <w:t xml:space="preserve">1.70 </w:t>
            </w:r>
          </w:p>
        </w:tc>
      </w:tr>
      <w:tr w:rsidR="00771DED" w:rsidRPr="00771DED" w14:paraId="71881222" w14:textId="77777777" w:rsidTr="009652B1">
        <w:trPr>
          <w:trHeight w:val="567"/>
          <w:jc w:val="center"/>
        </w:trPr>
        <w:tc>
          <w:tcPr>
            <w:tcW w:w="1933" w:type="pct"/>
            <w:vMerge/>
            <w:tcBorders>
              <w:left w:val="single" w:sz="12" w:space="0" w:color="auto"/>
            </w:tcBorders>
            <w:vAlign w:val="center"/>
          </w:tcPr>
          <w:p w14:paraId="1AF2A83D"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p>
        </w:tc>
        <w:tc>
          <w:tcPr>
            <w:tcW w:w="1340" w:type="pct"/>
            <w:tcMar>
              <w:left w:w="57" w:type="dxa"/>
              <w:right w:w="57" w:type="dxa"/>
            </w:tcMar>
            <w:vAlign w:val="center"/>
          </w:tcPr>
          <w:p w14:paraId="6A2CDD63"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5</w:t>
            </w:r>
          </w:p>
        </w:tc>
        <w:tc>
          <w:tcPr>
            <w:tcW w:w="1727" w:type="pct"/>
            <w:tcBorders>
              <w:right w:val="single" w:sz="12" w:space="0" w:color="auto"/>
            </w:tcBorders>
            <w:tcMar>
              <w:left w:w="57" w:type="dxa"/>
              <w:right w:w="57" w:type="dxa"/>
            </w:tcMar>
            <w:vAlign w:val="center"/>
          </w:tcPr>
          <w:p w14:paraId="563605C4" w14:textId="26E05783"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eastAsia="等线" w:hAnsi="Times New Roman" w:cs="Times New Roman"/>
                <w:color w:val="000000"/>
                <w:sz w:val="18"/>
                <w:szCs w:val="18"/>
              </w:rPr>
              <w:t xml:space="preserve">1.76 </w:t>
            </w:r>
          </w:p>
        </w:tc>
      </w:tr>
      <w:tr w:rsidR="00771DED" w:rsidRPr="00771DED" w14:paraId="03B69E51" w14:textId="77777777" w:rsidTr="009652B1">
        <w:trPr>
          <w:trHeight w:val="567"/>
          <w:jc w:val="center"/>
        </w:trPr>
        <w:tc>
          <w:tcPr>
            <w:tcW w:w="1933" w:type="pct"/>
            <w:vMerge/>
            <w:tcBorders>
              <w:left w:val="single" w:sz="12" w:space="0" w:color="auto"/>
            </w:tcBorders>
            <w:vAlign w:val="center"/>
          </w:tcPr>
          <w:p w14:paraId="0C2C8BB4"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p>
        </w:tc>
        <w:tc>
          <w:tcPr>
            <w:tcW w:w="1340" w:type="pct"/>
            <w:tcMar>
              <w:left w:w="57" w:type="dxa"/>
              <w:right w:w="57" w:type="dxa"/>
            </w:tcMar>
            <w:vAlign w:val="center"/>
          </w:tcPr>
          <w:p w14:paraId="23F83ADB"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6</w:t>
            </w:r>
          </w:p>
        </w:tc>
        <w:tc>
          <w:tcPr>
            <w:tcW w:w="1727" w:type="pct"/>
            <w:tcBorders>
              <w:right w:val="single" w:sz="12" w:space="0" w:color="auto"/>
            </w:tcBorders>
            <w:tcMar>
              <w:left w:w="57" w:type="dxa"/>
              <w:right w:w="57" w:type="dxa"/>
            </w:tcMar>
            <w:vAlign w:val="center"/>
          </w:tcPr>
          <w:p w14:paraId="04F69B76" w14:textId="52E2614D"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eastAsia="等线" w:hAnsi="Times New Roman" w:cs="Times New Roman"/>
                <w:color w:val="000000"/>
                <w:sz w:val="18"/>
                <w:szCs w:val="18"/>
              </w:rPr>
              <w:t xml:space="preserve">1.62 </w:t>
            </w:r>
          </w:p>
        </w:tc>
      </w:tr>
      <w:tr w:rsidR="00771DED" w:rsidRPr="00771DED" w14:paraId="291BDED1" w14:textId="77777777" w:rsidTr="009652B1">
        <w:trPr>
          <w:trHeight w:val="567"/>
          <w:jc w:val="center"/>
        </w:trPr>
        <w:tc>
          <w:tcPr>
            <w:tcW w:w="3273" w:type="pct"/>
            <w:gridSpan w:val="2"/>
            <w:tcBorders>
              <w:left w:val="single" w:sz="12" w:space="0" w:color="auto"/>
            </w:tcBorders>
            <w:vAlign w:val="center"/>
          </w:tcPr>
          <w:p w14:paraId="0FE42F7E" w14:textId="64950689"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平均值</w:t>
            </w:r>
            <w:r w:rsidRPr="00771DED">
              <w:rPr>
                <w:rFonts w:ascii="Times New Roman" w:hAnsi="Times New Roman" w:cs="Times New Roman"/>
                <w:kern w:val="0"/>
                <w:sz w:val="18"/>
                <w:szCs w:val="18"/>
              </w:rPr>
              <w:fldChar w:fldCharType="begin"/>
            </w:r>
            <w:r w:rsidRPr="00771DED">
              <w:rPr>
                <w:rFonts w:ascii="Times New Roman" w:hAnsi="Times New Roman" w:cs="Times New Roman"/>
                <w:kern w:val="0"/>
                <w:sz w:val="18"/>
                <w:szCs w:val="18"/>
              </w:rPr>
              <w:instrText xml:space="preserve"> QUOTE </w:instrText>
            </w:r>
            <w:r w:rsidRPr="00771DED">
              <w:rPr>
                <w:rFonts w:ascii="Times New Roman" w:hAnsi="Times New Roman" w:cs="Times New Roman"/>
                <w:noProof/>
                <w:kern w:val="0"/>
                <w:sz w:val="18"/>
                <w:szCs w:val="18"/>
              </w:rPr>
              <w:drawing>
                <wp:inline distT="0" distB="0" distL="0" distR="0" wp14:anchorId="0A299A19" wp14:editId="79097378">
                  <wp:extent cx="246380" cy="198755"/>
                  <wp:effectExtent l="19050" t="0" r="0" b="0"/>
                  <wp:docPr id="21354958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95880" name="图片 3"/>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a:xfrm>
                            <a:off x="0" y="0"/>
                            <a:ext cx="246380" cy="198755"/>
                          </a:xfrm>
                          <a:prstGeom prst="rect">
                            <a:avLst/>
                          </a:prstGeom>
                          <a:noFill/>
                          <a:ln w="9525">
                            <a:noFill/>
                            <a:miter lim="800000"/>
                            <a:headEnd/>
                            <a:tailEnd/>
                          </a:ln>
                        </pic:spPr>
                      </pic:pic>
                    </a:graphicData>
                  </a:graphic>
                </wp:inline>
              </w:drawing>
            </w:r>
            <w:r w:rsidRPr="00771DED">
              <w:rPr>
                <w:rFonts w:ascii="Times New Roman" w:hAnsi="Times New Roman" w:cs="Times New Roman"/>
                <w:kern w:val="0"/>
                <w:sz w:val="18"/>
                <w:szCs w:val="18"/>
              </w:rPr>
              <w:instrText xml:space="preserve"> \* MERGEFORMAT </w:instrText>
            </w:r>
            <w:r w:rsidRPr="00771DED">
              <w:rPr>
                <w:rFonts w:ascii="Times New Roman" w:hAnsi="Times New Roman" w:cs="Times New Roman"/>
                <w:kern w:val="0"/>
                <w:sz w:val="18"/>
                <w:szCs w:val="18"/>
              </w:rPr>
              <w:fldChar w:fldCharType="separate"/>
            </w:r>
            <w:r w:rsidRPr="00771DED">
              <w:rPr>
                <w:rFonts w:ascii="Times New Roman" w:hAnsi="Times New Roman" w:cs="Times New Roman"/>
                <w:position w:val="-6"/>
                <w:sz w:val="18"/>
                <w:szCs w:val="18"/>
              </w:rPr>
              <w:object w:dxaOrig="253" w:dyaOrig="392" w14:anchorId="7A9FB0E0">
                <v:shape id="_x0000_i1030" type="#_x0000_t75" style="width:14.25pt;height:21.75pt" o:ole="">
                  <v:imagedata r:id="rId49" o:title=""/>
                </v:shape>
                <o:OLEObject Type="Embed" ProgID="Equation.3" ShapeID="_x0000_i1030" DrawAspect="Content" ObjectID="_1792495381" r:id="rId54"/>
              </w:object>
            </w:r>
            <w:r w:rsidRPr="00771DED">
              <w:rPr>
                <w:rFonts w:ascii="Times New Roman" w:hAnsi="Times New Roman" w:cs="Times New Roman"/>
                <w:kern w:val="0"/>
                <w:sz w:val="18"/>
                <w:szCs w:val="18"/>
              </w:rPr>
              <w:fldChar w:fldCharType="end"/>
            </w:r>
            <w:r w:rsidRPr="00771DED">
              <w:rPr>
                <w:rFonts w:ascii="Times New Roman" w:hAnsi="Times New Roman" w:cs="Times New Roman"/>
                <w:kern w:val="0"/>
                <w:sz w:val="18"/>
                <w:szCs w:val="18"/>
              </w:rPr>
              <w:t>（</w:t>
            </w:r>
            <w:r w:rsidR="00DB7071" w:rsidRPr="00DB7071">
              <w:rPr>
                <w:rFonts w:ascii="Times New Roman" w:hAnsi="Times New Roman" w:cs="Times New Roman" w:hint="eastAsia"/>
                <w:sz w:val="18"/>
                <w:szCs w:val="18"/>
              </w:rPr>
              <w:t>m</w:t>
            </w:r>
            <w:r w:rsidR="00DB7071" w:rsidRPr="00DB7071">
              <w:rPr>
                <w:rFonts w:ascii="Times New Roman" w:hAnsi="Times New Roman" w:cs="Times New Roman"/>
                <w:sz w:val="18"/>
                <w:szCs w:val="18"/>
              </w:rPr>
              <w:t>g/</w:t>
            </w:r>
            <w:r w:rsidR="00DB7071" w:rsidRPr="00DB7071">
              <w:rPr>
                <w:rFonts w:ascii="Times New Roman" w:hAnsi="Times New Roman" w:cs="Times New Roman" w:hint="eastAsia"/>
                <w:sz w:val="18"/>
                <w:szCs w:val="18"/>
              </w:rPr>
              <w:t>k</w:t>
            </w:r>
            <w:r w:rsidR="00DB7071" w:rsidRPr="00DB7071">
              <w:rPr>
                <w:rFonts w:ascii="Times New Roman" w:hAnsi="Times New Roman" w:cs="Times New Roman"/>
                <w:sz w:val="18"/>
                <w:szCs w:val="18"/>
              </w:rPr>
              <w:t>g</w:t>
            </w:r>
            <w:r w:rsidRPr="00771DED">
              <w:rPr>
                <w:rFonts w:ascii="Times New Roman" w:hAnsi="Times New Roman" w:cs="Times New Roman"/>
                <w:kern w:val="0"/>
                <w:sz w:val="18"/>
                <w:szCs w:val="18"/>
              </w:rPr>
              <w:t>）</w:t>
            </w:r>
          </w:p>
        </w:tc>
        <w:tc>
          <w:tcPr>
            <w:tcW w:w="1727" w:type="pct"/>
            <w:tcBorders>
              <w:right w:val="single" w:sz="12" w:space="0" w:color="auto"/>
            </w:tcBorders>
            <w:tcMar>
              <w:left w:w="57" w:type="dxa"/>
              <w:right w:w="57" w:type="dxa"/>
            </w:tcMar>
            <w:vAlign w:val="center"/>
          </w:tcPr>
          <w:p w14:paraId="3FFEB2BD" w14:textId="78C1F4B7" w:rsidR="00771DED" w:rsidRPr="00771DED" w:rsidRDefault="000D56D4" w:rsidP="002A5272">
            <w:pPr>
              <w:widowControl/>
              <w:spacing w:line="240" w:lineRule="auto"/>
              <w:ind w:firstLineChars="0" w:firstLine="0"/>
              <w:jc w:val="center"/>
              <w:rPr>
                <w:rFonts w:ascii="Times New Roman" w:hAnsi="Times New Roman" w:cs="Times New Roman"/>
                <w:kern w:val="0"/>
                <w:sz w:val="18"/>
                <w:szCs w:val="18"/>
              </w:rPr>
            </w:pPr>
            <w:r>
              <w:rPr>
                <w:rFonts w:ascii="Times New Roman" w:hAnsi="Times New Roman" w:cs="Times New Roman" w:hint="eastAsia"/>
                <w:kern w:val="0"/>
                <w:sz w:val="18"/>
                <w:szCs w:val="18"/>
              </w:rPr>
              <w:t>0.03</w:t>
            </w:r>
          </w:p>
        </w:tc>
      </w:tr>
      <w:tr w:rsidR="00EE21B9" w:rsidRPr="00771DED" w14:paraId="2A5D241B" w14:textId="77777777" w:rsidTr="009652B1">
        <w:trPr>
          <w:trHeight w:val="567"/>
          <w:jc w:val="center"/>
        </w:trPr>
        <w:tc>
          <w:tcPr>
            <w:tcW w:w="3273" w:type="pct"/>
            <w:gridSpan w:val="2"/>
            <w:tcBorders>
              <w:left w:val="single" w:sz="12" w:space="0" w:color="auto"/>
            </w:tcBorders>
            <w:vAlign w:val="center"/>
          </w:tcPr>
          <w:p w14:paraId="0E303B1A" w14:textId="67671F46" w:rsidR="00EE21B9" w:rsidRPr="00771DED" w:rsidRDefault="00EE21B9"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平均值</w:t>
            </w:r>
            <w:r w:rsidRPr="00C5473E">
              <w:rPr>
                <w:rFonts w:ascii="Times New Roman" w:hAnsi="Times New Roman" w:cs="Times New Roman"/>
                <w:spacing w:val="-13"/>
                <w:sz w:val="18"/>
                <w:szCs w:val="18"/>
                <w:lang w:bidi="en-US"/>
              </w:rPr>
              <w:sym w:font="Symbol" w:char="F060"/>
            </w:r>
            <w:proofErr w:type="spellStart"/>
            <w:r w:rsidRPr="00C5473E">
              <w:rPr>
                <w:rFonts w:ascii="Times New Roman" w:hAnsi="Times New Roman" w:cs="Times New Roman"/>
                <w:i/>
                <w:sz w:val="18"/>
                <w:szCs w:val="18"/>
                <w:lang w:bidi="en-US"/>
              </w:rPr>
              <w:t>y</w:t>
            </w:r>
            <w:r w:rsidRPr="00C5473E">
              <w:rPr>
                <w:rFonts w:ascii="Times New Roman" w:hAnsi="Times New Roman" w:cs="Times New Roman"/>
                <w:i/>
                <w:sz w:val="18"/>
                <w:szCs w:val="18"/>
                <w:vertAlign w:val="subscript"/>
                <w:lang w:bidi="en-US"/>
              </w:rPr>
              <w:t>i</w:t>
            </w:r>
            <w:proofErr w:type="spellEnd"/>
            <w:r w:rsidRPr="00771DED">
              <w:rPr>
                <w:rFonts w:ascii="Times New Roman" w:hAnsi="Times New Roman" w:cs="Times New Roman"/>
                <w:kern w:val="0"/>
                <w:sz w:val="18"/>
                <w:szCs w:val="18"/>
              </w:rPr>
              <w:t>（</w:t>
            </w:r>
            <w:r w:rsidR="00DB7071" w:rsidRPr="00DB7071">
              <w:rPr>
                <w:rFonts w:ascii="Times New Roman" w:hAnsi="Times New Roman" w:cs="Times New Roman" w:hint="eastAsia"/>
                <w:sz w:val="18"/>
                <w:szCs w:val="18"/>
              </w:rPr>
              <w:t>m</w:t>
            </w:r>
            <w:r w:rsidR="00DB7071" w:rsidRPr="00DB7071">
              <w:rPr>
                <w:rFonts w:ascii="Times New Roman" w:hAnsi="Times New Roman" w:cs="Times New Roman"/>
                <w:sz w:val="18"/>
                <w:szCs w:val="18"/>
              </w:rPr>
              <w:t>g/</w:t>
            </w:r>
            <w:r w:rsidR="00DB7071" w:rsidRPr="00DB7071">
              <w:rPr>
                <w:rFonts w:ascii="Times New Roman" w:hAnsi="Times New Roman" w:cs="Times New Roman" w:hint="eastAsia"/>
                <w:sz w:val="18"/>
                <w:szCs w:val="18"/>
              </w:rPr>
              <w:t>k</w:t>
            </w:r>
            <w:r w:rsidR="00DB7071" w:rsidRPr="00DB7071">
              <w:rPr>
                <w:rFonts w:ascii="Times New Roman" w:hAnsi="Times New Roman" w:cs="Times New Roman"/>
                <w:sz w:val="18"/>
                <w:szCs w:val="18"/>
              </w:rPr>
              <w:t>g</w:t>
            </w:r>
            <w:r w:rsidRPr="00771DED">
              <w:rPr>
                <w:rFonts w:ascii="Times New Roman" w:hAnsi="Times New Roman" w:cs="Times New Roman"/>
                <w:kern w:val="0"/>
                <w:sz w:val="18"/>
                <w:szCs w:val="18"/>
              </w:rPr>
              <w:t>）</w:t>
            </w:r>
          </w:p>
        </w:tc>
        <w:tc>
          <w:tcPr>
            <w:tcW w:w="1727" w:type="pct"/>
            <w:tcBorders>
              <w:right w:val="single" w:sz="12" w:space="0" w:color="auto"/>
            </w:tcBorders>
            <w:tcMar>
              <w:left w:w="57" w:type="dxa"/>
              <w:right w:w="57" w:type="dxa"/>
            </w:tcMar>
            <w:vAlign w:val="center"/>
          </w:tcPr>
          <w:p w14:paraId="6B58024D" w14:textId="214B940F" w:rsidR="00EE21B9" w:rsidRPr="00771DED" w:rsidRDefault="000D56D4" w:rsidP="002A5272">
            <w:pPr>
              <w:widowControl/>
              <w:spacing w:line="240" w:lineRule="auto"/>
              <w:ind w:firstLineChars="0" w:firstLine="0"/>
              <w:jc w:val="center"/>
              <w:rPr>
                <w:rFonts w:ascii="Times New Roman" w:eastAsia="等线" w:hAnsi="Times New Roman" w:cs="Times New Roman"/>
                <w:color w:val="000000"/>
                <w:sz w:val="18"/>
                <w:szCs w:val="18"/>
              </w:rPr>
            </w:pPr>
            <w:r w:rsidRPr="00771DED">
              <w:rPr>
                <w:rFonts w:ascii="Times New Roman" w:eastAsia="等线" w:hAnsi="Times New Roman" w:cs="Times New Roman"/>
                <w:color w:val="000000"/>
                <w:sz w:val="18"/>
                <w:szCs w:val="18"/>
              </w:rPr>
              <w:t>1.68</w:t>
            </w:r>
          </w:p>
        </w:tc>
      </w:tr>
      <w:tr w:rsidR="00771DED" w:rsidRPr="00771DED" w14:paraId="1CE3329C" w14:textId="77777777" w:rsidTr="009652B1">
        <w:trPr>
          <w:trHeight w:val="567"/>
          <w:jc w:val="center"/>
        </w:trPr>
        <w:tc>
          <w:tcPr>
            <w:tcW w:w="3273" w:type="pct"/>
            <w:gridSpan w:val="2"/>
            <w:tcBorders>
              <w:left w:val="single" w:sz="12" w:space="0" w:color="auto"/>
            </w:tcBorders>
            <w:vAlign w:val="center"/>
          </w:tcPr>
          <w:p w14:paraId="2D3FCFD1" w14:textId="5FFF3094"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标准偏差</w:t>
            </w:r>
            <w:r w:rsidRPr="00771DED">
              <w:rPr>
                <w:rFonts w:ascii="Times New Roman" w:hAnsi="Times New Roman" w:cs="Times New Roman"/>
                <w:i/>
                <w:iCs/>
                <w:kern w:val="0"/>
                <w:sz w:val="18"/>
                <w:szCs w:val="18"/>
              </w:rPr>
              <w:t>S</w:t>
            </w:r>
            <w:r w:rsidRPr="00771DED">
              <w:rPr>
                <w:rFonts w:ascii="Times New Roman" w:hAnsi="Times New Roman" w:cs="Times New Roman"/>
                <w:i/>
                <w:iCs/>
                <w:kern w:val="0"/>
                <w:sz w:val="18"/>
                <w:szCs w:val="18"/>
                <w:vertAlign w:val="subscript"/>
              </w:rPr>
              <w:t>i</w:t>
            </w:r>
            <w:r w:rsidRPr="00771DED">
              <w:rPr>
                <w:rFonts w:ascii="Times New Roman" w:hAnsi="Times New Roman" w:cs="Times New Roman"/>
                <w:kern w:val="0"/>
                <w:sz w:val="18"/>
                <w:szCs w:val="18"/>
              </w:rPr>
              <w:t>（</w:t>
            </w:r>
            <w:r w:rsidR="00DB7071" w:rsidRPr="00DB7071">
              <w:rPr>
                <w:rFonts w:ascii="Times New Roman" w:hAnsi="Times New Roman" w:cs="Times New Roman" w:hint="eastAsia"/>
                <w:sz w:val="18"/>
                <w:szCs w:val="18"/>
              </w:rPr>
              <w:t>m</w:t>
            </w:r>
            <w:r w:rsidR="00DB7071" w:rsidRPr="00DB7071">
              <w:rPr>
                <w:rFonts w:ascii="Times New Roman" w:hAnsi="Times New Roman" w:cs="Times New Roman"/>
                <w:sz w:val="18"/>
                <w:szCs w:val="18"/>
              </w:rPr>
              <w:t>g/</w:t>
            </w:r>
            <w:r w:rsidR="00DB7071" w:rsidRPr="00DB7071">
              <w:rPr>
                <w:rFonts w:ascii="Times New Roman" w:hAnsi="Times New Roman" w:cs="Times New Roman" w:hint="eastAsia"/>
                <w:sz w:val="18"/>
                <w:szCs w:val="18"/>
              </w:rPr>
              <w:t>k</w:t>
            </w:r>
            <w:r w:rsidR="00DB7071" w:rsidRPr="00DB7071">
              <w:rPr>
                <w:rFonts w:ascii="Times New Roman" w:hAnsi="Times New Roman" w:cs="Times New Roman"/>
                <w:sz w:val="18"/>
                <w:szCs w:val="18"/>
              </w:rPr>
              <w:t>g</w:t>
            </w:r>
            <w:r w:rsidRPr="00771DED">
              <w:rPr>
                <w:rFonts w:ascii="Times New Roman" w:hAnsi="Times New Roman" w:cs="Times New Roman"/>
                <w:kern w:val="0"/>
                <w:sz w:val="18"/>
                <w:szCs w:val="18"/>
              </w:rPr>
              <w:t>）</w:t>
            </w:r>
          </w:p>
        </w:tc>
        <w:tc>
          <w:tcPr>
            <w:tcW w:w="1727" w:type="pct"/>
            <w:tcBorders>
              <w:right w:val="single" w:sz="12" w:space="0" w:color="auto"/>
            </w:tcBorders>
            <w:tcMar>
              <w:left w:w="57" w:type="dxa"/>
              <w:right w:w="57" w:type="dxa"/>
            </w:tcMar>
            <w:vAlign w:val="center"/>
          </w:tcPr>
          <w:p w14:paraId="0414613E" w14:textId="0DE69A80"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eastAsia="等线" w:hAnsi="Times New Roman" w:cs="Times New Roman"/>
                <w:color w:val="000000"/>
                <w:sz w:val="18"/>
                <w:szCs w:val="18"/>
              </w:rPr>
              <w:t xml:space="preserve">0.05 </w:t>
            </w:r>
          </w:p>
        </w:tc>
      </w:tr>
      <w:tr w:rsidR="00771DED" w:rsidRPr="00771DED" w14:paraId="1C524BE5" w14:textId="77777777" w:rsidTr="009652B1">
        <w:trPr>
          <w:trHeight w:val="567"/>
          <w:jc w:val="center"/>
        </w:trPr>
        <w:tc>
          <w:tcPr>
            <w:tcW w:w="3273" w:type="pct"/>
            <w:gridSpan w:val="2"/>
            <w:tcBorders>
              <w:left w:val="single" w:sz="12" w:space="0" w:color="auto"/>
            </w:tcBorders>
            <w:vAlign w:val="center"/>
          </w:tcPr>
          <w:p w14:paraId="53194F28"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相对标准偏差</w:t>
            </w:r>
            <w:proofErr w:type="spellStart"/>
            <w:r w:rsidRPr="00771DED">
              <w:rPr>
                <w:rFonts w:ascii="Times New Roman" w:hAnsi="Times New Roman" w:cs="Times New Roman"/>
                <w:iCs/>
                <w:kern w:val="0"/>
                <w:sz w:val="18"/>
                <w:szCs w:val="18"/>
              </w:rPr>
              <w:t>RSD</w:t>
            </w:r>
            <w:r w:rsidRPr="00771DED">
              <w:rPr>
                <w:rFonts w:ascii="Times New Roman" w:hAnsi="Times New Roman" w:cs="Times New Roman"/>
                <w:i/>
                <w:iCs/>
                <w:kern w:val="0"/>
                <w:sz w:val="18"/>
                <w:szCs w:val="18"/>
                <w:vertAlign w:val="subscript"/>
              </w:rPr>
              <w:t>i</w:t>
            </w:r>
            <w:proofErr w:type="spellEnd"/>
            <w:r w:rsidRPr="00771DED">
              <w:rPr>
                <w:rFonts w:ascii="Times New Roman" w:hAnsi="Times New Roman" w:cs="Times New Roman"/>
                <w:sz w:val="18"/>
                <w:szCs w:val="18"/>
              </w:rPr>
              <w:t>（</w:t>
            </w:r>
            <w:r w:rsidRPr="00771DED">
              <w:rPr>
                <w:rFonts w:ascii="Times New Roman" w:hAnsi="Times New Roman" w:cs="Times New Roman"/>
                <w:sz w:val="18"/>
                <w:szCs w:val="18"/>
              </w:rPr>
              <w:t>%</w:t>
            </w:r>
            <w:r w:rsidRPr="00771DED">
              <w:rPr>
                <w:rFonts w:ascii="Times New Roman" w:hAnsi="Times New Roman" w:cs="Times New Roman"/>
                <w:sz w:val="18"/>
                <w:szCs w:val="18"/>
              </w:rPr>
              <w:t>）</w:t>
            </w:r>
          </w:p>
        </w:tc>
        <w:tc>
          <w:tcPr>
            <w:tcW w:w="1727" w:type="pct"/>
            <w:tcBorders>
              <w:right w:val="single" w:sz="12" w:space="0" w:color="auto"/>
            </w:tcBorders>
            <w:tcMar>
              <w:left w:w="57" w:type="dxa"/>
              <w:right w:w="57" w:type="dxa"/>
            </w:tcMar>
            <w:vAlign w:val="center"/>
          </w:tcPr>
          <w:p w14:paraId="0CFE8C1F" w14:textId="404A16DD"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eastAsia="等线" w:hAnsi="Times New Roman" w:cs="Times New Roman"/>
                <w:color w:val="000000"/>
                <w:sz w:val="18"/>
                <w:szCs w:val="18"/>
              </w:rPr>
              <w:t>3.1</w:t>
            </w:r>
          </w:p>
        </w:tc>
      </w:tr>
      <w:tr w:rsidR="00A34457" w:rsidRPr="00771DED" w14:paraId="6BDFB9F2" w14:textId="77777777" w:rsidTr="009652B1">
        <w:trPr>
          <w:trHeight w:val="567"/>
          <w:jc w:val="center"/>
        </w:trPr>
        <w:tc>
          <w:tcPr>
            <w:tcW w:w="3273" w:type="pct"/>
            <w:gridSpan w:val="2"/>
            <w:tcBorders>
              <w:left w:val="single" w:sz="12" w:space="0" w:color="auto"/>
            </w:tcBorders>
            <w:vAlign w:val="center"/>
          </w:tcPr>
          <w:p w14:paraId="1C36405F" w14:textId="77777777" w:rsidR="00A34457" w:rsidRPr="00771DED" w:rsidRDefault="00FF2FC7"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加标回收率</w:t>
            </w:r>
            <w:r w:rsidRPr="00771DED">
              <w:rPr>
                <w:rFonts w:ascii="Times New Roman" w:hAnsi="Times New Roman" w:cs="Times New Roman"/>
                <w:position w:val="-12"/>
                <w:sz w:val="18"/>
                <w:szCs w:val="18"/>
              </w:rPr>
              <w:object w:dxaOrig="288" w:dyaOrig="438" w14:anchorId="5B5180D4">
                <v:shape id="_x0000_i1031" type="#_x0000_t75" style="width:14.25pt;height:21.75pt" o:ole="">
                  <v:imagedata r:id="rId52" o:title=""/>
                </v:shape>
                <o:OLEObject Type="Embed" ProgID="Equation.3" ShapeID="_x0000_i1031" DrawAspect="Content" ObjectID="_1792495382" r:id="rId55"/>
              </w:object>
            </w:r>
            <w:r w:rsidRPr="00771DED">
              <w:rPr>
                <w:rFonts w:ascii="Times New Roman" w:hAnsi="Times New Roman" w:cs="Times New Roman"/>
                <w:sz w:val="18"/>
                <w:szCs w:val="18"/>
              </w:rPr>
              <w:t>（</w:t>
            </w:r>
            <w:r w:rsidRPr="00771DED">
              <w:rPr>
                <w:rFonts w:ascii="Times New Roman" w:hAnsi="Times New Roman" w:cs="Times New Roman"/>
                <w:sz w:val="18"/>
                <w:szCs w:val="18"/>
              </w:rPr>
              <w:t>%</w:t>
            </w:r>
            <w:r w:rsidRPr="00771DED">
              <w:rPr>
                <w:rFonts w:ascii="Times New Roman" w:hAnsi="Times New Roman" w:cs="Times New Roman"/>
                <w:sz w:val="18"/>
                <w:szCs w:val="18"/>
              </w:rPr>
              <w:t>）</w:t>
            </w:r>
          </w:p>
        </w:tc>
        <w:tc>
          <w:tcPr>
            <w:tcW w:w="1727" w:type="pct"/>
            <w:tcBorders>
              <w:right w:val="single" w:sz="12" w:space="0" w:color="auto"/>
            </w:tcBorders>
            <w:tcMar>
              <w:left w:w="57" w:type="dxa"/>
              <w:right w:w="57" w:type="dxa"/>
            </w:tcMar>
            <w:vAlign w:val="center"/>
          </w:tcPr>
          <w:p w14:paraId="68504E7B" w14:textId="77777777" w:rsidR="00A34457" w:rsidRPr="00771DED" w:rsidRDefault="00FF2FC7" w:rsidP="002A5272">
            <w:pPr>
              <w:widowControl/>
              <w:spacing w:line="240" w:lineRule="auto"/>
              <w:ind w:firstLineChars="0" w:firstLine="0"/>
              <w:jc w:val="center"/>
              <w:rPr>
                <w:rFonts w:ascii="Times New Roman" w:hAnsi="Times New Roman" w:cs="Times New Roman"/>
                <w:sz w:val="18"/>
                <w:szCs w:val="18"/>
              </w:rPr>
            </w:pPr>
            <w:r w:rsidRPr="00771DED">
              <w:rPr>
                <w:rFonts w:ascii="Times New Roman" w:hAnsi="Times New Roman" w:cs="Times New Roman"/>
                <w:sz w:val="18"/>
                <w:szCs w:val="18"/>
              </w:rPr>
              <w:t>82.6</w:t>
            </w:r>
          </w:p>
        </w:tc>
      </w:tr>
      <w:tr w:rsidR="00EE21B9" w:rsidRPr="00771DED" w14:paraId="53041A14" w14:textId="77777777" w:rsidTr="009652B1">
        <w:trPr>
          <w:trHeight w:val="567"/>
          <w:jc w:val="center"/>
        </w:trPr>
        <w:tc>
          <w:tcPr>
            <w:tcW w:w="5000" w:type="pct"/>
            <w:gridSpan w:val="3"/>
            <w:tcBorders>
              <w:left w:val="single" w:sz="12" w:space="0" w:color="auto"/>
              <w:bottom w:val="single" w:sz="12" w:space="0" w:color="auto"/>
              <w:right w:val="single" w:sz="12" w:space="0" w:color="auto"/>
            </w:tcBorders>
            <w:vAlign w:val="center"/>
          </w:tcPr>
          <w:p w14:paraId="7F6B50B5" w14:textId="0CA8F6BF" w:rsidR="00EE21B9" w:rsidRPr="00771DED" w:rsidRDefault="00EE21B9" w:rsidP="002A5272">
            <w:pPr>
              <w:widowControl/>
              <w:spacing w:line="240" w:lineRule="auto"/>
              <w:ind w:firstLineChars="0" w:firstLine="0"/>
              <w:rPr>
                <w:rFonts w:ascii="Times New Roman" w:hAnsi="Times New Roman" w:cs="Times New Roman"/>
                <w:sz w:val="18"/>
                <w:szCs w:val="18"/>
              </w:rPr>
            </w:pPr>
            <w:r w:rsidRPr="00C5473E">
              <w:rPr>
                <w:rFonts w:ascii="Times New Roman" w:hAnsi="Times New Roman" w:cs="Times New Roman"/>
                <w:sz w:val="18"/>
                <w:szCs w:val="18"/>
              </w:rPr>
              <w:t>注：</w:t>
            </w:r>
            <w:r w:rsidRPr="00C5473E">
              <w:rPr>
                <w:rFonts w:ascii="Times New Roman" w:hAnsi="Times New Roman" w:cs="Times New Roman"/>
                <w:spacing w:val="-13"/>
                <w:sz w:val="18"/>
                <w:szCs w:val="18"/>
                <w:lang w:bidi="en-US"/>
              </w:rPr>
              <w:sym w:font="Symbol" w:char="F060"/>
            </w:r>
            <w:r w:rsidRPr="00C5473E">
              <w:rPr>
                <w:rFonts w:ascii="Times New Roman" w:hAnsi="Times New Roman" w:cs="Times New Roman"/>
                <w:i/>
                <w:sz w:val="18"/>
                <w:szCs w:val="18"/>
                <w:lang w:bidi="en-US"/>
              </w:rPr>
              <w:t>x</w:t>
            </w:r>
            <w:r w:rsidRPr="00C5473E">
              <w:rPr>
                <w:rFonts w:ascii="Times New Roman" w:hAnsi="Times New Roman" w:cs="Times New Roman"/>
                <w:i/>
                <w:sz w:val="18"/>
                <w:szCs w:val="18"/>
                <w:vertAlign w:val="subscript"/>
                <w:lang w:bidi="en-US"/>
              </w:rPr>
              <w:t>i</w:t>
            </w:r>
            <w:r w:rsidRPr="00C5473E">
              <w:rPr>
                <w:rFonts w:ascii="Times New Roman" w:hAnsi="Times New Roman" w:cs="Times New Roman"/>
                <w:sz w:val="18"/>
                <w:szCs w:val="18"/>
              </w:rPr>
              <w:t>为实际样品测试平均值，</w:t>
            </w:r>
            <w:r w:rsidRPr="00C5473E">
              <w:rPr>
                <w:rFonts w:ascii="Times New Roman" w:hAnsi="Times New Roman" w:cs="Times New Roman"/>
                <w:spacing w:val="-13"/>
                <w:sz w:val="18"/>
                <w:szCs w:val="18"/>
                <w:lang w:bidi="en-US"/>
              </w:rPr>
              <w:sym w:font="Symbol" w:char="F060"/>
            </w:r>
            <w:proofErr w:type="spellStart"/>
            <w:r w:rsidRPr="00C5473E">
              <w:rPr>
                <w:rFonts w:ascii="Times New Roman" w:hAnsi="Times New Roman" w:cs="Times New Roman"/>
                <w:i/>
                <w:sz w:val="18"/>
                <w:szCs w:val="18"/>
                <w:lang w:bidi="en-US"/>
              </w:rPr>
              <w:t>y</w:t>
            </w:r>
            <w:r w:rsidRPr="00C5473E">
              <w:rPr>
                <w:rFonts w:ascii="Times New Roman" w:hAnsi="Times New Roman" w:cs="Times New Roman"/>
                <w:i/>
                <w:sz w:val="18"/>
                <w:szCs w:val="18"/>
                <w:vertAlign w:val="subscript"/>
                <w:lang w:bidi="en-US"/>
              </w:rPr>
              <w:t>i</w:t>
            </w:r>
            <w:proofErr w:type="spellEnd"/>
            <w:r w:rsidRPr="00C5473E">
              <w:rPr>
                <w:rFonts w:ascii="Times New Roman" w:hAnsi="Times New Roman" w:cs="Times New Roman"/>
                <w:sz w:val="18"/>
                <w:szCs w:val="18"/>
              </w:rPr>
              <w:t>为加标样品测平均值。</w:t>
            </w:r>
          </w:p>
        </w:tc>
      </w:tr>
    </w:tbl>
    <w:p w14:paraId="00ED5D06" w14:textId="2BABF87B" w:rsidR="00A34457" w:rsidRDefault="00FF2FC7" w:rsidP="002B1034">
      <w:pPr>
        <w:spacing w:beforeLines="50" w:before="156" w:afterLines="50" w:after="156" w:line="360" w:lineRule="auto"/>
        <w:ind w:firstLine="422"/>
        <w:jc w:val="center"/>
        <w:rPr>
          <w:rFonts w:ascii="Times New Roman" w:hAnsi="Times New Roman" w:cs="Times New Roman"/>
          <w:b/>
          <w:bCs/>
          <w:szCs w:val="24"/>
        </w:rPr>
      </w:pPr>
      <w:r>
        <w:rPr>
          <w:rFonts w:ascii="Times New Roman" w:hAnsi="Times New Roman" w:cs="Times New Roman"/>
          <w:b/>
          <w:bCs/>
          <w:szCs w:val="24"/>
        </w:rPr>
        <w:t>表</w:t>
      </w:r>
      <w:r w:rsidR="002E30BD" w:rsidRPr="002E30BD">
        <w:rPr>
          <w:rFonts w:ascii="Times New Roman" w:hAnsi="Times New Roman" w:cs="Times New Roman" w:hint="eastAsia"/>
          <w:b/>
          <w:bCs/>
        </w:rPr>
        <w:t>3.3.11</w:t>
      </w:r>
      <w:r>
        <w:rPr>
          <w:rFonts w:ascii="Times New Roman" w:hAnsi="Times New Roman" w:cs="Times New Roman"/>
          <w:b/>
          <w:bCs/>
          <w:szCs w:val="24"/>
        </w:rPr>
        <w:t xml:space="preserve">-3  </w:t>
      </w:r>
      <w:r>
        <w:rPr>
          <w:rFonts w:ascii="Times New Roman" w:hAnsi="Times New Roman" w:cs="Times New Roman"/>
          <w:b/>
          <w:bCs/>
          <w:szCs w:val="24"/>
        </w:rPr>
        <w:t>土壤基质高浓度加标测试数据</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2279"/>
        <w:gridCol w:w="2938"/>
      </w:tblGrid>
      <w:tr w:rsidR="00A34457" w:rsidRPr="00771DED" w14:paraId="486098A6" w14:textId="77777777" w:rsidTr="009A74DE">
        <w:trPr>
          <w:trHeight w:val="567"/>
          <w:jc w:val="center"/>
        </w:trPr>
        <w:tc>
          <w:tcPr>
            <w:tcW w:w="3273" w:type="pct"/>
            <w:gridSpan w:val="2"/>
            <w:tcBorders>
              <w:top w:val="single" w:sz="12" w:space="0" w:color="auto"/>
              <w:left w:val="single" w:sz="12" w:space="0" w:color="auto"/>
            </w:tcBorders>
            <w:vAlign w:val="center"/>
          </w:tcPr>
          <w:p w14:paraId="2D165612" w14:textId="77777777" w:rsidR="00A34457" w:rsidRPr="00771DED" w:rsidRDefault="00FF2FC7" w:rsidP="002A5272">
            <w:pPr>
              <w:widowControl/>
              <w:spacing w:line="240" w:lineRule="auto"/>
              <w:ind w:firstLineChars="0" w:firstLine="0"/>
              <w:jc w:val="center"/>
              <w:rPr>
                <w:rFonts w:ascii="Times New Roman" w:hAnsi="Times New Roman" w:cs="Times New Roman"/>
                <w:sz w:val="18"/>
                <w:szCs w:val="18"/>
              </w:rPr>
            </w:pPr>
            <w:r w:rsidRPr="00771DED">
              <w:rPr>
                <w:rFonts w:ascii="Times New Roman" w:hAnsi="Times New Roman" w:cs="Times New Roman"/>
                <w:sz w:val="18"/>
                <w:szCs w:val="18"/>
              </w:rPr>
              <w:t>平行样品编号</w:t>
            </w:r>
          </w:p>
        </w:tc>
        <w:tc>
          <w:tcPr>
            <w:tcW w:w="1727" w:type="pct"/>
            <w:tcBorders>
              <w:top w:val="single" w:sz="12" w:space="0" w:color="auto"/>
              <w:right w:val="single" w:sz="12" w:space="0" w:color="auto"/>
            </w:tcBorders>
            <w:vAlign w:val="center"/>
          </w:tcPr>
          <w:p w14:paraId="4CF0AE6E" w14:textId="7A84893F" w:rsidR="00A34457" w:rsidRPr="00771DED" w:rsidRDefault="00FF2FC7" w:rsidP="002A5272">
            <w:pPr>
              <w:widowControl/>
              <w:spacing w:line="240" w:lineRule="auto"/>
              <w:ind w:firstLineChars="0" w:firstLine="0"/>
              <w:jc w:val="center"/>
              <w:rPr>
                <w:rFonts w:ascii="Times New Roman" w:hAnsi="Times New Roman" w:cs="Times New Roman"/>
                <w:sz w:val="18"/>
                <w:szCs w:val="18"/>
              </w:rPr>
            </w:pPr>
            <w:r w:rsidRPr="00771DED">
              <w:rPr>
                <w:rFonts w:ascii="Times New Roman" w:hAnsi="Times New Roman" w:cs="Times New Roman"/>
                <w:sz w:val="18"/>
                <w:szCs w:val="18"/>
              </w:rPr>
              <w:t>可提取有机氟浓度（含量）（以</w:t>
            </w:r>
            <w:r w:rsidRPr="00771DED">
              <w:rPr>
                <w:rFonts w:ascii="Times New Roman" w:hAnsi="Times New Roman" w:cs="Times New Roman"/>
                <w:sz w:val="18"/>
                <w:szCs w:val="18"/>
              </w:rPr>
              <w:t>F</w:t>
            </w:r>
            <w:r w:rsidRPr="00771DED">
              <w:rPr>
                <w:rFonts w:ascii="Times New Roman" w:hAnsi="Times New Roman" w:cs="Times New Roman"/>
                <w:sz w:val="18"/>
                <w:szCs w:val="18"/>
              </w:rPr>
              <w:t>计）</w:t>
            </w:r>
          </w:p>
        </w:tc>
      </w:tr>
      <w:tr w:rsidR="00771DED" w:rsidRPr="00771DED" w14:paraId="0DC07125" w14:textId="77777777" w:rsidTr="009652B1">
        <w:trPr>
          <w:trHeight w:val="567"/>
          <w:jc w:val="center"/>
        </w:trPr>
        <w:tc>
          <w:tcPr>
            <w:tcW w:w="1933" w:type="pct"/>
            <w:vMerge w:val="restart"/>
            <w:tcBorders>
              <w:top w:val="single" w:sz="12" w:space="0" w:color="auto"/>
              <w:left w:val="single" w:sz="12" w:space="0" w:color="auto"/>
            </w:tcBorders>
            <w:vAlign w:val="center"/>
          </w:tcPr>
          <w:p w14:paraId="3CCD0301"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测</w:t>
            </w:r>
          </w:p>
          <w:p w14:paraId="1FF90A04"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定</w:t>
            </w:r>
          </w:p>
          <w:p w14:paraId="30020E53"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结</w:t>
            </w:r>
          </w:p>
          <w:p w14:paraId="59EC5BF2"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果</w:t>
            </w:r>
          </w:p>
          <w:p w14:paraId="5B902BED" w14:textId="1B6FA663"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w:t>
            </w:r>
            <w:r w:rsidR="00DB7071" w:rsidRPr="00DB7071">
              <w:rPr>
                <w:rFonts w:ascii="Times New Roman" w:hAnsi="Times New Roman" w:cs="Times New Roman" w:hint="eastAsia"/>
                <w:sz w:val="18"/>
                <w:szCs w:val="18"/>
              </w:rPr>
              <w:t>m</w:t>
            </w:r>
            <w:r w:rsidR="00DB7071" w:rsidRPr="00DB7071">
              <w:rPr>
                <w:rFonts w:ascii="Times New Roman" w:hAnsi="Times New Roman" w:cs="Times New Roman"/>
                <w:sz w:val="18"/>
                <w:szCs w:val="18"/>
              </w:rPr>
              <w:t>g/</w:t>
            </w:r>
            <w:r w:rsidR="00DB7071" w:rsidRPr="00DB7071">
              <w:rPr>
                <w:rFonts w:ascii="Times New Roman" w:hAnsi="Times New Roman" w:cs="Times New Roman" w:hint="eastAsia"/>
                <w:sz w:val="18"/>
                <w:szCs w:val="18"/>
              </w:rPr>
              <w:t>k</w:t>
            </w:r>
            <w:r w:rsidR="00DB7071" w:rsidRPr="00DB7071">
              <w:rPr>
                <w:rFonts w:ascii="Times New Roman" w:hAnsi="Times New Roman" w:cs="Times New Roman"/>
                <w:sz w:val="18"/>
                <w:szCs w:val="18"/>
              </w:rPr>
              <w:t>g</w:t>
            </w:r>
            <w:r w:rsidRPr="00771DED">
              <w:rPr>
                <w:rFonts w:ascii="Times New Roman" w:hAnsi="Times New Roman" w:cs="Times New Roman"/>
                <w:kern w:val="0"/>
                <w:sz w:val="18"/>
                <w:szCs w:val="18"/>
              </w:rPr>
              <w:t>）</w:t>
            </w:r>
          </w:p>
        </w:tc>
        <w:tc>
          <w:tcPr>
            <w:tcW w:w="1340" w:type="pct"/>
            <w:tcBorders>
              <w:top w:val="single" w:sz="12" w:space="0" w:color="auto"/>
            </w:tcBorders>
            <w:tcMar>
              <w:left w:w="57" w:type="dxa"/>
              <w:right w:w="57" w:type="dxa"/>
            </w:tcMar>
            <w:vAlign w:val="center"/>
          </w:tcPr>
          <w:p w14:paraId="44F21B35"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1</w:t>
            </w:r>
          </w:p>
        </w:tc>
        <w:tc>
          <w:tcPr>
            <w:tcW w:w="1727" w:type="pct"/>
            <w:tcBorders>
              <w:top w:val="single" w:sz="12" w:space="0" w:color="auto"/>
              <w:right w:val="single" w:sz="12" w:space="0" w:color="auto"/>
            </w:tcBorders>
            <w:tcMar>
              <w:left w:w="57" w:type="dxa"/>
              <w:right w:w="57" w:type="dxa"/>
            </w:tcMar>
            <w:vAlign w:val="center"/>
          </w:tcPr>
          <w:p w14:paraId="170AA09D" w14:textId="2B111A1A"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eastAsia="等线" w:hAnsi="Times New Roman" w:cs="Times New Roman"/>
                <w:color w:val="000000"/>
                <w:sz w:val="18"/>
                <w:szCs w:val="18"/>
              </w:rPr>
              <w:t xml:space="preserve">7.83 </w:t>
            </w:r>
          </w:p>
        </w:tc>
      </w:tr>
      <w:tr w:rsidR="00771DED" w:rsidRPr="00771DED" w14:paraId="6A66FA15" w14:textId="77777777" w:rsidTr="009652B1">
        <w:trPr>
          <w:trHeight w:val="567"/>
          <w:jc w:val="center"/>
        </w:trPr>
        <w:tc>
          <w:tcPr>
            <w:tcW w:w="1933" w:type="pct"/>
            <w:vMerge/>
            <w:tcBorders>
              <w:left w:val="single" w:sz="12" w:space="0" w:color="auto"/>
            </w:tcBorders>
            <w:vAlign w:val="center"/>
          </w:tcPr>
          <w:p w14:paraId="2AC13E35"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p>
        </w:tc>
        <w:tc>
          <w:tcPr>
            <w:tcW w:w="1340" w:type="pct"/>
            <w:tcMar>
              <w:left w:w="57" w:type="dxa"/>
              <w:right w:w="57" w:type="dxa"/>
            </w:tcMar>
            <w:vAlign w:val="center"/>
          </w:tcPr>
          <w:p w14:paraId="527C3FB5"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2</w:t>
            </w:r>
          </w:p>
        </w:tc>
        <w:tc>
          <w:tcPr>
            <w:tcW w:w="1727" w:type="pct"/>
            <w:tcBorders>
              <w:right w:val="single" w:sz="12" w:space="0" w:color="auto"/>
            </w:tcBorders>
            <w:tcMar>
              <w:left w:w="57" w:type="dxa"/>
              <w:right w:w="57" w:type="dxa"/>
            </w:tcMar>
            <w:vAlign w:val="center"/>
          </w:tcPr>
          <w:p w14:paraId="03A4F566" w14:textId="402431DA"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eastAsia="等线" w:hAnsi="Times New Roman" w:cs="Times New Roman"/>
                <w:color w:val="000000"/>
                <w:sz w:val="18"/>
                <w:szCs w:val="18"/>
              </w:rPr>
              <w:t xml:space="preserve">7.65 </w:t>
            </w:r>
          </w:p>
        </w:tc>
      </w:tr>
      <w:tr w:rsidR="00771DED" w:rsidRPr="00771DED" w14:paraId="72844FC1" w14:textId="77777777" w:rsidTr="009652B1">
        <w:trPr>
          <w:trHeight w:val="567"/>
          <w:jc w:val="center"/>
        </w:trPr>
        <w:tc>
          <w:tcPr>
            <w:tcW w:w="1933" w:type="pct"/>
            <w:vMerge/>
            <w:tcBorders>
              <w:left w:val="single" w:sz="12" w:space="0" w:color="auto"/>
            </w:tcBorders>
            <w:vAlign w:val="center"/>
          </w:tcPr>
          <w:p w14:paraId="0B94E208"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p>
        </w:tc>
        <w:tc>
          <w:tcPr>
            <w:tcW w:w="1340" w:type="pct"/>
            <w:tcMar>
              <w:left w:w="57" w:type="dxa"/>
              <w:right w:w="57" w:type="dxa"/>
            </w:tcMar>
            <w:vAlign w:val="center"/>
          </w:tcPr>
          <w:p w14:paraId="69AFFDAF"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3</w:t>
            </w:r>
          </w:p>
        </w:tc>
        <w:tc>
          <w:tcPr>
            <w:tcW w:w="1727" w:type="pct"/>
            <w:tcBorders>
              <w:right w:val="single" w:sz="12" w:space="0" w:color="auto"/>
            </w:tcBorders>
            <w:tcMar>
              <w:left w:w="57" w:type="dxa"/>
              <w:right w:w="57" w:type="dxa"/>
            </w:tcMar>
            <w:vAlign w:val="center"/>
          </w:tcPr>
          <w:p w14:paraId="1FA405EE" w14:textId="5EA543AF"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eastAsia="等线" w:hAnsi="Times New Roman" w:cs="Times New Roman"/>
                <w:color w:val="000000"/>
                <w:sz w:val="18"/>
                <w:szCs w:val="18"/>
              </w:rPr>
              <w:t xml:space="preserve">7.98 </w:t>
            </w:r>
          </w:p>
        </w:tc>
      </w:tr>
      <w:tr w:rsidR="00771DED" w:rsidRPr="00771DED" w14:paraId="7A51AC41" w14:textId="77777777" w:rsidTr="009652B1">
        <w:trPr>
          <w:trHeight w:val="567"/>
          <w:jc w:val="center"/>
        </w:trPr>
        <w:tc>
          <w:tcPr>
            <w:tcW w:w="1933" w:type="pct"/>
            <w:vMerge/>
            <w:tcBorders>
              <w:left w:val="single" w:sz="12" w:space="0" w:color="auto"/>
            </w:tcBorders>
            <w:vAlign w:val="center"/>
          </w:tcPr>
          <w:p w14:paraId="58F48637"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p>
        </w:tc>
        <w:tc>
          <w:tcPr>
            <w:tcW w:w="1340" w:type="pct"/>
            <w:tcMar>
              <w:left w:w="57" w:type="dxa"/>
              <w:right w:w="57" w:type="dxa"/>
            </w:tcMar>
            <w:vAlign w:val="center"/>
          </w:tcPr>
          <w:p w14:paraId="37CDC36C"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4</w:t>
            </w:r>
          </w:p>
        </w:tc>
        <w:tc>
          <w:tcPr>
            <w:tcW w:w="1727" w:type="pct"/>
            <w:tcBorders>
              <w:right w:val="single" w:sz="12" w:space="0" w:color="auto"/>
            </w:tcBorders>
            <w:tcMar>
              <w:left w:w="57" w:type="dxa"/>
              <w:right w:w="57" w:type="dxa"/>
            </w:tcMar>
            <w:vAlign w:val="center"/>
          </w:tcPr>
          <w:p w14:paraId="6BCEDF19" w14:textId="15B226AA"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eastAsia="等线" w:hAnsi="Times New Roman" w:cs="Times New Roman"/>
                <w:color w:val="000000"/>
                <w:sz w:val="18"/>
                <w:szCs w:val="18"/>
              </w:rPr>
              <w:t xml:space="preserve">7.83 </w:t>
            </w:r>
          </w:p>
        </w:tc>
      </w:tr>
      <w:tr w:rsidR="00771DED" w:rsidRPr="00771DED" w14:paraId="7CBAAEE7" w14:textId="77777777" w:rsidTr="009652B1">
        <w:trPr>
          <w:trHeight w:val="567"/>
          <w:jc w:val="center"/>
        </w:trPr>
        <w:tc>
          <w:tcPr>
            <w:tcW w:w="1933" w:type="pct"/>
            <w:vMerge/>
            <w:tcBorders>
              <w:left w:val="single" w:sz="12" w:space="0" w:color="auto"/>
            </w:tcBorders>
            <w:vAlign w:val="center"/>
          </w:tcPr>
          <w:p w14:paraId="2A4A224A"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p>
        </w:tc>
        <w:tc>
          <w:tcPr>
            <w:tcW w:w="1340" w:type="pct"/>
            <w:tcMar>
              <w:left w:w="57" w:type="dxa"/>
              <w:right w:w="57" w:type="dxa"/>
            </w:tcMar>
            <w:vAlign w:val="center"/>
          </w:tcPr>
          <w:p w14:paraId="79124147"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5</w:t>
            </w:r>
          </w:p>
        </w:tc>
        <w:tc>
          <w:tcPr>
            <w:tcW w:w="1727" w:type="pct"/>
            <w:tcBorders>
              <w:right w:val="single" w:sz="12" w:space="0" w:color="auto"/>
            </w:tcBorders>
            <w:tcMar>
              <w:left w:w="57" w:type="dxa"/>
              <w:right w:w="57" w:type="dxa"/>
            </w:tcMar>
            <w:vAlign w:val="center"/>
          </w:tcPr>
          <w:p w14:paraId="4C5F3D2C" w14:textId="0C1FB802"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eastAsia="等线" w:hAnsi="Times New Roman" w:cs="Times New Roman"/>
                <w:color w:val="000000"/>
                <w:sz w:val="18"/>
                <w:szCs w:val="18"/>
              </w:rPr>
              <w:t xml:space="preserve">7.92 </w:t>
            </w:r>
          </w:p>
        </w:tc>
      </w:tr>
      <w:tr w:rsidR="00771DED" w:rsidRPr="00771DED" w14:paraId="61C5E4A1" w14:textId="77777777" w:rsidTr="009652B1">
        <w:trPr>
          <w:trHeight w:val="567"/>
          <w:jc w:val="center"/>
        </w:trPr>
        <w:tc>
          <w:tcPr>
            <w:tcW w:w="1933" w:type="pct"/>
            <w:vMerge/>
            <w:tcBorders>
              <w:left w:val="single" w:sz="12" w:space="0" w:color="auto"/>
            </w:tcBorders>
            <w:vAlign w:val="center"/>
          </w:tcPr>
          <w:p w14:paraId="20D4BFAB"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p>
        </w:tc>
        <w:tc>
          <w:tcPr>
            <w:tcW w:w="1340" w:type="pct"/>
            <w:tcMar>
              <w:left w:w="57" w:type="dxa"/>
              <w:right w:w="57" w:type="dxa"/>
            </w:tcMar>
            <w:vAlign w:val="center"/>
          </w:tcPr>
          <w:p w14:paraId="1CC9BE64"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6</w:t>
            </w:r>
          </w:p>
        </w:tc>
        <w:tc>
          <w:tcPr>
            <w:tcW w:w="1727" w:type="pct"/>
            <w:tcBorders>
              <w:right w:val="single" w:sz="12" w:space="0" w:color="auto"/>
            </w:tcBorders>
            <w:tcMar>
              <w:left w:w="57" w:type="dxa"/>
              <w:right w:w="57" w:type="dxa"/>
            </w:tcMar>
            <w:vAlign w:val="center"/>
          </w:tcPr>
          <w:p w14:paraId="0299CFCF" w14:textId="1259ADEA"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eastAsia="等线" w:hAnsi="Times New Roman" w:cs="Times New Roman"/>
                <w:color w:val="000000"/>
                <w:sz w:val="18"/>
                <w:szCs w:val="18"/>
              </w:rPr>
              <w:t xml:space="preserve">7.96 </w:t>
            </w:r>
          </w:p>
        </w:tc>
      </w:tr>
      <w:tr w:rsidR="00771DED" w:rsidRPr="00771DED" w14:paraId="082E035F" w14:textId="77777777" w:rsidTr="009652B1">
        <w:trPr>
          <w:trHeight w:val="567"/>
          <w:jc w:val="center"/>
        </w:trPr>
        <w:tc>
          <w:tcPr>
            <w:tcW w:w="3273" w:type="pct"/>
            <w:gridSpan w:val="2"/>
            <w:tcBorders>
              <w:left w:val="single" w:sz="12" w:space="0" w:color="auto"/>
            </w:tcBorders>
            <w:vAlign w:val="center"/>
          </w:tcPr>
          <w:p w14:paraId="7FE0E9AD" w14:textId="5D4154FF"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平均值</w:t>
            </w:r>
            <w:r w:rsidRPr="00771DED">
              <w:rPr>
                <w:rFonts w:ascii="Times New Roman" w:hAnsi="Times New Roman" w:cs="Times New Roman"/>
                <w:kern w:val="0"/>
                <w:sz w:val="18"/>
                <w:szCs w:val="18"/>
              </w:rPr>
              <w:fldChar w:fldCharType="begin"/>
            </w:r>
            <w:r w:rsidRPr="00771DED">
              <w:rPr>
                <w:rFonts w:ascii="Times New Roman" w:hAnsi="Times New Roman" w:cs="Times New Roman"/>
                <w:kern w:val="0"/>
                <w:sz w:val="18"/>
                <w:szCs w:val="18"/>
              </w:rPr>
              <w:instrText xml:space="preserve"> QUOTE </w:instrText>
            </w:r>
            <w:r w:rsidRPr="00771DED">
              <w:rPr>
                <w:rFonts w:ascii="Times New Roman" w:hAnsi="Times New Roman" w:cs="Times New Roman"/>
                <w:noProof/>
                <w:kern w:val="0"/>
                <w:sz w:val="18"/>
                <w:szCs w:val="18"/>
              </w:rPr>
              <w:drawing>
                <wp:inline distT="0" distB="0" distL="0" distR="0" wp14:anchorId="60C81DCE" wp14:editId="782C4B0A">
                  <wp:extent cx="246380" cy="198755"/>
                  <wp:effectExtent l="19050" t="0" r="0" b="0"/>
                  <wp:docPr id="13887273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27325" name="图片 3"/>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a:xfrm>
                            <a:off x="0" y="0"/>
                            <a:ext cx="246380" cy="198755"/>
                          </a:xfrm>
                          <a:prstGeom prst="rect">
                            <a:avLst/>
                          </a:prstGeom>
                          <a:noFill/>
                          <a:ln w="9525">
                            <a:noFill/>
                            <a:miter lim="800000"/>
                            <a:headEnd/>
                            <a:tailEnd/>
                          </a:ln>
                        </pic:spPr>
                      </pic:pic>
                    </a:graphicData>
                  </a:graphic>
                </wp:inline>
              </w:drawing>
            </w:r>
            <w:r w:rsidRPr="00771DED">
              <w:rPr>
                <w:rFonts w:ascii="Times New Roman" w:hAnsi="Times New Roman" w:cs="Times New Roman"/>
                <w:kern w:val="0"/>
                <w:sz w:val="18"/>
                <w:szCs w:val="18"/>
              </w:rPr>
              <w:instrText xml:space="preserve"> \* MERGEFORMAT </w:instrText>
            </w:r>
            <w:r w:rsidRPr="00771DED">
              <w:rPr>
                <w:rFonts w:ascii="Times New Roman" w:hAnsi="Times New Roman" w:cs="Times New Roman"/>
                <w:kern w:val="0"/>
                <w:sz w:val="18"/>
                <w:szCs w:val="18"/>
              </w:rPr>
              <w:fldChar w:fldCharType="separate"/>
            </w:r>
            <w:r w:rsidRPr="00771DED">
              <w:rPr>
                <w:rFonts w:ascii="Times New Roman" w:hAnsi="Times New Roman" w:cs="Times New Roman"/>
                <w:position w:val="-6"/>
                <w:sz w:val="18"/>
                <w:szCs w:val="18"/>
              </w:rPr>
              <w:object w:dxaOrig="253" w:dyaOrig="392" w14:anchorId="5647AB5A">
                <v:shape id="_x0000_i1032" type="#_x0000_t75" style="width:14.25pt;height:21.75pt" o:ole="">
                  <v:imagedata r:id="rId49" o:title=""/>
                </v:shape>
                <o:OLEObject Type="Embed" ProgID="Equation.3" ShapeID="_x0000_i1032" DrawAspect="Content" ObjectID="_1792495383" r:id="rId56"/>
              </w:object>
            </w:r>
            <w:r w:rsidRPr="00771DED">
              <w:rPr>
                <w:rFonts w:ascii="Times New Roman" w:hAnsi="Times New Roman" w:cs="Times New Roman"/>
                <w:kern w:val="0"/>
                <w:sz w:val="18"/>
                <w:szCs w:val="18"/>
              </w:rPr>
              <w:fldChar w:fldCharType="end"/>
            </w:r>
            <w:r w:rsidRPr="00771DED">
              <w:rPr>
                <w:rFonts w:ascii="Times New Roman" w:hAnsi="Times New Roman" w:cs="Times New Roman"/>
                <w:kern w:val="0"/>
                <w:sz w:val="18"/>
                <w:szCs w:val="18"/>
              </w:rPr>
              <w:t>（</w:t>
            </w:r>
            <w:r w:rsidR="00DB7071" w:rsidRPr="00DB7071">
              <w:rPr>
                <w:rFonts w:ascii="Times New Roman" w:hAnsi="Times New Roman" w:cs="Times New Roman" w:hint="eastAsia"/>
                <w:sz w:val="18"/>
                <w:szCs w:val="18"/>
              </w:rPr>
              <w:t>m</w:t>
            </w:r>
            <w:r w:rsidR="00DB7071" w:rsidRPr="00DB7071">
              <w:rPr>
                <w:rFonts w:ascii="Times New Roman" w:hAnsi="Times New Roman" w:cs="Times New Roman"/>
                <w:sz w:val="18"/>
                <w:szCs w:val="18"/>
              </w:rPr>
              <w:t>g/</w:t>
            </w:r>
            <w:r w:rsidR="00DB7071" w:rsidRPr="00DB7071">
              <w:rPr>
                <w:rFonts w:ascii="Times New Roman" w:hAnsi="Times New Roman" w:cs="Times New Roman" w:hint="eastAsia"/>
                <w:sz w:val="18"/>
                <w:szCs w:val="18"/>
              </w:rPr>
              <w:t>k</w:t>
            </w:r>
            <w:r w:rsidR="00DB7071" w:rsidRPr="00DB7071">
              <w:rPr>
                <w:rFonts w:ascii="Times New Roman" w:hAnsi="Times New Roman" w:cs="Times New Roman"/>
                <w:sz w:val="18"/>
                <w:szCs w:val="18"/>
              </w:rPr>
              <w:t>g</w:t>
            </w:r>
            <w:r w:rsidRPr="00771DED">
              <w:rPr>
                <w:rFonts w:ascii="Times New Roman" w:hAnsi="Times New Roman" w:cs="Times New Roman"/>
                <w:kern w:val="0"/>
                <w:sz w:val="18"/>
                <w:szCs w:val="18"/>
              </w:rPr>
              <w:t>）</w:t>
            </w:r>
          </w:p>
        </w:tc>
        <w:tc>
          <w:tcPr>
            <w:tcW w:w="1727" w:type="pct"/>
            <w:tcBorders>
              <w:right w:val="single" w:sz="12" w:space="0" w:color="auto"/>
            </w:tcBorders>
            <w:tcMar>
              <w:left w:w="57" w:type="dxa"/>
              <w:right w:w="57" w:type="dxa"/>
            </w:tcMar>
            <w:vAlign w:val="center"/>
          </w:tcPr>
          <w:p w14:paraId="727185FC" w14:textId="17296CE3" w:rsidR="00771DED" w:rsidRPr="00771DED" w:rsidRDefault="000D56D4" w:rsidP="002A5272">
            <w:pPr>
              <w:widowControl/>
              <w:spacing w:line="240" w:lineRule="auto"/>
              <w:ind w:firstLineChars="0" w:firstLine="0"/>
              <w:jc w:val="center"/>
              <w:rPr>
                <w:rFonts w:ascii="Times New Roman" w:hAnsi="Times New Roman" w:cs="Times New Roman"/>
                <w:kern w:val="0"/>
                <w:sz w:val="18"/>
                <w:szCs w:val="18"/>
              </w:rPr>
            </w:pPr>
            <w:r>
              <w:rPr>
                <w:rFonts w:ascii="Times New Roman" w:hAnsi="Times New Roman" w:cs="Times New Roman" w:hint="eastAsia"/>
                <w:kern w:val="0"/>
                <w:sz w:val="18"/>
                <w:szCs w:val="18"/>
              </w:rPr>
              <w:t>3.03</w:t>
            </w:r>
          </w:p>
        </w:tc>
      </w:tr>
      <w:tr w:rsidR="00E96A26" w:rsidRPr="00771DED" w14:paraId="6AD25639" w14:textId="77777777" w:rsidTr="009652B1">
        <w:trPr>
          <w:trHeight w:val="567"/>
          <w:jc w:val="center"/>
        </w:trPr>
        <w:tc>
          <w:tcPr>
            <w:tcW w:w="3273" w:type="pct"/>
            <w:gridSpan w:val="2"/>
            <w:tcBorders>
              <w:left w:val="single" w:sz="12" w:space="0" w:color="auto"/>
            </w:tcBorders>
            <w:vAlign w:val="center"/>
          </w:tcPr>
          <w:p w14:paraId="76F1F2B2" w14:textId="32AB035A" w:rsidR="00E96A26" w:rsidRPr="00771DED" w:rsidRDefault="00E96A26"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平均值</w:t>
            </w:r>
            <w:r w:rsidRPr="00C5473E">
              <w:rPr>
                <w:rFonts w:ascii="Times New Roman" w:hAnsi="Times New Roman" w:cs="Times New Roman"/>
                <w:spacing w:val="-13"/>
                <w:sz w:val="18"/>
                <w:szCs w:val="18"/>
                <w:lang w:bidi="en-US"/>
              </w:rPr>
              <w:sym w:font="Symbol" w:char="F060"/>
            </w:r>
            <w:proofErr w:type="spellStart"/>
            <w:r w:rsidRPr="00C5473E">
              <w:rPr>
                <w:rFonts w:ascii="Times New Roman" w:hAnsi="Times New Roman" w:cs="Times New Roman"/>
                <w:i/>
                <w:sz w:val="18"/>
                <w:szCs w:val="18"/>
                <w:lang w:bidi="en-US"/>
              </w:rPr>
              <w:t>y</w:t>
            </w:r>
            <w:r w:rsidRPr="00C5473E">
              <w:rPr>
                <w:rFonts w:ascii="Times New Roman" w:hAnsi="Times New Roman" w:cs="Times New Roman"/>
                <w:i/>
                <w:sz w:val="18"/>
                <w:szCs w:val="18"/>
                <w:vertAlign w:val="subscript"/>
                <w:lang w:bidi="en-US"/>
              </w:rPr>
              <w:t>i</w:t>
            </w:r>
            <w:proofErr w:type="spellEnd"/>
            <w:r w:rsidRPr="00771DED">
              <w:rPr>
                <w:rFonts w:ascii="Times New Roman" w:hAnsi="Times New Roman" w:cs="Times New Roman"/>
                <w:kern w:val="0"/>
                <w:sz w:val="18"/>
                <w:szCs w:val="18"/>
              </w:rPr>
              <w:t>（</w:t>
            </w:r>
            <w:r w:rsidR="00DB7071" w:rsidRPr="00DB7071">
              <w:rPr>
                <w:rFonts w:ascii="Times New Roman" w:hAnsi="Times New Roman" w:cs="Times New Roman" w:hint="eastAsia"/>
                <w:sz w:val="18"/>
                <w:szCs w:val="18"/>
              </w:rPr>
              <w:t>m</w:t>
            </w:r>
            <w:r w:rsidR="00DB7071" w:rsidRPr="00DB7071">
              <w:rPr>
                <w:rFonts w:ascii="Times New Roman" w:hAnsi="Times New Roman" w:cs="Times New Roman"/>
                <w:sz w:val="18"/>
                <w:szCs w:val="18"/>
              </w:rPr>
              <w:t>g/</w:t>
            </w:r>
            <w:r w:rsidR="00DB7071" w:rsidRPr="00DB7071">
              <w:rPr>
                <w:rFonts w:ascii="Times New Roman" w:hAnsi="Times New Roman" w:cs="Times New Roman" w:hint="eastAsia"/>
                <w:sz w:val="18"/>
                <w:szCs w:val="18"/>
              </w:rPr>
              <w:t>k</w:t>
            </w:r>
            <w:r w:rsidR="00DB7071" w:rsidRPr="00DB7071">
              <w:rPr>
                <w:rFonts w:ascii="Times New Roman" w:hAnsi="Times New Roman" w:cs="Times New Roman"/>
                <w:sz w:val="18"/>
                <w:szCs w:val="18"/>
              </w:rPr>
              <w:t>g</w:t>
            </w:r>
            <w:r w:rsidRPr="00771DED">
              <w:rPr>
                <w:rFonts w:ascii="Times New Roman" w:hAnsi="Times New Roman" w:cs="Times New Roman"/>
                <w:kern w:val="0"/>
                <w:sz w:val="18"/>
                <w:szCs w:val="18"/>
              </w:rPr>
              <w:t>）</w:t>
            </w:r>
          </w:p>
        </w:tc>
        <w:tc>
          <w:tcPr>
            <w:tcW w:w="1727" w:type="pct"/>
            <w:tcBorders>
              <w:right w:val="single" w:sz="12" w:space="0" w:color="auto"/>
            </w:tcBorders>
            <w:tcMar>
              <w:left w:w="57" w:type="dxa"/>
              <w:right w:w="57" w:type="dxa"/>
            </w:tcMar>
            <w:vAlign w:val="center"/>
          </w:tcPr>
          <w:p w14:paraId="3AF88350" w14:textId="31706FC4" w:rsidR="00E96A26" w:rsidRPr="00771DED" w:rsidRDefault="000D56D4" w:rsidP="002A5272">
            <w:pPr>
              <w:widowControl/>
              <w:spacing w:line="240" w:lineRule="auto"/>
              <w:ind w:firstLineChars="0" w:firstLine="0"/>
              <w:jc w:val="center"/>
              <w:rPr>
                <w:rFonts w:ascii="Times New Roman" w:eastAsia="等线" w:hAnsi="Times New Roman" w:cs="Times New Roman"/>
                <w:color w:val="000000"/>
                <w:sz w:val="18"/>
                <w:szCs w:val="18"/>
              </w:rPr>
            </w:pPr>
            <w:r w:rsidRPr="00771DED">
              <w:rPr>
                <w:rFonts w:ascii="Times New Roman" w:eastAsia="等线" w:hAnsi="Times New Roman" w:cs="Times New Roman"/>
                <w:color w:val="000000"/>
                <w:sz w:val="18"/>
                <w:szCs w:val="18"/>
              </w:rPr>
              <w:t>7.86</w:t>
            </w:r>
          </w:p>
        </w:tc>
      </w:tr>
      <w:tr w:rsidR="00771DED" w:rsidRPr="00771DED" w14:paraId="0AA75E34" w14:textId="77777777" w:rsidTr="009652B1">
        <w:trPr>
          <w:trHeight w:val="567"/>
          <w:jc w:val="center"/>
        </w:trPr>
        <w:tc>
          <w:tcPr>
            <w:tcW w:w="3273" w:type="pct"/>
            <w:gridSpan w:val="2"/>
            <w:tcBorders>
              <w:left w:val="single" w:sz="12" w:space="0" w:color="auto"/>
            </w:tcBorders>
            <w:vAlign w:val="center"/>
          </w:tcPr>
          <w:p w14:paraId="6843F980" w14:textId="2223FBC1"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标准偏差</w:t>
            </w:r>
            <w:r w:rsidRPr="00771DED">
              <w:rPr>
                <w:rFonts w:ascii="Times New Roman" w:hAnsi="Times New Roman" w:cs="Times New Roman"/>
                <w:i/>
                <w:iCs/>
                <w:kern w:val="0"/>
                <w:sz w:val="18"/>
                <w:szCs w:val="18"/>
              </w:rPr>
              <w:t>S</w:t>
            </w:r>
            <w:r w:rsidRPr="00771DED">
              <w:rPr>
                <w:rFonts w:ascii="Times New Roman" w:hAnsi="Times New Roman" w:cs="Times New Roman"/>
                <w:i/>
                <w:iCs/>
                <w:kern w:val="0"/>
                <w:sz w:val="18"/>
                <w:szCs w:val="18"/>
                <w:vertAlign w:val="subscript"/>
              </w:rPr>
              <w:t>i</w:t>
            </w:r>
            <w:r w:rsidRPr="00771DED">
              <w:rPr>
                <w:rFonts w:ascii="Times New Roman" w:hAnsi="Times New Roman" w:cs="Times New Roman"/>
                <w:kern w:val="0"/>
                <w:sz w:val="18"/>
                <w:szCs w:val="18"/>
              </w:rPr>
              <w:t>（</w:t>
            </w:r>
            <w:r w:rsidR="00DB7071" w:rsidRPr="00DB7071">
              <w:rPr>
                <w:rFonts w:ascii="Times New Roman" w:hAnsi="Times New Roman" w:cs="Times New Roman" w:hint="eastAsia"/>
                <w:sz w:val="18"/>
                <w:szCs w:val="18"/>
              </w:rPr>
              <w:t>m</w:t>
            </w:r>
            <w:r w:rsidR="00DB7071" w:rsidRPr="00DB7071">
              <w:rPr>
                <w:rFonts w:ascii="Times New Roman" w:hAnsi="Times New Roman" w:cs="Times New Roman"/>
                <w:sz w:val="18"/>
                <w:szCs w:val="18"/>
              </w:rPr>
              <w:t>g/</w:t>
            </w:r>
            <w:r w:rsidR="00DB7071" w:rsidRPr="00DB7071">
              <w:rPr>
                <w:rFonts w:ascii="Times New Roman" w:hAnsi="Times New Roman" w:cs="Times New Roman" w:hint="eastAsia"/>
                <w:sz w:val="18"/>
                <w:szCs w:val="18"/>
              </w:rPr>
              <w:t>k</w:t>
            </w:r>
            <w:r w:rsidR="00DB7071" w:rsidRPr="00DB7071">
              <w:rPr>
                <w:rFonts w:ascii="Times New Roman" w:hAnsi="Times New Roman" w:cs="Times New Roman"/>
                <w:sz w:val="18"/>
                <w:szCs w:val="18"/>
              </w:rPr>
              <w:t>g</w:t>
            </w:r>
            <w:r w:rsidRPr="00771DED">
              <w:rPr>
                <w:rFonts w:ascii="Times New Roman" w:hAnsi="Times New Roman" w:cs="Times New Roman"/>
                <w:kern w:val="0"/>
                <w:sz w:val="18"/>
                <w:szCs w:val="18"/>
              </w:rPr>
              <w:t>）</w:t>
            </w:r>
          </w:p>
        </w:tc>
        <w:tc>
          <w:tcPr>
            <w:tcW w:w="1727" w:type="pct"/>
            <w:tcBorders>
              <w:right w:val="single" w:sz="12" w:space="0" w:color="auto"/>
            </w:tcBorders>
            <w:tcMar>
              <w:left w:w="57" w:type="dxa"/>
              <w:right w:w="57" w:type="dxa"/>
            </w:tcMar>
            <w:vAlign w:val="center"/>
          </w:tcPr>
          <w:p w14:paraId="12C780DD" w14:textId="6A3FFFB1"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eastAsia="等线" w:hAnsi="Times New Roman" w:cs="Times New Roman"/>
                <w:color w:val="000000"/>
                <w:sz w:val="18"/>
                <w:szCs w:val="18"/>
              </w:rPr>
              <w:t xml:space="preserve">0.12 </w:t>
            </w:r>
          </w:p>
        </w:tc>
      </w:tr>
      <w:tr w:rsidR="00771DED" w:rsidRPr="00771DED" w14:paraId="6E872E11" w14:textId="77777777" w:rsidTr="009652B1">
        <w:trPr>
          <w:trHeight w:val="567"/>
          <w:jc w:val="center"/>
        </w:trPr>
        <w:tc>
          <w:tcPr>
            <w:tcW w:w="3273" w:type="pct"/>
            <w:gridSpan w:val="2"/>
            <w:tcBorders>
              <w:left w:val="single" w:sz="12" w:space="0" w:color="auto"/>
            </w:tcBorders>
            <w:vAlign w:val="center"/>
          </w:tcPr>
          <w:p w14:paraId="51D5A20B" w14:textId="77777777"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相对标准偏差</w:t>
            </w:r>
            <w:proofErr w:type="spellStart"/>
            <w:r w:rsidRPr="00771DED">
              <w:rPr>
                <w:rFonts w:ascii="Times New Roman" w:hAnsi="Times New Roman" w:cs="Times New Roman"/>
                <w:iCs/>
                <w:kern w:val="0"/>
                <w:sz w:val="18"/>
                <w:szCs w:val="18"/>
              </w:rPr>
              <w:t>RSD</w:t>
            </w:r>
            <w:r w:rsidRPr="00771DED">
              <w:rPr>
                <w:rFonts w:ascii="Times New Roman" w:hAnsi="Times New Roman" w:cs="Times New Roman"/>
                <w:i/>
                <w:iCs/>
                <w:kern w:val="0"/>
                <w:sz w:val="18"/>
                <w:szCs w:val="18"/>
                <w:vertAlign w:val="subscript"/>
              </w:rPr>
              <w:t>i</w:t>
            </w:r>
            <w:proofErr w:type="spellEnd"/>
            <w:r w:rsidRPr="00771DED">
              <w:rPr>
                <w:rFonts w:ascii="Times New Roman" w:hAnsi="Times New Roman" w:cs="Times New Roman"/>
                <w:sz w:val="18"/>
                <w:szCs w:val="18"/>
              </w:rPr>
              <w:t>（</w:t>
            </w:r>
            <w:r w:rsidRPr="00771DED">
              <w:rPr>
                <w:rFonts w:ascii="Times New Roman" w:hAnsi="Times New Roman" w:cs="Times New Roman"/>
                <w:sz w:val="18"/>
                <w:szCs w:val="18"/>
              </w:rPr>
              <w:t>%</w:t>
            </w:r>
            <w:r w:rsidRPr="00771DED">
              <w:rPr>
                <w:rFonts w:ascii="Times New Roman" w:hAnsi="Times New Roman" w:cs="Times New Roman"/>
                <w:sz w:val="18"/>
                <w:szCs w:val="18"/>
              </w:rPr>
              <w:t>）</w:t>
            </w:r>
          </w:p>
        </w:tc>
        <w:tc>
          <w:tcPr>
            <w:tcW w:w="1727" w:type="pct"/>
            <w:tcBorders>
              <w:right w:val="single" w:sz="12" w:space="0" w:color="auto"/>
            </w:tcBorders>
            <w:tcMar>
              <w:left w:w="57" w:type="dxa"/>
              <w:right w:w="57" w:type="dxa"/>
            </w:tcMar>
            <w:vAlign w:val="center"/>
          </w:tcPr>
          <w:p w14:paraId="0BB65FD5" w14:textId="42832FCE" w:rsidR="00771DED" w:rsidRPr="00771DED" w:rsidRDefault="00771DED"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eastAsia="等线" w:hAnsi="Times New Roman" w:cs="Times New Roman"/>
                <w:color w:val="000000"/>
                <w:sz w:val="18"/>
                <w:szCs w:val="18"/>
              </w:rPr>
              <w:t>1.6</w:t>
            </w:r>
          </w:p>
        </w:tc>
      </w:tr>
      <w:tr w:rsidR="00A34457" w:rsidRPr="00771DED" w14:paraId="565EEDCC" w14:textId="77777777" w:rsidTr="009652B1">
        <w:trPr>
          <w:trHeight w:val="567"/>
          <w:jc w:val="center"/>
        </w:trPr>
        <w:tc>
          <w:tcPr>
            <w:tcW w:w="3273" w:type="pct"/>
            <w:gridSpan w:val="2"/>
            <w:tcBorders>
              <w:left w:val="single" w:sz="12" w:space="0" w:color="auto"/>
            </w:tcBorders>
            <w:vAlign w:val="center"/>
          </w:tcPr>
          <w:p w14:paraId="52FF2B26" w14:textId="77777777" w:rsidR="00A34457" w:rsidRPr="00771DED" w:rsidRDefault="00FF2FC7"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加标回收率</w:t>
            </w:r>
            <w:r w:rsidRPr="00771DED">
              <w:rPr>
                <w:rFonts w:ascii="Times New Roman" w:hAnsi="Times New Roman" w:cs="Times New Roman"/>
                <w:position w:val="-12"/>
                <w:sz w:val="18"/>
                <w:szCs w:val="18"/>
              </w:rPr>
              <w:object w:dxaOrig="288" w:dyaOrig="438" w14:anchorId="16858B1E">
                <v:shape id="_x0000_i1033" type="#_x0000_t75" style="width:14.25pt;height:21.75pt" o:ole="">
                  <v:imagedata r:id="rId52" o:title=""/>
                </v:shape>
                <o:OLEObject Type="Embed" ProgID="Equation.3" ShapeID="_x0000_i1033" DrawAspect="Content" ObjectID="_1792495384" r:id="rId57"/>
              </w:object>
            </w:r>
            <w:r w:rsidRPr="00771DED">
              <w:rPr>
                <w:rFonts w:ascii="Times New Roman" w:hAnsi="Times New Roman" w:cs="Times New Roman"/>
                <w:sz w:val="18"/>
                <w:szCs w:val="18"/>
              </w:rPr>
              <w:t>（</w:t>
            </w:r>
            <w:r w:rsidRPr="00771DED">
              <w:rPr>
                <w:rFonts w:ascii="Times New Roman" w:hAnsi="Times New Roman" w:cs="Times New Roman"/>
                <w:sz w:val="18"/>
                <w:szCs w:val="18"/>
              </w:rPr>
              <w:t>%</w:t>
            </w:r>
            <w:r w:rsidRPr="00771DED">
              <w:rPr>
                <w:rFonts w:ascii="Times New Roman" w:hAnsi="Times New Roman" w:cs="Times New Roman"/>
                <w:sz w:val="18"/>
                <w:szCs w:val="18"/>
              </w:rPr>
              <w:t>）</w:t>
            </w:r>
          </w:p>
        </w:tc>
        <w:tc>
          <w:tcPr>
            <w:tcW w:w="1727" w:type="pct"/>
            <w:tcBorders>
              <w:right w:val="single" w:sz="12" w:space="0" w:color="auto"/>
            </w:tcBorders>
            <w:tcMar>
              <w:left w:w="57" w:type="dxa"/>
              <w:right w:w="57" w:type="dxa"/>
            </w:tcMar>
            <w:vAlign w:val="center"/>
          </w:tcPr>
          <w:p w14:paraId="22273D14" w14:textId="77777777" w:rsidR="00A34457" w:rsidRPr="00771DED" w:rsidRDefault="00FF2FC7" w:rsidP="002A5272">
            <w:pPr>
              <w:widowControl/>
              <w:spacing w:line="240" w:lineRule="auto"/>
              <w:ind w:firstLineChars="0" w:firstLine="0"/>
              <w:jc w:val="center"/>
              <w:rPr>
                <w:rFonts w:ascii="Times New Roman" w:hAnsi="Times New Roman" w:cs="Times New Roman"/>
                <w:sz w:val="18"/>
                <w:szCs w:val="18"/>
              </w:rPr>
            </w:pPr>
            <w:r w:rsidRPr="00771DED">
              <w:rPr>
                <w:rFonts w:ascii="Times New Roman" w:hAnsi="Times New Roman" w:cs="Times New Roman"/>
                <w:sz w:val="18"/>
                <w:szCs w:val="18"/>
              </w:rPr>
              <w:t>96.5</w:t>
            </w:r>
          </w:p>
        </w:tc>
      </w:tr>
      <w:tr w:rsidR="00E96A26" w:rsidRPr="00771DED" w14:paraId="4D472192" w14:textId="77777777" w:rsidTr="009652B1">
        <w:trPr>
          <w:trHeight w:val="567"/>
          <w:jc w:val="center"/>
        </w:trPr>
        <w:tc>
          <w:tcPr>
            <w:tcW w:w="5000" w:type="pct"/>
            <w:gridSpan w:val="3"/>
            <w:tcBorders>
              <w:left w:val="single" w:sz="12" w:space="0" w:color="auto"/>
              <w:bottom w:val="single" w:sz="12" w:space="0" w:color="auto"/>
              <w:right w:val="single" w:sz="12" w:space="0" w:color="auto"/>
            </w:tcBorders>
            <w:vAlign w:val="center"/>
          </w:tcPr>
          <w:p w14:paraId="06BAF49F" w14:textId="5E193D29" w:rsidR="00E96A26" w:rsidRPr="00771DED" w:rsidRDefault="00E96A26" w:rsidP="002A5272">
            <w:pPr>
              <w:widowControl/>
              <w:spacing w:line="240" w:lineRule="auto"/>
              <w:ind w:firstLineChars="0" w:firstLine="0"/>
              <w:rPr>
                <w:rFonts w:ascii="Times New Roman" w:hAnsi="Times New Roman" w:cs="Times New Roman"/>
                <w:sz w:val="18"/>
                <w:szCs w:val="18"/>
              </w:rPr>
            </w:pPr>
            <w:r w:rsidRPr="00C5473E">
              <w:rPr>
                <w:rFonts w:ascii="Times New Roman" w:hAnsi="Times New Roman" w:cs="Times New Roman"/>
                <w:sz w:val="18"/>
                <w:szCs w:val="18"/>
              </w:rPr>
              <w:t>注：</w:t>
            </w:r>
            <w:r w:rsidRPr="00C5473E">
              <w:rPr>
                <w:rFonts w:ascii="Times New Roman" w:hAnsi="Times New Roman" w:cs="Times New Roman"/>
                <w:spacing w:val="-13"/>
                <w:sz w:val="18"/>
                <w:szCs w:val="18"/>
                <w:lang w:bidi="en-US"/>
              </w:rPr>
              <w:sym w:font="Symbol" w:char="F060"/>
            </w:r>
            <w:r w:rsidRPr="00C5473E">
              <w:rPr>
                <w:rFonts w:ascii="Times New Roman" w:hAnsi="Times New Roman" w:cs="Times New Roman"/>
                <w:i/>
                <w:sz w:val="18"/>
                <w:szCs w:val="18"/>
                <w:lang w:bidi="en-US"/>
              </w:rPr>
              <w:t>x</w:t>
            </w:r>
            <w:r w:rsidRPr="00C5473E">
              <w:rPr>
                <w:rFonts w:ascii="Times New Roman" w:hAnsi="Times New Roman" w:cs="Times New Roman"/>
                <w:i/>
                <w:sz w:val="18"/>
                <w:szCs w:val="18"/>
                <w:vertAlign w:val="subscript"/>
                <w:lang w:bidi="en-US"/>
              </w:rPr>
              <w:t>i</w:t>
            </w:r>
            <w:r w:rsidRPr="00C5473E">
              <w:rPr>
                <w:rFonts w:ascii="Times New Roman" w:hAnsi="Times New Roman" w:cs="Times New Roman"/>
                <w:sz w:val="18"/>
                <w:szCs w:val="18"/>
              </w:rPr>
              <w:t>为实际样品测试平均值，</w:t>
            </w:r>
            <w:r w:rsidRPr="00C5473E">
              <w:rPr>
                <w:rFonts w:ascii="Times New Roman" w:hAnsi="Times New Roman" w:cs="Times New Roman"/>
                <w:spacing w:val="-13"/>
                <w:sz w:val="18"/>
                <w:szCs w:val="18"/>
                <w:lang w:bidi="en-US"/>
              </w:rPr>
              <w:sym w:font="Symbol" w:char="F060"/>
            </w:r>
            <w:proofErr w:type="spellStart"/>
            <w:r w:rsidRPr="00C5473E">
              <w:rPr>
                <w:rFonts w:ascii="Times New Roman" w:hAnsi="Times New Roman" w:cs="Times New Roman"/>
                <w:i/>
                <w:sz w:val="18"/>
                <w:szCs w:val="18"/>
                <w:lang w:bidi="en-US"/>
              </w:rPr>
              <w:t>y</w:t>
            </w:r>
            <w:r w:rsidRPr="00C5473E">
              <w:rPr>
                <w:rFonts w:ascii="Times New Roman" w:hAnsi="Times New Roman" w:cs="Times New Roman"/>
                <w:i/>
                <w:sz w:val="18"/>
                <w:szCs w:val="18"/>
                <w:vertAlign w:val="subscript"/>
                <w:lang w:bidi="en-US"/>
              </w:rPr>
              <w:t>i</w:t>
            </w:r>
            <w:proofErr w:type="spellEnd"/>
            <w:r w:rsidRPr="00C5473E">
              <w:rPr>
                <w:rFonts w:ascii="Times New Roman" w:hAnsi="Times New Roman" w:cs="Times New Roman"/>
                <w:sz w:val="18"/>
                <w:szCs w:val="18"/>
              </w:rPr>
              <w:t>为加标样品测平均值。</w:t>
            </w:r>
          </w:p>
        </w:tc>
      </w:tr>
    </w:tbl>
    <w:p w14:paraId="12D59A88" w14:textId="7FFF8DFE" w:rsidR="00A34457" w:rsidRPr="00DB7071" w:rsidRDefault="00FF2FC7" w:rsidP="002A5272">
      <w:pPr>
        <w:spacing w:line="360" w:lineRule="auto"/>
        <w:ind w:firstLine="420"/>
        <w:rPr>
          <w:rFonts w:ascii="Times New Roman" w:hAnsi="Times New Roman" w:cs="Times New Roman"/>
        </w:rPr>
      </w:pPr>
      <w:r w:rsidRPr="00DB7071">
        <w:rPr>
          <w:rFonts w:ascii="Times New Roman" w:hAnsi="Times New Roman" w:cs="Times New Roman"/>
          <w:kern w:val="0"/>
        </w:rPr>
        <w:t>实验室内</w:t>
      </w:r>
      <w:r w:rsidRPr="00DB7071">
        <w:rPr>
          <w:rFonts w:ascii="Times New Roman" w:hAnsi="Times New Roman" w:cs="Times New Roman"/>
        </w:rPr>
        <w:t>沉积物加标浓度为</w:t>
      </w:r>
      <w:r w:rsidRPr="00DB7071">
        <w:rPr>
          <w:rFonts w:ascii="Times New Roman" w:hAnsi="Times New Roman" w:cs="Times New Roman"/>
        </w:rPr>
        <w:t xml:space="preserve">0.3 </w:t>
      </w:r>
      <w:r w:rsidR="00DB7071" w:rsidRPr="00DB7071">
        <w:rPr>
          <w:rFonts w:ascii="Times New Roman" w:hAnsi="Times New Roman" w:cs="Times New Roman" w:hint="eastAsia"/>
        </w:rPr>
        <w:t>m</w:t>
      </w:r>
      <w:r w:rsidR="00DB7071" w:rsidRPr="00DB7071">
        <w:rPr>
          <w:rFonts w:ascii="Times New Roman" w:hAnsi="Times New Roman" w:cs="Times New Roman"/>
        </w:rPr>
        <w:t>g/</w:t>
      </w:r>
      <w:r w:rsidR="00DB7071" w:rsidRPr="00DB7071">
        <w:rPr>
          <w:rFonts w:ascii="Times New Roman" w:hAnsi="Times New Roman" w:cs="Times New Roman" w:hint="eastAsia"/>
        </w:rPr>
        <w:t>k</w:t>
      </w:r>
      <w:r w:rsidR="00DB7071" w:rsidRPr="00DB7071">
        <w:rPr>
          <w:rFonts w:ascii="Times New Roman" w:hAnsi="Times New Roman" w:cs="Times New Roman"/>
        </w:rPr>
        <w:t>g</w:t>
      </w:r>
      <w:r w:rsidRPr="00DB7071">
        <w:rPr>
          <w:rFonts w:ascii="Times New Roman" w:hAnsi="Times New Roman" w:cs="Times New Roman"/>
        </w:rPr>
        <w:t>时，测试结果的相对标准偏差为</w:t>
      </w:r>
      <w:r w:rsidRPr="00DB7071">
        <w:rPr>
          <w:rFonts w:ascii="Times New Roman" w:hAnsi="Times New Roman" w:cs="Times New Roman"/>
        </w:rPr>
        <w:t>8.</w:t>
      </w:r>
      <w:r w:rsidR="00771DED" w:rsidRPr="00DB7071">
        <w:rPr>
          <w:rFonts w:ascii="Times New Roman" w:hAnsi="Times New Roman" w:cs="Times New Roman" w:hint="eastAsia"/>
        </w:rPr>
        <w:t>1</w:t>
      </w:r>
      <w:r w:rsidRPr="00DB7071">
        <w:rPr>
          <w:rFonts w:ascii="Times New Roman" w:hAnsi="Times New Roman" w:cs="Times New Roman"/>
        </w:rPr>
        <w:t>%</w:t>
      </w:r>
      <w:r w:rsidRPr="00DB7071">
        <w:rPr>
          <w:rFonts w:ascii="Times New Roman" w:hAnsi="Times New Roman" w:cs="Times New Roman"/>
        </w:rPr>
        <w:t>；背景土壤加标浓度为</w:t>
      </w:r>
      <w:r w:rsidRPr="00DB7071">
        <w:rPr>
          <w:rFonts w:ascii="Times New Roman" w:hAnsi="Times New Roman" w:cs="Times New Roman"/>
        </w:rPr>
        <w:t xml:space="preserve">2.0 </w:t>
      </w:r>
      <w:r w:rsidR="00DB7071" w:rsidRPr="00DB7071">
        <w:rPr>
          <w:rFonts w:ascii="Times New Roman" w:hAnsi="Times New Roman" w:cs="Times New Roman" w:hint="eastAsia"/>
        </w:rPr>
        <w:t>m</w:t>
      </w:r>
      <w:r w:rsidR="00DB7071" w:rsidRPr="00DB7071">
        <w:rPr>
          <w:rFonts w:ascii="Times New Roman" w:hAnsi="Times New Roman" w:cs="Times New Roman"/>
        </w:rPr>
        <w:t>g/</w:t>
      </w:r>
      <w:r w:rsidR="00DB7071" w:rsidRPr="00DB7071">
        <w:rPr>
          <w:rFonts w:ascii="Times New Roman" w:hAnsi="Times New Roman" w:cs="Times New Roman" w:hint="eastAsia"/>
        </w:rPr>
        <w:t>k</w:t>
      </w:r>
      <w:r w:rsidR="00DB7071" w:rsidRPr="00DB7071">
        <w:rPr>
          <w:rFonts w:ascii="Times New Roman" w:hAnsi="Times New Roman" w:cs="Times New Roman"/>
        </w:rPr>
        <w:t>g</w:t>
      </w:r>
      <w:r w:rsidRPr="00DB7071">
        <w:rPr>
          <w:rFonts w:ascii="Times New Roman" w:hAnsi="Times New Roman" w:cs="Times New Roman"/>
        </w:rPr>
        <w:t>时，测试结果的相对标准偏差为</w:t>
      </w:r>
      <w:r w:rsidRPr="00DB7071">
        <w:rPr>
          <w:rFonts w:ascii="Times New Roman" w:hAnsi="Times New Roman" w:cs="Times New Roman"/>
        </w:rPr>
        <w:t>3.1%</w:t>
      </w:r>
      <w:r w:rsidRPr="00DB7071">
        <w:rPr>
          <w:rFonts w:ascii="Times New Roman" w:hAnsi="Times New Roman" w:cs="Times New Roman"/>
        </w:rPr>
        <w:t>；工业土壤加标浓度为</w:t>
      </w:r>
      <w:r w:rsidRPr="00DB7071">
        <w:rPr>
          <w:rFonts w:ascii="Times New Roman" w:hAnsi="Times New Roman" w:cs="Times New Roman"/>
        </w:rPr>
        <w:t xml:space="preserve">5.0 </w:t>
      </w:r>
      <w:r w:rsidR="00DB7071" w:rsidRPr="00DB7071">
        <w:rPr>
          <w:rFonts w:ascii="Times New Roman" w:hAnsi="Times New Roman" w:cs="Times New Roman" w:hint="eastAsia"/>
        </w:rPr>
        <w:t>m</w:t>
      </w:r>
      <w:r w:rsidR="00DB7071" w:rsidRPr="00DB7071">
        <w:rPr>
          <w:rFonts w:ascii="Times New Roman" w:hAnsi="Times New Roman" w:cs="Times New Roman"/>
        </w:rPr>
        <w:t>g/</w:t>
      </w:r>
      <w:r w:rsidR="00DB7071" w:rsidRPr="00DB7071">
        <w:rPr>
          <w:rFonts w:ascii="Times New Roman" w:hAnsi="Times New Roman" w:cs="Times New Roman" w:hint="eastAsia"/>
        </w:rPr>
        <w:t>k</w:t>
      </w:r>
      <w:r w:rsidR="00DB7071" w:rsidRPr="00DB7071">
        <w:rPr>
          <w:rFonts w:ascii="Times New Roman" w:hAnsi="Times New Roman" w:cs="Times New Roman"/>
        </w:rPr>
        <w:t>g</w:t>
      </w:r>
      <w:r w:rsidRPr="00DB7071">
        <w:rPr>
          <w:rFonts w:ascii="Times New Roman" w:hAnsi="Times New Roman" w:cs="Times New Roman"/>
        </w:rPr>
        <w:t>时，测试结果的相对标准偏差为</w:t>
      </w:r>
      <w:r w:rsidR="00771DED" w:rsidRPr="00DB7071">
        <w:rPr>
          <w:rFonts w:ascii="Times New Roman" w:hAnsi="Times New Roman" w:cs="Times New Roman" w:hint="eastAsia"/>
        </w:rPr>
        <w:t>1.6</w:t>
      </w:r>
      <w:r w:rsidRPr="00DB7071">
        <w:rPr>
          <w:rFonts w:ascii="Times New Roman" w:hAnsi="Times New Roman" w:cs="Times New Roman"/>
        </w:rPr>
        <w:t>%</w:t>
      </w:r>
      <w:r w:rsidRPr="00DB7071">
        <w:rPr>
          <w:rFonts w:ascii="Times New Roman" w:hAnsi="Times New Roman" w:cs="Times New Roman"/>
        </w:rPr>
        <w:t>。</w:t>
      </w:r>
    </w:p>
    <w:p w14:paraId="27960AB5" w14:textId="6A521815" w:rsidR="00A34457" w:rsidRPr="00DB7071" w:rsidRDefault="00FF2FC7" w:rsidP="002A5272">
      <w:pPr>
        <w:spacing w:line="360" w:lineRule="auto"/>
        <w:ind w:firstLine="420"/>
        <w:rPr>
          <w:rFonts w:ascii="Times New Roman" w:hAnsi="Times New Roman" w:cs="Times New Roman"/>
          <w:kern w:val="0"/>
        </w:rPr>
      </w:pPr>
      <w:r w:rsidRPr="00DB7071">
        <w:rPr>
          <w:rFonts w:ascii="Times New Roman" w:hAnsi="Times New Roman" w:cs="Times New Roman"/>
        </w:rPr>
        <w:t>实验室内沉积物加标浓度为</w:t>
      </w:r>
      <w:r w:rsidRPr="00DB7071">
        <w:rPr>
          <w:rFonts w:ascii="Times New Roman" w:hAnsi="Times New Roman" w:cs="Times New Roman"/>
        </w:rPr>
        <w:t xml:space="preserve">0.3 </w:t>
      </w:r>
      <w:r w:rsidR="00DB7071" w:rsidRPr="00DB7071">
        <w:rPr>
          <w:rFonts w:ascii="Times New Roman" w:hAnsi="Times New Roman" w:cs="Times New Roman" w:hint="eastAsia"/>
        </w:rPr>
        <w:t>m</w:t>
      </w:r>
      <w:r w:rsidR="00DB7071" w:rsidRPr="00DB7071">
        <w:rPr>
          <w:rFonts w:ascii="Times New Roman" w:hAnsi="Times New Roman" w:cs="Times New Roman"/>
        </w:rPr>
        <w:t>g/</w:t>
      </w:r>
      <w:r w:rsidR="00DB7071" w:rsidRPr="00DB7071">
        <w:rPr>
          <w:rFonts w:ascii="Times New Roman" w:hAnsi="Times New Roman" w:cs="Times New Roman" w:hint="eastAsia"/>
        </w:rPr>
        <w:t>k</w:t>
      </w:r>
      <w:r w:rsidR="00DB7071" w:rsidRPr="00DB7071">
        <w:rPr>
          <w:rFonts w:ascii="Times New Roman" w:hAnsi="Times New Roman" w:cs="Times New Roman"/>
        </w:rPr>
        <w:t>g</w:t>
      </w:r>
      <w:r w:rsidRPr="00DB7071">
        <w:rPr>
          <w:rFonts w:ascii="Times New Roman" w:hAnsi="Times New Roman" w:cs="Times New Roman"/>
        </w:rPr>
        <w:t>时，</w:t>
      </w:r>
      <w:r w:rsidRPr="00DB7071">
        <w:rPr>
          <w:rFonts w:ascii="Times New Roman" w:hAnsi="Times New Roman" w:cs="Times New Roman"/>
          <w:kern w:val="0"/>
        </w:rPr>
        <w:t>加标回收率为</w:t>
      </w:r>
      <w:r w:rsidRPr="00DB7071">
        <w:rPr>
          <w:rFonts w:ascii="Times New Roman" w:hAnsi="Times New Roman" w:cs="Times New Roman"/>
          <w:kern w:val="0"/>
        </w:rPr>
        <w:t>90.3%</w:t>
      </w:r>
      <w:r w:rsidRPr="00DB7071">
        <w:rPr>
          <w:rFonts w:ascii="Times New Roman" w:hAnsi="Times New Roman" w:cs="Times New Roman"/>
          <w:kern w:val="0"/>
        </w:rPr>
        <w:t>；</w:t>
      </w:r>
      <w:r w:rsidRPr="00DB7071">
        <w:rPr>
          <w:rFonts w:ascii="Times New Roman" w:hAnsi="Times New Roman" w:cs="Times New Roman"/>
        </w:rPr>
        <w:t>背景土壤加标浓度为</w:t>
      </w:r>
      <w:r w:rsidRPr="00DB7071">
        <w:rPr>
          <w:rFonts w:ascii="Times New Roman" w:hAnsi="Times New Roman" w:cs="Times New Roman"/>
        </w:rPr>
        <w:t xml:space="preserve">2.0 </w:t>
      </w:r>
      <w:r w:rsidR="00DB7071" w:rsidRPr="00DB7071">
        <w:rPr>
          <w:rFonts w:ascii="Times New Roman" w:hAnsi="Times New Roman" w:cs="Times New Roman" w:hint="eastAsia"/>
        </w:rPr>
        <w:t>m</w:t>
      </w:r>
      <w:r w:rsidR="00DB7071" w:rsidRPr="00DB7071">
        <w:rPr>
          <w:rFonts w:ascii="Times New Roman" w:hAnsi="Times New Roman" w:cs="Times New Roman"/>
        </w:rPr>
        <w:t>g/</w:t>
      </w:r>
      <w:r w:rsidR="00DB7071" w:rsidRPr="00DB7071">
        <w:rPr>
          <w:rFonts w:ascii="Times New Roman" w:hAnsi="Times New Roman" w:cs="Times New Roman" w:hint="eastAsia"/>
        </w:rPr>
        <w:t>k</w:t>
      </w:r>
      <w:r w:rsidR="00DB7071" w:rsidRPr="00DB7071">
        <w:rPr>
          <w:rFonts w:ascii="Times New Roman" w:hAnsi="Times New Roman" w:cs="Times New Roman"/>
        </w:rPr>
        <w:t>g</w:t>
      </w:r>
      <w:r w:rsidRPr="00DB7071">
        <w:rPr>
          <w:rFonts w:ascii="Times New Roman" w:hAnsi="Times New Roman" w:cs="Times New Roman"/>
        </w:rPr>
        <w:t>时，</w:t>
      </w:r>
      <w:r w:rsidRPr="00DB7071">
        <w:rPr>
          <w:rFonts w:ascii="Times New Roman" w:hAnsi="Times New Roman" w:cs="Times New Roman"/>
          <w:kern w:val="0"/>
        </w:rPr>
        <w:t>加标回收率为</w:t>
      </w:r>
      <w:r w:rsidRPr="00DB7071">
        <w:rPr>
          <w:rFonts w:ascii="Times New Roman" w:hAnsi="Times New Roman" w:cs="Times New Roman"/>
          <w:kern w:val="0"/>
        </w:rPr>
        <w:t>82.6%</w:t>
      </w:r>
      <w:r w:rsidRPr="00DB7071">
        <w:rPr>
          <w:rFonts w:ascii="Times New Roman" w:hAnsi="Times New Roman" w:cs="Times New Roman"/>
          <w:kern w:val="0"/>
        </w:rPr>
        <w:t>；</w:t>
      </w:r>
      <w:r w:rsidRPr="00DB7071">
        <w:rPr>
          <w:rFonts w:ascii="Times New Roman" w:hAnsi="Times New Roman" w:cs="Times New Roman"/>
        </w:rPr>
        <w:t>工业土壤加标浓度为</w:t>
      </w:r>
      <w:r w:rsidRPr="00DB7071">
        <w:rPr>
          <w:rFonts w:ascii="Times New Roman" w:hAnsi="Times New Roman" w:cs="Times New Roman"/>
        </w:rPr>
        <w:t xml:space="preserve">5.0 </w:t>
      </w:r>
      <w:r w:rsidR="00DB7071" w:rsidRPr="00DB7071">
        <w:rPr>
          <w:rFonts w:ascii="Times New Roman" w:hAnsi="Times New Roman" w:cs="Times New Roman" w:hint="eastAsia"/>
        </w:rPr>
        <w:t>m</w:t>
      </w:r>
      <w:r w:rsidR="00DB7071" w:rsidRPr="00DB7071">
        <w:rPr>
          <w:rFonts w:ascii="Times New Roman" w:hAnsi="Times New Roman" w:cs="Times New Roman"/>
        </w:rPr>
        <w:t>g/</w:t>
      </w:r>
      <w:r w:rsidR="00DB7071" w:rsidRPr="00DB7071">
        <w:rPr>
          <w:rFonts w:ascii="Times New Roman" w:hAnsi="Times New Roman" w:cs="Times New Roman" w:hint="eastAsia"/>
        </w:rPr>
        <w:t>k</w:t>
      </w:r>
      <w:r w:rsidR="00DB7071" w:rsidRPr="00DB7071">
        <w:rPr>
          <w:rFonts w:ascii="Times New Roman" w:hAnsi="Times New Roman" w:cs="Times New Roman"/>
        </w:rPr>
        <w:t>g</w:t>
      </w:r>
      <w:r w:rsidRPr="00DB7071">
        <w:rPr>
          <w:rFonts w:ascii="Times New Roman" w:hAnsi="Times New Roman" w:cs="Times New Roman"/>
        </w:rPr>
        <w:t>时，</w:t>
      </w:r>
      <w:r w:rsidRPr="00DB7071">
        <w:rPr>
          <w:rFonts w:ascii="Times New Roman" w:hAnsi="Times New Roman" w:cs="Times New Roman"/>
          <w:kern w:val="0"/>
        </w:rPr>
        <w:t>加标回收率为</w:t>
      </w:r>
      <w:r w:rsidRPr="00DB7071">
        <w:rPr>
          <w:rFonts w:ascii="Times New Roman" w:hAnsi="Times New Roman" w:cs="Times New Roman"/>
          <w:kern w:val="0"/>
        </w:rPr>
        <w:t>96.5%</w:t>
      </w:r>
      <w:r w:rsidRPr="00DB7071">
        <w:rPr>
          <w:rFonts w:ascii="Times New Roman" w:hAnsi="Times New Roman" w:cs="Times New Roman"/>
          <w:kern w:val="0"/>
        </w:rPr>
        <w:t>。</w:t>
      </w:r>
    </w:p>
    <w:p w14:paraId="4225772E" w14:textId="7AB71822" w:rsidR="00A34457" w:rsidRDefault="0018318C" w:rsidP="00B03454">
      <w:pPr>
        <w:pStyle w:val="a8"/>
        <w:spacing w:before="156" w:after="156" w:line="360" w:lineRule="auto"/>
        <w:rPr>
          <w:rFonts w:ascii="Times New Roman" w:hAnsi="Times New Roman" w:cs="Times New Roman"/>
        </w:rPr>
      </w:pPr>
      <w:bookmarkStart w:id="126" w:name="_Toc181294982"/>
      <w:bookmarkStart w:id="127" w:name="_Toc181439261"/>
      <w:r w:rsidRPr="00CE1453">
        <w:rPr>
          <w:rFonts w:ascii="Times New Roman" w:hAnsi="Times New Roman" w:cs="Times New Roman" w:hint="eastAsia"/>
        </w:rPr>
        <w:t>3.3.12</w:t>
      </w:r>
      <w:r w:rsidRPr="00CE1453">
        <w:rPr>
          <w:rFonts w:ascii="Times New Roman" w:hAnsi="Times New Roman" w:cs="Times New Roman"/>
        </w:rPr>
        <w:t xml:space="preserve">  </w:t>
      </w:r>
      <w:r w:rsidRPr="00CE1453">
        <w:rPr>
          <w:rFonts w:ascii="Times New Roman" w:hAnsi="Times New Roman" w:cs="Times New Roman"/>
        </w:rPr>
        <w:t>质量保证和质量控制</w:t>
      </w:r>
      <w:bookmarkEnd w:id="126"/>
      <w:bookmarkEnd w:id="127"/>
    </w:p>
    <w:p w14:paraId="3259E6BE" w14:textId="5C685E51" w:rsidR="00A34457" w:rsidRDefault="00CE1453" w:rsidP="00B03454">
      <w:pPr>
        <w:pStyle w:val="a8"/>
        <w:spacing w:before="156" w:after="156" w:line="360" w:lineRule="auto"/>
        <w:rPr>
          <w:rFonts w:ascii="Times New Roman" w:hAnsi="Times New Roman" w:cs="Times New Roman"/>
        </w:rPr>
      </w:pPr>
      <w:bookmarkStart w:id="128" w:name="_Toc180056302"/>
      <w:bookmarkStart w:id="129" w:name="_Toc181294983"/>
      <w:bookmarkStart w:id="130" w:name="_Toc181439262"/>
      <w:r>
        <w:rPr>
          <w:rFonts w:ascii="Times New Roman" w:hAnsi="Times New Roman" w:cs="Times New Roman" w:hint="eastAsia"/>
        </w:rPr>
        <w:t>3.3.12.1</w:t>
      </w:r>
      <w:r>
        <w:rPr>
          <w:rFonts w:ascii="Times New Roman" w:hAnsi="Times New Roman" w:cs="Times New Roman"/>
        </w:rPr>
        <w:t xml:space="preserve">  </w:t>
      </w:r>
      <w:r>
        <w:rPr>
          <w:rFonts w:ascii="Times New Roman" w:hAnsi="Times New Roman" w:cs="Times New Roman"/>
        </w:rPr>
        <w:t>空白试验</w:t>
      </w:r>
      <w:bookmarkEnd w:id="128"/>
      <w:bookmarkEnd w:id="129"/>
      <w:bookmarkEnd w:id="130"/>
    </w:p>
    <w:p w14:paraId="1DDFC307" w14:textId="3487E169" w:rsidR="00A34457" w:rsidRDefault="00FF2FC7" w:rsidP="00A86B70">
      <w:pPr>
        <w:spacing w:line="360" w:lineRule="auto"/>
        <w:ind w:firstLine="420"/>
        <w:rPr>
          <w:rFonts w:ascii="Times New Roman" w:hAnsi="Times New Roman" w:cs="Times New Roman"/>
        </w:rPr>
      </w:pPr>
      <w:r>
        <w:rPr>
          <w:rFonts w:ascii="Times New Roman" w:hAnsi="Times New Roman" w:cs="Times New Roman"/>
        </w:rPr>
        <w:t>每</w:t>
      </w:r>
      <w:r>
        <w:rPr>
          <w:rFonts w:ascii="Times New Roman" w:hAnsi="Times New Roman" w:cs="Times New Roman"/>
        </w:rPr>
        <w:t>20</w:t>
      </w:r>
      <w:r>
        <w:rPr>
          <w:rFonts w:ascii="Times New Roman" w:hAnsi="Times New Roman" w:cs="Times New Roman"/>
        </w:rPr>
        <w:t>个样品或每批（少于</w:t>
      </w:r>
      <w:r>
        <w:rPr>
          <w:rFonts w:ascii="Times New Roman" w:hAnsi="Times New Roman" w:cs="Times New Roman"/>
        </w:rPr>
        <w:t>20</w:t>
      </w:r>
      <w:r>
        <w:rPr>
          <w:rFonts w:ascii="Times New Roman" w:hAnsi="Times New Roman" w:cs="Times New Roman"/>
        </w:rPr>
        <w:t>个样品</w:t>
      </w:r>
      <w:r>
        <w:rPr>
          <w:rFonts w:ascii="Times New Roman" w:hAnsi="Times New Roman" w:cs="Times New Roman"/>
        </w:rPr>
        <w:t>/</w:t>
      </w:r>
      <w:r>
        <w:rPr>
          <w:rFonts w:ascii="Times New Roman" w:hAnsi="Times New Roman" w:cs="Times New Roman"/>
        </w:rPr>
        <w:t>批）至少分析</w:t>
      </w:r>
      <w:r>
        <w:rPr>
          <w:rFonts w:ascii="Times New Roman" w:hAnsi="Times New Roman" w:cs="Times New Roman"/>
        </w:rPr>
        <w:t>1</w:t>
      </w:r>
      <w:r>
        <w:rPr>
          <w:rFonts w:ascii="Times New Roman" w:hAnsi="Times New Roman" w:cs="Times New Roman"/>
        </w:rPr>
        <w:t>个实验室空白和</w:t>
      </w:r>
      <w:r>
        <w:rPr>
          <w:rFonts w:ascii="Times New Roman" w:hAnsi="Times New Roman" w:cs="Times New Roman"/>
        </w:rPr>
        <w:t>1</w:t>
      </w:r>
      <w:r>
        <w:rPr>
          <w:rFonts w:ascii="Times New Roman" w:hAnsi="Times New Roman" w:cs="Times New Roman"/>
        </w:rPr>
        <w:t>个全程序空白，空白测试结果应低于方法检出限。若空白试验未满足以上要求，则应采取措施排除污染并重新分析同批样品。</w:t>
      </w:r>
      <w:r w:rsidR="00B31DC3" w:rsidRPr="00B31DC3">
        <w:rPr>
          <w:rFonts w:ascii="Times New Roman" w:hAnsi="Times New Roman" w:cs="Times New Roman"/>
        </w:rPr>
        <w:t>燃烧炉升温后应连续运行仪器空白，直至连续三个仪器空白测定值相对标准偏差</w:t>
      </w:r>
      <w:r w:rsidR="00B31DC3" w:rsidRPr="00B31DC3">
        <w:rPr>
          <w:rFonts w:ascii="Times New Roman" w:hAnsi="Times New Roman" w:cs="Times New Roman"/>
        </w:rPr>
        <w:t>≤10%</w:t>
      </w:r>
      <w:r w:rsidR="00B31DC3" w:rsidRPr="00B31DC3">
        <w:rPr>
          <w:rFonts w:ascii="Times New Roman" w:hAnsi="Times New Roman" w:cs="Times New Roman"/>
        </w:rPr>
        <w:t>后再测定样品，样品测定值应扣除上述三个仪器空白测定值均值</w:t>
      </w:r>
    </w:p>
    <w:p w14:paraId="2C49A076" w14:textId="172C077E" w:rsidR="00A34457" w:rsidRDefault="00CE1453" w:rsidP="00B03454">
      <w:pPr>
        <w:pStyle w:val="a8"/>
        <w:spacing w:before="156" w:after="156" w:line="360" w:lineRule="auto"/>
        <w:rPr>
          <w:rFonts w:ascii="Times New Roman" w:hAnsi="Times New Roman" w:cs="Times New Roman"/>
        </w:rPr>
      </w:pPr>
      <w:bookmarkStart w:id="131" w:name="_Toc180056303"/>
      <w:bookmarkStart w:id="132" w:name="_Toc181294984"/>
      <w:bookmarkStart w:id="133" w:name="_Toc181439263"/>
      <w:r>
        <w:rPr>
          <w:rFonts w:ascii="Times New Roman" w:hAnsi="Times New Roman" w:cs="Times New Roman" w:hint="eastAsia"/>
        </w:rPr>
        <w:t>3.3.12.2</w:t>
      </w:r>
      <w:r w:rsidRPr="00BF62ED">
        <w:rPr>
          <w:rFonts w:ascii="Times New Roman" w:hAnsi="Times New Roman" w:cs="Times New Roman"/>
        </w:rPr>
        <w:t xml:space="preserve">  </w:t>
      </w:r>
      <w:r w:rsidRPr="00BF62ED">
        <w:rPr>
          <w:rFonts w:ascii="Times New Roman" w:hAnsi="Times New Roman" w:cs="Times New Roman"/>
        </w:rPr>
        <w:t>校准</w:t>
      </w:r>
      <w:bookmarkEnd w:id="131"/>
      <w:bookmarkEnd w:id="132"/>
      <w:bookmarkEnd w:id="133"/>
    </w:p>
    <w:p w14:paraId="7C7DEF05" w14:textId="69C815CF" w:rsidR="00A34457" w:rsidRPr="00BF62ED" w:rsidRDefault="00FF2FC7" w:rsidP="00BF62ED">
      <w:pPr>
        <w:spacing w:line="360" w:lineRule="auto"/>
        <w:ind w:firstLine="420"/>
        <w:rPr>
          <w:rFonts w:ascii="Times New Roman" w:hAnsi="Times New Roman" w:cs="Times New Roman"/>
        </w:rPr>
      </w:pPr>
      <w:r>
        <w:rPr>
          <w:rFonts w:ascii="Times New Roman" w:hAnsi="Times New Roman" w:cs="Times New Roman"/>
        </w:rPr>
        <w:t>当使用校准曲线进行校准时，线性相关系数应</w:t>
      </w:r>
      <w:r>
        <w:rPr>
          <w:rFonts w:ascii="Times New Roman" w:hAnsi="Times New Roman" w:cs="Times New Roman"/>
        </w:rPr>
        <w:t>≥0.995</w:t>
      </w:r>
      <w:r>
        <w:rPr>
          <w:rFonts w:ascii="Times New Roman" w:hAnsi="Times New Roman" w:cs="Times New Roman" w:hint="eastAsia"/>
        </w:rPr>
        <w:t>，</w:t>
      </w:r>
      <w:r>
        <w:rPr>
          <w:rFonts w:ascii="Times New Roman" w:hAnsi="Times New Roman" w:cs="Times New Roman"/>
        </w:rPr>
        <w:t>否则应查找原因，重新建立校准系列。</w:t>
      </w:r>
      <w:r w:rsidR="00BF62ED" w:rsidRPr="00BF62ED">
        <w:rPr>
          <w:rFonts w:ascii="Times New Roman" w:hAnsi="Times New Roman" w:cs="Times New Roman"/>
        </w:rPr>
        <w:t>选择标准系列中间点的标准溶液连续校准，每分析</w:t>
      </w:r>
      <w:r w:rsidR="00BF62ED" w:rsidRPr="00BF62ED">
        <w:rPr>
          <w:rFonts w:ascii="Times New Roman" w:hAnsi="Times New Roman" w:cs="Times New Roman"/>
        </w:rPr>
        <w:t>20</w:t>
      </w:r>
      <w:r w:rsidR="00BF62ED" w:rsidRPr="00BF62ED">
        <w:rPr>
          <w:rFonts w:ascii="Times New Roman" w:hAnsi="Times New Roman" w:cs="Times New Roman"/>
        </w:rPr>
        <w:t>个或每批次样品（少于</w:t>
      </w:r>
      <w:r w:rsidR="00BF62ED" w:rsidRPr="00BF62ED">
        <w:rPr>
          <w:rFonts w:ascii="Times New Roman" w:hAnsi="Times New Roman" w:cs="Times New Roman"/>
        </w:rPr>
        <w:t>20</w:t>
      </w:r>
      <w:r w:rsidR="00BF62ED" w:rsidRPr="00BF62ED">
        <w:rPr>
          <w:rFonts w:ascii="Times New Roman" w:hAnsi="Times New Roman" w:cs="Times New Roman"/>
        </w:rPr>
        <w:t>个）连续校准</w:t>
      </w:r>
      <w:r w:rsidR="00BF62ED" w:rsidRPr="00BF62ED">
        <w:rPr>
          <w:rFonts w:ascii="Times New Roman" w:hAnsi="Times New Roman" w:cs="Times New Roman"/>
        </w:rPr>
        <w:t>1</w:t>
      </w:r>
      <w:r w:rsidR="00BF62ED" w:rsidRPr="00BF62ED">
        <w:rPr>
          <w:rFonts w:ascii="Times New Roman" w:hAnsi="Times New Roman" w:cs="Times New Roman"/>
        </w:rPr>
        <w:t>次，测定结果相对误差应在</w:t>
      </w:r>
      <w:r w:rsidR="00BF62ED" w:rsidRPr="00BF62ED">
        <w:rPr>
          <w:rFonts w:ascii="Times New Roman" w:hAnsi="Times New Roman" w:cs="Times New Roman"/>
        </w:rPr>
        <w:t>±10%</w:t>
      </w:r>
      <w:r w:rsidR="00BF62ED" w:rsidRPr="00BF62ED">
        <w:rPr>
          <w:rFonts w:ascii="Times New Roman" w:hAnsi="Times New Roman" w:cs="Times New Roman"/>
        </w:rPr>
        <w:t>以内。</w:t>
      </w:r>
      <w:r>
        <w:rPr>
          <w:rFonts w:ascii="Times New Roman" w:hAnsi="Times New Roman" w:cs="Times New Roman"/>
        </w:rPr>
        <w:t>否则应查找原因，重新建立校准系列。</w:t>
      </w:r>
    </w:p>
    <w:p w14:paraId="06479040" w14:textId="0739E2DA" w:rsidR="00A34457" w:rsidRDefault="00CE1453" w:rsidP="00B03454">
      <w:pPr>
        <w:pStyle w:val="a8"/>
        <w:spacing w:before="156" w:after="156" w:line="360" w:lineRule="auto"/>
        <w:rPr>
          <w:rFonts w:ascii="Times New Roman" w:hAnsi="Times New Roman" w:cs="Times New Roman"/>
        </w:rPr>
      </w:pPr>
      <w:bookmarkStart w:id="134" w:name="_Toc180056304"/>
      <w:bookmarkStart w:id="135" w:name="_Toc181294985"/>
      <w:bookmarkStart w:id="136" w:name="_Toc181439264"/>
      <w:r>
        <w:rPr>
          <w:rFonts w:ascii="Times New Roman" w:hAnsi="Times New Roman" w:cs="Times New Roman" w:hint="eastAsia"/>
        </w:rPr>
        <w:t>3.3.12.3</w:t>
      </w:r>
      <w:r w:rsidRPr="005E4CA8">
        <w:rPr>
          <w:rFonts w:ascii="Times New Roman" w:hAnsi="Times New Roman" w:cs="Times New Roman"/>
        </w:rPr>
        <w:t xml:space="preserve">  </w:t>
      </w:r>
      <w:r w:rsidRPr="005E4CA8">
        <w:rPr>
          <w:rFonts w:ascii="Times New Roman" w:hAnsi="Times New Roman" w:cs="Times New Roman"/>
        </w:rPr>
        <w:t>平行样</w:t>
      </w:r>
      <w:bookmarkEnd w:id="134"/>
      <w:bookmarkEnd w:id="135"/>
      <w:bookmarkEnd w:id="136"/>
    </w:p>
    <w:p w14:paraId="2C133EFB" w14:textId="045B3BD5" w:rsidR="00A34457" w:rsidRPr="0096424B" w:rsidRDefault="00FF2FC7" w:rsidP="00A86B70">
      <w:pPr>
        <w:spacing w:line="360" w:lineRule="auto"/>
        <w:ind w:firstLine="420"/>
        <w:rPr>
          <w:rFonts w:ascii="Times New Roman" w:hAnsi="Times New Roman" w:cs="Times New Roman"/>
        </w:rPr>
      </w:pPr>
      <w:r w:rsidRPr="0096424B">
        <w:rPr>
          <w:rFonts w:ascii="Times New Roman" w:hAnsi="Times New Roman" w:cs="Times New Roman"/>
        </w:rPr>
        <w:t>每</w:t>
      </w:r>
      <w:r w:rsidRPr="0096424B">
        <w:rPr>
          <w:rFonts w:ascii="Times New Roman" w:hAnsi="Times New Roman" w:cs="Times New Roman"/>
        </w:rPr>
        <w:t>20</w:t>
      </w:r>
      <w:r w:rsidRPr="0096424B">
        <w:rPr>
          <w:rFonts w:ascii="Times New Roman" w:hAnsi="Times New Roman" w:cs="Times New Roman"/>
        </w:rPr>
        <w:t>个样品或每批（少于</w:t>
      </w:r>
      <w:r w:rsidRPr="0096424B">
        <w:rPr>
          <w:rFonts w:ascii="Times New Roman" w:hAnsi="Times New Roman" w:cs="Times New Roman"/>
        </w:rPr>
        <w:t>20</w:t>
      </w:r>
      <w:r w:rsidRPr="0096424B">
        <w:rPr>
          <w:rFonts w:ascii="Times New Roman" w:hAnsi="Times New Roman" w:cs="Times New Roman"/>
        </w:rPr>
        <w:t>个样品</w:t>
      </w:r>
      <w:r w:rsidRPr="0096424B">
        <w:rPr>
          <w:rFonts w:ascii="Times New Roman" w:hAnsi="Times New Roman" w:cs="Times New Roman"/>
        </w:rPr>
        <w:t>/</w:t>
      </w:r>
      <w:r w:rsidRPr="0096424B">
        <w:rPr>
          <w:rFonts w:ascii="Times New Roman" w:hAnsi="Times New Roman" w:cs="Times New Roman"/>
        </w:rPr>
        <w:t>批），</w:t>
      </w:r>
      <w:r w:rsidR="00BF62ED" w:rsidRPr="0096424B">
        <w:rPr>
          <w:rFonts w:ascii="Times New Roman" w:hAnsi="Times New Roman" w:cs="Times New Roman" w:hint="eastAsia"/>
        </w:rPr>
        <w:t>至少</w:t>
      </w:r>
      <w:r w:rsidRPr="0096424B">
        <w:rPr>
          <w:rFonts w:ascii="Times New Roman" w:hAnsi="Times New Roman" w:cs="Times New Roman"/>
        </w:rPr>
        <w:t>分析一个平行样。平行样测定结果的相对偏差应</w:t>
      </w:r>
      <w:r w:rsidRPr="0096424B">
        <w:rPr>
          <w:rFonts w:ascii="Times New Roman" w:hAnsi="Times New Roman" w:cs="Times New Roman"/>
        </w:rPr>
        <w:t>≤30%</w:t>
      </w:r>
      <w:r w:rsidRPr="0096424B">
        <w:rPr>
          <w:rFonts w:ascii="Times New Roman" w:hAnsi="Times New Roman" w:cs="Times New Roman"/>
        </w:rPr>
        <w:t>。否则应查找原因，重新分析同批样品。</w:t>
      </w:r>
    </w:p>
    <w:p w14:paraId="7963EF88" w14:textId="742D98C9" w:rsidR="00A34457" w:rsidRPr="0096424B" w:rsidRDefault="00CE1453" w:rsidP="00B03454">
      <w:pPr>
        <w:pStyle w:val="a8"/>
        <w:spacing w:before="156" w:after="156" w:line="360" w:lineRule="auto"/>
        <w:rPr>
          <w:rFonts w:ascii="Times New Roman" w:hAnsi="Times New Roman" w:cs="Times New Roman"/>
        </w:rPr>
      </w:pPr>
      <w:bookmarkStart w:id="137" w:name="_Toc180056305"/>
      <w:bookmarkStart w:id="138" w:name="_Toc181294986"/>
      <w:bookmarkStart w:id="139" w:name="_Toc181439265"/>
      <w:r>
        <w:rPr>
          <w:rFonts w:ascii="Times New Roman" w:hAnsi="Times New Roman" w:cs="Times New Roman" w:hint="eastAsia"/>
        </w:rPr>
        <w:lastRenderedPageBreak/>
        <w:t>3.3.12.</w:t>
      </w:r>
      <w:r w:rsidRPr="0096424B">
        <w:rPr>
          <w:rFonts w:ascii="Times New Roman" w:hAnsi="Times New Roman" w:cs="Times New Roman"/>
        </w:rPr>
        <w:t xml:space="preserve">4  </w:t>
      </w:r>
      <w:r w:rsidRPr="0096424B">
        <w:rPr>
          <w:rFonts w:ascii="Times New Roman" w:hAnsi="Times New Roman" w:cs="Times New Roman"/>
        </w:rPr>
        <w:t>回收率</w:t>
      </w:r>
      <w:bookmarkEnd w:id="137"/>
      <w:bookmarkEnd w:id="138"/>
      <w:bookmarkEnd w:id="139"/>
    </w:p>
    <w:p w14:paraId="5EC06F89" w14:textId="6232FCD2" w:rsidR="003A7E6D" w:rsidRDefault="00FF2FC7" w:rsidP="003A7E6D">
      <w:pPr>
        <w:spacing w:line="360" w:lineRule="auto"/>
        <w:ind w:firstLine="420"/>
        <w:rPr>
          <w:rFonts w:ascii="Times New Roman" w:hAnsi="Times New Roman" w:cs="Times New Roman"/>
        </w:rPr>
      </w:pPr>
      <w:r w:rsidRPr="0096424B">
        <w:rPr>
          <w:rFonts w:ascii="Times New Roman" w:hAnsi="Times New Roman" w:cs="Times New Roman"/>
        </w:rPr>
        <w:t>每</w:t>
      </w:r>
      <w:r w:rsidRPr="0096424B">
        <w:rPr>
          <w:rFonts w:ascii="Times New Roman" w:hAnsi="Times New Roman" w:cs="Times New Roman"/>
        </w:rPr>
        <w:t>20</w:t>
      </w:r>
      <w:r w:rsidRPr="0096424B">
        <w:rPr>
          <w:rFonts w:ascii="Times New Roman" w:hAnsi="Times New Roman" w:cs="Times New Roman"/>
        </w:rPr>
        <w:t>个样品或每批（少于</w:t>
      </w:r>
      <w:r w:rsidRPr="0096424B">
        <w:rPr>
          <w:rFonts w:ascii="Times New Roman" w:hAnsi="Times New Roman" w:cs="Times New Roman"/>
        </w:rPr>
        <w:t>20</w:t>
      </w:r>
      <w:r w:rsidRPr="0096424B">
        <w:rPr>
          <w:rFonts w:ascii="Times New Roman" w:hAnsi="Times New Roman" w:cs="Times New Roman"/>
        </w:rPr>
        <w:t>个样品</w:t>
      </w:r>
      <w:r w:rsidRPr="0096424B">
        <w:rPr>
          <w:rFonts w:ascii="Times New Roman" w:hAnsi="Times New Roman" w:cs="Times New Roman"/>
        </w:rPr>
        <w:t>/</w:t>
      </w:r>
      <w:r w:rsidRPr="0096424B">
        <w:rPr>
          <w:rFonts w:ascii="Times New Roman" w:hAnsi="Times New Roman" w:cs="Times New Roman"/>
        </w:rPr>
        <w:t>批），</w:t>
      </w:r>
      <w:r w:rsidR="00BF62ED" w:rsidRPr="0096424B">
        <w:rPr>
          <w:rFonts w:ascii="Times New Roman" w:hAnsi="Times New Roman" w:cs="Times New Roman" w:hint="eastAsia"/>
        </w:rPr>
        <w:t>至少</w:t>
      </w:r>
      <w:r w:rsidRPr="0096424B">
        <w:rPr>
          <w:rFonts w:ascii="Times New Roman" w:hAnsi="Times New Roman" w:cs="Times New Roman"/>
        </w:rPr>
        <w:t>分析一个基质加标样品</w:t>
      </w:r>
      <w:r w:rsidR="00BF62ED" w:rsidRPr="0096424B">
        <w:rPr>
          <w:rFonts w:ascii="Times New Roman" w:hAnsi="Times New Roman" w:cs="Times New Roman" w:hint="eastAsia"/>
        </w:rPr>
        <w:t>，</w:t>
      </w:r>
      <w:r w:rsidR="00BF62ED" w:rsidRPr="0096424B">
        <w:rPr>
          <w:rFonts w:ascii="Times New Roman" w:hAnsi="Times New Roman" w:hint="eastAsia"/>
        </w:rPr>
        <w:t>使用</w:t>
      </w:r>
      <w:proofErr w:type="spellStart"/>
      <w:r w:rsidR="00BF62ED" w:rsidRPr="0096424B">
        <w:rPr>
          <w:rFonts w:ascii="Times New Roman" w:hAnsi="Times New Roman" w:hint="eastAsia"/>
        </w:rPr>
        <w:t>PFHxS</w:t>
      </w:r>
      <w:proofErr w:type="spellEnd"/>
      <w:r w:rsidR="00BF62ED" w:rsidRPr="0096424B">
        <w:rPr>
          <w:rFonts w:ascii="Times New Roman" w:hAnsi="Times New Roman" w:hint="eastAsia"/>
        </w:rPr>
        <w:t>标准使用液加标</w:t>
      </w:r>
      <w:r w:rsidRPr="0096424B">
        <w:rPr>
          <w:rFonts w:ascii="Times New Roman" w:hAnsi="Times New Roman" w:cs="Times New Roman"/>
        </w:rPr>
        <w:t>。基质加标样品测定结果的回收率应在</w:t>
      </w:r>
      <w:r w:rsidRPr="0096424B">
        <w:rPr>
          <w:rFonts w:ascii="Times New Roman" w:hAnsi="Times New Roman" w:cs="Times New Roman" w:hint="eastAsia"/>
        </w:rPr>
        <w:t>6</w:t>
      </w:r>
      <w:r w:rsidRPr="0096424B">
        <w:rPr>
          <w:rFonts w:ascii="Times New Roman" w:hAnsi="Times New Roman" w:cs="Times New Roman"/>
        </w:rPr>
        <w:t>0%</w:t>
      </w:r>
      <w:r w:rsidRPr="0096424B">
        <w:rPr>
          <w:rFonts w:ascii="Times New Roman" w:hAnsi="Times New Roman" w:cs="Times New Roman"/>
        </w:rPr>
        <w:t>～</w:t>
      </w:r>
      <w:r w:rsidRPr="0096424B">
        <w:rPr>
          <w:rFonts w:ascii="Times New Roman" w:hAnsi="Times New Roman" w:cs="Times New Roman"/>
        </w:rPr>
        <w:t>130%</w:t>
      </w:r>
      <w:r w:rsidRPr="0096424B">
        <w:rPr>
          <w:rFonts w:ascii="Times New Roman" w:hAnsi="Times New Roman" w:cs="Times New Roman"/>
        </w:rPr>
        <w:t>。否则应查找原因，重新分析同批样品。</w:t>
      </w:r>
      <w:bookmarkStart w:id="140" w:name="_Toc180056306"/>
      <w:bookmarkStart w:id="141" w:name="_Toc181294987"/>
    </w:p>
    <w:p w14:paraId="551D37F6" w14:textId="06900946" w:rsidR="00A34457" w:rsidRDefault="0018318C" w:rsidP="00B03454">
      <w:pPr>
        <w:pStyle w:val="a8"/>
        <w:spacing w:before="156" w:after="156" w:line="360" w:lineRule="auto"/>
        <w:rPr>
          <w:rFonts w:ascii="Times New Roman" w:hAnsi="Times New Roman" w:cs="Times New Roman"/>
        </w:rPr>
      </w:pPr>
      <w:bookmarkStart w:id="142" w:name="_Toc181439266"/>
      <w:r w:rsidRPr="00CE1453">
        <w:rPr>
          <w:rFonts w:ascii="Times New Roman" w:hAnsi="Times New Roman" w:cs="Times New Roman" w:hint="eastAsia"/>
        </w:rPr>
        <w:t>3.3.13</w:t>
      </w:r>
      <w:r w:rsidRPr="00CE1453">
        <w:rPr>
          <w:rFonts w:ascii="Times New Roman" w:hAnsi="Times New Roman" w:cs="Times New Roman"/>
        </w:rPr>
        <w:t xml:space="preserve">  </w:t>
      </w:r>
      <w:r w:rsidRPr="00CE1453">
        <w:rPr>
          <w:rFonts w:ascii="Times New Roman" w:hAnsi="Times New Roman" w:cs="Times New Roman"/>
        </w:rPr>
        <w:t>废物处置</w:t>
      </w:r>
      <w:bookmarkEnd w:id="140"/>
      <w:bookmarkEnd w:id="141"/>
      <w:bookmarkEnd w:id="142"/>
    </w:p>
    <w:p w14:paraId="5CF8AFF5" w14:textId="7AD2D470" w:rsidR="00A34457" w:rsidRDefault="00BF62ED" w:rsidP="00A86B70">
      <w:pPr>
        <w:spacing w:line="360" w:lineRule="auto"/>
        <w:ind w:firstLine="420"/>
        <w:rPr>
          <w:rFonts w:ascii="Times New Roman" w:hAnsi="Times New Roman" w:cs="Times New Roman"/>
        </w:rPr>
      </w:pPr>
      <w:r w:rsidRPr="00B9186D">
        <w:rPr>
          <w:rFonts w:ascii="Times New Roman" w:hAnsi="Times New Roman" w:hint="eastAsia"/>
        </w:rPr>
        <w:t>实验中产生的废物应集中收集，分类保存，并做好相应的标识，依法处置。</w:t>
      </w:r>
    </w:p>
    <w:p w14:paraId="4B8330CE" w14:textId="62D4B52F" w:rsidR="00A34457" w:rsidRDefault="009A684D" w:rsidP="00B03454">
      <w:pPr>
        <w:pStyle w:val="1"/>
        <w:spacing w:beforeLines="50" w:before="156" w:afterLines="50" w:after="156" w:line="360" w:lineRule="auto"/>
        <w:rPr>
          <w:rFonts w:ascii="Times New Roman" w:hAnsi="Times New Roman" w:cs="Times New Roman"/>
        </w:rPr>
      </w:pPr>
      <w:bookmarkStart w:id="143" w:name="_Toc181439267"/>
      <w:r w:rsidRPr="00847059">
        <w:rPr>
          <w:rFonts w:ascii="Times New Roman" w:hAnsi="Times New Roman" w:cs="Times New Roman" w:hint="eastAsia"/>
        </w:rPr>
        <w:t>4</w:t>
      </w:r>
      <w:r w:rsidRPr="00847059">
        <w:rPr>
          <w:rFonts w:ascii="Times New Roman" w:hAnsi="Times New Roman" w:cs="Times New Roman"/>
        </w:rPr>
        <w:t xml:space="preserve">  </w:t>
      </w:r>
      <w:r w:rsidRPr="00847059">
        <w:rPr>
          <w:rFonts w:ascii="Times New Roman" w:hAnsi="Times New Roman" w:cs="Times New Roman"/>
        </w:rPr>
        <w:t>方法验证</w:t>
      </w:r>
      <w:bookmarkEnd w:id="143"/>
    </w:p>
    <w:p w14:paraId="02F430C5" w14:textId="25B201AC" w:rsidR="00A34457" w:rsidRDefault="00CE1453" w:rsidP="00B03454">
      <w:pPr>
        <w:pStyle w:val="ab"/>
        <w:spacing w:before="156" w:after="156" w:line="360" w:lineRule="auto"/>
        <w:rPr>
          <w:rFonts w:ascii="Times New Roman" w:hAnsi="Times New Roman" w:cs="Times New Roman"/>
        </w:rPr>
      </w:pPr>
      <w:bookmarkStart w:id="144" w:name="_Toc181294989"/>
      <w:bookmarkStart w:id="145" w:name="_Toc181439268"/>
      <w:r>
        <w:rPr>
          <w:rFonts w:ascii="Times New Roman" w:hAnsi="Times New Roman" w:cs="Times New Roman" w:hint="eastAsia"/>
        </w:rPr>
        <w:t>4</w:t>
      </w:r>
      <w:r>
        <w:rPr>
          <w:rFonts w:ascii="Times New Roman" w:hAnsi="Times New Roman" w:cs="Times New Roman"/>
        </w:rPr>
        <w:t xml:space="preserve">.1  </w:t>
      </w:r>
      <w:r>
        <w:rPr>
          <w:rFonts w:ascii="Times New Roman" w:hAnsi="Times New Roman" w:cs="Times New Roman"/>
        </w:rPr>
        <w:t>参与方法验证的实验室基本情况</w:t>
      </w:r>
      <w:bookmarkEnd w:id="144"/>
      <w:bookmarkEnd w:id="145"/>
    </w:p>
    <w:p w14:paraId="2D139465" w14:textId="17F6E172" w:rsidR="00A34457" w:rsidRDefault="007E0FB6" w:rsidP="007E0FB6">
      <w:pPr>
        <w:snapToGrid w:val="0"/>
        <w:spacing w:line="360" w:lineRule="auto"/>
        <w:ind w:firstLine="420"/>
        <w:rPr>
          <w:rFonts w:ascii="Times New Roman" w:hAnsi="Times New Roman" w:cs="Times New Roman"/>
        </w:rPr>
      </w:pPr>
      <w:r>
        <w:rPr>
          <w:rFonts w:ascii="Times New Roman" w:hAnsi="Times New Roman" w:cs="Times New Roman" w:hint="eastAsia"/>
        </w:rPr>
        <w:t>参加</w:t>
      </w:r>
      <w:r w:rsidR="00FF2FC7">
        <w:rPr>
          <w:rFonts w:ascii="Times New Roman" w:hAnsi="Times New Roman" w:cs="Times New Roman"/>
        </w:rPr>
        <w:t>方法验证</w:t>
      </w:r>
      <w:r>
        <w:rPr>
          <w:rFonts w:ascii="Times New Roman" w:hAnsi="Times New Roman" w:cs="Times New Roman" w:hint="eastAsia"/>
        </w:rPr>
        <w:t>的</w:t>
      </w:r>
      <w:r>
        <w:rPr>
          <w:rFonts w:ascii="Times New Roman" w:hAnsi="Times New Roman" w:cs="Times New Roman"/>
        </w:rPr>
        <w:t>6</w:t>
      </w:r>
      <w:r>
        <w:rPr>
          <w:rFonts w:ascii="Times New Roman" w:hAnsi="Times New Roman" w:cs="Times New Roman"/>
        </w:rPr>
        <w:t>家</w:t>
      </w:r>
      <w:r w:rsidR="00FF2FC7">
        <w:rPr>
          <w:rFonts w:ascii="Times New Roman" w:hAnsi="Times New Roman" w:cs="Times New Roman"/>
        </w:rPr>
        <w:t>实验室分别为</w:t>
      </w:r>
      <w:r w:rsidRPr="007E0FB6">
        <w:rPr>
          <w:rFonts w:ascii="Times New Roman" w:hAnsi="Times New Roman" w:cs="Times New Roman"/>
        </w:rPr>
        <w:t>国家环境分析测试中心青岛盛瀚色谱技术有限公司</w:t>
      </w:r>
      <w:r>
        <w:rPr>
          <w:rFonts w:ascii="Times New Roman" w:hAnsi="Times New Roman" w:cs="Times New Roman" w:hint="eastAsia"/>
        </w:rPr>
        <w:t>、</w:t>
      </w:r>
      <w:r w:rsidRPr="007E0FB6">
        <w:rPr>
          <w:rFonts w:ascii="Times New Roman" w:hAnsi="Times New Roman" w:cs="Times New Roman"/>
        </w:rPr>
        <w:t>赛默飞世尔科技公司</w:t>
      </w:r>
      <w:r>
        <w:rPr>
          <w:rFonts w:ascii="Times New Roman" w:hAnsi="Times New Roman" w:cs="Times New Roman" w:hint="eastAsia"/>
        </w:rPr>
        <w:t>、</w:t>
      </w:r>
      <w:r w:rsidRPr="007E0FB6">
        <w:rPr>
          <w:rFonts w:ascii="Times New Roman" w:hAnsi="Times New Roman" w:cs="Times New Roman"/>
        </w:rPr>
        <w:t>瑞士万通中国有限公司</w:t>
      </w:r>
      <w:r>
        <w:rPr>
          <w:rFonts w:ascii="Times New Roman" w:hAnsi="Times New Roman" w:cs="Times New Roman" w:hint="eastAsia"/>
        </w:rPr>
        <w:t>、</w:t>
      </w:r>
      <w:r w:rsidRPr="007E0FB6">
        <w:rPr>
          <w:rFonts w:ascii="Times New Roman" w:hAnsi="Times New Roman" w:cs="Times New Roman"/>
        </w:rPr>
        <w:t>湖南三德科技股份有限公司</w:t>
      </w:r>
      <w:r>
        <w:rPr>
          <w:rFonts w:ascii="Times New Roman" w:hAnsi="Times New Roman" w:cs="Times New Roman" w:hint="eastAsia"/>
        </w:rPr>
        <w:t>和</w:t>
      </w:r>
      <w:r w:rsidRPr="007E0FB6">
        <w:rPr>
          <w:rFonts w:ascii="Times New Roman" w:hAnsi="Times New Roman" w:cs="Times New Roman"/>
        </w:rPr>
        <w:t>上海市检测中心</w:t>
      </w:r>
      <w:r w:rsidR="00FF2FC7">
        <w:rPr>
          <w:rFonts w:ascii="Times New Roman" w:hAnsi="Times New Roman" w:cs="Times New Roman"/>
        </w:rPr>
        <w:t>。参与方法验证的实验室和人员的基本情况见表</w:t>
      </w:r>
      <w:r w:rsidR="002E30BD">
        <w:rPr>
          <w:rFonts w:ascii="Times New Roman" w:hAnsi="Times New Roman" w:cs="Times New Roman" w:hint="eastAsia"/>
        </w:rPr>
        <w:t>4.1</w:t>
      </w:r>
      <w:r w:rsidR="00FF2FC7">
        <w:rPr>
          <w:rFonts w:ascii="Times New Roman" w:hAnsi="Times New Roman" w:cs="Times New Roman"/>
        </w:rPr>
        <w:t>-1</w:t>
      </w:r>
      <w:r w:rsidR="00FF2FC7">
        <w:rPr>
          <w:rFonts w:ascii="Times New Roman" w:hAnsi="Times New Roman" w:cs="Times New Roman"/>
        </w:rPr>
        <w:t>。参加验证的实验室仪器及试剂使用情况详见附件一《方法验证报告》。</w:t>
      </w:r>
    </w:p>
    <w:p w14:paraId="2957E1E7" w14:textId="50F0313C" w:rsidR="00A34457" w:rsidRDefault="00FF2FC7" w:rsidP="002B1034">
      <w:pPr>
        <w:snapToGrid w:val="0"/>
        <w:spacing w:beforeLines="50" w:before="156" w:afterLines="50" w:after="156" w:line="360" w:lineRule="auto"/>
        <w:ind w:firstLine="422"/>
        <w:jc w:val="center"/>
        <w:rPr>
          <w:rFonts w:ascii="Times New Roman" w:hAnsi="Times New Roman" w:cs="Times New Roman"/>
          <w:b/>
          <w:bCs/>
        </w:rPr>
      </w:pPr>
      <w:r w:rsidRPr="00353413">
        <w:rPr>
          <w:rFonts w:ascii="Times New Roman" w:hAnsi="Times New Roman" w:cs="Times New Roman"/>
          <w:b/>
          <w:bCs/>
        </w:rPr>
        <w:t>表</w:t>
      </w:r>
      <w:r w:rsidR="002E30BD" w:rsidRPr="00353413">
        <w:rPr>
          <w:rFonts w:ascii="Times New Roman" w:hAnsi="Times New Roman" w:cs="Times New Roman" w:hint="eastAsia"/>
          <w:b/>
          <w:bCs/>
        </w:rPr>
        <w:t>4</w:t>
      </w:r>
      <w:r w:rsidRPr="00353413">
        <w:rPr>
          <w:rFonts w:ascii="Times New Roman" w:hAnsi="Times New Roman" w:cs="Times New Roman"/>
          <w:b/>
          <w:bCs/>
        </w:rPr>
        <w:t xml:space="preserve">.1-1  </w:t>
      </w:r>
      <w:r w:rsidRPr="00353413">
        <w:rPr>
          <w:rFonts w:ascii="Times New Roman" w:hAnsi="Times New Roman" w:cs="Times New Roman"/>
          <w:b/>
          <w:bCs/>
        </w:rPr>
        <w:t>参与方法验证的实验室和人员的基本情况</w:t>
      </w:r>
    </w:p>
    <w:tbl>
      <w:tblPr>
        <w:tblStyle w:val="ad"/>
        <w:tblW w:w="0" w:type="auto"/>
        <w:tblLook w:val="04A0" w:firstRow="1" w:lastRow="0" w:firstColumn="1" w:lastColumn="0" w:noHBand="0" w:noVBand="1"/>
      </w:tblPr>
      <w:tblGrid>
        <w:gridCol w:w="433"/>
        <w:gridCol w:w="1537"/>
        <w:gridCol w:w="1417"/>
        <w:gridCol w:w="709"/>
        <w:gridCol w:w="655"/>
        <w:gridCol w:w="1330"/>
        <w:gridCol w:w="1134"/>
        <w:gridCol w:w="1061"/>
      </w:tblGrid>
      <w:tr w:rsidR="00353413" w:rsidRPr="000C201B" w14:paraId="323C3F99" w14:textId="77777777" w:rsidTr="008D3028">
        <w:trPr>
          <w:trHeight w:val="567"/>
          <w:tblHeader/>
        </w:trPr>
        <w:tc>
          <w:tcPr>
            <w:tcW w:w="0" w:type="auto"/>
            <w:tcBorders>
              <w:top w:val="single" w:sz="12" w:space="0" w:color="auto"/>
              <w:left w:val="single" w:sz="12" w:space="0" w:color="auto"/>
              <w:bottom w:val="single" w:sz="12" w:space="0" w:color="auto"/>
            </w:tcBorders>
            <w:vAlign w:val="center"/>
          </w:tcPr>
          <w:p w14:paraId="34E62F86" w14:textId="77777777" w:rsidR="00353413" w:rsidRPr="000C201B" w:rsidRDefault="00353413" w:rsidP="008D3028">
            <w:pPr>
              <w:spacing w:line="240" w:lineRule="auto"/>
              <w:ind w:firstLineChars="0" w:firstLine="0"/>
              <w:rPr>
                <w:rFonts w:ascii="Times New Roman" w:hAnsi="Times New Roman" w:cs="Times New Roman"/>
                <w:kern w:val="0"/>
                <w14:ligatures w14:val="none"/>
              </w:rPr>
            </w:pPr>
            <w:r w:rsidRPr="000C201B">
              <w:rPr>
                <w:rFonts w:ascii="Times New Roman" w:hAnsi="Times New Roman" w:cs="Times New Roman"/>
                <w:kern w:val="0"/>
                <w14:ligatures w14:val="none"/>
              </w:rPr>
              <w:t>编号</w:t>
            </w:r>
          </w:p>
        </w:tc>
        <w:tc>
          <w:tcPr>
            <w:tcW w:w="1537" w:type="dxa"/>
            <w:tcBorders>
              <w:top w:val="single" w:sz="12" w:space="0" w:color="auto"/>
              <w:bottom w:val="single" w:sz="12" w:space="0" w:color="auto"/>
            </w:tcBorders>
            <w:vAlign w:val="center"/>
          </w:tcPr>
          <w:p w14:paraId="7DB9E4F8"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验证单位</w:t>
            </w:r>
          </w:p>
        </w:tc>
        <w:tc>
          <w:tcPr>
            <w:tcW w:w="1417" w:type="dxa"/>
            <w:tcBorders>
              <w:top w:val="single" w:sz="12" w:space="0" w:color="auto"/>
              <w:bottom w:val="single" w:sz="12" w:space="0" w:color="auto"/>
            </w:tcBorders>
            <w:vAlign w:val="center"/>
          </w:tcPr>
          <w:p w14:paraId="5F91EE43"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姓名</w:t>
            </w:r>
          </w:p>
        </w:tc>
        <w:tc>
          <w:tcPr>
            <w:tcW w:w="709" w:type="dxa"/>
            <w:tcBorders>
              <w:top w:val="single" w:sz="12" w:space="0" w:color="auto"/>
              <w:bottom w:val="single" w:sz="12" w:space="0" w:color="auto"/>
            </w:tcBorders>
            <w:vAlign w:val="center"/>
          </w:tcPr>
          <w:p w14:paraId="7C6E5707"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性别</w:t>
            </w:r>
          </w:p>
        </w:tc>
        <w:tc>
          <w:tcPr>
            <w:tcW w:w="655" w:type="dxa"/>
            <w:tcBorders>
              <w:top w:val="single" w:sz="12" w:space="0" w:color="auto"/>
              <w:bottom w:val="single" w:sz="12" w:space="0" w:color="auto"/>
            </w:tcBorders>
            <w:vAlign w:val="center"/>
          </w:tcPr>
          <w:p w14:paraId="300DADD1"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年龄</w:t>
            </w:r>
          </w:p>
        </w:tc>
        <w:tc>
          <w:tcPr>
            <w:tcW w:w="1330" w:type="dxa"/>
            <w:tcBorders>
              <w:top w:val="single" w:sz="12" w:space="0" w:color="auto"/>
              <w:bottom w:val="single" w:sz="12" w:space="0" w:color="auto"/>
            </w:tcBorders>
            <w:vAlign w:val="center"/>
          </w:tcPr>
          <w:p w14:paraId="17D1F196"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职务或职称</w:t>
            </w:r>
          </w:p>
        </w:tc>
        <w:tc>
          <w:tcPr>
            <w:tcW w:w="1134" w:type="dxa"/>
            <w:tcBorders>
              <w:top w:val="single" w:sz="12" w:space="0" w:color="auto"/>
              <w:bottom w:val="single" w:sz="12" w:space="0" w:color="auto"/>
            </w:tcBorders>
            <w:vAlign w:val="center"/>
          </w:tcPr>
          <w:p w14:paraId="6C2DC5FB"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所学专业</w:t>
            </w:r>
          </w:p>
        </w:tc>
        <w:tc>
          <w:tcPr>
            <w:tcW w:w="1061" w:type="dxa"/>
            <w:tcBorders>
              <w:top w:val="single" w:sz="12" w:space="0" w:color="auto"/>
              <w:bottom w:val="single" w:sz="12" w:space="0" w:color="auto"/>
              <w:right w:val="single" w:sz="12" w:space="0" w:color="auto"/>
            </w:tcBorders>
            <w:vAlign w:val="center"/>
          </w:tcPr>
          <w:p w14:paraId="33111AC1"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从事相关分析工作年限</w:t>
            </w:r>
          </w:p>
        </w:tc>
      </w:tr>
      <w:tr w:rsidR="00353413" w:rsidRPr="000C201B" w14:paraId="61146933" w14:textId="77777777" w:rsidTr="008D3028">
        <w:trPr>
          <w:trHeight w:val="567"/>
        </w:trPr>
        <w:tc>
          <w:tcPr>
            <w:tcW w:w="0" w:type="auto"/>
            <w:tcBorders>
              <w:top w:val="single" w:sz="12" w:space="0" w:color="auto"/>
              <w:left w:val="single" w:sz="12" w:space="0" w:color="auto"/>
            </w:tcBorders>
            <w:vAlign w:val="center"/>
          </w:tcPr>
          <w:p w14:paraId="4C60901F"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1</w:t>
            </w:r>
          </w:p>
        </w:tc>
        <w:tc>
          <w:tcPr>
            <w:tcW w:w="1537" w:type="dxa"/>
            <w:tcBorders>
              <w:top w:val="single" w:sz="12" w:space="0" w:color="auto"/>
            </w:tcBorders>
            <w:vAlign w:val="center"/>
          </w:tcPr>
          <w:p w14:paraId="2F85D04D"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青岛盛瀚色谱技术有限公司</w:t>
            </w:r>
          </w:p>
        </w:tc>
        <w:tc>
          <w:tcPr>
            <w:tcW w:w="1417" w:type="dxa"/>
            <w:tcBorders>
              <w:top w:val="single" w:sz="4" w:space="0" w:color="auto"/>
            </w:tcBorders>
            <w:vAlign w:val="center"/>
          </w:tcPr>
          <w:p w14:paraId="3B94E80C"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李佳佳</w:t>
            </w:r>
          </w:p>
        </w:tc>
        <w:tc>
          <w:tcPr>
            <w:tcW w:w="709" w:type="dxa"/>
            <w:tcBorders>
              <w:top w:val="single" w:sz="4" w:space="0" w:color="auto"/>
            </w:tcBorders>
            <w:vAlign w:val="center"/>
          </w:tcPr>
          <w:p w14:paraId="5A96F88A"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男</w:t>
            </w:r>
          </w:p>
        </w:tc>
        <w:tc>
          <w:tcPr>
            <w:tcW w:w="655" w:type="dxa"/>
            <w:tcBorders>
              <w:top w:val="single" w:sz="4" w:space="0" w:color="auto"/>
            </w:tcBorders>
            <w:vAlign w:val="center"/>
          </w:tcPr>
          <w:p w14:paraId="6CC99A5A"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32</w:t>
            </w:r>
          </w:p>
        </w:tc>
        <w:tc>
          <w:tcPr>
            <w:tcW w:w="1330" w:type="dxa"/>
            <w:tcBorders>
              <w:top w:val="single" w:sz="4" w:space="0" w:color="auto"/>
            </w:tcBorders>
            <w:vAlign w:val="center"/>
          </w:tcPr>
          <w:p w14:paraId="0D334ED5"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研发工程师</w:t>
            </w:r>
          </w:p>
        </w:tc>
        <w:tc>
          <w:tcPr>
            <w:tcW w:w="1134" w:type="dxa"/>
            <w:tcBorders>
              <w:top w:val="single" w:sz="4" w:space="0" w:color="auto"/>
            </w:tcBorders>
            <w:vAlign w:val="center"/>
          </w:tcPr>
          <w:p w14:paraId="0463F6A8"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材料学</w:t>
            </w:r>
          </w:p>
        </w:tc>
        <w:tc>
          <w:tcPr>
            <w:tcW w:w="1061" w:type="dxa"/>
            <w:tcBorders>
              <w:top w:val="single" w:sz="4" w:space="0" w:color="auto"/>
              <w:right w:val="single" w:sz="12" w:space="0" w:color="auto"/>
            </w:tcBorders>
            <w:vAlign w:val="center"/>
          </w:tcPr>
          <w:p w14:paraId="09FA4421"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3</w:t>
            </w:r>
            <w:r w:rsidRPr="000C201B">
              <w:rPr>
                <w:rFonts w:ascii="Times New Roman" w:hAnsi="Times New Roman" w:cs="Times New Roman"/>
              </w:rPr>
              <w:t>年</w:t>
            </w:r>
          </w:p>
        </w:tc>
      </w:tr>
      <w:tr w:rsidR="00353413" w:rsidRPr="000C201B" w14:paraId="04DD2770" w14:textId="77777777" w:rsidTr="008D3028">
        <w:trPr>
          <w:trHeight w:val="567"/>
        </w:trPr>
        <w:tc>
          <w:tcPr>
            <w:tcW w:w="0" w:type="auto"/>
            <w:tcBorders>
              <w:left w:val="single" w:sz="12" w:space="0" w:color="auto"/>
            </w:tcBorders>
            <w:vAlign w:val="center"/>
          </w:tcPr>
          <w:p w14:paraId="6714A0BE"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2</w:t>
            </w:r>
          </w:p>
        </w:tc>
        <w:tc>
          <w:tcPr>
            <w:tcW w:w="1537" w:type="dxa"/>
            <w:vAlign w:val="center"/>
          </w:tcPr>
          <w:p w14:paraId="1D678359"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赛默飞世尔科技公司</w:t>
            </w:r>
          </w:p>
        </w:tc>
        <w:tc>
          <w:tcPr>
            <w:tcW w:w="1417" w:type="dxa"/>
            <w:vAlign w:val="center"/>
          </w:tcPr>
          <w:p w14:paraId="2726BD82"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韩春霞</w:t>
            </w:r>
          </w:p>
        </w:tc>
        <w:tc>
          <w:tcPr>
            <w:tcW w:w="709" w:type="dxa"/>
            <w:vAlign w:val="center"/>
          </w:tcPr>
          <w:p w14:paraId="1440E558"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女</w:t>
            </w:r>
          </w:p>
        </w:tc>
        <w:tc>
          <w:tcPr>
            <w:tcW w:w="655" w:type="dxa"/>
            <w:vAlign w:val="center"/>
          </w:tcPr>
          <w:p w14:paraId="18AB0E87"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45</w:t>
            </w:r>
          </w:p>
        </w:tc>
        <w:tc>
          <w:tcPr>
            <w:tcW w:w="1330" w:type="dxa"/>
            <w:vAlign w:val="center"/>
          </w:tcPr>
          <w:p w14:paraId="7559154D"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应用顾问</w:t>
            </w:r>
          </w:p>
        </w:tc>
        <w:tc>
          <w:tcPr>
            <w:tcW w:w="1134" w:type="dxa"/>
            <w:vAlign w:val="center"/>
          </w:tcPr>
          <w:p w14:paraId="75931704"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药物分析学</w:t>
            </w:r>
          </w:p>
        </w:tc>
        <w:tc>
          <w:tcPr>
            <w:tcW w:w="1061" w:type="dxa"/>
            <w:tcBorders>
              <w:right w:val="single" w:sz="12" w:space="0" w:color="auto"/>
            </w:tcBorders>
            <w:vAlign w:val="center"/>
          </w:tcPr>
          <w:p w14:paraId="26E6F1F6"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19</w:t>
            </w:r>
            <w:r w:rsidRPr="000C201B">
              <w:rPr>
                <w:rFonts w:ascii="Times New Roman" w:hAnsi="Times New Roman" w:cs="Times New Roman"/>
              </w:rPr>
              <w:t>年</w:t>
            </w:r>
          </w:p>
        </w:tc>
      </w:tr>
      <w:tr w:rsidR="00353413" w:rsidRPr="000C201B" w14:paraId="07FC6400" w14:textId="77777777" w:rsidTr="008D3028">
        <w:trPr>
          <w:trHeight w:val="567"/>
        </w:trPr>
        <w:tc>
          <w:tcPr>
            <w:tcW w:w="0" w:type="auto"/>
            <w:tcBorders>
              <w:left w:val="single" w:sz="12" w:space="0" w:color="auto"/>
            </w:tcBorders>
            <w:vAlign w:val="center"/>
          </w:tcPr>
          <w:p w14:paraId="333EA897"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3</w:t>
            </w:r>
          </w:p>
        </w:tc>
        <w:tc>
          <w:tcPr>
            <w:tcW w:w="1537" w:type="dxa"/>
            <w:vAlign w:val="center"/>
          </w:tcPr>
          <w:p w14:paraId="05D6657A"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瑞士万通中国有限公司</w:t>
            </w:r>
          </w:p>
        </w:tc>
        <w:tc>
          <w:tcPr>
            <w:tcW w:w="1417" w:type="dxa"/>
            <w:vAlign w:val="center"/>
          </w:tcPr>
          <w:p w14:paraId="0CFFAAC7" w14:textId="6C5B592E" w:rsidR="00353413" w:rsidRPr="000C201B" w:rsidRDefault="002925A8" w:rsidP="008D3028">
            <w:pPr>
              <w:spacing w:line="240" w:lineRule="auto"/>
              <w:ind w:firstLineChars="0" w:firstLine="0"/>
              <w:jc w:val="center"/>
              <w:rPr>
                <w:rFonts w:ascii="Times New Roman" w:hAnsi="Times New Roman" w:cs="Times New Roman"/>
                <w:kern w:val="0"/>
                <w14:ligatures w14:val="none"/>
              </w:rPr>
            </w:pPr>
            <w:r>
              <w:rPr>
                <w:rFonts w:ascii="Times New Roman" w:hAnsi="Times New Roman" w:cs="Times New Roman" w:hint="eastAsia"/>
                <w:kern w:val="0"/>
                <w14:ligatures w14:val="none"/>
              </w:rPr>
              <w:t>吴</w:t>
            </w:r>
            <w:r>
              <w:rPr>
                <w:rFonts w:ascii="Times New Roman" w:hAnsi="Times New Roman" w:cs="Times New Roman"/>
                <w:kern w:val="0"/>
                <w14:ligatures w14:val="none"/>
              </w:rPr>
              <w:t>英良</w:t>
            </w:r>
          </w:p>
        </w:tc>
        <w:tc>
          <w:tcPr>
            <w:tcW w:w="709" w:type="dxa"/>
            <w:vAlign w:val="center"/>
          </w:tcPr>
          <w:p w14:paraId="47474346" w14:textId="4EBB6E42" w:rsidR="00353413" w:rsidRPr="000C201B" w:rsidRDefault="002925A8"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女</w:t>
            </w:r>
          </w:p>
        </w:tc>
        <w:tc>
          <w:tcPr>
            <w:tcW w:w="655" w:type="dxa"/>
            <w:vAlign w:val="center"/>
          </w:tcPr>
          <w:p w14:paraId="13ECAA00" w14:textId="0781AE80" w:rsidR="00353413" w:rsidRPr="000C201B" w:rsidRDefault="002925A8" w:rsidP="008D3028">
            <w:pPr>
              <w:spacing w:line="240" w:lineRule="auto"/>
              <w:ind w:firstLineChars="0" w:firstLine="0"/>
              <w:jc w:val="center"/>
              <w:rPr>
                <w:rFonts w:ascii="Times New Roman" w:hAnsi="Times New Roman" w:cs="Times New Roman"/>
                <w:kern w:val="0"/>
                <w14:ligatures w14:val="none"/>
              </w:rPr>
            </w:pPr>
            <w:r>
              <w:rPr>
                <w:rFonts w:ascii="Times New Roman" w:hAnsi="Times New Roman" w:cs="Times New Roman" w:hint="eastAsia"/>
                <w:kern w:val="0"/>
                <w14:ligatures w14:val="none"/>
              </w:rPr>
              <w:t>44</w:t>
            </w:r>
          </w:p>
        </w:tc>
        <w:tc>
          <w:tcPr>
            <w:tcW w:w="1330" w:type="dxa"/>
            <w:vAlign w:val="center"/>
          </w:tcPr>
          <w:p w14:paraId="7942861B" w14:textId="6749C849" w:rsidR="00353413" w:rsidRPr="000C201B" w:rsidRDefault="002925A8"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高级工程师</w:t>
            </w:r>
          </w:p>
        </w:tc>
        <w:tc>
          <w:tcPr>
            <w:tcW w:w="1134" w:type="dxa"/>
            <w:vAlign w:val="center"/>
          </w:tcPr>
          <w:p w14:paraId="081FBE49" w14:textId="14957822" w:rsidR="00353413" w:rsidRPr="000C201B" w:rsidRDefault="002925A8" w:rsidP="008D3028">
            <w:pPr>
              <w:spacing w:line="240" w:lineRule="auto"/>
              <w:ind w:firstLineChars="0" w:firstLine="0"/>
              <w:jc w:val="center"/>
              <w:rPr>
                <w:rFonts w:ascii="Times New Roman" w:hAnsi="Times New Roman" w:cs="Times New Roman"/>
                <w:kern w:val="0"/>
                <w14:ligatures w14:val="none"/>
              </w:rPr>
            </w:pPr>
            <w:r>
              <w:rPr>
                <w:rFonts w:ascii="Times New Roman" w:hAnsi="Times New Roman" w:cs="Times New Roman" w:hint="eastAsia"/>
                <w:kern w:val="0"/>
                <w14:ligatures w14:val="none"/>
              </w:rPr>
              <w:t>环境工程</w:t>
            </w:r>
          </w:p>
        </w:tc>
        <w:tc>
          <w:tcPr>
            <w:tcW w:w="1061" w:type="dxa"/>
            <w:tcBorders>
              <w:right w:val="single" w:sz="12" w:space="0" w:color="auto"/>
            </w:tcBorders>
            <w:vAlign w:val="center"/>
          </w:tcPr>
          <w:p w14:paraId="44D3AF64" w14:textId="1E6B1CB1" w:rsidR="00353413" w:rsidRPr="000C201B" w:rsidRDefault="002925A8" w:rsidP="008D3028">
            <w:pPr>
              <w:spacing w:line="240" w:lineRule="auto"/>
              <w:ind w:firstLineChars="0" w:firstLine="0"/>
              <w:jc w:val="center"/>
              <w:rPr>
                <w:rFonts w:ascii="Times New Roman" w:hAnsi="Times New Roman" w:cs="Times New Roman"/>
                <w:kern w:val="0"/>
                <w14:ligatures w14:val="none"/>
              </w:rPr>
            </w:pPr>
            <w:r>
              <w:rPr>
                <w:rFonts w:ascii="Times New Roman" w:hAnsi="Times New Roman" w:cs="Times New Roman" w:hint="eastAsia"/>
                <w:kern w:val="0"/>
                <w14:ligatures w14:val="none"/>
              </w:rPr>
              <w:t>16</w:t>
            </w:r>
            <w:r>
              <w:rPr>
                <w:rFonts w:ascii="Times New Roman" w:hAnsi="Times New Roman" w:cs="Times New Roman" w:hint="eastAsia"/>
                <w:kern w:val="0"/>
                <w14:ligatures w14:val="none"/>
              </w:rPr>
              <w:t>年</w:t>
            </w:r>
          </w:p>
        </w:tc>
      </w:tr>
      <w:tr w:rsidR="00353413" w:rsidRPr="000C201B" w14:paraId="515E40FA" w14:textId="77777777" w:rsidTr="008D3028">
        <w:trPr>
          <w:trHeight w:val="567"/>
        </w:trPr>
        <w:tc>
          <w:tcPr>
            <w:tcW w:w="0" w:type="auto"/>
            <w:tcBorders>
              <w:left w:val="single" w:sz="12" w:space="0" w:color="auto"/>
            </w:tcBorders>
            <w:vAlign w:val="center"/>
          </w:tcPr>
          <w:p w14:paraId="78951137"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4</w:t>
            </w:r>
          </w:p>
        </w:tc>
        <w:tc>
          <w:tcPr>
            <w:tcW w:w="1537" w:type="dxa"/>
            <w:vAlign w:val="center"/>
          </w:tcPr>
          <w:p w14:paraId="09C2542F"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湖南三德科技股份有限公司</w:t>
            </w:r>
          </w:p>
        </w:tc>
        <w:tc>
          <w:tcPr>
            <w:tcW w:w="1417" w:type="dxa"/>
            <w:vAlign w:val="center"/>
          </w:tcPr>
          <w:p w14:paraId="7F244372"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裴龙</w:t>
            </w:r>
          </w:p>
        </w:tc>
        <w:tc>
          <w:tcPr>
            <w:tcW w:w="709" w:type="dxa"/>
            <w:vAlign w:val="center"/>
          </w:tcPr>
          <w:p w14:paraId="2D3C6B58"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男</w:t>
            </w:r>
          </w:p>
        </w:tc>
        <w:tc>
          <w:tcPr>
            <w:tcW w:w="655" w:type="dxa"/>
            <w:vAlign w:val="center"/>
          </w:tcPr>
          <w:p w14:paraId="01EEDD6C"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37</w:t>
            </w:r>
          </w:p>
        </w:tc>
        <w:tc>
          <w:tcPr>
            <w:tcW w:w="1330" w:type="dxa"/>
            <w:vAlign w:val="center"/>
          </w:tcPr>
          <w:p w14:paraId="43B13287"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实验室主任</w:t>
            </w:r>
          </w:p>
        </w:tc>
        <w:tc>
          <w:tcPr>
            <w:tcW w:w="1134" w:type="dxa"/>
            <w:vAlign w:val="center"/>
          </w:tcPr>
          <w:p w14:paraId="7FEC4B05"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应用化学</w:t>
            </w:r>
          </w:p>
        </w:tc>
        <w:tc>
          <w:tcPr>
            <w:tcW w:w="1061" w:type="dxa"/>
            <w:tcBorders>
              <w:right w:val="single" w:sz="12" w:space="0" w:color="auto"/>
            </w:tcBorders>
            <w:vAlign w:val="center"/>
          </w:tcPr>
          <w:p w14:paraId="2706F7D4"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13</w:t>
            </w:r>
            <w:r w:rsidRPr="000C201B">
              <w:rPr>
                <w:rFonts w:ascii="Times New Roman" w:hAnsi="Times New Roman" w:cs="Times New Roman"/>
              </w:rPr>
              <w:t>年</w:t>
            </w:r>
          </w:p>
        </w:tc>
      </w:tr>
      <w:tr w:rsidR="00353413" w:rsidRPr="000C201B" w14:paraId="71260EC5" w14:textId="77777777" w:rsidTr="008D3028">
        <w:trPr>
          <w:trHeight w:val="567"/>
        </w:trPr>
        <w:tc>
          <w:tcPr>
            <w:tcW w:w="0" w:type="auto"/>
            <w:vMerge w:val="restart"/>
            <w:tcBorders>
              <w:left w:val="single" w:sz="12" w:space="0" w:color="auto"/>
            </w:tcBorders>
            <w:vAlign w:val="center"/>
          </w:tcPr>
          <w:p w14:paraId="27EFA32B"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5</w:t>
            </w:r>
          </w:p>
        </w:tc>
        <w:tc>
          <w:tcPr>
            <w:tcW w:w="1537" w:type="dxa"/>
            <w:vMerge w:val="restart"/>
            <w:vAlign w:val="center"/>
          </w:tcPr>
          <w:p w14:paraId="2F537520"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上海市检测中心</w:t>
            </w:r>
          </w:p>
        </w:tc>
        <w:tc>
          <w:tcPr>
            <w:tcW w:w="1417" w:type="dxa"/>
            <w:vAlign w:val="center"/>
          </w:tcPr>
          <w:p w14:paraId="2FC1118F"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沈璐</w:t>
            </w:r>
          </w:p>
        </w:tc>
        <w:tc>
          <w:tcPr>
            <w:tcW w:w="709" w:type="dxa"/>
            <w:vAlign w:val="center"/>
          </w:tcPr>
          <w:p w14:paraId="1CCB78FD"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女</w:t>
            </w:r>
          </w:p>
        </w:tc>
        <w:tc>
          <w:tcPr>
            <w:tcW w:w="655" w:type="dxa"/>
            <w:vAlign w:val="center"/>
          </w:tcPr>
          <w:p w14:paraId="44ED33D0"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36</w:t>
            </w:r>
          </w:p>
        </w:tc>
        <w:tc>
          <w:tcPr>
            <w:tcW w:w="1330" w:type="dxa"/>
            <w:vAlign w:val="center"/>
          </w:tcPr>
          <w:p w14:paraId="5AE98B5A"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工程师</w:t>
            </w:r>
          </w:p>
        </w:tc>
        <w:tc>
          <w:tcPr>
            <w:tcW w:w="1134" w:type="dxa"/>
            <w:vAlign w:val="center"/>
          </w:tcPr>
          <w:p w14:paraId="4C93DEE6"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高分子材料与工程</w:t>
            </w:r>
          </w:p>
        </w:tc>
        <w:tc>
          <w:tcPr>
            <w:tcW w:w="1061" w:type="dxa"/>
            <w:tcBorders>
              <w:right w:val="single" w:sz="12" w:space="0" w:color="auto"/>
            </w:tcBorders>
            <w:vAlign w:val="center"/>
          </w:tcPr>
          <w:p w14:paraId="5FDB0A46"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14</w:t>
            </w:r>
            <w:r w:rsidRPr="000C201B">
              <w:rPr>
                <w:rFonts w:ascii="Times New Roman" w:hAnsi="Times New Roman" w:cs="Times New Roman"/>
              </w:rPr>
              <w:t>年</w:t>
            </w:r>
          </w:p>
        </w:tc>
      </w:tr>
      <w:tr w:rsidR="00353413" w:rsidRPr="000C201B" w14:paraId="7EDAECCE" w14:textId="77777777" w:rsidTr="008D3028">
        <w:trPr>
          <w:trHeight w:val="567"/>
        </w:trPr>
        <w:tc>
          <w:tcPr>
            <w:tcW w:w="0" w:type="auto"/>
            <w:vMerge/>
            <w:tcBorders>
              <w:left w:val="single" w:sz="12" w:space="0" w:color="auto"/>
            </w:tcBorders>
            <w:vAlign w:val="center"/>
          </w:tcPr>
          <w:p w14:paraId="5C11989F"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p>
        </w:tc>
        <w:tc>
          <w:tcPr>
            <w:tcW w:w="1537" w:type="dxa"/>
            <w:vMerge/>
            <w:vAlign w:val="center"/>
          </w:tcPr>
          <w:p w14:paraId="2A18EBBF"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p>
        </w:tc>
        <w:tc>
          <w:tcPr>
            <w:tcW w:w="1417" w:type="dxa"/>
            <w:vAlign w:val="center"/>
          </w:tcPr>
          <w:p w14:paraId="1918CC04"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刘敏</w:t>
            </w:r>
          </w:p>
        </w:tc>
        <w:tc>
          <w:tcPr>
            <w:tcW w:w="709" w:type="dxa"/>
            <w:vAlign w:val="center"/>
          </w:tcPr>
          <w:p w14:paraId="67576FD2"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女</w:t>
            </w:r>
          </w:p>
        </w:tc>
        <w:tc>
          <w:tcPr>
            <w:tcW w:w="655" w:type="dxa"/>
            <w:vAlign w:val="center"/>
          </w:tcPr>
          <w:p w14:paraId="2069B83D"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44</w:t>
            </w:r>
          </w:p>
        </w:tc>
        <w:tc>
          <w:tcPr>
            <w:tcW w:w="1330" w:type="dxa"/>
            <w:vAlign w:val="center"/>
          </w:tcPr>
          <w:p w14:paraId="12CDB3AF"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正高级工程师</w:t>
            </w:r>
          </w:p>
        </w:tc>
        <w:tc>
          <w:tcPr>
            <w:tcW w:w="1134" w:type="dxa"/>
            <w:vAlign w:val="center"/>
          </w:tcPr>
          <w:p w14:paraId="78730AE6"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环境科学</w:t>
            </w:r>
          </w:p>
        </w:tc>
        <w:tc>
          <w:tcPr>
            <w:tcW w:w="1061" w:type="dxa"/>
            <w:tcBorders>
              <w:right w:val="single" w:sz="12" w:space="0" w:color="auto"/>
            </w:tcBorders>
            <w:vAlign w:val="center"/>
          </w:tcPr>
          <w:p w14:paraId="707620F3"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17</w:t>
            </w:r>
            <w:r w:rsidRPr="000C201B">
              <w:rPr>
                <w:rFonts w:ascii="Times New Roman" w:hAnsi="Times New Roman" w:cs="Times New Roman"/>
              </w:rPr>
              <w:t>年</w:t>
            </w:r>
          </w:p>
        </w:tc>
      </w:tr>
      <w:tr w:rsidR="00353413" w:rsidRPr="000C201B" w14:paraId="4B40C144" w14:textId="77777777" w:rsidTr="00353413">
        <w:trPr>
          <w:trHeight w:val="567"/>
        </w:trPr>
        <w:tc>
          <w:tcPr>
            <w:tcW w:w="0" w:type="auto"/>
            <w:tcBorders>
              <w:left w:val="single" w:sz="12" w:space="0" w:color="auto"/>
              <w:bottom w:val="single" w:sz="12" w:space="0" w:color="auto"/>
            </w:tcBorders>
            <w:vAlign w:val="center"/>
          </w:tcPr>
          <w:p w14:paraId="2FBB95A5"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6</w:t>
            </w:r>
          </w:p>
        </w:tc>
        <w:tc>
          <w:tcPr>
            <w:tcW w:w="1537" w:type="dxa"/>
            <w:tcBorders>
              <w:bottom w:val="single" w:sz="12" w:space="0" w:color="auto"/>
            </w:tcBorders>
            <w:vAlign w:val="center"/>
          </w:tcPr>
          <w:p w14:paraId="4A68A9B1"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国家环境分析测试中心</w:t>
            </w:r>
          </w:p>
        </w:tc>
        <w:tc>
          <w:tcPr>
            <w:tcW w:w="1417" w:type="dxa"/>
            <w:tcBorders>
              <w:bottom w:val="single" w:sz="12" w:space="0" w:color="auto"/>
            </w:tcBorders>
            <w:vAlign w:val="center"/>
          </w:tcPr>
          <w:p w14:paraId="2C42C178" w14:textId="024ADB47" w:rsidR="00353413" w:rsidRPr="000C201B" w:rsidRDefault="00B31DC3" w:rsidP="008D3028">
            <w:pPr>
              <w:spacing w:line="240" w:lineRule="auto"/>
              <w:ind w:firstLineChars="0" w:firstLine="0"/>
              <w:jc w:val="center"/>
              <w:rPr>
                <w:rFonts w:ascii="Times New Roman" w:hAnsi="Times New Roman" w:cs="Times New Roman"/>
                <w:kern w:val="0"/>
                <w14:ligatures w14:val="none"/>
              </w:rPr>
            </w:pPr>
            <w:r>
              <w:rPr>
                <w:rFonts w:ascii="Times New Roman" w:hAnsi="Times New Roman" w:cs="Times New Roman" w:hint="eastAsia"/>
                <w:kern w:val="0"/>
              </w:rPr>
              <w:t>唐晗</w:t>
            </w:r>
            <w:r>
              <w:rPr>
                <w:rFonts w:ascii="Times New Roman" w:hAnsi="Times New Roman" w:cs="Times New Roman"/>
                <w:kern w:val="0"/>
              </w:rPr>
              <w:t>昱</w:t>
            </w:r>
          </w:p>
        </w:tc>
        <w:tc>
          <w:tcPr>
            <w:tcW w:w="709" w:type="dxa"/>
            <w:tcBorders>
              <w:bottom w:val="single" w:sz="12" w:space="0" w:color="auto"/>
            </w:tcBorders>
            <w:vAlign w:val="center"/>
          </w:tcPr>
          <w:p w14:paraId="1804EE17" w14:textId="77777777" w:rsidR="00353413" w:rsidRPr="000C201B" w:rsidRDefault="00353413" w:rsidP="008D302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rPr>
              <w:t>女</w:t>
            </w:r>
          </w:p>
        </w:tc>
        <w:tc>
          <w:tcPr>
            <w:tcW w:w="655" w:type="dxa"/>
            <w:tcBorders>
              <w:bottom w:val="single" w:sz="12" w:space="0" w:color="auto"/>
            </w:tcBorders>
            <w:vAlign w:val="center"/>
          </w:tcPr>
          <w:p w14:paraId="102EA580" w14:textId="3BB4AA51" w:rsidR="00353413" w:rsidRPr="000C201B" w:rsidRDefault="00B31DC3" w:rsidP="008D3028">
            <w:pPr>
              <w:spacing w:line="240" w:lineRule="auto"/>
              <w:ind w:firstLineChars="0" w:firstLine="0"/>
              <w:jc w:val="center"/>
              <w:rPr>
                <w:rFonts w:ascii="Times New Roman" w:hAnsi="Times New Roman" w:cs="Times New Roman"/>
                <w:kern w:val="0"/>
                <w14:ligatures w14:val="none"/>
              </w:rPr>
            </w:pPr>
            <w:r>
              <w:rPr>
                <w:rFonts w:ascii="Times New Roman" w:hAnsi="Times New Roman" w:cs="Times New Roman"/>
                <w:kern w:val="0"/>
              </w:rPr>
              <w:t>29</w:t>
            </w:r>
          </w:p>
        </w:tc>
        <w:tc>
          <w:tcPr>
            <w:tcW w:w="1330" w:type="dxa"/>
            <w:tcBorders>
              <w:bottom w:val="single" w:sz="12" w:space="0" w:color="auto"/>
            </w:tcBorders>
            <w:vAlign w:val="center"/>
          </w:tcPr>
          <w:p w14:paraId="688FDB5E" w14:textId="14CCF9E7" w:rsidR="00353413" w:rsidRPr="000C201B" w:rsidRDefault="00B31DC3" w:rsidP="00B31DC3">
            <w:pPr>
              <w:spacing w:line="240" w:lineRule="auto"/>
              <w:ind w:firstLineChars="0" w:firstLine="0"/>
              <w:rPr>
                <w:rFonts w:ascii="Times New Roman" w:hAnsi="Times New Roman" w:cs="Times New Roman"/>
                <w:kern w:val="0"/>
                <w14:ligatures w14:val="none"/>
              </w:rPr>
            </w:pPr>
            <w:r>
              <w:rPr>
                <w:rFonts w:ascii="Times New Roman" w:hAnsi="Times New Roman" w:cs="Times New Roman" w:hint="eastAsia"/>
                <w:kern w:val="0"/>
              </w:rPr>
              <w:t>工程师</w:t>
            </w:r>
          </w:p>
        </w:tc>
        <w:tc>
          <w:tcPr>
            <w:tcW w:w="1134" w:type="dxa"/>
            <w:tcBorders>
              <w:bottom w:val="single" w:sz="12" w:space="0" w:color="auto"/>
            </w:tcBorders>
            <w:vAlign w:val="center"/>
          </w:tcPr>
          <w:p w14:paraId="71DF8401" w14:textId="73CE8310" w:rsidR="00353413" w:rsidRPr="000C201B" w:rsidRDefault="00353413" w:rsidP="00B31DC3">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rPr>
              <w:t>环境</w:t>
            </w:r>
            <w:r w:rsidR="00B31DC3">
              <w:rPr>
                <w:rFonts w:ascii="Times New Roman" w:hAnsi="Times New Roman" w:cs="Times New Roman" w:hint="eastAsia"/>
                <w:kern w:val="0"/>
              </w:rPr>
              <w:t>工程</w:t>
            </w:r>
          </w:p>
        </w:tc>
        <w:tc>
          <w:tcPr>
            <w:tcW w:w="1061" w:type="dxa"/>
            <w:tcBorders>
              <w:bottom w:val="single" w:sz="12" w:space="0" w:color="auto"/>
              <w:right w:val="single" w:sz="12" w:space="0" w:color="auto"/>
            </w:tcBorders>
            <w:vAlign w:val="center"/>
          </w:tcPr>
          <w:p w14:paraId="26D818EB" w14:textId="5999D4B7" w:rsidR="00353413" w:rsidRPr="000C201B" w:rsidRDefault="00B31DC3" w:rsidP="008D3028">
            <w:pPr>
              <w:spacing w:line="240" w:lineRule="auto"/>
              <w:ind w:firstLineChars="0" w:firstLine="0"/>
              <w:jc w:val="center"/>
              <w:rPr>
                <w:rFonts w:ascii="Times New Roman" w:hAnsi="Times New Roman" w:cs="Times New Roman"/>
                <w:kern w:val="0"/>
                <w14:ligatures w14:val="none"/>
              </w:rPr>
            </w:pPr>
            <w:r>
              <w:rPr>
                <w:rFonts w:ascii="Times New Roman" w:hAnsi="Times New Roman" w:cs="Times New Roman"/>
                <w:kern w:val="0"/>
              </w:rPr>
              <w:t>7</w:t>
            </w:r>
            <w:r w:rsidR="00353413" w:rsidRPr="000C201B">
              <w:rPr>
                <w:rFonts w:ascii="Times New Roman" w:hAnsi="Times New Roman" w:cs="Times New Roman"/>
                <w:kern w:val="0"/>
              </w:rPr>
              <w:t>年</w:t>
            </w:r>
          </w:p>
        </w:tc>
      </w:tr>
    </w:tbl>
    <w:p w14:paraId="55E50B63" w14:textId="714B0568" w:rsidR="00A34457" w:rsidRDefault="00CE1453" w:rsidP="00B03454">
      <w:pPr>
        <w:pStyle w:val="ab"/>
        <w:spacing w:before="156" w:after="156" w:line="360" w:lineRule="auto"/>
        <w:rPr>
          <w:rFonts w:ascii="Times New Roman" w:hAnsi="Times New Roman" w:cs="Times New Roman"/>
        </w:rPr>
      </w:pPr>
      <w:bookmarkStart w:id="146" w:name="_Toc181294990"/>
      <w:bookmarkStart w:id="147" w:name="_Toc181439269"/>
      <w:r>
        <w:rPr>
          <w:rFonts w:ascii="Times New Roman" w:hAnsi="Times New Roman" w:cs="Times New Roman" w:hint="eastAsia"/>
        </w:rPr>
        <w:t>4</w:t>
      </w:r>
      <w:r>
        <w:rPr>
          <w:rFonts w:ascii="Times New Roman" w:hAnsi="Times New Roman" w:cs="Times New Roman"/>
        </w:rPr>
        <w:t xml:space="preserve">.2  </w:t>
      </w:r>
      <w:r>
        <w:rPr>
          <w:rFonts w:ascii="Times New Roman" w:hAnsi="Times New Roman" w:cs="Times New Roman"/>
        </w:rPr>
        <w:t>方法验证方案</w:t>
      </w:r>
      <w:bookmarkEnd w:id="146"/>
      <w:bookmarkEnd w:id="147"/>
    </w:p>
    <w:p w14:paraId="4F768304" w14:textId="060245CC" w:rsidR="00A34457" w:rsidRDefault="00FF2FC7" w:rsidP="008918B1">
      <w:pPr>
        <w:snapToGrid w:val="0"/>
        <w:spacing w:line="360" w:lineRule="auto"/>
        <w:ind w:firstLine="420"/>
        <w:rPr>
          <w:rFonts w:ascii="Times New Roman" w:hAnsi="Times New Roman" w:cs="Times New Roman"/>
        </w:rPr>
      </w:pPr>
      <w:r>
        <w:rPr>
          <w:rFonts w:ascii="Times New Roman" w:hAnsi="Times New Roman" w:cs="Times New Roman"/>
        </w:rPr>
        <w:t>组织</w:t>
      </w:r>
      <w:r>
        <w:rPr>
          <w:rFonts w:ascii="Times New Roman" w:hAnsi="Times New Roman" w:cs="Times New Roman"/>
        </w:rPr>
        <w:t>6</w:t>
      </w:r>
      <w:r>
        <w:rPr>
          <w:rFonts w:ascii="Times New Roman" w:hAnsi="Times New Roman" w:cs="Times New Roman"/>
        </w:rPr>
        <w:t>家实验室，按照《土壤</w:t>
      </w:r>
      <w:r w:rsidR="008918B1">
        <w:rPr>
          <w:rFonts w:ascii="Times New Roman" w:hAnsi="Times New Roman" w:cs="Times New Roman" w:hint="eastAsia"/>
        </w:rPr>
        <w:t>和沉积物</w:t>
      </w:r>
      <w:r>
        <w:rPr>
          <w:rFonts w:ascii="Times New Roman" w:hAnsi="Times New Roman" w:cs="Times New Roman"/>
        </w:rPr>
        <w:t xml:space="preserve">  </w:t>
      </w:r>
      <w:r>
        <w:rPr>
          <w:rFonts w:ascii="Times New Roman" w:hAnsi="Times New Roman" w:cs="Times New Roman"/>
        </w:rPr>
        <w:t>可提取有机氟的测定</w:t>
      </w:r>
      <w:r>
        <w:rPr>
          <w:rFonts w:ascii="Times New Roman" w:hAnsi="Times New Roman" w:cs="Times New Roman"/>
        </w:rPr>
        <w:t xml:space="preserve">  </w:t>
      </w:r>
      <w:r>
        <w:rPr>
          <w:rFonts w:ascii="Times New Roman" w:hAnsi="Times New Roman" w:cs="Times New Roman"/>
        </w:rPr>
        <w:t>燃烧离子色谱法》（标</w:t>
      </w:r>
      <w:r>
        <w:rPr>
          <w:rFonts w:ascii="Times New Roman" w:hAnsi="Times New Roman" w:cs="Times New Roman"/>
        </w:rPr>
        <w:lastRenderedPageBreak/>
        <w:t>准草案）中样品分析的全部步骤进行分析和方法验证。按照《环境监测</w:t>
      </w:r>
      <w:r>
        <w:rPr>
          <w:rFonts w:ascii="Times New Roman" w:hAnsi="Times New Roman" w:cs="Times New Roman"/>
        </w:rPr>
        <w:t xml:space="preserve">  </w:t>
      </w:r>
      <w:r>
        <w:rPr>
          <w:rFonts w:ascii="Times New Roman" w:hAnsi="Times New Roman" w:cs="Times New Roman"/>
        </w:rPr>
        <w:t>分析方法标准制修订技术导则》（</w:t>
      </w:r>
      <w:r>
        <w:rPr>
          <w:rFonts w:ascii="Times New Roman" w:hAnsi="Times New Roman" w:cs="Times New Roman"/>
        </w:rPr>
        <w:t>HJ 168-20</w:t>
      </w:r>
      <w:r w:rsidR="008918B1">
        <w:rPr>
          <w:rFonts w:ascii="Times New Roman" w:hAnsi="Times New Roman" w:cs="Times New Roman"/>
        </w:rPr>
        <w:t>2</w:t>
      </w:r>
      <w:r>
        <w:rPr>
          <w:rFonts w:ascii="Times New Roman" w:hAnsi="Times New Roman" w:cs="Times New Roman"/>
        </w:rPr>
        <w:t>0</w:t>
      </w:r>
      <w:r>
        <w:rPr>
          <w:rFonts w:ascii="Times New Roman" w:hAnsi="Times New Roman" w:cs="Times New Roman"/>
        </w:rPr>
        <w:t>）的规定，选取石英砂作为空白基质，通过分析全程序空白样品计算方法检出限；选取沉积物、背景土壤、工业土壤作为实际样</w:t>
      </w:r>
      <w:r w:rsidRPr="008918B1">
        <w:rPr>
          <w:rFonts w:ascii="Times New Roman" w:hAnsi="Times New Roman" w:cs="Times New Roman"/>
        </w:rPr>
        <w:t>品，沉积物来自</w:t>
      </w:r>
      <w:r w:rsidR="008918B1">
        <w:rPr>
          <w:rFonts w:ascii="Times New Roman" w:hAnsi="Times New Roman" w:cs="Times New Roman" w:hint="eastAsia"/>
        </w:rPr>
        <w:t>某湖泊</w:t>
      </w:r>
      <w:r w:rsidR="008918B1">
        <w:rPr>
          <w:rFonts w:ascii="Times New Roman" w:hAnsi="Times New Roman" w:cs="Times New Roman"/>
        </w:rPr>
        <w:t>沉积物</w:t>
      </w:r>
      <w:r w:rsidRPr="008918B1">
        <w:rPr>
          <w:rFonts w:ascii="Times New Roman" w:hAnsi="Times New Roman" w:cs="Times New Roman"/>
        </w:rPr>
        <w:t>，背景土壤来自</w:t>
      </w:r>
      <w:r w:rsidR="008918B1">
        <w:rPr>
          <w:rFonts w:ascii="Times New Roman" w:hAnsi="Times New Roman" w:cs="Times New Roman" w:hint="eastAsia"/>
        </w:rPr>
        <w:t>湖北某地周边</w:t>
      </w:r>
      <w:r w:rsidR="008918B1">
        <w:rPr>
          <w:rFonts w:ascii="Times New Roman" w:hAnsi="Times New Roman" w:cs="Times New Roman"/>
        </w:rPr>
        <w:t>无明显污染源</w:t>
      </w:r>
      <w:r w:rsidR="008918B1">
        <w:rPr>
          <w:rFonts w:ascii="Times New Roman" w:hAnsi="Times New Roman" w:cs="Times New Roman" w:hint="eastAsia"/>
        </w:rPr>
        <w:t>的</w:t>
      </w:r>
      <w:r w:rsidR="008918B1">
        <w:rPr>
          <w:rFonts w:ascii="Times New Roman" w:hAnsi="Times New Roman" w:cs="Times New Roman"/>
        </w:rPr>
        <w:t>土壤，工业土壤来</w:t>
      </w:r>
      <w:r w:rsidR="008918B1">
        <w:rPr>
          <w:rFonts w:ascii="Times New Roman" w:hAnsi="Times New Roman" w:cs="Times New Roman" w:hint="eastAsia"/>
        </w:rPr>
        <w:t>自某</w:t>
      </w:r>
      <w:r w:rsidR="00876B67">
        <w:rPr>
          <w:rFonts w:ascii="Times New Roman" w:hAnsi="Times New Roman" w:cs="Times New Roman"/>
        </w:rPr>
        <w:t>PFAS</w:t>
      </w:r>
      <w:r w:rsidR="008918B1">
        <w:rPr>
          <w:rFonts w:ascii="Times New Roman" w:hAnsi="Times New Roman" w:cs="Times New Roman"/>
        </w:rPr>
        <w:t>生产企业内</w:t>
      </w:r>
      <w:r w:rsidRPr="008918B1">
        <w:rPr>
          <w:rFonts w:ascii="Times New Roman" w:hAnsi="Times New Roman" w:cs="Times New Roman"/>
        </w:rPr>
        <w:t>。</w:t>
      </w:r>
      <w:r>
        <w:rPr>
          <w:rFonts w:ascii="Times New Roman" w:hAnsi="Times New Roman" w:cs="Times New Roman"/>
        </w:rPr>
        <w:t>选取沉积物作为低浓度</w:t>
      </w:r>
      <w:r w:rsidR="00B31DC3">
        <w:rPr>
          <w:rFonts w:ascii="Times New Roman" w:hAnsi="Times New Roman" w:cs="Times New Roman"/>
        </w:rPr>
        <w:t>加标</w:t>
      </w:r>
      <w:r>
        <w:rPr>
          <w:rFonts w:ascii="Times New Roman" w:hAnsi="Times New Roman" w:cs="Times New Roman"/>
        </w:rPr>
        <w:t>实际样品，选取背景土壤作为中浓度</w:t>
      </w:r>
      <w:r w:rsidR="00B31DC3">
        <w:rPr>
          <w:rFonts w:ascii="Times New Roman" w:hAnsi="Times New Roman" w:cs="Times New Roman"/>
        </w:rPr>
        <w:t>加标</w:t>
      </w:r>
      <w:r>
        <w:rPr>
          <w:rFonts w:ascii="Times New Roman" w:hAnsi="Times New Roman" w:cs="Times New Roman"/>
        </w:rPr>
        <w:t>实际样品，选取工业土壤作为高浓度</w:t>
      </w:r>
      <w:r w:rsidR="00B31DC3">
        <w:rPr>
          <w:rFonts w:ascii="Times New Roman" w:hAnsi="Times New Roman" w:cs="Times New Roman"/>
        </w:rPr>
        <w:t>加标</w:t>
      </w:r>
      <w:r>
        <w:rPr>
          <w:rFonts w:ascii="Times New Roman" w:hAnsi="Times New Roman" w:cs="Times New Roman"/>
        </w:rPr>
        <w:t>实际样品</w:t>
      </w:r>
      <w:r w:rsidR="008918B1">
        <w:rPr>
          <w:rFonts w:ascii="Times New Roman" w:hAnsi="Times New Roman" w:cs="Times New Roman" w:hint="eastAsia"/>
        </w:rPr>
        <w:t>，</w:t>
      </w:r>
      <w:r>
        <w:rPr>
          <w:rFonts w:ascii="Times New Roman" w:hAnsi="Times New Roman" w:cs="Times New Roman"/>
        </w:rPr>
        <w:t>通过实际样品加标测定验证方法精密度和正确度。</w:t>
      </w:r>
    </w:p>
    <w:p w14:paraId="108D0DAB" w14:textId="42481A5E" w:rsidR="00A34457" w:rsidRDefault="00CE1453" w:rsidP="00B03454">
      <w:pPr>
        <w:pStyle w:val="ab"/>
        <w:spacing w:before="156" w:after="156" w:line="360" w:lineRule="auto"/>
        <w:rPr>
          <w:rFonts w:ascii="Times New Roman" w:hAnsi="Times New Roman" w:cs="Times New Roman"/>
        </w:rPr>
      </w:pPr>
      <w:bookmarkStart w:id="148" w:name="_Toc181294991"/>
      <w:bookmarkStart w:id="149" w:name="_Toc181439270"/>
      <w:r>
        <w:rPr>
          <w:rFonts w:ascii="Times New Roman" w:hAnsi="Times New Roman" w:cs="Times New Roman" w:hint="eastAsia"/>
        </w:rPr>
        <w:t>4</w:t>
      </w:r>
      <w:r>
        <w:rPr>
          <w:rFonts w:ascii="Times New Roman" w:hAnsi="Times New Roman" w:cs="Times New Roman"/>
        </w:rPr>
        <w:t xml:space="preserve">.3  </w:t>
      </w:r>
      <w:r>
        <w:rPr>
          <w:rFonts w:ascii="Times New Roman" w:hAnsi="Times New Roman" w:cs="Times New Roman"/>
        </w:rPr>
        <w:t>方法验证过程</w:t>
      </w:r>
      <w:bookmarkEnd w:id="148"/>
      <w:bookmarkEnd w:id="149"/>
    </w:p>
    <w:p w14:paraId="0E520B1A" w14:textId="20830A3B" w:rsidR="00A34457" w:rsidRDefault="00CE1453" w:rsidP="00B03454">
      <w:pPr>
        <w:pStyle w:val="a8"/>
        <w:spacing w:before="156" w:after="156" w:line="360" w:lineRule="auto"/>
        <w:rPr>
          <w:rFonts w:ascii="Times New Roman" w:hAnsi="Times New Roman" w:cs="Times New Roman"/>
        </w:rPr>
      </w:pPr>
      <w:bookmarkStart w:id="150" w:name="_Toc180056311"/>
      <w:bookmarkStart w:id="151" w:name="_Toc181294992"/>
      <w:bookmarkStart w:id="152" w:name="_Toc181439271"/>
      <w:r>
        <w:rPr>
          <w:rFonts w:ascii="Times New Roman" w:hAnsi="Times New Roman" w:cs="Times New Roman" w:hint="eastAsia"/>
        </w:rPr>
        <w:t>4</w:t>
      </w:r>
      <w:r>
        <w:rPr>
          <w:rFonts w:ascii="Times New Roman" w:hAnsi="Times New Roman" w:cs="Times New Roman"/>
        </w:rPr>
        <w:t xml:space="preserve">.3.1  </w:t>
      </w:r>
      <w:r>
        <w:rPr>
          <w:rFonts w:ascii="Times New Roman" w:hAnsi="Times New Roman" w:cs="Times New Roman"/>
        </w:rPr>
        <w:t>方法验证前的准备</w:t>
      </w:r>
      <w:bookmarkEnd w:id="150"/>
      <w:bookmarkEnd w:id="151"/>
      <w:bookmarkEnd w:id="152"/>
    </w:p>
    <w:p w14:paraId="7C809DD6" w14:textId="66A7CD36" w:rsidR="00A34457" w:rsidRDefault="00FF2FC7" w:rsidP="008918B1">
      <w:pPr>
        <w:snapToGrid w:val="0"/>
        <w:spacing w:line="360" w:lineRule="auto"/>
        <w:ind w:firstLine="420"/>
        <w:rPr>
          <w:rFonts w:ascii="Times New Roman" w:hAnsi="Times New Roman" w:cs="Times New Roman"/>
        </w:rPr>
      </w:pPr>
      <w:r>
        <w:rPr>
          <w:rFonts w:ascii="Times New Roman" w:hAnsi="Times New Roman" w:cs="Times New Roman"/>
        </w:rPr>
        <w:t>按照《土壤</w:t>
      </w:r>
      <w:r w:rsidR="00D2500D">
        <w:rPr>
          <w:rFonts w:ascii="Times New Roman" w:hAnsi="Times New Roman" w:cs="Times New Roman" w:hint="eastAsia"/>
        </w:rPr>
        <w:t>和</w:t>
      </w:r>
      <w:r w:rsidR="00D2500D">
        <w:rPr>
          <w:rFonts w:ascii="Times New Roman" w:hAnsi="Times New Roman" w:cs="Times New Roman"/>
        </w:rPr>
        <w:t>沉积物</w:t>
      </w:r>
      <w:r>
        <w:rPr>
          <w:rFonts w:ascii="Times New Roman" w:hAnsi="Times New Roman" w:cs="Times New Roman"/>
        </w:rPr>
        <w:t xml:space="preserve">  </w:t>
      </w:r>
      <w:r>
        <w:rPr>
          <w:rFonts w:ascii="Times New Roman" w:hAnsi="Times New Roman" w:cs="Times New Roman"/>
        </w:rPr>
        <w:t>可提取有机氟的测定</w:t>
      </w:r>
      <w:r>
        <w:rPr>
          <w:rFonts w:ascii="Times New Roman" w:hAnsi="Times New Roman" w:cs="Times New Roman"/>
        </w:rPr>
        <w:t xml:space="preserve">  </w:t>
      </w:r>
      <w:r>
        <w:rPr>
          <w:rFonts w:ascii="Times New Roman" w:hAnsi="Times New Roman" w:cs="Times New Roman"/>
        </w:rPr>
        <w:t>燃烧离子色谱法》（标准草案）准备实验用品。在方法验证前，参加验证的分析人员了解并掌握了方法原理、操作步骤及流程。方法验证过程中所用的试剂和材料、仪器和设备及分析步骤符合方法相关要求。</w:t>
      </w:r>
    </w:p>
    <w:p w14:paraId="6D342030" w14:textId="6022940C" w:rsidR="00A34457" w:rsidRDefault="00CE1453" w:rsidP="00B03454">
      <w:pPr>
        <w:pStyle w:val="a8"/>
        <w:spacing w:before="156" w:after="156" w:line="360" w:lineRule="auto"/>
        <w:rPr>
          <w:rFonts w:ascii="Times New Roman" w:hAnsi="Times New Roman" w:cs="Times New Roman"/>
        </w:rPr>
      </w:pPr>
      <w:bookmarkStart w:id="153" w:name="_Toc180056312"/>
      <w:bookmarkStart w:id="154" w:name="_Toc181294993"/>
      <w:bookmarkStart w:id="155" w:name="_Toc181439272"/>
      <w:r>
        <w:rPr>
          <w:rFonts w:ascii="Times New Roman" w:hAnsi="Times New Roman" w:cs="Times New Roman" w:hint="eastAsia"/>
        </w:rPr>
        <w:t>4</w:t>
      </w:r>
      <w:r>
        <w:rPr>
          <w:rFonts w:ascii="Times New Roman" w:hAnsi="Times New Roman" w:cs="Times New Roman"/>
        </w:rPr>
        <w:t xml:space="preserve">.3.2  </w:t>
      </w:r>
      <w:r>
        <w:rPr>
          <w:rFonts w:ascii="Times New Roman" w:hAnsi="Times New Roman" w:cs="Times New Roman"/>
        </w:rPr>
        <w:t>方法检出限、测定下限验证</w:t>
      </w:r>
      <w:bookmarkEnd w:id="153"/>
      <w:bookmarkEnd w:id="154"/>
      <w:bookmarkEnd w:id="155"/>
    </w:p>
    <w:p w14:paraId="03C3BE9D" w14:textId="19B708D3" w:rsidR="00A34457" w:rsidRDefault="00FF2FC7" w:rsidP="00A86B70">
      <w:pPr>
        <w:snapToGrid w:val="0"/>
        <w:spacing w:line="360" w:lineRule="auto"/>
        <w:ind w:firstLine="420"/>
        <w:rPr>
          <w:rFonts w:ascii="Times New Roman" w:hAnsi="Times New Roman" w:cs="Times New Roman"/>
        </w:rPr>
      </w:pPr>
      <w:r>
        <w:rPr>
          <w:rFonts w:ascii="Times New Roman" w:hAnsi="Times New Roman" w:cs="Times New Roman"/>
        </w:rPr>
        <w:t>选取石英砂作为空白基质，通过分析全程序空白样品来计算方法检出限。按照《土壤</w:t>
      </w:r>
      <w:r w:rsidR="00D2500D" w:rsidRPr="00D2500D">
        <w:rPr>
          <w:rFonts w:ascii="Times New Roman" w:hAnsi="Times New Roman" w:cs="Times New Roman"/>
        </w:rPr>
        <w:t>和沉积物</w:t>
      </w:r>
      <w:r>
        <w:rPr>
          <w:rFonts w:ascii="Times New Roman" w:hAnsi="Times New Roman" w:cs="Times New Roman"/>
        </w:rPr>
        <w:t xml:space="preserve">  </w:t>
      </w:r>
      <w:r>
        <w:rPr>
          <w:rFonts w:ascii="Times New Roman" w:hAnsi="Times New Roman" w:cs="Times New Roman"/>
        </w:rPr>
        <w:t>可提取有机氟的测定</w:t>
      </w:r>
      <w:r>
        <w:rPr>
          <w:rFonts w:ascii="Times New Roman" w:hAnsi="Times New Roman" w:cs="Times New Roman"/>
        </w:rPr>
        <w:t xml:space="preserve">  </w:t>
      </w:r>
      <w:r>
        <w:rPr>
          <w:rFonts w:ascii="Times New Roman" w:hAnsi="Times New Roman" w:cs="Times New Roman"/>
        </w:rPr>
        <w:t>燃烧离子色谱法》（标准草案）中样品分析的全部步骤，重复</w:t>
      </w:r>
      <w:r>
        <w:rPr>
          <w:rFonts w:ascii="Times New Roman" w:hAnsi="Times New Roman" w:cs="Times New Roman"/>
        </w:rPr>
        <w:t>n</w:t>
      </w:r>
      <w:r>
        <w:rPr>
          <w:rFonts w:ascii="Times New Roman" w:hAnsi="Times New Roman" w:cs="Times New Roman"/>
        </w:rPr>
        <w:t>（</w:t>
      </w:r>
      <w:r>
        <w:rPr>
          <w:rFonts w:ascii="Times New Roman" w:hAnsi="Times New Roman" w:cs="Times New Roman"/>
        </w:rPr>
        <w:t>n</w:t>
      </w:r>
      <w:r w:rsidR="00490A89">
        <w:rPr>
          <w:rFonts w:ascii="Times New Roman" w:hAnsi="Times New Roman" w:cs="Times New Roman"/>
        </w:rPr>
        <w:t>=</w:t>
      </w:r>
      <w:r>
        <w:rPr>
          <w:rFonts w:ascii="Times New Roman" w:hAnsi="Times New Roman" w:cs="Times New Roman"/>
        </w:rPr>
        <w:t>7</w:t>
      </w:r>
      <w:r>
        <w:rPr>
          <w:rFonts w:ascii="Times New Roman" w:hAnsi="Times New Roman" w:cs="Times New Roman"/>
        </w:rPr>
        <w:t>）次空白试验，将各测定结果换算为样品中的浓度或含量，计算</w:t>
      </w:r>
      <w:r>
        <w:rPr>
          <w:rFonts w:ascii="Times New Roman" w:hAnsi="Times New Roman" w:cs="Times New Roman"/>
        </w:rPr>
        <w:t>n</w:t>
      </w:r>
      <w:r>
        <w:rPr>
          <w:rFonts w:ascii="Times New Roman" w:hAnsi="Times New Roman" w:cs="Times New Roman"/>
        </w:rPr>
        <w:t>次平行测定的标准偏差（</w:t>
      </w:r>
      <w:r>
        <w:rPr>
          <w:rFonts w:ascii="Times New Roman" w:hAnsi="Times New Roman" w:cs="Times New Roman"/>
        </w:rPr>
        <w:t>SD</w:t>
      </w:r>
      <w:r>
        <w:rPr>
          <w:rFonts w:ascii="Times New Roman" w:hAnsi="Times New Roman" w:cs="Times New Roman"/>
        </w:rPr>
        <w:t>）。方法检出限为空白均值浓度</w:t>
      </w:r>
      <w:r>
        <w:rPr>
          <w:rFonts w:ascii="Times New Roman" w:hAnsi="Times New Roman" w:cs="Times New Roman"/>
        </w:rPr>
        <w:t>+3</w:t>
      </w:r>
      <w:r w:rsidR="00D2500D">
        <w:rPr>
          <w:rFonts w:ascii="Times New Roman" w:hAnsi="Times New Roman" w:cs="Times New Roman"/>
        </w:rPr>
        <w:t>.18</w:t>
      </w:r>
      <w:r w:rsidR="00490A89">
        <w:rPr>
          <w:rFonts w:ascii="Times New Roman" w:hAnsi="Times New Roman" w:cs="Times New Roman"/>
        </w:rPr>
        <w:t>*</w:t>
      </w:r>
      <w:r>
        <w:rPr>
          <w:rFonts w:ascii="Times New Roman" w:hAnsi="Times New Roman" w:cs="Times New Roman"/>
        </w:rPr>
        <w:t>SD</w:t>
      </w:r>
      <w:r>
        <w:rPr>
          <w:rFonts w:ascii="Times New Roman" w:hAnsi="Times New Roman" w:cs="Times New Roman"/>
        </w:rPr>
        <w:t>。</w:t>
      </w:r>
    </w:p>
    <w:p w14:paraId="0FDC0A49" w14:textId="0D017AD8" w:rsidR="00A34457" w:rsidRDefault="00CE1453" w:rsidP="00B03454">
      <w:pPr>
        <w:pStyle w:val="a8"/>
        <w:spacing w:before="156" w:after="156" w:line="360" w:lineRule="auto"/>
        <w:rPr>
          <w:rFonts w:ascii="Times New Roman" w:hAnsi="Times New Roman" w:cs="Times New Roman"/>
        </w:rPr>
      </w:pPr>
      <w:bookmarkStart w:id="156" w:name="_Toc180056313"/>
      <w:bookmarkStart w:id="157" w:name="_Toc181294994"/>
      <w:bookmarkStart w:id="158" w:name="_Toc181439273"/>
      <w:r>
        <w:rPr>
          <w:rFonts w:ascii="Times New Roman" w:hAnsi="Times New Roman" w:cs="Times New Roman" w:hint="eastAsia"/>
        </w:rPr>
        <w:t>4</w:t>
      </w:r>
      <w:r>
        <w:rPr>
          <w:rFonts w:ascii="Times New Roman" w:hAnsi="Times New Roman" w:cs="Times New Roman"/>
        </w:rPr>
        <w:t xml:space="preserve">.3.3  </w:t>
      </w:r>
      <w:r>
        <w:rPr>
          <w:rFonts w:ascii="Times New Roman" w:hAnsi="Times New Roman" w:cs="Times New Roman"/>
        </w:rPr>
        <w:t>精密度验证</w:t>
      </w:r>
      <w:bookmarkEnd w:id="156"/>
      <w:bookmarkEnd w:id="157"/>
      <w:bookmarkEnd w:id="158"/>
    </w:p>
    <w:p w14:paraId="07834A32" w14:textId="3F50B7BA" w:rsidR="00A34457" w:rsidRDefault="00FF2FC7" w:rsidP="00A86B70">
      <w:pPr>
        <w:snapToGrid w:val="0"/>
        <w:spacing w:line="360" w:lineRule="auto"/>
        <w:ind w:firstLine="420"/>
        <w:rPr>
          <w:rFonts w:ascii="Times New Roman" w:hAnsi="Times New Roman" w:cs="Times New Roman"/>
        </w:rPr>
      </w:pPr>
      <w:r>
        <w:rPr>
          <w:rFonts w:ascii="Times New Roman" w:hAnsi="Times New Roman" w:cs="Times New Roman"/>
        </w:rPr>
        <w:t>采集沉积物、背景土壤、工业土壤实际样品用作正确度方法验证。选取沉积物作为低浓度</w:t>
      </w:r>
      <w:r w:rsidR="00AF60E4">
        <w:rPr>
          <w:rFonts w:ascii="Times New Roman" w:hAnsi="Times New Roman" w:cs="Times New Roman"/>
        </w:rPr>
        <w:t>加标</w:t>
      </w:r>
      <w:r>
        <w:rPr>
          <w:rFonts w:ascii="Times New Roman" w:hAnsi="Times New Roman" w:cs="Times New Roman"/>
        </w:rPr>
        <w:t>实际样品，加标浓度为</w:t>
      </w:r>
      <w:r>
        <w:rPr>
          <w:rFonts w:ascii="Times New Roman" w:hAnsi="Times New Roman" w:cs="Times New Roman"/>
        </w:rPr>
        <w:t xml:space="preserve">0.3 </w:t>
      </w:r>
      <w:r w:rsidR="00DB7071">
        <w:rPr>
          <w:rFonts w:ascii="Times New Roman" w:hAnsi="Times New Roman" w:cs="Times New Roman"/>
        </w:rPr>
        <w:t>mg/kg</w:t>
      </w:r>
      <w:r>
        <w:rPr>
          <w:rFonts w:ascii="Times New Roman" w:hAnsi="Times New Roman" w:cs="Times New Roman"/>
        </w:rPr>
        <w:t>；选取背景土壤作为中浓度</w:t>
      </w:r>
      <w:r w:rsidR="00AF60E4">
        <w:rPr>
          <w:rFonts w:ascii="Times New Roman" w:hAnsi="Times New Roman" w:cs="Times New Roman"/>
        </w:rPr>
        <w:t>加标</w:t>
      </w:r>
      <w:r>
        <w:rPr>
          <w:rFonts w:ascii="Times New Roman" w:hAnsi="Times New Roman" w:cs="Times New Roman"/>
        </w:rPr>
        <w:t>实际样品，加标浓度为</w:t>
      </w:r>
      <w:r>
        <w:rPr>
          <w:rFonts w:ascii="Times New Roman" w:hAnsi="Times New Roman" w:cs="Times New Roman"/>
        </w:rPr>
        <w:t xml:space="preserve">2.0 </w:t>
      </w:r>
      <w:r w:rsidR="00DB7071">
        <w:rPr>
          <w:rFonts w:ascii="Times New Roman" w:hAnsi="Times New Roman" w:cs="Times New Roman"/>
        </w:rPr>
        <w:t>mg/kg</w:t>
      </w:r>
      <w:r>
        <w:rPr>
          <w:rFonts w:ascii="Times New Roman" w:hAnsi="Times New Roman" w:cs="Times New Roman"/>
        </w:rPr>
        <w:t>；选取工业土壤作为高浓度</w:t>
      </w:r>
      <w:r w:rsidR="00AF60E4">
        <w:rPr>
          <w:rFonts w:ascii="Times New Roman" w:hAnsi="Times New Roman" w:cs="Times New Roman"/>
        </w:rPr>
        <w:t>加标</w:t>
      </w:r>
      <w:r>
        <w:rPr>
          <w:rFonts w:ascii="Times New Roman" w:hAnsi="Times New Roman" w:cs="Times New Roman"/>
        </w:rPr>
        <w:t>实际样品，加标浓度为</w:t>
      </w:r>
      <w:r>
        <w:rPr>
          <w:rFonts w:ascii="Times New Roman" w:hAnsi="Times New Roman" w:cs="Times New Roman"/>
        </w:rPr>
        <w:t xml:space="preserve">5.0 </w:t>
      </w:r>
      <w:r w:rsidR="00DB7071">
        <w:rPr>
          <w:rFonts w:ascii="Times New Roman" w:hAnsi="Times New Roman" w:cs="Times New Roman"/>
        </w:rPr>
        <w:t>mg/kg</w:t>
      </w:r>
      <w:r>
        <w:rPr>
          <w:rFonts w:ascii="Times New Roman" w:hAnsi="Times New Roman" w:cs="Times New Roman"/>
        </w:rPr>
        <w:t>。每个浓度测试</w:t>
      </w:r>
      <w:r>
        <w:rPr>
          <w:rFonts w:ascii="Times New Roman" w:hAnsi="Times New Roman" w:cs="Times New Roman"/>
        </w:rPr>
        <w:t>6</w:t>
      </w:r>
      <w:r>
        <w:rPr>
          <w:rFonts w:ascii="Times New Roman" w:hAnsi="Times New Roman" w:cs="Times New Roman"/>
        </w:rPr>
        <w:t>个平行样品，计算其平均值、标准偏差、相对标准偏差等，统计其精密度数据。</w:t>
      </w:r>
    </w:p>
    <w:p w14:paraId="52C21211" w14:textId="01C944A1" w:rsidR="00A34457" w:rsidRDefault="00CE1453" w:rsidP="00B03454">
      <w:pPr>
        <w:pStyle w:val="a8"/>
        <w:spacing w:before="156" w:after="156" w:line="360" w:lineRule="auto"/>
        <w:rPr>
          <w:rFonts w:ascii="Times New Roman" w:hAnsi="Times New Roman" w:cs="Times New Roman"/>
        </w:rPr>
      </w:pPr>
      <w:bookmarkStart w:id="159" w:name="_Toc180056314"/>
      <w:bookmarkStart w:id="160" w:name="_Toc181294995"/>
      <w:bookmarkStart w:id="161" w:name="_Toc181439274"/>
      <w:r>
        <w:rPr>
          <w:rFonts w:ascii="Times New Roman" w:hAnsi="Times New Roman" w:cs="Times New Roman" w:hint="eastAsia"/>
        </w:rPr>
        <w:t>4</w:t>
      </w:r>
      <w:r>
        <w:rPr>
          <w:rFonts w:ascii="Times New Roman" w:hAnsi="Times New Roman" w:cs="Times New Roman"/>
        </w:rPr>
        <w:t xml:space="preserve">.3.4  </w:t>
      </w:r>
      <w:r>
        <w:rPr>
          <w:rFonts w:ascii="Times New Roman" w:hAnsi="Times New Roman" w:cs="Times New Roman"/>
        </w:rPr>
        <w:t>正确度验证</w:t>
      </w:r>
      <w:bookmarkEnd w:id="159"/>
      <w:bookmarkEnd w:id="160"/>
      <w:bookmarkEnd w:id="161"/>
    </w:p>
    <w:p w14:paraId="7A3BEEF6" w14:textId="595F6A24" w:rsidR="00A34457" w:rsidRDefault="00FF2FC7" w:rsidP="00A86B70">
      <w:pPr>
        <w:snapToGrid w:val="0"/>
        <w:spacing w:line="360" w:lineRule="auto"/>
        <w:ind w:firstLine="420"/>
        <w:rPr>
          <w:rFonts w:ascii="Times New Roman" w:hAnsi="Times New Roman" w:cs="Times New Roman"/>
        </w:rPr>
      </w:pPr>
      <w:r>
        <w:rPr>
          <w:rFonts w:ascii="Times New Roman" w:hAnsi="Times New Roman" w:cs="Times New Roman"/>
        </w:rPr>
        <w:t>采集沉积物、背景土壤、工业土壤实际样品用作正确度方法验证。选取沉积物作为低浓度</w:t>
      </w:r>
      <w:r w:rsidR="00AF60E4">
        <w:rPr>
          <w:rFonts w:ascii="Times New Roman" w:hAnsi="Times New Roman" w:cs="Times New Roman"/>
        </w:rPr>
        <w:t>加标</w:t>
      </w:r>
      <w:r>
        <w:rPr>
          <w:rFonts w:ascii="Times New Roman" w:hAnsi="Times New Roman" w:cs="Times New Roman"/>
        </w:rPr>
        <w:t>实际样品，加标浓度为</w:t>
      </w:r>
      <w:r>
        <w:rPr>
          <w:rFonts w:ascii="Times New Roman" w:hAnsi="Times New Roman" w:cs="Times New Roman"/>
        </w:rPr>
        <w:t xml:space="preserve">0.3 </w:t>
      </w:r>
      <w:r w:rsidR="00DB7071">
        <w:rPr>
          <w:rFonts w:ascii="Times New Roman" w:hAnsi="Times New Roman" w:cs="Times New Roman"/>
        </w:rPr>
        <w:t>mg/kg</w:t>
      </w:r>
      <w:r>
        <w:rPr>
          <w:rFonts w:ascii="Times New Roman" w:hAnsi="Times New Roman" w:cs="Times New Roman"/>
        </w:rPr>
        <w:t>；选取背景土壤作为中浓度</w:t>
      </w:r>
      <w:r w:rsidR="00AF60E4">
        <w:rPr>
          <w:rFonts w:ascii="Times New Roman" w:hAnsi="Times New Roman" w:cs="Times New Roman"/>
        </w:rPr>
        <w:t>加标</w:t>
      </w:r>
      <w:r>
        <w:rPr>
          <w:rFonts w:ascii="Times New Roman" w:hAnsi="Times New Roman" w:cs="Times New Roman"/>
        </w:rPr>
        <w:t>实际样品，加标浓度为</w:t>
      </w:r>
      <w:r>
        <w:rPr>
          <w:rFonts w:ascii="Times New Roman" w:hAnsi="Times New Roman" w:cs="Times New Roman"/>
        </w:rPr>
        <w:t xml:space="preserve">2.0 </w:t>
      </w:r>
      <w:r w:rsidR="00DB7071">
        <w:rPr>
          <w:rFonts w:ascii="Times New Roman" w:hAnsi="Times New Roman" w:cs="Times New Roman"/>
        </w:rPr>
        <w:t>mg/kg</w:t>
      </w:r>
      <w:r>
        <w:rPr>
          <w:rFonts w:ascii="Times New Roman" w:hAnsi="Times New Roman" w:cs="Times New Roman"/>
        </w:rPr>
        <w:t>；选取工业土壤作为高浓度</w:t>
      </w:r>
      <w:r w:rsidR="00AF60E4">
        <w:rPr>
          <w:rFonts w:ascii="Times New Roman" w:hAnsi="Times New Roman" w:cs="Times New Roman"/>
        </w:rPr>
        <w:t>加标</w:t>
      </w:r>
      <w:r>
        <w:rPr>
          <w:rFonts w:ascii="Times New Roman" w:hAnsi="Times New Roman" w:cs="Times New Roman"/>
        </w:rPr>
        <w:t>实际样品，加标浓度为</w:t>
      </w:r>
      <w:r>
        <w:rPr>
          <w:rFonts w:ascii="Times New Roman" w:hAnsi="Times New Roman" w:cs="Times New Roman"/>
        </w:rPr>
        <w:t xml:space="preserve">5.0 </w:t>
      </w:r>
      <w:r w:rsidR="00DB7071">
        <w:rPr>
          <w:rFonts w:ascii="Times New Roman" w:hAnsi="Times New Roman" w:cs="Times New Roman"/>
        </w:rPr>
        <w:t>mg/kg</w:t>
      </w:r>
      <w:r>
        <w:rPr>
          <w:rFonts w:ascii="Times New Roman" w:hAnsi="Times New Roman" w:cs="Times New Roman"/>
        </w:rPr>
        <w:t>。每个浓度测试</w:t>
      </w:r>
      <w:r>
        <w:rPr>
          <w:rFonts w:ascii="Times New Roman" w:hAnsi="Times New Roman" w:cs="Times New Roman"/>
        </w:rPr>
        <w:t>6</w:t>
      </w:r>
      <w:r>
        <w:rPr>
          <w:rFonts w:ascii="Times New Roman" w:hAnsi="Times New Roman" w:cs="Times New Roman"/>
        </w:rPr>
        <w:t>个平行样品，计算其平均值、标准偏差、相对标准偏差、回收率等，统计其正确度数据。</w:t>
      </w:r>
    </w:p>
    <w:p w14:paraId="684B5CEF" w14:textId="27F10DFC" w:rsidR="00A34457" w:rsidRPr="005E4CA8" w:rsidRDefault="00CE1453" w:rsidP="00B03454">
      <w:pPr>
        <w:pStyle w:val="ab"/>
        <w:spacing w:before="156" w:after="156" w:line="360" w:lineRule="auto"/>
        <w:rPr>
          <w:rFonts w:ascii="Times New Roman" w:hAnsi="Times New Roman" w:cs="Times New Roman"/>
        </w:rPr>
      </w:pPr>
      <w:bookmarkStart w:id="162" w:name="_Toc181294996"/>
      <w:bookmarkStart w:id="163" w:name="_Toc181439275"/>
      <w:r>
        <w:rPr>
          <w:rFonts w:ascii="Times New Roman" w:hAnsi="Times New Roman" w:cs="Times New Roman" w:hint="eastAsia"/>
        </w:rPr>
        <w:t>4</w:t>
      </w:r>
      <w:r w:rsidRPr="005E4CA8">
        <w:rPr>
          <w:rFonts w:ascii="Times New Roman" w:hAnsi="Times New Roman" w:cs="Times New Roman"/>
        </w:rPr>
        <w:t xml:space="preserve">.4  </w:t>
      </w:r>
      <w:r w:rsidRPr="005E4CA8">
        <w:rPr>
          <w:rFonts w:ascii="Times New Roman" w:hAnsi="Times New Roman" w:cs="Times New Roman"/>
        </w:rPr>
        <w:t>方法验证结论</w:t>
      </w:r>
      <w:bookmarkEnd w:id="162"/>
      <w:bookmarkEnd w:id="163"/>
    </w:p>
    <w:p w14:paraId="2E39298C" w14:textId="04E56E6F" w:rsidR="00A34457" w:rsidRPr="00C578AC" w:rsidRDefault="00CE1453" w:rsidP="00B03454">
      <w:pPr>
        <w:pStyle w:val="a8"/>
        <w:spacing w:before="156" w:after="156" w:line="360" w:lineRule="auto"/>
        <w:rPr>
          <w:rFonts w:ascii="Times New Roman" w:hAnsi="Times New Roman" w:cs="Times New Roman"/>
        </w:rPr>
      </w:pPr>
      <w:bookmarkStart w:id="164" w:name="_Toc180056316"/>
      <w:bookmarkStart w:id="165" w:name="_Toc181294997"/>
      <w:bookmarkStart w:id="166" w:name="_Toc181439276"/>
      <w:r>
        <w:rPr>
          <w:rFonts w:ascii="Times New Roman" w:hAnsi="Times New Roman" w:cs="Times New Roman" w:hint="eastAsia"/>
        </w:rPr>
        <w:t>4</w:t>
      </w:r>
      <w:r w:rsidRPr="00C578AC">
        <w:rPr>
          <w:rFonts w:ascii="Times New Roman" w:hAnsi="Times New Roman" w:cs="Times New Roman"/>
        </w:rPr>
        <w:t xml:space="preserve">.4.1  </w:t>
      </w:r>
      <w:r w:rsidRPr="00C578AC">
        <w:rPr>
          <w:rFonts w:ascii="Times New Roman" w:hAnsi="Times New Roman" w:cs="Times New Roman"/>
        </w:rPr>
        <w:t>方法检出限和测定下限</w:t>
      </w:r>
      <w:bookmarkEnd w:id="164"/>
      <w:bookmarkEnd w:id="165"/>
      <w:bookmarkEnd w:id="166"/>
    </w:p>
    <w:p w14:paraId="400CF315" w14:textId="5CE83E3C" w:rsidR="005E4CA8" w:rsidRPr="005E4CA8" w:rsidRDefault="005E4CA8" w:rsidP="002E5369">
      <w:pPr>
        <w:spacing w:line="360" w:lineRule="auto"/>
        <w:ind w:firstLine="420"/>
        <w:rPr>
          <w:rFonts w:ascii="Times New Roman" w:hAnsi="Times New Roman" w:cs="Times New Roman"/>
        </w:rPr>
      </w:pPr>
      <w:r w:rsidRPr="005E4CA8">
        <w:rPr>
          <w:rFonts w:ascii="Times New Roman" w:hAnsi="Times New Roman" w:cs="Times New Roman"/>
        </w:rPr>
        <w:lastRenderedPageBreak/>
        <w:t>当取样量为</w:t>
      </w:r>
      <w:r w:rsidRPr="005E4CA8">
        <w:rPr>
          <w:rFonts w:ascii="Times New Roman" w:hAnsi="Times New Roman" w:cs="Times New Roman"/>
        </w:rPr>
        <w:t>1 g</w:t>
      </w:r>
      <w:r w:rsidRPr="005E4CA8">
        <w:rPr>
          <w:rFonts w:ascii="Times New Roman" w:hAnsi="Times New Roman" w:cs="Times New Roman"/>
        </w:rPr>
        <w:t>，浓缩体积为</w:t>
      </w:r>
      <w:r w:rsidRPr="005E4CA8">
        <w:rPr>
          <w:rFonts w:ascii="Times New Roman" w:hAnsi="Times New Roman" w:cs="Times New Roman"/>
        </w:rPr>
        <w:t xml:space="preserve">200 </w:t>
      </w:r>
      <w:proofErr w:type="spellStart"/>
      <w:r w:rsidRPr="005E4CA8">
        <w:rPr>
          <w:rFonts w:ascii="Times New Roman" w:hAnsi="Times New Roman" w:cs="Times New Roman"/>
        </w:rPr>
        <w:t>μ</w:t>
      </w:r>
      <w:r w:rsidR="002E5369">
        <w:rPr>
          <w:rFonts w:ascii="Times New Roman" w:hAnsi="Times New Roman" w:cs="Times New Roman"/>
        </w:rPr>
        <w:t>l</w:t>
      </w:r>
      <w:proofErr w:type="spellEnd"/>
      <w:r w:rsidRPr="005E4CA8">
        <w:rPr>
          <w:rFonts w:ascii="Times New Roman" w:hAnsi="Times New Roman" w:cs="Times New Roman"/>
        </w:rPr>
        <w:t>，进样量为</w:t>
      </w:r>
      <w:r w:rsidRPr="005E4CA8">
        <w:rPr>
          <w:rFonts w:ascii="Times New Roman" w:hAnsi="Times New Roman" w:cs="Times New Roman"/>
        </w:rPr>
        <w:t xml:space="preserve">200 </w:t>
      </w:r>
      <w:proofErr w:type="spellStart"/>
      <w:r w:rsidRPr="005E4CA8">
        <w:rPr>
          <w:rFonts w:ascii="Times New Roman" w:hAnsi="Times New Roman" w:cs="Times New Roman"/>
        </w:rPr>
        <w:t>μ</w:t>
      </w:r>
      <w:r w:rsidR="002E5369">
        <w:rPr>
          <w:rFonts w:ascii="Times New Roman" w:hAnsi="Times New Roman" w:cs="Times New Roman"/>
        </w:rPr>
        <w:t>l</w:t>
      </w:r>
      <w:proofErr w:type="spellEnd"/>
      <w:r w:rsidRPr="005E4CA8">
        <w:rPr>
          <w:rFonts w:ascii="Times New Roman" w:hAnsi="Times New Roman" w:cs="Times New Roman"/>
        </w:rPr>
        <w:t>时，可提取有机氟的方法检出限为</w:t>
      </w:r>
      <w:r w:rsidRPr="005E4CA8">
        <w:rPr>
          <w:rFonts w:ascii="Times New Roman" w:hAnsi="Times New Roman" w:cs="Times New Roman"/>
        </w:rPr>
        <w:t>0.</w:t>
      </w:r>
      <w:r w:rsidR="000D56D4">
        <w:rPr>
          <w:rFonts w:ascii="Times New Roman" w:hAnsi="Times New Roman" w:cs="Times New Roman" w:hint="eastAsia"/>
        </w:rPr>
        <w:t>3</w:t>
      </w:r>
      <w:r w:rsidRPr="005E4CA8">
        <w:rPr>
          <w:rFonts w:ascii="Times New Roman" w:hAnsi="Times New Roman" w:cs="Times New Roman"/>
        </w:rPr>
        <w:t xml:space="preserve"> </w:t>
      </w:r>
      <w:r w:rsidR="00DB7071">
        <w:rPr>
          <w:rFonts w:ascii="Times New Roman" w:hAnsi="Times New Roman" w:cs="Times New Roman"/>
        </w:rPr>
        <w:t>mg/kg</w:t>
      </w:r>
      <w:r w:rsidRPr="005E4CA8">
        <w:rPr>
          <w:rFonts w:ascii="Times New Roman" w:hAnsi="Times New Roman" w:cs="Times New Roman"/>
        </w:rPr>
        <w:t>，测定下限为</w:t>
      </w:r>
      <w:r w:rsidR="000D56D4">
        <w:rPr>
          <w:rFonts w:ascii="Times New Roman" w:hAnsi="Times New Roman" w:cs="Times New Roman" w:hint="eastAsia"/>
        </w:rPr>
        <w:t>1.</w:t>
      </w:r>
      <w:r w:rsidR="00AF60E4">
        <w:rPr>
          <w:rFonts w:ascii="Times New Roman" w:hAnsi="Times New Roman" w:cs="Times New Roman"/>
        </w:rPr>
        <w:t>2</w:t>
      </w:r>
      <w:r w:rsidRPr="005E4CA8">
        <w:rPr>
          <w:rFonts w:ascii="Times New Roman" w:hAnsi="Times New Roman" w:cs="Times New Roman"/>
        </w:rPr>
        <w:t xml:space="preserve"> </w:t>
      </w:r>
      <w:r w:rsidR="00DB7071">
        <w:rPr>
          <w:rFonts w:ascii="Times New Roman" w:hAnsi="Times New Roman" w:cs="Times New Roman"/>
        </w:rPr>
        <w:t>mg/kg</w:t>
      </w:r>
      <w:r w:rsidRPr="005E4CA8">
        <w:rPr>
          <w:rFonts w:ascii="Times New Roman" w:hAnsi="Times New Roman" w:cs="Times New Roman"/>
        </w:rPr>
        <w:t>。</w:t>
      </w:r>
    </w:p>
    <w:p w14:paraId="61FBA8D6" w14:textId="1D79F5C0" w:rsidR="00A34457" w:rsidRPr="005E4CA8" w:rsidRDefault="00CE1453" w:rsidP="00B03454">
      <w:pPr>
        <w:pStyle w:val="a8"/>
        <w:spacing w:before="156" w:after="156" w:line="360" w:lineRule="auto"/>
        <w:rPr>
          <w:rFonts w:ascii="Times New Roman" w:hAnsi="Times New Roman" w:cs="Times New Roman"/>
        </w:rPr>
      </w:pPr>
      <w:bookmarkStart w:id="167" w:name="_Toc180056317"/>
      <w:bookmarkStart w:id="168" w:name="_Toc181294998"/>
      <w:bookmarkStart w:id="169" w:name="_Toc181439277"/>
      <w:r>
        <w:rPr>
          <w:rFonts w:ascii="Times New Roman" w:hAnsi="Times New Roman" w:cs="Times New Roman" w:hint="eastAsia"/>
        </w:rPr>
        <w:t>4</w:t>
      </w:r>
      <w:r w:rsidRPr="005E4CA8">
        <w:rPr>
          <w:rFonts w:ascii="Times New Roman" w:hAnsi="Times New Roman" w:cs="Times New Roman"/>
        </w:rPr>
        <w:t xml:space="preserve">.4.2  </w:t>
      </w:r>
      <w:r w:rsidRPr="005E4CA8">
        <w:rPr>
          <w:rFonts w:ascii="Times New Roman" w:hAnsi="Times New Roman" w:cs="Times New Roman"/>
        </w:rPr>
        <w:t>精密度</w:t>
      </w:r>
      <w:bookmarkEnd w:id="167"/>
      <w:bookmarkEnd w:id="168"/>
      <w:bookmarkEnd w:id="169"/>
    </w:p>
    <w:p w14:paraId="38AC1327" w14:textId="25894400" w:rsidR="005E4CA8" w:rsidRPr="008B5D23" w:rsidRDefault="005E4CA8" w:rsidP="00A86B70">
      <w:pPr>
        <w:spacing w:line="360" w:lineRule="auto"/>
        <w:ind w:firstLine="420"/>
        <w:rPr>
          <w:rFonts w:ascii="Times New Roman" w:hAnsi="Times New Roman" w:cs="Times New Roman"/>
        </w:rPr>
      </w:pPr>
      <w:r w:rsidRPr="008B5D23">
        <w:rPr>
          <w:rFonts w:ascii="Times New Roman" w:hAnsi="Times New Roman" w:cs="Times New Roman"/>
        </w:rPr>
        <w:t>6</w:t>
      </w:r>
      <w:r w:rsidRPr="008B5D23">
        <w:rPr>
          <w:rFonts w:ascii="Times New Roman" w:hAnsi="Times New Roman" w:cs="Times New Roman"/>
        </w:rPr>
        <w:t>家实验室对可提取有机氟在沉积物、背景土壤、工业土壤等实际样品中加标浓度分别为</w:t>
      </w:r>
      <w:r w:rsidRPr="008B5D23">
        <w:rPr>
          <w:rFonts w:ascii="Times New Roman" w:hAnsi="Times New Roman" w:cs="Times New Roman"/>
        </w:rPr>
        <w:t xml:space="preserve">0.3 </w:t>
      </w:r>
      <w:r w:rsidR="00DB7071" w:rsidRPr="008B5D23">
        <w:rPr>
          <w:rFonts w:ascii="Times New Roman" w:hAnsi="Times New Roman" w:cs="Times New Roman"/>
        </w:rPr>
        <w:t>mg/kg</w:t>
      </w:r>
      <w:r w:rsidRPr="008B5D23">
        <w:rPr>
          <w:rFonts w:ascii="Times New Roman" w:hAnsi="Times New Roman" w:cs="Times New Roman"/>
        </w:rPr>
        <w:t>、</w:t>
      </w:r>
      <w:r w:rsidRPr="008B5D23">
        <w:rPr>
          <w:rFonts w:ascii="Times New Roman" w:hAnsi="Times New Roman" w:cs="Times New Roman"/>
        </w:rPr>
        <w:t xml:space="preserve">2.0 </w:t>
      </w:r>
      <w:r w:rsidR="00DB7071" w:rsidRPr="008B5D23">
        <w:rPr>
          <w:rFonts w:ascii="Times New Roman" w:hAnsi="Times New Roman" w:cs="Times New Roman"/>
        </w:rPr>
        <w:t>mg/kg</w:t>
      </w:r>
      <w:r w:rsidRPr="008B5D23">
        <w:rPr>
          <w:rFonts w:ascii="Times New Roman" w:hAnsi="Times New Roman" w:cs="Times New Roman"/>
        </w:rPr>
        <w:t>、</w:t>
      </w:r>
      <w:r w:rsidRPr="008B5D23">
        <w:rPr>
          <w:rFonts w:ascii="Times New Roman" w:hAnsi="Times New Roman" w:cs="Times New Roman"/>
        </w:rPr>
        <w:t xml:space="preserve">5.0 </w:t>
      </w:r>
      <w:r w:rsidR="00DB7071" w:rsidRPr="008B5D23">
        <w:rPr>
          <w:rFonts w:ascii="Times New Roman" w:hAnsi="Times New Roman" w:cs="Times New Roman"/>
        </w:rPr>
        <w:t>mg/kg</w:t>
      </w:r>
      <w:r w:rsidRPr="008B5D23">
        <w:rPr>
          <w:rFonts w:ascii="Times New Roman" w:hAnsi="Times New Roman" w:cs="Times New Roman"/>
        </w:rPr>
        <w:t>的统一样品进行了</w:t>
      </w:r>
      <w:r w:rsidRPr="008B5D23">
        <w:rPr>
          <w:rFonts w:ascii="Times New Roman" w:hAnsi="Times New Roman" w:cs="Times New Roman"/>
        </w:rPr>
        <w:t>6</w:t>
      </w:r>
      <w:r w:rsidRPr="008B5D23">
        <w:rPr>
          <w:rFonts w:ascii="Times New Roman" w:hAnsi="Times New Roman" w:cs="Times New Roman"/>
        </w:rPr>
        <w:t>次平行测定和统计，</w:t>
      </w:r>
      <w:r w:rsidR="00043AF9" w:rsidRPr="008B5D23">
        <w:rPr>
          <w:rFonts w:ascii="Times New Roman" w:hAnsi="Times New Roman" w:cs="Times New Roman"/>
        </w:rPr>
        <w:t>实验室内相对标准偏差分别为</w:t>
      </w:r>
      <w:r w:rsidR="00043AF9" w:rsidRPr="008B5D23">
        <w:rPr>
          <w:rFonts w:ascii="Times New Roman" w:hAnsi="Times New Roman" w:cs="Times New Roman" w:hint="eastAsia"/>
        </w:rPr>
        <w:t>4.5</w:t>
      </w:r>
      <w:r w:rsidR="00043AF9" w:rsidRPr="008B5D23">
        <w:rPr>
          <w:rFonts w:ascii="Times New Roman" w:hAnsi="Times New Roman" w:cs="Times New Roman"/>
        </w:rPr>
        <w:t>%</w:t>
      </w:r>
      <w:r w:rsidR="002E5369">
        <w:rPr>
          <w:rFonts w:ascii="Times New Roman" w:hAnsi="Times New Roman" w:cs="Times New Roman"/>
        </w:rPr>
        <w:t>~</w:t>
      </w:r>
      <w:r w:rsidR="00043AF9" w:rsidRPr="008B5D23">
        <w:rPr>
          <w:rFonts w:ascii="Times New Roman" w:hAnsi="Times New Roman" w:cs="Times New Roman" w:hint="eastAsia"/>
        </w:rPr>
        <w:t>9.5</w:t>
      </w:r>
      <w:r w:rsidR="00043AF9" w:rsidRPr="008B5D23">
        <w:rPr>
          <w:rFonts w:ascii="Times New Roman" w:hAnsi="Times New Roman" w:cs="Times New Roman"/>
        </w:rPr>
        <w:t>%</w:t>
      </w:r>
      <w:r w:rsidR="00043AF9" w:rsidRPr="008B5D23">
        <w:rPr>
          <w:rFonts w:ascii="Times New Roman" w:hAnsi="Times New Roman" w:cs="Times New Roman"/>
        </w:rPr>
        <w:t>、</w:t>
      </w:r>
      <w:r w:rsidR="00043AF9" w:rsidRPr="008B5D23">
        <w:rPr>
          <w:rFonts w:ascii="Times New Roman" w:hAnsi="Times New Roman" w:cs="Times New Roman" w:hint="eastAsia"/>
        </w:rPr>
        <w:t>2.3</w:t>
      </w:r>
      <w:r w:rsidR="00043AF9" w:rsidRPr="008B5D23">
        <w:rPr>
          <w:rFonts w:ascii="Times New Roman" w:hAnsi="Times New Roman" w:cs="Times New Roman"/>
        </w:rPr>
        <w:t>%</w:t>
      </w:r>
      <w:r w:rsidR="002E5369" w:rsidRPr="002E5369">
        <w:rPr>
          <w:rFonts w:ascii="Times New Roman" w:hAnsi="Times New Roman" w:cs="Times New Roman"/>
        </w:rPr>
        <w:t>~</w:t>
      </w:r>
      <w:r w:rsidR="00043AF9" w:rsidRPr="008B5D23">
        <w:rPr>
          <w:rFonts w:ascii="Times New Roman" w:hAnsi="Times New Roman" w:cs="Times New Roman" w:hint="eastAsia"/>
        </w:rPr>
        <w:t>6</w:t>
      </w:r>
      <w:r w:rsidR="00043AF9" w:rsidRPr="008B5D23">
        <w:rPr>
          <w:rFonts w:ascii="Times New Roman" w:hAnsi="Times New Roman" w:cs="Times New Roman"/>
        </w:rPr>
        <w:t>.7%</w:t>
      </w:r>
      <w:r w:rsidR="00043AF9" w:rsidRPr="008B5D23">
        <w:rPr>
          <w:rFonts w:ascii="Times New Roman" w:hAnsi="Times New Roman" w:cs="Times New Roman"/>
        </w:rPr>
        <w:t>、</w:t>
      </w:r>
      <w:r w:rsidR="00043AF9" w:rsidRPr="008B5D23">
        <w:rPr>
          <w:rFonts w:ascii="Times New Roman" w:hAnsi="Times New Roman" w:cs="Times New Roman" w:hint="eastAsia"/>
        </w:rPr>
        <w:t>1.6</w:t>
      </w:r>
      <w:r w:rsidR="00043AF9" w:rsidRPr="008B5D23">
        <w:rPr>
          <w:rFonts w:ascii="Times New Roman" w:hAnsi="Times New Roman" w:cs="Times New Roman"/>
        </w:rPr>
        <w:t>%</w:t>
      </w:r>
      <w:r w:rsidR="002E5369" w:rsidRPr="002E5369">
        <w:rPr>
          <w:rFonts w:ascii="Times New Roman" w:hAnsi="Times New Roman" w:cs="Times New Roman"/>
        </w:rPr>
        <w:t>~</w:t>
      </w:r>
      <w:r w:rsidR="00043AF9" w:rsidRPr="008B5D23">
        <w:rPr>
          <w:rFonts w:ascii="Times New Roman" w:hAnsi="Times New Roman" w:cs="Times New Roman" w:hint="eastAsia"/>
        </w:rPr>
        <w:t>9.0</w:t>
      </w:r>
      <w:r w:rsidR="00043AF9" w:rsidRPr="008B5D23">
        <w:rPr>
          <w:rFonts w:ascii="Times New Roman" w:hAnsi="Times New Roman" w:cs="Times New Roman"/>
        </w:rPr>
        <w:t>%</w:t>
      </w:r>
      <w:r w:rsidR="00043AF9" w:rsidRPr="008B5D23">
        <w:rPr>
          <w:rFonts w:ascii="Times New Roman" w:hAnsi="Times New Roman" w:cs="Times New Roman"/>
        </w:rPr>
        <w:t>；</w:t>
      </w:r>
      <w:r w:rsidRPr="008B5D23">
        <w:rPr>
          <w:rFonts w:ascii="Times New Roman" w:hAnsi="Times New Roman" w:cs="Times New Roman"/>
        </w:rPr>
        <w:t>实验室间相对标准偏差分别为</w:t>
      </w:r>
      <w:r w:rsidRPr="008B5D23">
        <w:rPr>
          <w:rFonts w:ascii="Times New Roman" w:hAnsi="Times New Roman" w:cs="Times New Roman"/>
        </w:rPr>
        <w:t>8.</w:t>
      </w:r>
      <w:r w:rsidR="00052D8E" w:rsidRPr="008B5D23">
        <w:rPr>
          <w:rFonts w:ascii="Times New Roman" w:hAnsi="Times New Roman" w:cs="Times New Roman" w:hint="eastAsia"/>
        </w:rPr>
        <w:t>1</w:t>
      </w:r>
      <w:r w:rsidRPr="008B5D23">
        <w:rPr>
          <w:rFonts w:ascii="Times New Roman" w:hAnsi="Times New Roman" w:cs="Times New Roman"/>
        </w:rPr>
        <w:t>%</w:t>
      </w:r>
      <w:r w:rsidRPr="008B5D23">
        <w:rPr>
          <w:rFonts w:ascii="Times New Roman" w:hAnsi="Times New Roman" w:cs="Times New Roman"/>
        </w:rPr>
        <w:t>、</w:t>
      </w:r>
      <w:r w:rsidRPr="008B5D23">
        <w:rPr>
          <w:rFonts w:ascii="Times New Roman" w:hAnsi="Times New Roman" w:cs="Times New Roman"/>
        </w:rPr>
        <w:t>8.9%</w:t>
      </w:r>
      <w:r w:rsidRPr="008B5D23">
        <w:rPr>
          <w:rFonts w:ascii="Times New Roman" w:hAnsi="Times New Roman" w:cs="Times New Roman"/>
        </w:rPr>
        <w:t>、</w:t>
      </w:r>
      <w:r w:rsidR="008B5D23" w:rsidRPr="008B5D23">
        <w:rPr>
          <w:rFonts w:ascii="Times New Roman" w:hAnsi="Times New Roman" w:cs="Times New Roman" w:hint="eastAsia"/>
        </w:rPr>
        <w:t>5.7</w:t>
      </w:r>
      <w:r w:rsidRPr="008B5D23">
        <w:rPr>
          <w:rFonts w:ascii="Times New Roman" w:hAnsi="Times New Roman" w:cs="Times New Roman"/>
        </w:rPr>
        <w:t>%</w:t>
      </w:r>
      <w:r w:rsidRPr="008B5D23">
        <w:rPr>
          <w:rFonts w:ascii="Times New Roman" w:hAnsi="Times New Roman" w:cs="Times New Roman"/>
        </w:rPr>
        <w:t>；重复性限（</w:t>
      </w:r>
      <w:r w:rsidRPr="008B5D23">
        <w:rPr>
          <w:rFonts w:ascii="Times New Roman" w:hAnsi="Times New Roman" w:cs="Times New Roman"/>
          <w:i/>
        </w:rPr>
        <w:t>r</w:t>
      </w:r>
      <w:r w:rsidRPr="008B5D23">
        <w:rPr>
          <w:rFonts w:ascii="Times New Roman" w:hAnsi="Times New Roman" w:cs="Times New Roman"/>
        </w:rPr>
        <w:t>）分别为</w:t>
      </w:r>
      <w:r w:rsidRPr="008B5D23">
        <w:rPr>
          <w:rFonts w:ascii="Times New Roman" w:hAnsi="Times New Roman" w:cs="Times New Roman"/>
        </w:rPr>
        <w:t xml:space="preserve">0.06 </w:t>
      </w:r>
      <w:r w:rsidR="00DB7071" w:rsidRPr="008B5D23">
        <w:rPr>
          <w:rFonts w:ascii="Times New Roman" w:hAnsi="Times New Roman" w:cs="Times New Roman"/>
        </w:rPr>
        <w:t>mg/kg</w:t>
      </w:r>
      <w:r w:rsidRPr="008B5D23">
        <w:rPr>
          <w:rFonts w:ascii="Times New Roman" w:hAnsi="Times New Roman" w:cs="Times New Roman"/>
        </w:rPr>
        <w:t>、</w:t>
      </w:r>
      <w:r w:rsidRPr="008B5D23">
        <w:rPr>
          <w:rFonts w:ascii="Times New Roman" w:hAnsi="Times New Roman" w:cs="Times New Roman"/>
        </w:rPr>
        <w:t xml:space="preserve">0.20 </w:t>
      </w:r>
      <w:r w:rsidR="00DB7071" w:rsidRPr="008B5D23">
        <w:rPr>
          <w:rFonts w:ascii="Times New Roman" w:hAnsi="Times New Roman" w:cs="Times New Roman"/>
        </w:rPr>
        <w:t>mg/kg</w:t>
      </w:r>
      <w:r w:rsidRPr="008B5D23">
        <w:rPr>
          <w:rFonts w:ascii="Times New Roman" w:hAnsi="Times New Roman" w:cs="Times New Roman"/>
        </w:rPr>
        <w:t>、</w:t>
      </w:r>
      <w:r w:rsidRPr="008B5D23">
        <w:rPr>
          <w:rFonts w:ascii="Times New Roman" w:hAnsi="Times New Roman" w:cs="Times New Roman"/>
        </w:rPr>
        <w:t xml:space="preserve">1.33 </w:t>
      </w:r>
      <w:r w:rsidR="00DB7071" w:rsidRPr="008B5D23">
        <w:rPr>
          <w:rFonts w:ascii="Times New Roman" w:hAnsi="Times New Roman" w:cs="Times New Roman"/>
        </w:rPr>
        <w:t>mg/kg</w:t>
      </w:r>
      <w:r w:rsidRPr="008B5D23">
        <w:rPr>
          <w:rFonts w:ascii="Times New Roman" w:hAnsi="Times New Roman" w:cs="Times New Roman"/>
        </w:rPr>
        <w:t>；再现性限（</w:t>
      </w:r>
      <w:r w:rsidRPr="008B5D23">
        <w:rPr>
          <w:rFonts w:ascii="Times New Roman" w:hAnsi="Times New Roman" w:cs="Times New Roman"/>
          <w:i/>
        </w:rPr>
        <w:t>R</w:t>
      </w:r>
      <w:r w:rsidRPr="008B5D23">
        <w:rPr>
          <w:rFonts w:ascii="Times New Roman" w:hAnsi="Times New Roman" w:cs="Times New Roman"/>
        </w:rPr>
        <w:t>）分别为</w:t>
      </w:r>
      <w:r w:rsidRPr="008B5D23">
        <w:rPr>
          <w:rFonts w:ascii="Times New Roman" w:hAnsi="Times New Roman" w:cs="Times New Roman"/>
        </w:rPr>
        <w:t xml:space="preserve">0.09 </w:t>
      </w:r>
      <w:r w:rsidR="00DB7071" w:rsidRPr="008B5D23">
        <w:rPr>
          <w:rFonts w:ascii="Times New Roman" w:hAnsi="Times New Roman" w:cs="Times New Roman"/>
        </w:rPr>
        <w:t>mg/kg</w:t>
      </w:r>
      <w:r w:rsidRPr="008B5D23">
        <w:rPr>
          <w:rFonts w:ascii="Times New Roman" w:hAnsi="Times New Roman" w:cs="Times New Roman"/>
        </w:rPr>
        <w:t>、</w:t>
      </w:r>
      <w:r w:rsidRPr="008B5D23">
        <w:rPr>
          <w:rFonts w:ascii="Times New Roman" w:hAnsi="Times New Roman" w:cs="Times New Roman"/>
        </w:rPr>
        <w:t xml:space="preserve">0.44 </w:t>
      </w:r>
      <w:r w:rsidR="00DB7071" w:rsidRPr="008B5D23">
        <w:rPr>
          <w:rFonts w:ascii="Times New Roman" w:hAnsi="Times New Roman" w:cs="Times New Roman"/>
        </w:rPr>
        <w:t>mg/kg</w:t>
      </w:r>
      <w:r w:rsidRPr="008B5D23">
        <w:rPr>
          <w:rFonts w:ascii="Times New Roman" w:hAnsi="Times New Roman" w:cs="Times New Roman"/>
        </w:rPr>
        <w:t>、</w:t>
      </w:r>
      <w:r w:rsidRPr="008B5D23">
        <w:rPr>
          <w:rFonts w:ascii="Times New Roman" w:hAnsi="Times New Roman" w:cs="Times New Roman"/>
        </w:rPr>
        <w:t xml:space="preserve">1.75 </w:t>
      </w:r>
      <w:r w:rsidR="00DB7071" w:rsidRPr="008B5D23">
        <w:rPr>
          <w:rFonts w:ascii="Times New Roman" w:hAnsi="Times New Roman" w:cs="Times New Roman"/>
        </w:rPr>
        <w:t>mg/kg</w:t>
      </w:r>
      <w:r w:rsidRPr="008B5D23">
        <w:rPr>
          <w:rFonts w:ascii="Times New Roman" w:hAnsi="Times New Roman" w:cs="Times New Roman"/>
        </w:rPr>
        <w:t>。</w:t>
      </w:r>
    </w:p>
    <w:p w14:paraId="0E8916CD" w14:textId="1A06DD06" w:rsidR="00A34457" w:rsidRPr="008B5D23" w:rsidRDefault="00CE1453" w:rsidP="00B03454">
      <w:pPr>
        <w:pStyle w:val="a8"/>
        <w:spacing w:before="156" w:after="156" w:line="360" w:lineRule="auto"/>
        <w:rPr>
          <w:rFonts w:ascii="Times New Roman" w:hAnsi="Times New Roman" w:cs="Times New Roman"/>
        </w:rPr>
      </w:pPr>
      <w:bookmarkStart w:id="170" w:name="_Toc180056318"/>
      <w:bookmarkStart w:id="171" w:name="_Toc181294999"/>
      <w:bookmarkStart w:id="172" w:name="_Toc181439278"/>
      <w:r>
        <w:rPr>
          <w:rFonts w:ascii="Times New Roman" w:hAnsi="Times New Roman" w:cs="Times New Roman" w:hint="eastAsia"/>
        </w:rPr>
        <w:t>4</w:t>
      </w:r>
      <w:r w:rsidRPr="008B5D23">
        <w:rPr>
          <w:rFonts w:ascii="Times New Roman" w:hAnsi="Times New Roman" w:cs="Times New Roman"/>
        </w:rPr>
        <w:t xml:space="preserve">.4.3  </w:t>
      </w:r>
      <w:r w:rsidRPr="008B5D23">
        <w:rPr>
          <w:rFonts w:ascii="Times New Roman" w:hAnsi="Times New Roman" w:cs="Times New Roman"/>
        </w:rPr>
        <w:t>正确度</w:t>
      </w:r>
      <w:bookmarkEnd w:id="170"/>
      <w:bookmarkEnd w:id="171"/>
      <w:bookmarkEnd w:id="172"/>
    </w:p>
    <w:p w14:paraId="5B831F04" w14:textId="2316431D" w:rsidR="005E4CA8" w:rsidRPr="00FC7E89" w:rsidRDefault="005E4CA8" w:rsidP="00A86B70">
      <w:pPr>
        <w:spacing w:line="360" w:lineRule="auto"/>
        <w:ind w:firstLine="420"/>
        <w:rPr>
          <w:rFonts w:ascii="Times New Roman" w:hAnsi="Times New Roman" w:cs="Times New Roman"/>
          <w:sz w:val="24"/>
          <w:szCs w:val="24"/>
        </w:rPr>
      </w:pPr>
      <w:r w:rsidRPr="008B5D23">
        <w:rPr>
          <w:rFonts w:ascii="Times New Roman" w:hAnsi="Times New Roman" w:cs="Times New Roman"/>
        </w:rPr>
        <w:t>6</w:t>
      </w:r>
      <w:r w:rsidRPr="008B5D23">
        <w:rPr>
          <w:rFonts w:ascii="Times New Roman" w:hAnsi="Times New Roman" w:cs="Times New Roman"/>
        </w:rPr>
        <w:t>家实验室对可提取有机氟在沉积物、背景土壤、工业土壤等实际样品中加标浓度分别为</w:t>
      </w:r>
      <w:r w:rsidRPr="008B5D23">
        <w:rPr>
          <w:rFonts w:ascii="Times New Roman" w:hAnsi="Times New Roman" w:cs="Times New Roman"/>
        </w:rPr>
        <w:t xml:space="preserve">0.3 </w:t>
      </w:r>
      <w:r w:rsidR="00DB7071" w:rsidRPr="008B5D23">
        <w:rPr>
          <w:rFonts w:ascii="Times New Roman" w:hAnsi="Times New Roman" w:cs="Times New Roman"/>
        </w:rPr>
        <w:t>mg/kg</w:t>
      </w:r>
      <w:r w:rsidRPr="008B5D23">
        <w:rPr>
          <w:rFonts w:ascii="Times New Roman" w:hAnsi="Times New Roman" w:cs="Times New Roman"/>
        </w:rPr>
        <w:t>、</w:t>
      </w:r>
      <w:r w:rsidRPr="008B5D23">
        <w:rPr>
          <w:rFonts w:ascii="Times New Roman" w:hAnsi="Times New Roman" w:cs="Times New Roman"/>
        </w:rPr>
        <w:t xml:space="preserve">2.0 </w:t>
      </w:r>
      <w:r w:rsidR="00DB7071" w:rsidRPr="008B5D23">
        <w:rPr>
          <w:rFonts w:ascii="Times New Roman" w:hAnsi="Times New Roman" w:cs="Times New Roman"/>
        </w:rPr>
        <w:t>mg/kg</w:t>
      </w:r>
      <w:r w:rsidRPr="008B5D23">
        <w:rPr>
          <w:rFonts w:ascii="Times New Roman" w:hAnsi="Times New Roman" w:cs="Times New Roman"/>
        </w:rPr>
        <w:t>、</w:t>
      </w:r>
      <w:r w:rsidRPr="008B5D23">
        <w:rPr>
          <w:rFonts w:ascii="Times New Roman" w:hAnsi="Times New Roman" w:cs="Times New Roman"/>
        </w:rPr>
        <w:t xml:space="preserve">5.0 </w:t>
      </w:r>
      <w:r w:rsidR="00DB7071" w:rsidRPr="008B5D23">
        <w:rPr>
          <w:rFonts w:ascii="Times New Roman" w:hAnsi="Times New Roman" w:cs="Times New Roman"/>
        </w:rPr>
        <w:t>mg/kg</w:t>
      </w:r>
      <w:r w:rsidRPr="008B5D23">
        <w:rPr>
          <w:rFonts w:ascii="Times New Roman" w:hAnsi="Times New Roman" w:cs="Times New Roman"/>
        </w:rPr>
        <w:t>的统一样品进行了</w:t>
      </w:r>
      <w:r w:rsidRPr="008B5D23">
        <w:rPr>
          <w:rFonts w:ascii="Times New Roman" w:hAnsi="Times New Roman" w:cs="Times New Roman"/>
        </w:rPr>
        <w:t>6</w:t>
      </w:r>
      <w:r w:rsidRPr="008B5D23">
        <w:rPr>
          <w:rFonts w:ascii="Times New Roman" w:hAnsi="Times New Roman" w:cs="Times New Roman"/>
        </w:rPr>
        <w:t>次平行测定和统计，</w:t>
      </w:r>
      <w:r w:rsidR="00CD77E8" w:rsidRPr="008B5D23">
        <w:rPr>
          <w:rFonts w:ascii="Times New Roman" w:hAnsi="Times New Roman" w:cs="Times New Roman"/>
        </w:rPr>
        <w:t>加标回收率范围分别为</w:t>
      </w:r>
      <w:r w:rsidR="00CD77E8" w:rsidRPr="008B5D23">
        <w:rPr>
          <w:rFonts w:ascii="Times New Roman" w:hAnsi="Times New Roman" w:cs="Times New Roman"/>
        </w:rPr>
        <w:t>61.2%</w:t>
      </w:r>
      <w:r w:rsidR="00CD77E8" w:rsidRPr="008B5D23">
        <w:rPr>
          <w:rFonts w:ascii="Times New Roman" w:hAnsi="Times New Roman" w:cs="Times New Roman"/>
        </w:rPr>
        <w:t>～</w:t>
      </w:r>
      <w:r w:rsidR="00CD77E8" w:rsidRPr="008B5D23">
        <w:rPr>
          <w:rFonts w:ascii="Times New Roman" w:hAnsi="Times New Roman" w:cs="Times New Roman"/>
        </w:rPr>
        <w:t>98.2%</w:t>
      </w:r>
      <w:r w:rsidR="00CD77E8" w:rsidRPr="008B5D23">
        <w:rPr>
          <w:rFonts w:ascii="Times New Roman" w:hAnsi="Times New Roman" w:cs="Times New Roman"/>
        </w:rPr>
        <w:t>、</w:t>
      </w:r>
      <w:r w:rsidR="00CD77E8" w:rsidRPr="008B5D23">
        <w:rPr>
          <w:rFonts w:ascii="Times New Roman" w:hAnsi="Times New Roman" w:cs="Times New Roman"/>
        </w:rPr>
        <w:t>64.7%</w:t>
      </w:r>
      <w:r w:rsidR="00CD77E8" w:rsidRPr="008B5D23">
        <w:rPr>
          <w:rFonts w:ascii="Times New Roman" w:hAnsi="Times New Roman" w:cs="Times New Roman"/>
        </w:rPr>
        <w:t>～</w:t>
      </w:r>
      <w:r w:rsidR="00CD77E8" w:rsidRPr="008B5D23">
        <w:rPr>
          <w:rFonts w:ascii="Times New Roman" w:hAnsi="Times New Roman" w:cs="Times New Roman"/>
        </w:rPr>
        <w:t>90.0%</w:t>
      </w:r>
      <w:r w:rsidR="00CD77E8" w:rsidRPr="008B5D23">
        <w:rPr>
          <w:rFonts w:ascii="Times New Roman" w:hAnsi="Times New Roman" w:cs="Times New Roman"/>
        </w:rPr>
        <w:t>、</w:t>
      </w:r>
      <w:r w:rsidR="00CD77E8" w:rsidRPr="008B5D23">
        <w:rPr>
          <w:rFonts w:ascii="Times New Roman" w:hAnsi="Times New Roman" w:cs="Times New Roman"/>
        </w:rPr>
        <w:t>79.0%</w:t>
      </w:r>
      <w:r w:rsidR="00CD77E8" w:rsidRPr="008B5D23">
        <w:rPr>
          <w:rFonts w:ascii="Times New Roman" w:hAnsi="Times New Roman" w:cs="Times New Roman"/>
        </w:rPr>
        <w:t>～</w:t>
      </w:r>
      <w:r w:rsidR="00CD77E8" w:rsidRPr="008B5D23">
        <w:rPr>
          <w:rFonts w:ascii="Times New Roman" w:hAnsi="Times New Roman" w:cs="Times New Roman"/>
        </w:rPr>
        <w:t>127.8%</w:t>
      </w:r>
      <w:r w:rsidR="00CD77E8" w:rsidRPr="008B5D23">
        <w:rPr>
          <w:rFonts w:ascii="Times New Roman" w:hAnsi="Times New Roman" w:cs="Times New Roman"/>
        </w:rPr>
        <w:t>；</w:t>
      </w:r>
      <w:r w:rsidR="00466170" w:rsidRPr="008B5D23">
        <w:rPr>
          <w:rFonts w:ascii="Times New Roman" w:hAnsi="Times New Roman" w:cs="Times New Roman"/>
        </w:rPr>
        <w:t>加标回收率最终值分别为</w:t>
      </w:r>
      <w:r w:rsidR="00312C94" w:rsidRPr="00FC7E89">
        <w:rPr>
          <w:rFonts w:ascii="Times New Roman" w:hAnsi="Times New Roman" w:cs="Times New Roman"/>
        </w:rPr>
        <w:t>76.1</w:t>
      </w:r>
      <w:r w:rsidR="00FC7E89" w:rsidRPr="00FC7E89">
        <w:rPr>
          <w:rFonts w:ascii="Times New Roman" w:hAnsi="Times New Roman" w:cs="Times New Roman"/>
        </w:rPr>
        <w:t>%</w:t>
      </w:r>
      <w:r w:rsidR="00312C94" w:rsidRPr="00FC7E89">
        <w:rPr>
          <w:rFonts w:ascii="Times New Roman" w:hAnsi="Times New Roman" w:cs="Times New Roman"/>
        </w:rPr>
        <w:t>±19.2</w:t>
      </w:r>
      <w:r w:rsidR="008B5D23" w:rsidRPr="00FC7E89">
        <w:rPr>
          <w:rFonts w:ascii="Times New Roman" w:hAnsi="Times New Roman" w:cs="Times New Roman"/>
        </w:rPr>
        <w:t>%</w:t>
      </w:r>
      <w:r w:rsidR="008B5D23" w:rsidRPr="00FC7E89">
        <w:rPr>
          <w:rFonts w:ascii="Times New Roman" w:hAnsi="Times New Roman" w:cs="Times New Roman"/>
        </w:rPr>
        <w:t>、</w:t>
      </w:r>
      <w:r w:rsidR="00312C94" w:rsidRPr="00FC7E89">
        <w:rPr>
          <w:rFonts w:ascii="Times New Roman" w:hAnsi="Times New Roman" w:cs="Times New Roman"/>
        </w:rPr>
        <w:t>76.6</w:t>
      </w:r>
      <w:r w:rsidR="00FC7E89" w:rsidRPr="00FC7E89">
        <w:rPr>
          <w:rFonts w:ascii="Times New Roman" w:hAnsi="Times New Roman" w:cs="Times New Roman"/>
        </w:rPr>
        <w:t>%</w:t>
      </w:r>
      <w:r w:rsidR="00312C94" w:rsidRPr="00FC7E89">
        <w:rPr>
          <w:rFonts w:ascii="Times New Roman" w:hAnsi="Times New Roman" w:cs="Times New Roman"/>
        </w:rPr>
        <w:t>±17.8</w:t>
      </w:r>
      <w:r w:rsidR="008B5D23" w:rsidRPr="00FC7E89">
        <w:rPr>
          <w:rFonts w:ascii="Times New Roman" w:hAnsi="Times New Roman" w:cs="Times New Roman"/>
        </w:rPr>
        <w:t>%</w:t>
      </w:r>
      <w:r w:rsidR="008B5D23" w:rsidRPr="00FC7E89">
        <w:rPr>
          <w:rFonts w:ascii="Times New Roman" w:hAnsi="Times New Roman" w:cs="Times New Roman"/>
        </w:rPr>
        <w:t>、</w:t>
      </w:r>
      <w:r w:rsidR="00312C94" w:rsidRPr="00FC7E89">
        <w:rPr>
          <w:rFonts w:ascii="Times New Roman" w:hAnsi="Times New Roman" w:cs="Times New Roman"/>
        </w:rPr>
        <w:t>94.8</w:t>
      </w:r>
      <w:r w:rsidR="00FC7E89" w:rsidRPr="00FC7E89">
        <w:rPr>
          <w:rFonts w:ascii="Times New Roman" w:hAnsi="Times New Roman" w:cs="Times New Roman"/>
        </w:rPr>
        <w:t>%</w:t>
      </w:r>
      <w:r w:rsidR="00312C94" w:rsidRPr="00FC7E89">
        <w:rPr>
          <w:rFonts w:ascii="Times New Roman" w:hAnsi="Times New Roman" w:cs="Times New Roman"/>
        </w:rPr>
        <w:t>±13.2</w:t>
      </w:r>
      <w:r w:rsidR="008B5D23" w:rsidRPr="00FC7E89">
        <w:rPr>
          <w:rFonts w:ascii="Times New Roman" w:hAnsi="Times New Roman" w:cs="Times New Roman"/>
        </w:rPr>
        <w:t>%</w:t>
      </w:r>
      <w:r w:rsidR="00466170" w:rsidRPr="00FC7E89">
        <w:rPr>
          <w:rFonts w:ascii="Times New Roman" w:hAnsi="Times New Roman" w:cs="Times New Roman"/>
        </w:rPr>
        <w:t>。</w:t>
      </w:r>
    </w:p>
    <w:p w14:paraId="2B2ADA82" w14:textId="6A101B3A" w:rsidR="005E4CA8" w:rsidRPr="005E4CA8" w:rsidRDefault="005E4CA8" w:rsidP="00A86B70">
      <w:pPr>
        <w:spacing w:line="360" w:lineRule="auto"/>
        <w:ind w:firstLine="420"/>
        <w:rPr>
          <w:rFonts w:ascii="Times New Roman" w:hAnsi="Times New Roman" w:cs="Times New Roman"/>
        </w:rPr>
      </w:pPr>
      <w:r w:rsidRPr="00C578AC">
        <w:rPr>
          <w:rFonts w:ascii="Times New Roman" w:hAnsi="Times New Roman" w:cs="Times New Roman"/>
        </w:rPr>
        <w:t>综上，可提取有机氟的方法检出限为</w:t>
      </w:r>
      <w:r w:rsidRPr="00C578AC">
        <w:rPr>
          <w:rFonts w:ascii="Times New Roman" w:hAnsi="Times New Roman" w:cs="Times New Roman"/>
        </w:rPr>
        <w:t>0.</w:t>
      </w:r>
      <w:r w:rsidR="007B281E" w:rsidRPr="00C578AC">
        <w:rPr>
          <w:rFonts w:ascii="Times New Roman" w:hAnsi="Times New Roman" w:cs="Times New Roman" w:hint="eastAsia"/>
        </w:rPr>
        <w:t>3</w:t>
      </w:r>
      <w:r w:rsidRPr="00C578AC">
        <w:rPr>
          <w:rFonts w:ascii="Times New Roman" w:hAnsi="Times New Roman" w:cs="Times New Roman"/>
        </w:rPr>
        <w:t xml:space="preserve"> </w:t>
      </w:r>
      <w:r w:rsidR="00DB7071" w:rsidRPr="00C578AC">
        <w:rPr>
          <w:rFonts w:ascii="Times New Roman" w:hAnsi="Times New Roman" w:cs="Times New Roman"/>
        </w:rPr>
        <w:t>mg/kg</w:t>
      </w:r>
      <w:r w:rsidR="00FC7E89">
        <w:rPr>
          <w:rFonts w:ascii="Times New Roman" w:hAnsi="Times New Roman" w:cs="Times New Roman" w:hint="eastAsia"/>
        </w:rPr>
        <w:t>，</w:t>
      </w:r>
      <w:r w:rsidRPr="00C578AC">
        <w:rPr>
          <w:rFonts w:ascii="Times New Roman" w:hAnsi="Times New Roman" w:cs="Times New Roman"/>
        </w:rPr>
        <w:t>6</w:t>
      </w:r>
      <w:r w:rsidRPr="00C578AC">
        <w:rPr>
          <w:rFonts w:ascii="Times New Roman" w:hAnsi="Times New Roman" w:cs="Times New Roman"/>
        </w:rPr>
        <w:t>家实验室空白、基质加标实验结果统计显示，实验室内及实验室间相对标准偏差均小于</w:t>
      </w:r>
      <w:r w:rsidRPr="00C578AC">
        <w:rPr>
          <w:rFonts w:ascii="Times New Roman" w:hAnsi="Times New Roman" w:cs="Times New Roman"/>
        </w:rPr>
        <w:t>30%</w:t>
      </w:r>
      <w:r w:rsidRPr="00C578AC">
        <w:rPr>
          <w:rFonts w:ascii="Times New Roman" w:hAnsi="Times New Roman" w:cs="Times New Roman"/>
        </w:rPr>
        <w:t>，加标回收率均在</w:t>
      </w:r>
      <w:r w:rsidRPr="00C578AC">
        <w:rPr>
          <w:rFonts w:ascii="Times New Roman" w:hAnsi="Times New Roman" w:cs="Times New Roman"/>
        </w:rPr>
        <w:t>60%</w:t>
      </w:r>
      <w:r w:rsidRPr="00C578AC">
        <w:rPr>
          <w:rFonts w:ascii="Times New Roman" w:hAnsi="Times New Roman" w:cs="Times New Roman"/>
        </w:rPr>
        <w:t>～</w:t>
      </w:r>
      <w:r w:rsidRPr="00C578AC">
        <w:rPr>
          <w:rFonts w:ascii="Times New Roman" w:hAnsi="Times New Roman" w:cs="Times New Roman"/>
        </w:rPr>
        <w:t>130%</w:t>
      </w:r>
      <w:r w:rsidR="00AF60E4">
        <w:rPr>
          <w:rFonts w:ascii="Times New Roman" w:hAnsi="Times New Roman" w:cs="Times New Roman"/>
        </w:rPr>
        <w:t>范围内，</w:t>
      </w:r>
      <w:r w:rsidRPr="00C578AC">
        <w:rPr>
          <w:rFonts w:ascii="Times New Roman" w:hAnsi="Times New Roman" w:cs="Times New Roman"/>
        </w:rPr>
        <w:t>方法各项特性指标及质控指标均达到了预期要求。</w:t>
      </w:r>
    </w:p>
    <w:p w14:paraId="3C3C7005" w14:textId="73522B07" w:rsidR="00A34457" w:rsidRPr="00CE1453" w:rsidRDefault="002148CF" w:rsidP="00B03454">
      <w:pPr>
        <w:pStyle w:val="1"/>
        <w:spacing w:beforeLines="50" w:before="156" w:afterLines="50" w:after="156" w:line="360" w:lineRule="auto"/>
        <w:rPr>
          <w:rFonts w:ascii="Times New Roman" w:hAnsi="Times New Roman" w:cs="Times New Roman"/>
        </w:rPr>
      </w:pPr>
      <w:bookmarkStart w:id="173" w:name="_Toc181439279"/>
      <w:r w:rsidRPr="00CE1453">
        <w:rPr>
          <w:rFonts w:ascii="Times New Roman" w:hAnsi="Times New Roman" w:cs="Times New Roman" w:hint="eastAsia"/>
        </w:rPr>
        <w:t>5</w:t>
      </w:r>
      <w:r w:rsidRPr="00CE1453">
        <w:rPr>
          <w:rFonts w:ascii="Times New Roman" w:hAnsi="Times New Roman" w:cs="Times New Roman"/>
        </w:rPr>
        <w:t xml:space="preserve">  </w:t>
      </w:r>
      <w:r w:rsidRPr="00CE1453">
        <w:rPr>
          <w:rFonts w:ascii="Times New Roman" w:hAnsi="Times New Roman" w:cs="Times New Roman" w:hint="eastAsia"/>
        </w:rPr>
        <w:t>与相关标准的关系分析</w:t>
      </w:r>
      <w:bookmarkEnd w:id="173"/>
    </w:p>
    <w:p w14:paraId="75CD3722" w14:textId="79AD87C8" w:rsidR="00EA0EE5" w:rsidRDefault="00EA0EE5" w:rsidP="00EA0EE5">
      <w:pPr>
        <w:spacing w:line="360" w:lineRule="auto"/>
        <w:ind w:firstLine="420"/>
        <w:rPr>
          <w:rFonts w:ascii="Times New Roman" w:hAnsi="Times New Roman" w:cs="Times New Roman"/>
        </w:rPr>
      </w:pPr>
      <w:r>
        <w:rPr>
          <w:rFonts w:ascii="Times New Roman" w:hAnsi="Times New Roman" w:cs="Times New Roman" w:hint="eastAsia"/>
        </w:rPr>
        <w:t>目前</w:t>
      </w:r>
      <w:r>
        <w:rPr>
          <w:rFonts w:ascii="Times New Roman" w:hAnsi="Times New Roman" w:cs="Times New Roman"/>
        </w:rPr>
        <w:t>国内环境领域无</w:t>
      </w:r>
      <w:r>
        <w:rPr>
          <w:rFonts w:ascii="Times New Roman" w:hAnsi="Times New Roman" w:cs="Times New Roman"/>
        </w:rPr>
        <w:t>EOF</w:t>
      </w:r>
      <w:r>
        <w:rPr>
          <w:rFonts w:ascii="Times New Roman" w:hAnsi="Times New Roman" w:cs="Times New Roman" w:hint="eastAsia"/>
        </w:rPr>
        <w:t>或</w:t>
      </w:r>
      <w:r>
        <w:rPr>
          <w:rFonts w:ascii="Times New Roman" w:hAnsi="Times New Roman" w:cs="Times New Roman"/>
        </w:rPr>
        <w:t>AOF</w:t>
      </w:r>
      <w:r>
        <w:rPr>
          <w:rFonts w:ascii="Times New Roman" w:hAnsi="Times New Roman" w:cs="Times New Roman"/>
        </w:rPr>
        <w:t>分析标准方法，</w:t>
      </w:r>
      <w:r>
        <w:rPr>
          <w:rFonts w:ascii="Times New Roman" w:hAnsi="Times New Roman" w:cs="Times New Roman" w:hint="eastAsia"/>
        </w:rPr>
        <w:t>本标准</w:t>
      </w:r>
      <w:r>
        <w:rPr>
          <w:rFonts w:ascii="Times New Roman" w:hAnsi="Times New Roman" w:cs="Times New Roman"/>
        </w:rPr>
        <w:t>参考了国外标准方法的部分内容，如</w:t>
      </w:r>
      <w:r>
        <w:rPr>
          <w:rFonts w:ascii="Times New Roman" w:hAnsi="Times New Roman" w:cs="Times New Roman"/>
        </w:rPr>
        <w:t>EPA 1621</w:t>
      </w:r>
      <w:r>
        <w:rPr>
          <w:rFonts w:ascii="Times New Roman" w:hAnsi="Times New Roman" w:cs="Times New Roman" w:hint="eastAsia"/>
        </w:rPr>
        <w:t>的</w:t>
      </w:r>
      <w:r>
        <w:rPr>
          <w:rFonts w:ascii="Times New Roman" w:hAnsi="Times New Roman" w:cs="Times New Roman"/>
        </w:rPr>
        <w:t>检出限</w:t>
      </w:r>
      <w:r w:rsidR="00AF60E4">
        <w:rPr>
          <w:rFonts w:ascii="Times New Roman" w:hAnsi="Times New Roman" w:cs="Times New Roman" w:hint="eastAsia"/>
        </w:rPr>
        <w:t>计算</w:t>
      </w:r>
      <w:r w:rsidR="00AF60E4">
        <w:rPr>
          <w:rFonts w:ascii="Times New Roman" w:hAnsi="Times New Roman" w:cs="Times New Roman"/>
        </w:rPr>
        <w:t>方法</w:t>
      </w:r>
      <w:r w:rsidR="00CE1453">
        <w:rPr>
          <w:rFonts w:ascii="Times New Roman" w:hAnsi="Times New Roman" w:cs="Times New Roman" w:hint="eastAsia"/>
        </w:rPr>
        <w:t>。</w:t>
      </w:r>
      <w:bookmarkStart w:id="174" w:name="_Toc181439280"/>
    </w:p>
    <w:p w14:paraId="0D4EFE43" w14:textId="5CC90146" w:rsidR="002148CF" w:rsidRDefault="00BB0598" w:rsidP="00EA0EE5">
      <w:pPr>
        <w:pStyle w:val="1"/>
        <w:spacing w:beforeLines="50" w:before="156" w:afterLines="50" w:after="156" w:line="360" w:lineRule="auto"/>
        <w:rPr>
          <w:rFonts w:ascii="Times New Roman" w:hAnsi="Times New Roman" w:cs="Times New Roman"/>
        </w:rPr>
      </w:pPr>
      <w:r>
        <w:rPr>
          <w:rFonts w:ascii="Times New Roman" w:hAnsi="Times New Roman" w:cs="Times New Roman" w:hint="eastAsia"/>
        </w:rPr>
        <w:t>6</w:t>
      </w:r>
      <w:r w:rsidR="002148CF" w:rsidRPr="00CE1453">
        <w:rPr>
          <w:rFonts w:ascii="Times New Roman" w:hAnsi="Times New Roman" w:cs="Times New Roman"/>
        </w:rPr>
        <w:t xml:space="preserve">  </w:t>
      </w:r>
      <w:r w:rsidR="002148CF" w:rsidRPr="00CE1453">
        <w:rPr>
          <w:rFonts w:ascii="Times New Roman" w:hAnsi="Times New Roman" w:cs="Times New Roman" w:hint="eastAsia"/>
        </w:rPr>
        <w:t>重大分歧或重难点的处理经过和依据</w:t>
      </w:r>
      <w:bookmarkEnd w:id="174"/>
    </w:p>
    <w:p w14:paraId="13994AFE" w14:textId="57DAC217" w:rsidR="00CE1453" w:rsidRPr="00CE1453" w:rsidRDefault="00CE1453" w:rsidP="00CE1453">
      <w:pPr>
        <w:spacing w:line="276" w:lineRule="auto"/>
        <w:ind w:firstLine="420"/>
        <w:rPr>
          <w:rFonts w:ascii="Times New Roman" w:hAnsi="Times New Roman" w:cs="Times New Roman"/>
        </w:rPr>
      </w:pPr>
      <w:r w:rsidRPr="003F00AB">
        <w:rPr>
          <w:rFonts w:ascii="Times New Roman" w:hAnsi="Times New Roman" w:cs="Times New Roman"/>
        </w:rPr>
        <w:t>无此类情况。</w:t>
      </w:r>
    </w:p>
    <w:p w14:paraId="788F85EB" w14:textId="77777777" w:rsidR="00A34457" w:rsidRDefault="00FF2FC7" w:rsidP="00A86B70">
      <w:pPr>
        <w:widowControl/>
        <w:adjustRightInd/>
        <w:spacing w:line="360" w:lineRule="auto"/>
        <w:ind w:firstLineChars="0" w:firstLine="0"/>
        <w:jc w:val="left"/>
        <w:rPr>
          <w:rFonts w:ascii="Times New Roman" w:eastAsia="黑体" w:hAnsi="Times New Roman" w:cs="Times New Roman"/>
          <w:bCs/>
          <w:kern w:val="44"/>
          <w:szCs w:val="32"/>
        </w:rPr>
      </w:pPr>
      <w:r>
        <w:rPr>
          <w:rFonts w:ascii="Times New Roman" w:hAnsi="Times New Roman" w:cs="Times New Roman"/>
          <w:szCs w:val="32"/>
        </w:rPr>
        <w:br w:type="page"/>
      </w:r>
    </w:p>
    <w:p w14:paraId="351177CA" w14:textId="77777777" w:rsidR="00A34457" w:rsidRDefault="00FF2FC7" w:rsidP="00B03454">
      <w:pPr>
        <w:pStyle w:val="1"/>
        <w:spacing w:beforeLines="50" w:before="156" w:afterLines="50" w:after="156" w:line="360" w:lineRule="auto"/>
        <w:rPr>
          <w:rFonts w:hint="eastAsia"/>
        </w:rPr>
      </w:pPr>
      <w:bookmarkStart w:id="175" w:name="_Toc181439281"/>
      <w:r>
        <w:rPr>
          <w:rFonts w:hint="eastAsia"/>
        </w:rPr>
        <w:lastRenderedPageBreak/>
        <w:t>参考文献</w:t>
      </w:r>
      <w:bookmarkEnd w:id="175"/>
    </w:p>
    <w:p w14:paraId="7A2D5E1D" w14:textId="15149F61" w:rsidR="00A34457" w:rsidRDefault="000346CC" w:rsidP="00A86B70">
      <w:pPr>
        <w:spacing w:line="360" w:lineRule="auto"/>
        <w:ind w:firstLineChars="0" w:firstLine="0"/>
        <w:rPr>
          <w:rFonts w:ascii="Times New Roman" w:hAnsi="Times New Roman" w:cs="Times New Roman"/>
        </w:rPr>
      </w:pPr>
      <w:r>
        <w:rPr>
          <w:rFonts w:ascii="Times New Roman" w:hAnsi="Times New Roman" w:cs="Times New Roman"/>
        </w:rPr>
        <w:t>[1]</w:t>
      </w:r>
      <w:r>
        <w:rPr>
          <w:rFonts w:ascii="Times New Roman" w:hAnsi="Times New Roman" w:cs="Times New Roman"/>
        </w:rPr>
        <w:tab/>
        <w:t>Chen S, Jiao XC, Gai N, Li XJ, Wang XC, Lu GH</w:t>
      </w:r>
      <w:r w:rsidR="00FF2FC7">
        <w:rPr>
          <w:rFonts w:ascii="Times New Roman" w:hAnsi="Times New Roman" w:cs="Times New Roman"/>
        </w:rPr>
        <w:t xml:space="preserve">, et al., 2016. Perfluorinated com pounds in soil, surface water, and groundwater from rural areas in eastern China. </w:t>
      </w:r>
      <w:r w:rsidR="006F1286" w:rsidRPr="006F1286">
        <w:rPr>
          <w:rFonts w:ascii="Times New Roman" w:hAnsi="Times New Roman" w:cs="Times New Roman"/>
        </w:rPr>
        <w:t>Environmental Pollution</w:t>
      </w:r>
      <w:r w:rsidR="00FF2FC7">
        <w:rPr>
          <w:rFonts w:ascii="Times New Roman" w:hAnsi="Times New Roman" w:cs="Times New Roman"/>
        </w:rPr>
        <w:t xml:space="preserve"> 211, 124</w:t>
      </w:r>
      <w:r w:rsidR="00FF2FC7">
        <w:rPr>
          <w:rFonts w:ascii="Times New Roman" w:hAnsi="Times New Roman" w:cs="Times New Roman" w:hint="eastAsia"/>
        </w:rPr>
        <w:t>-</w:t>
      </w:r>
      <w:r w:rsidR="00FF2FC7">
        <w:rPr>
          <w:rFonts w:ascii="Times New Roman" w:hAnsi="Times New Roman" w:cs="Times New Roman"/>
        </w:rPr>
        <w:t>131.</w:t>
      </w:r>
      <w:r w:rsidR="006F1286" w:rsidRPr="006F1286">
        <w:rPr>
          <w:rFonts w:ascii="Helvetica" w:hAnsi="Helvetica"/>
          <w:color w:val="060607"/>
          <w:spacing w:val="4"/>
          <w:shd w:val="clear" w:color="auto" w:fill="FFFFFF"/>
        </w:rPr>
        <w:t xml:space="preserve"> </w:t>
      </w:r>
    </w:p>
    <w:p w14:paraId="398087A8" w14:textId="44657A97" w:rsidR="00A34457" w:rsidRDefault="000346CC" w:rsidP="00A86B70">
      <w:pPr>
        <w:spacing w:line="360" w:lineRule="auto"/>
        <w:ind w:firstLineChars="0" w:firstLine="0"/>
        <w:rPr>
          <w:rFonts w:ascii="Times New Roman" w:hAnsi="Times New Roman" w:cs="Times New Roman"/>
        </w:rPr>
      </w:pPr>
      <w:r>
        <w:rPr>
          <w:rFonts w:ascii="Times New Roman" w:hAnsi="Times New Roman" w:cs="Times New Roman"/>
        </w:rPr>
        <w:t>[2]</w:t>
      </w:r>
      <w:r>
        <w:rPr>
          <w:rFonts w:ascii="Times New Roman" w:hAnsi="Times New Roman" w:cs="Times New Roman"/>
        </w:rPr>
        <w:tab/>
        <w:t>Cui Q, Shi F, Pan Y, Zhang H, Dai J</w:t>
      </w:r>
      <w:r w:rsidR="00FF2FC7">
        <w:rPr>
          <w:rFonts w:ascii="Times New Roman" w:hAnsi="Times New Roman" w:cs="Times New Roman"/>
        </w:rPr>
        <w:t xml:space="preserve">, 2019. Per- and polyfluoroalkyl substances </w:t>
      </w:r>
      <w:r>
        <w:rPr>
          <w:rFonts w:ascii="Times New Roman" w:hAnsi="Times New Roman" w:cs="Times New Roman" w:hint="eastAsia"/>
        </w:rPr>
        <w:t>(</w:t>
      </w:r>
      <w:r w:rsidR="00876B67">
        <w:rPr>
          <w:rFonts w:ascii="Times New Roman" w:hAnsi="Times New Roman" w:cs="Times New Roman"/>
        </w:rPr>
        <w:t>PFAS</w:t>
      </w:r>
      <w:r>
        <w:rPr>
          <w:rFonts w:ascii="Times New Roman" w:hAnsi="Times New Roman" w:cs="Times New Roman"/>
        </w:rPr>
        <w:t xml:space="preserve">) </w:t>
      </w:r>
      <w:r w:rsidR="00FF2FC7">
        <w:rPr>
          <w:rFonts w:ascii="Times New Roman" w:hAnsi="Times New Roman" w:cs="Times New Roman"/>
        </w:rPr>
        <w:t xml:space="preserve">in the blood of two colobine monkey species from China: occurrence and exposure pathways. </w:t>
      </w:r>
      <w:r w:rsidR="00B32AE7" w:rsidRPr="00B32AE7">
        <w:rPr>
          <w:rFonts w:ascii="Times New Roman" w:hAnsi="Times New Roman" w:cs="Times New Roman"/>
        </w:rPr>
        <w:t>Science of the Total Environment</w:t>
      </w:r>
      <w:r w:rsidR="00FF2FC7">
        <w:rPr>
          <w:rFonts w:ascii="Times New Roman" w:hAnsi="Times New Roman" w:cs="Times New Roman"/>
        </w:rPr>
        <w:t>. 674, 524</w:t>
      </w:r>
      <w:r w:rsidR="00FF2FC7">
        <w:rPr>
          <w:rFonts w:ascii="Times New Roman" w:hAnsi="Times New Roman" w:cs="Times New Roman" w:hint="eastAsia"/>
        </w:rPr>
        <w:t>-</w:t>
      </w:r>
      <w:r w:rsidR="00FF2FC7">
        <w:rPr>
          <w:rFonts w:ascii="Times New Roman" w:hAnsi="Times New Roman" w:cs="Times New Roman"/>
        </w:rPr>
        <w:t>531.</w:t>
      </w:r>
    </w:p>
    <w:p w14:paraId="12E0FB18" w14:textId="76E7904B" w:rsidR="00A34457" w:rsidRDefault="000346CC" w:rsidP="00A86B70">
      <w:pPr>
        <w:spacing w:line="360" w:lineRule="auto"/>
        <w:ind w:firstLineChars="0" w:firstLine="0"/>
        <w:rPr>
          <w:rFonts w:ascii="Times New Roman" w:hAnsi="Times New Roman" w:cs="Times New Roman"/>
        </w:rPr>
      </w:pPr>
      <w:r>
        <w:rPr>
          <w:rFonts w:ascii="Times New Roman" w:hAnsi="Times New Roman" w:cs="Times New Roman"/>
        </w:rPr>
        <w:t>[3]</w:t>
      </w:r>
      <w:r>
        <w:rPr>
          <w:rFonts w:ascii="Times New Roman" w:hAnsi="Times New Roman" w:cs="Times New Roman"/>
        </w:rPr>
        <w:tab/>
        <w:t>Sammut G, Sinagra E, Helmus R, de Voogt P</w:t>
      </w:r>
      <w:r w:rsidR="00FF2FC7">
        <w:rPr>
          <w:rFonts w:ascii="Times New Roman" w:hAnsi="Times New Roman" w:cs="Times New Roman"/>
        </w:rPr>
        <w:t xml:space="preserve">, 2017. Perfluoroalkyl substances in the Maltese environment – </w:t>
      </w:r>
      <w:r>
        <w:rPr>
          <w:rFonts w:ascii="Times New Roman" w:hAnsi="Times New Roman" w:cs="Times New Roman" w:hint="eastAsia"/>
        </w:rPr>
        <w:t>(</w:t>
      </w:r>
      <w:r w:rsidR="00FF2FC7">
        <w:rPr>
          <w:rFonts w:ascii="Times New Roman" w:hAnsi="Times New Roman" w:cs="Times New Roman"/>
        </w:rPr>
        <w:t>I</w:t>
      </w:r>
      <w:r>
        <w:rPr>
          <w:rFonts w:ascii="Times New Roman" w:hAnsi="Times New Roman" w:cs="Times New Roman"/>
        </w:rPr>
        <w:t>)</w:t>
      </w:r>
      <w:r w:rsidR="00FF2FC7">
        <w:rPr>
          <w:rFonts w:ascii="Times New Roman" w:hAnsi="Times New Roman" w:cs="Times New Roman"/>
        </w:rPr>
        <w:t xml:space="preserve"> surface water and rain water. </w:t>
      </w:r>
      <w:r w:rsidR="00B32AE7" w:rsidRPr="00B32AE7">
        <w:rPr>
          <w:rFonts w:ascii="Times New Roman" w:hAnsi="Times New Roman" w:cs="Times New Roman"/>
        </w:rPr>
        <w:t>Science of the Total Environment</w:t>
      </w:r>
      <w:r w:rsidR="00FF2FC7">
        <w:rPr>
          <w:rFonts w:ascii="Times New Roman" w:hAnsi="Times New Roman" w:cs="Times New Roman"/>
        </w:rPr>
        <w:t xml:space="preserve"> 589, 182</w:t>
      </w:r>
      <w:r w:rsidR="00FF2FC7">
        <w:rPr>
          <w:rFonts w:ascii="Times New Roman" w:hAnsi="Times New Roman" w:cs="Times New Roman" w:hint="eastAsia"/>
        </w:rPr>
        <w:t>-</w:t>
      </w:r>
      <w:r w:rsidR="00FF2FC7">
        <w:rPr>
          <w:rFonts w:ascii="Times New Roman" w:hAnsi="Times New Roman" w:cs="Times New Roman"/>
        </w:rPr>
        <w:t>190.</w:t>
      </w:r>
    </w:p>
    <w:p w14:paraId="5C0D90FF" w14:textId="56BC3153" w:rsidR="00A34457" w:rsidRDefault="000346CC" w:rsidP="00A86B70">
      <w:pPr>
        <w:spacing w:line="360" w:lineRule="auto"/>
        <w:ind w:firstLineChars="0" w:firstLine="0"/>
        <w:rPr>
          <w:rFonts w:ascii="Times New Roman" w:hAnsi="Times New Roman" w:cs="Times New Roman"/>
        </w:rPr>
      </w:pPr>
      <w:r>
        <w:rPr>
          <w:rFonts w:ascii="Times New Roman" w:hAnsi="Times New Roman" w:cs="Times New Roman"/>
        </w:rPr>
        <w:t>[4]</w:t>
      </w:r>
      <w:r>
        <w:rPr>
          <w:rFonts w:ascii="Times New Roman" w:hAnsi="Times New Roman" w:cs="Times New Roman"/>
        </w:rPr>
        <w:tab/>
        <w:t>Wang T, Chen C, Naile JE, Khim JS, Giesy JP, Lu Y</w:t>
      </w:r>
      <w:r w:rsidR="00FF2FC7">
        <w:rPr>
          <w:rFonts w:ascii="Times New Roman" w:hAnsi="Times New Roman" w:cs="Times New Roman"/>
        </w:rPr>
        <w:t xml:space="preserve">, 2011. Perfluorinated compounds in water, sediment and soil from Guanting Reservoir, China. </w:t>
      </w:r>
      <w:r w:rsidRPr="000346CC">
        <w:rPr>
          <w:rFonts w:ascii="Times New Roman" w:hAnsi="Times New Roman" w:cs="Times New Roman"/>
        </w:rPr>
        <w:t>Bulletin of Environmental Contamination and Toxicology</w:t>
      </w:r>
      <w:r w:rsidR="00FF2FC7">
        <w:rPr>
          <w:rFonts w:ascii="Times New Roman" w:hAnsi="Times New Roman" w:cs="Times New Roman"/>
        </w:rPr>
        <w:t xml:space="preserve"> 87, 74</w:t>
      </w:r>
      <w:r>
        <w:rPr>
          <w:rFonts w:ascii="Times New Roman" w:hAnsi="Times New Roman" w:cs="Times New Roman"/>
        </w:rPr>
        <w:t>-79</w:t>
      </w:r>
      <w:r w:rsidR="00FF2FC7">
        <w:rPr>
          <w:rFonts w:ascii="Times New Roman" w:hAnsi="Times New Roman" w:cs="Times New Roman"/>
        </w:rPr>
        <w:t>.</w:t>
      </w:r>
    </w:p>
    <w:p w14:paraId="0F807935" w14:textId="709692A8" w:rsidR="00A34457" w:rsidRDefault="000346CC" w:rsidP="00A86B70">
      <w:pPr>
        <w:spacing w:line="360" w:lineRule="auto"/>
        <w:ind w:firstLineChars="0" w:firstLine="0"/>
        <w:rPr>
          <w:rFonts w:ascii="Times New Roman" w:hAnsi="Times New Roman" w:cs="Times New Roman"/>
        </w:rPr>
      </w:pPr>
      <w:r>
        <w:rPr>
          <w:rFonts w:ascii="Times New Roman" w:hAnsi="Times New Roman" w:cs="Times New Roman"/>
        </w:rPr>
        <w:t>[5]</w:t>
      </w:r>
      <w:r>
        <w:rPr>
          <w:rFonts w:ascii="Times New Roman" w:hAnsi="Times New Roman" w:cs="Times New Roman"/>
        </w:rPr>
        <w:tab/>
        <w:t>Xiao F, Simcik MF, Halbach TR, Gulliver JS</w:t>
      </w:r>
      <w:r w:rsidR="00FF2FC7">
        <w:rPr>
          <w:rFonts w:ascii="Times New Roman" w:hAnsi="Times New Roman" w:cs="Times New Roman"/>
        </w:rPr>
        <w:t xml:space="preserve">, 2015. </w:t>
      </w:r>
      <w:proofErr w:type="spellStart"/>
      <w:r w:rsidR="00FF2FC7">
        <w:rPr>
          <w:rFonts w:ascii="Times New Roman" w:hAnsi="Times New Roman" w:cs="Times New Roman"/>
        </w:rPr>
        <w:t>Perfluorooctane</w:t>
      </w:r>
      <w:proofErr w:type="spellEnd"/>
      <w:r w:rsidR="00FF2FC7">
        <w:rPr>
          <w:rFonts w:ascii="Times New Roman" w:hAnsi="Times New Roman" w:cs="Times New Roman"/>
        </w:rPr>
        <w:t xml:space="preserve"> sulfonate </w:t>
      </w:r>
      <w:r>
        <w:rPr>
          <w:rFonts w:ascii="Times New Roman" w:hAnsi="Times New Roman" w:cs="Times New Roman" w:hint="eastAsia"/>
        </w:rPr>
        <w:t>(</w:t>
      </w:r>
      <w:r w:rsidR="00FF2FC7">
        <w:rPr>
          <w:rFonts w:ascii="Times New Roman" w:hAnsi="Times New Roman" w:cs="Times New Roman"/>
        </w:rPr>
        <w:t>PFOS</w:t>
      </w:r>
      <w:r>
        <w:rPr>
          <w:rFonts w:ascii="Times New Roman" w:hAnsi="Times New Roman" w:cs="Times New Roman"/>
        </w:rPr>
        <w:t>)</w:t>
      </w:r>
      <w:r w:rsidR="00FF2FC7">
        <w:rPr>
          <w:rFonts w:ascii="Times New Roman" w:hAnsi="Times New Roman" w:cs="Times New Roman"/>
        </w:rPr>
        <w:t xml:space="preserve"> and perfluorooctanoate </w:t>
      </w:r>
      <w:r>
        <w:rPr>
          <w:rFonts w:ascii="Times New Roman" w:hAnsi="Times New Roman" w:cs="Times New Roman"/>
        </w:rPr>
        <w:t>(</w:t>
      </w:r>
      <w:r w:rsidR="00FF2FC7">
        <w:rPr>
          <w:rFonts w:ascii="Times New Roman" w:hAnsi="Times New Roman" w:cs="Times New Roman"/>
        </w:rPr>
        <w:t>PFOA</w:t>
      </w:r>
      <w:r>
        <w:rPr>
          <w:rFonts w:ascii="Times New Roman" w:hAnsi="Times New Roman" w:cs="Times New Roman"/>
        </w:rPr>
        <w:t>)</w:t>
      </w:r>
      <w:r w:rsidR="00FF2FC7">
        <w:rPr>
          <w:rFonts w:ascii="Times New Roman" w:hAnsi="Times New Roman" w:cs="Times New Roman"/>
        </w:rPr>
        <w:t xml:space="preserve"> in soils and groundwater of a U.S. metropolitan area: migration and implications for human exposure. </w:t>
      </w:r>
      <w:r w:rsidR="00B32AE7" w:rsidRPr="00B32AE7">
        <w:rPr>
          <w:rFonts w:ascii="Times New Roman" w:hAnsi="Times New Roman" w:cs="Times New Roman"/>
        </w:rPr>
        <w:t>Water Research</w:t>
      </w:r>
      <w:r w:rsidR="00FF2FC7">
        <w:rPr>
          <w:rFonts w:ascii="Times New Roman" w:hAnsi="Times New Roman" w:cs="Times New Roman"/>
        </w:rPr>
        <w:t xml:space="preserve"> 72, 64</w:t>
      </w:r>
      <w:r w:rsidR="00FF2FC7">
        <w:rPr>
          <w:rFonts w:ascii="Times New Roman" w:hAnsi="Times New Roman" w:cs="Times New Roman" w:hint="eastAsia"/>
        </w:rPr>
        <w:t>-</w:t>
      </w:r>
      <w:r w:rsidR="00FF2FC7">
        <w:rPr>
          <w:rFonts w:ascii="Times New Roman" w:hAnsi="Times New Roman" w:cs="Times New Roman"/>
        </w:rPr>
        <w:t>74.</w:t>
      </w:r>
    </w:p>
    <w:p w14:paraId="4EB68F50" w14:textId="18E838AC"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t>[6]</w:t>
      </w:r>
      <w:r>
        <w:rPr>
          <w:rFonts w:ascii="Times New Roman" w:hAnsi="Times New Roman" w:cs="Times New Roman"/>
        </w:rPr>
        <w:tab/>
        <w:t>W</w:t>
      </w:r>
      <w:r>
        <w:rPr>
          <w:rFonts w:ascii="Times New Roman" w:hAnsi="Times New Roman" w:cs="Times New Roman" w:hint="eastAsia"/>
        </w:rPr>
        <w:t>ang</w:t>
      </w:r>
      <w:r>
        <w:rPr>
          <w:rFonts w:ascii="Times New Roman" w:hAnsi="Times New Roman" w:cs="Times New Roman"/>
        </w:rPr>
        <w:t xml:space="preserve"> T, L</w:t>
      </w:r>
      <w:r>
        <w:rPr>
          <w:rFonts w:ascii="Times New Roman" w:hAnsi="Times New Roman" w:cs="Times New Roman" w:hint="eastAsia"/>
        </w:rPr>
        <w:t>u</w:t>
      </w:r>
      <w:r>
        <w:rPr>
          <w:rFonts w:ascii="Times New Roman" w:hAnsi="Times New Roman" w:cs="Times New Roman"/>
        </w:rPr>
        <w:t xml:space="preserve"> Y, C</w:t>
      </w:r>
      <w:r>
        <w:rPr>
          <w:rFonts w:ascii="Times New Roman" w:hAnsi="Times New Roman" w:cs="Times New Roman" w:hint="eastAsia"/>
        </w:rPr>
        <w:t>hen</w:t>
      </w:r>
      <w:r>
        <w:rPr>
          <w:rFonts w:ascii="Times New Roman" w:hAnsi="Times New Roman" w:cs="Times New Roman"/>
        </w:rPr>
        <w:t xml:space="preserve"> C, et al.</w:t>
      </w:r>
      <w:r w:rsidR="000346CC">
        <w:rPr>
          <w:rFonts w:ascii="Times New Roman" w:hAnsi="Times New Roman" w:cs="Times New Roman"/>
        </w:rPr>
        <w:t>, 2012.</w:t>
      </w:r>
      <w:r>
        <w:rPr>
          <w:rFonts w:ascii="Times New Roman" w:hAnsi="Times New Roman" w:cs="Times New Roman"/>
        </w:rPr>
        <w:t xml:space="preserve"> Perfluorinated compounds in a coast</w:t>
      </w:r>
      <w:r>
        <w:rPr>
          <w:rFonts w:ascii="Times New Roman" w:eastAsiaTheme="minorEastAsia" w:hAnsi="Times New Roman" w:cs="Times New Roman"/>
        </w:rPr>
        <w:t xml:space="preserve"> </w:t>
      </w:r>
      <w:r>
        <w:rPr>
          <w:rFonts w:ascii="Times New Roman" w:hAnsi="Times New Roman" w:cs="Times New Roman"/>
        </w:rPr>
        <w:t>al industrial area of Tianjin, China. Environmental Geochemistry and Health 34</w:t>
      </w:r>
      <w:r w:rsidR="000346CC">
        <w:rPr>
          <w:rFonts w:ascii="Times New Roman" w:hAnsi="Times New Roman" w:cs="Times New Roman" w:hint="eastAsia"/>
        </w:rPr>
        <w:t>(</w:t>
      </w:r>
      <w:r>
        <w:rPr>
          <w:rFonts w:ascii="Times New Roman" w:hAnsi="Times New Roman" w:cs="Times New Roman"/>
        </w:rPr>
        <w:t>3</w:t>
      </w:r>
      <w:r w:rsidR="000346CC">
        <w:rPr>
          <w:rFonts w:ascii="Times New Roman" w:hAnsi="Times New Roman" w:cs="Times New Roman"/>
        </w:rPr>
        <w:t xml:space="preserve">), </w:t>
      </w:r>
      <w:r>
        <w:rPr>
          <w:rFonts w:ascii="Times New Roman" w:hAnsi="Times New Roman" w:cs="Times New Roman"/>
        </w:rPr>
        <w:t xml:space="preserve">301-311. </w:t>
      </w:r>
    </w:p>
    <w:p w14:paraId="4CA4DE95" w14:textId="0C31460F"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t>[7]</w:t>
      </w:r>
      <w:r>
        <w:rPr>
          <w:rFonts w:ascii="Times New Roman" w:hAnsi="Times New Roman" w:cs="Times New Roman"/>
        </w:rPr>
        <w:tab/>
      </w:r>
      <w:r>
        <w:rPr>
          <w:rFonts w:ascii="Times New Roman" w:hAnsi="Times New Roman" w:cs="Times New Roman"/>
        </w:rPr>
        <w:t>胡国成</w:t>
      </w:r>
      <w:r>
        <w:rPr>
          <w:rFonts w:ascii="Times New Roman" w:hAnsi="Times New Roman" w:cs="Times New Roman"/>
        </w:rPr>
        <w:t xml:space="preserve">, </w:t>
      </w:r>
      <w:r>
        <w:rPr>
          <w:rFonts w:ascii="Times New Roman" w:hAnsi="Times New Roman" w:cs="Times New Roman"/>
        </w:rPr>
        <w:t>郑海</w:t>
      </w:r>
      <w:r>
        <w:rPr>
          <w:rFonts w:ascii="Times New Roman" w:hAnsi="Times New Roman" w:cs="Times New Roman"/>
        </w:rPr>
        <w:t xml:space="preserve">, </w:t>
      </w:r>
      <w:r>
        <w:rPr>
          <w:rFonts w:ascii="Times New Roman" w:hAnsi="Times New Roman" w:cs="Times New Roman"/>
        </w:rPr>
        <w:t>张丽娟</w:t>
      </w:r>
      <w:r>
        <w:rPr>
          <w:rFonts w:ascii="Times New Roman" w:hAnsi="Times New Roman" w:cs="Times New Roman"/>
        </w:rPr>
        <w:t xml:space="preserve">, </w:t>
      </w:r>
      <w:r>
        <w:rPr>
          <w:rFonts w:ascii="Times New Roman" w:hAnsi="Times New Roman" w:cs="Times New Roman"/>
        </w:rPr>
        <w:t>等</w:t>
      </w:r>
      <w:r w:rsidR="000346CC">
        <w:rPr>
          <w:rFonts w:ascii="Times New Roman" w:hAnsi="Times New Roman" w:cs="Times New Roman"/>
        </w:rPr>
        <w:t>, 2013</w:t>
      </w:r>
      <w:r>
        <w:rPr>
          <w:rFonts w:ascii="Times New Roman" w:hAnsi="Times New Roman" w:cs="Times New Roman"/>
        </w:rPr>
        <w:t xml:space="preserve">. </w:t>
      </w:r>
      <w:r>
        <w:rPr>
          <w:rFonts w:ascii="Times New Roman" w:hAnsi="Times New Roman" w:cs="Times New Roman"/>
        </w:rPr>
        <w:t>珠江三角洲土壤中全氟化合物污染特征研究</w:t>
      </w:r>
      <w:r>
        <w:rPr>
          <w:rFonts w:ascii="Times New Roman" w:hAnsi="Times New Roman" w:cs="Times New Roman"/>
        </w:rPr>
        <w:t xml:space="preserve">. </w:t>
      </w:r>
      <w:r>
        <w:rPr>
          <w:rFonts w:ascii="Times New Roman" w:hAnsi="Times New Roman" w:cs="Times New Roman"/>
        </w:rPr>
        <w:t>中国环境科学</w:t>
      </w:r>
      <w:r w:rsidR="000346CC">
        <w:rPr>
          <w:rFonts w:ascii="Times New Roman" w:hAnsi="Times New Roman" w:cs="Times New Roman"/>
        </w:rPr>
        <w:t xml:space="preserve"> </w:t>
      </w:r>
      <w:r>
        <w:rPr>
          <w:rFonts w:ascii="Times New Roman" w:hAnsi="Times New Roman" w:cs="Times New Roman"/>
        </w:rPr>
        <w:t>33</w:t>
      </w:r>
      <w:r w:rsidR="000346CC">
        <w:rPr>
          <w:rFonts w:ascii="Times New Roman" w:hAnsi="Times New Roman" w:cs="Times New Roman" w:hint="eastAsia"/>
        </w:rPr>
        <w:t>:</w:t>
      </w:r>
      <w:r w:rsidR="000346CC">
        <w:rPr>
          <w:rFonts w:ascii="Times New Roman" w:hAnsi="Times New Roman" w:cs="Times New Roman"/>
        </w:rPr>
        <w:t xml:space="preserve"> </w:t>
      </w:r>
      <w:r>
        <w:rPr>
          <w:rFonts w:ascii="Times New Roman" w:hAnsi="Times New Roman" w:cs="Times New Roman"/>
        </w:rPr>
        <w:t xml:space="preserve">37-42. </w:t>
      </w:r>
    </w:p>
    <w:p w14:paraId="6BFBD0E5" w14:textId="4DB4DDD7"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t>[8]</w:t>
      </w:r>
      <w:r>
        <w:rPr>
          <w:rFonts w:ascii="Times New Roman" w:hAnsi="Times New Roman" w:cs="Times New Roman"/>
        </w:rPr>
        <w:tab/>
      </w:r>
      <w:r>
        <w:rPr>
          <w:rFonts w:ascii="Times New Roman" w:hAnsi="Times New Roman" w:cs="Times New Roman"/>
        </w:rPr>
        <w:t>许静</w:t>
      </w:r>
      <w:r>
        <w:rPr>
          <w:rFonts w:ascii="Times New Roman" w:hAnsi="Times New Roman" w:cs="Times New Roman"/>
        </w:rPr>
        <w:t xml:space="preserve">, </w:t>
      </w:r>
      <w:r>
        <w:rPr>
          <w:rFonts w:ascii="Times New Roman" w:hAnsi="Times New Roman" w:cs="Times New Roman"/>
        </w:rPr>
        <w:t>翦敏林</w:t>
      </w:r>
      <w:r>
        <w:rPr>
          <w:rFonts w:ascii="Times New Roman" w:hAnsi="Times New Roman" w:cs="Times New Roman"/>
        </w:rPr>
        <w:t xml:space="preserve">, </w:t>
      </w:r>
      <w:r>
        <w:rPr>
          <w:rFonts w:ascii="Times New Roman" w:hAnsi="Times New Roman" w:cs="Times New Roman"/>
        </w:rPr>
        <w:t>蔡印萤等</w:t>
      </w:r>
      <w:r w:rsidR="000346CC">
        <w:rPr>
          <w:rFonts w:ascii="Times New Roman" w:hAnsi="Times New Roman" w:cs="Times New Roman" w:hint="eastAsia"/>
        </w:rPr>
        <w:t>, 2017</w:t>
      </w:r>
      <w:r>
        <w:rPr>
          <w:rFonts w:ascii="Times New Roman" w:hAnsi="Times New Roman" w:cs="Times New Roman"/>
        </w:rPr>
        <w:t xml:space="preserve">. </w:t>
      </w:r>
      <w:r>
        <w:rPr>
          <w:rFonts w:ascii="Times New Roman" w:hAnsi="Times New Roman" w:cs="Times New Roman"/>
        </w:rPr>
        <w:t>生产企业及周边环境中全氟化合物的污染特征</w:t>
      </w:r>
      <w:r>
        <w:rPr>
          <w:rFonts w:ascii="Times New Roman" w:hAnsi="Times New Roman" w:cs="Times New Roman"/>
        </w:rPr>
        <w:t xml:space="preserve">. </w:t>
      </w:r>
      <w:r>
        <w:rPr>
          <w:rFonts w:ascii="Times New Roman" w:hAnsi="Times New Roman" w:cs="Times New Roman"/>
        </w:rPr>
        <w:t>生态毒理学报</w:t>
      </w:r>
      <w:r w:rsidR="000346CC">
        <w:rPr>
          <w:rFonts w:ascii="Times New Roman" w:hAnsi="Times New Roman" w:cs="Times New Roman"/>
        </w:rPr>
        <w:t xml:space="preserve"> </w:t>
      </w:r>
      <w:r>
        <w:rPr>
          <w:rFonts w:ascii="Times New Roman" w:hAnsi="Times New Roman" w:cs="Times New Roman"/>
        </w:rPr>
        <w:t>12</w:t>
      </w:r>
      <w:r w:rsidR="000346CC">
        <w:rPr>
          <w:rFonts w:ascii="Times New Roman" w:hAnsi="Times New Roman" w:cs="Times New Roman" w:hint="eastAsia"/>
        </w:rPr>
        <w:t>(</w:t>
      </w:r>
      <w:r>
        <w:rPr>
          <w:rFonts w:ascii="Times New Roman" w:hAnsi="Times New Roman" w:cs="Times New Roman"/>
        </w:rPr>
        <w:t>3</w:t>
      </w:r>
      <w:r w:rsidR="000346CC">
        <w:rPr>
          <w:rFonts w:ascii="Times New Roman" w:hAnsi="Times New Roman" w:cs="Times New Roman"/>
        </w:rPr>
        <w:t xml:space="preserve">), </w:t>
      </w:r>
      <w:r>
        <w:rPr>
          <w:rFonts w:ascii="Times New Roman" w:hAnsi="Times New Roman" w:cs="Times New Roman"/>
        </w:rPr>
        <w:t xml:space="preserve">496-505. </w:t>
      </w:r>
    </w:p>
    <w:p w14:paraId="3689C812" w14:textId="2110E42D"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t>[9]</w:t>
      </w:r>
      <w:r>
        <w:rPr>
          <w:rFonts w:ascii="Times New Roman" w:hAnsi="Times New Roman" w:cs="Times New Roman"/>
        </w:rPr>
        <w:tab/>
      </w:r>
      <w:r w:rsidR="000346CC">
        <w:rPr>
          <w:rFonts w:ascii="Times New Roman" w:hAnsi="Times New Roman" w:cs="Times New Roman"/>
        </w:rPr>
        <w:t>武倩倩</w:t>
      </w:r>
      <w:r w:rsidR="000346CC">
        <w:rPr>
          <w:rFonts w:ascii="Times New Roman" w:hAnsi="Times New Roman" w:cs="Times New Roman"/>
        </w:rPr>
        <w:t xml:space="preserve">, </w:t>
      </w:r>
      <w:r w:rsidR="000346CC">
        <w:rPr>
          <w:rFonts w:ascii="Times New Roman" w:hAnsi="Times New Roman" w:cs="Times New Roman"/>
        </w:rPr>
        <w:t>吴强</w:t>
      </w:r>
      <w:r w:rsidR="000346CC">
        <w:rPr>
          <w:rFonts w:ascii="Times New Roman" w:hAnsi="Times New Roman" w:cs="Times New Roman"/>
        </w:rPr>
        <w:t xml:space="preserve">, </w:t>
      </w:r>
      <w:r w:rsidR="000346CC">
        <w:rPr>
          <w:rFonts w:ascii="Times New Roman" w:hAnsi="Times New Roman" w:cs="Times New Roman"/>
        </w:rPr>
        <w:t>宋帅</w:t>
      </w:r>
      <w:r>
        <w:rPr>
          <w:rFonts w:ascii="Times New Roman" w:hAnsi="Times New Roman" w:cs="Times New Roman"/>
        </w:rPr>
        <w:t>等</w:t>
      </w:r>
      <w:r w:rsidR="000346CC">
        <w:rPr>
          <w:rFonts w:ascii="Times New Roman" w:hAnsi="Times New Roman" w:cs="Times New Roman" w:hint="eastAsia"/>
        </w:rPr>
        <w:t>, 2021</w:t>
      </w:r>
      <w:r>
        <w:rPr>
          <w:rFonts w:ascii="Times New Roman" w:hAnsi="Times New Roman" w:cs="Times New Roman"/>
        </w:rPr>
        <w:t xml:space="preserve">. </w:t>
      </w:r>
      <w:r>
        <w:rPr>
          <w:rFonts w:ascii="Times New Roman" w:hAnsi="Times New Roman" w:cs="Times New Roman"/>
        </w:rPr>
        <w:t>天津市主要河流和土壤中全氟化合物空间分布、来源及风险评价</w:t>
      </w:r>
      <w:r>
        <w:rPr>
          <w:rFonts w:ascii="Times New Roman" w:hAnsi="Times New Roman" w:cs="Times New Roman"/>
        </w:rPr>
        <w:t>.</w:t>
      </w:r>
      <w:r w:rsidR="001148EE">
        <w:rPr>
          <w:rFonts w:ascii="Times New Roman" w:hAnsi="Times New Roman" w:cs="Times New Roman" w:hint="eastAsia"/>
        </w:rPr>
        <w:t xml:space="preserve"> </w:t>
      </w:r>
      <w:r>
        <w:rPr>
          <w:rFonts w:ascii="Times New Roman" w:hAnsi="Times New Roman" w:cs="Times New Roman"/>
        </w:rPr>
        <w:t>环境科学</w:t>
      </w:r>
      <w:r w:rsidR="000346CC">
        <w:rPr>
          <w:rFonts w:ascii="Times New Roman" w:hAnsi="Times New Roman" w:cs="Times New Roman" w:hint="eastAsia"/>
        </w:rPr>
        <w:t xml:space="preserve"> </w:t>
      </w:r>
      <w:r>
        <w:rPr>
          <w:rFonts w:ascii="Times New Roman" w:hAnsi="Times New Roman" w:cs="Times New Roman"/>
        </w:rPr>
        <w:t>42</w:t>
      </w:r>
      <w:r w:rsidR="000346CC">
        <w:rPr>
          <w:rFonts w:ascii="Times New Roman" w:hAnsi="Times New Roman" w:cs="Times New Roman" w:hint="eastAsia"/>
        </w:rPr>
        <w:t>(</w:t>
      </w:r>
      <w:r>
        <w:rPr>
          <w:rFonts w:ascii="Times New Roman" w:hAnsi="Times New Roman" w:cs="Times New Roman"/>
        </w:rPr>
        <w:t>8</w:t>
      </w:r>
      <w:r w:rsidR="000346CC">
        <w:rPr>
          <w:rFonts w:ascii="Times New Roman" w:hAnsi="Times New Roman" w:cs="Times New Roman"/>
        </w:rPr>
        <w:t xml:space="preserve">), </w:t>
      </w:r>
      <w:r>
        <w:rPr>
          <w:rFonts w:ascii="Times New Roman" w:hAnsi="Times New Roman" w:cs="Times New Roman"/>
        </w:rPr>
        <w:t>3682-3694.</w:t>
      </w:r>
    </w:p>
    <w:p w14:paraId="5ECD1D26" w14:textId="4FEB042E"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t>[10]</w:t>
      </w:r>
      <w:r>
        <w:rPr>
          <w:rFonts w:ascii="Times New Roman" w:hAnsi="Times New Roman" w:cs="Times New Roman"/>
        </w:rPr>
        <w:tab/>
      </w:r>
      <w:r>
        <w:rPr>
          <w:rFonts w:ascii="Times New Roman" w:hAnsi="Times New Roman" w:cs="Times New Roman" w:hint="eastAsia"/>
        </w:rPr>
        <w:t xml:space="preserve">Li W, Tanaka S, </w:t>
      </w:r>
      <w:proofErr w:type="spellStart"/>
      <w:r>
        <w:rPr>
          <w:rFonts w:ascii="Times New Roman" w:hAnsi="Times New Roman" w:cs="Times New Roman" w:hint="eastAsia"/>
        </w:rPr>
        <w:t>Kitaji</w:t>
      </w:r>
      <w:proofErr w:type="spellEnd"/>
      <w:r>
        <w:rPr>
          <w:rFonts w:ascii="Times New Roman" w:hAnsi="Times New Roman" w:cs="Times New Roman" w:hint="eastAsia"/>
        </w:rPr>
        <w:t xml:space="preserve"> Y, </w:t>
      </w:r>
      <w:proofErr w:type="spellStart"/>
      <w:r>
        <w:rPr>
          <w:rFonts w:ascii="Times New Roman" w:hAnsi="Times New Roman" w:cs="Times New Roman" w:hint="eastAsia"/>
        </w:rPr>
        <w:t>Hashikom</w:t>
      </w:r>
      <w:proofErr w:type="spellEnd"/>
      <w:r>
        <w:rPr>
          <w:rFonts w:ascii="Times New Roman" w:hAnsi="Times New Roman" w:cs="Times New Roman" w:hint="eastAsia"/>
        </w:rPr>
        <w:t xml:space="preserve"> S, Xu Y, </w:t>
      </w:r>
      <w:proofErr w:type="spellStart"/>
      <w:r>
        <w:rPr>
          <w:rFonts w:ascii="Times New Roman" w:hAnsi="Times New Roman" w:cs="Times New Roman" w:hint="eastAsia"/>
        </w:rPr>
        <w:t>TIkeo</w:t>
      </w:r>
      <w:proofErr w:type="spellEnd"/>
      <w:r w:rsidR="000346CC">
        <w:rPr>
          <w:rFonts w:ascii="Times New Roman" w:hAnsi="Times New Roman" w:cs="Times New Roman" w:hint="eastAsia"/>
        </w:rPr>
        <w:t xml:space="preserve"> T</w:t>
      </w:r>
      <w:r w:rsidR="000346CC">
        <w:rPr>
          <w:rFonts w:ascii="Times New Roman" w:hAnsi="Times New Roman" w:cs="Times New Roman"/>
        </w:rPr>
        <w:t>, 2024.</w:t>
      </w:r>
      <w:r>
        <w:rPr>
          <w:rFonts w:ascii="Times New Roman" w:hAnsi="Times New Roman" w:cs="Times New Roman" w:hint="eastAsia"/>
        </w:rPr>
        <w:t xml:space="preserve"> Remediation of per- and polyfluoroalkyl substances </w:t>
      </w:r>
      <w:r>
        <w:rPr>
          <w:rFonts w:ascii="Times New Roman" w:hAnsi="Times New Roman" w:cs="Times New Roman" w:hint="eastAsia"/>
        </w:rPr>
        <w:t>（</w:t>
      </w:r>
      <w:r>
        <w:rPr>
          <w:rFonts w:ascii="Times New Roman" w:hAnsi="Times New Roman" w:cs="Times New Roman" w:hint="eastAsia"/>
        </w:rPr>
        <w:t>PFAS</w:t>
      </w:r>
      <w:r>
        <w:rPr>
          <w:rFonts w:ascii="Times New Roman" w:hAnsi="Times New Roman" w:cs="Times New Roman" w:hint="eastAsia"/>
        </w:rPr>
        <w:t>）</w:t>
      </w:r>
      <w:r>
        <w:rPr>
          <w:rFonts w:ascii="Times New Roman" w:hAnsi="Times New Roman" w:cs="Times New Roman" w:hint="eastAsia"/>
        </w:rPr>
        <w:t xml:space="preserve"> contaminated soil via soil washing with various water-organic solvents. Journal of Hazardous Materials 480</w:t>
      </w:r>
      <w:r w:rsidR="000346CC">
        <w:rPr>
          <w:rFonts w:ascii="Times New Roman" w:hAnsi="Times New Roman" w:cs="Times New Roman" w:hint="eastAsia"/>
        </w:rPr>
        <w:t>,</w:t>
      </w:r>
      <w:r>
        <w:rPr>
          <w:rFonts w:ascii="Times New Roman" w:hAnsi="Times New Roman" w:cs="Times New Roman" w:hint="eastAsia"/>
        </w:rPr>
        <w:t xml:space="preserve"> 135943.</w:t>
      </w:r>
    </w:p>
    <w:p w14:paraId="7DE426FF" w14:textId="2CB47823"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t>[11]</w:t>
      </w:r>
      <w:r>
        <w:rPr>
          <w:rFonts w:ascii="Times New Roman" w:hAnsi="Times New Roman" w:cs="Times New Roman"/>
        </w:rPr>
        <w:tab/>
        <w:t>Backe WJ, Day TC, Field JA</w:t>
      </w:r>
      <w:r w:rsidR="000346CC">
        <w:rPr>
          <w:rFonts w:ascii="Times New Roman" w:hAnsi="Times New Roman" w:cs="Times New Roman"/>
        </w:rPr>
        <w:t>, 2013.</w:t>
      </w:r>
      <w:r>
        <w:rPr>
          <w:rFonts w:ascii="Times New Roman" w:hAnsi="Times New Roman" w:cs="Times New Roman"/>
        </w:rPr>
        <w:t xml:space="preserve"> Zwitterionic, cationic, and anionic fluorinated chemicals in aqueous film forming foam formulations and groundwater from US military bases by nonaqueous large-volume injection HPLC-MS/MS. </w:t>
      </w:r>
      <w:r w:rsidR="00B32AE7" w:rsidRPr="00B32AE7">
        <w:rPr>
          <w:rFonts w:ascii="Times New Roman" w:hAnsi="Times New Roman" w:cs="Times New Roman" w:hint="eastAsia"/>
        </w:rPr>
        <w:t>Environmental Science &amp; Technology</w:t>
      </w:r>
      <w:r>
        <w:rPr>
          <w:rFonts w:ascii="Times New Roman" w:hAnsi="Times New Roman" w:cs="Times New Roman"/>
        </w:rPr>
        <w:t xml:space="preserve"> 47</w:t>
      </w:r>
      <w:r w:rsidR="000346CC">
        <w:rPr>
          <w:rFonts w:ascii="Times New Roman" w:hAnsi="Times New Roman" w:cs="Times New Roman"/>
        </w:rPr>
        <w:t xml:space="preserve">, </w:t>
      </w:r>
      <w:r>
        <w:rPr>
          <w:rFonts w:ascii="Times New Roman" w:hAnsi="Times New Roman" w:cs="Times New Roman"/>
        </w:rPr>
        <w:t>5226</w:t>
      </w:r>
      <w:r w:rsidR="000346CC">
        <w:rPr>
          <w:rFonts w:ascii="Times New Roman" w:hAnsi="Times New Roman" w:cs="Times New Roman"/>
        </w:rPr>
        <w:t>-</w:t>
      </w:r>
      <w:r>
        <w:rPr>
          <w:rFonts w:ascii="Times New Roman" w:hAnsi="Times New Roman" w:cs="Times New Roman"/>
        </w:rPr>
        <w:t>5234.</w:t>
      </w:r>
    </w:p>
    <w:p w14:paraId="34B90FEE" w14:textId="306B4C8E"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lastRenderedPageBreak/>
        <w:t>[12]</w:t>
      </w:r>
      <w:r>
        <w:rPr>
          <w:rFonts w:ascii="Times New Roman" w:hAnsi="Times New Roman" w:cs="Times New Roman"/>
        </w:rPr>
        <w:tab/>
        <w:t>Anderson RH, Long GC, Porter RC, Anderson JK</w:t>
      </w:r>
      <w:r w:rsidR="00F313FE">
        <w:rPr>
          <w:rFonts w:ascii="Times New Roman" w:hAnsi="Times New Roman" w:cs="Times New Roman"/>
        </w:rPr>
        <w:t>, 2016.</w:t>
      </w:r>
      <w:r>
        <w:rPr>
          <w:rFonts w:ascii="Times New Roman" w:hAnsi="Times New Roman" w:cs="Times New Roman"/>
        </w:rPr>
        <w:t xml:space="preserve"> Occurrence of select perfluoroalkyl substances at US Air Force aqueous film-forming foam release sites other than fire-training areas: field-validation of critical fate and transport properties. Chemosphere</w:t>
      </w:r>
      <w:r w:rsidR="00F313FE">
        <w:rPr>
          <w:rFonts w:ascii="Times New Roman" w:hAnsi="Times New Roman" w:cs="Times New Roman"/>
        </w:rPr>
        <w:t xml:space="preserve"> </w:t>
      </w:r>
      <w:r>
        <w:rPr>
          <w:rFonts w:ascii="Times New Roman" w:hAnsi="Times New Roman" w:cs="Times New Roman"/>
        </w:rPr>
        <w:t>150</w:t>
      </w:r>
      <w:r w:rsidR="00F313FE">
        <w:rPr>
          <w:rFonts w:ascii="Times New Roman" w:hAnsi="Times New Roman" w:cs="Times New Roman"/>
        </w:rPr>
        <w:t>, 678-</w:t>
      </w:r>
      <w:r>
        <w:rPr>
          <w:rFonts w:ascii="Times New Roman" w:hAnsi="Times New Roman" w:cs="Times New Roman"/>
        </w:rPr>
        <w:t xml:space="preserve">685. </w:t>
      </w:r>
    </w:p>
    <w:p w14:paraId="3AA4EAB6" w14:textId="060812AA"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t>[13]</w:t>
      </w:r>
      <w:r>
        <w:rPr>
          <w:rFonts w:ascii="Times New Roman" w:hAnsi="Times New Roman" w:cs="Times New Roman"/>
        </w:rPr>
        <w:tab/>
        <w:t>Houtz EF, Higgins CP, Field JA, Sedlak DL</w:t>
      </w:r>
      <w:r w:rsidR="00F313FE">
        <w:rPr>
          <w:rFonts w:ascii="Times New Roman" w:hAnsi="Times New Roman" w:cs="Times New Roman"/>
        </w:rPr>
        <w:t>, 2013.</w:t>
      </w:r>
      <w:r>
        <w:rPr>
          <w:rFonts w:ascii="Times New Roman" w:hAnsi="Times New Roman" w:cs="Times New Roman"/>
        </w:rPr>
        <w:t xml:space="preserve"> Persistence of perfluoroalkyl acid precursors in AFFF-impacted groundwater and soil. </w:t>
      </w:r>
      <w:r w:rsidR="00B32AE7" w:rsidRPr="00B32AE7">
        <w:rPr>
          <w:rFonts w:ascii="Times New Roman" w:hAnsi="Times New Roman" w:cs="Times New Roman" w:hint="eastAsia"/>
        </w:rPr>
        <w:t>Environmental Science &amp; Technology</w:t>
      </w:r>
      <w:r>
        <w:rPr>
          <w:rFonts w:ascii="Times New Roman" w:hAnsi="Times New Roman" w:cs="Times New Roman"/>
        </w:rPr>
        <w:t xml:space="preserve"> 47</w:t>
      </w:r>
      <w:r w:rsidR="00F313FE">
        <w:rPr>
          <w:rFonts w:ascii="Times New Roman" w:hAnsi="Times New Roman" w:cs="Times New Roman"/>
        </w:rPr>
        <w:t xml:space="preserve">, </w:t>
      </w:r>
      <w:r>
        <w:rPr>
          <w:rFonts w:ascii="Times New Roman" w:hAnsi="Times New Roman" w:cs="Times New Roman"/>
        </w:rPr>
        <w:t>8187</w:t>
      </w:r>
      <w:r w:rsidR="00F313FE">
        <w:rPr>
          <w:rFonts w:ascii="Times New Roman" w:hAnsi="Times New Roman" w:cs="Times New Roman"/>
        </w:rPr>
        <w:t>-</w:t>
      </w:r>
      <w:r>
        <w:rPr>
          <w:rFonts w:ascii="Times New Roman" w:hAnsi="Times New Roman" w:cs="Times New Roman"/>
        </w:rPr>
        <w:t xml:space="preserve">8195. </w:t>
      </w:r>
    </w:p>
    <w:p w14:paraId="63CD2C5F" w14:textId="01D5A3FE"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t>[14]</w:t>
      </w:r>
      <w:r>
        <w:rPr>
          <w:rFonts w:ascii="Times New Roman" w:hAnsi="Times New Roman" w:cs="Times New Roman"/>
        </w:rPr>
        <w:tab/>
        <w:t>Moody CA, Field JA</w:t>
      </w:r>
      <w:r w:rsidR="00F313FE">
        <w:rPr>
          <w:rFonts w:ascii="Times New Roman" w:hAnsi="Times New Roman" w:cs="Times New Roman"/>
        </w:rPr>
        <w:t>, 2000.</w:t>
      </w:r>
      <w:r>
        <w:rPr>
          <w:rFonts w:ascii="Times New Roman" w:hAnsi="Times New Roman" w:cs="Times New Roman"/>
        </w:rPr>
        <w:t xml:space="preserve"> Perfluorinated surfactants and the environmental implications of their use in fire-fighting foams. </w:t>
      </w:r>
      <w:r w:rsidR="00B32AE7" w:rsidRPr="00B32AE7">
        <w:rPr>
          <w:rFonts w:ascii="Times New Roman" w:hAnsi="Times New Roman" w:cs="Times New Roman" w:hint="eastAsia"/>
        </w:rPr>
        <w:t>Environmental Science &amp; Technology</w:t>
      </w:r>
      <w:r>
        <w:rPr>
          <w:rFonts w:ascii="Times New Roman" w:hAnsi="Times New Roman" w:cs="Times New Roman"/>
        </w:rPr>
        <w:t xml:space="preserve"> 34</w:t>
      </w:r>
      <w:r w:rsidR="00F313FE">
        <w:rPr>
          <w:rFonts w:ascii="Times New Roman" w:hAnsi="Times New Roman" w:cs="Times New Roman"/>
        </w:rPr>
        <w:t>, 3864-</w:t>
      </w:r>
      <w:r>
        <w:rPr>
          <w:rFonts w:ascii="Times New Roman" w:hAnsi="Times New Roman" w:cs="Times New Roman"/>
        </w:rPr>
        <w:t xml:space="preserve">3870. </w:t>
      </w:r>
    </w:p>
    <w:p w14:paraId="512C13B3" w14:textId="5DC652C7"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t>[15]</w:t>
      </w:r>
      <w:r>
        <w:rPr>
          <w:rFonts w:ascii="Times New Roman" w:hAnsi="Times New Roman" w:cs="Times New Roman"/>
        </w:rPr>
        <w:tab/>
        <w:t xml:space="preserve">Nickerson A, Maizel AC, Kulkarni PR, Adamson DT, </w:t>
      </w:r>
      <w:proofErr w:type="spellStart"/>
      <w:r>
        <w:rPr>
          <w:rFonts w:ascii="Times New Roman" w:hAnsi="Times New Roman" w:cs="Times New Roman"/>
        </w:rPr>
        <w:t>Kornuc</w:t>
      </w:r>
      <w:proofErr w:type="spellEnd"/>
      <w:r>
        <w:rPr>
          <w:rFonts w:ascii="Times New Roman" w:hAnsi="Times New Roman" w:cs="Times New Roman"/>
        </w:rPr>
        <w:t xml:space="preserve"> JJ, Higgins CP</w:t>
      </w:r>
      <w:r w:rsidR="00F313FE">
        <w:rPr>
          <w:rFonts w:ascii="Times New Roman" w:hAnsi="Times New Roman" w:cs="Times New Roman"/>
        </w:rPr>
        <w:t>, 2020.</w:t>
      </w:r>
      <w:r>
        <w:rPr>
          <w:rFonts w:ascii="Times New Roman" w:hAnsi="Times New Roman" w:cs="Times New Roman"/>
        </w:rPr>
        <w:t xml:space="preserve"> Enhanced extraction of AFFF-associated </w:t>
      </w:r>
      <w:r w:rsidR="00876B67">
        <w:rPr>
          <w:rFonts w:ascii="Times New Roman" w:hAnsi="Times New Roman" w:cs="Times New Roman"/>
        </w:rPr>
        <w:t>PFAS</w:t>
      </w:r>
      <w:r>
        <w:rPr>
          <w:rFonts w:ascii="Times New Roman" w:hAnsi="Times New Roman" w:cs="Times New Roman"/>
        </w:rPr>
        <w:t xml:space="preserve"> from source zone soils. </w:t>
      </w:r>
      <w:r w:rsidR="00B32AE7" w:rsidRPr="00B32AE7">
        <w:rPr>
          <w:rFonts w:ascii="Times New Roman" w:hAnsi="Times New Roman" w:cs="Times New Roman" w:hint="eastAsia"/>
        </w:rPr>
        <w:t>Environmental Science &amp; Technology</w:t>
      </w:r>
      <w:r w:rsidR="00F313FE">
        <w:rPr>
          <w:rFonts w:ascii="Times New Roman" w:hAnsi="Times New Roman" w:cs="Times New Roman"/>
        </w:rPr>
        <w:t xml:space="preserve"> </w:t>
      </w:r>
      <w:r>
        <w:rPr>
          <w:rFonts w:ascii="Times New Roman" w:hAnsi="Times New Roman" w:cs="Times New Roman"/>
        </w:rPr>
        <w:t>54</w:t>
      </w:r>
      <w:r w:rsidR="00F313FE">
        <w:rPr>
          <w:rFonts w:ascii="Times New Roman" w:hAnsi="Times New Roman" w:cs="Times New Roman"/>
        </w:rPr>
        <w:t>, 4952-</w:t>
      </w:r>
      <w:r>
        <w:rPr>
          <w:rFonts w:ascii="Times New Roman" w:hAnsi="Times New Roman" w:cs="Times New Roman"/>
        </w:rPr>
        <w:t>4962.</w:t>
      </w:r>
    </w:p>
    <w:p w14:paraId="22FC960B" w14:textId="27836194"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t>[16]</w:t>
      </w:r>
      <w:r>
        <w:rPr>
          <w:rFonts w:ascii="Times New Roman" w:hAnsi="Times New Roman" w:cs="Times New Roman"/>
        </w:rPr>
        <w:tab/>
        <w:t xml:space="preserve">Brusseau </w:t>
      </w:r>
      <w:r w:rsidR="00BF62ED">
        <w:rPr>
          <w:rFonts w:ascii="Times New Roman" w:hAnsi="Times New Roman" w:cs="Times New Roman"/>
        </w:rPr>
        <w:t>ML</w:t>
      </w:r>
      <w:r>
        <w:rPr>
          <w:rFonts w:ascii="Times New Roman" w:hAnsi="Times New Roman" w:cs="Times New Roman"/>
        </w:rPr>
        <w:t>, Anderson RH, Guo B</w:t>
      </w:r>
      <w:r w:rsidR="00F313FE">
        <w:rPr>
          <w:rFonts w:ascii="Times New Roman" w:hAnsi="Times New Roman" w:cs="Times New Roman"/>
        </w:rPr>
        <w:t>, 2020.</w:t>
      </w:r>
      <w:r>
        <w:rPr>
          <w:rFonts w:ascii="Times New Roman" w:hAnsi="Times New Roman" w:cs="Times New Roman"/>
        </w:rPr>
        <w:t xml:space="preserve"> PFAS concentrations in soils: background levels versus contaminated sites. </w:t>
      </w:r>
      <w:r w:rsidR="00B32AE7" w:rsidRPr="00B32AE7">
        <w:rPr>
          <w:rFonts w:ascii="Times New Roman" w:hAnsi="Times New Roman" w:cs="Times New Roman" w:hint="eastAsia"/>
        </w:rPr>
        <w:t>Science of the Total Environment</w:t>
      </w:r>
      <w:r>
        <w:rPr>
          <w:rFonts w:ascii="Times New Roman" w:hAnsi="Times New Roman" w:cs="Times New Roman"/>
        </w:rPr>
        <w:t xml:space="preserve"> 740</w:t>
      </w:r>
      <w:r w:rsidR="00F313FE">
        <w:rPr>
          <w:rFonts w:ascii="Times New Roman" w:hAnsi="Times New Roman" w:cs="Times New Roman"/>
        </w:rPr>
        <w:t xml:space="preserve">, </w:t>
      </w:r>
      <w:r>
        <w:rPr>
          <w:rFonts w:ascii="Times New Roman" w:hAnsi="Times New Roman" w:cs="Times New Roman"/>
        </w:rPr>
        <w:t xml:space="preserve">140017. </w:t>
      </w:r>
    </w:p>
    <w:p w14:paraId="4F14D992" w14:textId="0A0714C2"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t>[1</w:t>
      </w:r>
      <w:r w:rsidR="00DD2555">
        <w:rPr>
          <w:rFonts w:ascii="Times New Roman" w:hAnsi="Times New Roman" w:cs="Times New Roman"/>
        </w:rPr>
        <w:t>7</w:t>
      </w:r>
      <w:r>
        <w:rPr>
          <w:rFonts w:ascii="Times New Roman" w:hAnsi="Times New Roman" w:cs="Times New Roman"/>
        </w:rPr>
        <w:t>]</w:t>
      </w:r>
      <w:r>
        <w:rPr>
          <w:rFonts w:ascii="Times New Roman" w:hAnsi="Times New Roman" w:cs="Times New Roman"/>
        </w:rPr>
        <w:tab/>
      </w:r>
      <w:proofErr w:type="spellStart"/>
      <w:r>
        <w:rPr>
          <w:rFonts w:ascii="Times New Roman" w:hAnsi="Times New Roman" w:cs="Times New Roman"/>
        </w:rPr>
        <w:t>Baduel</w:t>
      </w:r>
      <w:proofErr w:type="spellEnd"/>
      <w:r>
        <w:rPr>
          <w:rFonts w:ascii="Times New Roman" w:hAnsi="Times New Roman" w:cs="Times New Roman"/>
        </w:rPr>
        <w:t xml:space="preserve"> C, Mueller JF, </w:t>
      </w:r>
      <w:proofErr w:type="spellStart"/>
      <w:r>
        <w:rPr>
          <w:rFonts w:ascii="Times New Roman" w:hAnsi="Times New Roman" w:cs="Times New Roman"/>
        </w:rPr>
        <w:t>Rotander</w:t>
      </w:r>
      <w:proofErr w:type="spellEnd"/>
      <w:r>
        <w:rPr>
          <w:rFonts w:ascii="Times New Roman" w:hAnsi="Times New Roman" w:cs="Times New Roman"/>
        </w:rPr>
        <w:t xml:space="preserve"> A, Corfield J, Gomez-Ramos MJ</w:t>
      </w:r>
      <w:r w:rsidR="00DD2555">
        <w:rPr>
          <w:rFonts w:ascii="Times New Roman" w:hAnsi="Times New Roman" w:cs="Times New Roman"/>
        </w:rPr>
        <w:t>, 2017.</w:t>
      </w:r>
      <w:r>
        <w:rPr>
          <w:rFonts w:ascii="Times New Roman" w:hAnsi="Times New Roman" w:cs="Times New Roman"/>
        </w:rPr>
        <w:t xml:space="preserve"> Discovery of novel per- and polyfluoroalkyl substances </w:t>
      </w:r>
      <w:r w:rsidR="00DD2555">
        <w:rPr>
          <w:rFonts w:ascii="Times New Roman" w:hAnsi="Times New Roman" w:cs="Times New Roman" w:hint="eastAsia"/>
        </w:rPr>
        <w:t>(</w:t>
      </w:r>
      <w:r w:rsidR="00876B67">
        <w:rPr>
          <w:rFonts w:ascii="Times New Roman" w:hAnsi="Times New Roman" w:cs="Times New Roman"/>
        </w:rPr>
        <w:t>PFAS</w:t>
      </w:r>
      <w:r w:rsidR="00DD2555">
        <w:rPr>
          <w:rFonts w:ascii="Times New Roman" w:hAnsi="Times New Roman" w:cs="Times New Roman"/>
        </w:rPr>
        <w:t>)</w:t>
      </w:r>
      <w:r>
        <w:rPr>
          <w:rFonts w:ascii="Times New Roman" w:hAnsi="Times New Roman" w:cs="Times New Roman"/>
        </w:rPr>
        <w:t xml:space="preserve"> at a </w:t>
      </w:r>
      <w:proofErr w:type="spellStart"/>
      <w:r>
        <w:rPr>
          <w:rFonts w:ascii="Times New Roman" w:hAnsi="Times New Roman" w:cs="Times New Roman"/>
        </w:rPr>
        <w:t>fire fighting</w:t>
      </w:r>
      <w:proofErr w:type="spellEnd"/>
      <w:r>
        <w:rPr>
          <w:rFonts w:ascii="Times New Roman" w:hAnsi="Times New Roman" w:cs="Times New Roman"/>
        </w:rPr>
        <w:t xml:space="preserve"> training ground and preliminary investigation of their fate and mobility. Chemosphere 185:</w:t>
      </w:r>
      <w:r w:rsidR="00DD2555">
        <w:rPr>
          <w:rFonts w:ascii="Times New Roman" w:hAnsi="Times New Roman" w:cs="Times New Roman"/>
        </w:rPr>
        <w:t xml:space="preserve"> </w:t>
      </w:r>
      <w:r>
        <w:rPr>
          <w:rFonts w:ascii="Times New Roman" w:hAnsi="Times New Roman" w:cs="Times New Roman"/>
        </w:rPr>
        <w:t>1030</w:t>
      </w:r>
      <w:r w:rsidR="00DD2555">
        <w:rPr>
          <w:rFonts w:ascii="Times New Roman" w:hAnsi="Times New Roman" w:cs="Times New Roman"/>
        </w:rPr>
        <w:t>-</w:t>
      </w:r>
      <w:r>
        <w:rPr>
          <w:rFonts w:ascii="Times New Roman" w:hAnsi="Times New Roman" w:cs="Times New Roman"/>
        </w:rPr>
        <w:t>1038.</w:t>
      </w:r>
    </w:p>
    <w:p w14:paraId="6DEB8B01" w14:textId="0F4805B6"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t>[18]</w:t>
      </w:r>
      <w:r>
        <w:rPr>
          <w:rFonts w:ascii="Times New Roman" w:hAnsi="Times New Roman" w:cs="Times New Roman"/>
        </w:rPr>
        <w:tab/>
      </w:r>
      <w:proofErr w:type="spellStart"/>
      <w:r>
        <w:rPr>
          <w:rFonts w:ascii="Times New Roman" w:hAnsi="Times New Roman" w:cs="Times New Roman"/>
        </w:rPr>
        <w:t>Gobelius</w:t>
      </w:r>
      <w:proofErr w:type="spellEnd"/>
      <w:r>
        <w:rPr>
          <w:rFonts w:ascii="Times New Roman" w:hAnsi="Times New Roman" w:cs="Times New Roman"/>
        </w:rPr>
        <w:t xml:space="preserve"> L</w:t>
      </w:r>
      <w:r w:rsidR="006F1286">
        <w:rPr>
          <w:rFonts w:ascii="Times New Roman" w:hAnsi="Times New Roman" w:cs="Times New Roman" w:hint="eastAsia"/>
        </w:rPr>
        <w:t>,</w:t>
      </w:r>
      <w:r>
        <w:rPr>
          <w:rFonts w:ascii="Times New Roman" w:hAnsi="Times New Roman" w:cs="Times New Roman"/>
        </w:rPr>
        <w:t xml:space="preserve"> Lewis J</w:t>
      </w:r>
      <w:r w:rsidR="006F1286">
        <w:rPr>
          <w:rFonts w:ascii="Times New Roman" w:hAnsi="Times New Roman" w:cs="Times New Roman" w:hint="eastAsia"/>
        </w:rPr>
        <w:t>,</w:t>
      </w:r>
      <w:r>
        <w:rPr>
          <w:rFonts w:ascii="Times New Roman" w:hAnsi="Times New Roman" w:cs="Times New Roman"/>
        </w:rPr>
        <w:t xml:space="preserve"> Ahrens L</w:t>
      </w:r>
      <w:r w:rsidR="00DD2555">
        <w:rPr>
          <w:rFonts w:ascii="Times New Roman" w:hAnsi="Times New Roman" w:cs="Times New Roman"/>
        </w:rPr>
        <w:t>, 2017</w:t>
      </w:r>
      <w:r>
        <w:rPr>
          <w:rFonts w:ascii="Times New Roman" w:hAnsi="Times New Roman" w:cs="Times New Roman"/>
        </w:rPr>
        <w:t>. Plant uptake of per- and polyfluoroalkyl substances at a contaminated fire training facility to evaluate the phytoremediation potential of various plant species. Environmental Science &amp; Technology</w:t>
      </w:r>
      <w:r w:rsidR="00DD2555">
        <w:rPr>
          <w:rFonts w:ascii="Times New Roman" w:hAnsi="Times New Roman" w:cs="Times New Roman" w:hint="eastAsia"/>
        </w:rPr>
        <w:t xml:space="preserve"> </w:t>
      </w:r>
      <w:r>
        <w:rPr>
          <w:rFonts w:ascii="Times New Roman" w:hAnsi="Times New Roman" w:cs="Times New Roman"/>
        </w:rPr>
        <w:t>51</w:t>
      </w:r>
      <w:r w:rsidR="00DD2555">
        <w:rPr>
          <w:rFonts w:ascii="Times New Roman" w:hAnsi="Times New Roman" w:cs="Times New Roman" w:hint="eastAsia"/>
        </w:rPr>
        <w:t>(</w:t>
      </w:r>
      <w:r w:rsidR="00DD2555">
        <w:rPr>
          <w:rFonts w:ascii="Times New Roman" w:hAnsi="Times New Roman" w:cs="Times New Roman"/>
        </w:rPr>
        <w:t>21),</w:t>
      </w:r>
      <w:r>
        <w:rPr>
          <w:rFonts w:ascii="Times New Roman" w:hAnsi="Times New Roman" w:cs="Times New Roman" w:hint="eastAsia"/>
        </w:rPr>
        <w:t xml:space="preserve"> </w:t>
      </w:r>
      <w:r>
        <w:rPr>
          <w:rFonts w:ascii="Times New Roman" w:hAnsi="Times New Roman" w:cs="Times New Roman"/>
        </w:rPr>
        <w:t>12602</w:t>
      </w:r>
      <w:r w:rsidR="00DD2555">
        <w:rPr>
          <w:rFonts w:ascii="Times New Roman" w:hAnsi="Times New Roman" w:cs="Times New Roman"/>
        </w:rPr>
        <w:t>-</w:t>
      </w:r>
      <w:r>
        <w:rPr>
          <w:rFonts w:ascii="Times New Roman" w:hAnsi="Times New Roman" w:cs="Times New Roman"/>
        </w:rPr>
        <w:t xml:space="preserve">12610. </w:t>
      </w:r>
    </w:p>
    <w:p w14:paraId="0040A4D2" w14:textId="58464656" w:rsidR="00A34457" w:rsidRDefault="00DD2555" w:rsidP="00A86B70">
      <w:pPr>
        <w:spacing w:line="360" w:lineRule="auto"/>
        <w:ind w:firstLineChars="0" w:firstLine="0"/>
        <w:rPr>
          <w:rFonts w:ascii="Times New Roman" w:hAnsi="Times New Roman" w:cs="Times New Roman"/>
        </w:rPr>
      </w:pPr>
      <w:r>
        <w:rPr>
          <w:rFonts w:ascii="Times New Roman" w:hAnsi="Times New Roman" w:cs="Times New Roman"/>
        </w:rPr>
        <w:t>[19]</w:t>
      </w:r>
      <w:r>
        <w:rPr>
          <w:rFonts w:ascii="Times New Roman" w:hAnsi="Times New Roman" w:cs="Times New Roman"/>
        </w:rPr>
        <w:tab/>
        <w:t>Zhu Q</w:t>
      </w:r>
      <w:r w:rsidR="00FF2FC7">
        <w:rPr>
          <w:rFonts w:ascii="Times New Roman" w:hAnsi="Times New Roman" w:cs="Times New Roman"/>
        </w:rPr>
        <w:t>H</w:t>
      </w:r>
      <w:r w:rsidR="006F1286">
        <w:rPr>
          <w:rFonts w:ascii="Times New Roman" w:hAnsi="Times New Roman" w:cs="Times New Roman" w:hint="eastAsia"/>
        </w:rPr>
        <w:t>,</w:t>
      </w:r>
      <w:r w:rsidR="00FF2FC7">
        <w:rPr>
          <w:rFonts w:ascii="Times New Roman" w:hAnsi="Times New Roman" w:cs="Times New Roman"/>
        </w:rPr>
        <w:t xml:space="preserve"> Qian </w:t>
      </w:r>
      <w:r>
        <w:rPr>
          <w:rFonts w:ascii="Times New Roman" w:hAnsi="Times New Roman" w:cs="Times New Roman"/>
        </w:rPr>
        <w:t>J</w:t>
      </w:r>
      <w:r w:rsidR="00FF2FC7">
        <w:rPr>
          <w:rFonts w:ascii="Times New Roman" w:hAnsi="Times New Roman" w:cs="Times New Roman"/>
        </w:rPr>
        <w:t>H</w:t>
      </w:r>
      <w:r w:rsidR="006F1286">
        <w:rPr>
          <w:rFonts w:ascii="Times New Roman" w:hAnsi="Times New Roman" w:cs="Times New Roman" w:hint="eastAsia"/>
        </w:rPr>
        <w:t>,</w:t>
      </w:r>
      <w:r>
        <w:rPr>
          <w:rFonts w:ascii="Times New Roman" w:hAnsi="Times New Roman" w:cs="Times New Roman"/>
        </w:rPr>
        <w:t xml:space="preserve"> Huang S</w:t>
      </w:r>
      <w:r w:rsidR="00FF2FC7">
        <w:rPr>
          <w:rFonts w:ascii="Times New Roman" w:hAnsi="Times New Roman" w:cs="Times New Roman"/>
        </w:rPr>
        <w:t>F</w:t>
      </w:r>
      <w:r w:rsidR="006F1286">
        <w:rPr>
          <w:rFonts w:ascii="Times New Roman" w:hAnsi="Times New Roman" w:cs="Times New Roman" w:hint="eastAsia"/>
        </w:rPr>
        <w:t xml:space="preserve">, </w:t>
      </w:r>
      <w:r w:rsidR="00FF2FC7">
        <w:rPr>
          <w:rFonts w:ascii="Times New Roman" w:hAnsi="Times New Roman" w:cs="Times New Roman"/>
        </w:rPr>
        <w:t>et al.</w:t>
      </w:r>
      <w:r>
        <w:rPr>
          <w:rFonts w:ascii="Times New Roman" w:hAnsi="Times New Roman" w:cs="Times New Roman"/>
        </w:rPr>
        <w:t>, 2022.</w:t>
      </w:r>
      <w:r w:rsidR="00FF2FC7">
        <w:rPr>
          <w:rFonts w:ascii="Times New Roman" w:hAnsi="Times New Roman" w:cs="Times New Roman"/>
        </w:rPr>
        <w:t xml:space="preserve"> Occurrence</w:t>
      </w:r>
      <w:r w:rsidR="006F1286">
        <w:rPr>
          <w:rFonts w:ascii="Times New Roman" w:hAnsi="Times New Roman" w:cs="Times New Roman" w:hint="eastAsia"/>
        </w:rPr>
        <w:t>,</w:t>
      </w:r>
      <w:r w:rsidR="00FF2FC7">
        <w:rPr>
          <w:rFonts w:ascii="Times New Roman" w:hAnsi="Times New Roman" w:cs="Times New Roman"/>
        </w:rPr>
        <w:t xml:space="preserve"> distribution</w:t>
      </w:r>
      <w:r w:rsidR="006F1286">
        <w:rPr>
          <w:rFonts w:ascii="Times New Roman" w:hAnsi="Times New Roman" w:cs="Times New Roman" w:hint="eastAsia"/>
        </w:rPr>
        <w:t>,</w:t>
      </w:r>
      <w:r w:rsidR="00FF2FC7">
        <w:rPr>
          <w:rFonts w:ascii="Times New Roman" w:hAnsi="Times New Roman" w:cs="Times New Roman"/>
        </w:rPr>
        <w:t xml:space="preserve"> and input pathways of per- and polyfluoroalkyl substances in soils near different sources in Shanghai. Environmental Pollution</w:t>
      </w:r>
      <w:r w:rsidR="00FF2FC7">
        <w:rPr>
          <w:rFonts w:ascii="Times New Roman" w:hAnsi="Times New Roman" w:cs="Times New Roman" w:hint="eastAsia"/>
        </w:rPr>
        <w:t xml:space="preserve"> </w:t>
      </w:r>
      <w:r w:rsidR="00FF2FC7">
        <w:rPr>
          <w:rFonts w:ascii="Times New Roman" w:hAnsi="Times New Roman" w:cs="Times New Roman"/>
        </w:rPr>
        <w:t>308</w:t>
      </w:r>
      <w:r w:rsidR="00FF2FC7">
        <w:rPr>
          <w:rFonts w:ascii="Times New Roman" w:hAnsi="Times New Roman" w:cs="Times New Roman" w:hint="eastAsia"/>
        </w:rPr>
        <w:t>.</w:t>
      </w:r>
    </w:p>
    <w:p w14:paraId="4AFFBEB7" w14:textId="623CCD57"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t>[20]</w:t>
      </w:r>
      <w:r>
        <w:rPr>
          <w:rFonts w:ascii="Times New Roman" w:hAnsi="Times New Roman" w:cs="Times New Roman"/>
        </w:rPr>
        <w:tab/>
        <w:t xml:space="preserve">Bolan N, Sarkar B, Vithanage M, Singh G, Tsang DCW, Mukhopadhyay R, </w:t>
      </w:r>
      <w:proofErr w:type="spellStart"/>
      <w:r>
        <w:rPr>
          <w:rFonts w:ascii="Times New Roman" w:hAnsi="Times New Roman" w:cs="Times New Roman"/>
        </w:rPr>
        <w:t>Ramadass</w:t>
      </w:r>
      <w:proofErr w:type="spellEnd"/>
      <w:r>
        <w:rPr>
          <w:rFonts w:ascii="Times New Roman" w:hAnsi="Times New Roman" w:cs="Times New Roman"/>
        </w:rPr>
        <w:t xml:space="preserve"> K, Vinu A, Sun YQ, </w:t>
      </w:r>
      <w:proofErr w:type="spellStart"/>
      <w:r>
        <w:rPr>
          <w:rFonts w:ascii="Times New Roman" w:hAnsi="Times New Roman" w:cs="Times New Roman"/>
        </w:rPr>
        <w:t>Ramanayaka</w:t>
      </w:r>
      <w:proofErr w:type="spellEnd"/>
      <w:r>
        <w:rPr>
          <w:rFonts w:ascii="Times New Roman" w:hAnsi="Times New Roman" w:cs="Times New Roman"/>
        </w:rPr>
        <w:t xml:space="preserve"> S, Hoang SA, Yan YB, Li Y, </w:t>
      </w:r>
      <w:proofErr w:type="spellStart"/>
      <w:r>
        <w:rPr>
          <w:rFonts w:ascii="Times New Roman" w:hAnsi="Times New Roman" w:cs="Times New Roman"/>
        </w:rPr>
        <w:t>Rinklebe</w:t>
      </w:r>
      <w:proofErr w:type="spellEnd"/>
      <w:r>
        <w:rPr>
          <w:rFonts w:ascii="Times New Roman" w:hAnsi="Times New Roman" w:cs="Times New Roman"/>
        </w:rPr>
        <w:t xml:space="preserve"> J, Li H, Kirkham MB</w:t>
      </w:r>
      <w:r w:rsidR="00DD2555">
        <w:rPr>
          <w:rFonts w:ascii="Times New Roman" w:hAnsi="Times New Roman" w:cs="Times New Roman"/>
        </w:rPr>
        <w:t xml:space="preserve">, 2021. </w:t>
      </w:r>
      <w:r>
        <w:rPr>
          <w:rFonts w:ascii="Times New Roman" w:hAnsi="Times New Roman" w:cs="Times New Roman"/>
        </w:rPr>
        <w:t xml:space="preserve">Distribution, </w:t>
      </w:r>
      <w:proofErr w:type="spellStart"/>
      <w:r>
        <w:rPr>
          <w:rFonts w:ascii="Times New Roman" w:hAnsi="Times New Roman" w:cs="Times New Roman"/>
        </w:rPr>
        <w:t>behaviour</w:t>
      </w:r>
      <w:proofErr w:type="spellEnd"/>
      <w:r>
        <w:rPr>
          <w:rFonts w:ascii="Times New Roman" w:hAnsi="Times New Roman" w:cs="Times New Roman"/>
        </w:rPr>
        <w:t xml:space="preserve">, bioavailability and remediation of poly- and per-fluoroalkyl substances </w:t>
      </w:r>
      <w:r w:rsidR="00DD2555">
        <w:rPr>
          <w:rFonts w:ascii="Times New Roman" w:hAnsi="Times New Roman" w:cs="Times New Roman" w:hint="eastAsia"/>
        </w:rPr>
        <w:t>(</w:t>
      </w:r>
      <w:r>
        <w:rPr>
          <w:rFonts w:ascii="Times New Roman" w:hAnsi="Times New Roman" w:cs="Times New Roman"/>
        </w:rPr>
        <w:t>PFAS</w:t>
      </w:r>
      <w:r w:rsidR="00DD2555">
        <w:rPr>
          <w:rFonts w:ascii="Times New Roman" w:hAnsi="Times New Roman" w:cs="Times New Roman" w:hint="eastAsia"/>
        </w:rPr>
        <w:t>)</w:t>
      </w:r>
      <w:r>
        <w:rPr>
          <w:rFonts w:ascii="Times New Roman" w:hAnsi="Times New Roman" w:cs="Times New Roman"/>
        </w:rPr>
        <w:t xml:space="preserve"> in solid biowastes and biowaste-treated soil. </w:t>
      </w:r>
      <w:r w:rsidR="004B1508" w:rsidRPr="004B1508">
        <w:rPr>
          <w:rFonts w:ascii="Times New Roman" w:hAnsi="Times New Roman" w:cs="Times New Roman"/>
        </w:rPr>
        <w:t>Environment International</w:t>
      </w:r>
      <w:r w:rsidR="00DD2555">
        <w:rPr>
          <w:rFonts w:ascii="Times New Roman" w:hAnsi="Times New Roman" w:cs="Times New Roman"/>
        </w:rPr>
        <w:t xml:space="preserve"> </w:t>
      </w:r>
      <w:r>
        <w:rPr>
          <w:rFonts w:ascii="Times New Roman" w:hAnsi="Times New Roman" w:cs="Times New Roman"/>
        </w:rPr>
        <w:t>155</w:t>
      </w:r>
      <w:r w:rsidR="00DD2555">
        <w:rPr>
          <w:rFonts w:ascii="Times New Roman" w:hAnsi="Times New Roman" w:cs="Times New Roman"/>
        </w:rPr>
        <w:t xml:space="preserve">, </w:t>
      </w:r>
      <w:r>
        <w:rPr>
          <w:rFonts w:ascii="Times New Roman" w:hAnsi="Times New Roman" w:cs="Times New Roman"/>
        </w:rPr>
        <w:t>106600.</w:t>
      </w:r>
    </w:p>
    <w:p w14:paraId="504455B0" w14:textId="07D08667"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t>[21]</w:t>
      </w:r>
      <w:r>
        <w:rPr>
          <w:rFonts w:ascii="Times New Roman" w:hAnsi="Times New Roman" w:cs="Times New Roman"/>
        </w:rPr>
        <w:tab/>
        <w:t>Blaine AC, Rich CD, Sedlacko EM, Hundal LS, Kumar K, Lau C, Mills MA, Harris KM, Higgins CP</w:t>
      </w:r>
      <w:r w:rsidR="00DD2555">
        <w:rPr>
          <w:rFonts w:ascii="Times New Roman" w:hAnsi="Times New Roman" w:cs="Times New Roman"/>
        </w:rPr>
        <w:t>, 2014.</w:t>
      </w:r>
      <w:r>
        <w:rPr>
          <w:rFonts w:ascii="Times New Roman" w:hAnsi="Times New Roman" w:cs="Times New Roman"/>
        </w:rPr>
        <w:t xml:space="preserve"> Perfluoroalkyl acid distribution in various plant compartments of edible crops grown in biosolids-amended soils. </w:t>
      </w:r>
      <w:r w:rsidR="004B1508" w:rsidRPr="004B1508">
        <w:rPr>
          <w:rFonts w:ascii="Times New Roman" w:hAnsi="Times New Roman" w:cs="Times New Roman" w:hint="eastAsia"/>
        </w:rPr>
        <w:t>Environmental Science &amp; Technology</w:t>
      </w:r>
      <w:r w:rsidR="00DD2555">
        <w:rPr>
          <w:rFonts w:ascii="Times New Roman" w:hAnsi="Times New Roman" w:cs="Times New Roman"/>
        </w:rPr>
        <w:t xml:space="preserve"> </w:t>
      </w:r>
      <w:r>
        <w:rPr>
          <w:rFonts w:ascii="Times New Roman" w:hAnsi="Times New Roman" w:cs="Times New Roman"/>
        </w:rPr>
        <w:t>48</w:t>
      </w:r>
      <w:r w:rsidR="00DD2555">
        <w:rPr>
          <w:rFonts w:ascii="Times New Roman" w:hAnsi="Times New Roman" w:cs="Times New Roman"/>
        </w:rPr>
        <w:t>,</w:t>
      </w:r>
      <w:r>
        <w:rPr>
          <w:rFonts w:ascii="Times New Roman" w:hAnsi="Times New Roman" w:cs="Times New Roman"/>
        </w:rPr>
        <w:t xml:space="preserve"> 7858</w:t>
      </w:r>
      <w:r w:rsidR="00DD2555">
        <w:rPr>
          <w:rFonts w:ascii="Times New Roman" w:hAnsi="Times New Roman" w:cs="Times New Roman"/>
        </w:rPr>
        <w:t>-</w:t>
      </w:r>
      <w:r>
        <w:rPr>
          <w:rFonts w:ascii="Times New Roman" w:hAnsi="Times New Roman" w:cs="Times New Roman"/>
        </w:rPr>
        <w:t>7865.</w:t>
      </w:r>
    </w:p>
    <w:p w14:paraId="689815AE" w14:textId="608AF9CD"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lastRenderedPageBreak/>
        <w:t>[22]</w:t>
      </w:r>
      <w:r>
        <w:rPr>
          <w:rFonts w:ascii="Times New Roman" w:hAnsi="Times New Roman" w:cs="Times New Roman"/>
        </w:rPr>
        <w:tab/>
        <w:t>Chu SG, Letcher RJ</w:t>
      </w:r>
      <w:r w:rsidR="00DD2555">
        <w:rPr>
          <w:rFonts w:ascii="Times New Roman" w:hAnsi="Times New Roman" w:cs="Times New Roman"/>
        </w:rPr>
        <w:t>, 2017.</w:t>
      </w:r>
      <w:r>
        <w:rPr>
          <w:rFonts w:ascii="Times New Roman" w:hAnsi="Times New Roman" w:cs="Times New Roman"/>
        </w:rPr>
        <w:t xml:space="preserve"> Side-chain fluorinated polymer surfactants in aquatic sediment and biosolid-augmented agricultural soil from the Great Lakes basin of North America</w:t>
      </w:r>
      <w:r w:rsidR="00DD2555">
        <w:rPr>
          <w:rStyle w:val="12"/>
          <w:rFonts w:ascii="Times New Roman" w:hAnsi="Times New Roman" w:cs="Times New Roman"/>
        </w:rPr>
        <w:t>.</w:t>
      </w:r>
      <w:r>
        <w:rPr>
          <w:rFonts w:ascii="Times New Roman" w:hAnsi="Times New Roman" w:cs="Times New Roman"/>
        </w:rPr>
        <w:t xml:space="preserve"> </w:t>
      </w:r>
      <w:r w:rsidR="004B1508" w:rsidRPr="004B1508">
        <w:rPr>
          <w:rFonts w:ascii="Times New Roman" w:hAnsi="Times New Roman" w:cs="Times New Roman" w:hint="eastAsia"/>
        </w:rPr>
        <w:t>Science of the Total Environment</w:t>
      </w:r>
      <w:r>
        <w:rPr>
          <w:rFonts w:ascii="Times New Roman" w:hAnsi="Times New Roman" w:cs="Times New Roman"/>
        </w:rPr>
        <w:t xml:space="preserve"> 607</w:t>
      </w:r>
      <w:r w:rsidR="00DD2555">
        <w:rPr>
          <w:rFonts w:ascii="Times New Roman" w:hAnsi="Times New Roman" w:cs="Times New Roman"/>
        </w:rPr>
        <w:t>, 262-</w:t>
      </w:r>
      <w:r>
        <w:rPr>
          <w:rFonts w:ascii="Times New Roman" w:hAnsi="Times New Roman" w:cs="Times New Roman"/>
        </w:rPr>
        <w:t xml:space="preserve">270. </w:t>
      </w:r>
    </w:p>
    <w:p w14:paraId="2D849EC3" w14:textId="0568FAE2"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t>[23]</w:t>
      </w:r>
      <w:r>
        <w:rPr>
          <w:rFonts w:ascii="Times New Roman" w:hAnsi="Times New Roman" w:cs="Times New Roman"/>
        </w:rPr>
        <w:tab/>
        <w:t>Wen B, Li LF, Zhang HN, Ma YB, Shan XQ, Zhang SZ</w:t>
      </w:r>
      <w:r w:rsidR="00DD2555">
        <w:rPr>
          <w:rFonts w:ascii="Times New Roman" w:hAnsi="Times New Roman" w:cs="Times New Roman"/>
        </w:rPr>
        <w:t>, 2014.</w:t>
      </w:r>
      <w:r>
        <w:rPr>
          <w:rFonts w:ascii="Times New Roman" w:hAnsi="Times New Roman" w:cs="Times New Roman"/>
        </w:rPr>
        <w:t xml:space="preserve"> Field study on the uptake and translocation of perfluoroalkyl acids </w:t>
      </w:r>
      <w:r w:rsidR="00DD2555">
        <w:rPr>
          <w:rFonts w:ascii="Times New Roman" w:hAnsi="Times New Roman" w:cs="Times New Roman" w:hint="eastAsia"/>
        </w:rPr>
        <w:t>(</w:t>
      </w:r>
      <w:r>
        <w:rPr>
          <w:rFonts w:ascii="Times New Roman" w:hAnsi="Times New Roman" w:cs="Times New Roman"/>
        </w:rPr>
        <w:t>PFAAs</w:t>
      </w:r>
      <w:r w:rsidR="00DD2555">
        <w:rPr>
          <w:rFonts w:ascii="Times New Roman" w:hAnsi="Times New Roman" w:cs="Times New Roman"/>
        </w:rPr>
        <w:t>)</w:t>
      </w:r>
      <w:r>
        <w:rPr>
          <w:rFonts w:ascii="Times New Roman" w:hAnsi="Times New Roman" w:cs="Times New Roman"/>
        </w:rPr>
        <w:t xml:space="preserve"> by wheat </w:t>
      </w:r>
      <w:r w:rsidR="00DD2555">
        <w:rPr>
          <w:rFonts w:ascii="Times New Roman" w:hAnsi="Times New Roman" w:cs="Times New Roman" w:hint="eastAsia"/>
        </w:rPr>
        <w:t>(</w:t>
      </w:r>
      <w:r w:rsidRPr="00DD2555">
        <w:rPr>
          <w:rFonts w:ascii="Times New Roman" w:hAnsi="Times New Roman" w:cs="Times New Roman"/>
          <w:i/>
        </w:rPr>
        <w:t>Triticum aestivum L</w:t>
      </w:r>
      <w:r>
        <w:rPr>
          <w:rFonts w:ascii="Times New Roman" w:hAnsi="Times New Roman" w:cs="Times New Roman"/>
        </w:rPr>
        <w:t>.</w:t>
      </w:r>
      <w:r w:rsidR="00DD2555">
        <w:rPr>
          <w:rFonts w:ascii="Times New Roman" w:hAnsi="Times New Roman" w:cs="Times New Roman" w:hint="eastAsia"/>
        </w:rPr>
        <w:t>)</w:t>
      </w:r>
      <w:r>
        <w:rPr>
          <w:rFonts w:ascii="Times New Roman" w:hAnsi="Times New Roman" w:cs="Times New Roman"/>
        </w:rPr>
        <w:t xml:space="preserve"> grown in biosolids</w:t>
      </w:r>
      <w:r>
        <w:rPr>
          <w:rFonts w:ascii="Times New Roman" w:hAnsi="Times New Roman" w:cs="Times New Roman" w:hint="eastAsia"/>
        </w:rPr>
        <w:t xml:space="preserve"> </w:t>
      </w:r>
      <w:r>
        <w:rPr>
          <w:rFonts w:ascii="Times New Roman" w:hAnsi="Times New Roman" w:cs="Times New Roman"/>
        </w:rPr>
        <w:t xml:space="preserve">amended soils. </w:t>
      </w:r>
      <w:r w:rsidR="004B1508" w:rsidRPr="004B1508">
        <w:rPr>
          <w:rFonts w:ascii="Times New Roman" w:hAnsi="Times New Roman" w:cs="Times New Roman"/>
        </w:rPr>
        <w:t>Environmental Pollution</w:t>
      </w:r>
      <w:r w:rsidR="00DD2555">
        <w:rPr>
          <w:rFonts w:ascii="Times New Roman" w:hAnsi="Times New Roman" w:cs="Times New Roman"/>
        </w:rPr>
        <w:t xml:space="preserve"> </w:t>
      </w:r>
      <w:r>
        <w:rPr>
          <w:rFonts w:ascii="Times New Roman" w:hAnsi="Times New Roman" w:cs="Times New Roman"/>
        </w:rPr>
        <w:t>184</w:t>
      </w:r>
      <w:r w:rsidR="00DD2555">
        <w:rPr>
          <w:rFonts w:ascii="Times New Roman" w:hAnsi="Times New Roman" w:cs="Times New Roman"/>
        </w:rPr>
        <w:t>, 547-</w:t>
      </w:r>
      <w:r>
        <w:rPr>
          <w:rFonts w:ascii="Times New Roman" w:hAnsi="Times New Roman" w:cs="Times New Roman"/>
        </w:rPr>
        <w:t>554.</w:t>
      </w:r>
    </w:p>
    <w:p w14:paraId="53CB5D8E" w14:textId="20CAA205"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t>[24]</w:t>
      </w:r>
      <w:r>
        <w:rPr>
          <w:rFonts w:ascii="Times New Roman" w:hAnsi="Times New Roman" w:cs="Times New Roman"/>
        </w:rPr>
        <w:tab/>
      </w:r>
      <w:r w:rsidR="00DD2555" w:rsidRPr="00DD2555">
        <w:rPr>
          <w:rFonts w:ascii="Times New Roman" w:hAnsi="Times New Roman" w:cs="Times New Roman"/>
        </w:rPr>
        <w:t>Alder AC</w:t>
      </w:r>
      <w:r w:rsidR="00DD2555">
        <w:rPr>
          <w:rFonts w:ascii="Times New Roman" w:hAnsi="Times New Roman" w:cs="Times New Roman"/>
        </w:rPr>
        <w:t xml:space="preserve">, </w:t>
      </w:r>
      <w:r w:rsidR="00DD2555" w:rsidRPr="00DD2555">
        <w:rPr>
          <w:rFonts w:ascii="Times New Roman" w:hAnsi="Times New Roman" w:cs="Times New Roman"/>
        </w:rPr>
        <w:t>Juergen VDV</w:t>
      </w:r>
      <w:r w:rsidR="00DD2555">
        <w:rPr>
          <w:rFonts w:ascii="Times New Roman" w:hAnsi="Times New Roman" w:cs="Times New Roman"/>
        </w:rPr>
        <w:t>, 2015</w:t>
      </w:r>
      <w:r w:rsidR="00DD2555" w:rsidRPr="00DD2555">
        <w:rPr>
          <w:rFonts w:ascii="Times New Roman" w:hAnsi="Times New Roman" w:cs="Times New Roman"/>
        </w:rPr>
        <w:t>.</w:t>
      </w:r>
      <w:r>
        <w:rPr>
          <w:rFonts w:ascii="Times New Roman" w:hAnsi="Times New Roman" w:cs="Times New Roman"/>
        </w:rPr>
        <w:t xml:space="preserve"> Occurrence and point source characterization of perfluoroalkyl acids in sewage sludge. Chemosphere 129</w:t>
      </w:r>
      <w:r w:rsidR="00DD2555">
        <w:rPr>
          <w:rFonts w:ascii="Times New Roman" w:hAnsi="Times New Roman" w:cs="Times New Roman"/>
        </w:rPr>
        <w:t xml:space="preserve">, </w:t>
      </w:r>
      <w:r>
        <w:rPr>
          <w:rFonts w:ascii="Times New Roman" w:hAnsi="Times New Roman" w:cs="Times New Roman"/>
        </w:rPr>
        <w:t>62</w:t>
      </w:r>
      <w:r w:rsidR="00DD2555">
        <w:rPr>
          <w:rFonts w:ascii="Times New Roman" w:hAnsi="Times New Roman" w:cs="Times New Roman"/>
        </w:rPr>
        <w:t>-</w:t>
      </w:r>
      <w:r>
        <w:rPr>
          <w:rFonts w:ascii="Times New Roman" w:hAnsi="Times New Roman" w:cs="Times New Roman"/>
        </w:rPr>
        <w:t xml:space="preserve">73. </w:t>
      </w:r>
    </w:p>
    <w:p w14:paraId="3BD0EBB3" w14:textId="27BDD630"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t>[25]</w:t>
      </w:r>
      <w:r>
        <w:rPr>
          <w:rFonts w:ascii="Times New Roman" w:hAnsi="Times New Roman" w:cs="Times New Roman"/>
        </w:rPr>
        <w:tab/>
        <w:t xml:space="preserve">Loganathan BG, </w:t>
      </w:r>
      <w:proofErr w:type="spellStart"/>
      <w:r>
        <w:rPr>
          <w:rFonts w:ascii="Times New Roman" w:hAnsi="Times New Roman" w:cs="Times New Roman"/>
        </w:rPr>
        <w:t>Sajwan</w:t>
      </w:r>
      <w:proofErr w:type="spellEnd"/>
      <w:r>
        <w:rPr>
          <w:rFonts w:ascii="Times New Roman" w:hAnsi="Times New Roman" w:cs="Times New Roman"/>
        </w:rPr>
        <w:t xml:space="preserve"> KS, Sinclair E, Kumar KS, Kannan K</w:t>
      </w:r>
      <w:r w:rsidR="00DD2555">
        <w:rPr>
          <w:rFonts w:ascii="Times New Roman" w:hAnsi="Times New Roman" w:cs="Times New Roman"/>
        </w:rPr>
        <w:t>, 2007.</w:t>
      </w:r>
      <w:r>
        <w:rPr>
          <w:rFonts w:ascii="Times New Roman" w:hAnsi="Times New Roman" w:cs="Times New Roman"/>
        </w:rPr>
        <w:t xml:space="preserve"> Perfluoroalkyl sulfonates and </w:t>
      </w:r>
      <w:proofErr w:type="spellStart"/>
      <w:r>
        <w:rPr>
          <w:rFonts w:ascii="Times New Roman" w:hAnsi="Times New Roman" w:cs="Times New Roman"/>
        </w:rPr>
        <w:t>perfluorocarboxylates</w:t>
      </w:r>
      <w:proofErr w:type="spellEnd"/>
      <w:r>
        <w:rPr>
          <w:rFonts w:ascii="Times New Roman" w:hAnsi="Times New Roman" w:cs="Times New Roman"/>
        </w:rPr>
        <w:t xml:space="preserve"> in two wastewater treatment facilities in Kentucky and Georgia. </w:t>
      </w:r>
      <w:r w:rsidR="004B1508" w:rsidRPr="004B1508">
        <w:rPr>
          <w:rFonts w:ascii="Times New Roman" w:hAnsi="Times New Roman" w:cs="Times New Roman" w:hint="eastAsia"/>
        </w:rPr>
        <w:t>Water Research</w:t>
      </w:r>
      <w:r w:rsidR="00B81331">
        <w:rPr>
          <w:rFonts w:ascii="Times New Roman" w:hAnsi="Times New Roman" w:cs="Times New Roman"/>
        </w:rPr>
        <w:t xml:space="preserve"> </w:t>
      </w:r>
      <w:r>
        <w:rPr>
          <w:rFonts w:ascii="Times New Roman" w:hAnsi="Times New Roman" w:cs="Times New Roman"/>
        </w:rPr>
        <w:t>41</w:t>
      </w:r>
      <w:r w:rsidR="00B81331">
        <w:rPr>
          <w:rFonts w:ascii="Times New Roman" w:hAnsi="Times New Roman" w:cs="Times New Roman"/>
        </w:rPr>
        <w:t xml:space="preserve">, </w:t>
      </w:r>
      <w:r>
        <w:rPr>
          <w:rFonts w:ascii="Times New Roman" w:hAnsi="Times New Roman" w:cs="Times New Roman"/>
        </w:rPr>
        <w:t>4611</w:t>
      </w:r>
      <w:r w:rsidR="00B81331">
        <w:rPr>
          <w:rFonts w:ascii="Times New Roman" w:hAnsi="Times New Roman" w:cs="Times New Roman"/>
        </w:rPr>
        <w:t>-</w:t>
      </w:r>
      <w:r>
        <w:rPr>
          <w:rFonts w:ascii="Times New Roman" w:hAnsi="Times New Roman" w:cs="Times New Roman"/>
        </w:rPr>
        <w:t xml:space="preserve">4620. </w:t>
      </w:r>
    </w:p>
    <w:p w14:paraId="58EF0712" w14:textId="79944639"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t>[26]</w:t>
      </w:r>
      <w:r>
        <w:rPr>
          <w:rFonts w:ascii="Times New Roman" w:hAnsi="Times New Roman" w:cs="Times New Roman"/>
        </w:rPr>
        <w:tab/>
        <w:t xml:space="preserve">Schultz MM, Higgins CP, Huset CA, Luthy RG, </w:t>
      </w:r>
      <w:proofErr w:type="spellStart"/>
      <w:r>
        <w:rPr>
          <w:rFonts w:ascii="Times New Roman" w:hAnsi="Times New Roman" w:cs="Times New Roman"/>
        </w:rPr>
        <w:t>Barofsky</w:t>
      </w:r>
      <w:proofErr w:type="spellEnd"/>
      <w:r>
        <w:rPr>
          <w:rFonts w:ascii="Times New Roman" w:hAnsi="Times New Roman" w:cs="Times New Roman"/>
        </w:rPr>
        <w:t xml:space="preserve"> DF, Field JA</w:t>
      </w:r>
      <w:r w:rsidR="00B81331">
        <w:rPr>
          <w:rFonts w:ascii="Times New Roman" w:hAnsi="Times New Roman" w:cs="Times New Roman"/>
        </w:rPr>
        <w:t>, 2006.</w:t>
      </w:r>
      <w:r>
        <w:rPr>
          <w:rFonts w:ascii="Times New Roman" w:hAnsi="Times New Roman" w:cs="Times New Roman"/>
        </w:rPr>
        <w:t xml:space="preserve"> Fluorochemical mass flows in a municip</w:t>
      </w:r>
      <w:r w:rsidR="00B81331">
        <w:rPr>
          <w:rFonts w:ascii="Times New Roman" w:hAnsi="Times New Roman" w:cs="Times New Roman"/>
        </w:rPr>
        <w:t>al wastewater treatment facility</w:t>
      </w:r>
      <w:r>
        <w:rPr>
          <w:rFonts w:ascii="Times New Roman" w:hAnsi="Times New Roman" w:cs="Times New Roman"/>
        </w:rPr>
        <w:t xml:space="preserve">. </w:t>
      </w:r>
      <w:r w:rsidR="004B1508" w:rsidRPr="004B1508">
        <w:rPr>
          <w:rFonts w:ascii="Times New Roman" w:hAnsi="Times New Roman" w:cs="Times New Roman" w:hint="eastAsia"/>
        </w:rPr>
        <w:t>Environmental Science &amp; Technology</w:t>
      </w:r>
      <w:r>
        <w:rPr>
          <w:rFonts w:ascii="Times New Roman" w:hAnsi="Times New Roman" w:cs="Times New Roman"/>
        </w:rPr>
        <w:t xml:space="preserve"> 40</w:t>
      </w:r>
      <w:r w:rsidR="00B81331">
        <w:rPr>
          <w:rFonts w:ascii="Times New Roman" w:hAnsi="Times New Roman" w:cs="Times New Roman"/>
        </w:rPr>
        <w:t>,</w:t>
      </w:r>
      <w:r>
        <w:rPr>
          <w:rFonts w:ascii="Times New Roman" w:hAnsi="Times New Roman" w:cs="Times New Roman"/>
        </w:rPr>
        <w:t xml:space="preserve"> 7350</w:t>
      </w:r>
      <w:r w:rsidR="00B81331">
        <w:rPr>
          <w:rFonts w:ascii="Times New Roman" w:hAnsi="Times New Roman" w:cs="Times New Roman"/>
        </w:rPr>
        <w:t>-</w:t>
      </w:r>
      <w:r>
        <w:rPr>
          <w:rFonts w:ascii="Times New Roman" w:hAnsi="Times New Roman" w:cs="Times New Roman"/>
        </w:rPr>
        <w:t xml:space="preserve">7357. </w:t>
      </w:r>
    </w:p>
    <w:p w14:paraId="64EF1D98" w14:textId="4BC0CF11"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t>[27]</w:t>
      </w:r>
      <w:r>
        <w:rPr>
          <w:rFonts w:ascii="Times New Roman" w:hAnsi="Times New Roman" w:cs="Times New Roman"/>
        </w:rPr>
        <w:tab/>
        <w:t>Venkatesan AK, Halden RU</w:t>
      </w:r>
      <w:r w:rsidR="00B81331">
        <w:rPr>
          <w:rFonts w:ascii="Times New Roman" w:hAnsi="Times New Roman" w:cs="Times New Roman"/>
        </w:rPr>
        <w:t>, 2013.</w:t>
      </w:r>
      <w:r>
        <w:rPr>
          <w:rFonts w:ascii="Times New Roman" w:hAnsi="Times New Roman" w:cs="Times New Roman"/>
        </w:rPr>
        <w:t xml:space="preserve"> National inventory of perfluoroalkyl substances in archived US biosolids from the 2001 EPA National Sewage Sludge Survey. </w:t>
      </w:r>
      <w:r w:rsidR="004B1508" w:rsidRPr="004B1508">
        <w:rPr>
          <w:rFonts w:ascii="Times New Roman" w:hAnsi="Times New Roman" w:cs="Times New Roman" w:hint="eastAsia"/>
        </w:rPr>
        <w:t>Journal of Hazardous Materials</w:t>
      </w:r>
      <w:r w:rsidR="00B81331">
        <w:rPr>
          <w:rFonts w:ascii="Times New Roman" w:hAnsi="Times New Roman" w:cs="Times New Roman"/>
        </w:rPr>
        <w:t xml:space="preserve"> </w:t>
      </w:r>
      <w:r>
        <w:rPr>
          <w:rFonts w:ascii="Times New Roman" w:hAnsi="Times New Roman" w:cs="Times New Roman"/>
        </w:rPr>
        <w:t>252</w:t>
      </w:r>
      <w:r w:rsidR="00B81331">
        <w:rPr>
          <w:rFonts w:ascii="Times New Roman" w:hAnsi="Times New Roman" w:cs="Times New Roman"/>
        </w:rPr>
        <w:t xml:space="preserve">, </w:t>
      </w:r>
      <w:r>
        <w:rPr>
          <w:rFonts w:ascii="Times New Roman" w:hAnsi="Times New Roman" w:cs="Times New Roman"/>
        </w:rPr>
        <w:t>413</w:t>
      </w:r>
      <w:r w:rsidR="00B81331">
        <w:rPr>
          <w:rFonts w:ascii="Times New Roman" w:hAnsi="Times New Roman" w:cs="Times New Roman"/>
        </w:rPr>
        <w:t>-</w:t>
      </w:r>
      <w:r>
        <w:rPr>
          <w:rFonts w:ascii="Times New Roman" w:hAnsi="Times New Roman" w:cs="Times New Roman"/>
        </w:rPr>
        <w:t xml:space="preserve">418. </w:t>
      </w:r>
    </w:p>
    <w:p w14:paraId="444F4B2D" w14:textId="288EDCE8"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t>[28]</w:t>
      </w:r>
      <w:r>
        <w:rPr>
          <w:rFonts w:ascii="Times New Roman" w:hAnsi="Times New Roman" w:cs="Times New Roman"/>
        </w:rPr>
        <w:tab/>
        <w:t xml:space="preserve">Washington JW, Yoo H, Ellington JJ, Jenkins TM, </w:t>
      </w:r>
      <w:proofErr w:type="spellStart"/>
      <w:r>
        <w:rPr>
          <w:rFonts w:ascii="Times New Roman" w:hAnsi="Times New Roman" w:cs="Times New Roman"/>
        </w:rPr>
        <w:t>Libelo</w:t>
      </w:r>
      <w:proofErr w:type="spellEnd"/>
      <w:r>
        <w:rPr>
          <w:rFonts w:ascii="Times New Roman" w:hAnsi="Times New Roman" w:cs="Times New Roman"/>
        </w:rPr>
        <w:t xml:space="preserve"> EL</w:t>
      </w:r>
      <w:r w:rsidR="00B81331">
        <w:rPr>
          <w:rFonts w:ascii="Times New Roman" w:hAnsi="Times New Roman" w:cs="Times New Roman"/>
        </w:rPr>
        <w:t>, 2010.</w:t>
      </w:r>
      <w:r>
        <w:rPr>
          <w:rFonts w:ascii="Times New Roman" w:hAnsi="Times New Roman" w:cs="Times New Roman"/>
        </w:rPr>
        <w:t xml:space="preserve"> Concentrations, distribution, and persistence of </w:t>
      </w:r>
      <w:proofErr w:type="spellStart"/>
      <w:r>
        <w:rPr>
          <w:rFonts w:ascii="Times New Roman" w:hAnsi="Times New Roman" w:cs="Times New Roman"/>
        </w:rPr>
        <w:t>perfluoroalkylates</w:t>
      </w:r>
      <w:proofErr w:type="spellEnd"/>
      <w:r>
        <w:rPr>
          <w:rFonts w:ascii="Times New Roman" w:hAnsi="Times New Roman" w:cs="Times New Roman"/>
        </w:rPr>
        <w:t xml:space="preserve"> in sludge-applied soils near Decatur, Alabama, USA. </w:t>
      </w:r>
      <w:r w:rsidR="004B1508" w:rsidRPr="004B1508">
        <w:rPr>
          <w:rFonts w:ascii="Times New Roman" w:hAnsi="Times New Roman" w:cs="Times New Roman" w:hint="eastAsia"/>
        </w:rPr>
        <w:t>Environmental Science &amp; Technology</w:t>
      </w:r>
      <w:r w:rsidR="00B81331">
        <w:rPr>
          <w:rFonts w:ascii="Times New Roman" w:hAnsi="Times New Roman" w:cs="Times New Roman"/>
        </w:rPr>
        <w:t xml:space="preserve"> </w:t>
      </w:r>
      <w:r>
        <w:rPr>
          <w:rFonts w:ascii="Times New Roman" w:hAnsi="Times New Roman" w:cs="Times New Roman"/>
        </w:rPr>
        <w:t>44</w:t>
      </w:r>
      <w:r w:rsidR="00B81331">
        <w:rPr>
          <w:rFonts w:ascii="Times New Roman" w:hAnsi="Times New Roman" w:cs="Times New Roman"/>
        </w:rPr>
        <w:t xml:space="preserve">, </w:t>
      </w:r>
      <w:r>
        <w:rPr>
          <w:rFonts w:ascii="Times New Roman" w:hAnsi="Times New Roman" w:cs="Times New Roman"/>
        </w:rPr>
        <w:t>8390</w:t>
      </w:r>
      <w:r w:rsidR="00B81331">
        <w:rPr>
          <w:rFonts w:ascii="Times New Roman" w:hAnsi="Times New Roman" w:cs="Times New Roman"/>
        </w:rPr>
        <w:t>-</w:t>
      </w:r>
      <w:r>
        <w:rPr>
          <w:rFonts w:ascii="Times New Roman" w:hAnsi="Times New Roman" w:cs="Times New Roman"/>
        </w:rPr>
        <w:t xml:space="preserve">8396. </w:t>
      </w:r>
    </w:p>
    <w:p w14:paraId="3103D9F6" w14:textId="3B2964AB"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t>[29]</w:t>
      </w:r>
      <w:r>
        <w:rPr>
          <w:rFonts w:ascii="Times New Roman" w:hAnsi="Times New Roman" w:cs="Times New Roman"/>
        </w:rPr>
        <w:tab/>
        <w:t>Johnson GR</w:t>
      </w:r>
      <w:r w:rsidR="00B81331">
        <w:rPr>
          <w:rFonts w:ascii="Times New Roman" w:hAnsi="Times New Roman" w:cs="Times New Roman"/>
        </w:rPr>
        <w:t>, 2022.</w:t>
      </w:r>
      <w:r>
        <w:rPr>
          <w:rFonts w:ascii="Times New Roman" w:hAnsi="Times New Roman" w:cs="Times New Roman"/>
        </w:rPr>
        <w:t xml:space="preserve"> PFAS in soil and groundwater following historical land application of biosolids. </w:t>
      </w:r>
      <w:r w:rsidR="004B1508" w:rsidRPr="004B1508">
        <w:rPr>
          <w:rFonts w:ascii="Times New Roman" w:hAnsi="Times New Roman" w:cs="Times New Roman" w:hint="eastAsia"/>
        </w:rPr>
        <w:t>Water Research</w:t>
      </w:r>
      <w:r>
        <w:rPr>
          <w:rFonts w:ascii="Times New Roman" w:hAnsi="Times New Roman" w:cs="Times New Roman"/>
        </w:rPr>
        <w:t xml:space="preserve"> 211</w:t>
      </w:r>
      <w:r w:rsidR="00B81331">
        <w:rPr>
          <w:rFonts w:ascii="Times New Roman" w:hAnsi="Times New Roman" w:cs="Times New Roman"/>
        </w:rPr>
        <w:t>,</w:t>
      </w:r>
      <w:r>
        <w:rPr>
          <w:rFonts w:ascii="Times New Roman" w:hAnsi="Times New Roman" w:cs="Times New Roman"/>
        </w:rPr>
        <w:t xml:space="preserve"> 118035.</w:t>
      </w:r>
    </w:p>
    <w:p w14:paraId="7BCD7952" w14:textId="78F08848"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t>[30]</w:t>
      </w:r>
      <w:r>
        <w:rPr>
          <w:rFonts w:ascii="Times New Roman" w:hAnsi="Times New Roman" w:cs="Times New Roman"/>
        </w:rPr>
        <w:tab/>
        <w:t xml:space="preserve">O’Connor J, Bolan NS, Kumar M, Nitai AS, Ahmed MB, Bolan SS, Vithanage M, </w:t>
      </w:r>
      <w:proofErr w:type="spellStart"/>
      <w:r>
        <w:rPr>
          <w:rFonts w:ascii="Times New Roman" w:hAnsi="Times New Roman" w:cs="Times New Roman"/>
        </w:rPr>
        <w:t>Rinklebe</w:t>
      </w:r>
      <w:proofErr w:type="spellEnd"/>
      <w:r>
        <w:rPr>
          <w:rFonts w:ascii="Times New Roman" w:hAnsi="Times New Roman" w:cs="Times New Roman"/>
        </w:rPr>
        <w:t xml:space="preserve"> J, Mukhopadhyay R, Srivastava P, Sarkar B, Bhatnagar A, Wang HL, Siddique KHM, Kirkham MB</w:t>
      </w:r>
      <w:r w:rsidR="00B81331">
        <w:rPr>
          <w:rFonts w:ascii="Times New Roman" w:hAnsi="Times New Roman" w:cs="Times New Roman"/>
        </w:rPr>
        <w:t>, 2022.</w:t>
      </w:r>
      <w:r>
        <w:rPr>
          <w:rFonts w:ascii="Times New Roman" w:hAnsi="Times New Roman" w:cs="Times New Roman"/>
        </w:rPr>
        <w:t xml:space="preserve"> Distribution, transformation and remediation of poly- and per-fluoroalkyl substances </w:t>
      </w:r>
      <w:r w:rsidR="00B81331">
        <w:rPr>
          <w:rFonts w:ascii="Times New Roman" w:hAnsi="Times New Roman" w:cs="Times New Roman" w:hint="eastAsia"/>
        </w:rPr>
        <w:t>(</w:t>
      </w:r>
      <w:r>
        <w:rPr>
          <w:rFonts w:ascii="Times New Roman" w:hAnsi="Times New Roman" w:cs="Times New Roman"/>
        </w:rPr>
        <w:t>PFAS</w:t>
      </w:r>
      <w:r w:rsidR="00B81331">
        <w:rPr>
          <w:rFonts w:ascii="Times New Roman" w:hAnsi="Times New Roman" w:cs="Times New Roman" w:hint="eastAsia"/>
        </w:rPr>
        <w:t>)</w:t>
      </w:r>
      <w:r>
        <w:rPr>
          <w:rFonts w:ascii="Times New Roman" w:hAnsi="Times New Roman" w:cs="Times New Roman"/>
        </w:rPr>
        <w:t xml:space="preserve"> in wastewater sources. </w:t>
      </w:r>
      <w:r w:rsidR="004B1508" w:rsidRPr="004B1508">
        <w:rPr>
          <w:rFonts w:ascii="Times New Roman" w:hAnsi="Times New Roman" w:cs="Times New Roman"/>
        </w:rPr>
        <w:t>Process Safety and Environmental Protection</w:t>
      </w:r>
      <w:r>
        <w:rPr>
          <w:rFonts w:ascii="Times New Roman" w:hAnsi="Times New Roman" w:cs="Times New Roman"/>
        </w:rPr>
        <w:t xml:space="preserve"> 164</w:t>
      </w:r>
      <w:r w:rsidR="00B81331">
        <w:rPr>
          <w:rFonts w:ascii="Times New Roman" w:hAnsi="Times New Roman" w:cs="Times New Roman"/>
        </w:rPr>
        <w:t xml:space="preserve">, </w:t>
      </w:r>
      <w:r>
        <w:rPr>
          <w:rFonts w:ascii="Times New Roman" w:hAnsi="Times New Roman" w:cs="Times New Roman"/>
        </w:rPr>
        <w:t>91</w:t>
      </w:r>
      <w:r w:rsidR="00B81331">
        <w:rPr>
          <w:rFonts w:ascii="Times New Roman" w:hAnsi="Times New Roman" w:cs="Times New Roman"/>
        </w:rPr>
        <w:t>-</w:t>
      </w:r>
      <w:r>
        <w:rPr>
          <w:rFonts w:ascii="Times New Roman" w:hAnsi="Times New Roman" w:cs="Times New Roman"/>
        </w:rPr>
        <w:t xml:space="preserve">108. </w:t>
      </w:r>
    </w:p>
    <w:p w14:paraId="14B43F85" w14:textId="31D4C87A"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t>[31]</w:t>
      </w:r>
      <w:r>
        <w:rPr>
          <w:rFonts w:ascii="Times New Roman" w:hAnsi="Times New Roman" w:cs="Times New Roman"/>
        </w:rPr>
        <w:tab/>
        <w:t>Pan CG, Liu YS, Ying GG</w:t>
      </w:r>
      <w:r w:rsidR="00B81331">
        <w:rPr>
          <w:rFonts w:ascii="Times New Roman" w:hAnsi="Times New Roman" w:cs="Times New Roman"/>
        </w:rPr>
        <w:t>, 2016.</w:t>
      </w:r>
      <w:r>
        <w:rPr>
          <w:rFonts w:ascii="Times New Roman" w:hAnsi="Times New Roman" w:cs="Times New Roman"/>
        </w:rPr>
        <w:t xml:space="preserve"> Perfluoroalkyl substances </w:t>
      </w:r>
      <w:r w:rsidR="00B81331">
        <w:rPr>
          <w:rFonts w:ascii="Times New Roman" w:hAnsi="Times New Roman" w:cs="Times New Roman" w:hint="eastAsia"/>
        </w:rPr>
        <w:t>(</w:t>
      </w:r>
      <w:r w:rsidR="00876B67">
        <w:rPr>
          <w:rFonts w:ascii="Times New Roman" w:hAnsi="Times New Roman" w:cs="Times New Roman"/>
        </w:rPr>
        <w:t>PFAS</w:t>
      </w:r>
      <w:r w:rsidR="00B81331">
        <w:rPr>
          <w:rFonts w:ascii="Times New Roman" w:hAnsi="Times New Roman" w:cs="Times New Roman" w:hint="eastAsia"/>
        </w:rPr>
        <w:t>)</w:t>
      </w:r>
      <w:r>
        <w:rPr>
          <w:rFonts w:ascii="Times New Roman" w:hAnsi="Times New Roman" w:cs="Times New Roman"/>
        </w:rPr>
        <w:t xml:space="preserve"> in wastewater treatment plants and drinking water treatment plants: removal efficiency and exposure risk. </w:t>
      </w:r>
      <w:r w:rsidR="004B1508" w:rsidRPr="004B1508">
        <w:rPr>
          <w:rFonts w:ascii="Times New Roman" w:hAnsi="Times New Roman" w:cs="Times New Roman" w:hint="eastAsia"/>
        </w:rPr>
        <w:t>Water Research</w:t>
      </w:r>
      <w:r w:rsidR="004B1508">
        <w:rPr>
          <w:rFonts w:ascii="Times New Roman" w:hAnsi="Times New Roman" w:cs="Times New Roman" w:hint="eastAsia"/>
        </w:rPr>
        <w:t>.</w:t>
      </w:r>
      <w:r w:rsidR="00B81331">
        <w:rPr>
          <w:rFonts w:ascii="Times New Roman" w:hAnsi="Times New Roman" w:cs="Times New Roman"/>
        </w:rPr>
        <w:t xml:space="preserve"> </w:t>
      </w:r>
      <w:r>
        <w:rPr>
          <w:rFonts w:ascii="Times New Roman" w:hAnsi="Times New Roman" w:cs="Times New Roman"/>
        </w:rPr>
        <w:t>106</w:t>
      </w:r>
      <w:r w:rsidR="00B81331">
        <w:rPr>
          <w:rFonts w:ascii="Times New Roman" w:hAnsi="Times New Roman" w:cs="Times New Roman"/>
        </w:rPr>
        <w:t xml:space="preserve">, </w:t>
      </w:r>
      <w:r>
        <w:rPr>
          <w:rFonts w:ascii="Times New Roman" w:hAnsi="Times New Roman" w:cs="Times New Roman"/>
        </w:rPr>
        <w:t>562</w:t>
      </w:r>
      <w:r w:rsidR="00B81331">
        <w:rPr>
          <w:rFonts w:ascii="Times New Roman" w:hAnsi="Times New Roman" w:cs="Times New Roman"/>
        </w:rPr>
        <w:t>-</w:t>
      </w:r>
      <w:r>
        <w:rPr>
          <w:rFonts w:ascii="Times New Roman" w:hAnsi="Times New Roman" w:cs="Times New Roman"/>
        </w:rPr>
        <w:t xml:space="preserve">570. </w:t>
      </w:r>
    </w:p>
    <w:p w14:paraId="61F58730" w14:textId="0C6642B9"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lastRenderedPageBreak/>
        <w:t>[32]</w:t>
      </w:r>
      <w:r>
        <w:rPr>
          <w:rFonts w:ascii="Times New Roman" w:hAnsi="Times New Roman" w:cs="Times New Roman"/>
        </w:rPr>
        <w:tab/>
        <w:t>Kim H, Ekpe OD, Lee JH, Kim DH, Oh JE</w:t>
      </w:r>
      <w:r w:rsidR="00B81331">
        <w:rPr>
          <w:rFonts w:ascii="Times New Roman" w:hAnsi="Times New Roman" w:cs="Times New Roman"/>
        </w:rPr>
        <w:t>, 2019.</w:t>
      </w:r>
      <w:r>
        <w:rPr>
          <w:rFonts w:ascii="Times New Roman" w:hAnsi="Times New Roman" w:cs="Times New Roman"/>
        </w:rPr>
        <w:t xml:space="preserve"> Field-scale evaluation of the uptake of Perfluoroalkyl substances from soil by rice in paddy fields in South Korea. </w:t>
      </w:r>
      <w:r w:rsidR="004B1508" w:rsidRPr="004B1508">
        <w:rPr>
          <w:rFonts w:ascii="Times New Roman" w:hAnsi="Times New Roman" w:cs="Times New Roman" w:hint="eastAsia"/>
        </w:rPr>
        <w:t>Science of the Total Environment</w:t>
      </w:r>
      <w:r>
        <w:rPr>
          <w:rFonts w:ascii="Times New Roman" w:hAnsi="Times New Roman" w:cs="Times New Roman"/>
        </w:rPr>
        <w:t xml:space="preserve"> 671</w:t>
      </w:r>
      <w:r w:rsidR="00B81331">
        <w:rPr>
          <w:rFonts w:ascii="Times New Roman" w:hAnsi="Times New Roman" w:cs="Times New Roman"/>
        </w:rPr>
        <w:t xml:space="preserve">, </w:t>
      </w:r>
      <w:r>
        <w:rPr>
          <w:rFonts w:ascii="Times New Roman" w:hAnsi="Times New Roman" w:cs="Times New Roman"/>
        </w:rPr>
        <w:t>714</w:t>
      </w:r>
      <w:r w:rsidR="00B81331">
        <w:rPr>
          <w:rFonts w:ascii="Times New Roman" w:hAnsi="Times New Roman" w:cs="Times New Roman"/>
        </w:rPr>
        <w:t>-</w:t>
      </w:r>
      <w:r>
        <w:rPr>
          <w:rFonts w:ascii="Times New Roman" w:hAnsi="Times New Roman" w:cs="Times New Roman"/>
        </w:rPr>
        <w:t xml:space="preserve">721. </w:t>
      </w:r>
    </w:p>
    <w:p w14:paraId="23502D48" w14:textId="0BCE0217"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t>[33]</w:t>
      </w:r>
      <w:r>
        <w:rPr>
          <w:rFonts w:ascii="Times New Roman" w:hAnsi="Times New Roman" w:cs="Times New Roman"/>
        </w:rPr>
        <w:tab/>
        <w:t>Zhang M, Wang P, Lu YL, Lu XT, Zhang AQ, Liu ZY, Zhang YQ, Khan K, Sarvajayakesavalu S</w:t>
      </w:r>
      <w:r w:rsidR="00B81331">
        <w:rPr>
          <w:rFonts w:ascii="Times New Roman" w:hAnsi="Times New Roman" w:cs="Times New Roman"/>
        </w:rPr>
        <w:t>.</w:t>
      </w:r>
      <w:r>
        <w:rPr>
          <w:rFonts w:ascii="Times New Roman" w:hAnsi="Times New Roman" w:cs="Times New Roman"/>
        </w:rPr>
        <w:t xml:space="preserve"> Bioaccumulation and human exposure of perfluoroalkyl acids </w:t>
      </w:r>
      <w:r w:rsidR="00B81331">
        <w:rPr>
          <w:rFonts w:ascii="Times New Roman" w:hAnsi="Times New Roman" w:cs="Times New Roman" w:hint="eastAsia"/>
        </w:rPr>
        <w:t>(</w:t>
      </w:r>
      <w:r>
        <w:rPr>
          <w:rFonts w:ascii="Times New Roman" w:hAnsi="Times New Roman" w:cs="Times New Roman"/>
        </w:rPr>
        <w:t>PFAA</w:t>
      </w:r>
      <w:r w:rsidR="00B81331">
        <w:rPr>
          <w:rFonts w:ascii="Times New Roman" w:hAnsi="Times New Roman" w:cs="Times New Roman"/>
        </w:rPr>
        <w:t>)</w:t>
      </w:r>
      <w:r>
        <w:rPr>
          <w:rFonts w:ascii="Times New Roman" w:hAnsi="Times New Roman" w:cs="Times New Roman"/>
        </w:rPr>
        <w:t xml:space="preserve"> in vegetables from the largest vegetable production base of China. </w:t>
      </w:r>
      <w:r w:rsidR="004B1508" w:rsidRPr="004B1508">
        <w:rPr>
          <w:rFonts w:ascii="Times New Roman" w:hAnsi="Times New Roman" w:cs="Times New Roman" w:hint="eastAsia"/>
        </w:rPr>
        <w:t>Environment International</w:t>
      </w:r>
      <w:r>
        <w:rPr>
          <w:rFonts w:ascii="Times New Roman" w:hAnsi="Times New Roman" w:cs="Times New Roman"/>
        </w:rPr>
        <w:t xml:space="preserve"> 135</w:t>
      </w:r>
      <w:r w:rsidR="00B81331">
        <w:rPr>
          <w:rFonts w:ascii="Times New Roman" w:hAnsi="Times New Roman" w:cs="Times New Roman"/>
        </w:rPr>
        <w:t>,</w:t>
      </w:r>
      <w:r>
        <w:rPr>
          <w:rFonts w:ascii="Times New Roman" w:hAnsi="Times New Roman" w:cs="Times New Roman"/>
        </w:rPr>
        <w:t xml:space="preserve">105347. </w:t>
      </w:r>
    </w:p>
    <w:p w14:paraId="55E5EBC3" w14:textId="14B933EC"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t>[34]</w:t>
      </w:r>
      <w:r>
        <w:rPr>
          <w:rFonts w:ascii="Times New Roman" w:hAnsi="Times New Roman" w:cs="Times New Roman"/>
        </w:rPr>
        <w:tab/>
        <w:t xml:space="preserve">Mroczko O, </w:t>
      </w:r>
      <w:proofErr w:type="spellStart"/>
      <w:r>
        <w:rPr>
          <w:rFonts w:ascii="Times New Roman" w:hAnsi="Times New Roman" w:cs="Times New Roman"/>
        </w:rPr>
        <w:t>Preisendanz</w:t>
      </w:r>
      <w:proofErr w:type="spellEnd"/>
      <w:r>
        <w:rPr>
          <w:rFonts w:ascii="Times New Roman" w:hAnsi="Times New Roman" w:cs="Times New Roman"/>
        </w:rPr>
        <w:t xml:space="preserve"> HE, Wilson C, Mashtare </w:t>
      </w:r>
      <w:r w:rsidR="00BF62ED">
        <w:rPr>
          <w:rFonts w:ascii="Times New Roman" w:hAnsi="Times New Roman" w:cs="Times New Roman"/>
        </w:rPr>
        <w:t>ML</w:t>
      </w:r>
      <w:r>
        <w:rPr>
          <w:rFonts w:ascii="Times New Roman" w:hAnsi="Times New Roman" w:cs="Times New Roman"/>
        </w:rPr>
        <w:t>, Elliott HA, Veith TL, Soder KJ, Watson JE</w:t>
      </w:r>
      <w:r w:rsidR="00B81331">
        <w:rPr>
          <w:rFonts w:ascii="Times New Roman" w:hAnsi="Times New Roman" w:cs="Times New Roman"/>
        </w:rPr>
        <w:t>, 2022.</w:t>
      </w:r>
      <w:r>
        <w:rPr>
          <w:rFonts w:ascii="Times New Roman" w:hAnsi="Times New Roman" w:cs="Times New Roman"/>
        </w:rPr>
        <w:t xml:space="preserve"> Spatiotemporal patterns of PFAS in water and crop tissue at a beneficial wastewater re</w:t>
      </w:r>
      <w:r w:rsidR="00B81331">
        <w:rPr>
          <w:rFonts w:ascii="Times New Roman" w:hAnsi="Times New Roman" w:cs="Times New Roman"/>
        </w:rPr>
        <w:t xml:space="preserve">use site in central </w:t>
      </w:r>
      <w:proofErr w:type="spellStart"/>
      <w:r w:rsidR="00B81331">
        <w:rPr>
          <w:rFonts w:ascii="Times New Roman" w:hAnsi="Times New Roman" w:cs="Times New Roman"/>
        </w:rPr>
        <w:t>Pennsylvani</w:t>
      </w:r>
      <w:proofErr w:type="spellEnd"/>
      <w:r>
        <w:rPr>
          <w:rFonts w:ascii="Times New Roman" w:hAnsi="Times New Roman" w:cs="Times New Roman"/>
        </w:rPr>
        <w:t xml:space="preserve">. </w:t>
      </w:r>
      <w:r w:rsidR="004B1508" w:rsidRPr="004B1508">
        <w:rPr>
          <w:rFonts w:ascii="Times New Roman" w:hAnsi="Times New Roman" w:cs="Times New Roman"/>
        </w:rPr>
        <w:t>Journal of Environmental Quality</w:t>
      </w:r>
      <w:r w:rsidR="00B81331">
        <w:rPr>
          <w:rFonts w:ascii="Times New Roman" w:hAnsi="Times New Roman" w:cs="Times New Roman"/>
        </w:rPr>
        <w:t xml:space="preserve"> </w:t>
      </w:r>
      <w:r>
        <w:rPr>
          <w:rFonts w:ascii="Times New Roman" w:hAnsi="Times New Roman" w:cs="Times New Roman"/>
        </w:rPr>
        <w:t>51</w:t>
      </w:r>
      <w:r w:rsidR="00B81331">
        <w:rPr>
          <w:rFonts w:ascii="Times New Roman" w:hAnsi="Times New Roman" w:cs="Times New Roman"/>
        </w:rPr>
        <w:t>,</w:t>
      </w:r>
      <w:r>
        <w:rPr>
          <w:rFonts w:ascii="Times New Roman" w:hAnsi="Times New Roman" w:cs="Times New Roman"/>
        </w:rPr>
        <w:t xml:space="preserve"> 1282</w:t>
      </w:r>
      <w:r w:rsidR="00B81331">
        <w:rPr>
          <w:rFonts w:ascii="Times New Roman" w:hAnsi="Times New Roman" w:cs="Times New Roman"/>
        </w:rPr>
        <w:t>-</w:t>
      </w:r>
      <w:r>
        <w:rPr>
          <w:rFonts w:ascii="Times New Roman" w:hAnsi="Times New Roman" w:cs="Times New Roman"/>
        </w:rPr>
        <w:t>1297.</w:t>
      </w:r>
    </w:p>
    <w:p w14:paraId="7092720D" w14:textId="3E2E9429" w:rsidR="00A34457" w:rsidRDefault="00B81331" w:rsidP="00A86B70">
      <w:pPr>
        <w:spacing w:line="360" w:lineRule="auto"/>
        <w:ind w:firstLineChars="0" w:firstLine="0"/>
        <w:rPr>
          <w:rFonts w:ascii="Times New Roman" w:hAnsi="Times New Roman" w:cs="Times New Roman"/>
        </w:rPr>
      </w:pPr>
      <w:r>
        <w:rPr>
          <w:rFonts w:ascii="Times New Roman" w:hAnsi="Times New Roman" w:cs="Times New Roman"/>
        </w:rPr>
        <w:t>[35]</w:t>
      </w:r>
      <w:r>
        <w:rPr>
          <w:rFonts w:ascii="Times New Roman" w:hAnsi="Times New Roman" w:cs="Times New Roman"/>
        </w:rPr>
        <w:tab/>
        <w:t>Pan YT, Zhang HX, Cui Q</w:t>
      </w:r>
      <w:r w:rsidR="00FF2FC7">
        <w:rPr>
          <w:rFonts w:ascii="Times New Roman" w:hAnsi="Times New Roman" w:cs="Times New Roman"/>
        </w:rPr>
        <w:t>Q, et al.</w:t>
      </w:r>
      <w:r>
        <w:rPr>
          <w:rFonts w:ascii="Times New Roman" w:hAnsi="Times New Roman" w:cs="Times New Roman"/>
        </w:rPr>
        <w:t>, 2017.</w:t>
      </w:r>
      <w:r w:rsidR="00FF2FC7">
        <w:rPr>
          <w:rFonts w:ascii="Times New Roman" w:hAnsi="Times New Roman" w:cs="Times New Roman"/>
        </w:rPr>
        <w:t xml:space="preserve"> First report on the occurrence and bioaccumulation of hexafluoropropylene oxide trimer acid: An emerging concern. Environmental Science &amp; Technology</w:t>
      </w:r>
      <w:r>
        <w:rPr>
          <w:rFonts w:ascii="Times New Roman" w:hAnsi="Times New Roman" w:cs="Times New Roman"/>
        </w:rPr>
        <w:t xml:space="preserve">  </w:t>
      </w:r>
      <w:r w:rsidR="00FF2FC7">
        <w:rPr>
          <w:rFonts w:ascii="Times New Roman" w:hAnsi="Times New Roman" w:cs="Times New Roman"/>
        </w:rPr>
        <w:t>51</w:t>
      </w:r>
      <w:r>
        <w:rPr>
          <w:rFonts w:ascii="Times New Roman" w:hAnsi="Times New Roman" w:cs="Times New Roman" w:hint="eastAsia"/>
        </w:rPr>
        <w:t>(</w:t>
      </w:r>
      <w:r>
        <w:rPr>
          <w:rFonts w:ascii="Times New Roman" w:hAnsi="Times New Roman" w:cs="Times New Roman"/>
        </w:rPr>
        <w:t>1</w:t>
      </w:r>
      <w:r w:rsidR="00FF2FC7">
        <w:rPr>
          <w:rFonts w:ascii="Times New Roman" w:hAnsi="Times New Roman" w:cs="Times New Roman"/>
        </w:rPr>
        <w:t>7</w:t>
      </w:r>
      <w:r>
        <w:rPr>
          <w:rFonts w:ascii="Times New Roman" w:hAnsi="Times New Roman" w:cs="Times New Roman" w:hint="eastAsia"/>
        </w:rPr>
        <w:t>)</w:t>
      </w:r>
      <w:r>
        <w:rPr>
          <w:rFonts w:ascii="Times New Roman" w:hAnsi="Times New Roman" w:cs="Times New Roman"/>
        </w:rPr>
        <w:t xml:space="preserve">, </w:t>
      </w:r>
      <w:r w:rsidR="00FF2FC7">
        <w:rPr>
          <w:rFonts w:ascii="Times New Roman" w:hAnsi="Times New Roman" w:cs="Times New Roman"/>
        </w:rPr>
        <w:t>9553-9560</w:t>
      </w:r>
      <w:r>
        <w:rPr>
          <w:rFonts w:ascii="Times New Roman" w:hAnsi="Times New Roman" w:cs="Times New Roman"/>
        </w:rPr>
        <w:t>.</w:t>
      </w:r>
    </w:p>
    <w:p w14:paraId="3D2E513D" w14:textId="72579B58"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t>[36]</w:t>
      </w:r>
      <w:r>
        <w:rPr>
          <w:rFonts w:ascii="Times New Roman" w:hAnsi="Times New Roman" w:cs="Times New Roman"/>
        </w:rPr>
        <w:tab/>
        <w:t>Cui Q, Pan Y, Zhang H, et al</w:t>
      </w:r>
      <w:r w:rsidR="00B81331">
        <w:rPr>
          <w:rFonts w:ascii="Times New Roman" w:hAnsi="Times New Roman" w:cs="Times New Roman"/>
        </w:rPr>
        <w:t>, 2018</w:t>
      </w:r>
      <w:r>
        <w:rPr>
          <w:rFonts w:ascii="Times New Roman" w:hAnsi="Times New Roman" w:cs="Times New Roman"/>
        </w:rPr>
        <w:t xml:space="preserve">. Occurrence and tissue distribution of novel </w:t>
      </w:r>
      <w:proofErr w:type="spellStart"/>
      <w:r>
        <w:rPr>
          <w:rFonts w:ascii="Times New Roman" w:hAnsi="Times New Roman" w:cs="Times New Roman"/>
        </w:rPr>
        <w:t>perfluoroether</w:t>
      </w:r>
      <w:proofErr w:type="spellEnd"/>
      <w:r>
        <w:rPr>
          <w:rFonts w:ascii="Times New Roman" w:hAnsi="Times New Roman" w:cs="Times New Roman"/>
        </w:rPr>
        <w:t xml:space="preserve"> carboxylic and sulfonic acids and legacy per/polyfluoroalkyl substances in black spotted frog</w:t>
      </w:r>
      <w:r w:rsidR="00B81331">
        <w:rPr>
          <w:rFonts w:ascii="Times New Roman" w:hAnsi="Times New Roman" w:cs="Times New Roman"/>
        </w:rPr>
        <w:t xml:space="preserve"> </w:t>
      </w:r>
      <w:r w:rsidR="00B81331">
        <w:rPr>
          <w:rFonts w:ascii="Times New Roman" w:hAnsi="Times New Roman" w:cs="Times New Roman" w:hint="eastAsia"/>
        </w:rPr>
        <w:t>(</w:t>
      </w:r>
      <w:proofErr w:type="spellStart"/>
      <w:r>
        <w:rPr>
          <w:rFonts w:ascii="Times New Roman" w:hAnsi="Times New Roman" w:cs="Times New Roman"/>
        </w:rPr>
        <w:t>Pelophylax</w:t>
      </w:r>
      <w:proofErr w:type="spellEnd"/>
      <w:r>
        <w:rPr>
          <w:rFonts w:ascii="Times New Roman" w:hAnsi="Times New Roman" w:cs="Times New Roman"/>
        </w:rPr>
        <w:t xml:space="preserve"> </w:t>
      </w:r>
      <w:proofErr w:type="spellStart"/>
      <w:r>
        <w:rPr>
          <w:rFonts w:ascii="Times New Roman" w:hAnsi="Times New Roman" w:cs="Times New Roman"/>
        </w:rPr>
        <w:t>nigromaculatus</w:t>
      </w:r>
      <w:proofErr w:type="spellEnd"/>
      <w:r w:rsidR="00B81331">
        <w:rPr>
          <w:rFonts w:ascii="Times New Roman" w:hAnsi="Times New Roman" w:cs="Times New Roman" w:hint="eastAsia"/>
        </w:rPr>
        <w:t>)</w:t>
      </w:r>
      <w:r>
        <w:rPr>
          <w:rFonts w:ascii="Times New Roman" w:hAnsi="Times New Roman" w:cs="Times New Roman"/>
        </w:rPr>
        <w:t>. Environmental Science &amp; Technology</w:t>
      </w:r>
      <w:r w:rsidR="00B81331">
        <w:rPr>
          <w:rFonts w:ascii="Times New Roman" w:hAnsi="Times New Roman" w:cs="Times New Roman"/>
        </w:rPr>
        <w:t xml:space="preserve"> </w:t>
      </w:r>
      <w:r>
        <w:rPr>
          <w:rFonts w:ascii="Times New Roman" w:hAnsi="Times New Roman" w:cs="Times New Roman"/>
        </w:rPr>
        <w:t>52</w:t>
      </w:r>
      <w:r w:rsidR="00B81331">
        <w:rPr>
          <w:rFonts w:ascii="Times New Roman" w:hAnsi="Times New Roman" w:cs="Times New Roman" w:hint="eastAsia"/>
        </w:rPr>
        <w:t>(</w:t>
      </w:r>
      <w:r>
        <w:rPr>
          <w:rFonts w:ascii="Times New Roman" w:hAnsi="Times New Roman" w:cs="Times New Roman"/>
        </w:rPr>
        <w:t>3</w:t>
      </w:r>
      <w:r w:rsidR="00B81331">
        <w:rPr>
          <w:rFonts w:ascii="Times New Roman" w:hAnsi="Times New Roman" w:cs="Times New Roman" w:hint="eastAsia"/>
        </w:rPr>
        <w:t>)</w:t>
      </w:r>
      <w:r w:rsidR="00B81331">
        <w:rPr>
          <w:rFonts w:ascii="Times New Roman" w:hAnsi="Times New Roman" w:cs="Times New Roman"/>
        </w:rPr>
        <w:t xml:space="preserve">, </w:t>
      </w:r>
      <w:r>
        <w:rPr>
          <w:rFonts w:ascii="Times New Roman" w:hAnsi="Times New Roman" w:cs="Times New Roman"/>
        </w:rPr>
        <w:t>982-990</w:t>
      </w:r>
      <w:r w:rsidR="00B81331">
        <w:rPr>
          <w:rFonts w:ascii="Times New Roman" w:hAnsi="Times New Roman" w:cs="Times New Roman"/>
        </w:rPr>
        <w:t>.</w:t>
      </w:r>
      <w:r>
        <w:rPr>
          <w:rFonts w:ascii="Times New Roman" w:hAnsi="Times New Roman" w:cs="Times New Roman"/>
        </w:rPr>
        <w:t xml:space="preserve"> </w:t>
      </w:r>
    </w:p>
    <w:p w14:paraId="34EF5605" w14:textId="03E53B8B" w:rsidR="00A34457" w:rsidRDefault="00B81331" w:rsidP="00A86B70">
      <w:pPr>
        <w:spacing w:line="360" w:lineRule="auto"/>
        <w:ind w:firstLineChars="0" w:firstLine="0"/>
        <w:rPr>
          <w:rFonts w:ascii="Times New Roman" w:hAnsi="Times New Roman" w:cs="Times New Roman"/>
        </w:rPr>
      </w:pPr>
      <w:r>
        <w:rPr>
          <w:rFonts w:ascii="Times New Roman" w:hAnsi="Times New Roman" w:cs="Times New Roman"/>
        </w:rPr>
        <w:t>[37]</w:t>
      </w:r>
      <w:r>
        <w:rPr>
          <w:rFonts w:ascii="Times New Roman" w:hAnsi="Times New Roman" w:cs="Times New Roman"/>
        </w:rPr>
        <w:tab/>
      </w:r>
      <w:proofErr w:type="spellStart"/>
      <w:r>
        <w:rPr>
          <w:rFonts w:ascii="Times New Roman" w:hAnsi="Times New Roman" w:cs="Times New Roman"/>
        </w:rPr>
        <w:t>Gebbink</w:t>
      </w:r>
      <w:proofErr w:type="spellEnd"/>
      <w:r>
        <w:rPr>
          <w:rFonts w:ascii="Times New Roman" w:hAnsi="Times New Roman" w:cs="Times New Roman"/>
        </w:rPr>
        <w:t xml:space="preserve"> WA, Bossi R, </w:t>
      </w:r>
      <w:proofErr w:type="spellStart"/>
      <w:r>
        <w:rPr>
          <w:rFonts w:ascii="Times New Roman" w:hAnsi="Times New Roman" w:cs="Times New Roman"/>
        </w:rPr>
        <w:t>Rigét</w:t>
      </w:r>
      <w:proofErr w:type="spellEnd"/>
      <w:r>
        <w:rPr>
          <w:rFonts w:ascii="Times New Roman" w:hAnsi="Times New Roman" w:cs="Times New Roman"/>
        </w:rPr>
        <w:t xml:space="preserve"> F</w:t>
      </w:r>
      <w:r w:rsidR="00FF2FC7">
        <w:rPr>
          <w:rFonts w:ascii="Times New Roman" w:hAnsi="Times New Roman" w:cs="Times New Roman"/>
        </w:rPr>
        <w:t>F, et al.</w:t>
      </w:r>
      <w:r>
        <w:rPr>
          <w:rFonts w:ascii="Times New Roman" w:hAnsi="Times New Roman" w:cs="Times New Roman"/>
        </w:rPr>
        <w:t>, 2016.</w:t>
      </w:r>
      <w:r w:rsidR="00FF2FC7">
        <w:rPr>
          <w:rFonts w:ascii="Times New Roman" w:hAnsi="Times New Roman" w:cs="Times New Roman"/>
        </w:rPr>
        <w:t xml:space="preserve"> Observation of emerging per- and polyfluoroalkyl substances </w:t>
      </w:r>
      <w:r>
        <w:rPr>
          <w:rFonts w:ascii="Times New Roman" w:hAnsi="Times New Roman" w:cs="Times New Roman" w:hint="eastAsia"/>
        </w:rPr>
        <w:t>(</w:t>
      </w:r>
      <w:r w:rsidR="00876B67">
        <w:rPr>
          <w:rFonts w:ascii="Times New Roman" w:hAnsi="Times New Roman" w:cs="Times New Roman"/>
        </w:rPr>
        <w:t>PFAS</w:t>
      </w:r>
      <w:r>
        <w:rPr>
          <w:rFonts w:ascii="Times New Roman" w:hAnsi="Times New Roman" w:cs="Times New Roman" w:hint="eastAsia"/>
        </w:rPr>
        <w:t>)</w:t>
      </w:r>
      <w:r w:rsidR="00FF2FC7">
        <w:rPr>
          <w:rFonts w:ascii="Times New Roman" w:hAnsi="Times New Roman" w:cs="Times New Roman"/>
        </w:rPr>
        <w:t xml:space="preserve"> in Greenland marine mammals. Chemosphere</w:t>
      </w:r>
      <w:r>
        <w:rPr>
          <w:rFonts w:ascii="Times New Roman" w:hAnsi="Times New Roman" w:cs="Times New Roman"/>
        </w:rPr>
        <w:t xml:space="preserve"> </w:t>
      </w:r>
      <w:r w:rsidR="00FF2FC7">
        <w:rPr>
          <w:rFonts w:ascii="Times New Roman" w:hAnsi="Times New Roman" w:cs="Times New Roman"/>
        </w:rPr>
        <w:t>144</w:t>
      </w:r>
      <w:r>
        <w:rPr>
          <w:rFonts w:ascii="Times New Roman" w:hAnsi="Times New Roman" w:cs="Times New Roman"/>
        </w:rPr>
        <w:t>,</w:t>
      </w:r>
      <w:r w:rsidR="00FF2FC7">
        <w:rPr>
          <w:rFonts w:ascii="Times New Roman" w:hAnsi="Times New Roman" w:cs="Times New Roman"/>
        </w:rPr>
        <w:t xml:space="preserve"> 2384-2391</w:t>
      </w:r>
      <w:r>
        <w:rPr>
          <w:rFonts w:ascii="Times New Roman" w:hAnsi="Times New Roman" w:cs="Times New Roman"/>
        </w:rPr>
        <w:t>.</w:t>
      </w:r>
    </w:p>
    <w:p w14:paraId="5CC3D4E2" w14:textId="6FD46BCA"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t>[38]</w:t>
      </w:r>
      <w:r>
        <w:rPr>
          <w:rFonts w:ascii="Times New Roman" w:hAnsi="Times New Roman" w:cs="Times New Roman"/>
        </w:rPr>
        <w:tab/>
        <w:t>Gabriel M, Liu J, Duy SV, et al.</w:t>
      </w:r>
      <w:r w:rsidR="00B81331">
        <w:rPr>
          <w:rFonts w:ascii="Times New Roman" w:hAnsi="Times New Roman" w:cs="Times New Roman"/>
        </w:rPr>
        <w:t>, 2019.</w:t>
      </w:r>
      <w:r>
        <w:rPr>
          <w:rFonts w:ascii="Times New Roman" w:hAnsi="Times New Roman" w:cs="Times New Roman"/>
        </w:rPr>
        <w:t xml:space="preserve"> Analysis of F-53B, Gen-X, ADONA, and emerging </w:t>
      </w:r>
      <w:proofErr w:type="spellStart"/>
      <w:r>
        <w:rPr>
          <w:rFonts w:ascii="Times New Roman" w:hAnsi="Times New Roman" w:cs="Times New Roman"/>
        </w:rPr>
        <w:t>fluoroalkylether</w:t>
      </w:r>
      <w:proofErr w:type="spellEnd"/>
      <w:r>
        <w:rPr>
          <w:rFonts w:ascii="Times New Roman" w:hAnsi="Times New Roman" w:cs="Times New Roman"/>
        </w:rPr>
        <w:t xml:space="preserve"> substances in environmental and biomonitoring samples: a review. </w:t>
      </w:r>
      <w:r w:rsidR="004B1508" w:rsidRPr="004B1508">
        <w:rPr>
          <w:rFonts w:ascii="Times New Roman" w:hAnsi="Times New Roman" w:cs="Times New Roman"/>
        </w:rPr>
        <w:t>Trends in Environmental Analytical Chemistry</w:t>
      </w:r>
      <w:r w:rsidR="00B81331">
        <w:rPr>
          <w:rFonts w:ascii="Times New Roman" w:hAnsi="Times New Roman" w:cs="Times New Roman"/>
        </w:rPr>
        <w:t xml:space="preserve"> </w:t>
      </w:r>
      <w:r>
        <w:rPr>
          <w:rFonts w:ascii="Times New Roman" w:hAnsi="Times New Roman" w:cs="Times New Roman"/>
        </w:rPr>
        <w:t>23</w:t>
      </w:r>
      <w:r w:rsidR="00B81331">
        <w:rPr>
          <w:rFonts w:ascii="Times New Roman" w:hAnsi="Times New Roman" w:cs="Times New Roman"/>
        </w:rPr>
        <w:t xml:space="preserve">, </w:t>
      </w:r>
      <w:r>
        <w:rPr>
          <w:rFonts w:ascii="Times New Roman" w:hAnsi="Times New Roman" w:cs="Times New Roman"/>
        </w:rPr>
        <w:t>e00066.</w:t>
      </w:r>
    </w:p>
    <w:p w14:paraId="5FCABE7D" w14:textId="57FBAC05"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t>[39]</w:t>
      </w:r>
      <w:r>
        <w:rPr>
          <w:rFonts w:ascii="Times New Roman" w:hAnsi="Times New Roman" w:cs="Times New Roman"/>
        </w:rPr>
        <w:tab/>
        <w:t>Wang</w:t>
      </w:r>
      <w:r>
        <w:rPr>
          <w:rFonts w:ascii="Times New Roman" w:hAnsi="Times New Roman" w:cs="Times New Roman" w:hint="eastAsia"/>
        </w:rPr>
        <w:t xml:space="preserve"> C</w:t>
      </w:r>
      <w:r>
        <w:rPr>
          <w:rFonts w:ascii="Times New Roman" w:hAnsi="Times New Roman" w:cs="Times New Roman"/>
        </w:rPr>
        <w:t>, Fu</w:t>
      </w:r>
      <w:r>
        <w:rPr>
          <w:rFonts w:ascii="Times New Roman" w:hAnsi="Times New Roman" w:cs="Times New Roman" w:hint="eastAsia"/>
        </w:rPr>
        <w:t xml:space="preserve"> H</w:t>
      </w:r>
      <w:r>
        <w:rPr>
          <w:rFonts w:ascii="Times New Roman" w:hAnsi="Times New Roman" w:cs="Times New Roman"/>
        </w:rPr>
        <w:t>, Yang</w:t>
      </w:r>
      <w:r>
        <w:rPr>
          <w:rFonts w:ascii="Times New Roman" w:hAnsi="Times New Roman" w:cs="Times New Roman" w:hint="eastAsia"/>
        </w:rPr>
        <w:t xml:space="preserve"> J</w:t>
      </w:r>
      <w:r>
        <w:rPr>
          <w:rFonts w:ascii="Times New Roman" w:hAnsi="Times New Roman" w:cs="Times New Roman"/>
        </w:rPr>
        <w:t>, Liu</w:t>
      </w:r>
      <w:r>
        <w:rPr>
          <w:rFonts w:ascii="Times New Roman" w:hAnsi="Times New Roman" w:cs="Times New Roman" w:hint="eastAsia"/>
        </w:rPr>
        <w:t xml:space="preserve"> L</w:t>
      </w:r>
      <w:r>
        <w:rPr>
          <w:rFonts w:ascii="Times New Roman" w:hAnsi="Times New Roman" w:cs="Times New Roman"/>
        </w:rPr>
        <w:t>, Zhang</w:t>
      </w:r>
      <w:r>
        <w:rPr>
          <w:rFonts w:ascii="Times New Roman" w:hAnsi="Times New Roman" w:cs="Times New Roman" w:hint="eastAsia"/>
        </w:rPr>
        <w:t xml:space="preserve"> F</w:t>
      </w:r>
      <w:r>
        <w:rPr>
          <w:rFonts w:ascii="Times New Roman" w:hAnsi="Times New Roman" w:cs="Times New Roman"/>
        </w:rPr>
        <w:t>, Yang</w:t>
      </w:r>
      <w:r>
        <w:rPr>
          <w:rFonts w:ascii="Times New Roman" w:hAnsi="Times New Roman" w:cs="Times New Roman" w:hint="eastAsia"/>
        </w:rPr>
        <w:t xml:space="preserve"> C</w:t>
      </w:r>
      <w:r>
        <w:rPr>
          <w:rFonts w:ascii="Times New Roman" w:hAnsi="Times New Roman" w:cs="Times New Roman"/>
        </w:rPr>
        <w:t>, Li</w:t>
      </w:r>
      <w:r>
        <w:rPr>
          <w:rFonts w:ascii="Times New Roman" w:hAnsi="Times New Roman" w:cs="Times New Roman" w:hint="eastAsia"/>
        </w:rPr>
        <w:t xml:space="preserve"> H</w:t>
      </w:r>
      <w:r>
        <w:rPr>
          <w:rFonts w:ascii="Times New Roman" w:hAnsi="Times New Roman" w:cs="Times New Roman"/>
        </w:rPr>
        <w:t>, Chen</w:t>
      </w:r>
      <w:r>
        <w:rPr>
          <w:rFonts w:ascii="Times New Roman" w:hAnsi="Times New Roman" w:cs="Times New Roman" w:hint="eastAsia"/>
        </w:rPr>
        <w:t xml:space="preserve"> J</w:t>
      </w:r>
      <w:r>
        <w:rPr>
          <w:rFonts w:ascii="Times New Roman" w:hAnsi="Times New Roman" w:cs="Times New Roman"/>
        </w:rPr>
        <w:t>, Li</w:t>
      </w:r>
      <w:r>
        <w:rPr>
          <w:rFonts w:ascii="Times New Roman" w:hAnsi="Times New Roman" w:cs="Times New Roman" w:hint="eastAsia"/>
        </w:rPr>
        <w:t xml:space="preserve"> Q</w:t>
      </w:r>
      <w:r>
        <w:rPr>
          <w:rFonts w:ascii="Times New Roman" w:hAnsi="Times New Roman" w:cs="Times New Roman"/>
        </w:rPr>
        <w:t>, Wang</w:t>
      </w:r>
      <w:r>
        <w:rPr>
          <w:rFonts w:ascii="Times New Roman" w:hAnsi="Times New Roman" w:cs="Times New Roman" w:hint="eastAsia"/>
        </w:rPr>
        <w:t xml:space="preserve"> X</w:t>
      </w:r>
      <w:r>
        <w:rPr>
          <w:rFonts w:ascii="Times New Roman" w:hAnsi="Times New Roman" w:cs="Times New Roman"/>
        </w:rPr>
        <w:t>, Ye</w:t>
      </w:r>
      <w:r>
        <w:rPr>
          <w:rFonts w:ascii="Times New Roman" w:hAnsi="Times New Roman" w:cs="Times New Roman" w:hint="eastAsia"/>
        </w:rPr>
        <w:t xml:space="preserve"> Y</w:t>
      </w:r>
      <w:r>
        <w:rPr>
          <w:rFonts w:ascii="Times New Roman" w:hAnsi="Times New Roman" w:cs="Times New Roman"/>
        </w:rPr>
        <w:t>, Sheng</w:t>
      </w:r>
      <w:r>
        <w:rPr>
          <w:rFonts w:ascii="Times New Roman" w:hAnsi="Times New Roman" w:cs="Times New Roman" w:hint="eastAsia"/>
        </w:rPr>
        <w:t xml:space="preserve"> N</w:t>
      </w:r>
      <w:r>
        <w:rPr>
          <w:rFonts w:ascii="Times New Roman" w:hAnsi="Times New Roman" w:cs="Times New Roman"/>
        </w:rPr>
        <w:t>, Guo</w:t>
      </w:r>
      <w:r>
        <w:rPr>
          <w:rFonts w:ascii="Times New Roman" w:hAnsi="Times New Roman" w:cs="Times New Roman" w:hint="eastAsia"/>
        </w:rPr>
        <w:t xml:space="preserve"> Y</w:t>
      </w:r>
      <w:r>
        <w:rPr>
          <w:rFonts w:ascii="Times New Roman" w:hAnsi="Times New Roman" w:cs="Times New Roman"/>
        </w:rPr>
        <w:t>, Dai</w:t>
      </w:r>
      <w:r>
        <w:rPr>
          <w:rFonts w:ascii="Times New Roman" w:hAnsi="Times New Roman" w:cs="Times New Roman" w:hint="eastAsia"/>
        </w:rPr>
        <w:t xml:space="preserve"> J</w:t>
      </w:r>
      <w:r>
        <w:rPr>
          <w:rFonts w:ascii="Times New Roman" w:hAnsi="Times New Roman" w:cs="Times New Roman"/>
        </w:rPr>
        <w:t>, Xu</w:t>
      </w:r>
      <w:r>
        <w:rPr>
          <w:rFonts w:ascii="Times New Roman" w:hAnsi="Times New Roman" w:cs="Times New Roman" w:hint="eastAsia"/>
        </w:rPr>
        <w:t xml:space="preserve"> G</w:t>
      </w:r>
      <w:r>
        <w:rPr>
          <w:rFonts w:ascii="Times New Roman" w:hAnsi="Times New Roman" w:cs="Times New Roman"/>
        </w:rPr>
        <w:t>, Liu</w:t>
      </w:r>
      <w:r>
        <w:rPr>
          <w:rFonts w:ascii="Times New Roman" w:hAnsi="Times New Roman" w:cs="Times New Roman" w:hint="eastAsia"/>
        </w:rPr>
        <w:t xml:space="preserve"> X</w:t>
      </w:r>
      <w:r>
        <w:rPr>
          <w:rFonts w:ascii="Times New Roman" w:hAnsi="Times New Roman" w:cs="Times New Roman"/>
        </w:rPr>
        <w:t>, Wang</w:t>
      </w:r>
      <w:r>
        <w:rPr>
          <w:rFonts w:ascii="Times New Roman" w:hAnsi="Times New Roman" w:cs="Times New Roman" w:hint="eastAsia"/>
        </w:rPr>
        <w:t xml:space="preserve"> J</w:t>
      </w:r>
      <w:r>
        <w:rPr>
          <w:rFonts w:ascii="Times New Roman" w:hAnsi="Times New Roman" w:cs="Times New Roman"/>
        </w:rPr>
        <w:t>,</w:t>
      </w:r>
      <w:r w:rsidR="00B81331">
        <w:rPr>
          <w:rFonts w:ascii="Times New Roman" w:hAnsi="Times New Roman" w:cs="Times New Roman"/>
        </w:rPr>
        <w:t xml:space="preserve"> 2023.</w:t>
      </w:r>
      <w:r>
        <w:rPr>
          <w:rFonts w:ascii="Times New Roman" w:hAnsi="Times New Roman" w:cs="Times New Roman"/>
        </w:rPr>
        <w:t xml:space="preserve"> PFO5DoDA disrupts hepatic homeostasis primarily through glucocorticoid signaling inhibition</w:t>
      </w:r>
      <w:r w:rsidR="001148EE">
        <w:rPr>
          <w:rFonts w:ascii="Times New Roman" w:hAnsi="Times New Roman" w:cs="Times New Roman" w:hint="eastAsia"/>
        </w:rPr>
        <w:t>.</w:t>
      </w:r>
      <w:r>
        <w:rPr>
          <w:rFonts w:ascii="Times New Roman" w:hAnsi="Times New Roman" w:cs="Times New Roman"/>
        </w:rPr>
        <w:t xml:space="preserve"> Journal of Hazardous Materials 447.</w:t>
      </w:r>
    </w:p>
    <w:p w14:paraId="7FFA99D2" w14:textId="182FE6AC"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t>[40]</w:t>
      </w:r>
      <w:r>
        <w:rPr>
          <w:rFonts w:ascii="Times New Roman" w:hAnsi="Times New Roman" w:cs="Times New Roman"/>
        </w:rPr>
        <w:tab/>
        <w:t>Luo</w:t>
      </w:r>
      <w:r>
        <w:rPr>
          <w:rFonts w:ascii="Times New Roman" w:hAnsi="Times New Roman" w:cs="Times New Roman" w:hint="eastAsia"/>
        </w:rPr>
        <w:t xml:space="preserve"> Y</w:t>
      </w:r>
      <w:r>
        <w:rPr>
          <w:rFonts w:ascii="Times New Roman" w:hAnsi="Times New Roman" w:cs="Times New Roman"/>
        </w:rPr>
        <w:t>, Li</w:t>
      </w:r>
      <w:r>
        <w:rPr>
          <w:rFonts w:ascii="Times New Roman" w:hAnsi="Times New Roman" w:cs="Times New Roman" w:hint="eastAsia"/>
        </w:rPr>
        <w:t xml:space="preserve"> X</w:t>
      </w:r>
      <w:r>
        <w:rPr>
          <w:rFonts w:ascii="Times New Roman" w:hAnsi="Times New Roman" w:cs="Times New Roman"/>
        </w:rPr>
        <w:t>, Li</w:t>
      </w:r>
      <w:r>
        <w:rPr>
          <w:rFonts w:ascii="Times New Roman" w:hAnsi="Times New Roman" w:cs="Times New Roman" w:hint="eastAsia"/>
        </w:rPr>
        <w:t xml:space="preserve"> J</w:t>
      </w:r>
      <w:r>
        <w:rPr>
          <w:rFonts w:ascii="Times New Roman" w:hAnsi="Times New Roman" w:cs="Times New Roman"/>
        </w:rPr>
        <w:t>, Gong</w:t>
      </w:r>
      <w:r>
        <w:rPr>
          <w:rFonts w:ascii="Times New Roman" w:hAnsi="Times New Roman" w:cs="Times New Roman" w:hint="eastAsia"/>
        </w:rPr>
        <w:t xml:space="preserve"> X</w:t>
      </w:r>
      <w:r>
        <w:rPr>
          <w:rFonts w:ascii="Times New Roman" w:hAnsi="Times New Roman" w:cs="Times New Roman"/>
        </w:rPr>
        <w:t>, Wu</w:t>
      </w:r>
      <w:r>
        <w:rPr>
          <w:rFonts w:ascii="Times New Roman" w:hAnsi="Times New Roman" w:cs="Times New Roman" w:hint="eastAsia"/>
        </w:rPr>
        <w:t xml:space="preserve"> T</w:t>
      </w:r>
      <w:r>
        <w:rPr>
          <w:rFonts w:ascii="Times New Roman" w:hAnsi="Times New Roman" w:cs="Times New Roman"/>
        </w:rPr>
        <w:t>, Li</w:t>
      </w:r>
      <w:r>
        <w:rPr>
          <w:rFonts w:ascii="Times New Roman" w:hAnsi="Times New Roman" w:cs="Times New Roman" w:hint="eastAsia"/>
        </w:rPr>
        <w:t xml:space="preserve"> X</w:t>
      </w:r>
      <w:r>
        <w:rPr>
          <w:rFonts w:ascii="Times New Roman" w:hAnsi="Times New Roman" w:cs="Times New Roman"/>
        </w:rPr>
        <w:t>, Li</w:t>
      </w:r>
      <w:r>
        <w:rPr>
          <w:rFonts w:ascii="Times New Roman" w:hAnsi="Times New Roman" w:cs="Times New Roman" w:hint="eastAsia"/>
        </w:rPr>
        <w:t xml:space="preserve"> Z</w:t>
      </w:r>
      <w:r>
        <w:rPr>
          <w:rFonts w:ascii="Times New Roman" w:hAnsi="Times New Roman" w:cs="Times New Roman"/>
        </w:rPr>
        <w:t>, Zhai</w:t>
      </w:r>
      <w:r>
        <w:rPr>
          <w:rFonts w:ascii="Times New Roman" w:hAnsi="Times New Roman" w:cs="Times New Roman" w:hint="eastAsia"/>
        </w:rPr>
        <w:t xml:space="preserve"> Y</w:t>
      </w:r>
      <w:r>
        <w:rPr>
          <w:rFonts w:ascii="Times New Roman" w:hAnsi="Times New Roman" w:cs="Times New Roman"/>
        </w:rPr>
        <w:t>, Wei</w:t>
      </w:r>
      <w:r>
        <w:rPr>
          <w:rFonts w:ascii="Times New Roman" w:hAnsi="Times New Roman" w:cs="Times New Roman" w:hint="eastAsia"/>
        </w:rPr>
        <w:t xml:space="preserve"> Y</w:t>
      </w:r>
      <w:r>
        <w:rPr>
          <w:rFonts w:ascii="Times New Roman" w:hAnsi="Times New Roman" w:cs="Times New Roman"/>
        </w:rPr>
        <w:t>, Wang</w:t>
      </w:r>
      <w:r>
        <w:rPr>
          <w:rFonts w:ascii="Times New Roman" w:hAnsi="Times New Roman" w:cs="Times New Roman" w:hint="eastAsia"/>
        </w:rPr>
        <w:t xml:space="preserve"> Y</w:t>
      </w:r>
      <w:r w:rsidR="00B81331">
        <w:rPr>
          <w:rFonts w:ascii="Times New Roman" w:hAnsi="Times New Roman" w:cs="Times New Roman"/>
        </w:rPr>
        <w:t>,</w:t>
      </w:r>
      <w:r>
        <w:rPr>
          <w:rFonts w:ascii="Times New Roman" w:hAnsi="Times New Roman" w:cs="Times New Roman"/>
        </w:rPr>
        <w:t xml:space="preserve"> Jiang</w:t>
      </w:r>
      <w:r>
        <w:rPr>
          <w:rFonts w:ascii="Times New Roman" w:hAnsi="Times New Roman" w:cs="Times New Roman" w:hint="eastAsia"/>
        </w:rPr>
        <w:t xml:space="preserve"> G</w:t>
      </w:r>
      <w:r>
        <w:rPr>
          <w:rFonts w:ascii="Times New Roman" w:hAnsi="Times New Roman" w:cs="Times New Roman"/>
        </w:rPr>
        <w:t>.</w:t>
      </w:r>
      <w:r w:rsidR="00B81331">
        <w:rPr>
          <w:rFonts w:ascii="Times New Roman" w:hAnsi="Times New Roman" w:cs="Times New Roman"/>
        </w:rPr>
        <w:t>, 2024.</w:t>
      </w:r>
      <w:r>
        <w:rPr>
          <w:rFonts w:ascii="Times New Roman" w:hAnsi="Times New Roman" w:cs="Times New Roman"/>
        </w:rPr>
        <w:t xml:space="preserve"> </w:t>
      </w:r>
      <w:r w:rsidR="00B81331">
        <w:rPr>
          <w:rFonts w:ascii="Times New Roman" w:hAnsi="Times New Roman" w:cs="Times New Roman"/>
        </w:rPr>
        <w:t>Prenatal exposure of PFAS in cohorts of pregnant women: identifying the critical windows of vulnerability and health implications</w:t>
      </w:r>
      <w:r w:rsidR="001148EE">
        <w:rPr>
          <w:rStyle w:val="12"/>
          <w:rFonts w:ascii="Times New Roman" w:hAnsi="Times New Roman" w:cs="Times New Roman" w:hint="eastAsia"/>
        </w:rPr>
        <w:t>.</w:t>
      </w:r>
      <w:r>
        <w:rPr>
          <w:rFonts w:ascii="Times New Roman" w:hAnsi="Times New Roman" w:cs="Times New Roman"/>
          <w:b/>
          <w:bCs/>
        </w:rPr>
        <w:t xml:space="preserve"> </w:t>
      </w:r>
      <w:r w:rsidR="004B1508" w:rsidRPr="004B1508">
        <w:rPr>
          <w:rFonts w:ascii="Times New Roman" w:hAnsi="Times New Roman" w:cs="Times New Roman" w:hint="eastAsia"/>
        </w:rPr>
        <w:t>Environmental Science &amp; Technology</w:t>
      </w:r>
      <w:r>
        <w:rPr>
          <w:rFonts w:ascii="Times New Roman" w:hAnsi="Times New Roman" w:cs="Times New Roman"/>
        </w:rPr>
        <w:t xml:space="preserve"> 58, 13624</w:t>
      </w:r>
      <w:r w:rsidR="00B81331">
        <w:rPr>
          <w:rFonts w:ascii="Times New Roman" w:eastAsia="微软雅黑" w:hAnsi="Times New Roman" w:cs="Times New Roman"/>
        </w:rPr>
        <w:t>-</w:t>
      </w:r>
      <w:r>
        <w:rPr>
          <w:rFonts w:ascii="Times New Roman" w:hAnsi="Times New Roman" w:cs="Times New Roman"/>
        </w:rPr>
        <w:t>13635.</w:t>
      </w:r>
    </w:p>
    <w:p w14:paraId="4BEC1A61" w14:textId="204F8C3C"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t>[41] Shi Y, Vestergren R, Xu L, et al.</w:t>
      </w:r>
      <w:r w:rsidR="00B81331">
        <w:rPr>
          <w:rFonts w:ascii="Times New Roman" w:hAnsi="Times New Roman" w:cs="Times New Roman"/>
        </w:rPr>
        <w:t>, 2016.</w:t>
      </w:r>
      <w:r>
        <w:rPr>
          <w:rFonts w:ascii="Times New Roman" w:hAnsi="Times New Roman" w:cs="Times New Roman"/>
        </w:rPr>
        <w:t xml:space="preserve"> Human exposure and elimination kinetics of chlorinated polyfluoroalkyl ether sulfonic acids </w:t>
      </w:r>
      <w:r w:rsidR="00B81331">
        <w:rPr>
          <w:rFonts w:ascii="Times New Roman" w:hAnsi="Times New Roman" w:cs="Times New Roman" w:hint="eastAsia"/>
        </w:rPr>
        <w:t>(</w:t>
      </w:r>
      <w:r>
        <w:rPr>
          <w:rFonts w:ascii="Times New Roman" w:hAnsi="Times New Roman" w:cs="Times New Roman"/>
        </w:rPr>
        <w:t>Cl-PFESAs</w:t>
      </w:r>
      <w:r w:rsidR="00B81331">
        <w:rPr>
          <w:rFonts w:ascii="Times New Roman" w:hAnsi="Times New Roman" w:cs="Times New Roman" w:hint="eastAsia"/>
        </w:rPr>
        <w:t>)</w:t>
      </w:r>
      <w:r>
        <w:rPr>
          <w:rFonts w:ascii="Times New Roman" w:hAnsi="Times New Roman" w:cs="Times New Roman"/>
        </w:rPr>
        <w:t>. Environmental Science &amp; Technology 50</w:t>
      </w:r>
      <w:r w:rsidR="00B81331">
        <w:rPr>
          <w:rFonts w:ascii="Times New Roman" w:hAnsi="Times New Roman" w:cs="Times New Roman" w:hint="eastAsia"/>
        </w:rPr>
        <w:t>(</w:t>
      </w:r>
      <w:r>
        <w:rPr>
          <w:rFonts w:ascii="Times New Roman" w:hAnsi="Times New Roman" w:cs="Times New Roman"/>
        </w:rPr>
        <w:t>5</w:t>
      </w:r>
      <w:r w:rsidR="00B81331">
        <w:rPr>
          <w:rFonts w:ascii="Times New Roman" w:hAnsi="Times New Roman" w:cs="Times New Roman" w:hint="eastAsia"/>
        </w:rPr>
        <w:t>)</w:t>
      </w:r>
      <w:r w:rsidR="00B81331">
        <w:rPr>
          <w:rFonts w:ascii="Times New Roman" w:hAnsi="Times New Roman" w:cs="Times New Roman"/>
        </w:rPr>
        <w:t>, 2396-2404.</w:t>
      </w:r>
    </w:p>
    <w:p w14:paraId="3BBCD647" w14:textId="26D3EE48" w:rsidR="00A34457" w:rsidRDefault="00FF2FC7" w:rsidP="00A86B70">
      <w:pPr>
        <w:spacing w:line="360" w:lineRule="auto"/>
        <w:ind w:firstLineChars="0" w:firstLine="0"/>
        <w:rPr>
          <w:rFonts w:ascii="Times New Roman" w:hAnsi="Times New Roman" w:cs="Times New Roman"/>
        </w:rPr>
      </w:pPr>
      <w:r>
        <w:rPr>
          <w:rFonts w:ascii="Times New Roman" w:hAnsi="Times New Roman" w:cs="Times New Roman"/>
        </w:rPr>
        <w:lastRenderedPageBreak/>
        <w:t>[42] Sheng N, Cui R N, Wang J H, et al. Cytotoxicity of novel fluorinated alternatives to long-chain perfluoroalkyl substances to human liver cell line and their binding capacity</w:t>
      </w:r>
      <w:r>
        <w:rPr>
          <w:rFonts w:ascii="Times New Roman" w:hAnsi="Times New Roman" w:cs="Times New Roman"/>
          <w:color w:val="000000"/>
          <w:kern w:val="0"/>
          <w:sz w:val="18"/>
          <w:szCs w:val="18"/>
          <w14:ligatures w14:val="none"/>
        </w:rPr>
        <w:t xml:space="preserve"> </w:t>
      </w:r>
      <w:r>
        <w:rPr>
          <w:rFonts w:ascii="Times New Roman" w:hAnsi="Times New Roman" w:cs="Times New Roman"/>
        </w:rPr>
        <w:t>to human liver fatty acid binding protein</w:t>
      </w:r>
      <w:r w:rsidR="001148EE" w:rsidRPr="00B15D71">
        <w:rPr>
          <w:rStyle w:val="12"/>
          <w:rFonts w:ascii="Times New Roman" w:hAnsi="Times New Roman" w:cs="Times New Roman" w:hint="eastAsia"/>
        </w:rPr>
        <w:t xml:space="preserve"> [J]</w:t>
      </w:r>
      <w:r>
        <w:rPr>
          <w:rFonts w:ascii="Times New Roman" w:hAnsi="Times New Roman" w:cs="Times New Roman"/>
        </w:rPr>
        <w:t>. Archives of Toxicology, 2018, 92</w:t>
      </w: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 359-369</w:t>
      </w:r>
      <w:r>
        <w:rPr>
          <w:rFonts w:ascii="Times New Roman" w:hAnsi="Times New Roman" w:cs="Times New Roman" w:hint="eastAsia"/>
        </w:rPr>
        <w:t>.</w:t>
      </w:r>
    </w:p>
    <w:p w14:paraId="56752FDE" w14:textId="4DB496F7" w:rsidR="00A34457" w:rsidRDefault="00FF2FC7" w:rsidP="00A86B70">
      <w:pPr>
        <w:spacing w:line="360" w:lineRule="auto"/>
        <w:ind w:firstLineChars="0" w:firstLine="0"/>
        <w:rPr>
          <w:rStyle w:val="12"/>
          <w:rFonts w:ascii="Times New Roman" w:hAnsi="Times New Roman" w:cs="Times New Roman"/>
        </w:rPr>
      </w:pPr>
      <w:r>
        <w:rPr>
          <w:rStyle w:val="12"/>
          <w:rFonts w:ascii="Times New Roman" w:hAnsi="Times New Roman" w:cs="Times New Roman"/>
        </w:rPr>
        <w:t>[43]</w:t>
      </w:r>
      <w:r>
        <w:rPr>
          <w:rStyle w:val="12"/>
          <w:rFonts w:ascii="Times New Roman" w:hAnsi="Times New Roman" w:cs="Times New Roman"/>
        </w:rPr>
        <w:tab/>
        <w:t xml:space="preserve">von </w:t>
      </w:r>
      <w:proofErr w:type="spellStart"/>
      <w:r>
        <w:rPr>
          <w:rStyle w:val="12"/>
          <w:rFonts w:ascii="Times New Roman" w:hAnsi="Times New Roman" w:cs="Times New Roman"/>
        </w:rPr>
        <w:t>Abercron</w:t>
      </w:r>
      <w:proofErr w:type="spellEnd"/>
      <w:r>
        <w:rPr>
          <w:rStyle w:val="12"/>
          <w:rFonts w:ascii="Times New Roman" w:hAnsi="Times New Roman" w:cs="Times New Roman"/>
        </w:rPr>
        <w:t xml:space="preserve">, E., Falk, S., Stahl, T., Georgii, S., </w:t>
      </w:r>
      <w:proofErr w:type="spellStart"/>
      <w:r>
        <w:rPr>
          <w:rStyle w:val="12"/>
          <w:rFonts w:ascii="Times New Roman" w:hAnsi="Times New Roman" w:cs="Times New Roman"/>
        </w:rPr>
        <w:t>Hamscher</w:t>
      </w:r>
      <w:proofErr w:type="spellEnd"/>
      <w:r>
        <w:rPr>
          <w:rStyle w:val="12"/>
          <w:rFonts w:ascii="Times New Roman" w:hAnsi="Times New Roman" w:cs="Times New Roman"/>
        </w:rPr>
        <w:t xml:space="preserve">, G., Brunn, H., and Schmitz, F. 2019. Determination of Adsorbable Organically Bound Fluorine </w:t>
      </w:r>
      <w:r>
        <w:rPr>
          <w:rStyle w:val="12"/>
          <w:rFonts w:ascii="Times New Roman" w:hAnsi="Times New Roman" w:cs="Times New Roman"/>
        </w:rPr>
        <w:t>（</w:t>
      </w:r>
      <w:r>
        <w:rPr>
          <w:rStyle w:val="12"/>
          <w:rFonts w:ascii="Times New Roman" w:hAnsi="Times New Roman" w:cs="Times New Roman"/>
        </w:rPr>
        <w:t>AOF</w:t>
      </w:r>
      <w:r>
        <w:rPr>
          <w:rStyle w:val="12"/>
          <w:rFonts w:ascii="Times New Roman" w:hAnsi="Times New Roman" w:cs="Times New Roman"/>
        </w:rPr>
        <w:t>）</w:t>
      </w:r>
      <w:r>
        <w:rPr>
          <w:rStyle w:val="12"/>
          <w:rFonts w:ascii="Times New Roman" w:hAnsi="Times New Roman" w:cs="Times New Roman"/>
        </w:rPr>
        <w:t xml:space="preserve"> and Adsorbable Organically Bound Halogens as Sum Parameters in Aqueous Environmental Samples Using Combustion Ion Chromatography </w:t>
      </w:r>
      <w:r>
        <w:rPr>
          <w:rStyle w:val="12"/>
          <w:rFonts w:ascii="Times New Roman" w:hAnsi="Times New Roman" w:cs="Times New Roman"/>
        </w:rPr>
        <w:t>（</w:t>
      </w:r>
      <w:r>
        <w:rPr>
          <w:rStyle w:val="12"/>
          <w:rFonts w:ascii="Times New Roman" w:hAnsi="Times New Roman" w:cs="Times New Roman"/>
        </w:rPr>
        <w:t>CIC</w:t>
      </w:r>
      <w:r>
        <w:rPr>
          <w:rStyle w:val="12"/>
          <w:rFonts w:ascii="Times New Roman" w:hAnsi="Times New Roman" w:cs="Times New Roman"/>
        </w:rPr>
        <w:t>）</w:t>
      </w:r>
      <w:r w:rsidR="001148EE" w:rsidRPr="00B15D71">
        <w:rPr>
          <w:rStyle w:val="12"/>
          <w:rFonts w:ascii="Times New Roman" w:hAnsi="Times New Roman" w:cs="Times New Roman" w:hint="eastAsia"/>
        </w:rPr>
        <w:t>[J]</w:t>
      </w:r>
      <w:r w:rsidR="001148EE">
        <w:rPr>
          <w:rStyle w:val="12"/>
          <w:rFonts w:ascii="Times New Roman" w:hAnsi="Times New Roman" w:cs="Times New Roman" w:hint="eastAsia"/>
        </w:rPr>
        <w:t>.</w:t>
      </w:r>
      <w:r>
        <w:rPr>
          <w:rStyle w:val="12"/>
          <w:rFonts w:ascii="Times New Roman" w:hAnsi="Times New Roman" w:cs="Times New Roman"/>
        </w:rPr>
        <w:t xml:space="preserve"> Science of The Total Environment 673: 384-391.</w:t>
      </w:r>
    </w:p>
    <w:p w14:paraId="68BA3BD3" w14:textId="455C477A" w:rsidR="00A34457" w:rsidRDefault="00FF2FC7" w:rsidP="00A86B70">
      <w:pPr>
        <w:spacing w:line="360" w:lineRule="auto"/>
        <w:ind w:firstLineChars="0" w:firstLine="0"/>
        <w:rPr>
          <w:rStyle w:val="12"/>
          <w:rFonts w:ascii="Times New Roman" w:hAnsi="Times New Roman" w:cs="Times New Roman"/>
        </w:rPr>
      </w:pPr>
      <w:r>
        <w:rPr>
          <w:rStyle w:val="12"/>
          <w:rFonts w:ascii="Times New Roman" w:hAnsi="Times New Roman" w:cs="Times New Roman"/>
        </w:rPr>
        <w:t>[44]</w:t>
      </w:r>
      <w:r>
        <w:rPr>
          <w:rStyle w:val="12"/>
          <w:rFonts w:ascii="Times New Roman" w:hAnsi="Times New Roman" w:cs="Times New Roman"/>
        </w:rPr>
        <w:tab/>
        <w:t xml:space="preserve">Han, Yuling, Vivek Francis </w:t>
      </w:r>
      <w:proofErr w:type="spellStart"/>
      <w:r>
        <w:rPr>
          <w:rStyle w:val="12"/>
          <w:rFonts w:ascii="Times New Roman" w:hAnsi="Times New Roman" w:cs="Times New Roman"/>
        </w:rPr>
        <w:t>Pulikkal</w:t>
      </w:r>
      <w:proofErr w:type="spellEnd"/>
      <w:r>
        <w:rPr>
          <w:rStyle w:val="12"/>
          <w:rFonts w:ascii="Times New Roman" w:hAnsi="Times New Roman" w:cs="Times New Roman"/>
        </w:rPr>
        <w:t>, and Mei Sun. 2021. Comprehensive Validation of the Adsorbable Organic Fluorine Analysis and Performance Comparison of Current Methods for Total Per- and Polyfluoroalkyl Substances in Water Samples</w:t>
      </w:r>
      <w:r w:rsidR="001148EE" w:rsidRPr="00B15D71">
        <w:rPr>
          <w:rStyle w:val="12"/>
          <w:rFonts w:ascii="Times New Roman" w:hAnsi="Times New Roman" w:cs="Times New Roman" w:hint="eastAsia"/>
        </w:rPr>
        <w:t xml:space="preserve"> [J]</w:t>
      </w:r>
      <w:r>
        <w:rPr>
          <w:rStyle w:val="12"/>
          <w:rFonts w:ascii="Times New Roman" w:hAnsi="Times New Roman" w:cs="Times New Roman"/>
        </w:rPr>
        <w:t xml:space="preserve">. </w:t>
      </w:r>
      <w:r w:rsidR="004B1508" w:rsidRPr="004B1508">
        <w:rPr>
          <w:rFonts w:ascii="Times New Roman" w:hAnsi="Times New Roman" w:cs="Times New Roman"/>
          <w:iCs/>
        </w:rPr>
        <w:t>ACS ES&amp;T Water</w:t>
      </w:r>
      <w:r w:rsidR="004B1508">
        <w:rPr>
          <w:rFonts w:ascii="Times New Roman" w:hAnsi="Times New Roman" w:cs="Times New Roman" w:hint="eastAsia"/>
          <w:iCs/>
        </w:rPr>
        <w:t>.</w:t>
      </w:r>
      <w:r>
        <w:rPr>
          <w:rStyle w:val="12"/>
          <w:rFonts w:ascii="Times New Roman" w:hAnsi="Times New Roman" w:cs="Times New Roman"/>
        </w:rPr>
        <w:t xml:space="preserve"> 1 </w:t>
      </w:r>
      <w:r>
        <w:rPr>
          <w:rStyle w:val="12"/>
          <w:rFonts w:ascii="Times New Roman" w:hAnsi="Times New Roman" w:cs="Times New Roman"/>
        </w:rPr>
        <w:t>（</w:t>
      </w:r>
      <w:r>
        <w:rPr>
          <w:rStyle w:val="12"/>
          <w:rFonts w:ascii="Times New Roman" w:hAnsi="Times New Roman" w:cs="Times New Roman"/>
        </w:rPr>
        <w:t>1474-1482</w:t>
      </w:r>
      <w:r>
        <w:rPr>
          <w:rStyle w:val="12"/>
          <w:rFonts w:ascii="Times New Roman" w:hAnsi="Times New Roman" w:cs="Times New Roman"/>
        </w:rPr>
        <w:t>）</w:t>
      </w:r>
      <w:r>
        <w:rPr>
          <w:rStyle w:val="12"/>
          <w:rFonts w:ascii="Times New Roman" w:hAnsi="Times New Roman" w:cs="Times New Roman"/>
        </w:rPr>
        <w:t>: 1474-1482.</w:t>
      </w:r>
    </w:p>
    <w:p w14:paraId="4B96083C" w14:textId="02DCD9B1" w:rsidR="00A34457" w:rsidRDefault="00FF2FC7" w:rsidP="00A86B70">
      <w:pPr>
        <w:spacing w:line="360" w:lineRule="auto"/>
        <w:ind w:firstLineChars="0" w:firstLine="0"/>
        <w:rPr>
          <w:rStyle w:val="12"/>
          <w:rFonts w:ascii="Times New Roman" w:hAnsi="Times New Roman" w:cs="Times New Roman"/>
        </w:rPr>
      </w:pPr>
      <w:r>
        <w:rPr>
          <w:rStyle w:val="12"/>
          <w:rFonts w:ascii="Times New Roman" w:hAnsi="Times New Roman" w:cs="Times New Roman"/>
        </w:rPr>
        <w:t>[45]</w:t>
      </w:r>
      <w:r>
        <w:rPr>
          <w:rStyle w:val="12"/>
          <w:rFonts w:ascii="Times New Roman" w:hAnsi="Times New Roman" w:cs="Times New Roman"/>
        </w:rPr>
        <w:tab/>
        <w:t>Forster, Alexandria L.B., Ying Zhang, Danielle C. Westerman, and Susan D. Richardson. Improved Total Organic Fluorine Methods for More Comprehensive Measurement of PFAS in Industrial Wastewater, River Water, and Air</w:t>
      </w:r>
      <w:r w:rsidR="001148EE" w:rsidRPr="00B15D71">
        <w:rPr>
          <w:rStyle w:val="12"/>
          <w:rFonts w:ascii="Times New Roman" w:hAnsi="Times New Roman" w:cs="Times New Roman" w:hint="eastAsia"/>
        </w:rPr>
        <w:t xml:space="preserve"> [J]</w:t>
      </w:r>
      <w:r w:rsidR="001148EE">
        <w:rPr>
          <w:rStyle w:val="12"/>
          <w:rFonts w:ascii="Times New Roman" w:hAnsi="Times New Roman" w:cs="Times New Roman" w:hint="eastAsia"/>
        </w:rPr>
        <w:t>.</w:t>
      </w:r>
      <w:r>
        <w:rPr>
          <w:rStyle w:val="12"/>
          <w:rFonts w:ascii="Times New Roman" w:hAnsi="Times New Roman" w:cs="Times New Roman"/>
        </w:rPr>
        <w:t xml:space="preserve"> Water Research</w:t>
      </w:r>
      <w:r w:rsidR="004B1508">
        <w:rPr>
          <w:rStyle w:val="12"/>
          <w:rFonts w:ascii="Times New Roman" w:hAnsi="Times New Roman" w:cs="Times New Roman" w:hint="eastAsia"/>
        </w:rPr>
        <w:t>.</w:t>
      </w:r>
      <w:r>
        <w:rPr>
          <w:rStyle w:val="12"/>
          <w:rFonts w:ascii="Times New Roman" w:hAnsi="Times New Roman" w:cs="Times New Roman"/>
        </w:rPr>
        <w:t xml:space="preserve"> 235 </w:t>
      </w:r>
      <w:r>
        <w:rPr>
          <w:rStyle w:val="12"/>
          <w:rFonts w:ascii="Times New Roman" w:hAnsi="Times New Roman" w:cs="Times New Roman"/>
        </w:rPr>
        <w:t>（</w:t>
      </w:r>
      <w:r>
        <w:rPr>
          <w:rStyle w:val="12"/>
          <w:rFonts w:ascii="Times New Roman" w:hAnsi="Times New Roman" w:cs="Times New Roman"/>
        </w:rPr>
        <w:t>2023</w:t>
      </w:r>
      <w:r>
        <w:rPr>
          <w:rStyle w:val="12"/>
          <w:rFonts w:ascii="Times New Roman" w:hAnsi="Times New Roman" w:cs="Times New Roman"/>
        </w:rPr>
        <w:t>）</w:t>
      </w:r>
      <w:r>
        <w:rPr>
          <w:rStyle w:val="12"/>
          <w:rFonts w:ascii="Times New Roman" w:hAnsi="Times New Roman" w:cs="Times New Roman"/>
        </w:rPr>
        <w:t>: 119859.</w:t>
      </w:r>
    </w:p>
    <w:p w14:paraId="55C6C5EE" w14:textId="6D980B41" w:rsidR="00A34457" w:rsidRDefault="00FF2FC7" w:rsidP="00A86B70">
      <w:pPr>
        <w:spacing w:line="360" w:lineRule="auto"/>
        <w:ind w:firstLineChars="0" w:firstLine="0"/>
        <w:rPr>
          <w:rStyle w:val="12"/>
          <w:rFonts w:ascii="Times New Roman" w:hAnsi="Times New Roman" w:cs="Times New Roman"/>
        </w:rPr>
      </w:pPr>
      <w:r>
        <w:rPr>
          <w:rStyle w:val="12"/>
          <w:rFonts w:ascii="Times New Roman" w:hAnsi="Times New Roman" w:cs="Times New Roman"/>
        </w:rPr>
        <w:t>[46]</w:t>
      </w:r>
      <w:r>
        <w:rPr>
          <w:rStyle w:val="12"/>
          <w:rFonts w:ascii="Times New Roman" w:hAnsi="Times New Roman" w:cs="Times New Roman"/>
        </w:rPr>
        <w:tab/>
        <w:t xml:space="preserve">Forster, Alexandria L.B., Thomas C. Geiger, Gina O. </w:t>
      </w:r>
      <w:proofErr w:type="spellStart"/>
      <w:r>
        <w:rPr>
          <w:rStyle w:val="12"/>
          <w:rFonts w:ascii="Times New Roman" w:hAnsi="Times New Roman" w:cs="Times New Roman"/>
        </w:rPr>
        <w:t>Pansari</w:t>
      </w:r>
      <w:proofErr w:type="spellEnd"/>
      <w:r>
        <w:rPr>
          <w:rStyle w:val="12"/>
          <w:rFonts w:ascii="Times New Roman" w:hAnsi="Times New Roman" w:cs="Times New Roman"/>
        </w:rPr>
        <w:t>, Patrick T. Justen, and Susan D. Richardson. Identifying PFAS Hotspots in Surface Waters of South Carolina Using a New Optimized Total Organic Fluorine Method and Target LC-MS/MS</w:t>
      </w:r>
      <w:r w:rsidR="001148EE" w:rsidRPr="00B15D71">
        <w:rPr>
          <w:rStyle w:val="12"/>
          <w:rFonts w:ascii="Times New Roman" w:hAnsi="Times New Roman" w:cs="Times New Roman" w:hint="eastAsia"/>
        </w:rPr>
        <w:t xml:space="preserve"> [J]</w:t>
      </w:r>
      <w:r>
        <w:rPr>
          <w:rStyle w:val="12"/>
          <w:rFonts w:ascii="Times New Roman" w:hAnsi="Times New Roman" w:cs="Times New Roman"/>
        </w:rPr>
        <w:t>. Water Research</w:t>
      </w:r>
      <w:r w:rsidR="004B1508">
        <w:rPr>
          <w:rStyle w:val="12"/>
          <w:rFonts w:ascii="Times New Roman" w:hAnsi="Times New Roman" w:cs="Times New Roman" w:hint="eastAsia"/>
        </w:rPr>
        <w:t>.</w:t>
      </w:r>
      <w:r>
        <w:rPr>
          <w:rStyle w:val="12"/>
          <w:rFonts w:ascii="Times New Roman" w:hAnsi="Times New Roman" w:cs="Times New Roman"/>
        </w:rPr>
        <w:t xml:space="preserve"> 256 </w:t>
      </w:r>
      <w:r>
        <w:rPr>
          <w:rStyle w:val="12"/>
          <w:rFonts w:ascii="Times New Roman" w:hAnsi="Times New Roman" w:cs="Times New Roman"/>
        </w:rPr>
        <w:t>（</w:t>
      </w:r>
      <w:r>
        <w:rPr>
          <w:rStyle w:val="12"/>
          <w:rFonts w:ascii="Times New Roman" w:hAnsi="Times New Roman" w:cs="Times New Roman"/>
        </w:rPr>
        <w:t>2024</w:t>
      </w:r>
      <w:r>
        <w:rPr>
          <w:rStyle w:val="12"/>
          <w:rFonts w:ascii="Times New Roman" w:hAnsi="Times New Roman" w:cs="Times New Roman"/>
        </w:rPr>
        <w:t>）</w:t>
      </w:r>
      <w:r>
        <w:rPr>
          <w:rStyle w:val="12"/>
          <w:rFonts w:ascii="Times New Roman" w:hAnsi="Times New Roman" w:cs="Times New Roman"/>
        </w:rPr>
        <w:t>: 121570.</w:t>
      </w:r>
    </w:p>
    <w:p w14:paraId="45A41706" w14:textId="0242384D" w:rsidR="00A34457" w:rsidRDefault="00FF2FC7" w:rsidP="00A86B70">
      <w:pPr>
        <w:spacing w:line="360" w:lineRule="auto"/>
        <w:ind w:firstLineChars="0" w:firstLine="0"/>
        <w:rPr>
          <w:rStyle w:val="12"/>
          <w:rFonts w:ascii="Times New Roman" w:hAnsi="Times New Roman" w:cs="Times New Roman"/>
        </w:rPr>
      </w:pPr>
      <w:r>
        <w:rPr>
          <w:rStyle w:val="12"/>
          <w:rFonts w:ascii="Times New Roman" w:hAnsi="Times New Roman" w:cs="Times New Roman"/>
        </w:rPr>
        <w:t>[47]</w:t>
      </w:r>
      <w:r>
        <w:rPr>
          <w:rStyle w:val="12"/>
          <w:rFonts w:ascii="Times New Roman" w:hAnsi="Times New Roman" w:cs="Times New Roman"/>
        </w:rPr>
        <w:tab/>
        <w:t xml:space="preserve">Karman, Anna, Leo W. Y. Yeung, Kyra M. Spaan, et al. Can Determination of Extractable </w:t>
      </w:r>
      <w:proofErr w:type="spellStart"/>
      <w:r>
        <w:rPr>
          <w:rStyle w:val="12"/>
          <w:rFonts w:ascii="Times New Roman" w:hAnsi="Times New Roman" w:cs="Times New Roman"/>
        </w:rPr>
        <w:t>Organofluorine</w:t>
      </w:r>
      <w:proofErr w:type="spellEnd"/>
      <w:r>
        <w:rPr>
          <w:rStyle w:val="12"/>
          <w:rFonts w:ascii="Times New Roman" w:hAnsi="Times New Roman" w:cs="Times New Roman"/>
        </w:rPr>
        <w:t xml:space="preserve"> </w:t>
      </w:r>
      <w:r>
        <w:rPr>
          <w:rStyle w:val="12"/>
          <w:rFonts w:ascii="Times New Roman" w:hAnsi="Times New Roman" w:cs="Times New Roman"/>
        </w:rPr>
        <w:t>（</w:t>
      </w:r>
      <w:r>
        <w:rPr>
          <w:rStyle w:val="12"/>
          <w:rFonts w:ascii="Times New Roman" w:hAnsi="Times New Roman" w:cs="Times New Roman"/>
        </w:rPr>
        <w:t>EOF</w:t>
      </w:r>
      <w:r>
        <w:rPr>
          <w:rStyle w:val="12"/>
          <w:rFonts w:ascii="Times New Roman" w:hAnsi="Times New Roman" w:cs="Times New Roman"/>
        </w:rPr>
        <w:t>）</w:t>
      </w:r>
      <w:r>
        <w:rPr>
          <w:rStyle w:val="12"/>
          <w:rFonts w:ascii="Times New Roman" w:hAnsi="Times New Roman" w:cs="Times New Roman"/>
        </w:rPr>
        <w:t xml:space="preserve"> Be Standardized? First Interlaboratory Comparisons of EOF and Fluorine Mass Balance in Sludge and Water Matrices</w:t>
      </w:r>
      <w:r w:rsidR="001148EE" w:rsidRPr="00B15D71">
        <w:rPr>
          <w:rStyle w:val="12"/>
          <w:rFonts w:ascii="Times New Roman" w:hAnsi="Times New Roman" w:cs="Times New Roman" w:hint="eastAsia"/>
        </w:rPr>
        <w:t xml:space="preserve"> [J]</w:t>
      </w:r>
      <w:r>
        <w:rPr>
          <w:rStyle w:val="12"/>
          <w:rFonts w:ascii="Times New Roman" w:hAnsi="Times New Roman" w:cs="Times New Roman"/>
        </w:rPr>
        <w:t xml:space="preserve">. Environmental Science: Processes &amp; Impacts 23 </w:t>
      </w:r>
      <w:r>
        <w:rPr>
          <w:rStyle w:val="12"/>
          <w:rFonts w:ascii="Times New Roman" w:hAnsi="Times New Roman" w:cs="Times New Roman"/>
        </w:rPr>
        <w:t>（</w:t>
      </w:r>
      <w:r>
        <w:rPr>
          <w:rStyle w:val="12"/>
          <w:rFonts w:ascii="Times New Roman" w:hAnsi="Times New Roman" w:cs="Times New Roman"/>
        </w:rPr>
        <w:t>2021</w:t>
      </w:r>
      <w:r>
        <w:rPr>
          <w:rStyle w:val="12"/>
          <w:rFonts w:ascii="Times New Roman" w:hAnsi="Times New Roman" w:cs="Times New Roman"/>
        </w:rPr>
        <w:t>）</w:t>
      </w:r>
      <w:r>
        <w:rPr>
          <w:rStyle w:val="12"/>
          <w:rFonts w:ascii="Times New Roman" w:hAnsi="Times New Roman" w:cs="Times New Roman"/>
        </w:rPr>
        <w:t>: 1458</w:t>
      </w:r>
      <w:r>
        <w:rPr>
          <w:rStyle w:val="12"/>
          <w:rFonts w:ascii="Times New Roman" w:eastAsia="微软雅黑" w:hAnsi="Times New Roman" w:cs="Times New Roman"/>
        </w:rPr>
        <w:t>−</w:t>
      </w:r>
      <w:r>
        <w:rPr>
          <w:rStyle w:val="12"/>
          <w:rFonts w:ascii="Times New Roman" w:hAnsi="Times New Roman" w:cs="Times New Roman"/>
        </w:rPr>
        <w:t>1465.</w:t>
      </w:r>
    </w:p>
    <w:p w14:paraId="431419AC" w14:textId="415AE630" w:rsidR="00A34457" w:rsidRDefault="00FF2FC7" w:rsidP="00A86B70">
      <w:pPr>
        <w:spacing w:line="360" w:lineRule="auto"/>
        <w:ind w:firstLineChars="0" w:firstLine="0"/>
        <w:rPr>
          <w:rStyle w:val="12"/>
          <w:rFonts w:ascii="Times New Roman" w:hAnsi="Times New Roman" w:cs="Times New Roman"/>
        </w:rPr>
      </w:pPr>
      <w:r>
        <w:rPr>
          <w:rStyle w:val="12"/>
          <w:rFonts w:ascii="Times New Roman" w:hAnsi="Times New Roman" w:cs="Times New Roman"/>
        </w:rPr>
        <w:t>[48]</w:t>
      </w:r>
      <w:r>
        <w:rPr>
          <w:rStyle w:val="12"/>
          <w:rFonts w:ascii="Times New Roman" w:hAnsi="Times New Roman" w:cs="Times New Roman"/>
        </w:rPr>
        <w:tab/>
        <w:t xml:space="preserve">Shojaei, Marzieh, Naveen Kumar, and Jennifer L. </w:t>
      </w:r>
      <w:proofErr w:type="spellStart"/>
      <w:r>
        <w:rPr>
          <w:rStyle w:val="12"/>
          <w:rFonts w:ascii="Times New Roman" w:hAnsi="Times New Roman" w:cs="Times New Roman"/>
        </w:rPr>
        <w:t>Guelfo</w:t>
      </w:r>
      <w:proofErr w:type="spellEnd"/>
      <w:r>
        <w:rPr>
          <w:rStyle w:val="12"/>
          <w:rFonts w:ascii="Times New Roman" w:hAnsi="Times New Roman" w:cs="Times New Roman"/>
        </w:rPr>
        <w:t xml:space="preserve">. An Integrated Approach for Determination of Total Per- and Polyfluoroalkyl Substances </w:t>
      </w:r>
      <w:r>
        <w:rPr>
          <w:rStyle w:val="12"/>
          <w:rFonts w:ascii="Times New Roman" w:hAnsi="Times New Roman" w:cs="Times New Roman"/>
        </w:rPr>
        <w:t>（</w:t>
      </w:r>
      <w:r>
        <w:rPr>
          <w:rStyle w:val="12"/>
          <w:rFonts w:ascii="Times New Roman" w:hAnsi="Times New Roman" w:cs="Times New Roman"/>
        </w:rPr>
        <w:t>PFAS</w:t>
      </w:r>
      <w:r>
        <w:rPr>
          <w:rStyle w:val="12"/>
          <w:rFonts w:ascii="Times New Roman" w:hAnsi="Times New Roman" w:cs="Times New Roman"/>
        </w:rPr>
        <w:t>）</w:t>
      </w:r>
      <w:r w:rsidR="001148EE" w:rsidRPr="00B15D71">
        <w:rPr>
          <w:rStyle w:val="12"/>
          <w:rFonts w:ascii="Times New Roman" w:hAnsi="Times New Roman" w:cs="Times New Roman" w:hint="eastAsia"/>
        </w:rPr>
        <w:t>[J]</w:t>
      </w:r>
      <w:r w:rsidR="001148EE">
        <w:rPr>
          <w:rStyle w:val="12"/>
          <w:rFonts w:ascii="Times New Roman" w:hAnsi="Times New Roman" w:cs="Times New Roman" w:hint="eastAsia"/>
        </w:rPr>
        <w:t xml:space="preserve">. </w:t>
      </w:r>
      <w:r>
        <w:rPr>
          <w:rStyle w:val="12"/>
          <w:rFonts w:ascii="Times New Roman" w:hAnsi="Times New Roman" w:cs="Times New Roman"/>
        </w:rPr>
        <w:t xml:space="preserve">Environmental Science &amp; Technology 56 </w:t>
      </w:r>
      <w:r>
        <w:rPr>
          <w:rStyle w:val="12"/>
          <w:rFonts w:ascii="Times New Roman" w:hAnsi="Times New Roman" w:cs="Times New Roman"/>
        </w:rPr>
        <w:t>（</w:t>
      </w:r>
      <w:r>
        <w:rPr>
          <w:rStyle w:val="12"/>
          <w:rFonts w:ascii="Times New Roman" w:hAnsi="Times New Roman" w:cs="Times New Roman"/>
        </w:rPr>
        <w:t>2022</w:t>
      </w:r>
      <w:r>
        <w:rPr>
          <w:rStyle w:val="12"/>
          <w:rFonts w:ascii="Times New Roman" w:hAnsi="Times New Roman" w:cs="Times New Roman"/>
        </w:rPr>
        <w:t>）</w:t>
      </w:r>
      <w:r>
        <w:rPr>
          <w:rStyle w:val="12"/>
          <w:rFonts w:ascii="Times New Roman" w:hAnsi="Times New Roman" w:cs="Times New Roman"/>
        </w:rPr>
        <w:t>: 14517</w:t>
      </w:r>
      <w:r>
        <w:rPr>
          <w:rStyle w:val="12"/>
          <w:rFonts w:ascii="Times New Roman" w:eastAsia="微软雅黑" w:hAnsi="Times New Roman" w:cs="Times New Roman"/>
        </w:rPr>
        <w:t>−</w:t>
      </w:r>
      <w:r>
        <w:rPr>
          <w:rStyle w:val="12"/>
          <w:rFonts w:ascii="Times New Roman" w:hAnsi="Times New Roman" w:cs="Times New Roman"/>
        </w:rPr>
        <w:t>14527.</w:t>
      </w:r>
    </w:p>
    <w:p w14:paraId="7529A2D0" w14:textId="5DF6EB14" w:rsidR="00A34457" w:rsidRDefault="00FF2FC7" w:rsidP="00A86B70">
      <w:pPr>
        <w:spacing w:line="360" w:lineRule="auto"/>
        <w:ind w:firstLineChars="0" w:firstLine="0"/>
        <w:rPr>
          <w:rStyle w:val="12"/>
          <w:rFonts w:ascii="Times New Roman" w:hAnsi="Times New Roman" w:cs="Times New Roman"/>
        </w:rPr>
      </w:pPr>
      <w:r>
        <w:rPr>
          <w:rStyle w:val="12"/>
          <w:rFonts w:ascii="Times New Roman" w:hAnsi="Times New Roman" w:cs="Times New Roman"/>
        </w:rPr>
        <w:t>[49]</w:t>
      </w:r>
      <w:r>
        <w:rPr>
          <w:rStyle w:val="12"/>
          <w:rFonts w:ascii="Times New Roman" w:hAnsi="Times New Roman" w:cs="Times New Roman"/>
        </w:rPr>
        <w:tab/>
        <w:t xml:space="preserve">Ruyle, Bridger J., Heidi M. Pickard, Lara Schultes, et al. Interlaboratory Comparison of Extractable </w:t>
      </w:r>
      <w:proofErr w:type="spellStart"/>
      <w:r>
        <w:rPr>
          <w:rStyle w:val="12"/>
          <w:rFonts w:ascii="Times New Roman" w:hAnsi="Times New Roman" w:cs="Times New Roman"/>
        </w:rPr>
        <w:t>Organofluorine</w:t>
      </w:r>
      <w:proofErr w:type="spellEnd"/>
      <w:r>
        <w:rPr>
          <w:rStyle w:val="12"/>
          <w:rFonts w:ascii="Times New Roman" w:hAnsi="Times New Roman" w:cs="Times New Roman"/>
        </w:rPr>
        <w:t xml:space="preserve"> Measurements in Groundwater and Eel </w:t>
      </w:r>
      <w:r>
        <w:rPr>
          <w:rStyle w:val="12"/>
          <w:rFonts w:ascii="Times New Roman" w:hAnsi="Times New Roman" w:cs="Times New Roman"/>
        </w:rPr>
        <w:t>（</w:t>
      </w:r>
      <w:r>
        <w:rPr>
          <w:rStyle w:val="12"/>
          <w:rFonts w:ascii="Times New Roman" w:hAnsi="Times New Roman" w:cs="Times New Roman"/>
        </w:rPr>
        <w:t>Anguilla rostrata</w:t>
      </w:r>
      <w:r>
        <w:rPr>
          <w:rStyle w:val="12"/>
          <w:rFonts w:ascii="Times New Roman" w:hAnsi="Times New Roman" w:cs="Times New Roman"/>
        </w:rPr>
        <w:t>）</w:t>
      </w:r>
      <w:r>
        <w:rPr>
          <w:rStyle w:val="12"/>
          <w:rFonts w:ascii="Times New Roman" w:hAnsi="Times New Roman" w:cs="Times New Roman"/>
        </w:rPr>
        <w:t>: Recommendations for Methods Standardization</w:t>
      </w:r>
      <w:r w:rsidR="001148EE" w:rsidRPr="00B15D71">
        <w:rPr>
          <w:rStyle w:val="12"/>
          <w:rFonts w:ascii="Times New Roman" w:hAnsi="Times New Roman" w:cs="Times New Roman" w:hint="eastAsia"/>
        </w:rPr>
        <w:t xml:space="preserve"> [J]</w:t>
      </w:r>
      <w:r w:rsidR="001148EE">
        <w:rPr>
          <w:rStyle w:val="12"/>
          <w:rFonts w:ascii="Times New Roman" w:hAnsi="Times New Roman" w:cs="Times New Roman" w:hint="eastAsia"/>
        </w:rPr>
        <w:t>.</w:t>
      </w:r>
      <w:r>
        <w:rPr>
          <w:rStyle w:val="12"/>
          <w:rFonts w:ascii="Times New Roman" w:hAnsi="Times New Roman" w:cs="Times New Roman"/>
        </w:rPr>
        <w:t xml:space="preserve"> Environmental Science &amp; Technology 57 </w:t>
      </w:r>
      <w:r>
        <w:rPr>
          <w:rStyle w:val="12"/>
          <w:rFonts w:ascii="Times New Roman" w:hAnsi="Times New Roman" w:cs="Times New Roman"/>
        </w:rPr>
        <w:t>（</w:t>
      </w:r>
      <w:r>
        <w:rPr>
          <w:rStyle w:val="12"/>
          <w:rFonts w:ascii="Times New Roman" w:hAnsi="Times New Roman" w:cs="Times New Roman"/>
        </w:rPr>
        <w:t>2023</w:t>
      </w:r>
      <w:r>
        <w:rPr>
          <w:rStyle w:val="12"/>
          <w:rFonts w:ascii="Times New Roman" w:hAnsi="Times New Roman" w:cs="Times New Roman"/>
        </w:rPr>
        <w:t>）</w:t>
      </w:r>
      <w:r>
        <w:rPr>
          <w:rStyle w:val="12"/>
          <w:rFonts w:ascii="Times New Roman" w:hAnsi="Times New Roman" w:cs="Times New Roman"/>
        </w:rPr>
        <w:t>: 20159</w:t>
      </w:r>
      <w:r>
        <w:rPr>
          <w:rStyle w:val="12"/>
          <w:rFonts w:ascii="Times New Roman" w:eastAsia="微软雅黑" w:hAnsi="Times New Roman" w:cs="Times New Roman"/>
        </w:rPr>
        <w:t>−</w:t>
      </w:r>
      <w:r>
        <w:rPr>
          <w:rStyle w:val="12"/>
          <w:rFonts w:ascii="Times New Roman" w:hAnsi="Times New Roman" w:cs="Times New Roman"/>
        </w:rPr>
        <w:t>20168.</w:t>
      </w:r>
    </w:p>
    <w:p w14:paraId="50A5DD97" w14:textId="67EF58A5" w:rsidR="00B15D71" w:rsidRDefault="00B15D71" w:rsidP="00A86B70">
      <w:pPr>
        <w:spacing w:line="360" w:lineRule="auto"/>
        <w:ind w:firstLineChars="0" w:firstLine="0"/>
        <w:rPr>
          <w:rStyle w:val="12"/>
          <w:rFonts w:ascii="Times New Roman" w:hAnsi="Times New Roman" w:cs="Times New Roman"/>
        </w:rPr>
      </w:pPr>
      <w:r>
        <w:rPr>
          <w:rStyle w:val="12"/>
          <w:rFonts w:ascii="Times New Roman" w:hAnsi="Times New Roman" w:cs="Times New Roman" w:hint="eastAsia"/>
        </w:rPr>
        <w:lastRenderedPageBreak/>
        <w:t>[50]</w:t>
      </w:r>
      <w:r>
        <w:rPr>
          <w:rStyle w:val="12"/>
          <w:rFonts w:ascii="Times New Roman" w:hAnsi="Times New Roman" w:cs="Times New Roman"/>
        </w:rPr>
        <w:tab/>
      </w:r>
      <w:r w:rsidRPr="00B15D71">
        <w:rPr>
          <w:rStyle w:val="12"/>
          <w:rFonts w:ascii="Times New Roman" w:hAnsi="Times New Roman" w:cs="Times New Roman" w:hint="eastAsia"/>
        </w:rPr>
        <w:t xml:space="preserve">Spaan, K.M., </w:t>
      </w:r>
      <w:proofErr w:type="spellStart"/>
      <w:r w:rsidRPr="00B15D71">
        <w:rPr>
          <w:rStyle w:val="12"/>
          <w:rFonts w:ascii="Times New Roman" w:hAnsi="Times New Roman" w:cs="Times New Roman" w:hint="eastAsia"/>
        </w:rPr>
        <w:t>Seilitz</w:t>
      </w:r>
      <w:proofErr w:type="spellEnd"/>
      <w:r w:rsidRPr="00B15D71">
        <w:rPr>
          <w:rStyle w:val="12"/>
          <w:rFonts w:ascii="Times New Roman" w:hAnsi="Times New Roman" w:cs="Times New Roman" w:hint="eastAsia"/>
        </w:rPr>
        <w:t xml:space="preserve"> F., Plassmann M.M., de Wit C.A., Benskin J.P. Pharmaceuticals account for a significant proportion of the extractable organic fluorine in municipal wastewater treatment plant sludge [J]. Environmental Science &amp; Technology Letters, 2023, 10(4), 328-336.</w:t>
      </w:r>
    </w:p>
    <w:p w14:paraId="077AF04D" w14:textId="351A7B0B" w:rsidR="00B15D71" w:rsidRDefault="00B15D71" w:rsidP="00A86B70">
      <w:pPr>
        <w:spacing w:line="360" w:lineRule="auto"/>
        <w:ind w:firstLineChars="0" w:firstLine="0"/>
        <w:rPr>
          <w:rStyle w:val="12"/>
          <w:rFonts w:ascii="Times New Roman" w:hAnsi="Times New Roman" w:cs="Times New Roman"/>
        </w:rPr>
      </w:pPr>
      <w:r>
        <w:rPr>
          <w:rStyle w:val="12"/>
          <w:rFonts w:ascii="Times New Roman" w:hAnsi="Times New Roman" w:cs="Times New Roman" w:hint="eastAsia"/>
        </w:rPr>
        <w:t>[51]</w:t>
      </w:r>
      <w:r>
        <w:rPr>
          <w:rStyle w:val="12"/>
          <w:rFonts w:ascii="Times New Roman" w:hAnsi="Times New Roman" w:cs="Times New Roman"/>
        </w:rPr>
        <w:tab/>
      </w:r>
      <w:r w:rsidRPr="00B15D71">
        <w:rPr>
          <w:rStyle w:val="12"/>
          <w:rFonts w:ascii="Times New Roman" w:hAnsi="Times New Roman" w:cs="Times New Roman"/>
        </w:rPr>
        <w:t>Müller</w:t>
      </w:r>
      <w:r w:rsidRPr="00B15D71">
        <w:rPr>
          <w:rStyle w:val="12"/>
          <w:rFonts w:ascii="Times New Roman" w:hAnsi="Times New Roman" w:cs="Times New Roman" w:hint="eastAsia"/>
        </w:rPr>
        <w:t xml:space="preserve"> V., Costa L.C.A., Rondan F.S., Matic E., Mesko M.F., Kindness A., Feldmann J. Per and polyfluoroalkylated substances (PFAS) target and EOF analyses in ski wax, snowmelts, and soil from skiing areas [J]. Environmental Science: Processes &amp; Impacts, 2023, 25(12), 1926-1936.</w:t>
      </w:r>
    </w:p>
    <w:p w14:paraId="5D6135BB" w14:textId="6C3D1B23" w:rsidR="00B15D71" w:rsidRDefault="00B15D71" w:rsidP="00A86B70">
      <w:pPr>
        <w:spacing w:line="360" w:lineRule="auto"/>
        <w:ind w:firstLineChars="0" w:firstLine="0"/>
        <w:rPr>
          <w:rStyle w:val="12"/>
          <w:rFonts w:ascii="Times New Roman" w:hAnsi="Times New Roman" w:cs="Times New Roman"/>
        </w:rPr>
      </w:pPr>
      <w:r>
        <w:rPr>
          <w:rStyle w:val="12"/>
          <w:rFonts w:ascii="Times New Roman" w:hAnsi="Times New Roman" w:cs="Times New Roman" w:hint="eastAsia"/>
        </w:rPr>
        <w:t>[52]</w:t>
      </w:r>
      <w:r>
        <w:rPr>
          <w:rStyle w:val="12"/>
          <w:rFonts w:ascii="Times New Roman" w:hAnsi="Times New Roman" w:cs="Times New Roman"/>
        </w:rPr>
        <w:tab/>
      </w:r>
      <w:r w:rsidRPr="00B15D71">
        <w:rPr>
          <w:rStyle w:val="12"/>
          <w:rFonts w:ascii="Times New Roman" w:hAnsi="Times New Roman" w:cs="Times New Roman" w:hint="eastAsia"/>
        </w:rPr>
        <w:t xml:space="preserve">Guckert M., Scheurer M., Schaffer M., Reemtsma T., </w:t>
      </w:r>
      <w:proofErr w:type="spellStart"/>
      <w:r w:rsidRPr="00B15D71">
        <w:rPr>
          <w:rStyle w:val="12"/>
          <w:rFonts w:ascii="Times New Roman" w:hAnsi="Times New Roman" w:cs="Times New Roman" w:hint="eastAsia"/>
        </w:rPr>
        <w:t>Nödler</w:t>
      </w:r>
      <w:proofErr w:type="spellEnd"/>
      <w:r w:rsidRPr="00B15D71">
        <w:rPr>
          <w:rStyle w:val="12"/>
          <w:rFonts w:ascii="Times New Roman" w:hAnsi="Times New Roman" w:cs="Times New Roman" w:hint="eastAsia"/>
        </w:rPr>
        <w:t>, K. Combining target analysis with sum parameters - a comprehensive approach to determine sediment contamination with PFAS and further fluorinated substances [J]. Environmental Science and Pollution Research, 2022, 29(57), 85802-85814.</w:t>
      </w:r>
    </w:p>
    <w:p w14:paraId="60250DC6" w14:textId="2994CA55" w:rsidR="00B15D71" w:rsidRDefault="00B15D71" w:rsidP="00A86B70">
      <w:pPr>
        <w:spacing w:line="360" w:lineRule="auto"/>
        <w:ind w:firstLineChars="0" w:firstLine="0"/>
        <w:rPr>
          <w:rStyle w:val="12"/>
          <w:rFonts w:ascii="Times New Roman" w:hAnsi="Times New Roman" w:cs="Times New Roman"/>
        </w:rPr>
      </w:pPr>
      <w:r>
        <w:rPr>
          <w:rStyle w:val="12"/>
          <w:rFonts w:ascii="Times New Roman" w:hAnsi="Times New Roman" w:cs="Times New Roman" w:hint="eastAsia"/>
        </w:rPr>
        <w:t>[53]</w:t>
      </w:r>
      <w:r>
        <w:rPr>
          <w:rStyle w:val="12"/>
          <w:rFonts w:ascii="Times New Roman" w:hAnsi="Times New Roman" w:cs="Times New Roman"/>
        </w:rPr>
        <w:tab/>
      </w:r>
      <w:r w:rsidRPr="00B15D71">
        <w:rPr>
          <w:rStyle w:val="12"/>
          <w:rFonts w:ascii="Times New Roman" w:hAnsi="Times New Roman" w:cs="Times New Roman" w:hint="eastAsia"/>
        </w:rPr>
        <w:t xml:space="preserve">Yeung L.W., De Silva A.O., Loi E.I., Marvin C.H., </w:t>
      </w:r>
      <w:proofErr w:type="spellStart"/>
      <w:r w:rsidRPr="00B15D71">
        <w:rPr>
          <w:rStyle w:val="12"/>
          <w:rFonts w:ascii="Times New Roman" w:hAnsi="Times New Roman" w:cs="Times New Roman" w:hint="eastAsia"/>
        </w:rPr>
        <w:t>Taniyasu</w:t>
      </w:r>
      <w:proofErr w:type="spellEnd"/>
      <w:r w:rsidRPr="00B15D71">
        <w:rPr>
          <w:rStyle w:val="12"/>
          <w:rFonts w:ascii="Times New Roman" w:hAnsi="Times New Roman" w:cs="Times New Roman" w:hint="eastAsia"/>
        </w:rPr>
        <w:t xml:space="preserve"> S., Yamashita N., </w:t>
      </w:r>
      <w:proofErr w:type="spellStart"/>
      <w:r w:rsidRPr="00B15D71">
        <w:rPr>
          <w:rStyle w:val="12"/>
          <w:rFonts w:ascii="Times New Roman" w:hAnsi="Times New Roman" w:cs="Times New Roman" w:hint="eastAsia"/>
        </w:rPr>
        <w:t>Mabury</w:t>
      </w:r>
      <w:proofErr w:type="spellEnd"/>
      <w:r w:rsidRPr="00B15D71">
        <w:rPr>
          <w:rStyle w:val="12"/>
          <w:rFonts w:ascii="Times New Roman" w:hAnsi="Times New Roman" w:cs="Times New Roman" w:hint="eastAsia"/>
        </w:rPr>
        <w:t xml:space="preserve"> S.A., Muir D.C.G., Lam P.K. Perfluoroalkyl substances and extractable organic fluorine in surface sediments and cores from Lake Ontario [J]. Environment International, 2013, 59, 389-397.</w:t>
      </w:r>
    </w:p>
    <w:p w14:paraId="2CA23269" w14:textId="77777777" w:rsidR="00B15D71" w:rsidRPr="00B15D71" w:rsidRDefault="00B15D71" w:rsidP="00A86B70">
      <w:pPr>
        <w:spacing w:line="360" w:lineRule="auto"/>
        <w:ind w:firstLineChars="0" w:firstLine="0"/>
        <w:rPr>
          <w:rStyle w:val="12"/>
          <w:rFonts w:ascii="Times New Roman" w:hAnsi="Times New Roman" w:cs="Times New Roman"/>
        </w:rPr>
      </w:pPr>
      <w:r>
        <w:rPr>
          <w:rStyle w:val="12"/>
          <w:rFonts w:ascii="Times New Roman" w:hAnsi="Times New Roman" w:cs="Times New Roman" w:hint="eastAsia"/>
        </w:rPr>
        <w:t>[54]</w:t>
      </w:r>
      <w:r>
        <w:rPr>
          <w:rStyle w:val="12"/>
          <w:rFonts w:ascii="Times New Roman" w:hAnsi="Times New Roman" w:cs="Times New Roman"/>
        </w:rPr>
        <w:tab/>
      </w:r>
      <w:r w:rsidRPr="00B15D71">
        <w:rPr>
          <w:rStyle w:val="12"/>
          <w:rFonts w:ascii="Times New Roman" w:hAnsi="Times New Roman" w:cs="Times New Roman" w:hint="eastAsia"/>
        </w:rPr>
        <w:t>Codling G., Hosseini S., Corcoran M.B., Bonina S., Lin T., Li A., Sturchio N.C., Rockne K.J., Ji K., Peng H., Giesy J.P. Current and historical concentrations of poly and perfluorinated compounds in sediments of the northern Great Lakes</w:t>
      </w:r>
      <w:r w:rsidRPr="00B15D71">
        <w:rPr>
          <w:rStyle w:val="12"/>
          <w:rFonts w:ascii="Times New Roman" w:hAnsi="Times New Roman" w:cs="Times New Roman" w:hint="eastAsia"/>
        </w:rPr>
        <w:t>–</w:t>
      </w:r>
      <w:r w:rsidRPr="00B15D71">
        <w:rPr>
          <w:rStyle w:val="12"/>
          <w:rFonts w:ascii="Times New Roman" w:hAnsi="Times New Roman" w:cs="Times New Roman" w:hint="eastAsia"/>
        </w:rPr>
        <w:t>Superior, Huron, and Michigan [J]. Environmental Pollution, 2018, 236, 373-381.</w:t>
      </w:r>
    </w:p>
    <w:p w14:paraId="70DB287C" w14:textId="40852DF3" w:rsidR="00B15D71" w:rsidRDefault="00B15D71" w:rsidP="00A86B70">
      <w:pPr>
        <w:spacing w:line="360" w:lineRule="auto"/>
        <w:ind w:firstLineChars="0" w:firstLine="0"/>
        <w:rPr>
          <w:rFonts w:hint="eastAsia"/>
        </w:rPr>
      </w:pPr>
      <w:r>
        <w:rPr>
          <w:rStyle w:val="12"/>
          <w:rFonts w:ascii="Times New Roman" w:hAnsi="Times New Roman" w:cs="Times New Roman" w:hint="eastAsia"/>
        </w:rPr>
        <w:t>[55]</w:t>
      </w:r>
      <w:r>
        <w:rPr>
          <w:rStyle w:val="12"/>
          <w:rFonts w:ascii="Times New Roman" w:hAnsi="Times New Roman" w:cs="Times New Roman"/>
        </w:rPr>
        <w:tab/>
      </w:r>
      <w:r w:rsidRPr="00B15D71">
        <w:rPr>
          <w:rStyle w:val="12"/>
          <w:rFonts w:ascii="Times New Roman" w:hAnsi="Times New Roman" w:cs="Times New Roman" w:hint="eastAsia"/>
        </w:rPr>
        <w:t>Codling G., Vogt A., Jones P.D., Wang T., Wang P., Lu Y.L., Corcoran M., Bonina S., Li A., Sturchio N.C., Rockne K.J., Ji K., Khim J.S., Nail J.E., Giesy J.P. Historical trends of inorganic and organic fluorine in sediments of Lake Michigan [J]. Chemosphere, 2014, 114, 203-209.</w:t>
      </w:r>
    </w:p>
    <w:p w14:paraId="234C3170" w14:textId="77777777" w:rsidR="00D35714" w:rsidRDefault="00FF2FC7" w:rsidP="00A86B70">
      <w:pPr>
        <w:pStyle w:val="1"/>
        <w:spacing w:before="312" w:after="312" w:line="360" w:lineRule="auto"/>
        <w:rPr>
          <w:rFonts w:ascii="Times New Roman" w:hAnsi="Times New Roman" w:cs="Times New Roman"/>
          <w:sz w:val="28"/>
          <w:szCs w:val="28"/>
        </w:rPr>
      </w:pPr>
      <w:r>
        <w:rPr>
          <w:rFonts w:ascii="Times New Roman" w:hAnsi="Times New Roman" w:cs="Times New Roman"/>
        </w:rPr>
        <w:br w:type="page"/>
      </w:r>
      <w:bookmarkStart w:id="176" w:name="_Toc181439282"/>
      <w:r w:rsidR="00D35714">
        <w:rPr>
          <w:rFonts w:ascii="Times New Roman" w:hAnsi="Times New Roman" w:cs="Times New Roman"/>
          <w:sz w:val="28"/>
          <w:szCs w:val="28"/>
        </w:rPr>
        <w:lastRenderedPageBreak/>
        <w:t>附件一</w:t>
      </w:r>
      <w:bookmarkEnd w:id="176"/>
    </w:p>
    <w:p w14:paraId="3D115D18" w14:textId="77777777" w:rsidR="00D35714" w:rsidRDefault="00D35714" w:rsidP="00A86B70">
      <w:pPr>
        <w:spacing w:line="360" w:lineRule="auto"/>
        <w:ind w:firstLine="1446"/>
        <w:jc w:val="center"/>
        <w:rPr>
          <w:rFonts w:ascii="Times New Roman" w:hAnsi="Times New Roman" w:cs="Times New Roman"/>
          <w:b/>
          <w:sz w:val="72"/>
          <w:szCs w:val="72"/>
        </w:rPr>
      </w:pPr>
    </w:p>
    <w:p w14:paraId="5E2D3F87" w14:textId="77777777" w:rsidR="00D35714" w:rsidRDefault="00D35714" w:rsidP="00A86B70">
      <w:pPr>
        <w:spacing w:line="360" w:lineRule="auto"/>
        <w:ind w:firstLine="1446"/>
        <w:jc w:val="center"/>
        <w:rPr>
          <w:rFonts w:ascii="Times New Roman" w:hAnsi="Times New Roman" w:cs="Times New Roman"/>
          <w:b/>
          <w:sz w:val="72"/>
          <w:szCs w:val="72"/>
        </w:rPr>
      </w:pPr>
    </w:p>
    <w:p w14:paraId="08EB07C5" w14:textId="77777777" w:rsidR="00D35714" w:rsidRDefault="00D35714" w:rsidP="00A86B70">
      <w:pPr>
        <w:snapToGrid w:val="0"/>
        <w:spacing w:line="360" w:lineRule="auto"/>
        <w:ind w:firstLineChars="0" w:firstLine="0"/>
        <w:jc w:val="center"/>
        <w:rPr>
          <w:rFonts w:ascii="Times New Roman" w:hAnsi="Times New Roman" w:cs="Times New Roman"/>
          <w:b/>
          <w:bCs/>
          <w:sz w:val="72"/>
          <w:szCs w:val="72"/>
        </w:rPr>
      </w:pPr>
      <w:bookmarkStart w:id="177" w:name="_Toc56783288"/>
      <w:bookmarkStart w:id="178" w:name="_Toc47711826"/>
      <w:bookmarkStart w:id="179" w:name="_Toc108001015"/>
      <w:bookmarkStart w:id="180" w:name="_Toc112916194"/>
      <w:r>
        <w:rPr>
          <w:rFonts w:ascii="Times New Roman" w:hAnsi="Times New Roman" w:cs="Times New Roman"/>
          <w:b/>
          <w:bCs/>
          <w:sz w:val="72"/>
          <w:szCs w:val="72"/>
        </w:rPr>
        <w:t>方法验证报告</w:t>
      </w:r>
      <w:bookmarkEnd w:id="177"/>
      <w:bookmarkEnd w:id="178"/>
      <w:bookmarkEnd w:id="179"/>
      <w:bookmarkEnd w:id="180"/>
    </w:p>
    <w:p w14:paraId="3B95CF5B" w14:textId="77777777" w:rsidR="00D35714" w:rsidRDefault="00D35714" w:rsidP="00A86B70">
      <w:pPr>
        <w:spacing w:line="360" w:lineRule="auto"/>
        <w:ind w:firstLine="643"/>
        <w:rPr>
          <w:rFonts w:ascii="Times New Roman" w:hAnsi="Times New Roman" w:cs="Times New Roman"/>
          <w:b/>
          <w:sz w:val="32"/>
          <w:szCs w:val="32"/>
        </w:rPr>
      </w:pPr>
    </w:p>
    <w:p w14:paraId="7D40B823" w14:textId="77777777" w:rsidR="00D35714" w:rsidRDefault="00D35714" w:rsidP="00A86B70">
      <w:pPr>
        <w:spacing w:line="360" w:lineRule="auto"/>
        <w:ind w:firstLine="643"/>
        <w:rPr>
          <w:rFonts w:ascii="Times New Roman" w:hAnsi="Times New Roman" w:cs="Times New Roman"/>
          <w:b/>
          <w:sz w:val="32"/>
          <w:szCs w:val="32"/>
        </w:rPr>
      </w:pPr>
    </w:p>
    <w:p w14:paraId="36E50E00" w14:textId="77777777" w:rsidR="00D35714" w:rsidRDefault="00D35714" w:rsidP="00A86B70">
      <w:pPr>
        <w:spacing w:line="360" w:lineRule="auto"/>
        <w:ind w:firstLine="643"/>
        <w:rPr>
          <w:rFonts w:ascii="Times New Roman" w:hAnsi="Times New Roman" w:cs="Times New Roman"/>
          <w:b/>
          <w:sz w:val="32"/>
          <w:szCs w:val="32"/>
        </w:rPr>
      </w:pPr>
    </w:p>
    <w:p w14:paraId="0C56F670" w14:textId="77777777" w:rsidR="00D35714" w:rsidRDefault="00D35714" w:rsidP="00A86B70">
      <w:pPr>
        <w:spacing w:line="360" w:lineRule="auto"/>
        <w:ind w:firstLine="643"/>
        <w:rPr>
          <w:rFonts w:ascii="Times New Roman" w:hAnsi="Times New Roman" w:cs="Times New Roman"/>
          <w:b/>
          <w:sz w:val="32"/>
          <w:szCs w:val="32"/>
        </w:rPr>
      </w:pPr>
    </w:p>
    <w:tbl>
      <w:tblPr>
        <w:tblStyle w:val="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6"/>
        <w:gridCol w:w="6680"/>
      </w:tblGrid>
      <w:tr w:rsidR="00D35714" w14:paraId="63B074B7" w14:textId="77777777" w:rsidTr="00FF2FC7">
        <w:tc>
          <w:tcPr>
            <w:tcW w:w="979" w:type="pct"/>
            <w:tcMar>
              <w:left w:w="0" w:type="dxa"/>
              <w:right w:w="0" w:type="dxa"/>
            </w:tcMar>
          </w:tcPr>
          <w:p w14:paraId="7F38D165" w14:textId="77777777" w:rsidR="00D35714" w:rsidRDefault="00D35714" w:rsidP="00A86B70">
            <w:pPr>
              <w:spacing w:line="360" w:lineRule="auto"/>
              <w:ind w:firstLineChars="0" w:firstLine="0"/>
              <w:jc w:val="left"/>
              <w:rPr>
                <w:rFonts w:ascii="Times New Roman" w:hAnsi="Times New Roman" w:cs="Times New Roman"/>
                <w:b/>
                <w:kern w:val="0"/>
                <w:sz w:val="32"/>
                <w:szCs w:val="24"/>
                <w14:ligatures w14:val="none"/>
              </w:rPr>
            </w:pPr>
            <w:r>
              <w:rPr>
                <w:rFonts w:ascii="Times New Roman" w:hAnsi="Times New Roman" w:cs="Times New Roman"/>
                <w:b/>
                <w:kern w:val="0"/>
                <w:sz w:val="32"/>
                <w:szCs w:val="24"/>
                <w14:ligatures w14:val="none"/>
              </w:rPr>
              <w:t>方法名称</w:t>
            </w:r>
            <w:r>
              <w:rPr>
                <w:rFonts w:ascii="Times New Roman" w:hAnsi="Times New Roman" w:cs="Times New Roman"/>
                <w:kern w:val="0"/>
                <w:sz w:val="32"/>
                <w:szCs w:val="32"/>
                <w14:ligatures w14:val="none"/>
              </w:rPr>
              <w:t>：</w:t>
            </w:r>
          </w:p>
        </w:tc>
        <w:tc>
          <w:tcPr>
            <w:tcW w:w="4021" w:type="pct"/>
            <w:tcMar>
              <w:left w:w="0" w:type="dxa"/>
              <w:right w:w="0" w:type="dxa"/>
            </w:tcMar>
          </w:tcPr>
          <w:p w14:paraId="41C5FE10" w14:textId="4F533ADE" w:rsidR="00D35714" w:rsidRDefault="00D35714" w:rsidP="00A86B70">
            <w:pPr>
              <w:spacing w:line="360" w:lineRule="auto"/>
              <w:ind w:firstLineChars="0" w:firstLine="0"/>
              <w:rPr>
                <w:rFonts w:ascii="Times New Roman" w:hAnsi="Times New Roman" w:cs="Times New Roman"/>
                <w:b/>
                <w:kern w:val="0"/>
                <w:sz w:val="32"/>
                <w:szCs w:val="24"/>
                <w14:ligatures w14:val="none"/>
              </w:rPr>
            </w:pPr>
            <w:r>
              <w:rPr>
                <w:rFonts w:ascii="Times New Roman" w:hAnsi="Times New Roman" w:cs="Times New Roman"/>
                <w:kern w:val="0"/>
                <w:sz w:val="32"/>
                <w:szCs w:val="24"/>
                <w14:ligatures w14:val="none"/>
              </w:rPr>
              <w:t>土壤</w:t>
            </w:r>
            <w:r w:rsidR="00222DC0">
              <w:rPr>
                <w:rFonts w:ascii="Times New Roman" w:hAnsi="Times New Roman" w:cs="Times New Roman" w:hint="eastAsia"/>
                <w:kern w:val="0"/>
                <w:sz w:val="32"/>
                <w:szCs w:val="24"/>
                <w14:ligatures w14:val="none"/>
              </w:rPr>
              <w:t>和</w:t>
            </w:r>
            <w:r w:rsidR="00222DC0">
              <w:rPr>
                <w:rFonts w:ascii="Times New Roman" w:hAnsi="Times New Roman" w:cs="Times New Roman"/>
                <w:kern w:val="0"/>
                <w:sz w:val="32"/>
                <w:szCs w:val="24"/>
                <w14:ligatures w14:val="none"/>
              </w:rPr>
              <w:t>沉积物</w:t>
            </w:r>
            <w:r>
              <w:rPr>
                <w:rFonts w:ascii="Times New Roman" w:hAnsi="Times New Roman" w:cs="Times New Roman"/>
                <w:kern w:val="0"/>
                <w:sz w:val="32"/>
                <w:szCs w:val="24"/>
                <w14:ligatures w14:val="none"/>
              </w:rPr>
              <w:t xml:space="preserve">  </w:t>
            </w:r>
            <w:r>
              <w:rPr>
                <w:rFonts w:ascii="Times New Roman" w:hAnsi="Times New Roman" w:cs="Times New Roman"/>
                <w:kern w:val="0"/>
                <w:sz w:val="32"/>
                <w:szCs w:val="24"/>
                <w14:ligatures w14:val="none"/>
              </w:rPr>
              <w:t>可提取有机氟的测定</w:t>
            </w:r>
            <w:r>
              <w:rPr>
                <w:rFonts w:ascii="Times New Roman" w:hAnsi="Times New Roman" w:cs="Times New Roman"/>
                <w:kern w:val="0"/>
                <w:sz w:val="32"/>
                <w:szCs w:val="24"/>
                <w14:ligatures w14:val="none"/>
              </w:rPr>
              <w:t xml:space="preserve">  </w:t>
            </w:r>
            <w:r>
              <w:rPr>
                <w:rFonts w:ascii="Times New Roman" w:hAnsi="Times New Roman" w:cs="Times New Roman"/>
                <w:kern w:val="0"/>
                <w:sz w:val="32"/>
                <w:szCs w:val="24"/>
                <w14:ligatures w14:val="none"/>
              </w:rPr>
              <w:t>燃烧离子色谱法</w:t>
            </w:r>
          </w:p>
        </w:tc>
      </w:tr>
    </w:tbl>
    <w:p w14:paraId="037A8692" w14:textId="77777777" w:rsidR="00D35714" w:rsidRDefault="00D35714" w:rsidP="00A86B70">
      <w:pPr>
        <w:spacing w:line="360" w:lineRule="auto"/>
        <w:ind w:firstLine="643"/>
        <w:rPr>
          <w:rFonts w:ascii="Times New Roman" w:hAnsi="Times New Roman" w:cs="Times New Roman"/>
          <w:b/>
          <w:sz w:val="32"/>
          <w:szCs w:val="32"/>
        </w:rPr>
      </w:pPr>
    </w:p>
    <w:p w14:paraId="0E894CB5" w14:textId="77777777" w:rsidR="00D35714" w:rsidRDefault="00D35714" w:rsidP="00A86B70">
      <w:pPr>
        <w:spacing w:line="360" w:lineRule="auto"/>
        <w:ind w:firstLineChars="0" w:firstLine="0"/>
        <w:rPr>
          <w:rFonts w:ascii="Times New Roman" w:hAnsi="Times New Roman" w:cs="Times New Roman"/>
          <w:b/>
          <w:sz w:val="32"/>
          <w:szCs w:val="32"/>
        </w:rPr>
      </w:pPr>
    </w:p>
    <w:p w14:paraId="44508209" w14:textId="77777777" w:rsidR="00D35714" w:rsidRDefault="00D35714" w:rsidP="00A86B70">
      <w:pPr>
        <w:spacing w:line="360" w:lineRule="auto"/>
        <w:ind w:firstLineChars="0" w:firstLine="0"/>
        <w:rPr>
          <w:rFonts w:ascii="Times New Roman" w:hAnsi="Times New Roman" w:cs="Times New Roman"/>
          <w:b/>
          <w:sz w:val="32"/>
          <w:szCs w:val="32"/>
        </w:rPr>
      </w:pPr>
    </w:p>
    <w:tbl>
      <w:tblPr>
        <w:tblW w:w="0" w:type="auto"/>
        <w:tblLook w:val="04A0" w:firstRow="1" w:lastRow="0" w:firstColumn="1" w:lastColumn="0" w:noHBand="0" w:noVBand="1"/>
      </w:tblPr>
      <w:tblGrid>
        <w:gridCol w:w="2263"/>
        <w:gridCol w:w="2235"/>
        <w:gridCol w:w="1899"/>
        <w:gridCol w:w="1899"/>
      </w:tblGrid>
      <w:tr w:rsidR="00D35714" w14:paraId="301922A6" w14:textId="77777777" w:rsidTr="00FF2FC7">
        <w:tc>
          <w:tcPr>
            <w:tcW w:w="2263" w:type="dxa"/>
            <w:shd w:val="clear" w:color="auto" w:fill="auto"/>
            <w:tcMar>
              <w:left w:w="0" w:type="dxa"/>
              <w:right w:w="0" w:type="dxa"/>
            </w:tcMar>
          </w:tcPr>
          <w:p w14:paraId="5F997BA5" w14:textId="77777777" w:rsidR="00D35714" w:rsidRDefault="00D35714" w:rsidP="00A86B70">
            <w:pPr>
              <w:spacing w:line="360" w:lineRule="auto"/>
              <w:ind w:firstLineChars="0" w:firstLine="0"/>
              <w:rPr>
                <w:rFonts w:ascii="Times New Roman" w:hAnsi="Times New Roman" w:cs="Times New Roman"/>
                <w:b/>
                <w:sz w:val="24"/>
                <w:szCs w:val="24"/>
              </w:rPr>
            </w:pPr>
            <w:r>
              <w:rPr>
                <w:rFonts w:ascii="Times New Roman" w:hAnsi="Times New Roman" w:cs="Times New Roman"/>
                <w:b/>
                <w:sz w:val="24"/>
                <w:szCs w:val="24"/>
              </w:rPr>
              <w:t>项目承担单位：</w:t>
            </w:r>
          </w:p>
        </w:tc>
        <w:tc>
          <w:tcPr>
            <w:tcW w:w="6033" w:type="dxa"/>
            <w:gridSpan w:val="3"/>
            <w:shd w:val="clear" w:color="auto" w:fill="auto"/>
            <w:tcMar>
              <w:left w:w="0" w:type="dxa"/>
              <w:right w:w="0" w:type="dxa"/>
            </w:tcMar>
          </w:tcPr>
          <w:p w14:paraId="1E2943C2" w14:textId="4A975323" w:rsidR="00D35714" w:rsidRDefault="00D35714" w:rsidP="00AF60E4">
            <w:pPr>
              <w:spacing w:line="360" w:lineRule="auto"/>
              <w:ind w:firstLineChars="0" w:firstLine="0"/>
              <w:rPr>
                <w:rFonts w:ascii="Times New Roman" w:hAnsi="Times New Roman" w:cs="Times New Roman"/>
                <w:b/>
                <w:sz w:val="32"/>
                <w:szCs w:val="32"/>
                <w:u w:val="single"/>
              </w:rPr>
            </w:pPr>
            <w:r>
              <w:rPr>
                <w:rFonts w:ascii="Times New Roman" w:hAnsi="Times New Roman" w:cs="Times New Roman"/>
                <w:sz w:val="24"/>
                <w:szCs w:val="24"/>
                <w:u w:val="single"/>
              </w:rPr>
              <w:t>中国科学院生态环境研究中心、</w:t>
            </w:r>
            <w:r w:rsidR="000B26B7">
              <w:rPr>
                <w:rFonts w:ascii="Times New Roman" w:hAnsi="Times New Roman" w:cs="Times New Roman"/>
                <w:sz w:val="24"/>
                <w:szCs w:val="24"/>
                <w:u w:val="single"/>
              </w:rPr>
              <w:t>国家环境分析测试中心</w:t>
            </w:r>
            <w:r w:rsidR="000B26B7">
              <w:rPr>
                <w:rFonts w:ascii="Times New Roman" w:hAnsi="Times New Roman" w:cs="Times New Roman" w:hint="eastAsia"/>
                <w:sz w:val="24"/>
                <w:szCs w:val="24"/>
                <w:u w:val="single"/>
              </w:rPr>
              <w:t>、</w:t>
            </w:r>
            <w:r>
              <w:rPr>
                <w:rFonts w:ascii="Times New Roman" w:hAnsi="Times New Roman" w:cs="Times New Roman"/>
                <w:sz w:val="24"/>
                <w:szCs w:val="24"/>
                <w:u w:val="single"/>
              </w:rPr>
              <w:t>生态环境部对外合作与交流中心</w:t>
            </w:r>
            <w:r w:rsidR="00AF60E4">
              <w:rPr>
                <w:rFonts w:ascii="Times New Roman" w:hAnsi="Times New Roman" w:cs="Times New Roman" w:hint="eastAsia"/>
                <w:sz w:val="24"/>
                <w:szCs w:val="24"/>
                <w:u w:val="single"/>
              </w:rPr>
              <w:t>、</w:t>
            </w:r>
            <w:r w:rsidR="00AF60E4" w:rsidRPr="00AF60E4">
              <w:rPr>
                <w:rFonts w:ascii="Times New Roman" w:hAnsi="Times New Roman" w:cs="Times New Roman"/>
                <w:sz w:val="24"/>
                <w:szCs w:val="24"/>
                <w:u w:val="single"/>
              </w:rPr>
              <w:t>青岛盛瀚色谱技术有限公司、湖南三德盈泰环保科技有限公司、赛默飞世尔科技（中国）有限公司、瑞士万通中国有限公司、广州谱临晟科技有限公司</w:t>
            </w:r>
            <w:r>
              <w:rPr>
                <w:rFonts w:ascii="Times New Roman" w:hAnsi="Times New Roman" w:cs="Times New Roman"/>
                <w:sz w:val="24"/>
                <w:szCs w:val="24"/>
                <w:u w:val="single"/>
              </w:rPr>
              <w:t xml:space="preserve">                              </w:t>
            </w:r>
          </w:p>
        </w:tc>
      </w:tr>
      <w:tr w:rsidR="00D35714" w14:paraId="4ABA27F6" w14:textId="77777777" w:rsidTr="00FF2FC7">
        <w:tc>
          <w:tcPr>
            <w:tcW w:w="2263" w:type="dxa"/>
            <w:shd w:val="clear" w:color="auto" w:fill="auto"/>
            <w:tcMar>
              <w:left w:w="0" w:type="dxa"/>
              <w:right w:w="0" w:type="dxa"/>
            </w:tcMar>
          </w:tcPr>
          <w:p w14:paraId="6FBB0DF1" w14:textId="77777777" w:rsidR="00D35714" w:rsidRDefault="00D35714" w:rsidP="00A86B70">
            <w:pPr>
              <w:spacing w:line="360" w:lineRule="auto"/>
              <w:ind w:firstLineChars="0" w:firstLine="0"/>
              <w:rPr>
                <w:rFonts w:ascii="Times New Roman" w:hAnsi="Times New Roman" w:cs="Times New Roman"/>
                <w:b/>
                <w:sz w:val="24"/>
                <w:szCs w:val="24"/>
              </w:rPr>
            </w:pPr>
            <w:r>
              <w:rPr>
                <w:rFonts w:ascii="Times New Roman" w:hAnsi="Times New Roman" w:cs="Times New Roman"/>
                <w:b/>
                <w:sz w:val="24"/>
                <w:szCs w:val="24"/>
              </w:rPr>
              <w:t>项目负责人及职称：</w:t>
            </w:r>
          </w:p>
        </w:tc>
        <w:tc>
          <w:tcPr>
            <w:tcW w:w="6033" w:type="dxa"/>
            <w:gridSpan w:val="3"/>
            <w:shd w:val="clear" w:color="auto" w:fill="auto"/>
            <w:tcMar>
              <w:left w:w="0" w:type="dxa"/>
              <w:right w:w="0" w:type="dxa"/>
            </w:tcMar>
          </w:tcPr>
          <w:p w14:paraId="7612CFC8" w14:textId="77777777" w:rsidR="00D35714" w:rsidRDefault="00D35714" w:rsidP="00A86B70">
            <w:pPr>
              <w:spacing w:line="360" w:lineRule="auto"/>
              <w:ind w:firstLineChars="0" w:firstLine="0"/>
              <w:rPr>
                <w:rFonts w:ascii="Times New Roman" w:hAnsi="Times New Roman" w:cs="Times New Roman"/>
                <w:sz w:val="32"/>
                <w:szCs w:val="24"/>
              </w:rPr>
            </w:pPr>
            <w:r>
              <w:rPr>
                <w:rFonts w:ascii="Times New Roman" w:hAnsi="Times New Roman" w:cs="Times New Roman"/>
                <w:sz w:val="24"/>
                <w:szCs w:val="24"/>
                <w:u w:val="single"/>
              </w:rPr>
              <w:t xml:space="preserve">                  </w:t>
            </w:r>
            <w:r>
              <w:rPr>
                <w:rFonts w:ascii="Times New Roman" w:hAnsi="Times New Roman" w:cs="Times New Roman"/>
                <w:sz w:val="24"/>
                <w:szCs w:val="24"/>
                <w:u w:val="single"/>
              </w:rPr>
              <w:t>高丽荣（研究员）</w:t>
            </w:r>
            <w:r>
              <w:rPr>
                <w:rFonts w:ascii="Times New Roman" w:hAnsi="Times New Roman" w:cs="Times New Roman"/>
                <w:sz w:val="24"/>
                <w:szCs w:val="24"/>
                <w:u w:val="single"/>
              </w:rPr>
              <w:t xml:space="preserve">                 </w:t>
            </w:r>
          </w:p>
        </w:tc>
      </w:tr>
      <w:tr w:rsidR="00D35714" w14:paraId="1EEE755A" w14:textId="77777777" w:rsidTr="00FF2FC7">
        <w:tc>
          <w:tcPr>
            <w:tcW w:w="2263" w:type="dxa"/>
            <w:shd w:val="clear" w:color="auto" w:fill="auto"/>
            <w:tcMar>
              <w:left w:w="0" w:type="dxa"/>
              <w:right w:w="0" w:type="dxa"/>
            </w:tcMar>
          </w:tcPr>
          <w:p w14:paraId="483BBC2D" w14:textId="77777777" w:rsidR="00D35714" w:rsidRPr="00222DC0" w:rsidRDefault="00D35714" w:rsidP="00A86B70">
            <w:pPr>
              <w:spacing w:line="360" w:lineRule="auto"/>
              <w:ind w:firstLineChars="0" w:firstLine="0"/>
              <w:rPr>
                <w:rFonts w:ascii="Times New Roman" w:hAnsi="Times New Roman" w:cs="Times New Roman"/>
                <w:b/>
                <w:sz w:val="24"/>
                <w:szCs w:val="24"/>
              </w:rPr>
            </w:pPr>
            <w:r w:rsidRPr="00222DC0">
              <w:rPr>
                <w:rFonts w:ascii="Times New Roman" w:hAnsi="Times New Roman" w:cs="Times New Roman"/>
                <w:b/>
                <w:sz w:val="24"/>
                <w:szCs w:val="24"/>
              </w:rPr>
              <w:t>报告日期：</w:t>
            </w:r>
          </w:p>
        </w:tc>
        <w:tc>
          <w:tcPr>
            <w:tcW w:w="2235" w:type="dxa"/>
            <w:shd w:val="clear" w:color="auto" w:fill="auto"/>
            <w:tcMar>
              <w:left w:w="0" w:type="dxa"/>
              <w:right w:w="0" w:type="dxa"/>
            </w:tcMar>
          </w:tcPr>
          <w:p w14:paraId="36AED43A" w14:textId="661EA5A2" w:rsidR="00D35714" w:rsidRPr="00222DC0" w:rsidRDefault="00D35714" w:rsidP="00A86B70">
            <w:pPr>
              <w:spacing w:line="360" w:lineRule="auto"/>
              <w:ind w:firstLineChars="0" w:firstLine="0"/>
              <w:rPr>
                <w:rFonts w:ascii="Times New Roman" w:hAnsi="Times New Roman" w:cs="Times New Roman"/>
                <w:sz w:val="24"/>
                <w:szCs w:val="24"/>
              </w:rPr>
            </w:pPr>
            <w:r w:rsidRPr="00222DC0">
              <w:rPr>
                <w:rFonts w:ascii="Times New Roman" w:hAnsi="Times New Roman" w:cs="Times New Roman"/>
                <w:sz w:val="24"/>
                <w:szCs w:val="24"/>
                <w:u w:val="single"/>
              </w:rPr>
              <w:t xml:space="preserve">    </w:t>
            </w:r>
            <w:r w:rsidR="00222DC0">
              <w:rPr>
                <w:rFonts w:ascii="Times New Roman" w:hAnsi="Times New Roman" w:cs="Times New Roman"/>
                <w:sz w:val="24"/>
                <w:szCs w:val="24"/>
                <w:u w:val="single"/>
              </w:rPr>
              <w:t>2024</w:t>
            </w:r>
            <w:r w:rsidRPr="00222DC0">
              <w:rPr>
                <w:rFonts w:ascii="Times New Roman" w:hAnsi="Times New Roman" w:cs="Times New Roman"/>
                <w:sz w:val="24"/>
                <w:szCs w:val="24"/>
                <w:u w:val="single"/>
              </w:rPr>
              <w:t>年</w:t>
            </w:r>
            <w:r w:rsidR="00222DC0">
              <w:rPr>
                <w:rFonts w:ascii="Times New Roman" w:hAnsi="Times New Roman" w:cs="Times New Roman" w:hint="eastAsia"/>
                <w:sz w:val="24"/>
                <w:szCs w:val="24"/>
                <w:u w:val="single"/>
              </w:rPr>
              <w:t xml:space="preserve">   </w:t>
            </w:r>
          </w:p>
        </w:tc>
        <w:tc>
          <w:tcPr>
            <w:tcW w:w="1899" w:type="dxa"/>
            <w:shd w:val="clear" w:color="auto" w:fill="auto"/>
          </w:tcPr>
          <w:p w14:paraId="6C1092A7" w14:textId="755FBB0B" w:rsidR="00D35714" w:rsidRPr="00222DC0" w:rsidRDefault="00222DC0" w:rsidP="00222DC0">
            <w:pPr>
              <w:spacing w:line="360" w:lineRule="auto"/>
              <w:ind w:firstLineChars="0" w:firstLine="0"/>
              <w:rPr>
                <w:rFonts w:ascii="Times New Roman" w:hAnsi="Times New Roman" w:cs="Times New Roman"/>
                <w:sz w:val="24"/>
                <w:szCs w:val="24"/>
              </w:rPr>
            </w:pPr>
            <w:r>
              <w:rPr>
                <w:rFonts w:ascii="Times New Roman" w:hAnsi="Times New Roman" w:cs="Times New Roman"/>
                <w:sz w:val="24"/>
                <w:szCs w:val="24"/>
                <w:u w:val="single"/>
              </w:rPr>
              <w:t xml:space="preserve">  </w:t>
            </w:r>
            <w:r w:rsidR="00D35714" w:rsidRPr="00222DC0">
              <w:rPr>
                <w:rFonts w:ascii="Times New Roman" w:hAnsi="Times New Roman" w:cs="Times New Roman"/>
                <w:sz w:val="24"/>
                <w:szCs w:val="24"/>
                <w:u w:val="single"/>
              </w:rPr>
              <w:t xml:space="preserve"> </w:t>
            </w:r>
            <w:r>
              <w:rPr>
                <w:rFonts w:ascii="Times New Roman" w:hAnsi="Times New Roman" w:cs="Times New Roman"/>
                <w:sz w:val="24"/>
                <w:szCs w:val="24"/>
                <w:u w:val="single"/>
              </w:rPr>
              <w:t>9</w:t>
            </w:r>
            <w:r w:rsidR="00D35714" w:rsidRPr="00222DC0">
              <w:rPr>
                <w:rFonts w:ascii="Times New Roman" w:hAnsi="Times New Roman" w:cs="Times New Roman"/>
                <w:sz w:val="24"/>
                <w:szCs w:val="24"/>
                <w:u w:val="single"/>
              </w:rPr>
              <w:t>月</w:t>
            </w:r>
            <w:r>
              <w:rPr>
                <w:rFonts w:ascii="Times New Roman" w:hAnsi="Times New Roman" w:cs="Times New Roman" w:hint="eastAsia"/>
                <w:sz w:val="24"/>
                <w:szCs w:val="24"/>
                <w:u w:val="single"/>
              </w:rPr>
              <w:t xml:space="preserve">   </w:t>
            </w:r>
          </w:p>
        </w:tc>
        <w:tc>
          <w:tcPr>
            <w:tcW w:w="1899" w:type="dxa"/>
            <w:shd w:val="clear" w:color="auto" w:fill="auto"/>
          </w:tcPr>
          <w:p w14:paraId="52D70BD9" w14:textId="39C92A12" w:rsidR="00D35714" w:rsidRPr="00222DC0" w:rsidRDefault="00D35714" w:rsidP="00222DC0">
            <w:pPr>
              <w:spacing w:line="360" w:lineRule="auto"/>
              <w:ind w:firstLineChars="0" w:firstLine="0"/>
              <w:rPr>
                <w:rFonts w:ascii="Times New Roman" w:hAnsi="Times New Roman" w:cs="Times New Roman"/>
                <w:sz w:val="24"/>
                <w:szCs w:val="24"/>
              </w:rPr>
            </w:pPr>
            <w:r w:rsidRPr="00222DC0">
              <w:rPr>
                <w:rFonts w:ascii="Times New Roman" w:hAnsi="Times New Roman" w:cs="Times New Roman"/>
                <w:sz w:val="24"/>
                <w:szCs w:val="24"/>
                <w:u w:val="single"/>
              </w:rPr>
              <w:t xml:space="preserve">   </w:t>
            </w:r>
            <w:r w:rsidR="00222DC0">
              <w:rPr>
                <w:rFonts w:ascii="Times New Roman" w:hAnsi="Times New Roman" w:cs="Times New Roman"/>
                <w:sz w:val="24"/>
                <w:szCs w:val="24"/>
                <w:u w:val="single"/>
              </w:rPr>
              <w:t>20</w:t>
            </w:r>
            <w:r w:rsidRPr="00222DC0">
              <w:rPr>
                <w:rFonts w:ascii="Times New Roman" w:hAnsi="Times New Roman" w:cs="Times New Roman"/>
                <w:sz w:val="24"/>
                <w:szCs w:val="24"/>
                <w:u w:val="single"/>
              </w:rPr>
              <w:t>日</w:t>
            </w:r>
            <w:r w:rsidR="00222DC0">
              <w:rPr>
                <w:rFonts w:ascii="Times New Roman" w:hAnsi="Times New Roman" w:cs="Times New Roman" w:hint="eastAsia"/>
                <w:sz w:val="24"/>
                <w:szCs w:val="24"/>
                <w:u w:val="single"/>
              </w:rPr>
              <w:t xml:space="preserve">   </w:t>
            </w:r>
          </w:p>
        </w:tc>
      </w:tr>
    </w:tbl>
    <w:p w14:paraId="3D18B84A" w14:textId="77777777" w:rsidR="00D35714" w:rsidRDefault="00D35714" w:rsidP="00A86B70">
      <w:pPr>
        <w:widowControl/>
        <w:adjustRightInd/>
        <w:spacing w:line="360" w:lineRule="auto"/>
        <w:ind w:firstLineChars="0" w:firstLine="0"/>
        <w:jc w:val="left"/>
        <w:rPr>
          <w:rFonts w:ascii="Times New Roman" w:hAnsi="Times New Roman" w:cs="Times New Roman"/>
          <w:bCs/>
          <w:kern w:val="44"/>
        </w:rPr>
      </w:pPr>
      <w:bookmarkStart w:id="181" w:name="_Toc112916195"/>
      <w:bookmarkStart w:id="182" w:name="_Toc47711827"/>
      <w:bookmarkStart w:id="183" w:name="_Toc43798265"/>
      <w:bookmarkStart w:id="184" w:name="_Toc108001477"/>
      <w:bookmarkStart w:id="185" w:name="_Toc180056323"/>
      <w:bookmarkStart w:id="186" w:name="_Toc108001016"/>
      <w:bookmarkStart w:id="187" w:name="_Toc56783289"/>
      <w:r>
        <w:rPr>
          <w:rFonts w:ascii="Times New Roman" w:hAnsi="Times New Roman" w:cs="Times New Roman"/>
          <w:bCs/>
          <w:kern w:val="44"/>
        </w:rPr>
        <w:br w:type="page"/>
      </w:r>
    </w:p>
    <w:p w14:paraId="7862CA5E" w14:textId="77777777" w:rsidR="00D35714" w:rsidRPr="00256B6D" w:rsidRDefault="00D35714" w:rsidP="00A86B70">
      <w:pPr>
        <w:pStyle w:val="1"/>
        <w:spacing w:beforeLines="50" w:before="156" w:afterLines="50" w:after="156" w:line="360" w:lineRule="auto"/>
        <w:rPr>
          <w:rFonts w:ascii="Times New Roman" w:eastAsia="宋体" w:hAnsi="Times New Roman" w:cs="Times New Roman"/>
          <w:sz w:val="24"/>
          <w:szCs w:val="24"/>
        </w:rPr>
      </w:pPr>
      <w:bookmarkStart w:id="188" w:name="_Toc181295005"/>
      <w:bookmarkStart w:id="189" w:name="_Toc181439283"/>
      <w:r w:rsidRPr="00256B6D">
        <w:rPr>
          <w:rFonts w:ascii="Times New Roman" w:eastAsia="宋体" w:hAnsi="Times New Roman" w:cs="Times New Roman"/>
          <w:sz w:val="24"/>
          <w:szCs w:val="24"/>
        </w:rPr>
        <w:lastRenderedPageBreak/>
        <w:t xml:space="preserve">1. </w:t>
      </w:r>
      <w:r w:rsidRPr="00256B6D">
        <w:rPr>
          <w:rFonts w:ascii="Times New Roman" w:eastAsia="宋体" w:hAnsi="Times New Roman" w:cs="Times New Roman"/>
          <w:sz w:val="24"/>
          <w:szCs w:val="24"/>
        </w:rPr>
        <w:t>原始测试数据</w:t>
      </w:r>
      <w:bookmarkStart w:id="190" w:name="_Toc461377013"/>
      <w:bookmarkStart w:id="191" w:name="_Toc108001478"/>
      <w:bookmarkStart w:id="192" w:name="_Toc451441051"/>
      <w:bookmarkStart w:id="193" w:name="_Toc43798266"/>
      <w:bookmarkStart w:id="194" w:name="_Toc457490763"/>
      <w:bookmarkStart w:id="195" w:name="_Toc47711828"/>
      <w:bookmarkStart w:id="196" w:name="_Toc112916196"/>
      <w:bookmarkStart w:id="197" w:name="_Toc482976942"/>
      <w:bookmarkStart w:id="198" w:name="_Toc455838969"/>
      <w:bookmarkStart w:id="199" w:name="_Toc108001017"/>
      <w:bookmarkStart w:id="200" w:name="_Toc467871669"/>
      <w:bookmarkStart w:id="201" w:name="_Toc56783290"/>
      <w:bookmarkStart w:id="202" w:name="_Toc451440369"/>
      <w:bookmarkStart w:id="203" w:name="_Toc483214148"/>
      <w:bookmarkStart w:id="204" w:name="_Toc535161611"/>
      <w:bookmarkEnd w:id="181"/>
      <w:bookmarkEnd w:id="182"/>
      <w:bookmarkEnd w:id="183"/>
      <w:bookmarkEnd w:id="184"/>
      <w:bookmarkEnd w:id="185"/>
      <w:bookmarkEnd w:id="186"/>
      <w:bookmarkEnd w:id="187"/>
      <w:bookmarkEnd w:id="188"/>
      <w:bookmarkEnd w:id="189"/>
    </w:p>
    <w:p w14:paraId="00FA700A" w14:textId="77777777" w:rsidR="00D35714" w:rsidRPr="00256B6D" w:rsidRDefault="00D35714" w:rsidP="00A86B70">
      <w:pPr>
        <w:pStyle w:val="ab"/>
        <w:spacing w:before="156" w:after="156" w:line="360" w:lineRule="auto"/>
        <w:rPr>
          <w:rFonts w:ascii="Times New Roman" w:eastAsia="宋体" w:hAnsi="Times New Roman" w:cs="Times New Roman"/>
          <w:kern w:val="44"/>
          <w:sz w:val="24"/>
          <w:szCs w:val="24"/>
        </w:rPr>
      </w:pPr>
      <w:bookmarkStart w:id="205" w:name="_Toc180056324"/>
      <w:bookmarkStart w:id="206" w:name="_Toc181295006"/>
      <w:bookmarkStart w:id="207" w:name="_Toc181439284"/>
      <w:r w:rsidRPr="00256B6D">
        <w:rPr>
          <w:rFonts w:ascii="Times New Roman" w:eastAsia="宋体" w:hAnsi="Times New Roman" w:cs="Times New Roman"/>
          <w:sz w:val="24"/>
          <w:szCs w:val="24"/>
        </w:rPr>
        <w:t xml:space="preserve">1.1 </w:t>
      </w:r>
      <w:r w:rsidRPr="00256B6D">
        <w:rPr>
          <w:rFonts w:ascii="Times New Roman" w:eastAsia="宋体" w:hAnsi="Times New Roman" w:cs="Times New Roman"/>
          <w:sz w:val="24"/>
          <w:szCs w:val="24"/>
        </w:rPr>
        <w:t>实验室基本情况</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22A8D4B9" w14:textId="460EEFA7" w:rsidR="00D35714" w:rsidRPr="00256B6D" w:rsidRDefault="00D35714" w:rsidP="00A86B70">
      <w:pPr>
        <w:spacing w:line="360" w:lineRule="auto"/>
        <w:ind w:firstLine="480"/>
        <w:rPr>
          <w:rFonts w:ascii="Times New Roman" w:hAnsi="Times New Roman" w:cs="Times New Roman"/>
          <w:sz w:val="24"/>
          <w:szCs w:val="24"/>
        </w:rPr>
      </w:pPr>
      <w:r w:rsidRPr="00256B6D">
        <w:rPr>
          <w:rFonts w:ascii="Times New Roman" w:hAnsi="Times New Roman" w:cs="Times New Roman"/>
          <w:sz w:val="24"/>
          <w:szCs w:val="24"/>
        </w:rPr>
        <w:t>参加验证的实验室及人员基本情况、仪器使用情况及试剂使用情况见附表</w:t>
      </w:r>
      <w:r w:rsidRPr="00256B6D">
        <w:rPr>
          <w:rFonts w:ascii="Times New Roman" w:hAnsi="Times New Roman" w:cs="Times New Roman"/>
          <w:sz w:val="24"/>
          <w:szCs w:val="24"/>
        </w:rPr>
        <w:t>1.1-1</w:t>
      </w:r>
      <w:r w:rsidRPr="00256B6D">
        <w:rPr>
          <w:rFonts w:ascii="Times New Roman" w:hAnsi="Times New Roman" w:cs="Times New Roman"/>
          <w:sz w:val="24"/>
          <w:szCs w:val="24"/>
        </w:rPr>
        <w:t>～附表</w:t>
      </w:r>
      <w:r w:rsidRPr="00256B6D">
        <w:rPr>
          <w:rFonts w:ascii="Times New Roman" w:hAnsi="Times New Roman" w:cs="Times New Roman"/>
          <w:sz w:val="24"/>
          <w:szCs w:val="24"/>
        </w:rPr>
        <w:t>1.1-3</w:t>
      </w:r>
      <w:r w:rsidRPr="00256B6D">
        <w:rPr>
          <w:rFonts w:ascii="Times New Roman" w:hAnsi="Times New Roman" w:cs="Times New Roman"/>
          <w:sz w:val="24"/>
          <w:szCs w:val="24"/>
        </w:rPr>
        <w:t>。其中实验室编号</w:t>
      </w:r>
      <w:r w:rsidRPr="00256B6D">
        <w:rPr>
          <w:rFonts w:ascii="Times New Roman" w:hAnsi="Times New Roman" w:cs="Times New Roman"/>
          <w:sz w:val="24"/>
          <w:szCs w:val="24"/>
        </w:rPr>
        <w:t>1</w:t>
      </w:r>
      <w:r w:rsidRPr="00256B6D">
        <w:rPr>
          <w:rFonts w:ascii="Times New Roman" w:hAnsi="Times New Roman" w:cs="Times New Roman"/>
          <w:sz w:val="24"/>
          <w:szCs w:val="24"/>
        </w:rPr>
        <w:t>为青岛盛瀚色谱技术有限公司，编号</w:t>
      </w:r>
      <w:r w:rsidRPr="00256B6D">
        <w:rPr>
          <w:rFonts w:ascii="Times New Roman" w:hAnsi="Times New Roman" w:cs="Times New Roman"/>
          <w:sz w:val="24"/>
          <w:szCs w:val="24"/>
        </w:rPr>
        <w:t>2</w:t>
      </w:r>
      <w:r w:rsidRPr="00256B6D">
        <w:rPr>
          <w:rFonts w:ascii="Times New Roman" w:hAnsi="Times New Roman" w:cs="Times New Roman"/>
          <w:sz w:val="24"/>
          <w:szCs w:val="24"/>
        </w:rPr>
        <w:t>为赛默飞世尔科技公司，编号</w:t>
      </w:r>
      <w:r w:rsidRPr="00256B6D">
        <w:rPr>
          <w:rFonts w:ascii="Times New Roman" w:hAnsi="Times New Roman" w:cs="Times New Roman"/>
          <w:sz w:val="24"/>
          <w:szCs w:val="24"/>
        </w:rPr>
        <w:t>3</w:t>
      </w:r>
      <w:r w:rsidRPr="00256B6D">
        <w:rPr>
          <w:rFonts w:ascii="Times New Roman" w:hAnsi="Times New Roman" w:cs="Times New Roman"/>
          <w:sz w:val="24"/>
          <w:szCs w:val="24"/>
        </w:rPr>
        <w:t>为瑞士万通中国有限公司，编号</w:t>
      </w:r>
      <w:r w:rsidRPr="00256B6D">
        <w:rPr>
          <w:rFonts w:ascii="Times New Roman" w:hAnsi="Times New Roman" w:cs="Times New Roman"/>
          <w:sz w:val="24"/>
          <w:szCs w:val="24"/>
        </w:rPr>
        <w:t>4</w:t>
      </w:r>
      <w:r w:rsidRPr="00256B6D">
        <w:rPr>
          <w:rFonts w:ascii="Times New Roman" w:hAnsi="Times New Roman" w:cs="Times New Roman"/>
          <w:sz w:val="24"/>
          <w:szCs w:val="24"/>
        </w:rPr>
        <w:t>为湖南三德科技股份有限公司，编号</w:t>
      </w:r>
      <w:r w:rsidRPr="00256B6D">
        <w:rPr>
          <w:rFonts w:ascii="Times New Roman" w:hAnsi="Times New Roman" w:cs="Times New Roman"/>
          <w:sz w:val="24"/>
          <w:szCs w:val="24"/>
        </w:rPr>
        <w:t>5</w:t>
      </w:r>
      <w:r w:rsidRPr="00256B6D">
        <w:rPr>
          <w:rFonts w:ascii="Times New Roman" w:hAnsi="Times New Roman" w:cs="Times New Roman"/>
          <w:sz w:val="24"/>
          <w:szCs w:val="24"/>
        </w:rPr>
        <w:t>为上海市检测中心，编号</w:t>
      </w:r>
      <w:r w:rsidRPr="00256B6D">
        <w:rPr>
          <w:rFonts w:ascii="Times New Roman" w:hAnsi="Times New Roman" w:cs="Times New Roman"/>
          <w:sz w:val="24"/>
          <w:szCs w:val="24"/>
        </w:rPr>
        <w:t>6</w:t>
      </w:r>
      <w:r w:rsidRPr="00256B6D">
        <w:rPr>
          <w:rFonts w:ascii="Times New Roman" w:hAnsi="Times New Roman" w:cs="Times New Roman"/>
          <w:sz w:val="24"/>
          <w:szCs w:val="24"/>
        </w:rPr>
        <w:t>为</w:t>
      </w:r>
      <w:r w:rsidR="00806851">
        <w:rPr>
          <w:rFonts w:ascii="Times New Roman" w:hAnsi="Times New Roman" w:cs="Times New Roman" w:hint="eastAsia"/>
          <w:sz w:val="24"/>
          <w:szCs w:val="24"/>
        </w:rPr>
        <w:t>国家环境分析测试中心</w:t>
      </w:r>
      <w:r w:rsidRPr="00256B6D">
        <w:rPr>
          <w:rFonts w:ascii="Times New Roman" w:hAnsi="Times New Roman" w:cs="Times New Roman"/>
          <w:sz w:val="24"/>
          <w:szCs w:val="24"/>
        </w:rPr>
        <w:t>。</w:t>
      </w:r>
    </w:p>
    <w:p w14:paraId="41F593AD" w14:textId="77777777" w:rsidR="00D35714" w:rsidRPr="00256B6D" w:rsidRDefault="00D35714" w:rsidP="00A86B70">
      <w:pPr>
        <w:spacing w:beforeLines="50" w:before="156" w:afterLines="50" w:after="156" w:line="360" w:lineRule="auto"/>
        <w:ind w:firstLineChars="0" w:firstLine="0"/>
        <w:jc w:val="center"/>
        <w:rPr>
          <w:rFonts w:ascii="Times New Roman" w:hAnsi="Times New Roman" w:cs="Times New Roman"/>
          <w:b/>
          <w:bCs/>
          <w:sz w:val="24"/>
          <w:szCs w:val="24"/>
        </w:rPr>
      </w:pPr>
      <w:bookmarkStart w:id="208" w:name="_Toc451440370"/>
      <w:bookmarkStart w:id="209" w:name="_Toc247445988"/>
      <w:r w:rsidRPr="000C201B">
        <w:rPr>
          <w:rFonts w:ascii="Times New Roman" w:hAnsi="Times New Roman" w:cs="Times New Roman"/>
          <w:b/>
          <w:bCs/>
          <w:sz w:val="24"/>
          <w:szCs w:val="24"/>
        </w:rPr>
        <w:t>附表</w:t>
      </w:r>
      <w:r w:rsidRPr="000C201B">
        <w:rPr>
          <w:rFonts w:ascii="Times New Roman" w:hAnsi="Times New Roman" w:cs="Times New Roman"/>
          <w:b/>
          <w:bCs/>
          <w:sz w:val="24"/>
          <w:szCs w:val="24"/>
        </w:rPr>
        <w:t xml:space="preserve">1.1-1  </w:t>
      </w:r>
      <w:r w:rsidRPr="000C201B">
        <w:rPr>
          <w:rFonts w:ascii="Times New Roman" w:hAnsi="Times New Roman" w:cs="Times New Roman"/>
          <w:b/>
          <w:bCs/>
          <w:sz w:val="24"/>
          <w:szCs w:val="24"/>
        </w:rPr>
        <w:t>参加验证的人员情况登记表</w:t>
      </w:r>
      <w:bookmarkEnd w:id="208"/>
      <w:bookmarkEnd w:id="209"/>
    </w:p>
    <w:tbl>
      <w:tblPr>
        <w:tblStyle w:val="ad"/>
        <w:tblW w:w="0" w:type="auto"/>
        <w:tblLook w:val="04A0" w:firstRow="1" w:lastRow="0" w:firstColumn="1" w:lastColumn="0" w:noHBand="0" w:noVBand="1"/>
      </w:tblPr>
      <w:tblGrid>
        <w:gridCol w:w="433"/>
        <w:gridCol w:w="1537"/>
        <w:gridCol w:w="1417"/>
        <w:gridCol w:w="709"/>
        <w:gridCol w:w="655"/>
        <w:gridCol w:w="1330"/>
        <w:gridCol w:w="1134"/>
        <w:gridCol w:w="1061"/>
      </w:tblGrid>
      <w:tr w:rsidR="00D35714" w:rsidRPr="000C201B" w14:paraId="1181915F" w14:textId="77777777" w:rsidTr="009A74DE">
        <w:trPr>
          <w:trHeight w:val="567"/>
          <w:tblHeader/>
        </w:trPr>
        <w:tc>
          <w:tcPr>
            <w:tcW w:w="0" w:type="auto"/>
            <w:tcBorders>
              <w:top w:val="single" w:sz="12" w:space="0" w:color="auto"/>
              <w:left w:val="single" w:sz="12" w:space="0" w:color="auto"/>
              <w:bottom w:val="single" w:sz="12" w:space="0" w:color="auto"/>
            </w:tcBorders>
            <w:vAlign w:val="center"/>
          </w:tcPr>
          <w:p w14:paraId="052F2A5B" w14:textId="77777777" w:rsidR="00D35714" w:rsidRPr="000C201B" w:rsidRDefault="00D35714" w:rsidP="00222DC0">
            <w:pPr>
              <w:spacing w:line="240" w:lineRule="auto"/>
              <w:ind w:firstLineChars="0" w:firstLine="0"/>
              <w:rPr>
                <w:rFonts w:ascii="Times New Roman" w:hAnsi="Times New Roman" w:cs="Times New Roman"/>
                <w:kern w:val="0"/>
                <w14:ligatures w14:val="none"/>
              </w:rPr>
            </w:pPr>
            <w:r w:rsidRPr="000C201B">
              <w:rPr>
                <w:rFonts w:ascii="Times New Roman" w:hAnsi="Times New Roman" w:cs="Times New Roman"/>
                <w:kern w:val="0"/>
                <w14:ligatures w14:val="none"/>
              </w:rPr>
              <w:t>编号</w:t>
            </w:r>
          </w:p>
        </w:tc>
        <w:tc>
          <w:tcPr>
            <w:tcW w:w="1537" w:type="dxa"/>
            <w:tcBorders>
              <w:top w:val="single" w:sz="12" w:space="0" w:color="auto"/>
              <w:bottom w:val="single" w:sz="12" w:space="0" w:color="auto"/>
            </w:tcBorders>
            <w:vAlign w:val="center"/>
          </w:tcPr>
          <w:p w14:paraId="7D78A066" w14:textId="77777777" w:rsidR="00D35714" w:rsidRPr="000C201B" w:rsidRDefault="00D35714" w:rsidP="00222DC0">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验证单位</w:t>
            </w:r>
          </w:p>
        </w:tc>
        <w:tc>
          <w:tcPr>
            <w:tcW w:w="1417" w:type="dxa"/>
            <w:tcBorders>
              <w:top w:val="single" w:sz="12" w:space="0" w:color="auto"/>
              <w:bottom w:val="single" w:sz="12" w:space="0" w:color="auto"/>
            </w:tcBorders>
            <w:vAlign w:val="center"/>
          </w:tcPr>
          <w:p w14:paraId="17AE63DD" w14:textId="77777777" w:rsidR="00D35714" w:rsidRPr="000C201B" w:rsidRDefault="00D35714" w:rsidP="00222DC0">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姓名</w:t>
            </w:r>
          </w:p>
        </w:tc>
        <w:tc>
          <w:tcPr>
            <w:tcW w:w="709" w:type="dxa"/>
            <w:tcBorders>
              <w:top w:val="single" w:sz="12" w:space="0" w:color="auto"/>
              <w:bottom w:val="single" w:sz="12" w:space="0" w:color="auto"/>
            </w:tcBorders>
            <w:vAlign w:val="center"/>
          </w:tcPr>
          <w:p w14:paraId="1839E40A" w14:textId="77777777" w:rsidR="00D35714" w:rsidRPr="000C201B" w:rsidRDefault="00D35714" w:rsidP="00222DC0">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性别</w:t>
            </w:r>
          </w:p>
        </w:tc>
        <w:tc>
          <w:tcPr>
            <w:tcW w:w="655" w:type="dxa"/>
            <w:tcBorders>
              <w:top w:val="single" w:sz="12" w:space="0" w:color="auto"/>
              <w:bottom w:val="single" w:sz="12" w:space="0" w:color="auto"/>
            </w:tcBorders>
            <w:vAlign w:val="center"/>
          </w:tcPr>
          <w:p w14:paraId="7FEE036F" w14:textId="77777777" w:rsidR="00D35714" w:rsidRPr="000C201B" w:rsidRDefault="00D35714" w:rsidP="00222DC0">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年龄</w:t>
            </w:r>
          </w:p>
        </w:tc>
        <w:tc>
          <w:tcPr>
            <w:tcW w:w="1330" w:type="dxa"/>
            <w:tcBorders>
              <w:top w:val="single" w:sz="12" w:space="0" w:color="auto"/>
              <w:bottom w:val="single" w:sz="12" w:space="0" w:color="auto"/>
            </w:tcBorders>
            <w:vAlign w:val="center"/>
          </w:tcPr>
          <w:p w14:paraId="6906B52E" w14:textId="77777777" w:rsidR="00D35714" w:rsidRPr="000C201B" w:rsidRDefault="00D35714" w:rsidP="00222DC0">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职务或职称</w:t>
            </w:r>
          </w:p>
        </w:tc>
        <w:tc>
          <w:tcPr>
            <w:tcW w:w="1134" w:type="dxa"/>
            <w:tcBorders>
              <w:top w:val="single" w:sz="12" w:space="0" w:color="auto"/>
              <w:bottom w:val="single" w:sz="12" w:space="0" w:color="auto"/>
            </w:tcBorders>
            <w:vAlign w:val="center"/>
          </w:tcPr>
          <w:p w14:paraId="4161894A" w14:textId="77777777" w:rsidR="00D35714" w:rsidRPr="000C201B" w:rsidRDefault="00D35714" w:rsidP="00222DC0">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所学专业</w:t>
            </w:r>
          </w:p>
        </w:tc>
        <w:tc>
          <w:tcPr>
            <w:tcW w:w="1061" w:type="dxa"/>
            <w:tcBorders>
              <w:top w:val="single" w:sz="12" w:space="0" w:color="auto"/>
              <w:bottom w:val="single" w:sz="12" w:space="0" w:color="auto"/>
              <w:right w:val="single" w:sz="12" w:space="0" w:color="auto"/>
            </w:tcBorders>
            <w:vAlign w:val="center"/>
          </w:tcPr>
          <w:p w14:paraId="55DCC515" w14:textId="77777777" w:rsidR="00D35714" w:rsidRPr="000C201B" w:rsidRDefault="00D35714" w:rsidP="00222DC0">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从事相关分析工作年限</w:t>
            </w:r>
          </w:p>
        </w:tc>
      </w:tr>
      <w:tr w:rsidR="000C201B" w:rsidRPr="000C201B" w14:paraId="1D9EB4FA" w14:textId="77777777" w:rsidTr="008D3028">
        <w:trPr>
          <w:trHeight w:val="567"/>
        </w:trPr>
        <w:tc>
          <w:tcPr>
            <w:tcW w:w="0" w:type="auto"/>
            <w:tcBorders>
              <w:top w:val="single" w:sz="12" w:space="0" w:color="auto"/>
              <w:left w:val="single" w:sz="12" w:space="0" w:color="auto"/>
            </w:tcBorders>
            <w:vAlign w:val="center"/>
          </w:tcPr>
          <w:p w14:paraId="32B29BB7" w14:textId="77777777"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1</w:t>
            </w:r>
          </w:p>
        </w:tc>
        <w:tc>
          <w:tcPr>
            <w:tcW w:w="1537" w:type="dxa"/>
            <w:tcBorders>
              <w:top w:val="single" w:sz="12" w:space="0" w:color="auto"/>
            </w:tcBorders>
            <w:vAlign w:val="center"/>
          </w:tcPr>
          <w:p w14:paraId="090C89C9" w14:textId="77777777"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青岛盛瀚色谱技术有限公司</w:t>
            </w:r>
          </w:p>
        </w:tc>
        <w:tc>
          <w:tcPr>
            <w:tcW w:w="1417" w:type="dxa"/>
            <w:tcBorders>
              <w:top w:val="single" w:sz="4" w:space="0" w:color="auto"/>
            </w:tcBorders>
            <w:vAlign w:val="center"/>
          </w:tcPr>
          <w:p w14:paraId="410E9061" w14:textId="73A2975F"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李佳佳</w:t>
            </w:r>
          </w:p>
        </w:tc>
        <w:tc>
          <w:tcPr>
            <w:tcW w:w="709" w:type="dxa"/>
            <w:tcBorders>
              <w:top w:val="single" w:sz="4" w:space="0" w:color="auto"/>
            </w:tcBorders>
            <w:vAlign w:val="center"/>
          </w:tcPr>
          <w:p w14:paraId="66C5A118" w14:textId="3F9612FE"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男</w:t>
            </w:r>
          </w:p>
        </w:tc>
        <w:tc>
          <w:tcPr>
            <w:tcW w:w="655" w:type="dxa"/>
            <w:tcBorders>
              <w:top w:val="single" w:sz="4" w:space="0" w:color="auto"/>
            </w:tcBorders>
            <w:vAlign w:val="center"/>
          </w:tcPr>
          <w:p w14:paraId="46C1F6FA" w14:textId="7B63814C"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32</w:t>
            </w:r>
          </w:p>
        </w:tc>
        <w:tc>
          <w:tcPr>
            <w:tcW w:w="1330" w:type="dxa"/>
            <w:tcBorders>
              <w:top w:val="single" w:sz="4" w:space="0" w:color="auto"/>
            </w:tcBorders>
            <w:vAlign w:val="center"/>
          </w:tcPr>
          <w:p w14:paraId="1A2CA5D2" w14:textId="33643772"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研发工程师</w:t>
            </w:r>
          </w:p>
        </w:tc>
        <w:tc>
          <w:tcPr>
            <w:tcW w:w="1134" w:type="dxa"/>
            <w:tcBorders>
              <w:top w:val="single" w:sz="4" w:space="0" w:color="auto"/>
            </w:tcBorders>
            <w:vAlign w:val="center"/>
          </w:tcPr>
          <w:p w14:paraId="3DE22A54" w14:textId="26AFED8D"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材料学</w:t>
            </w:r>
          </w:p>
        </w:tc>
        <w:tc>
          <w:tcPr>
            <w:tcW w:w="1061" w:type="dxa"/>
            <w:tcBorders>
              <w:top w:val="single" w:sz="4" w:space="0" w:color="auto"/>
              <w:right w:val="single" w:sz="12" w:space="0" w:color="auto"/>
            </w:tcBorders>
            <w:vAlign w:val="center"/>
          </w:tcPr>
          <w:p w14:paraId="287EA578" w14:textId="411D9493"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3</w:t>
            </w:r>
            <w:r w:rsidRPr="000C201B">
              <w:rPr>
                <w:rFonts w:ascii="Times New Roman" w:hAnsi="Times New Roman" w:cs="Times New Roman"/>
              </w:rPr>
              <w:t>年</w:t>
            </w:r>
          </w:p>
        </w:tc>
      </w:tr>
      <w:tr w:rsidR="000C201B" w:rsidRPr="000C201B" w14:paraId="586F0641" w14:textId="77777777" w:rsidTr="008D3028">
        <w:trPr>
          <w:trHeight w:val="567"/>
        </w:trPr>
        <w:tc>
          <w:tcPr>
            <w:tcW w:w="0" w:type="auto"/>
            <w:tcBorders>
              <w:left w:val="single" w:sz="12" w:space="0" w:color="auto"/>
            </w:tcBorders>
            <w:vAlign w:val="center"/>
          </w:tcPr>
          <w:p w14:paraId="6C91A020" w14:textId="42804188"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2</w:t>
            </w:r>
          </w:p>
        </w:tc>
        <w:tc>
          <w:tcPr>
            <w:tcW w:w="1537" w:type="dxa"/>
            <w:vAlign w:val="center"/>
          </w:tcPr>
          <w:p w14:paraId="29B8EC81" w14:textId="281C2418"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赛默飞世尔科技公司</w:t>
            </w:r>
          </w:p>
        </w:tc>
        <w:tc>
          <w:tcPr>
            <w:tcW w:w="1417" w:type="dxa"/>
            <w:vAlign w:val="center"/>
          </w:tcPr>
          <w:p w14:paraId="3655D486" w14:textId="2D71627A"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韩春霞</w:t>
            </w:r>
          </w:p>
        </w:tc>
        <w:tc>
          <w:tcPr>
            <w:tcW w:w="709" w:type="dxa"/>
            <w:vAlign w:val="center"/>
          </w:tcPr>
          <w:p w14:paraId="15C6F359" w14:textId="71DB9BDD"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女</w:t>
            </w:r>
          </w:p>
        </w:tc>
        <w:tc>
          <w:tcPr>
            <w:tcW w:w="655" w:type="dxa"/>
            <w:vAlign w:val="center"/>
          </w:tcPr>
          <w:p w14:paraId="0C724892" w14:textId="10F75A4F"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45</w:t>
            </w:r>
          </w:p>
        </w:tc>
        <w:tc>
          <w:tcPr>
            <w:tcW w:w="1330" w:type="dxa"/>
            <w:vAlign w:val="center"/>
          </w:tcPr>
          <w:p w14:paraId="1756B51A" w14:textId="7C504743"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应用顾问</w:t>
            </w:r>
          </w:p>
        </w:tc>
        <w:tc>
          <w:tcPr>
            <w:tcW w:w="1134" w:type="dxa"/>
            <w:vAlign w:val="center"/>
          </w:tcPr>
          <w:p w14:paraId="746E526D" w14:textId="2ECAC8E1"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药物分析学</w:t>
            </w:r>
          </w:p>
        </w:tc>
        <w:tc>
          <w:tcPr>
            <w:tcW w:w="1061" w:type="dxa"/>
            <w:tcBorders>
              <w:right w:val="single" w:sz="12" w:space="0" w:color="auto"/>
            </w:tcBorders>
            <w:vAlign w:val="center"/>
          </w:tcPr>
          <w:p w14:paraId="475D1157" w14:textId="34893D2D"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19</w:t>
            </w:r>
            <w:r w:rsidRPr="000C201B">
              <w:rPr>
                <w:rFonts w:ascii="Times New Roman" w:hAnsi="Times New Roman" w:cs="Times New Roman"/>
              </w:rPr>
              <w:t>年</w:t>
            </w:r>
          </w:p>
        </w:tc>
      </w:tr>
      <w:tr w:rsidR="002925A8" w:rsidRPr="000C201B" w14:paraId="1F316FEA" w14:textId="77777777" w:rsidTr="009A74DE">
        <w:trPr>
          <w:trHeight w:val="567"/>
        </w:trPr>
        <w:tc>
          <w:tcPr>
            <w:tcW w:w="0" w:type="auto"/>
            <w:tcBorders>
              <w:left w:val="single" w:sz="12" w:space="0" w:color="auto"/>
            </w:tcBorders>
            <w:vAlign w:val="center"/>
          </w:tcPr>
          <w:p w14:paraId="4D1A562C" w14:textId="32954B13" w:rsidR="002925A8" w:rsidRPr="000C201B" w:rsidRDefault="002925A8" w:rsidP="002925A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3</w:t>
            </w:r>
          </w:p>
        </w:tc>
        <w:tc>
          <w:tcPr>
            <w:tcW w:w="1537" w:type="dxa"/>
            <w:vAlign w:val="center"/>
          </w:tcPr>
          <w:p w14:paraId="0668AA82" w14:textId="5117F634" w:rsidR="002925A8" w:rsidRPr="000C201B" w:rsidRDefault="002925A8" w:rsidP="002925A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瑞士万通中国有限公司</w:t>
            </w:r>
          </w:p>
        </w:tc>
        <w:tc>
          <w:tcPr>
            <w:tcW w:w="1417" w:type="dxa"/>
            <w:vAlign w:val="center"/>
          </w:tcPr>
          <w:p w14:paraId="7861EC81" w14:textId="2B0C0E39" w:rsidR="002925A8" w:rsidRPr="000C201B" w:rsidRDefault="002925A8" w:rsidP="002925A8">
            <w:pPr>
              <w:spacing w:line="240" w:lineRule="auto"/>
              <w:ind w:firstLineChars="0" w:firstLine="0"/>
              <w:jc w:val="center"/>
              <w:rPr>
                <w:rFonts w:ascii="Times New Roman" w:hAnsi="Times New Roman" w:cs="Times New Roman"/>
                <w:kern w:val="0"/>
                <w14:ligatures w14:val="none"/>
              </w:rPr>
            </w:pPr>
            <w:r>
              <w:rPr>
                <w:rFonts w:ascii="Times New Roman" w:hAnsi="Times New Roman" w:cs="Times New Roman" w:hint="eastAsia"/>
                <w:kern w:val="0"/>
                <w14:ligatures w14:val="none"/>
              </w:rPr>
              <w:t>吴</w:t>
            </w:r>
            <w:r>
              <w:rPr>
                <w:rFonts w:ascii="Times New Roman" w:hAnsi="Times New Roman" w:cs="Times New Roman"/>
                <w:kern w:val="0"/>
                <w14:ligatures w14:val="none"/>
              </w:rPr>
              <w:t>英良</w:t>
            </w:r>
          </w:p>
        </w:tc>
        <w:tc>
          <w:tcPr>
            <w:tcW w:w="709" w:type="dxa"/>
            <w:vAlign w:val="center"/>
          </w:tcPr>
          <w:p w14:paraId="5FBB024E" w14:textId="088A67D1" w:rsidR="002925A8" w:rsidRPr="000C201B" w:rsidRDefault="002925A8" w:rsidP="002925A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女</w:t>
            </w:r>
          </w:p>
        </w:tc>
        <w:tc>
          <w:tcPr>
            <w:tcW w:w="655" w:type="dxa"/>
            <w:vAlign w:val="center"/>
          </w:tcPr>
          <w:p w14:paraId="2454447A" w14:textId="40BD7EDD" w:rsidR="002925A8" w:rsidRPr="000C201B" w:rsidRDefault="002925A8" w:rsidP="002925A8">
            <w:pPr>
              <w:spacing w:line="240" w:lineRule="auto"/>
              <w:ind w:firstLineChars="0" w:firstLine="0"/>
              <w:jc w:val="center"/>
              <w:rPr>
                <w:rFonts w:ascii="Times New Roman" w:hAnsi="Times New Roman" w:cs="Times New Roman"/>
                <w:kern w:val="0"/>
                <w14:ligatures w14:val="none"/>
              </w:rPr>
            </w:pPr>
            <w:r>
              <w:rPr>
                <w:rFonts w:ascii="Times New Roman" w:hAnsi="Times New Roman" w:cs="Times New Roman" w:hint="eastAsia"/>
                <w:kern w:val="0"/>
                <w14:ligatures w14:val="none"/>
              </w:rPr>
              <w:t>44</w:t>
            </w:r>
          </w:p>
        </w:tc>
        <w:tc>
          <w:tcPr>
            <w:tcW w:w="1330" w:type="dxa"/>
            <w:vAlign w:val="center"/>
          </w:tcPr>
          <w:p w14:paraId="4FD3C380" w14:textId="40B8B821" w:rsidR="002925A8" w:rsidRPr="000C201B" w:rsidRDefault="002925A8" w:rsidP="002925A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高级工程师</w:t>
            </w:r>
          </w:p>
        </w:tc>
        <w:tc>
          <w:tcPr>
            <w:tcW w:w="1134" w:type="dxa"/>
            <w:vAlign w:val="center"/>
          </w:tcPr>
          <w:p w14:paraId="09FFF4C6" w14:textId="097CADA6" w:rsidR="002925A8" w:rsidRPr="000C201B" w:rsidRDefault="002925A8" w:rsidP="002925A8">
            <w:pPr>
              <w:spacing w:line="240" w:lineRule="auto"/>
              <w:ind w:firstLineChars="0" w:firstLine="0"/>
              <w:jc w:val="center"/>
              <w:rPr>
                <w:rFonts w:ascii="Times New Roman" w:hAnsi="Times New Roman" w:cs="Times New Roman"/>
                <w:kern w:val="0"/>
                <w14:ligatures w14:val="none"/>
              </w:rPr>
            </w:pPr>
            <w:r>
              <w:rPr>
                <w:rFonts w:ascii="Times New Roman" w:hAnsi="Times New Roman" w:cs="Times New Roman" w:hint="eastAsia"/>
                <w:kern w:val="0"/>
                <w14:ligatures w14:val="none"/>
              </w:rPr>
              <w:t>环境工程</w:t>
            </w:r>
          </w:p>
        </w:tc>
        <w:tc>
          <w:tcPr>
            <w:tcW w:w="1061" w:type="dxa"/>
            <w:tcBorders>
              <w:right w:val="single" w:sz="12" w:space="0" w:color="auto"/>
            </w:tcBorders>
            <w:vAlign w:val="center"/>
          </w:tcPr>
          <w:p w14:paraId="3B5DF94A" w14:textId="0F1E5CC0" w:rsidR="002925A8" w:rsidRPr="000C201B" w:rsidRDefault="002925A8" w:rsidP="002925A8">
            <w:pPr>
              <w:spacing w:line="240" w:lineRule="auto"/>
              <w:ind w:firstLineChars="0" w:firstLine="0"/>
              <w:jc w:val="center"/>
              <w:rPr>
                <w:rFonts w:ascii="Times New Roman" w:hAnsi="Times New Roman" w:cs="Times New Roman"/>
                <w:kern w:val="0"/>
                <w14:ligatures w14:val="none"/>
              </w:rPr>
            </w:pPr>
            <w:r>
              <w:rPr>
                <w:rFonts w:ascii="Times New Roman" w:hAnsi="Times New Roman" w:cs="Times New Roman" w:hint="eastAsia"/>
                <w:kern w:val="0"/>
                <w14:ligatures w14:val="none"/>
              </w:rPr>
              <w:t>16</w:t>
            </w:r>
            <w:r>
              <w:rPr>
                <w:rFonts w:ascii="Times New Roman" w:hAnsi="Times New Roman" w:cs="Times New Roman" w:hint="eastAsia"/>
                <w:kern w:val="0"/>
                <w14:ligatures w14:val="none"/>
              </w:rPr>
              <w:t>年</w:t>
            </w:r>
          </w:p>
        </w:tc>
      </w:tr>
      <w:tr w:rsidR="000C201B" w:rsidRPr="000C201B" w14:paraId="30A4C6CF" w14:textId="77777777" w:rsidTr="009A74DE">
        <w:trPr>
          <w:trHeight w:val="567"/>
        </w:trPr>
        <w:tc>
          <w:tcPr>
            <w:tcW w:w="0" w:type="auto"/>
            <w:tcBorders>
              <w:left w:val="single" w:sz="12" w:space="0" w:color="auto"/>
            </w:tcBorders>
            <w:vAlign w:val="center"/>
          </w:tcPr>
          <w:p w14:paraId="499FEB54" w14:textId="0CC27D97"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4</w:t>
            </w:r>
          </w:p>
        </w:tc>
        <w:tc>
          <w:tcPr>
            <w:tcW w:w="1537" w:type="dxa"/>
            <w:vAlign w:val="center"/>
          </w:tcPr>
          <w:p w14:paraId="1713D7F9" w14:textId="005528FC"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湖南三德科技股份有限公司</w:t>
            </w:r>
          </w:p>
        </w:tc>
        <w:tc>
          <w:tcPr>
            <w:tcW w:w="1417" w:type="dxa"/>
            <w:vAlign w:val="center"/>
          </w:tcPr>
          <w:p w14:paraId="6F5138DB" w14:textId="0CDF7967"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裴龙</w:t>
            </w:r>
          </w:p>
        </w:tc>
        <w:tc>
          <w:tcPr>
            <w:tcW w:w="709" w:type="dxa"/>
            <w:vAlign w:val="center"/>
          </w:tcPr>
          <w:p w14:paraId="19FF1BC1" w14:textId="74411A10"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男</w:t>
            </w:r>
          </w:p>
        </w:tc>
        <w:tc>
          <w:tcPr>
            <w:tcW w:w="655" w:type="dxa"/>
            <w:vAlign w:val="center"/>
          </w:tcPr>
          <w:p w14:paraId="6AD867B1" w14:textId="0091DA1E"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37</w:t>
            </w:r>
          </w:p>
        </w:tc>
        <w:tc>
          <w:tcPr>
            <w:tcW w:w="1330" w:type="dxa"/>
            <w:vAlign w:val="center"/>
          </w:tcPr>
          <w:p w14:paraId="0B0EF46E" w14:textId="76695F93"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实验室主任</w:t>
            </w:r>
          </w:p>
        </w:tc>
        <w:tc>
          <w:tcPr>
            <w:tcW w:w="1134" w:type="dxa"/>
            <w:vAlign w:val="center"/>
          </w:tcPr>
          <w:p w14:paraId="57C3CEA4" w14:textId="438490D3"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应用化学</w:t>
            </w:r>
          </w:p>
        </w:tc>
        <w:tc>
          <w:tcPr>
            <w:tcW w:w="1061" w:type="dxa"/>
            <w:tcBorders>
              <w:right w:val="single" w:sz="12" w:space="0" w:color="auto"/>
            </w:tcBorders>
            <w:vAlign w:val="center"/>
          </w:tcPr>
          <w:p w14:paraId="0DDB49A4" w14:textId="00E7B955"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13</w:t>
            </w:r>
            <w:r w:rsidRPr="000C201B">
              <w:rPr>
                <w:rFonts w:ascii="Times New Roman" w:hAnsi="Times New Roman" w:cs="Times New Roman"/>
              </w:rPr>
              <w:t>年</w:t>
            </w:r>
          </w:p>
        </w:tc>
      </w:tr>
      <w:tr w:rsidR="000C201B" w:rsidRPr="000C201B" w14:paraId="06D9B467" w14:textId="77777777" w:rsidTr="009A74DE">
        <w:trPr>
          <w:trHeight w:val="567"/>
        </w:trPr>
        <w:tc>
          <w:tcPr>
            <w:tcW w:w="0" w:type="auto"/>
            <w:vMerge w:val="restart"/>
            <w:tcBorders>
              <w:left w:val="single" w:sz="12" w:space="0" w:color="auto"/>
            </w:tcBorders>
            <w:vAlign w:val="center"/>
          </w:tcPr>
          <w:p w14:paraId="47F26446" w14:textId="605D472B"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5</w:t>
            </w:r>
          </w:p>
        </w:tc>
        <w:tc>
          <w:tcPr>
            <w:tcW w:w="1537" w:type="dxa"/>
            <w:vMerge w:val="restart"/>
            <w:vAlign w:val="center"/>
          </w:tcPr>
          <w:p w14:paraId="38FDBA7B" w14:textId="07209A00"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上海市检测中心</w:t>
            </w:r>
          </w:p>
        </w:tc>
        <w:tc>
          <w:tcPr>
            <w:tcW w:w="1417" w:type="dxa"/>
            <w:vAlign w:val="center"/>
          </w:tcPr>
          <w:p w14:paraId="78E7CD7B" w14:textId="53915F92"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沈璐</w:t>
            </w:r>
          </w:p>
        </w:tc>
        <w:tc>
          <w:tcPr>
            <w:tcW w:w="709" w:type="dxa"/>
            <w:vAlign w:val="center"/>
          </w:tcPr>
          <w:p w14:paraId="6FC2EEDA" w14:textId="0B0C38F0" w:rsidR="000C201B" w:rsidRPr="000C201B" w:rsidRDefault="000C201B" w:rsidP="000C201B">
            <w:pPr>
              <w:spacing w:line="240" w:lineRule="auto"/>
              <w:ind w:firstLineChars="0" w:firstLine="0"/>
              <w:jc w:val="center"/>
              <w:rPr>
                <w:rFonts w:ascii="Times New Roman" w:hAnsi="Times New Roman" w:cs="Times New Roman"/>
                <w:kern w:val="0"/>
                <w14:ligatures w14:val="none"/>
              </w:rPr>
            </w:pPr>
            <w:bookmarkStart w:id="210" w:name="OLE_LINK12"/>
            <w:bookmarkStart w:id="211" w:name="OLE_LINK13"/>
            <w:r w:rsidRPr="000C201B">
              <w:rPr>
                <w:rFonts w:ascii="Times New Roman" w:hAnsi="Times New Roman" w:cs="Times New Roman"/>
              </w:rPr>
              <w:t>女</w:t>
            </w:r>
            <w:bookmarkEnd w:id="210"/>
            <w:bookmarkEnd w:id="211"/>
          </w:p>
        </w:tc>
        <w:tc>
          <w:tcPr>
            <w:tcW w:w="655" w:type="dxa"/>
            <w:vAlign w:val="center"/>
          </w:tcPr>
          <w:p w14:paraId="2452151D" w14:textId="6EF0FAF1"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36</w:t>
            </w:r>
          </w:p>
        </w:tc>
        <w:tc>
          <w:tcPr>
            <w:tcW w:w="1330" w:type="dxa"/>
            <w:vAlign w:val="center"/>
          </w:tcPr>
          <w:p w14:paraId="7C00AD02" w14:textId="2DD7F2C0"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工程师</w:t>
            </w:r>
          </w:p>
        </w:tc>
        <w:tc>
          <w:tcPr>
            <w:tcW w:w="1134" w:type="dxa"/>
            <w:vAlign w:val="center"/>
          </w:tcPr>
          <w:p w14:paraId="40FA1DC3" w14:textId="50888BB0"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高分子材料与工程</w:t>
            </w:r>
          </w:p>
        </w:tc>
        <w:tc>
          <w:tcPr>
            <w:tcW w:w="1061" w:type="dxa"/>
            <w:tcBorders>
              <w:right w:val="single" w:sz="12" w:space="0" w:color="auto"/>
            </w:tcBorders>
            <w:vAlign w:val="center"/>
          </w:tcPr>
          <w:p w14:paraId="56549B61" w14:textId="54BD9F49"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14</w:t>
            </w:r>
            <w:r w:rsidRPr="000C201B">
              <w:rPr>
                <w:rFonts w:ascii="Times New Roman" w:hAnsi="Times New Roman" w:cs="Times New Roman"/>
              </w:rPr>
              <w:t>年</w:t>
            </w:r>
          </w:p>
        </w:tc>
      </w:tr>
      <w:tr w:rsidR="000C201B" w:rsidRPr="000C201B" w14:paraId="41F133CD" w14:textId="77777777" w:rsidTr="009A74DE">
        <w:trPr>
          <w:trHeight w:val="567"/>
        </w:trPr>
        <w:tc>
          <w:tcPr>
            <w:tcW w:w="0" w:type="auto"/>
            <w:vMerge/>
            <w:tcBorders>
              <w:left w:val="single" w:sz="12" w:space="0" w:color="auto"/>
            </w:tcBorders>
            <w:vAlign w:val="center"/>
          </w:tcPr>
          <w:p w14:paraId="4E321665" w14:textId="77777777" w:rsidR="000C201B" w:rsidRPr="000C201B" w:rsidRDefault="000C201B" w:rsidP="000C201B">
            <w:pPr>
              <w:spacing w:line="240" w:lineRule="auto"/>
              <w:ind w:firstLineChars="0" w:firstLine="0"/>
              <w:jc w:val="center"/>
              <w:rPr>
                <w:rFonts w:ascii="Times New Roman" w:hAnsi="Times New Roman" w:cs="Times New Roman"/>
                <w:kern w:val="0"/>
                <w14:ligatures w14:val="none"/>
              </w:rPr>
            </w:pPr>
          </w:p>
        </w:tc>
        <w:tc>
          <w:tcPr>
            <w:tcW w:w="1537" w:type="dxa"/>
            <w:vMerge/>
            <w:vAlign w:val="center"/>
          </w:tcPr>
          <w:p w14:paraId="729212A8" w14:textId="77777777" w:rsidR="000C201B" w:rsidRPr="000C201B" w:rsidRDefault="000C201B" w:rsidP="000C201B">
            <w:pPr>
              <w:spacing w:line="240" w:lineRule="auto"/>
              <w:ind w:firstLineChars="0" w:firstLine="0"/>
              <w:jc w:val="center"/>
              <w:rPr>
                <w:rFonts w:ascii="Times New Roman" w:hAnsi="Times New Roman" w:cs="Times New Roman"/>
                <w:kern w:val="0"/>
                <w14:ligatures w14:val="none"/>
              </w:rPr>
            </w:pPr>
          </w:p>
        </w:tc>
        <w:tc>
          <w:tcPr>
            <w:tcW w:w="1417" w:type="dxa"/>
            <w:vAlign w:val="center"/>
          </w:tcPr>
          <w:p w14:paraId="68E29B6F" w14:textId="08F9A460"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刘敏</w:t>
            </w:r>
          </w:p>
        </w:tc>
        <w:tc>
          <w:tcPr>
            <w:tcW w:w="709" w:type="dxa"/>
            <w:vAlign w:val="center"/>
          </w:tcPr>
          <w:p w14:paraId="5871DA73" w14:textId="6C23A939"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女</w:t>
            </w:r>
          </w:p>
        </w:tc>
        <w:tc>
          <w:tcPr>
            <w:tcW w:w="655" w:type="dxa"/>
            <w:vAlign w:val="center"/>
          </w:tcPr>
          <w:p w14:paraId="22D6418D" w14:textId="2F1FF24F"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44</w:t>
            </w:r>
          </w:p>
        </w:tc>
        <w:tc>
          <w:tcPr>
            <w:tcW w:w="1330" w:type="dxa"/>
            <w:vAlign w:val="center"/>
          </w:tcPr>
          <w:p w14:paraId="109D748D" w14:textId="779F8B40"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正高级工程师</w:t>
            </w:r>
          </w:p>
        </w:tc>
        <w:tc>
          <w:tcPr>
            <w:tcW w:w="1134" w:type="dxa"/>
            <w:vAlign w:val="center"/>
          </w:tcPr>
          <w:p w14:paraId="038CECCA" w14:textId="3EAE0C30"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环境科学</w:t>
            </w:r>
          </w:p>
        </w:tc>
        <w:tc>
          <w:tcPr>
            <w:tcW w:w="1061" w:type="dxa"/>
            <w:tcBorders>
              <w:right w:val="single" w:sz="12" w:space="0" w:color="auto"/>
            </w:tcBorders>
            <w:vAlign w:val="center"/>
          </w:tcPr>
          <w:p w14:paraId="5064B143" w14:textId="09949036" w:rsidR="000C201B" w:rsidRPr="000C201B" w:rsidRDefault="000C201B" w:rsidP="000C201B">
            <w:pPr>
              <w:spacing w:line="240" w:lineRule="auto"/>
              <w:ind w:firstLineChars="0" w:firstLine="0"/>
              <w:jc w:val="center"/>
              <w:rPr>
                <w:rFonts w:ascii="Times New Roman" w:hAnsi="Times New Roman" w:cs="Times New Roman"/>
                <w:kern w:val="0"/>
                <w14:ligatures w14:val="none"/>
              </w:rPr>
            </w:pPr>
            <w:bookmarkStart w:id="212" w:name="OLE_LINK15"/>
            <w:bookmarkStart w:id="213" w:name="OLE_LINK16"/>
            <w:r w:rsidRPr="000C201B">
              <w:rPr>
                <w:rFonts w:ascii="Times New Roman" w:hAnsi="Times New Roman" w:cs="Times New Roman"/>
              </w:rPr>
              <w:t>17</w:t>
            </w:r>
            <w:r w:rsidRPr="000C201B">
              <w:rPr>
                <w:rFonts w:ascii="Times New Roman" w:hAnsi="Times New Roman" w:cs="Times New Roman"/>
              </w:rPr>
              <w:t>年</w:t>
            </w:r>
            <w:bookmarkEnd w:id="212"/>
            <w:bookmarkEnd w:id="213"/>
          </w:p>
        </w:tc>
      </w:tr>
      <w:tr w:rsidR="00B31DC3" w:rsidRPr="000C201B" w14:paraId="363E0165" w14:textId="77777777" w:rsidTr="000C201B">
        <w:trPr>
          <w:trHeight w:val="567"/>
        </w:trPr>
        <w:tc>
          <w:tcPr>
            <w:tcW w:w="0" w:type="auto"/>
            <w:tcBorders>
              <w:left w:val="single" w:sz="12" w:space="0" w:color="auto"/>
              <w:bottom w:val="single" w:sz="12" w:space="0" w:color="auto"/>
            </w:tcBorders>
            <w:vAlign w:val="center"/>
          </w:tcPr>
          <w:p w14:paraId="251A8FA9" w14:textId="39069AB8" w:rsidR="00B31DC3" w:rsidRPr="000C201B" w:rsidRDefault="00B31DC3" w:rsidP="00B31DC3">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6</w:t>
            </w:r>
          </w:p>
        </w:tc>
        <w:tc>
          <w:tcPr>
            <w:tcW w:w="1537" w:type="dxa"/>
            <w:tcBorders>
              <w:bottom w:val="single" w:sz="12" w:space="0" w:color="auto"/>
            </w:tcBorders>
            <w:vAlign w:val="center"/>
          </w:tcPr>
          <w:p w14:paraId="070603EA" w14:textId="44CCB5F8" w:rsidR="00B31DC3" w:rsidRPr="000C201B" w:rsidRDefault="00B31DC3" w:rsidP="00B31DC3">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国家环境分析测试中心</w:t>
            </w:r>
          </w:p>
        </w:tc>
        <w:tc>
          <w:tcPr>
            <w:tcW w:w="1417" w:type="dxa"/>
            <w:tcBorders>
              <w:bottom w:val="single" w:sz="12" w:space="0" w:color="auto"/>
            </w:tcBorders>
            <w:vAlign w:val="center"/>
          </w:tcPr>
          <w:p w14:paraId="0CD0E05B" w14:textId="73028E20" w:rsidR="00B31DC3" w:rsidRPr="000C201B" w:rsidRDefault="00B31DC3" w:rsidP="00B31DC3">
            <w:pPr>
              <w:spacing w:line="240" w:lineRule="auto"/>
              <w:ind w:firstLineChars="0" w:firstLine="0"/>
              <w:jc w:val="center"/>
              <w:rPr>
                <w:rFonts w:ascii="Times New Roman" w:hAnsi="Times New Roman" w:cs="Times New Roman"/>
                <w:kern w:val="0"/>
                <w14:ligatures w14:val="none"/>
              </w:rPr>
            </w:pPr>
            <w:r>
              <w:rPr>
                <w:rFonts w:ascii="Times New Roman" w:hAnsi="Times New Roman" w:cs="Times New Roman" w:hint="eastAsia"/>
                <w:kern w:val="0"/>
              </w:rPr>
              <w:t>唐晗</w:t>
            </w:r>
            <w:r>
              <w:rPr>
                <w:rFonts w:ascii="Times New Roman" w:hAnsi="Times New Roman" w:cs="Times New Roman"/>
                <w:kern w:val="0"/>
              </w:rPr>
              <w:t>昱</w:t>
            </w:r>
          </w:p>
        </w:tc>
        <w:tc>
          <w:tcPr>
            <w:tcW w:w="709" w:type="dxa"/>
            <w:tcBorders>
              <w:bottom w:val="single" w:sz="12" w:space="0" w:color="auto"/>
            </w:tcBorders>
            <w:vAlign w:val="center"/>
          </w:tcPr>
          <w:p w14:paraId="443BCD50" w14:textId="34720CCC" w:rsidR="00B31DC3" w:rsidRPr="000C201B" w:rsidRDefault="00B31DC3" w:rsidP="00B31DC3">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rPr>
              <w:t>女</w:t>
            </w:r>
          </w:p>
        </w:tc>
        <w:tc>
          <w:tcPr>
            <w:tcW w:w="655" w:type="dxa"/>
            <w:tcBorders>
              <w:bottom w:val="single" w:sz="12" w:space="0" w:color="auto"/>
            </w:tcBorders>
            <w:vAlign w:val="center"/>
          </w:tcPr>
          <w:p w14:paraId="45405020" w14:textId="40BC2163" w:rsidR="00B31DC3" w:rsidRPr="000C201B" w:rsidRDefault="00B31DC3" w:rsidP="00B31DC3">
            <w:pPr>
              <w:spacing w:line="240" w:lineRule="auto"/>
              <w:ind w:firstLineChars="0" w:firstLine="0"/>
              <w:jc w:val="center"/>
              <w:rPr>
                <w:rFonts w:ascii="Times New Roman" w:hAnsi="Times New Roman" w:cs="Times New Roman"/>
                <w:kern w:val="0"/>
                <w14:ligatures w14:val="none"/>
              </w:rPr>
            </w:pPr>
            <w:r>
              <w:rPr>
                <w:rFonts w:ascii="Times New Roman" w:hAnsi="Times New Roman" w:cs="Times New Roman"/>
                <w:kern w:val="0"/>
              </w:rPr>
              <w:t>29</w:t>
            </w:r>
          </w:p>
        </w:tc>
        <w:tc>
          <w:tcPr>
            <w:tcW w:w="1330" w:type="dxa"/>
            <w:tcBorders>
              <w:bottom w:val="single" w:sz="12" w:space="0" w:color="auto"/>
            </w:tcBorders>
            <w:vAlign w:val="center"/>
          </w:tcPr>
          <w:p w14:paraId="4F4EC234" w14:textId="69667410" w:rsidR="00B31DC3" w:rsidRPr="000C201B" w:rsidRDefault="00B31DC3" w:rsidP="00B31DC3">
            <w:pPr>
              <w:spacing w:line="240" w:lineRule="auto"/>
              <w:ind w:firstLineChars="0" w:firstLine="0"/>
              <w:jc w:val="center"/>
              <w:rPr>
                <w:rFonts w:ascii="Times New Roman" w:hAnsi="Times New Roman" w:cs="Times New Roman"/>
                <w:kern w:val="0"/>
                <w14:ligatures w14:val="none"/>
              </w:rPr>
            </w:pPr>
            <w:r>
              <w:rPr>
                <w:rFonts w:ascii="Times New Roman" w:hAnsi="Times New Roman" w:cs="Times New Roman" w:hint="eastAsia"/>
                <w:kern w:val="0"/>
              </w:rPr>
              <w:t>工程师</w:t>
            </w:r>
          </w:p>
        </w:tc>
        <w:tc>
          <w:tcPr>
            <w:tcW w:w="1134" w:type="dxa"/>
            <w:tcBorders>
              <w:bottom w:val="single" w:sz="12" w:space="0" w:color="auto"/>
            </w:tcBorders>
            <w:vAlign w:val="center"/>
          </w:tcPr>
          <w:p w14:paraId="1B7D11EB" w14:textId="280FC1F3" w:rsidR="00B31DC3" w:rsidRPr="000C201B" w:rsidRDefault="00B31DC3" w:rsidP="00B31DC3">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rPr>
              <w:t>环境</w:t>
            </w:r>
            <w:r>
              <w:rPr>
                <w:rFonts w:ascii="Times New Roman" w:hAnsi="Times New Roman" w:cs="Times New Roman" w:hint="eastAsia"/>
                <w:kern w:val="0"/>
              </w:rPr>
              <w:t>工程</w:t>
            </w:r>
          </w:p>
        </w:tc>
        <w:tc>
          <w:tcPr>
            <w:tcW w:w="1061" w:type="dxa"/>
            <w:tcBorders>
              <w:bottom w:val="single" w:sz="12" w:space="0" w:color="auto"/>
              <w:right w:val="single" w:sz="12" w:space="0" w:color="auto"/>
            </w:tcBorders>
            <w:vAlign w:val="center"/>
          </w:tcPr>
          <w:p w14:paraId="282533B9" w14:textId="5CCB9D08" w:rsidR="00B31DC3" w:rsidRPr="000C201B" w:rsidRDefault="00B31DC3" w:rsidP="00B31DC3">
            <w:pPr>
              <w:spacing w:line="240" w:lineRule="auto"/>
              <w:ind w:firstLineChars="0" w:firstLine="0"/>
              <w:jc w:val="center"/>
              <w:rPr>
                <w:rFonts w:ascii="Times New Roman" w:hAnsi="Times New Roman" w:cs="Times New Roman"/>
                <w:kern w:val="0"/>
                <w14:ligatures w14:val="none"/>
              </w:rPr>
            </w:pPr>
            <w:r>
              <w:rPr>
                <w:rFonts w:ascii="Times New Roman" w:hAnsi="Times New Roman" w:cs="Times New Roman"/>
                <w:kern w:val="0"/>
              </w:rPr>
              <w:t>7</w:t>
            </w:r>
            <w:r w:rsidRPr="000C201B">
              <w:rPr>
                <w:rFonts w:ascii="Times New Roman" w:hAnsi="Times New Roman" w:cs="Times New Roman"/>
                <w:kern w:val="0"/>
              </w:rPr>
              <w:t>年</w:t>
            </w:r>
          </w:p>
        </w:tc>
      </w:tr>
    </w:tbl>
    <w:p w14:paraId="5D53C27C" w14:textId="77777777" w:rsidR="00D35714" w:rsidRPr="00256B6D" w:rsidRDefault="00D35714" w:rsidP="00A86B70">
      <w:pPr>
        <w:spacing w:beforeLines="50" w:before="156" w:afterLines="50" w:after="156" w:line="360" w:lineRule="auto"/>
        <w:ind w:firstLineChars="0" w:firstLine="0"/>
        <w:jc w:val="center"/>
        <w:rPr>
          <w:rFonts w:ascii="Times New Roman" w:hAnsi="Times New Roman" w:cs="Times New Roman"/>
          <w:b/>
          <w:bCs/>
          <w:sz w:val="24"/>
          <w:szCs w:val="24"/>
        </w:rPr>
      </w:pPr>
      <w:r w:rsidRPr="0031117B">
        <w:rPr>
          <w:rFonts w:ascii="Times New Roman" w:hAnsi="Times New Roman" w:cs="Times New Roman"/>
          <w:b/>
          <w:bCs/>
          <w:sz w:val="24"/>
          <w:szCs w:val="24"/>
        </w:rPr>
        <w:t>附表</w:t>
      </w:r>
      <w:r w:rsidRPr="0031117B">
        <w:rPr>
          <w:rFonts w:ascii="Times New Roman" w:hAnsi="Times New Roman" w:cs="Times New Roman"/>
          <w:b/>
          <w:bCs/>
          <w:sz w:val="24"/>
          <w:szCs w:val="24"/>
        </w:rPr>
        <w:t xml:space="preserve">1.1-2  </w:t>
      </w:r>
      <w:r w:rsidRPr="0031117B">
        <w:rPr>
          <w:rFonts w:ascii="Times New Roman" w:hAnsi="Times New Roman" w:cs="Times New Roman"/>
          <w:b/>
          <w:bCs/>
          <w:sz w:val="24"/>
          <w:szCs w:val="24"/>
        </w:rPr>
        <w:t>使用仪器情况登记表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1"/>
        <w:gridCol w:w="2705"/>
        <w:gridCol w:w="1417"/>
        <w:gridCol w:w="2763"/>
      </w:tblGrid>
      <w:tr w:rsidR="00480968" w:rsidRPr="00E72BD6" w14:paraId="00131E2C" w14:textId="77777777" w:rsidTr="00480968">
        <w:trPr>
          <w:trHeight w:val="567"/>
          <w:tblHeader/>
        </w:trPr>
        <w:tc>
          <w:tcPr>
            <w:tcW w:w="841" w:type="pct"/>
            <w:tcBorders>
              <w:top w:val="single" w:sz="12" w:space="0" w:color="auto"/>
              <w:left w:val="single" w:sz="12" w:space="0" w:color="auto"/>
              <w:bottom w:val="single" w:sz="12" w:space="0" w:color="auto"/>
            </w:tcBorders>
            <w:vAlign w:val="center"/>
          </w:tcPr>
          <w:p w14:paraId="7159020F"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仪器名称</w:t>
            </w:r>
          </w:p>
        </w:tc>
        <w:tc>
          <w:tcPr>
            <w:tcW w:w="1634" w:type="pct"/>
            <w:tcBorders>
              <w:top w:val="single" w:sz="12" w:space="0" w:color="auto"/>
              <w:bottom w:val="single" w:sz="12" w:space="0" w:color="auto"/>
            </w:tcBorders>
            <w:vAlign w:val="center"/>
          </w:tcPr>
          <w:p w14:paraId="7EB0F2AE"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规格型号</w:t>
            </w:r>
          </w:p>
        </w:tc>
        <w:tc>
          <w:tcPr>
            <w:tcW w:w="856" w:type="pct"/>
            <w:tcBorders>
              <w:top w:val="single" w:sz="12" w:space="0" w:color="auto"/>
              <w:bottom w:val="single" w:sz="12" w:space="0" w:color="auto"/>
            </w:tcBorders>
            <w:vAlign w:val="center"/>
          </w:tcPr>
          <w:p w14:paraId="6E2323FA"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性能状况</w:t>
            </w:r>
          </w:p>
        </w:tc>
        <w:tc>
          <w:tcPr>
            <w:tcW w:w="1669" w:type="pct"/>
            <w:tcBorders>
              <w:top w:val="single" w:sz="12" w:space="0" w:color="auto"/>
              <w:bottom w:val="single" w:sz="12" w:space="0" w:color="auto"/>
              <w:right w:val="single" w:sz="12" w:space="0" w:color="auto"/>
            </w:tcBorders>
            <w:vAlign w:val="center"/>
          </w:tcPr>
          <w:p w14:paraId="552824A8"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验证单位</w:t>
            </w:r>
          </w:p>
        </w:tc>
      </w:tr>
      <w:tr w:rsidR="00480968" w:rsidRPr="00E72BD6" w14:paraId="6084F3AA" w14:textId="77777777" w:rsidTr="00480968">
        <w:trPr>
          <w:trHeight w:val="567"/>
        </w:trPr>
        <w:tc>
          <w:tcPr>
            <w:tcW w:w="841" w:type="pct"/>
            <w:tcBorders>
              <w:left w:val="single" w:sz="12" w:space="0" w:color="auto"/>
            </w:tcBorders>
            <w:vAlign w:val="center"/>
          </w:tcPr>
          <w:p w14:paraId="787928FD" w14:textId="16D1BD1E" w:rsidR="00480968" w:rsidRPr="00E72BD6" w:rsidRDefault="00480968" w:rsidP="00222DC0">
            <w:pPr>
              <w:spacing w:line="240" w:lineRule="auto"/>
              <w:ind w:firstLineChars="0" w:firstLine="0"/>
              <w:jc w:val="center"/>
              <w:rPr>
                <w:rFonts w:ascii="Times New Roman" w:hAnsi="Times New Roman" w:cs="Times New Roman"/>
              </w:rPr>
            </w:pPr>
            <w:r>
              <w:rPr>
                <w:rFonts w:ascii="Times New Roman" w:hAnsi="Times New Roman" w:cs="Times New Roman" w:hint="eastAsia"/>
              </w:rPr>
              <w:t>燃烧离子</w:t>
            </w:r>
            <w:r>
              <w:rPr>
                <w:rFonts w:ascii="Times New Roman" w:hAnsi="Times New Roman" w:cs="Times New Roman"/>
              </w:rPr>
              <w:t>色谱仪</w:t>
            </w:r>
          </w:p>
        </w:tc>
        <w:tc>
          <w:tcPr>
            <w:tcW w:w="1634" w:type="pct"/>
            <w:vAlign w:val="center"/>
          </w:tcPr>
          <w:p w14:paraId="5B267C27"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CIC-3200</w:t>
            </w:r>
          </w:p>
        </w:tc>
        <w:tc>
          <w:tcPr>
            <w:tcW w:w="856" w:type="pct"/>
            <w:vAlign w:val="center"/>
          </w:tcPr>
          <w:p w14:paraId="38D00454"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良好</w:t>
            </w:r>
          </w:p>
        </w:tc>
        <w:tc>
          <w:tcPr>
            <w:tcW w:w="1669" w:type="pct"/>
            <w:tcBorders>
              <w:right w:val="single" w:sz="12" w:space="0" w:color="auto"/>
            </w:tcBorders>
            <w:vAlign w:val="center"/>
          </w:tcPr>
          <w:p w14:paraId="1F42CB7B"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青岛盛瀚色谱技术有限公司</w:t>
            </w:r>
          </w:p>
        </w:tc>
      </w:tr>
      <w:tr w:rsidR="00480968" w:rsidRPr="00E72BD6" w14:paraId="7710BB66" w14:textId="77777777" w:rsidTr="00480968">
        <w:trPr>
          <w:trHeight w:val="567"/>
        </w:trPr>
        <w:tc>
          <w:tcPr>
            <w:tcW w:w="841" w:type="pct"/>
            <w:tcBorders>
              <w:left w:val="single" w:sz="12" w:space="0" w:color="auto"/>
            </w:tcBorders>
            <w:vAlign w:val="center"/>
          </w:tcPr>
          <w:p w14:paraId="6784B39F" w14:textId="46108B9F" w:rsidR="00480968" w:rsidRPr="00E72BD6" w:rsidRDefault="00480968" w:rsidP="00222DC0">
            <w:pPr>
              <w:spacing w:line="240" w:lineRule="auto"/>
              <w:ind w:firstLineChars="0" w:firstLine="0"/>
              <w:jc w:val="center"/>
              <w:rPr>
                <w:rFonts w:ascii="Times New Roman" w:hAnsi="Times New Roman" w:cs="Times New Roman"/>
              </w:rPr>
            </w:pPr>
            <w:r>
              <w:rPr>
                <w:rFonts w:ascii="Times New Roman" w:hAnsi="Times New Roman" w:cs="Times New Roman" w:hint="eastAsia"/>
              </w:rPr>
              <w:t>燃烧离子</w:t>
            </w:r>
            <w:r>
              <w:rPr>
                <w:rFonts w:ascii="Times New Roman" w:hAnsi="Times New Roman" w:cs="Times New Roman"/>
              </w:rPr>
              <w:t>色谱仪</w:t>
            </w:r>
          </w:p>
        </w:tc>
        <w:tc>
          <w:tcPr>
            <w:tcW w:w="1634" w:type="pct"/>
            <w:vAlign w:val="center"/>
          </w:tcPr>
          <w:p w14:paraId="775C62A0"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AQF-2100H</w:t>
            </w:r>
          </w:p>
          <w:p w14:paraId="2E409454"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ES-211</w:t>
            </w:r>
          </w:p>
          <w:p w14:paraId="68EBC60F" w14:textId="7E872C42"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 xml:space="preserve">DIONEX </w:t>
            </w:r>
            <w:proofErr w:type="spellStart"/>
            <w:r w:rsidRPr="00E72BD6">
              <w:rPr>
                <w:rFonts w:ascii="Times New Roman" w:hAnsi="Times New Roman" w:cs="Times New Roman"/>
              </w:rPr>
              <w:t>Intergion</w:t>
            </w:r>
            <w:proofErr w:type="spellEnd"/>
            <w:r w:rsidRPr="00E72BD6">
              <w:rPr>
                <w:rFonts w:ascii="Times New Roman" w:hAnsi="Times New Roman" w:cs="Times New Roman"/>
              </w:rPr>
              <w:t xml:space="preserve"> HPIC</w:t>
            </w:r>
          </w:p>
        </w:tc>
        <w:tc>
          <w:tcPr>
            <w:tcW w:w="856" w:type="pct"/>
            <w:vAlign w:val="center"/>
          </w:tcPr>
          <w:p w14:paraId="5A376C50"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良好</w:t>
            </w:r>
          </w:p>
        </w:tc>
        <w:tc>
          <w:tcPr>
            <w:tcW w:w="1669" w:type="pct"/>
            <w:tcBorders>
              <w:right w:val="single" w:sz="12" w:space="0" w:color="auto"/>
            </w:tcBorders>
            <w:vAlign w:val="center"/>
          </w:tcPr>
          <w:p w14:paraId="1B4311DB"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赛默飞世尔科技公司</w:t>
            </w:r>
          </w:p>
        </w:tc>
      </w:tr>
      <w:tr w:rsidR="00480968" w:rsidRPr="00E72BD6" w14:paraId="515F98EC" w14:textId="77777777" w:rsidTr="00480968">
        <w:trPr>
          <w:trHeight w:val="567"/>
        </w:trPr>
        <w:tc>
          <w:tcPr>
            <w:tcW w:w="841" w:type="pct"/>
            <w:tcBorders>
              <w:left w:val="single" w:sz="12" w:space="0" w:color="auto"/>
            </w:tcBorders>
            <w:vAlign w:val="center"/>
          </w:tcPr>
          <w:p w14:paraId="57F224C6" w14:textId="03C93107" w:rsidR="00480968" w:rsidRPr="00E72BD6" w:rsidRDefault="00480968" w:rsidP="00222DC0">
            <w:pPr>
              <w:spacing w:line="240" w:lineRule="auto"/>
              <w:ind w:firstLineChars="0" w:firstLine="0"/>
              <w:jc w:val="center"/>
              <w:rPr>
                <w:rFonts w:ascii="Times New Roman" w:hAnsi="Times New Roman" w:cs="Times New Roman"/>
              </w:rPr>
            </w:pPr>
            <w:r>
              <w:rPr>
                <w:rFonts w:ascii="Times New Roman" w:hAnsi="Times New Roman" w:cs="Times New Roman" w:hint="eastAsia"/>
              </w:rPr>
              <w:t>燃烧离子</w:t>
            </w:r>
            <w:r>
              <w:rPr>
                <w:rFonts w:ascii="Times New Roman" w:hAnsi="Times New Roman" w:cs="Times New Roman"/>
              </w:rPr>
              <w:t>色谱仪</w:t>
            </w:r>
          </w:p>
        </w:tc>
        <w:tc>
          <w:tcPr>
            <w:tcW w:w="1634" w:type="pct"/>
            <w:vAlign w:val="center"/>
          </w:tcPr>
          <w:p w14:paraId="7F79AF58"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930 Combustion IC PP (AJ)</w:t>
            </w:r>
          </w:p>
        </w:tc>
        <w:tc>
          <w:tcPr>
            <w:tcW w:w="856" w:type="pct"/>
            <w:vAlign w:val="center"/>
          </w:tcPr>
          <w:p w14:paraId="1EAC4BBD"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良好</w:t>
            </w:r>
          </w:p>
        </w:tc>
        <w:tc>
          <w:tcPr>
            <w:tcW w:w="1669" w:type="pct"/>
            <w:tcBorders>
              <w:right w:val="single" w:sz="12" w:space="0" w:color="auto"/>
            </w:tcBorders>
            <w:vAlign w:val="center"/>
          </w:tcPr>
          <w:p w14:paraId="52E25EE7"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瑞士万通中国有限公司</w:t>
            </w:r>
          </w:p>
        </w:tc>
      </w:tr>
      <w:tr w:rsidR="00480968" w:rsidRPr="00E72BD6" w14:paraId="7D99C7AE" w14:textId="77777777" w:rsidTr="00480968">
        <w:trPr>
          <w:trHeight w:val="567"/>
        </w:trPr>
        <w:tc>
          <w:tcPr>
            <w:tcW w:w="841" w:type="pct"/>
            <w:tcBorders>
              <w:left w:val="single" w:sz="12" w:space="0" w:color="auto"/>
            </w:tcBorders>
            <w:vAlign w:val="center"/>
          </w:tcPr>
          <w:p w14:paraId="5B7A8587" w14:textId="586A79FC" w:rsidR="00480968" w:rsidRPr="00E72BD6" w:rsidRDefault="00480968" w:rsidP="00222DC0">
            <w:pPr>
              <w:spacing w:line="240" w:lineRule="auto"/>
              <w:ind w:firstLineChars="0" w:firstLine="0"/>
              <w:jc w:val="center"/>
              <w:rPr>
                <w:rFonts w:ascii="Times New Roman" w:hAnsi="Times New Roman" w:cs="Times New Roman"/>
              </w:rPr>
            </w:pPr>
            <w:r>
              <w:rPr>
                <w:rFonts w:ascii="Times New Roman" w:hAnsi="Times New Roman" w:cs="Times New Roman" w:hint="eastAsia"/>
              </w:rPr>
              <w:t>燃烧离子</w:t>
            </w:r>
            <w:r>
              <w:rPr>
                <w:rFonts w:ascii="Times New Roman" w:hAnsi="Times New Roman" w:cs="Times New Roman"/>
              </w:rPr>
              <w:t>色谱仪</w:t>
            </w:r>
          </w:p>
        </w:tc>
        <w:tc>
          <w:tcPr>
            <w:tcW w:w="1634" w:type="pct"/>
            <w:vAlign w:val="center"/>
          </w:tcPr>
          <w:p w14:paraId="0661662F"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SDXNS100</w:t>
            </w:r>
          </w:p>
        </w:tc>
        <w:tc>
          <w:tcPr>
            <w:tcW w:w="856" w:type="pct"/>
            <w:vAlign w:val="center"/>
          </w:tcPr>
          <w:p w14:paraId="673D0CE1"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良好</w:t>
            </w:r>
          </w:p>
        </w:tc>
        <w:tc>
          <w:tcPr>
            <w:tcW w:w="1669" w:type="pct"/>
            <w:tcBorders>
              <w:right w:val="single" w:sz="12" w:space="0" w:color="auto"/>
            </w:tcBorders>
            <w:vAlign w:val="center"/>
          </w:tcPr>
          <w:p w14:paraId="2C2409D4"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湖南三德科技股份有限公司</w:t>
            </w:r>
          </w:p>
        </w:tc>
      </w:tr>
      <w:tr w:rsidR="00480968" w:rsidRPr="00E72BD6" w14:paraId="2DEED57B" w14:textId="77777777" w:rsidTr="00480968">
        <w:trPr>
          <w:trHeight w:val="567"/>
        </w:trPr>
        <w:tc>
          <w:tcPr>
            <w:tcW w:w="841" w:type="pct"/>
            <w:tcBorders>
              <w:left w:val="single" w:sz="12" w:space="0" w:color="auto"/>
            </w:tcBorders>
            <w:vAlign w:val="center"/>
          </w:tcPr>
          <w:p w14:paraId="0F8E4ADC" w14:textId="07D6AB57" w:rsidR="00480968" w:rsidRPr="00E72BD6" w:rsidRDefault="00480968" w:rsidP="00222DC0">
            <w:pPr>
              <w:spacing w:line="240" w:lineRule="auto"/>
              <w:ind w:firstLineChars="0" w:firstLine="0"/>
              <w:jc w:val="center"/>
              <w:rPr>
                <w:rFonts w:ascii="Times New Roman" w:hAnsi="Times New Roman" w:cs="Times New Roman"/>
              </w:rPr>
            </w:pPr>
            <w:r>
              <w:rPr>
                <w:rFonts w:ascii="Times New Roman" w:hAnsi="Times New Roman" w:cs="Times New Roman" w:hint="eastAsia"/>
              </w:rPr>
              <w:lastRenderedPageBreak/>
              <w:t>燃烧离子</w:t>
            </w:r>
            <w:r>
              <w:rPr>
                <w:rFonts w:ascii="Times New Roman" w:hAnsi="Times New Roman" w:cs="Times New Roman"/>
              </w:rPr>
              <w:t>色谱仪</w:t>
            </w:r>
          </w:p>
        </w:tc>
        <w:tc>
          <w:tcPr>
            <w:tcW w:w="1634" w:type="pct"/>
            <w:vAlign w:val="center"/>
          </w:tcPr>
          <w:p w14:paraId="60DA9C15"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AQF-2100H</w:t>
            </w:r>
          </w:p>
          <w:p w14:paraId="3DA2BA61"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ES-211</w:t>
            </w:r>
          </w:p>
          <w:p w14:paraId="26D4F288"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 xml:space="preserve">DIONEX </w:t>
            </w:r>
            <w:proofErr w:type="spellStart"/>
            <w:r w:rsidRPr="00E72BD6">
              <w:rPr>
                <w:rFonts w:ascii="Times New Roman" w:hAnsi="Times New Roman" w:cs="Times New Roman"/>
              </w:rPr>
              <w:t>Intergion</w:t>
            </w:r>
            <w:proofErr w:type="spellEnd"/>
            <w:r w:rsidRPr="00E72BD6">
              <w:rPr>
                <w:rFonts w:ascii="Times New Roman" w:hAnsi="Times New Roman" w:cs="Times New Roman"/>
              </w:rPr>
              <w:t xml:space="preserve"> HPIC</w:t>
            </w:r>
          </w:p>
        </w:tc>
        <w:tc>
          <w:tcPr>
            <w:tcW w:w="856" w:type="pct"/>
            <w:vAlign w:val="center"/>
          </w:tcPr>
          <w:p w14:paraId="248AAD4C"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良好</w:t>
            </w:r>
          </w:p>
        </w:tc>
        <w:tc>
          <w:tcPr>
            <w:tcW w:w="1669" w:type="pct"/>
            <w:tcBorders>
              <w:right w:val="single" w:sz="12" w:space="0" w:color="auto"/>
            </w:tcBorders>
            <w:vAlign w:val="center"/>
          </w:tcPr>
          <w:p w14:paraId="7726FE18"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上海市检测中心</w:t>
            </w:r>
          </w:p>
        </w:tc>
      </w:tr>
      <w:tr w:rsidR="00480968" w:rsidRPr="00E72BD6" w14:paraId="5217FC8E" w14:textId="77777777" w:rsidTr="00AF60E4">
        <w:trPr>
          <w:trHeight w:val="567"/>
        </w:trPr>
        <w:tc>
          <w:tcPr>
            <w:tcW w:w="841" w:type="pct"/>
            <w:tcBorders>
              <w:left w:val="single" w:sz="12" w:space="0" w:color="auto"/>
              <w:bottom w:val="single" w:sz="12" w:space="0" w:color="auto"/>
            </w:tcBorders>
            <w:vAlign w:val="center"/>
          </w:tcPr>
          <w:p w14:paraId="3E80A5C7" w14:textId="5177E692" w:rsidR="00480968" w:rsidRPr="00E72BD6" w:rsidRDefault="00480968" w:rsidP="00222DC0">
            <w:pPr>
              <w:spacing w:line="240" w:lineRule="auto"/>
              <w:ind w:firstLineChars="0" w:firstLine="0"/>
              <w:jc w:val="center"/>
              <w:rPr>
                <w:rFonts w:ascii="Times New Roman" w:hAnsi="Times New Roman" w:cs="Times New Roman"/>
              </w:rPr>
            </w:pPr>
            <w:r>
              <w:rPr>
                <w:rFonts w:ascii="Times New Roman" w:hAnsi="Times New Roman" w:cs="Times New Roman" w:hint="eastAsia"/>
              </w:rPr>
              <w:t>燃烧离子</w:t>
            </w:r>
            <w:r>
              <w:rPr>
                <w:rFonts w:ascii="Times New Roman" w:hAnsi="Times New Roman" w:cs="Times New Roman"/>
              </w:rPr>
              <w:t>色谱仪</w:t>
            </w:r>
          </w:p>
        </w:tc>
        <w:tc>
          <w:tcPr>
            <w:tcW w:w="1634" w:type="pct"/>
            <w:tcBorders>
              <w:bottom w:val="single" w:sz="12" w:space="0" w:color="auto"/>
            </w:tcBorders>
            <w:vAlign w:val="center"/>
          </w:tcPr>
          <w:p w14:paraId="686491D1" w14:textId="768D4338"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CIC-3200</w:t>
            </w:r>
          </w:p>
        </w:tc>
        <w:tc>
          <w:tcPr>
            <w:tcW w:w="856" w:type="pct"/>
            <w:tcBorders>
              <w:bottom w:val="single" w:sz="12" w:space="0" w:color="auto"/>
            </w:tcBorders>
            <w:vAlign w:val="center"/>
          </w:tcPr>
          <w:p w14:paraId="6FAB9114"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良好</w:t>
            </w:r>
          </w:p>
        </w:tc>
        <w:tc>
          <w:tcPr>
            <w:tcW w:w="1669" w:type="pct"/>
            <w:tcBorders>
              <w:bottom w:val="single" w:sz="12" w:space="0" w:color="auto"/>
              <w:right w:val="single" w:sz="12" w:space="0" w:color="auto"/>
            </w:tcBorders>
            <w:vAlign w:val="center"/>
          </w:tcPr>
          <w:p w14:paraId="23E98ECC" w14:textId="2F080FFF"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hint="eastAsia"/>
              </w:rPr>
              <w:t>国家环境分析测试中心</w:t>
            </w:r>
          </w:p>
        </w:tc>
      </w:tr>
    </w:tbl>
    <w:p w14:paraId="339DB38A" w14:textId="77777777" w:rsidR="00D35714" w:rsidRPr="00256B6D" w:rsidRDefault="00D35714" w:rsidP="00533651">
      <w:pPr>
        <w:spacing w:beforeLines="50" w:before="156" w:afterLines="50" w:after="156" w:line="360" w:lineRule="auto"/>
        <w:ind w:firstLineChars="0" w:firstLine="0"/>
        <w:jc w:val="center"/>
        <w:rPr>
          <w:rFonts w:ascii="Times New Roman" w:hAnsi="Times New Roman" w:cs="Times New Roman"/>
          <w:b/>
          <w:bCs/>
          <w:sz w:val="24"/>
          <w:szCs w:val="24"/>
        </w:rPr>
      </w:pPr>
      <w:bookmarkStart w:id="214" w:name="_Toc247445990"/>
      <w:bookmarkStart w:id="215" w:name="_Toc451440372"/>
      <w:r w:rsidRPr="0031117B">
        <w:rPr>
          <w:rFonts w:ascii="Times New Roman" w:hAnsi="Times New Roman" w:cs="Times New Roman"/>
          <w:b/>
          <w:bCs/>
          <w:sz w:val="24"/>
          <w:szCs w:val="24"/>
        </w:rPr>
        <w:t>附表</w:t>
      </w:r>
      <w:r w:rsidRPr="0031117B">
        <w:rPr>
          <w:rFonts w:ascii="Times New Roman" w:hAnsi="Times New Roman" w:cs="Times New Roman"/>
          <w:b/>
          <w:bCs/>
          <w:sz w:val="24"/>
          <w:szCs w:val="24"/>
        </w:rPr>
        <w:t xml:space="preserve">1.1-3  </w:t>
      </w:r>
      <w:r w:rsidRPr="0031117B">
        <w:rPr>
          <w:rFonts w:ascii="Times New Roman" w:hAnsi="Times New Roman" w:cs="Times New Roman"/>
          <w:b/>
          <w:bCs/>
          <w:sz w:val="24"/>
          <w:szCs w:val="24"/>
        </w:rPr>
        <w:t>使用试剂及溶剂登记表</w:t>
      </w:r>
      <w:bookmarkEnd w:id="214"/>
      <w:bookmarkEnd w:id="215"/>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69"/>
        <w:gridCol w:w="4112"/>
        <w:gridCol w:w="2195"/>
      </w:tblGrid>
      <w:tr w:rsidR="00D35714" w:rsidRPr="00480968" w14:paraId="3E75EE22" w14:textId="77777777" w:rsidTr="00480968">
        <w:trPr>
          <w:trHeight w:val="567"/>
          <w:tblHeader/>
          <w:jc w:val="center"/>
        </w:trPr>
        <w:tc>
          <w:tcPr>
            <w:tcW w:w="1190" w:type="pct"/>
            <w:tcBorders>
              <w:top w:val="single" w:sz="12" w:space="0" w:color="auto"/>
              <w:left w:val="single" w:sz="12" w:space="0" w:color="auto"/>
              <w:bottom w:val="single" w:sz="12" w:space="0" w:color="auto"/>
            </w:tcBorders>
            <w:vAlign w:val="center"/>
          </w:tcPr>
          <w:p w14:paraId="43FD8ED2" w14:textId="77777777" w:rsidR="00D35714" w:rsidRPr="00480968" w:rsidRDefault="00D35714" w:rsidP="00222DC0">
            <w:pPr>
              <w:spacing w:line="240" w:lineRule="auto"/>
              <w:ind w:firstLineChars="0" w:firstLine="0"/>
              <w:jc w:val="center"/>
              <w:rPr>
                <w:rFonts w:ascii="Times New Roman" w:hAnsi="Times New Roman" w:cs="Times New Roman"/>
              </w:rPr>
            </w:pPr>
            <w:r w:rsidRPr="00480968">
              <w:rPr>
                <w:rFonts w:ascii="Times New Roman" w:hAnsi="Times New Roman" w:cs="Times New Roman"/>
              </w:rPr>
              <w:t>名称</w:t>
            </w:r>
          </w:p>
        </w:tc>
        <w:tc>
          <w:tcPr>
            <w:tcW w:w="2484" w:type="pct"/>
            <w:tcBorders>
              <w:top w:val="single" w:sz="12" w:space="0" w:color="auto"/>
              <w:bottom w:val="single" w:sz="12" w:space="0" w:color="auto"/>
            </w:tcBorders>
            <w:vAlign w:val="center"/>
          </w:tcPr>
          <w:p w14:paraId="715CF863" w14:textId="77777777" w:rsidR="00D35714" w:rsidRPr="00480968" w:rsidRDefault="00D35714" w:rsidP="00222DC0">
            <w:pPr>
              <w:spacing w:line="240" w:lineRule="auto"/>
              <w:ind w:firstLineChars="0" w:firstLine="0"/>
              <w:jc w:val="center"/>
              <w:rPr>
                <w:rFonts w:ascii="Times New Roman" w:hAnsi="Times New Roman" w:cs="Times New Roman"/>
              </w:rPr>
            </w:pPr>
            <w:r w:rsidRPr="00480968">
              <w:rPr>
                <w:rFonts w:ascii="Times New Roman" w:hAnsi="Times New Roman" w:cs="Times New Roman"/>
              </w:rPr>
              <w:t>生产厂家、规格</w:t>
            </w:r>
          </w:p>
        </w:tc>
        <w:tc>
          <w:tcPr>
            <w:tcW w:w="1326" w:type="pct"/>
            <w:tcBorders>
              <w:top w:val="single" w:sz="12" w:space="0" w:color="auto"/>
              <w:bottom w:val="single" w:sz="12" w:space="0" w:color="auto"/>
              <w:right w:val="single" w:sz="12" w:space="0" w:color="auto"/>
            </w:tcBorders>
            <w:vAlign w:val="center"/>
          </w:tcPr>
          <w:p w14:paraId="16B1CF99" w14:textId="77777777" w:rsidR="00D35714" w:rsidRPr="00480968" w:rsidRDefault="00D35714" w:rsidP="00222DC0">
            <w:pPr>
              <w:spacing w:line="240" w:lineRule="auto"/>
              <w:ind w:firstLineChars="0" w:firstLine="0"/>
              <w:jc w:val="center"/>
              <w:rPr>
                <w:rFonts w:ascii="Times New Roman" w:hAnsi="Times New Roman" w:cs="Times New Roman"/>
              </w:rPr>
            </w:pPr>
            <w:r w:rsidRPr="00480968">
              <w:rPr>
                <w:rFonts w:ascii="Times New Roman" w:hAnsi="Times New Roman" w:cs="Times New Roman"/>
              </w:rPr>
              <w:t>验证单位</w:t>
            </w:r>
          </w:p>
        </w:tc>
      </w:tr>
      <w:tr w:rsidR="00480968" w:rsidRPr="00480968" w14:paraId="7ADD3C5A" w14:textId="77777777" w:rsidTr="00480968">
        <w:trPr>
          <w:trHeight w:val="567"/>
          <w:jc w:val="center"/>
        </w:trPr>
        <w:tc>
          <w:tcPr>
            <w:tcW w:w="1190" w:type="pct"/>
            <w:tcBorders>
              <w:left w:val="single" w:sz="12" w:space="0" w:color="auto"/>
            </w:tcBorders>
            <w:vAlign w:val="center"/>
          </w:tcPr>
          <w:p w14:paraId="4D3D681D"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甲醇</w:t>
            </w:r>
          </w:p>
        </w:tc>
        <w:tc>
          <w:tcPr>
            <w:tcW w:w="2484" w:type="pct"/>
            <w:vAlign w:val="center"/>
          </w:tcPr>
          <w:p w14:paraId="47D0119A" w14:textId="3256ED13"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DUKSAN</w:t>
            </w:r>
            <w:r w:rsidRPr="00480968">
              <w:rPr>
                <w:rFonts w:ascii="Times New Roman" w:hAnsi="Times New Roman" w:cs="Times New Roman"/>
              </w:rPr>
              <w:t>、</w:t>
            </w:r>
            <w:r w:rsidRPr="00480968">
              <w:rPr>
                <w:rFonts w:ascii="Times New Roman" w:hAnsi="Times New Roman" w:cs="Times New Roman"/>
              </w:rPr>
              <w:t>HPLC</w:t>
            </w:r>
            <w:r w:rsidRPr="00480968">
              <w:rPr>
                <w:rFonts w:ascii="Times New Roman" w:hAnsi="Times New Roman" w:cs="Times New Roman"/>
              </w:rPr>
              <w:t>级</w:t>
            </w:r>
          </w:p>
        </w:tc>
        <w:tc>
          <w:tcPr>
            <w:tcW w:w="1326" w:type="pct"/>
            <w:vMerge w:val="restart"/>
            <w:tcBorders>
              <w:right w:val="single" w:sz="12" w:space="0" w:color="auto"/>
            </w:tcBorders>
            <w:vAlign w:val="center"/>
          </w:tcPr>
          <w:p w14:paraId="14401E75"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青岛盛瀚色谱技术有限公司</w:t>
            </w:r>
          </w:p>
        </w:tc>
      </w:tr>
      <w:tr w:rsidR="00480968" w:rsidRPr="00480968" w14:paraId="261DFF6F" w14:textId="77777777" w:rsidTr="00480968">
        <w:trPr>
          <w:trHeight w:val="567"/>
          <w:jc w:val="center"/>
        </w:trPr>
        <w:tc>
          <w:tcPr>
            <w:tcW w:w="1190" w:type="pct"/>
            <w:tcBorders>
              <w:left w:val="single" w:sz="12" w:space="0" w:color="auto"/>
            </w:tcBorders>
            <w:vAlign w:val="center"/>
          </w:tcPr>
          <w:p w14:paraId="14613E56"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氨水</w:t>
            </w:r>
          </w:p>
        </w:tc>
        <w:tc>
          <w:tcPr>
            <w:tcW w:w="2484" w:type="pct"/>
            <w:vAlign w:val="center"/>
          </w:tcPr>
          <w:p w14:paraId="71A1239C" w14:textId="14BDD311"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安谱、</w:t>
            </w:r>
            <w:r w:rsidRPr="00480968">
              <w:rPr>
                <w:rFonts w:ascii="Times New Roman" w:hAnsi="Times New Roman" w:cs="Times New Roman"/>
              </w:rPr>
              <w:t>25%</w:t>
            </w:r>
          </w:p>
        </w:tc>
        <w:tc>
          <w:tcPr>
            <w:tcW w:w="1326" w:type="pct"/>
            <w:vMerge/>
            <w:tcBorders>
              <w:right w:val="single" w:sz="12" w:space="0" w:color="auto"/>
            </w:tcBorders>
            <w:vAlign w:val="center"/>
          </w:tcPr>
          <w:p w14:paraId="4DE0049E"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0033132B" w14:textId="77777777" w:rsidTr="00480968">
        <w:trPr>
          <w:trHeight w:val="567"/>
          <w:jc w:val="center"/>
        </w:trPr>
        <w:tc>
          <w:tcPr>
            <w:tcW w:w="1190" w:type="pct"/>
            <w:tcBorders>
              <w:left w:val="single" w:sz="12" w:space="0" w:color="auto"/>
            </w:tcBorders>
            <w:vAlign w:val="center"/>
          </w:tcPr>
          <w:p w14:paraId="67DD1D96"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乙酸</w:t>
            </w:r>
          </w:p>
        </w:tc>
        <w:tc>
          <w:tcPr>
            <w:tcW w:w="2484" w:type="pct"/>
            <w:vAlign w:val="center"/>
          </w:tcPr>
          <w:p w14:paraId="28C502A6" w14:textId="42D1A98E"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DUKSAN</w:t>
            </w:r>
            <w:r w:rsidRPr="00480968">
              <w:rPr>
                <w:rFonts w:ascii="Times New Roman" w:hAnsi="Times New Roman" w:cs="Times New Roman"/>
              </w:rPr>
              <w:t>、色谱纯</w:t>
            </w:r>
          </w:p>
        </w:tc>
        <w:tc>
          <w:tcPr>
            <w:tcW w:w="1326" w:type="pct"/>
            <w:vMerge/>
            <w:tcBorders>
              <w:right w:val="single" w:sz="12" w:space="0" w:color="auto"/>
            </w:tcBorders>
            <w:vAlign w:val="center"/>
          </w:tcPr>
          <w:p w14:paraId="29035726"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449069A3" w14:textId="77777777" w:rsidTr="00480968">
        <w:trPr>
          <w:trHeight w:val="567"/>
          <w:jc w:val="center"/>
        </w:trPr>
        <w:tc>
          <w:tcPr>
            <w:tcW w:w="1190" w:type="pct"/>
            <w:tcBorders>
              <w:left w:val="single" w:sz="12" w:space="0" w:color="auto"/>
            </w:tcBorders>
            <w:vAlign w:val="center"/>
          </w:tcPr>
          <w:p w14:paraId="4272FB3D"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乙酸铵</w:t>
            </w:r>
          </w:p>
        </w:tc>
        <w:tc>
          <w:tcPr>
            <w:tcW w:w="2484" w:type="pct"/>
            <w:vAlign w:val="center"/>
          </w:tcPr>
          <w:p w14:paraId="501D29DA" w14:textId="640CAFCF"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安谱、优级纯</w:t>
            </w:r>
          </w:p>
        </w:tc>
        <w:tc>
          <w:tcPr>
            <w:tcW w:w="1326" w:type="pct"/>
            <w:vMerge/>
            <w:tcBorders>
              <w:right w:val="single" w:sz="12" w:space="0" w:color="auto"/>
            </w:tcBorders>
            <w:vAlign w:val="center"/>
          </w:tcPr>
          <w:p w14:paraId="09DB7E7E"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2F89F4AB" w14:textId="77777777" w:rsidTr="00480968">
        <w:trPr>
          <w:trHeight w:val="567"/>
          <w:jc w:val="center"/>
        </w:trPr>
        <w:tc>
          <w:tcPr>
            <w:tcW w:w="1190" w:type="pct"/>
            <w:tcBorders>
              <w:left w:val="single" w:sz="12" w:space="0" w:color="auto"/>
            </w:tcBorders>
            <w:vAlign w:val="center"/>
          </w:tcPr>
          <w:p w14:paraId="73315F17"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弱阴离子固相萃取柱</w:t>
            </w:r>
          </w:p>
        </w:tc>
        <w:tc>
          <w:tcPr>
            <w:tcW w:w="2484" w:type="pct"/>
            <w:vAlign w:val="center"/>
          </w:tcPr>
          <w:p w14:paraId="4819DD22" w14:textId="4E006326"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Waters Oasis WAX</w:t>
            </w:r>
            <w:r w:rsidRPr="00480968">
              <w:rPr>
                <w:rFonts w:ascii="Times New Roman" w:hAnsi="Times New Roman" w:cs="Times New Roman"/>
              </w:rPr>
              <w:t>固相萃取小柱、</w:t>
            </w:r>
            <w:r w:rsidRPr="00480968">
              <w:rPr>
                <w:rFonts w:ascii="Times New Roman" w:hAnsi="Times New Roman" w:cs="Times New Roman"/>
              </w:rPr>
              <w:t>6 cc/150 mg</w:t>
            </w:r>
          </w:p>
        </w:tc>
        <w:tc>
          <w:tcPr>
            <w:tcW w:w="1326" w:type="pct"/>
            <w:vMerge/>
            <w:tcBorders>
              <w:right w:val="single" w:sz="12" w:space="0" w:color="auto"/>
            </w:tcBorders>
            <w:vAlign w:val="center"/>
          </w:tcPr>
          <w:p w14:paraId="23452ADC"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6124C3C3" w14:textId="77777777" w:rsidTr="00480968">
        <w:trPr>
          <w:trHeight w:val="567"/>
          <w:jc w:val="center"/>
        </w:trPr>
        <w:tc>
          <w:tcPr>
            <w:tcW w:w="1190" w:type="pct"/>
            <w:tcBorders>
              <w:left w:val="single" w:sz="12" w:space="0" w:color="auto"/>
            </w:tcBorders>
            <w:vAlign w:val="center"/>
          </w:tcPr>
          <w:p w14:paraId="5A7C072E"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甲醇</w:t>
            </w:r>
          </w:p>
        </w:tc>
        <w:tc>
          <w:tcPr>
            <w:tcW w:w="2484" w:type="pct"/>
            <w:vAlign w:val="center"/>
          </w:tcPr>
          <w:p w14:paraId="632C5F5A" w14:textId="6D601DEF" w:rsidR="00480968" w:rsidRPr="00480968" w:rsidRDefault="00480968" w:rsidP="00480968">
            <w:pPr>
              <w:spacing w:line="240" w:lineRule="auto"/>
              <w:ind w:firstLineChars="0" w:firstLine="0"/>
              <w:jc w:val="center"/>
              <w:rPr>
                <w:rFonts w:ascii="Times New Roman" w:hAnsi="Times New Roman" w:cs="Times New Roman"/>
              </w:rPr>
            </w:pPr>
            <w:proofErr w:type="spellStart"/>
            <w:r w:rsidRPr="00480968">
              <w:rPr>
                <w:rFonts w:ascii="Times New Roman" w:hAnsi="Times New Roman" w:cs="Times New Roman"/>
              </w:rPr>
              <w:t>Thermo</w:t>
            </w:r>
            <w:proofErr w:type="spellEnd"/>
            <w:r w:rsidRPr="00480968">
              <w:rPr>
                <w:rFonts w:ascii="Times New Roman" w:hAnsi="Times New Roman" w:cs="Times New Roman"/>
              </w:rPr>
              <w:t xml:space="preserve"> Fisher</w:t>
            </w:r>
            <w:r w:rsidRPr="00480968">
              <w:rPr>
                <w:rFonts w:ascii="Times New Roman" w:hAnsi="Times New Roman" w:cs="Times New Roman"/>
              </w:rPr>
              <w:t>、</w:t>
            </w:r>
            <w:r w:rsidRPr="00480968">
              <w:rPr>
                <w:rFonts w:ascii="Times New Roman" w:hAnsi="Times New Roman" w:cs="Times New Roman"/>
              </w:rPr>
              <w:t>HPLC</w:t>
            </w:r>
            <w:r w:rsidRPr="00480968">
              <w:rPr>
                <w:rFonts w:ascii="Times New Roman" w:hAnsi="Times New Roman" w:cs="Times New Roman"/>
              </w:rPr>
              <w:t>级</w:t>
            </w:r>
          </w:p>
        </w:tc>
        <w:tc>
          <w:tcPr>
            <w:tcW w:w="1326" w:type="pct"/>
            <w:vMerge w:val="restart"/>
            <w:tcBorders>
              <w:right w:val="single" w:sz="12" w:space="0" w:color="auto"/>
            </w:tcBorders>
            <w:vAlign w:val="center"/>
          </w:tcPr>
          <w:p w14:paraId="3852F243"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赛默飞世尔科技公司</w:t>
            </w:r>
          </w:p>
        </w:tc>
      </w:tr>
      <w:tr w:rsidR="00480968" w:rsidRPr="00480968" w14:paraId="51C033F6" w14:textId="77777777" w:rsidTr="00480968">
        <w:trPr>
          <w:trHeight w:val="567"/>
          <w:jc w:val="center"/>
        </w:trPr>
        <w:tc>
          <w:tcPr>
            <w:tcW w:w="1190" w:type="pct"/>
            <w:tcBorders>
              <w:left w:val="single" w:sz="12" w:space="0" w:color="auto"/>
            </w:tcBorders>
            <w:vAlign w:val="center"/>
          </w:tcPr>
          <w:p w14:paraId="5A76FE5C"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氨水</w:t>
            </w:r>
          </w:p>
        </w:tc>
        <w:tc>
          <w:tcPr>
            <w:tcW w:w="2484" w:type="pct"/>
            <w:vAlign w:val="center"/>
          </w:tcPr>
          <w:p w14:paraId="2208E631" w14:textId="320BE32C"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Sigma-Aldrich</w:t>
            </w:r>
            <w:r w:rsidRPr="00480968">
              <w:rPr>
                <w:rFonts w:ascii="Times New Roman" w:hAnsi="Times New Roman" w:cs="Times New Roman"/>
              </w:rPr>
              <w:t>、</w:t>
            </w:r>
            <w:r w:rsidRPr="00480968">
              <w:rPr>
                <w:rFonts w:ascii="Times New Roman" w:hAnsi="Times New Roman" w:cs="Times New Roman"/>
              </w:rPr>
              <w:t>25%</w:t>
            </w:r>
          </w:p>
        </w:tc>
        <w:tc>
          <w:tcPr>
            <w:tcW w:w="1326" w:type="pct"/>
            <w:vMerge/>
            <w:tcBorders>
              <w:right w:val="single" w:sz="12" w:space="0" w:color="auto"/>
            </w:tcBorders>
            <w:vAlign w:val="center"/>
          </w:tcPr>
          <w:p w14:paraId="4A73A650"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19B47976" w14:textId="77777777" w:rsidTr="00480968">
        <w:trPr>
          <w:trHeight w:val="567"/>
          <w:jc w:val="center"/>
        </w:trPr>
        <w:tc>
          <w:tcPr>
            <w:tcW w:w="1190" w:type="pct"/>
            <w:tcBorders>
              <w:left w:val="single" w:sz="12" w:space="0" w:color="auto"/>
            </w:tcBorders>
            <w:vAlign w:val="center"/>
          </w:tcPr>
          <w:p w14:paraId="55964998"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乙酸</w:t>
            </w:r>
          </w:p>
        </w:tc>
        <w:tc>
          <w:tcPr>
            <w:tcW w:w="2484" w:type="pct"/>
            <w:vAlign w:val="center"/>
          </w:tcPr>
          <w:p w14:paraId="01923546" w14:textId="42172206" w:rsidR="00480968" w:rsidRPr="00480968" w:rsidRDefault="00480968" w:rsidP="00480968">
            <w:pPr>
              <w:spacing w:line="240" w:lineRule="auto"/>
              <w:ind w:firstLineChars="0" w:firstLine="0"/>
              <w:jc w:val="center"/>
              <w:rPr>
                <w:rFonts w:ascii="Times New Roman" w:hAnsi="Times New Roman" w:cs="Times New Roman"/>
              </w:rPr>
            </w:pPr>
            <w:proofErr w:type="spellStart"/>
            <w:r w:rsidRPr="00480968">
              <w:rPr>
                <w:rFonts w:ascii="Times New Roman" w:hAnsi="Times New Roman" w:cs="Times New Roman"/>
              </w:rPr>
              <w:t>Thermo</w:t>
            </w:r>
            <w:proofErr w:type="spellEnd"/>
            <w:r w:rsidRPr="00480968">
              <w:rPr>
                <w:rFonts w:ascii="Times New Roman" w:hAnsi="Times New Roman" w:cs="Times New Roman"/>
              </w:rPr>
              <w:t xml:space="preserve"> Fisher</w:t>
            </w:r>
            <w:r w:rsidRPr="00480968">
              <w:rPr>
                <w:rFonts w:ascii="Times New Roman" w:hAnsi="Times New Roman" w:cs="Times New Roman"/>
              </w:rPr>
              <w:t>、色谱纯</w:t>
            </w:r>
          </w:p>
        </w:tc>
        <w:tc>
          <w:tcPr>
            <w:tcW w:w="1326" w:type="pct"/>
            <w:vMerge/>
            <w:tcBorders>
              <w:right w:val="single" w:sz="12" w:space="0" w:color="auto"/>
            </w:tcBorders>
            <w:vAlign w:val="center"/>
          </w:tcPr>
          <w:p w14:paraId="611264DE"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5DE03E16" w14:textId="77777777" w:rsidTr="00480968">
        <w:trPr>
          <w:trHeight w:val="567"/>
          <w:jc w:val="center"/>
        </w:trPr>
        <w:tc>
          <w:tcPr>
            <w:tcW w:w="1190" w:type="pct"/>
            <w:tcBorders>
              <w:left w:val="single" w:sz="12" w:space="0" w:color="auto"/>
            </w:tcBorders>
            <w:vAlign w:val="center"/>
          </w:tcPr>
          <w:p w14:paraId="3BA45685"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乙酸铵</w:t>
            </w:r>
          </w:p>
        </w:tc>
        <w:tc>
          <w:tcPr>
            <w:tcW w:w="2484" w:type="pct"/>
            <w:vAlign w:val="center"/>
          </w:tcPr>
          <w:p w14:paraId="2A97FE11" w14:textId="50122083"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Sigma-Aldrich</w:t>
            </w:r>
            <w:r w:rsidRPr="00480968">
              <w:rPr>
                <w:rFonts w:ascii="Times New Roman" w:hAnsi="Times New Roman" w:cs="Times New Roman"/>
              </w:rPr>
              <w:t>、优级纯</w:t>
            </w:r>
          </w:p>
        </w:tc>
        <w:tc>
          <w:tcPr>
            <w:tcW w:w="1326" w:type="pct"/>
            <w:vMerge/>
            <w:tcBorders>
              <w:right w:val="single" w:sz="12" w:space="0" w:color="auto"/>
            </w:tcBorders>
            <w:vAlign w:val="center"/>
          </w:tcPr>
          <w:p w14:paraId="23FA8C2C"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7FB5F156" w14:textId="77777777" w:rsidTr="00480968">
        <w:trPr>
          <w:trHeight w:val="567"/>
          <w:jc w:val="center"/>
        </w:trPr>
        <w:tc>
          <w:tcPr>
            <w:tcW w:w="1190" w:type="pct"/>
            <w:tcBorders>
              <w:left w:val="single" w:sz="12" w:space="0" w:color="auto"/>
            </w:tcBorders>
            <w:vAlign w:val="center"/>
          </w:tcPr>
          <w:p w14:paraId="7EBAC47B"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弱阴离子固相萃取柱</w:t>
            </w:r>
          </w:p>
        </w:tc>
        <w:tc>
          <w:tcPr>
            <w:tcW w:w="2484" w:type="pct"/>
            <w:vAlign w:val="center"/>
          </w:tcPr>
          <w:p w14:paraId="5E109180" w14:textId="413172E4"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Waters Oasis WAX</w:t>
            </w:r>
            <w:r w:rsidRPr="00480968">
              <w:rPr>
                <w:rFonts w:ascii="Times New Roman" w:hAnsi="Times New Roman" w:cs="Times New Roman"/>
              </w:rPr>
              <w:t>固相萃取小柱、</w:t>
            </w:r>
            <w:r w:rsidRPr="00480968">
              <w:rPr>
                <w:rFonts w:ascii="Times New Roman" w:hAnsi="Times New Roman" w:cs="Times New Roman"/>
              </w:rPr>
              <w:t>6 cc/500 mg</w:t>
            </w:r>
          </w:p>
        </w:tc>
        <w:tc>
          <w:tcPr>
            <w:tcW w:w="1326" w:type="pct"/>
            <w:vMerge/>
            <w:tcBorders>
              <w:right w:val="single" w:sz="12" w:space="0" w:color="auto"/>
            </w:tcBorders>
            <w:vAlign w:val="center"/>
          </w:tcPr>
          <w:p w14:paraId="3CAACE37"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0F990062" w14:textId="77777777" w:rsidTr="00480968">
        <w:trPr>
          <w:trHeight w:val="567"/>
          <w:jc w:val="center"/>
        </w:trPr>
        <w:tc>
          <w:tcPr>
            <w:tcW w:w="1190" w:type="pct"/>
            <w:tcBorders>
              <w:left w:val="single" w:sz="12" w:space="0" w:color="auto"/>
            </w:tcBorders>
            <w:vAlign w:val="center"/>
          </w:tcPr>
          <w:p w14:paraId="01F87CE3"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甲醇</w:t>
            </w:r>
          </w:p>
        </w:tc>
        <w:tc>
          <w:tcPr>
            <w:tcW w:w="2484" w:type="pct"/>
            <w:vAlign w:val="center"/>
          </w:tcPr>
          <w:p w14:paraId="34DBC1B2" w14:textId="3CEB6D35"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J.T. Baker</w:t>
            </w:r>
            <w:r w:rsidRPr="00480968">
              <w:rPr>
                <w:rFonts w:ascii="Times New Roman" w:hAnsi="Times New Roman" w:cs="Times New Roman"/>
              </w:rPr>
              <w:t>、</w:t>
            </w:r>
            <w:r w:rsidRPr="00480968">
              <w:rPr>
                <w:rFonts w:ascii="Times New Roman" w:hAnsi="Times New Roman" w:cs="Times New Roman"/>
              </w:rPr>
              <w:t>HPLC</w:t>
            </w:r>
            <w:r w:rsidRPr="00480968">
              <w:rPr>
                <w:rFonts w:ascii="Times New Roman" w:hAnsi="Times New Roman" w:cs="Times New Roman"/>
              </w:rPr>
              <w:t>级</w:t>
            </w:r>
          </w:p>
        </w:tc>
        <w:tc>
          <w:tcPr>
            <w:tcW w:w="1326" w:type="pct"/>
            <w:vMerge w:val="restart"/>
            <w:tcBorders>
              <w:right w:val="single" w:sz="12" w:space="0" w:color="auto"/>
            </w:tcBorders>
            <w:vAlign w:val="center"/>
          </w:tcPr>
          <w:p w14:paraId="6DA28A1A"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瑞士万通中国有限公司</w:t>
            </w:r>
          </w:p>
        </w:tc>
      </w:tr>
      <w:tr w:rsidR="00480968" w:rsidRPr="00480968" w14:paraId="49C41C93" w14:textId="77777777" w:rsidTr="00480968">
        <w:trPr>
          <w:trHeight w:val="567"/>
          <w:jc w:val="center"/>
        </w:trPr>
        <w:tc>
          <w:tcPr>
            <w:tcW w:w="1190" w:type="pct"/>
            <w:tcBorders>
              <w:left w:val="single" w:sz="12" w:space="0" w:color="auto"/>
            </w:tcBorders>
            <w:vAlign w:val="center"/>
          </w:tcPr>
          <w:p w14:paraId="7BB069AB"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氨水</w:t>
            </w:r>
          </w:p>
        </w:tc>
        <w:tc>
          <w:tcPr>
            <w:tcW w:w="2484" w:type="pct"/>
            <w:vAlign w:val="center"/>
          </w:tcPr>
          <w:p w14:paraId="39D2BC8F" w14:textId="4341CD92"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Sigma-Aldrich</w:t>
            </w:r>
            <w:r w:rsidRPr="00480968">
              <w:rPr>
                <w:rFonts w:ascii="Times New Roman" w:hAnsi="Times New Roman" w:cs="Times New Roman"/>
              </w:rPr>
              <w:t>、</w:t>
            </w:r>
            <w:r w:rsidRPr="00480968">
              <w:rPr>
                <w:rFonts w:ascii="Times New Roman" w:hAnsi="Times New Roman" w:cs="Times New Roman"/>
              </w:rPr>
              <w:t>25%</w:t>
            </w:r>
          </w:p>
        </w:tc>
        <w:tc>
          <w:tcPr>
            <w:tcW w:w="1326" w:type="pct"/>
            <w:vMerge/>
            <w:tcBorders>
              <w:right w:val="single" w:sz="12" w:space="0" w:color="auto"/>
            </w:tcBorders>
            <w:vAlign w:val="center"/>
          </w:tcPr>
          <w:p w14:paraId="6498821A"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0A2B7119" w14:textId="77777777" w:rsidTr="00480968">
        <w:trPr>
          <w:trHeight w:val="567"/>
          <w:jc w:val="center"/>
        </w:trPr>
        <w:tc>
          <w:tcPr>
            <w:tcW w:w="1190" w:type="pct"/>
            <w:tcBorders>
              <w:left w:val="single" w:sz="12" w:space="0" w:color="auto"/>
            </w:tcBorders>
            <w:vAlign w:val="center"/>
          </w:tcPr>
          <w:p w14:paraId="03891A48"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乙酸</w:t>
            </w:r>
          </w:p>
        </w:tc>
        <w:tc>
          <w:tcPr>
            <w:tcW w:w="2484" w:type="pct"/>
            <w:vAlign w:val="center"/>
          </w:tcPr>
          <w:p w14:paraId="3DC1FEB1" w14:textId="1E80508D"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J.T. Baker</w:t>
            </w:r>
            <w:r w:rsidRPr="00480968">
              <w:rPr>
                <w:rFonts w:ascii="Times New Roman" w:hAnsi="Times New Roman" w:cs="Times New Roman"/>
              </w:rPr>
              <w:t>、色谱纯</w:t>
            </w:r>
          </w:p>
        </w:tc>
        <w:tc>
          <w:tcPr>
            <w:tcW w:w="1326" w:type="pct"/>
            <w:vMerge/>
            <w:tcBorders>
              <w:right w:val="single" w:sz="12" w:space="0" w:color="auto"/>
            </w:tcBorders>
            <w:vAlign w:val="center"/>
          </w:tcPr>
          <w:p w14:paraId="5654B187"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00EBEE1E" w14:textId="77777777" w:rsidTr="00480968">
        <w:trPr>
          <w:trHeight w:val="567"/>
          <w:jc w:val="center"/>
        </w:trPr>
        <w:tc>
          <w:tcPr>
            <w:tcW w:w="1190" w:type="pct"/>
            <w:tcBorders>
              <w:left w:val="single" w:sz="12" w:space="0" w:color="auto"/>
            </w:tcBorders>
            <w:vAlign w:val="center"/>
          </w:tcPr>
          <w:p w14:paraId="3F9E7285"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乙酸铵</w:t>
            </w:r>
          </w:p>
        </w:tc>
        <w:tc>
          <w:tcPr>
            <w:tcW w:w="2484" w:type="pct"/>
            <w:vAlign w:val="center"/>
          </w:tcPr>
          <w:p w14:paraId="3C9C3920" w14:textId="22B247E2"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Sigma-Aldrich</w:t>
            </w:r>
            <w:r w:rsidRPr="00480968">
              <w:rPr>
                <w:rFonts w:ascii="Times New Roman" w:hAnsi="Times New Roman" w:cs="Times New Roman"/>
              </w:rPr>
              <w:t>、优级纯</w:t>
            </w:r>
          </w:p>
        </w:tc>
        <w:tc>
          <w:tcPr>
            <w:tcW w:w="1326" w:type="pct"/>
            <w:vMerge/>
            <w:tcBorders>
              <w:right w:val="single" w:sz="12" w:space="0" w:color="auto"/>
            </w:tcBorders>
            <w:vAlign w:val="center"/>
          </w:tcPr>
          <w:p w14:paraId="50484E2D"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26E0E8AD" w14:textId="77777777" w:rsidTr="00480968">
        <w:trPr>
          <w:trHeight w:val="567"/>
          <w:jc w:val="center"/>
        </w:trPr>
        <w:tc>
          <w:tcPr>
            <w:tcW w:w="1190" w:type="pct"/>
            <w:tcBorders>
              <w:left w:val="single" w:sz="12" w:space="0" w:color="auto"/>
            </w:tcBorders>
            <w:vAlign w:val="center"/>
          </w:tcPr>
          <w:p w14:paraId="761A993C"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弱阴离子固相萃取柱</w:t>
            </w:r>
          </w:p>
        </w:tc>
        <w:tc>
          <w:tcPr>
            <w:tcW w:w="2484" w:type="pct"/>
            <w:vAlign w:val="center"/>
          </w:tcPr>
          <w:p w14:paraId="757596AB" w14:textId="257C170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Waters Oasis WAX</w:t>
            </w:r>
            <w:r w:rsidRPr="00480968">
              <w:rPr>
                <w:rFonts w:ascii="Times New Roman" w:hAnsi="Times New Roman" w:cs="Times New Roman"/>
              </w:rPr>
              <w:t>固相萃取小柱、</w:t>
            </w:r>
            <w:r w:rsidRPr="00480968">
              <w:rPr>
                <w:rFonts w:ascii="Times New Roman" w:hAnsi="Times New Roman" w:cs="Times New Roman"/>
              </w:rPr>
              <w:t>6 cc/500 mg</w:t>
            </w:r>
          </w:p>
        </w:tc>
        <w:tc>
          <w:tcPr>
            <w:tcW w:w="1326" w:type="pct"/>
            <w:vMerge/>
            <w:tcBorders>
              <w:right w:val="single" w:sz="12" w:space="0" w:color="auto"/>
            </w:tcBorders>
            <w:vAlign w:val="center"/>
          </w:tcPr>
          <w:p w14:paraId="3B221DE0"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2DDC41C7" w14:textId="77777777" w:rsidTr="00480968">
        <w:trPr>
          <w:trHeight w:val="567"/>
          <w:jc w:val="center"/>
        </w:trPr>
        <w:tc>
          <w:tcPr>
            <w:tcW w:w="1190" w:type="pct"/>
            <w:tcBorders>
              <w:left w:val="single" w:sz="12" w:space="0" w:color="auto"/>
            </w:tcBorders>
            <w:vAlign w:val="center"/>
          </w:tcPr>
          <w:p w14:paraId="1D4B0792"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甲醇</w:t>
            </w:r>
          </w:p>
        </w:tc>
        <w:tc>
          <w:tcPr>
            <w:tcW w:w="2484" w:type="pct"/>
            <w:vAlign w:val="center"/>
          </w:tcPr>
          <w:p w14:paraId="626E33E5" w14:textId="7D2DB814"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CNW</w:t>
            </w:r>
            <w:r w:rsidRPr="00480968">
              <w:rPr>
                <w:rFonts w:ascii="Times New Roman" w:hAnsi="Times New Roman" w:cs="Times New Roman"/>
              </w:rPr>
              <w:t>、</w:t>
            </w:r>
            <w:r w:rsidRPr="00480968">
              <w:rPr>
                <w:rFonts w:ascii="Times New Roman" w:hAnsi="Times New Roman" w:cs="Times New Roman"/>
              </w:rPr>
              <w:t>LCMS</w:t>
            </w:r>
            <w:r w:rsidRPr="00480968">
              <w:rPr>
                <w:rFonts w:ascii="Times New Roman" w:hAnsi="Times New Roman" w:cs="Times New Roman"/>
              </w:rPr>
              <w:t>级</w:t>
            </w:r>
          </w:p>
        </w:tc>
        <w:tc>
          <w:tcPr>
            <w:tcW w:w="1326" w:type="pct"/>
            <w:vMerge w:val="restart"/>
            <w:tcBorders>
              <w:right w:val="single" w:sz="12" w:space="0" w:color="auto"/>
            </w:tcBorders>
            <w:vAlign w:val="center"/>
          </w:tcPr>
          <w:p w14:paraId="38C9B973"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湖南三德科技股份有限公司</w:t>
            </w:r>
          </w:p>
        </w:tc>
      </w:tr>
      <w:tr w:rsidR="00480968" w:rsidRPr="00480968" w14:paraId="17D26606" w14:textId="77777777" w:rsidTr="00480968">
        <w:trPr>
          <w:trHeight w:val="567"/>
          <w:jc w:val="center"/>
        </w:trPr>
        <w:tc>
          <w:tcPr>
            <w:tcW w:w="1190" w:type="pct"/>
            <w:tcBorders>
              <w:left w:val="single" w:sz="12" w:space="0" w:color="auto"/>
            </w:tcBorders>
            <w:vAlign w:val="center"/>
          </w:tcPr>
          <w:p w14:paraId="75D43054"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氨水</w:t>
            </w:r>
          </w:p>
        </w:tc>
        <w:tc>
          <w:tcPr>
            <w:tcW w:w="2484" w:type="pct"/>
            <w:vAlign w:val="center"/>
          </w:tcPr>
          <w:p w14:paraId="684EF9D4" w14:textId="03A8F038"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国药、</w:t>
            </w:r>
            <w:r w:rsidRPr="00480968">
              <w:rPr>
                <w:rFonts w:ascii="Times New Roman" w:hAnsi="Times New Roman" w:cs="Times New Roman"/>
              </w:rPr>
              <w:t>25%</w:t>
            </w:r>
          </w:p>
        </w:tc>
        <w:tc>
          <w:tcPr>
            <w:tcW w:w="1326" w:type="pct"/>
            <w:vMerge/>
            <w:tcBorders>
              <w:right w:val="single" w:sz="12" w:space="0" w:color="auto"/>
            </w:tcBorders>
            <w:vAlign w:val="center"/>
          </w:tcPr>
          <w:p w14:paraId="38D328D6"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450D588E" w14:textId="77777777" w:rsidTr="00480968">
        <w:trPr>
          <w:trHeight w:val="567"/>
          <w:jc w:val="center"/>
        </w:trPr>
        <w:tc>
          <w:tcPr>
            <w:tcW w:w="1190" w:type="pct"/>
            <w:tcBorders>
              <w:left w:val="single" w:sz="12" w:space="0" w:color="auto"/>
            </w:tcBorders>
            <w:vAlign w:val="center"/>
          </w:tcPr>
          <w:p w14:paraId="7DA0A435"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lastRenderedPageBreak/>
              <w:t>乙酸</w:t>
            </w:r>
          </w:p>
        </w:tc>
        <w:tc>
          <w:tcPr>
            <w:tcW w:w="2484" w:type="pct"/>
            <w:vAlign w:val="center"/>
          </w:tcPr>
          <w:p w14:paraId="16C86FA8" w14:textId="6F503C8E"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CNW</w:t>
            </w:r>
            <w:r w:rsidRPr="00480968">
              <w:rPr>
                <w:rFonts w:ascii="Times New Roman" w:hAnsi="Times New Roman" w:cs="Times New Roman"/>
              </w:rPr>
              <w:t>、色谱纯</w:t>
            </w:r>
          </w:p>
        </w:tc>
        <w:tc>
          <w:tcPr>
            <w:tcW w:w="1326" w:type="pct"/>
            <w:vMerge/>
            <w:tcBorders>
              <w:right w:val="single" w:sz="12" w:space="0" w:color="auto"/>
            </w:tcBorders>
            <w:vAlign w:val="center"/>
          </w:tcPr>
          <w:p w14:paraId="227030D0"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7B09B3B9" w14:textId="77777777" w:rsidTr="00480968">
        <w:trPr>
          <w:trHeight w:val="567"/>
          <w:jc w:val="center"/>
        </w:trPr>
        <w:tc>
          <w:tcPr>
            <w:tcW w:w="1190" w:type="pct"/>
            <w:tcBorders>
              <w:left w:val="single" w:sz="12" w:space="0" w:color="auto"/>
            </w:tcBorders>
            <w:vAlign w:val="center"/>
          </w:tcPr>
          <w:p w14:paraId="2C0B13E2"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乙酸铵</w:t>
            </w:r>
          </w:p>
        </w:tc>
        <w:tc>
          <w:tcPr>
            <w:tcW w:w="2484" w:type="pct"/>
            <w:vAlign w:val="center"/>
          </w:tcPr>
          <w:p w14:paraId="400685D7" w14:textId="1C7C9ED0"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国药、优级纯</w:t>
            </w:r>
          </w:p>
        </w:tc>
        <w:tc>
          <w:tcPr>
            <w:tcW w:w="1326" w:type="pct"/>
            <w:vMerge/>
            <w:tcBorders>
              <w:right w:val="single" w:sz="12" w:space="0" w:color="auto"/>
            </w:tcBorders>
            <w:vAlign w:val="center"/>
          </w:tcPr>
          <w:p w14:paraId="5549608C"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4AF053EE" w14:textId="77777777" w:rsidTr="00480968">
        <w:trPr>
          <w:trHeight w:val="567"/>
          <w:jc w:val="center"/>
        </w:trPr>
        <w:tc>
          <w:tcPr>
            <w:tcW w:w="1190" w:type="pct"/>
            <w:tcBorders>
              <w:left w:val="single" w:sz="12" w:space="0" w:color="auto"/>
            </w:tcBorders>
            <w:vAlign w:val="center"/>
          </w:tcPr>
          <w:p w14:paraId="3E40AA61"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弱阴离子固相萃取柱</w:t>
            </w:r>
          </w:p>
        </w:tc>
        <w:tc>
          <w:tcPr>
            <w:tcW w:w="2484" w:type="pct"/>
            <w:vAlign w:val="center"/>
          </w:tcPr>
          <w:p w14:paraId="51D533EA" w14:textId="794D26CD"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Waters Oasis WAX</w:t>
            </w:r>
            <w:r w:rsidRPr="00480968">
              <w:rPr>
                <w:rFonts w:ascii="Times New Roman" w:hAnsi="Times New Roman" w:cs="Times New Roman"/>
              </w:rPr>
              <w:t>固相萃取小柱、</w:t>
            </w:r>
            <w:r w:rsidRPr="00480968">
              <w:rPr>
                <w:rFonts w:ascii="Times New Roman" w:hAnsi="Times New Roman" w:cs="Times New Roman"/>
              </w:rPr>
              <w:t>6 cc/150 mg</w:t>
            </w:r>
          </w:p>
        </w:tc>
        <w:tc>
          <w:tcPr>
            <w:tcW w:w="1326" w:type="pct"/>
            <w:vMerge/>
            <w:tcBorders>
              <w:right w:val="single" w:sz="12" w:space="0" w:color="auto"/>
            </w:tcBorders>
            <w:vAlign w:val="center"/>
          </w:tcPr>
          <w:p w14:paraId="7B356854"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4080E173" w14:textId="77777777" w:rsidTr="00480968">
        <w:trPr>
          <w:trHeight w:val="567"/>
          <w:jc w:val="center"/>
        </w:trPr>
        <w:tc>
          <w:tcPr>
            <w:tcW w:w="1190" w:type="pct"/>
            <w:tcBorders>
              <w:left w:val="single" w:sz="12" w:space="0" w:color="auto"/>
            </w:tcBorders>
            <w:vAlign w:val="center"/>
          </w:tcPr>
          <w:p w14:paraId="00D09D38"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甲醇</w:t>
            </w:r>
          </w:p>
        </w:tc>
        <w:tc>
          <w:tcPr>
            <w:tcW w:w="2484" w:type="pct"/>
            <w:vAlign w:val="center"/>
          </w:tcPr>
          <w:p w14:paraId="5E2C12F5" w14:textId="3C18D971" w:rsidR="00480968" w:rsidRPr="00480968" w:rsidRDefault="00480968" w:rsidP="00480968">
            <w:pPr>
              <w:spacing w:line="240" w:lineRule="auto"/>
              <w:ind w:firstLineChars="0" w:firstLine="0"/>
              <w:jc w:val="center"/>
              <w:rPr>
                <w:rFonts w:ascii="Times New Roman" w:hAnsi="Times New Roman" w:cs="Times New Roman"/>
              </w:rPr>
            </w:pPr>
            <w:proofErr w:type="spellStart"/>
            <w:r w:rsidRPr="00480968">
              <w:rPr>
                <w:rFonts w:ascii="Times New Roman" w:hAnsi="Times New Roman" w:cs="Times New Roman"/>
              </w:rPr>
              <w:t>Thermo</w:t>
            </w:r>
            <w:proofErr w:type="spellEnd"/>
            <w:r w:rsidRPr="00480968">
              <w:rPr>
                <w:rFonts w:ascii="Times New Roman" w:hAnsi="Times New Roman" w:cs="Times New Roman"/>
              </w:rPr>
              <w:t xml:space="preserve"> Fisher</w:t>
            </w:r>
            <w:r w:rsidRPr="00480968">
              <w:rPr>
                <w:rFonts w:ascii="Times New Roman" w:hAnsi="Times New Roman" w:cs="Times New Roman"/>
              </w:rPr>
              <w:t>、</w:t>
            </w:r>
            <w:r w:rsidRPr="00480968">
              <w:rPr>
                <w:rFonts w:ascii="Times New Roman" w:hAnsi="Times New Roman" w:cs="Times New Roman"/>
              </w:rPr>
              <w:t>HPLC</w:t>
            </w:r>
            <w:r w:rsidRPr="00480968">
              <w:rPr>
                <w:rFonts w:ascii="Times New Roman" w:hAnsi="Times New Roman" w:cs="Times New Roman"/>
              </w:rPr>
              <w:t>级</w:t>
            </w:r>
          </w:p>
        </w:tc>
        <w:tc>
          <w:tcPr>
            <w:tcW w:w="1326" w:type="pct"/>
            <w:vMerge w:val="restart"/>
            <w:tcBorders>
              <w:right w:val="single" w:sz="12" w:space="0" w:color="auto"/>
            </w:tcBorders>
            <w:vAlign w:val="center"/>
          </w:tcPr>
          <w:p w14:paraId="5BE021E3"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上海市检测中心</w:t>
            </w:r>
          </w:p>
        </w:tc>
      </w:tr>
      <w:tr w:rsidR="00480968" w:rsidRPr="00480968" w14:paraId="2208B7A3" w14:textId="77777777" w:rsidTr="00480968">
        <w:trPr>
          <w:trHeight w:val="567"/>
          <w:jc w:val="center"/>
        </w:trPr>
        <w:tc>
          <w:tcPr>
            <w:tcW w:w="1190" w:type="pct"/>
            <w:tcBorders>
              <w:left w:val="single" w:sz="12" w:space="0" w:color="auto"/>
            </w:tcBorders>
            <w:vAlign w:val="center"/>
          </w:tcPr>
          <w:p w14:paraId="2B55C668"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氨水</w:t>
            </w:r>
          </w:p>
        </w:tc>
        <w:tc>
          <w:tcPr>
            <w:tcW w:w="2484" w:type="pct"/>
            <w:vAlign w:val="center"/>
          </w:tcPr>
          <w:p w14:paraId="14A93E27" w14:textId="4CE9E236"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Sigma-Aldrich</w:t>
            </w:r>
            <w:r w:rsidRPr="00480968">
              <w:rPr>
                <w:rFonts w:ascii="Times New Roman" w:hAnsi="Times New Roman" w:cs="Times New Roman"/>
              </w:rPr>
              <w:t>、</w:t>
            </w:r>
            <w:r w:rsidRPr="00480968">
              <w:rPr>
                <w:rFonts w:ascii="Times New Roman" w:hAnsi="Times New Roman" w:cs="Times New Roman"/>
              </w:rPr>
              <w:t>25%</w:t>
            </w:r>
          </w:p>
        </w:tc>
        <w:tc>
          <w:tcPr>
            <w:tcW w:w="1326" w:type="pct"/>
            <w:vMerge/>
            <w:tcBorders>
              <w:right w:val="single" w:sz="12" w:space="0" w:color="auto"/>
            </w:tcBorders>
            <w:vAlign w:val="center"/>
          </w:tcPr>
          <w:p w14:paraId="3BC224C0"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35FE1BE7" w14:textId="77777777" w:rsidTr="00480968">
        <w:trPr>
          <w:trHeight w:val="567"/>
          <w:jc w:val="center"/>
        </w:trPr>
        <w:tc>
          <w:tcPr>
            <w:tcW w:w="1190" w:type="pct"/>
            <w:tcBorders>
              <w:left w:val="single" w:sz="12" w:space="0" w:color="auto"/>
            </w:tcBorders>
            <w:vAlign w:val="center"/>
          </w:tcPr>
          <w:p w14:paraId="4379B28B"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乙酸</w:t>
            </w:r>
          </w:p>
        </w:tc>
        <w:tc>
          <w:tcPr>
            <w:tcW w:w="2484" w:type="pct"/>
            <w:vAlign w:val="center"/>
          </w:tcPr>
          <w:p w14:paraId="2EC35F88" w14:textId="3A0AE40A" w:rsidR="00480968" w:rsidRPr="00480968" w:rsidRDefault="00480968" w:rsidP="00480968">
            <w:pPr>
              <w:spacing w:line="240" w:lineRule="auto"/>
              <w:ind w:firstLineChars="0" w:firstLine="0"/>
              <w:jc w:val="center"/>
              <w:rPr>
                <w:rFonts w:ascii="Times New Roman" w:hAnsi="Times New Roman" w:cs="Times New Roman"/>
              </w:rPr>
            </w:pPr>
            <w:proofErr w:type="spellStart"/>
            <w:r w:rsidRPr="00480968">
              <w:rPr>
                <w:rFonts w:ascii="Times New Roman" w:hAnsi="Times New Roman" w:cs="Times New Roman"/>
              </w:rPr>
              <w:t>Thermo</w:t>
            </w:r>
            <w:proofErr w:type="spellEnd"/>
            <w:r w:rsidRPr="00480968">
              <w:rPr>
                <w:rFonts w:ascii="Times New Roman" w:hAnsi="Times New Roman" w:cs="Times New Roman"/>
              </w:rPr>
              <w:t xml:space="preserve"> Fisher</w:t>
            </w:r>
            <w:r w:rsidRPr="00480968">
              <w:rPr>
                <w:rFonts w:ascii="Times New Roman" w:hAnsi="Times New Roman" w:cs="Times New Roman"/>
              </w:rPr>
              <w:t>、色谱纯</w:t>
            </w:r>
          </w:p>
        </w:tc>
        <w:tc>
          <w:tcPr>
            <w:tcW w:w="1326" w:type="pct"/>
            <w:vMerge/>
            <w:tcBorders>
              <w:right w:val="single" w:sz="12" w:space="0" w:color="auto"/>
            </w:tcBorders>
            <w:vAlign w:val="center"/>
          </w:tcPr>
          <w:p w14:paraId="1834A080"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09257759" w14:textId="77777777" w:rsidTr="00480968">
        <w:trPr>
          <w:trHeight w:val="567"/>
          <w:jc w:val="center"/>
        </w:trPr>
        <w:tc>
          <w:tcPr>
            <w:tcW w:w="1190" w:type="pct"/>
            <w:tcBorders>
              <w:left w:val="single" w:sz="12" w:space="0" w:color="auto"/>
            </w:tcBorders>
            <w:vAlign w:val="center"/>
          </w:tcPr>
          <w:p w14:paraId="708138BE"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乙酸铵</w:t>
            </w:r>
          </w:p>
        </w:tc>
        <w:tc>
          <w:tcPr>
            <w:tcW w:w="2484" w:type="pct"/>
            <w:vAlign w:val="center"/>
          </w:tcPr>
          <w:p w14:paraId="286ACA56" w14:textId="497D8BDA"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Sigma-Aldrich</w:t>
            </w:r>
            <w:r w:rsidRPr="00480968">
              <w:rPr>
                <w:rFonts w:ascii="Times New Roman" w:hAnsi="Times New Roman" w:cs="Times New Roman"/>
              </w:rPr>
              <w:t>、优级纯</w:t>
            </w:r>
          </w:p>
        </w:tc>
        <w:tc>
          <w:tcPr>
            <w:tcW w:w="1326" w:type="pct"/>
            <w:vMerge/>
            <w:tcBorders>
              <w:right w:val="single" w:sz="12" w:space="0" w:color="auto"/>
            </w:tcBorders>
            <w:vAlign w:val="center"/>
          </w:tcPr>
          <w:p w14:paraId="23E0FBB8"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6053CBAE" w14:textId="77777777" w:rsidTr="00480968">
        <w:trPr>
          <w:trHeight w:val="567"/>
          <w:jc w:val="center"/>
        </w:trPr>
        <w:tc>
          <w:tcPr>
            <w:tcW w:w="1190" w:type="pct"/>
            <w:tcBorders>
              <w:left w:val="single" w:sz="12" w:space="0" w:color="auto"/>
            </w:tcBorders>
            <w:vAlign w:val="center"/>
          </w:tcPr>
          <w:p w14:paraId="7D6038F7"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弱阴离子固相萃取柱</w:t>
            </w:r>
          </w:p>
        </w:tc>
        <w:tc>
          <w:tcPr>
            <w:tcW w:w="2484" w:type="pct"/>
            <w:vAlign w:val="center"/>
          </w:tcPr>
          <w:p w14:paraId="6F765F4D" w14:textId="4A4AD38B"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Waters Oasis WAX</w:t>
            </w:r>
            <w:r w:rsidRPr="00480968">
              <w:rPr>
                <w:rFonts w:ascii="Times New Roman" w:hAnsi="Times New Roman" w:cs="Times New Roman"/>
              </w:rPr>
              <w:t>固相萃取小柱、</w:t>
            </w:r>
            <w:r w:rsidRPr="00480968">
              <w:rPr>
                <w:rFonts w:ascii="Times New Roman" w:hAnsi="Times New Roman" w:cs="Times New Roman"/>
              </w:rPr>
              <w:t>6 cc/500 mg</w:t>
            </w:r>
          </w:p>
        </w:tc>
        <w:tc>
          <w:tcPr>
            <w:tcW w:w="1326" w:type="pct"/>
            <w:vMerge/>
            <w:tcBorders>
              <w:right w:val="single" w:sz="12" w:space="0" w:color="auto"/>
            </w:tcBorders>
            <w:vAlign w:val="center"/>
          </w:tcPr>
          <w:p w14:paraId="2B330BAE"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1985D0E8" w14:textId="77777777" w:rsidTr="00480968">
        <w:trPr>
          <w:trHeight w:val="567"/>
          <w:jc w:val="center"/>
        </w:trPr>
        <w:tc>
          <w:tcPr>
            <w:tcW w:w="1190" w:type="pct"/>
            <w:tcBorders>
              <w:left w:val="single" w:sz="12" w:space="0" w:color="auto"/>
            </w:tcBorders>
            <w:vAlign w:val="center"/>
          </w:tcPr>
          <w:p w14:paraId="09B9B844"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甲醇</w:t>
            </w:r>
          </w:p>
        </w:tc>
        <w:tc>
          <w:tcPr>
            <w:tcW w:w="2484" w:type="pct"/>
            <w:vAlign w:val="center"/>
          </w:tcPr>
          <w:p w14:paraId="34DECB51" w14:textId="4AE68573"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Merck</w:t>
            </w:r>
            <w:r w:rsidRPr="00480968">
              <w:rPr>
                <w:rFonts w:ascii="Times New Roman" w:hAnsi="Times New Roman" w:cs="Times New Roman"/>
              </w:rPr>
              <w:t>、</w:t>
            </w:r>
            <w:r w:rsidRPr="00480968">
              <w:rPr>
                <w:rFonts w:ascii="Times New Roman" w:hAnsi="Times New Roman" w:cs="Times New Roman"/>
              </w:rPr>
              <w:t>HPLC</w:t>
            </w:r>
            <w:r w:rsidRPr="00480968">
              <w:rPr>
                <w:rFonts w:ascii="Times New Roman" w:hAnsi="Times New Roman" w:cs="Times New Roman"/>
              </w:rPr>
              <w:t>级</w:t>
            </w:r>
          </w:p>
        </w:tc>
        <w:tc>
          <w:tcPr>
            <w:tcW w:w="1326" w:type="pct"/>
            <w:vMerge w:val="restart"/>
            <w:tcBorders>
              <w:right w:val="single" w:sz="12" w:space="0" w:color="auto"/>
            </w:tcBorders>
            <w:vAlign w:val="center"/>
          </w:tcPr>
          <w:p w14:paraId="622AA842" w14:textId="565285E1"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国家环境分析测试中心</w:t>
            </w:r>
          </w:p>
        </w:tc>
      </w:tr>
      <w:tr w:rsidR="00480968" w:rsidRPr="00480968" w14:paraId="58BE67F0" w14:textId="77777777" w:rsidTr="00480968">
        <w:trPr>
          <w:trHeight w:val="567"/>
          <w:jc w:val="center"/>
        </w:trPr>
        <w:tc>
          <w:tcPr>
            <w:tcW w:w="1190" w:type="pct"/>
            <w:tcBorders>
              <w:left w:val="single" w:sz="12" w:space="0" w:color="auto"/>
            </w:tcBorders>
            <w:vAlign w:val="center"/>
          </w:tcPr>
          <w:p w14:paraId="3DAC2175"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氨水</w:t>
            </w:r>
          </w:p>
        </w:tc>
        <w:tc>
          <w:tcPr>
            <w:tcW w:w="2484" w:type="pct"/>
            <w:vAlign w:val="center"/>
          </w:tcPr>
          <w:p w14:paraId="0F8C62CB" w14:textId="270365B3"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麦克林、</w:t>
            </w:r>
            <w:r w:rsidRPr="00480968">
              <w:rPr>
                <w:rFonts w:ascii="Times New Roman" w:hAnsi="Times New Roman" w:cs="Times New Roman"/>
              </w:rPr>
              <w:t>25%</w:t>
            </w:r>
          </w:p>
        </w:tc>
        <w:tc>
          <w:tcPr>
            <w:tcW w:w="1326" w:type="pct"/>
            <w:vMerge/>
            <w:tcBorders>
              <w:right w:val="single" w:sz="12" w:space="0" w:color="auto"/>
            </w:tcBorders>
            <w:vAlign w:val="center"/>
          </w:tcPr>
          <w:p w14:paraId="17B6BEB2"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04725EF3" w14:textId="77777777" w:rsidTr="00480968">
        <w:trPr>
          <w:trHeight w:val="567"/>
          <w:jc w:val="center"/>
        </w:trPr>
        <w:tc>
          <w:tcPr>
            <w:tcW w:w="1190" w:type="pct"/>
            <w:tcBorders>
              <w:left w:val="single" w:sz="12" w:space="0" w:color="auto"/>
            </w:tcBorders>
            <w:vAlign w:val="center"/>
          </w:tcPr>
          <w:p w14:paraId="1BA641A6"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乙酸</w:t>
            </w:r>
          </w:p>
        </w:tc>
        <w:tc>
          <w:tcPr>
            <w:tcW w:w="2484" w:type="pct"/>
            <w:vAlign w:val="center"/>
          </w:tcPr>
          <w:p w14:paraId="54314084" w14:textId="5994883E"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Merck</w:t>
            </w:r>
            <w:r w:rsidRPr="00480968">
              <w:rPr>
                <w:rFonts w:ascii="Times New Roman" w:hAnsi="Times New Roman" w:cs="Times New Roman"/>
              </w:rPr>
              <w:t>、色谱纯</w:t>
            </w:r>
          </w:p>
        </w:tc>
        <w:tc>
          <w:tcPr>
            <w:tcW w:w="1326" w:type="pct"/>
            <w:vMerge/>
            <w:tcBorders>
              <w:right w:val="single" w:sz="12" w:space="0" w:color="auto"/>
            </w:tcBorders>
            <w:vAlign w:val="center"/>
          </w:tcPr>
          <w:p w14:paraId="0084DF2D"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238479CD" w14:textId="77777777" w:rsidTr="00480968">
        <w:trPr>
          <w:trHeight w:val="567"/>
          <w:jc w:val="center"/>
        </w:trPr>
        <w:tc>
          <w:tcPr>
            <w:tcW w:w="1190" w:type="pct"/>
            <w:tcBorders>
              <w:left w:val="single" w:sz="12" w:space="0" w:color="auto"/>
            </w:tcBorders>
            <w:vAlign w:val="center"/>
          </w:tcPr>
          <w:p w14:paraId="32B13A17"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乙酸铵</w:t>
            </w:r>
          </w:p>
        </w:tc>
        <w:tc>
          <w:tcPr>
            <w:tcW w:w="2484" w:type="pct"/>
            <w:vAlign w:val="center"/>
          </w:tcPr>
          <w:p w14:paraId="540E50F7" w14:textId="33D1E2F2"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麦克林、优级纯</w:t>
            </w:r>
          </w:p>
        </w:tc>
        <w:tc>
          <w:tcPr>
            <w:tcW w:w="1326" w:type="pct"/>
            <w:vMerge/>
            <w:tcBorders>
              <w:right w:val="single" w:sz="12" w:space="0" w:color="auto"/>
            </w:tcBorders>
            <w:vAlign w:val="center"/>
          </w:tcPr>
          <w:p w14:paraId="4444EEA8"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51597BA0" w14:textId="77777777" w:rsidTr="00480968">
        <w:trPr>
          <w:trHeight w:val="567"/>
          <w:jc w:val="center"/>
        </w:trPr>
        <w:tc>
          <w:tcPr>
            <w:tcW w:w="1190" w:type="pct"/>
            <w:tcBorders>
              <w:left w:val="single" w:sz="12" w:space="0" w:color="auto"/>
            </w:tcBorders>
            <w:vAlign w:val="center"/>
          </w:tcPr>
          <w:p w14:paraId="2C416DFD"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弱阴离子固相萃取柱</w:t>
            </w:r>
          </w:p>
        </w:tc>
        <w:tc>
          <w:tcPr>
            <w:tcW w:w="2484" w:type="pct"/>
            <w:vAlign w:val="center"/>
          </w:tcPr>
          <w:p w14:paraId="65254572" w14:textId="0D9E2CFF"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Waters Oasis WAX</w:t>
            </w:r>
            <w:r w:rsidRPr="00480968">
              <w:rPr>
                <w:rFonts w:ascii="Times New Roman" w:hAnsi="Times New Roman" w:cs="Times New Roman"/>
              </w:rPr>
              <w:t>固相萃取小柱、</w:t>
            </w:r>
            <w:r w:rsidRPr="00480968">
              <w:rPr>
                <w:rFonts w:ascii="Times New Roman" w:hAnsi="Times New Roman" w:cs="Times New Roman"/>
              </w:rPr>
              <w:t>6 cc/500 mg</w:t>
            </w:r>
          </w:p>
        </w:tc>
        <w:tc>
          <w:tcPr>
            <w:tcW w:w="1326" w:type="pct"/>
            <w:vMerge/>
            <w:tcBorders>
              <w:right w:val="single" w:sz="12" w:space="0" w:color="auto"/>
            </w:tcBorders>
            <w:vAlign w:val="center"/>
          </w:tcPr>
          <w:p w14:paraId="61E60BA4" w14:textId="77777777" w:rsidR="00480968" w:rsidRPr="00480968" w:rsidRDefault="00480968" w:rsidP="00480968">
            <w:pPr>
              <w:spacing w:line="240" w:lineRule="auto"/>
              <w:ind w:firstLineChars="0" w:firstLine="0"/>
              <w:jc w:val="center"/>
              <w:rPr>
                <w:rFonts w:ascii="Times New Roman" w:hAnsi="Times New Roman" w:cs="Times New Roman"/>
              </w:rPr>
            </w:pPr>
          </w:p>
        </w:tc>
      </w:tr>
    </w:tbl>
    <w:p w14:paraId="70E89C4A" w14:textId="77777777" w:rsidR="00D35714" w:rsidRPr="00256B6D" w:rsidRDefault="00D35714" w:rsidP="00A86B70">
      <w:pPr>
        <w:pStyle w:val="ab"/>
        <w:spacing w:before="156" w:after="156" w:line="360" w:lineRule="auto"/>
        <w:rPr>
          <w:rFonts w:ascii="Times New Roman" w:eastAsia="宋体" w:hAnsi="Times New Roman" w:cs="Times New Roman"/>
          <w:sz w:val="24"/>
          <w:szCs w:val="24"/>
        </w:rPr>
      </w:pPr>
      <w:bookmarkStart w:id="216" w:name="_Toc47711829"/>
      <w:bookmarkStart w:id="217" w:name="_Toc108001479"/>
      <w:bookmarkStart w:id="218" w:name="_Toc43379878"/>
      <w:bookmarkStart w:id="219" w:name="_Toc112916197"/>
      <w:bookmarkStart w:id="220" w:name="_Toc56783291"/>
      <w:bookmarkStart w:id="221" w:name="_Toc180056325"/>
      <w:bookmarkStart w:id="222" w:name="_Toc108001018"/>
      <w:bookmarkStart w:id="223" w:name="_Toc181295007"/>
      <w:bookmarkStart w:id="224" w:name="_Toc181439285"/>
      <w:bookmarkStart w:id="225" w:name="_Toc482976943"/>
      <w:bookmarkStart w:id="226" w:name="_Toc483214149"/>
      <w:bookmarkStart w:id="227" w:name="_Toc535161612"/>
      <w:bookmarkStart w:id="228" w:name="_Toc467871670"/>
      <w:bookmarkStart w:id="229" w:name="_Toc461377014"/>
      <w:bookmarkStart w:id="230" w:name="_Toc451440373"/>
      <w:bookmarkStart w:id="231" w:name="_Toc451441052"/>
      <w:bookmarkStart w:id="232" w:name="_Toc455838970"/>
      <w:bookmarkStart w:id="233" w:name="_Toc457490764"/>
      <w:r w:rsidRPr="00256B6D">
        <w:rPr>
          <w:rFonts w:ascii="Times New Roman" w:eastAsia="宋体" w:hAnsi="Times New Roman" w:cs="Times New Roman"/>
          <w:sz w:val="24"/>
          <w:szCs w:val="24"/>
        </w:rPr>
        <w:t xml:space="preserve">1.2 </w:t>
      </w:r>
      <w:r w:rsidRPr="00256B6D">
        <w:rPr>
          <w:rFonts w:ascii="Times New Roman" w:eastAsia="宋体" w:hAnsi="Times New Roman" w:cs="Times New Roman"/>
          <w:sz w:val="24"/>
          <w:szCs w:val="24"/>
        </w:rPr>
        <w:t>方法检出限、测定下限测试数据</w:t>
      </w:r>
      <w:bookmarkEnd w:id="216"/>
      <w:bookmarkEnd w:id="217"/>
      <w:bookmarkEnd w:id="218"/>
      <w:bookmarkEnd w:id="219"/>
      <w:bookmarkEnd w:id="220"/>
      <w:bookmarkEnd w:id="221"/>
      <w:bookmarkEnd w:id="222"/>
      <w:bookmarkEnd w:id="223"/>
      <w:bookmarkEnd w:id="224"/>
    </w:p>
    <w:p w14:paraId="26C0A3B1" w14:textId="1CDB0685" w:rsidR="00D35714" w:rsidRPr="00256B6D" w:rsidRDefault="00D35714" w:rsidP="00A86B70">
      <w:pPr>
        <w:spacing w:line="360" w:lineRule="auto"/>
        <w:ind w:firstLine="480"/>
        <w:rPr>
          <w:rFonts w:ascii="Times New Roman" w:hAnsi="Times New Roman" w:cs="Times New Roman"/>
          <w:sz w:val="24"/>
          <w:szCs w:val="24"/>
        </w:rPr>
      </w:pPr>
      <w:r w:rsidRPr="00256B6D">
        <w:rPr>
          <w:rFonts w:ascii="Times New Roman" w:hAnsi="Times New Roman" w:cs="Times New Roman"/>
          <w:sz w:val="24"/>
          <w:szCs w:val="24"/>
        </w:rPr>
        <w:t>6</w:t>
      </w:r>
      <w:r w:rsidRPr="00256B6D">
        <w:rPr>
          <w:rFonts w:ascii="Times New Roman" w:hAnsi="Times New Roman" w:cs="Times New Roman"/>
          <w:sz w:val="24"/>
          <w:szCs w:val="24"/>
        </w:rPr>
        <w:t>家实验室对空白基质样品按照《土壤</w:t>
      </w:r>
      <w:r w:rsidR="00ED7CB8">
        <w:rPr>
          <w:rFonts w:ascii="Times New Roman" w:hAnsi="Times New Roman" w:cs="Times New Roman" w:hint="eastAsia"/>
          <w:sz w:val="24"/>
          <w:szCs w:val="24"/>
        </w:rPr>
        <w:t>和沉积物</w:t>
      </w:r>
      <w:r w:rsidRPr="00256B6D">
        <w:rPr>
          <w:rFonts w:ascii="Times New Roman" w:hAnsi="Times New Roman" w:cs="Times New Roman"/>
          <w:sz w:val="24"/>
          <w:szCs w:val="24"/>
        </w:rPr>
        <w:t xml:space="preserve">  </w:t>
      </w:r>
      <w:r w:rsidRPr="00256B6D">
        <w:rPr>
          <w:rFonts w:ascii="Times New Roman" w:hAnsi="Times New Roman" w:cs="Times New Roman"/>
          <w:sz w:val="24"/>
          <w:szCs w:val="24"/>
        </w:rPr>
        <w:t>可提取有机氟的测定</w:t>
      </w:r>
      <w:r w:rsidRPr="00256B6D">
        <w:rPr>
          <w:rFonts w:ascii="Times New Roman" w:hAnsi="Times New Roman" w:cs="Times New Roman"/>
          <w:sz w:val="24"/>
          <w:szCs w:val="24"/>
        </w:rPr>
        <w:t xml:space="preserve">  </w:t>
      </w:r>
      <w:r w:rsidRPr="00256B6D">
        <w:rPr>
          <w:rFonts w:ascii="Times New Roman" w:hAnsi="Times New Roman" w:cs="Times New Roman"/>
          <w:sz w:val="24"/>
          <w:szCs w:val="24"/>
        </w:rPr>
        <w:t>燃烧离子色谱法》（标准草案）中样品分析的全部步骤进行处理和测定，计算</w:t>
      </w:r>
      <w:r w:rsidRPr="00256B6D">
        <w:rPr>
          <w:rFonts w:ascii="Times New Roman" w:hAnsi="Times New Roman" w:cs="Times New Roman"/>
          <w:i/>
          <w:iCs/>
          <w:sz w:val="24"/>
          <w:szCs w:val="24"/>
        </w:rPr>
        <w:t>n</w:t>
      </w:r>
      <w:r w:rsidRPr="00256B6D">
        <w:rPr>
          <w:rFonts w:ascii="Times New Roman" w:hAnsi="Times New Roman" w:cs="Times New Roman"/>
          <w:sz w:val="24"/>
          <w:szCs w:val="24"/>
        </w:rPr>
        <w:t>=7</w:t>
      </w:r>
      <w:r w:rsidRPr="00256B6D">
        <w:rPr>
          <w:rFonts w:ascii="Times New Roman" w:hAnsi="Times New Roman" w:cs="Times New Roman"/>
          <w:sz w:val="24"/>
          <w:szCs w:val="24"/>
        </w:rPr>
        <w:t>次平行测定的标准偏差</w:t>
      </w:r>
      <w:r>
        <w:rPr>
          <w:rFonts w:ascii="Times New Roman" w:hAnsi="Times New Roman" w:cs="Times New Roman" w:hint="eastAsia"/>
          <w:sz w:val="24"/>
          <w:szCs w:val="24"/>
        </w:rPr>
        <w:t>。</w:t>
      </w:r>
      <w:r w:rsidRPr="00256B6D">
        <w:rPr>
          <w:rFonts w:ascii="Times New Roman" w:hAnsi="Times New Roman" w:cs="Times New Roman"/>
          <w:sz w:val="24"/>
          <w:szCs w:val="24"/>
        </w:rPr>
        <w:t>6</w:t>
      </w:r>
      <w:r w:rsidRPr="00256B6D">
        <w:rPr>
          <w:rFonts w:ascii="Times New Roman" w:hAnsi="Times New Roman" w:cs="Times New Roman"/>
          <w:sz w:val="24"/>
          <w:szCs w:val="24"/>
        </w:rPr>
        <w:t>家实验室对方法检出限和测定下限进行了验证。方法检出限和测定下限数据见附表</w:t>
      </w:r>
      <w:r w:rsidRPr="00256B6D">
        <w:rPr>
          <w:rFonts w:ascii="Times New Roman" w:hAnsi="Times New Roman" w:cs="Times New Roman"/>
          <w:sz w:val="24"/>
          <w:szCs w:val="24"/>
        </w:rPr>
        <w:t>1.2-1</w:t>
      </w:r>
      <w:r w:rsidRPr="00256B6D">
        <w:rPr>
          <w:rFonts w:ascii="Times New Roman" w:hAnsi="Times New Roman" w:cs="Times New Roman"/>
          <w:sz w:val="24"/>
          <w:szCs w:val="24"/>
        </w:rPr>
        <w:t>～</w:t>
      </w:r>
      <w:r w:rsidRPr="00256B6D">
        <w:rPr>
          <w:rFonts w:ascii="Times New Roman" w:hAnsi="Times New Roman" w:cs="Times New Roman"/>
          <w:sz w:val="24"/>
          <w:szCs w:val="24"/>
        </w:rPr>
        <w:t>1.2-6</w:t>
      </w:r>
      <w:r w:rsidRPr="00256B6D">
        <w:rPr>
          <w:rFonts w:ascii="Times New Roman" w:hAnsi="Times New Roman" w:cs="Times New Roman"/>
          <w:sz w:val="24"/>
          <w:szCs w:val="24"/>
        </w:rPr>
        <w:t>。</w:t>
      </w:r>
    </w:p>
    <w:p w14:paraId="47548ADA" w14:textId="77777777" w:rsidR="00D35714" w:rsidRPr="00256B6D" w:rsidRDefault="00D35714" w:rsidP="009652B1">
      <w:pPr>
        <w:spacing w:beforeLines="50" w:before="156" w:afterLines="50" w:after="156" w:line="360" w:lineRule="auto"/>
        <w:ind w:firstLine="482"/>
        <w:jc w:val="center"/>
        <w:rPr>
          <w:rFonts w:ascii="Times New Roman" w:hAnsi="Times New Roman" w:cs="Times New Roman"/>
          <w:b/>
          <w:bCs/>
          <w:sz w:val="24"/>
          <w:szCs w:val="24"/>
        </w:rPr>
      </w:pPr>
      <w:r w:rsidRPr="00256B6D">
        <w:rPr>
          <w:rFonts w:ascii="Times New Roman" w:hAnsi="Times New Roman" w:cs="Times New Roman"/>
          <w:b/>
          <w:bCs/>
          <w:sz w:val="24"/>
          <w:szCs w:val="24"/>
        </w:rPr>
        <w:t>附表</w:t>
      </w:r>
      <w:r w:rsidRPr="00256B6D">
        <w:rPr>
          <w:rFonts w:ascii="Times New Roman" w:hAnsi="Times New Roman" w:cs="Times New Roman"/>
          <w:b/>
          <w:bCs/>
          <w:sz w:val="24"/>
          <w:szCs w:val="24"/>
        </w:rPr>
        <w:t xml:space="preserve">1.2-1  </w:t>
      </w:r>
      <w:r w:rsidRPr="00256B6D">
        <w:rPr>
          <w:rFonts w:ascii="Times New Roman" w:hAnsi="Times New Roman" w:cs="Times New Roman"/>
          <w:b/>
          <w:bCs/>
          <w:sz w:val="24"/>
          <w:szCs w:val="24"/>
        </w:rPr>
        <w:t>青岛盛瀚色谱技术有限公司方法检出限、测定下限测试数据表</w:t>
      </w:r>
    </w:p>
    <w:p w14:paraId="115FA6F6" w14:textId="77777777" w:rsidR="00D35714" w:rsidRPr="00256B6D" w:rsidRDefault="00D35714" w:rsidP="009652B1">
      <w:pPr>
        <w:spacing w:before="50" w:after="50" w:line="360" w:lineRule="auto"/>
        <w:ind w:right="84" w:firstLineChars="0"/>
        <w:jc w:val="right"/>
        <w:rPr>
          <w:rFonts w:ascii="Times New Roman" w:hAnsi="Times New Roman" w:cs="Times New Roman"/>
          <w:sz w:val="24"/>
          <w:szCs w:val="24"/>
          <w:u w:val="single"/>
        </w:rPr>
      </w:pPr>
      <w:r w:rsidRPr="00256B6D">
        <w:rPr>
          <w:rFonts w:ascii="Times New Roman" w:hAnsi="Times New Roman" w:cs="Times New Roman"/>
          <w:sz w:val="24"/>
          <w:szCs w:val="24"/>
        </w:rPr>
        <w:t>验证单位：</w:t>
      </w:r>
      <w:r w:rsidRPr="00256B6D">
        <w:rPr>
          <w:rFonts w:ascii="Times New Roman" w:hAnsi="Times New Roman" w:cs="Times New Roman"/>
          <w:sz w:val="24"/>
          <w:szCs w:val="24"/>
          <w:u w:val="single"/>
        </w:rPr>
        <w:t>青岛盛瀚色谱技术有限公司</w:t>
      </w:r>
    </w:p>
    <w:tbl>
      <w:tblPr>
        <w:tblStyle w:val="TableNormal1"/>
        <w:tblW w:w="8349"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326"/>
        <w:gridCol w:w="2012"/>
        <w:gridCol w:w="4011"/>
      </w:tblGrid>
      <w:tr w:rsidR="00D35714" w:rsidRPr="00E72BD6" w14:paraId="029F74C1" w14:textId="77777777" w:rsidTr="00A17A9F">
        <w:trPr>
          <w:trHeight w:val="567"/>
        </w:trPr>
        <w:tc>
          <w:tcPr>
            <w:tcW w:w="2598" w:type="pct"/>
            <w:gridSpan w:val="2"/>
            <w:tcBorders>
              <w:right w:val="single" w:sz="4" w:space="0" w:color="000000"/>
            </w:tcBorders>
            <w:vAlign w:val="center"/>
          </w:tcPr>
          <w:p w14:paraId="76B0EE0C"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平行样品编号</w:t>
            </w:r>
            <w:proofErr w:type="spellEnd"/>
          </w:p>
        </w:tc>
        <w:tc>
          <w:tcPr>
            <w:tcW w:w="2402" w:type="pct"/>
            <w:tcBorders>
              <w:left w:val="single" w:sz="4" w:space="0" w:color="000000"/>
              <w:right w:val="single" w:sz="12" w:space="0" w:color="auto"/>
            </w:tcBorders>
            <w:vAlign w:val="center"/>
          </w:tcPr>
          <w:p w14:paraId="7CA93692" w14:textId="1995F02A" w:rsidR="00D35714" w:rsidRPr="00E72BD6" w:rsidRDefault="00D35714" w:rsidP="00ED7CB8">
            <w:pPr>
              <w:tabs>
                <w:tab w:val="left" w:pos="755"/>
              </w:tabs>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可提取有机氟（以</w:t>
            </w:r>
            <w:r w:rsidRPr="00E72BD6">
              <w:rPr>
                <w:rFonts w:ascii="Times New Roman" w:hAnsi="Times New Roman" w:cs="Times New Roman"/>
                <w:kern w:val="0"/>
                <w:lang w:eastAsia="zh-CN" w:bidi="en-US"/>
                <w14:ligatures w14:val="none"/>
              </w:rPr>
              <w:t>F</w:t>
            </w:r>
            <w:r w:rsidRPr="00E72BD6">
              <w:rPr>
                <w:rFonts w:ascii="Times New Roman" w:hAnsi="Times New Roman" w:cs="Times New Roman"/>
                <w:kern w:val="0"/>
                <w:lang w:eastAsia="zh-CN" w:bidi="en-US"/>
                <w14:ligatures w14:val="none"/>
              </w:rPr>
              <w:t>计）</w:t>
            </w:r>
          </w:p>
        </w:tc>
      </w:tr>
      <w:tr w:rsidR="00FF0D79" w:rsidRPr="00E72BD6" w14:paraId="53BF864E" w14:textId="77777777" w:rsidTr="00A17A9F">
        <w:trPr>
          <w:trHeight w:val="567"/>
        </w:trPr>
        <w:tc>
          <w:tcPr>
            <w:tcW w:w="1393" w:type="pct"/>
            <w:vMerge w:val="restart"/>
            <w:tcBorders>
              <w:bottom w:val="single" w:sz="4" w:space="0" w:color="000000"/>
              <w:right w:val="single" w:sz="4" w:space="0" w:color="000000"/>
            </w:tcBorders>
            <w:vAlign w:val="center"/>
          </w:tcPr>
          <w:p w14:paraId="3A4ED160" w14:textId="77777777" w:rsidR="00FF0D79" w:rsidRPr="00E72BD6" w:rsidRDefault="00FF0D79" w:rsidP="00ED7CB8">
            <w:pPr>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测定结果</w:t>
            </w:r>
          </w:p>
          <w:p w14:paraId="7CC331BB" w14:textId="16CB592F" w:rsidR="00FF0D79" w:rsidRPr="00E72BD6" w:rsidRDefault="00FF0D79" w:rsidP="00ED7CB8">
            <w:pPr>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lastRenderedPageBreak/>
              <w:t>（</w:t>
            </w:r>
            <w:r w:rsidR="00DB7071" w:rsidRPr="00E72BD6">
              <w:rPr>
                <w:rFonts w:ascii="Times New Roman" w:hAnsi="Times New Roman" w:cs="Times New Roman"/>
                <w:kern w:val="0"/>
                <w:lang w:eastAsia="zh-CN" w:bidi="en-US"/>
                <w14:ligatures w14:val="none"/>
              </w:rPr>
              <w:t>mg/kg</w:t>
            </w:r>
            <w:r w:rsidRPr="00E72BD6">
              <w:rPr>
                <w:rFonts w:ascii="Times New Roman" w:hAnsi="Times New Roman" w:cs="Times New Roman"/>
                <w:kern w:val="0"/>
                <w:lang w:eastAsia="zh-CN" w:bidi="en-US"/>
                <w14:ligatures w14:val="none"/>
              </w:rPr>
              <w:t>）</w:t>
            </w:r>
          </w:p>
        </w:tc>
        <w:tc>
          <w:tcPr>
            <w:tcW w:w="1205" w:type="pct"/>
            <w:tcBorders>
              <w:left w:val="single" w:sz="4" w:space="0" w:color="000000"/>
              <w:bottom w:val="single" w:sz="4" w:space="0" w:color="000000"/>
              <w:right w:val="single" w:sz="4" w:space="0" w:color="000000"/>
            </w:tcBorders>
            <w:vAlign w:val="center"/>
          </w:tcPr>
          <w:p w14:paraId="6757CC51" w14:textId="77777777" w:rsidR="00FF0D79" w:rsidRPr="00E72BD6" w:rsidRDefault="00FF0D79"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lastRenderedPageBreak/>
              <w:t>1</w:t>
            </w:r>
          </w:p>
        </w:tc>
        <w:tc>
          <w:tcPr>
            <w:tcW w:w="2402" w:type="pct"/>
            <w:tcBorders>
              <w:left w:val="single" w:sz="4" w:space="0" w:color="000000"/>
              <w:bottom w:val="single" w:sz="4" w:space="0" w:color="000000"/>
              <w:right w:val="single" w:sz="12" w:space="0" w:color="auto"/>
            </w:tcBorders>
            <w:vAlign w:val="center"/>
          </w:tcPr>
          <w:p w14:paraId="2E462328" w14:textId="65C3429C" w:rsidR="00FF0D79" w:rsidRPr="00E72BD6" w:rsidRDefault="00FF0D79"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0.13 </w:t>
            </w:r>
          </w:p>
        </w:tc>
      </w:tr>
      <w:tr w:rsidR="00FF0D79" w:rsidRPr="00E72BD6" w14:paraId="73C1C89B" w14:textId="77777777" w:rsidTr="00A17A9F">
        <w:trPr>
          <w:trHeight w:val="567"/>
        </w:trPr>
        <w:tc>
          <w:tcPr>
            <w:tcW w:w="1393" w:type="pct"/>
            <w:vMerge/>
            <w:tcBorders>
              <w:top w:val="nil"/>
              <w:bottom w:val="single" w:sz="4" w:space="0" w:color="000000"/>
              <w:right w:val="single" w:sz="4" w:space="0" w:color="000000"/>
            </w:tcBorders>
            <w:vAlign w:val="center"/>
          </w:tcPr>
          <w:p w14:paraId="759030D4" w14:textId="77777777" w:rsidR="00FF0D79" w:rsidRPr="00E72BD6" w:rsidRDefault="00FF0D79" w:rsidP="00ED7CB8">
            <w:pPr>
              <w:spacing w:line="240" w:lineRule="auto"/>
              <w:ind w:firstLineChars="0" w:firstLine="0"/>
              <w:jc w:val="center"/>
              <w:rPr>
                <w:rFonts w:ascii="Times New Roman" w:hAnsi="Times New Roman" w:cs="Times New Roman"/>
                <w:kern w:val="0"/>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37AE34B2" w14:textId="77777777" w:rsidR="00FF0D79" w:rsidRPr="00E72BD6" w:rsidRDefault="00FF0D79"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2</w:t>
            </w:r>
          </w:p>
        </w:tc>
        <w:tc>
          <w:tcPr>
            <w:tcW w:w="2402" w:type="pct"/>
            <w:tcBorders>
              <w:top w:val="single" w:sz="4" w:space="0" w:color="000000"/>
              <w:left w:val="single" w:sz="4" w:space="0" w:color="000000"/>
              <w:bottom w:val="single" w:sz="4" w:space="0" w:color="000000"/>
              <w:right w:val="single" w:sz="12" w:space="0" w:color="auto"/>
            </w:tcBorders>
            <w:vAlign w:val="center"/>
          </w:tcPr>
          <w:p w14:paraId="312857EC" w14:textId="27FEE873" w:rsidR="00FF0D79" w:rsidRPr="00E72BD6" w:rsidRDefault="00FF0D79"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0.11 </w:t>
            </w:r>
          </w:p>
        </w:tc>
      </w:tr>
      <w:tr w:rsidR="00FF0D79" w:rsidRPr="00E72BD6" w14:paraId="7DE3C364" w14:textId="77777777" w:rsidTr="00A17A9F">
        <w:trPr>
          <w:trHeight w:val="567"/>
        </w:trPr>
        <w:tc>
          <w:tcPr>
            <w:tcW w:w="1393" w:type="pct"/>
            <w:vMerge/>
            <w:tcBorders>
              <w:top w:val="nil"/>
              <w:bottom w:val="single" w:sz="4" w:space="0" w:color="000000"/>
              <w:right w:val="single" w:sz="4" w:space="0" w:color="000000"/>
            </w:tcBorders>
            <w:vAlign w:val="center"/>
          </w:tcPr>
          <w:p w14:paraId="6C39D446" w14:textId="77777777" w:rsidR="00FF0D79" w:rsidRPr="00E72BD6" w:rsidRDefault="00FF0D79" w:rsidP="00ED7CB8">
            <w:pPr>
              <w:spacing w:line="240" w:lineRule="auto"/>
              <w:ind w:firstLineChars="0" w:firstLine="0"/>
              <w:jc w:val="center"/>
              <w:rPr>
                <w:rFonts w:ascii="Times New Roman" w:hAnsi="Times New Roman" w:cs="Times New Roman"/>
                <w:kern w:val="0"/>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019165EA" w14:textId="77777777" w:rsidR="00FF0D79" w:rsidRPr="00E72BD6" w:rsidRDefault="00FF0D79"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3</w:t>
            </w:r>
          </w:p>
        </w:tc>
        <w:tc>
          <w:tcPr>
            <w:tcW w:w="2402" w:type="pct"/>
            <w:tcBorders>
              <w:top w:val="single" w:sz="4" w:space="0" w:color="000000"/>
              <w:left w:val="single" w:sz="4" w:space="0" w:color="000000"/>
              <w:bottom w:val="single" w:sz="4" w:space="0" w:color="000000"/>
              <w:right w:val="single" w:sz="12" w:space="0" w:color="auto"/>
            </w:tcBorders>
            <w:vAlign w:val="center"/>
          </w:tcPr>
          <w:p w14:paraId="41FF6573" w14:textId="17720390" w:rsidR="00FF0D79" w:rsidRPr="00E72BD6" w:rsidRDefault="00FF0D79"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0.07 </w:t>
            </w:r>
          </w:p>
        </w:tc>
      </w:tr>
      <w:tr w:rsidR="00FF0D79" w:rsidRPr="00E72BD6" w14:paraId="5A8AC9D8" w14:textId="77777777" w:rsidTr="00A17A9F">
        <w:trPr>
          <w:trHeight w:val="567"/>
        </w:trPr>
        <w:tc>
          <w:tcPr>
            <w:tcW w:w="1393" w:type="pct"/>
            <w:vMerge/>
            <w:tcBorders>
              <w:top w:val="nil"/>
              <w:bottom w:val="single" w:sz="4" w:space="0" w:color="000000"/>
              <w:right w:val="single" w:sz="4" w:space="0" w:color="000000"/>
            </w:tcBorders>
            <w:vAlign w:val="center"/>
          </w:tcPr>
          <w:p w14:paraId="25CBDE19" w14:textId="77777777" w:rsidR="00FF0D79" w:rsidRPr="00E72BD6" w:rsidRDefault="00FF0D79" w:rsidP="00ED7CB8">
            <w:pPr>
              <w:spacing w:line="240" w:lineRule="auto"/>
              <w:ind w:firstLineChars="0" w:firstLine="0"/>
              <w:jc w:val="center"/>
              <w:rPr>
                <w:rFonts w:ascii="Times New Roman" w:hAnsi="Times New Roman" w:cs="Times New Roman"/>
                <w:kern w:val="0"/>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191427D9" w14:textId="77777777" w:rsidR="00FF0D79" w:rsidRPr="00E72BD6" w:rsidRDefault="00FF0D79"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4</w:t>
            </w:r>
          </w:p>
        </w:tc>
        <w:tc>
          <w:tcPr>
            <w:tcW w:w="2402" w:type="pct"/>
            <w:tcBorders>
              <w:top w:val="single" w:sz="4" w:space="0" w:color="000000"/>
              <w:left w:val="single" w:sz="4" w:space="0" w:color="000000"/>
              <w:bottom w:val="single" w:sz="4" w:space="0" w:color="000000"/>
              <w:right w:val="single" w:sz="12" w:space="0" w:color="auto"/>
            </w:tcBorders>
            <w:vAlign w:val="center"/>
          </w:tcPr>
          <w:p w14:paraId="35495D3D" w14:textId="613A2227" w:rsidR="00FF0D79" w:rsidRPr="00E72BD6" w:rsidRDefault="00FF0D79"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0.06 </w:t>
            </w:r>
          </w:p>
        </w:tc>
      </w:tr>
      <w:tr w:rsidR="00FF0D79" w:rsidRPr="00E72BD6" w14:paraId="3D91BDB8" w14:textId="77777777" w:rsidTr="00A17A9F">
        <w:trPr>
          <w:trHeight w:val="567"/>
        </w:trPr>
        <w:tc>
          <w:tcPr>
            <w:tcW w:w="1393" w:type="pct"/>
            <w:vMerge/>
            <w:tcBorders>
              <w:top w:val="nil"/>
              <w:bottom w:val="single" w:sz="4" w:space="0" w:color="000000"/>
              <w:right w:val="single" w:sz="4" w:space="0" w:color="000000"/>
            </w:tcBorders>
            <w:vAlign w:val="center"/>
          </w:tcPr>
          <w:p w14:paraId="196E57C3" w14:textId="77777777" w:rsidR="00FF0D79" w:rsidRPr="00E72BD6" w:rsidRDefault="00FF0D79" w:rsidP="00ED7CB8">
            <w:pPr>
              <w:spacing w:line="240" w:lineRule="auto"/>
              <w:ind w:firstLineChars="0" w:firstLine="0"/>
              <w:jc w:val="center"/>
              <w:rPr>
                <w:rFonts w:ascii="Times New Roman" w:hAnsi="Times New Roman" w:cs="Times New Roman"/>
                <w:kern w:val="0"/>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392983B8" w14:textId="77777777" w:rsidR="00FF0D79" w:rsidRPr="00E72BD6" w:rsidRDefault="00FF0D79"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5</w:t>
            </w:r>
          </w:p>
        </w:tc>
        <w:tc>
          <w:tcPr>
            <w:tcW w:w="2402" w:type="pct"/>
            <w:tcBorders>
              <w:top w:val="single" w:sz="4" w:space="0" w:color="000000"/>
              <w:left w:val="single" w:sz="4" w:space="0" w:color="000000"/>
              <w:bottom w:val="single" w:sz="4" w:space="0" w:color="000000"/>
              <w:right w:val="single" w:sz="12" w:space="0" w:color="auto"/>
            </w:tcBorders>
            <w:vAlign w:val="center"/>
          </w:tcPr>
          <w:p w14:paraId="08AF064F" w14:textId="5AB70FB8" w:rsidR="00FF0D79" w:rsidRPr="00E72BD6" w:rsidRDefault="00FF0D79"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0.05 </w:t>
            </w:r>
          </w:p>
        </w:tc>
      </w:tr>
      <w:tr w:rsidR="00FF0D79" w:rsidRPr="00E72BD6" w14:paraId="440407E4" w14:textId="77777777" w:rsidTr="00A17A9F">
        <w:trPr>
          <w:trHeight w:val="567"/>
        </w:trPr>
        <w:tc>
          <w:tcPr>
            <w:tcW w:w="1393" w:type="pct"/>
            <w:vMerge/>
            <w:tcBorders>
              <w:top w:val="nil"/>
              <w:bottom w:val="single" w:sz="4" w:space="0" w:color="000000"/>
              <w:right w:val="single" w:sz="4" w:space="0" w:color="000000"/>
            </w:tcBorders>
            <w:vAlign w:val="center"/>
          </w:tcPr>
          <w:p w14:paraId="1B281E74" w14:textId="77777777" w:rsidR="00FF0D79" w:rsidRPr="00E72BD6" w:rsidRDefault="00FF0D79" w:rsidP="00ED7CB8">
            <w:pPr>
              <w:spacing w:line="240" w:lineRule="auto"/>
              <w:ind w:firstLineChars="0" w:firstLine="0"/>
              <w:jc w:val="center"/>
              <w:rPr>
                <w:rFonts w:ascii="Times New Roman" w:hAnsi="Times New Roman" w:cs="Times New Roman"/>
                <w:kern w:val="0"/>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6D24FD1D" w14:textId="77777777" w:rsidR="00FF0D79" w:rsidRPr="00E72BD6" w:rsidRDefault="00FF0D79"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6</w:t>
            </w:r>
          </w:p>
        </w:tc>
        <w:tc>
          <w:tcPr>
            <w:tcW w:w="2402" w:type="pct"/>
            <w:tcBorders>
              <w:top w:val="single" w:sz="4" w:space="0" w:color="000000"/>
              <w:left w:val="single" w:sz="4" w:space="0" w:color="000000"/>
              <w:bottom w:val="single" w:sz="4" w:space="0" w:color="000000"/>
              <w:right w:val="single" w:sz="12" w:space="0" w:color="auto"/>
            </w:tcBorders>
            <w:vAlign w:val="center"/>
          </w:tcPr>
          <w:p w14:paraId="3F0F2B7C" w14:textId="0CC56A8E" w:rsidR="00FF0D79" w:rsidRPr="00E72BD6" w:rsidRDefault="00FF0D79"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0.17 </w:t>
            </w:r>
          </w:p>
        </w:tc>
      </w:tr>
      <w:tr w:rsidR="00FF0D79" w:rsidRPr="00E72BD6" w14:paraId="2CD6AC81" w14:textId="77777777" w:rsidTr="00A17A9F">
        <w:trPr>
          <w:trHeight w:val="567"/>
        </w:trPr>
        <w:tc>
          <w:tcPr>
            <w:tcW w:w="1393" w:type="pct"/>
            <w:vMerge/>
            <w:tcBorders>
              <w:top w:val="nil"/>
              <w:bottom w:val="single" w:sz="4" w:space="0" w:color="000000"/>
              <w:right w:val="single" w:sz="4" w:space="0" w:color="000000"/>
            </w:tcBorders>
            <w:vAlign w:val="center"/>
          </w:tcPr>
          <w:p w14:paraId="69AF997B" w14:textId="77777777" w:rsidR="00FF0D79" w:rsidRPr="00E72BD6" w:rsidRDefault="00FF0D79" w:rsidP="00ED7CB8">
            <w:pPr>
              <w:spacing w:line="240" w:lineRule="auto"/>
              <w:ind w:firstLineChars="0" w:firstLine="0"/>
              <w:jc w:val="center"/>
              <w:rPr>
                <w:rFonts w:ascii="Times New Roman" w:hAnsi="Times New Roman" w:cs="Times New Roman"/>
                <w:kern w:val="0"/>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109FF3DB" w14:textId="77777777" w:rsidR="00FF0D79" w:rsidRPr="00E72BD6" w:rsidRDefault="00FF0D79"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7</w:t>
            </w:r>
          </w:p>
        </w:tc>
        <w:tc>
          <w:tcPr>
            <w:tcW w:w="2402" w:type="pct"/>
            <w:tcBorders>
              <w:top w:val="single" w:sz="4" w:space="0" w:color="000000"/>
              <w:left w:val="single" w:sz="4" w:space="0" w:color="000000"/>
              <w:bottom w:val="single" w:sz="4" w:space="0" w:color="000000"/>
              <w:right w:val="single" w:sz="12" w:space="0" w:color="auto"/>
            </w:tcBorders>
            <w:vAlign w:val="center"/>
          </w:tcPr>
          <w:p w14:paraId="635AC8D0" w14:textId="5FDFC9FB" w:rsidR="00FF0D79" w:rsidRPr="00E72BD6" w:rsidRDefault="00FF0D79"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0.09 </w:t>
            </w:r>
          </w:p>
        </w:tc>
      </w:tr>
      <w:tr w:rsidR="00FF0D79" w:rsidRPr="00E72BD6" w14:paraId="0628542F" w14:textId="77777777" w:rsidTr="00A17A9F">
        <w:trPr>
          <w:trHeight w:val="567"/>
        </w:trPr>
        <w:tc>
          <w:tcPr>
            <w:tcW w:w="2598" w:type="pct"/>
            <w:gridSpan w:val="2"/>
            <w:tcBorders>
              <w:top w:val="single" w:sz="4" w:space="0" w:color="000000"/>
              <w:bottom w:val="single" w:sz="4" w:space="0" w:color="000000"/>
              <w:right w:val="single" w:sz="4" w:space="0" w:color="000000"/>
            </w:tcBorders>
            <w:vAlign w:val="center"/>
          </w:tcPr>
          <w:p w14:paraId="42A49BA4" w14:textId="4DC8AF6B" w:rsidR="00FF0D79" w:rsidRPr="00E72BD6" w:rsidRDefault="00FF0D79"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position w:val="1"/>
                <w:lang w:bidi="en-US"/>
                <w14:ligatures w14:val="none"/>
              </w:rPr>
              <w:t>平均值</w:t>
            </w:r>
            <w:proofErr w:type="spellEnd"/>
            <w:r w:rsidRPr="00E72BD6">
              <w:rPr>
                <w:rFonts w:ascii="Times New Roman" w:hAnsi="Times New Roman" w:cs="Times New Roman"/>
                <w:kern w:val="0"/>
                <w:position w:val="1"/>
                <w:lang w:bidi="en-US"/>
                <w14:ligatures w14:val="none"/>
              </w:rPr>
              <w:sym w:font="Symbol" w:char="F060"/>
            </w:r>
            <w:proofErr w:type="spellStart"/>
            <w:r w:rsidRPr="00E72BD6">
              <w:rPr>
                <w:rFonts w:ascii="Times New Roman" w:hAnsi="Times New Roman" w:cs="Times New Roman"/>
                <w:i/>
                <w:kern w:val="0"/>
                <w:lang w:bidi="en-US"/>
                <w14:ligatures w14:val="none"/>
              </w:rPr>
              <w:t>x</w:t>
            </w:r>
            <w:r w:rsidRPr="00E72BD6">
              <w:rPr>
                <w:rFonts w:ascii="Times New Roman" w:hAnsi="Times New Roman" w:cs="Times New Roman"/>
                <w:i/>
                <w:kern w:val="0"/>
                <w:vertAlign w:val="subscript"/>
                <w:lang w:bidi="en-US"/>
                <w14:ligatures w14:val="none"/>
              </w:rPr>
              <w:t>i</w:t>
            </w:r>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2402" w:type="pct"/>
            <w:tcBorders>
              <w:top w:val="single" w:sz="4" w:space="0" w:color="000000"/>
              <w:left w:val="single" w:sz="4" w:space="0" w:color="000000"/>
              <w:bottom w:val="single" w:sz="4" w:space="0" w:color="000000"/>
              <w:right w:val="single" w:sz="12" w:space="0" w:color="auto"/>
            </w:tcBorders>
            <w:vAlign w:val="center"/>
          </w:tcPr>
          <w:p w14:paraId="3FF3C70F" w14:textId="12983AFC" w:rsidR="00FF0D79" w:rsidRPr="00E72BD6" w:rsidRDefault="00FF0D79" w:rsidP="00ED7CB8">
            <w:pPr>
              <w:kinsoku w:val="0"/>
              <w:overflowPunct w:val="0"/>
              <w:spacing w:line="240" w:lineRule="auto"/>
              <w:ind w:firstLineChars="0" w:firstLine="0"/>
              <w:jc w:val="center"/>
              <w:rPr>
                <w:rFonts w:ascii="Times New Roman" w:hAnsi="Times New Roman" w:cs="Times New Roman"/>
                <w:kern w:val="0"/>
                <w:lang w:eastAsia="zh-CN"/>
                <w14:ligatures w14:val="none"/>
              </w:rPr>
            </w:pPr>
            <w:r w:rsidRPr="00E72BD6">
              <w:rPr>
                <w:rFonts w:ascii="Times New Roman" w:eastAsia="等线" w:hAnsi="Times New Roman" w:cs="Times New Roman"/>
                <w:color w:val="000000"/>
              </w:rPr>
              <w:t xml:space="preserve">0.10 </w:t>
            </w:r>
          </w:p>
        </w:tc>
      </w:tr>
      <w:tr w:rsidR="00FF0D79" w:rsidRPr="00E72BD6" w14:paraId="5F37A573" w14:textId="77777777" w:rsidTr="00A17A9F">
        <w:trPr>
          <w:trHeight w:val="567"/>
        </w:trPr>
        <w:tc>
          <w:tcPr>
            <w:tcW w:w="2598" w:type="pct"/>
            <w:gridSpan w:val="2"/>
            <w:tcBorders>
              <w:top w:val="single" w:sz="4" w:space="0" w:color="000000"/>
              <w:bottom w:val="single" w:sz="4" w:space="0" w:color="000000"/>
              <w:right w:val="single" w:sz="4" w:space="0" w:color="000000"/>
            </w:tcBorders>
            <w:vAlign w:val="center"/>
          </w:tcPr>
          <w:p w14:paraId="5432385C" w14:textId="0C9D25C8" w:rsidR="00FF0D79" w:rsidRPr="00E72BD6" w:rsidRDefault="00FF0D79"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position w:val="1"/>
                <w:lang w:bidi="en-US"/>
                <w14:ligatures w14:val="none"/>
              </w:rPr>
              <w:t>标准偏差</w:t>
            </w:r>
            <w:proofErr w:type="spellEnd"/>
            <w:r w:rsidRPr="00E72BD6">
              <w:rPr>
                <w:rFonts w:ascii="Times New Roman" w:hAnsi="Times New Roman" w:cs="Times New Roman"/>
                <w:kern w:val="0"/>
                <w:position w:val="1"/>
                <w:lang w:bidi="en-US"/>
                <w14:ligatures w14:val="none"/>
              </w:rPr>
              <w:t xml:space="preserve"> </w:t>
            </w:r>
            <w:proofErr w:type="spellStart"/>
            <w:r w:rsidRPr="00E72BD6">
              <w:rPr>
                <w:rFonts w:ascii="Times New Roman" w:hAnsi="Times New Roman" w:cs="Times New Roman"/>
                <w:i/>
                <w:kern w:val="0"/>
                <w:lang w:bidi="en-US"/>
                <w14:ligatures w14:val="none"/>
              </w:rPr>
              <w:t>S</w:t>
            </w:r>
            <w:r w:rsidRPr="00E72BD6">
              <w:rPr>
                <w:rFonts w:ascii="Times New Roman" w:hAnsi="Times New Roman" w:cs="Times New Roman"/>
                <w:i/>
                <w:kern w:val="0"/>
                <w:vertAlign w:val="subscript"/>
                <w:lang w:bidi="en-US"/>
                <w14:ligatures w14:val="none"/>
              </w:rPr>
              <w:t>i</w:t>
            </w:r>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2402" w:type="pct"/>
            <w:tcBorders>
              <w:top w:val="single" w:sz="4" w:space="0" w:color="000000"/>
              <w:left w:val="single" w:sz="4" w:space="0" w:color="000000"/>
              <w:bottom w:val="single" w:sz="4" w:space="0" w:color="000000"/>
              <w:right w:val="single" w:sz="12" w:space="0" w:color="auto"/>
            </w:tcBorders>
            <w:vAlign w:val="center"/>
          </w:tcPr>
          <w:p w14:paraId="25A8FE7C" w14:textId="3F75398C" w:rsidR="00FF0D79" w:rsidRPr="00E72BD6" w:rsidRDefault="00FF0D79"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0.04 </w:t>
            </w:r>
          </w:p>
        </w:tc>
      </w:tr>
      <w:tr w:rsidR="00D35714" w:rsidRPr="00E72BD6" w14:paraId="4B459257" w14:textId="77777777" w:rsidTr="00A17A9F">
        <w:trPr>
          <w:trHeight w:val="567"/>
        </w:trPr>
        <w:tc>
          <w:tcPr>
            <w:tcW w:w="2598" w:type="pct"/>
            <w:gridSpan w:val="2"/>
            <w:tcBorders>
              <w:top w:val="single" w:sz="4" w:space="0" w:color="000000"/>
              <w:bottom w:val="single" w:sz="4" w:space="0" w:color="000000"/>
              <w:right w:val="single" w:sz="4" w:space="0" w:color="000000"/>
            </w:tcBorders>
            <w:vAlign w:val="center"/>
          </w:tcPr>
          <w:p w14:paraId="74D314C6" w14:textId="180F1748"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i/>
                <w:w w:val="105"/>
                <w:kern w:val="0"/>
                <w:lang w:bidi="en-US"/>
                <w14:ligatures w14:val="none"/>
              </w:rPr>
              <w:t>t</w:t>
            </w:r>
            <w:r w:rsidRPr="00E72BD6">
              <w:rPr>
                <w:rFonts w:ascii="Times New Roman" w:hAnsi="Times New Roman" w:cs="Times New Roman"/>
                <w:w w:val="105"/>
                <w:kern w:val="0"/>
                <w:lang w:bidi="en-US"/>
                <w14:ligatures w14:val="none"/>
              </w:rPr>
              <w:t>值</w:t>
            </w:r>
            <w:proofErr w:type="spellEnd"/>
          </w:p>
        </w:tc>
        <w:tc>
          <w:tcPr>
            <w:tcW w:w="2402" w:type="pct"/>
            <w:tcBorders>
              <w:top w:val="single" w:sz="4" w:space="0" w:color="000000"/>
              <w:left w:val="single" w:sz="4" w:space="0" w:color="000000"/>
              <w:bottom w:val="single" w:sz="4" w:space="0" w:color="000000"/>
              <w:right w:val="single" w:sz="12" w:space="0" w:color="auto"/>
            </w:tcBorders>
            <w:vAlign w:val="center"/>
          </w:tcPr>
          <w:p w14:paraId="60D0F4A0"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kern w:val="0"/>
                <w14:ligatures w14:val="none"/>
              </w:rPr>
              <w:t>3.143</w:t>
            </w:r>
          </w:p>
        </w:tc>
      </w:tr>
      <w:tr w:rsidR="00D35714" w:rsidRPr="00E72BD6" w14:paraId="11C4D2CD" w14:textId="77777777" w:rsidTr="00A17A9F">
        <w:trPr>
          <w:trHeight w:val="567"/>
        </w:trPr>
        <w:tc>
          <w:tcPr>
            <w:tcW w:w="2598" w:type="pct"/>
            <w:gridSpan w:val="2"/>
            <w:tcBorders>
              <w:top w:val="single" w:sz="4" w:space="0" w:color="000000"/>
              <w:bottom w:val="single" w:sz="4" w:space="0" w:color="000000"/>
              <w:right w:val="single" w:sz="4" w:space="0" w:color="000000"/>
            </w:tcBorders>
            <w:vAlign w:val="center"/>
          </w:tcPr>
          <w:p w14:paraId="470BE2E1" w14:textId="56EFC5F6"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检出限（</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2402" w:type="pct"/>
            <w:tcBorders>
              <w:top w:val="single" w:sz="4" w:space="0" w:color="000000"/>
              <w:left w:val="single" w:sz="4" w:space="0" w:color="000000"/>
              <w:bottom w:val="single" w:sz="4" w:space="0" w:color="000000"/>
              <w:right w:val="single" w:sz="12" w:space="0" w:color="auto"/>
            </w:tcBorders>
            <w:vAlign w:val="center"/>
          </w:tcPr>
          <w:p w14:paraId="2E0BB253" w14:textId="147DA2E6" w:rsidR="00D35714" w:rsidRPr="00E72BD6" w:rsidRDefault="00FF0D79"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0.3</w:t>
            </w:r>
          </w:p>
        </w:tc>
      </w:tr>
      <w:tr w:rsidR="00D35714" w:rsidRPr="00E72BD6" w14:paraId="5AEFA5BC" w14:textId="77777777" w:rsidTr="00A17A9F">
        <w:trPr>
          <w:trHeight w:val="567"/>
        </w:trPr>
        <w:tc>
          <w:tcPr>
            <w:tcW w:w="2598" w:type="pct"/>
            <w:gridSpan w:val="2"/>
            <w:tcBorders>
              <w:top w:val="single" w:sz="4" w:space="0" w:color="000000"/>
              <w:bottom w:val="single" w:sz="4" w:space="0" w:color="000000"/>
              <w:right w:val="single" w:sz="4" w:space="0" w:color="000000"/>
            </w:tcBorders>
            <w:vAlign w:val="center"/>
          </w:tcPr>
          <w:p w14:paraId="46D7C23D" w14:textId="1FCD01BF"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测定下限（</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2402" w:type="pct"/>
            <w:tcBorders>
              <w:top w:val="single" w:sz="4" w:space="0" w:color="000000"/>
              <w:left w:val="single" w:sz="4" w:space="0" w:color="000000"/>
              <w:bottom w:val="single" w:sz="4" w:space="0" w:color="000000"/>
              <w:right w:val="single" w:sz="12" w:space="0" w:color="auto"/>
            </w:tcBorders>
            <w:vAlign w:val="center"/>
          </w:tcPr>
          <w:p w14:paraId="5E4367BD" w14:textId="39893A29" w:rsidR="00D35714" w:rsidRPr="00E72BD6" w:rsidRDefault="00FF0D79"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1</w:t>
            </w:r>
            <w:r w:rsidR="00D36190">
              <w:rPr>
                <w:rFonts w:ascii="Times New Roman" w:eastAsia="等线" w:hAnsi="Times New Roman" w:cs="Times New Roman"/>
                <w:color w:val="000000"/>
                <w:kern w:val="0"/>
                <w:lang w:eastAsia="zh-CN"/>
                <w14:ligatures w14:val="none"/>
              </w:rPr>
              <w:t>.2</w:t>
            </w:r>
          </w:p>
        </w:tc>
      </w:tr>
      <w:tr w:rsidR="00D35714" w:rsidRPr="00E72BD6" w14:paraId="7F8E9799" w14:textId="77777777" w:rsidTr="00A17A9F">
        <w:trPr>
          <w:trHeight w:val="567"/>
        </w:trPr>
        <w:tc>
          <w:tcPr>
            <w:tcW w:w="5000" w:type="pct"/>
            <w:gridSpan w:val="3"/>
            <w:tcBorders>
              <w:top w:val="single" w:sz="4" w:space="0" w:color="000000"/>
              <w:right w:val="single" w:sz="12" w:space="0" w:color="auto"/>
            </w:tcBorders>
            <w:vAlign w:val="center"/>
          </w:tcPr>
          <w:p w14:paraId="36B6029A" w14:textId="77777777" w:rsidR="00D35714" w:rsidRPr="00E72BD6" w:rsidRDefault="00D35714" w:rsidP="00ED7CB8">
            <w:pPr>
              <w:spacing w:line="240" w:lineRule="auto"/>
              <w:ind w:firstLineChars="0" w:firstLine="0"/>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注：</w:t>
            </w:r>
            <w:proofErr w:type="spellStart"/>
            <w:r w:rsidRPr="00E72BD6">
              <w:rPr>
                <w:rFonts w:ascii="Times New Roman" w:hAnsi="Times New Roman" w:cs="Times New Roman"/>
                <w:i/>
                <w:kern w:val="0"/>
                <w:lang w:eastAsia="zh-CN" w:bidi="en-US"/>
                <w14:ligatures w14:val="none"/>
              </w:rPr>
              <w:t>i</w:t>
            </w:r>
            <w:proofErr w:type="spellEnd"/>
            <w:r w:rsidRPr="00E72BD6">
              <w:rPr>
                <w:rFonts w:ascii="Times New Roman" w:hAnsi="Times New Roman" w:cs="Times New Roman"/>
                <w:kern w:val="0"/>
                <w:lang w:eastAsia="zh-CN" w:bidi="en-US"/>
                <w14:ligatures w14:val="none"/>
              </w:rPr>
              <w:t>为实验室编号。</w:t>
            </w:r>
          </w:p>
        </w:tc>
      </w:tr>
    </w:tbl>
    <w:p w14:paraId="1C5AB7A1" w14:textId="7A0FC35C" w:rsidR="00D35714" w:rsidRPr="00256B6D" w:rsidRDefault="00D35714" w:rsidP="009652B1">
      <w:pPr>
        <w:spacing w:beforeLines="50" w:before="156" w:afterLines="50" w:after="156" w:line="360" w:lineRule="auto"/>
        <w:ind w:firstLineChars="0" w:firstLine="0"/>
        <w:jc w:val="center"/>
        <w:rPr>
          <w:rFonts w:ascii="Times New Roman" w:hAnsi="Times New Roman" w:cs="Times New Roman"/>
          <w:sz w:val="24"/>
          <w:szCs w:val="24"/>
        </w:rPr>
      </w:pPr>
      <w:r w:rsidRPr="00256B6D">
        <w:rPr>
          <w:rFonts w:ascii="Times New Roman" w:hAnsi="Times New Roman" w:cs="Times New Roman"/>
          <w:b/>
          <w:bCs/>
          <w:sz w:val="24"/>
          <w:szCs w:val="24"/>
        </w:rPr>
        <w:t>附表</w:t>
      </w:r>
      <w:r w:rsidRPr="00256B6D">
        <w:rPr>
          <w:rFonts w:ascii="Times New Roman" w:hAnsi="Times New Roman" w:cs="Times New Roman"/>
          <w:b/>
          <w:bCs/>
          <w:sz w:val="24"/>
          <w:szCs w:val="24"/>
        </w:rPr>
        <w:t xml:space="preserve">1.2-2  </w:t>
      </w:r>
      <w:r w:rsidRPr="00256B6D">
        <w:rPr>
          <w:rFonts w:ascii="Times New Roman" w:hAnsi="Times New Roman" w:cs="Times New Roman"/>
          <w:b/>
          <w:bCs/>
          <w:sz w:val="24"/>
          <w:szCs w:val="24"/>
        </w:rPr>
        <w:t>赛默飞世尔科技公司方法检出限、测定下限测试数据表</w:t>
      </w:r>
    </w:p>
    <w:p w14:paraId="5F435675" w14:textId="77777777" w:rsidR="00D35714" w:rsidRPr="00256B6D" w:rsidRDefault="00D35714" w:rsidP="009652B1">
      <w:pPr>
        <w:spacing w:before="50" w:after="50" w:line="360" w:lineRule="auto"/>
        <w:ind w:right="-58" w:firstLineChars="0"/>
        <w:jc w:val="right"/>
        <w:rPr>
          <w:rFonts w:ascii="Times New Roman" w:hAnsi="Times New Roman" w:cs="Times New Roman"/>
          <w:sz w:val="24"/>
          <w:szCs w:val="24"/>
          <w:u w:val="single"/>
        </w:rPr>
      </w:pPr>
      <w:r w:rsidRPr="00256B6D">
        <w:rPr>
          <w:rFonts w:ascii="Times New Roman" w:hAnsi="Times New Roman" w:cs="Times New Roman"/>
          <w:sz w:val="24"/>
          <w:szCs w:val="24"/>
        </w:rPr>
        <w:t>验证单位：</w:t>
      </w:r>
      <w:r w:rsidRPr="00256B6D">
        <w:rPr>
          <w:rFonts w:ascii="Times New Roman" w:hAnsi="Times New Roman" w:cs="Times New Roman"/>
          <w:sz w:val="24"/>
          <w:szCs w:val="24"/>
          <w:u w:val="single"/>
        </w:rPr>
        <w:t>赛默飞世尔科技公司</w:t>
      </w:r>
    </w:p>
    <w:tbl>
      <w:tblPr>
        <w:tblStyle w:val="TableNormal1"/>
        <w:tblW w:w="8349"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326"/>
        <w:gridCol w:w="2012"/>
        <w:gridCol w:w="4011"/>
      </w:tblGrid>
      <w:tr w:rsidR="00D35714" w:rsidRPr="00E72BD6" w14:paraId="14414841" w14:textId="77777777" w:rsidTr="00A17A9F">
        <w:trPr>
          <w:trHeight w:val="567"/>
        </w:trPr>
        <w:tc>
          <w:tcPr>
            <w:tcW w:w="2598" w:type="pct"/>
            <w:gridSpan w:val="2"/>
            <w:tcBorders>
              <w:right w:val="single" w:sz="4" w:space="0" w:color="000000"/>
            </w:tcBorders>
            <w:vAlign w:val="center"/>
          </w:tcPr>
          <w:p w14:paraId="23C444E0"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平行样品编号</w:t>
            </w:r>
            <w:proofErr w:type="spellEnd"/>
          </w:p>
        </w:tc>
        <w:tc>
          <w:tcPr>
            <w:tcW w:w="2402" w:type="pct"/>
            <w:tcBorders>
              <w:left w:val="single" w:sz="4" w:space="0" w:color="000000"/>
              <w:right w:val="single" w:sz="12" w:space="0" w:color="auto"/>
            </w:tcBorders>
            <w:vAlign w:val="center"/>
          </w:tcPr>
          <w:p w14:paraId="3B9312B4" w14:textId="60890FD5" w:rsidR="00D35714" w:rsidRPr="00E72BD6" w:rsidRDefault="00D35714" w:rsidP="00ED7CB8">
            <w:pPr>
              <w:tabs>
                <w:tab w:val="left" w:pos="755"/>
              </w:tabs>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可提取有机氟（以</w:t>
            </w:r>
            <w:r w:rsidRPr="00E72BD6">
              <w:rPr>
                <w:rFonts w:ascii="Times New Roman" w:hAnsi="Times New Roman" w:cs="Times New Roman"/>
                <w:kern w:val="0"/>
                <w:lang w:eastAsia="zh-CN" w:bidi="en-US"/>
                <w14:ligatures w14:val="none"/>
              </w:rPr>
              <w:t>F</w:t>
            </w:r>
            <w:r w:rsidRPr="00E72BD6">
              <w:rPr>
                <w:rFonts w:ascii="Times New Roman" w:hAnsi="Times New Roman" w:cs="Times New Roman"/>
                <w:kern w:val="0"/>
                <w:lang w:eastAsia="zh-CN" w:bidi="en-US"/>
                <w14:ligatures w14:val="none"/>
              </w:rPr>
              <w:t>计）</w:t>
            </w:r>
          </w:p>
        </w:tc>
      </w:tr>
      <w:tr w:rsidR="00D35714" w:rsidRPr="00E72BD6" w14:paraId="47976AD2" w14:textId="77777777" w:rsidTr="00A17A9F">
        <w:trPr>
          <w:trHeight w:val="567"/>
        </w:trPr>
        <w:tc>
          <w:tcPr>
            <w:tcW w:w="1393" w:type="pct"/>
            <w:vMerge w:val="restart"/>
            <w:tcBorders>
              <w:bottom w:val="single" w:sz="4" w:space="0" w:color="000000"/>
              <w:right w:val="single" w:sz="4" w:space="0" w:color="000000"/>
            </w:tcBorders>
            <w:vAlign w:val="center"/>
          </w:tcPr>
          <w:p w14:paraId="277D9652" w14:textId="77777777" w:rsidR="00D35714" w:rsidRPr="00E72BD6" w:rsidRDefault="00D35714" w:rsidP="00ED7CB8">
            <w:pPr>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测定结果</w:t>
            </w:r>
          </w:p>
          <w:p w14:paraId="17FC7DD1" w14:textId="2E234B08" w:rsidR="00D35714" w:rsidRPr="00E72BD6" w:rsidRDefault="00D35714" w:rsidP="00ED7CB8">
            <w:pPr>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w:t>
            </w:r>
            <w:r w:rsidR="00DB7071" w:rsidRPr="00E72BD6">
              <w:rPr>
                <w:rFonts w:ascii="Times New Roman" w:hAnsi="Times New Roman" w:cs="Times New Roman"/>
                <w:kern w:val="0"/>
                <w:lang w:eastAsia="zh-CN" w:bidi="en-US"/>
                <w14:ligatures w14:val="none"/>
              </w:rPr>
              <w:t>mg/kg</w:t>
            </w:r>
            <w:r w:rsidRPr="00E72BD6">
              <w:rPr>
                <w:rFonts w:ascii="Times New Roman" w:hAnsi="Times New Roman" w:cs="Times New Roman"/>
                <w:kern w:val="0"/>
                <w:lang w:eastAsia="zh-CN" w:bidi="en-US"/>
                <w14:ligatures w14:val="none"/>
              </w:rPr>
              <w:t>）</w:t>
            </w:r>
          </w:p>
        </w:tc>
        <w:tc>
          <w:tcPr>
            <w:tcW w:w="1205" w:type="pct"/>
            <w:tcBorders>
              <w:left w:val="single" w:sz="4" w:space="0" w:color="000000"/>
              <w:bottom w:val="single" w:sz="4" w:space="0" w:color="000000"/>
              <w:right w:val="single" w:sz="4" w:space="0" w:color="000000"/>
            </w:tcBorders>
            <w:vAlign w:val="center"/>
          </w:tcPr>
          <w:p w14:paraId="4C736CFA"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1</w:t>
            </w:r>
          </w:p>
        </w:tc>
        <w:tc>
          <w:tcPr>
            <w:tcW w:w="2402" w:type="pct"/>
            <w:tcBorders>
              <w:left w:val="single" w:sz="4" w:space="0" w:color="000000"/>
              <w:bottom w:val="single" w:sz="4" w:space="0" w:color="000000"/>
              <w:right w:val="single" w:sz="12" w:space="0" w:color="auto"/>
            </w:tcBorders>
            <w:vAlign w:val="center"/>
          </w:tcPr>
          <w:p w14:paraId="0328998D"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color w:val="000000"/>
                <w:kern w:val="0"/>
                <w14:ligatures w14:val="none"/>
              </w:rPr>
              <w:t xml:space="preserve">0.09 </w:t>
            </w:r>
          </w:p>
        </w:tc>
      </w:tr>
      <w:tr w:rsidR="00D35714" w:rsidRPr="00E72BD6" w14:paraId="783639CD" w14:textId="77777777" w:rsidTr="00A17A9F">
        <w:trPr>
          <w:trHeight w:val="567"/>
        </w:trPr>
        <w:tc>
          <w:tcPr>
            <w:tcW w:w="1393" w:type="pct"/>
            <w:vMerge/>
            <w:tcBorders>
              <w:top w:val="nil"/>
              <w:bottom w:val="single" w:sz="4" w:space="0" w:color="000000"/>
              <w:right w:val="single" w:sz="4" w:space="0" w:color="000000"/>
            </w:tcBorders>
            <w:vAlign w:val="center"/>
          </w:tcPr>
          <w:p w14:paraId="16E9E7C4" w14:textId="77777777" w:rsidR="00D35714" w:rsidRPr="00E72BD6" w:rsidRDefault="00D35714" w:rsidP="00ED7CB8">
            <w:pPr>
              <w:spacing w:line="240" w:lineRule="auto"/>
              <w:ind w:firstLineChars="0" w:firstLine="0"/>
              <w:jc w:val="center"/>
              <w:rPr>
                <w:rFonts w:ascii="Times New Roman" w:hAnsi="Times New Roman" w:cs="Times New Roman"/>
                <w:kern w:val="0"/>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266CFCC8"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2</w:t>
            </w:r>
          </w:p>
        </w:tc>
        <w:tc>
          <w:tcPr>
            <w:tcW w:w="2402" w:type="pct"/>
            <w:tcBorders>
              <w:top w:val="single" w:sz="4" w:space="0" w:color="000000"/>
              <w:left w:val="single" w:sz="4" w:space="0" w:color="000000"/>
              <w:bottom w:val="single" w:sz="4" w:space="0" w:color="000000"/>
              <w:right w:val="single" w:sz="12" w:space="0" w:color="auto"/>
            </w:tcBorders>
            <w:vAlign w:val="center"/>
          </w:tcPr>
          <w:p w14:paraId="3E2A4F6F"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color w:val="000000"/>
                <w:kern w:val="0"/>
                <w14:ligatures w14:val="none"/>
              </w:rPr>
              <w:t xml:space="preserve">0.09 </w:t>
            </w:r>
          </w:p>
        </w:tc>
      </w:tr>
      <w:tr w:rsidR="00D35714" w:rsidRPr="00E72BD6" w14:paraId="29022C63" w14:textId="77777777" w:rsidTr="00A17A9F">
        <w:trPr>
          <w:trHeight w:val="567"/>
        </w:trPr>
        <w:tc>
          <w:tcPr>
            <w:tcW w:w="1393" w:type="pct"/>
            <w:vMerge/>
            <w:tcBorders>
              <w:top w:val="nil"/>
              <w:bottom w:val="single" w:sz="4" w:space="0" w:color="000000"/>
              <w:right w:val="single" w:sz="4" w:space="0" w:color="000000"/>
            </w:tcBorders>
            <w:vAlign w:val="center"/>
          </w:tcPr>
          <w:p w14:paraId="53545D91" w14:textId="77777777" w:rsidR="00D35714" w:rsidRPr="00E72BD6" w:rsidRDefault="00D35714" w:rsidP="00ED7CB8">
            <w:pPr>
              <w:spacing w:line="240" w:lineRule="auto"/>
              <w:ind w:firstLineChars="0" w:firstLine="0"/>
              <w:jc w:val="center"/>
              <w:rPr>
                <w:rFonts w:ascii="Times New Roman" w:hAnsi="Times New Roman" w:cs="Times New Roman"/>
                <w:kern w:val="0"/>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66965353"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3</w:t>
            </w:r>
          </w:p>
        </w:tc>
        <w:tc>
          <w:tcPr>
            <w:tcW w:w="2402" w:type="pct"/>
            <w:tcBorders>
              <w:top w:val="single" w:sz="4" w:space="0" w:color="000000"/>
              <w:left w:val="single" w:sz="4" w:space="0" w:color="000000"/>
              <w:bottom w:val="single" w:sz="4" w:space="0" w:color="000000"/>
              <w:right w:val="single" w:sz="12" w:space="0" w:color="auto"/>
            </w:tcBorders>
            <w:vAlign w:val="center"/>
          </w:tcPr>
          <w:p w14:paraId="30077437"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color w:val="000000"/>
                <w:kern w:val="0"/>
                <w14:ligatures w14:val="none"/>
              </w:rPr>
              <w:t xml:space="preserve">0.05 </w:t>
            </w:r>
          </w:p>
        </w:tc>
      </w:tr>
      <w:tr w:rsidR="00D35714" w:rsidRPr="00E72BD6" w14:paraId="3F0B5521" w14:textId="77777777" w:rsidTr="00A17A9F">
        <w:trPr>
          <w:trHeight w:val="567"/>
        </w:trPr>
        <w:tc>
          <w:tcPr>
            <w:tcW w:w="1393" w:type="pct"/>
            <w:vMerge/>
            <w:tcBorders>
              <w:top w:val="nil"/>
              <w:bottom w:val="single" w:sz="4" w:space="0" w:color="000000"/>
              <w:right w:val="single" w:sz="4" w:space="0" w:color="000000"/>
            </w:tcBorders>
            <w:vAlign w:val="center"/>
          </w:tcPr>
          <w:p w14:paraId="536D939A" w14:textId="77777777" w:rsidR="00D35714" w:rsidRPr="00E72BD6" w:rsidRDefault="00D35714" w:rsidP="00ED7CB8">
            <w:pPr>
              <w:spacing w:line="240" w:lineRule="auto"/>
              <w:ind w:firstLineChars="0" w:firstLine="0"/>
              <w:jc w:val="center"/>
              <w:rPr>
                <w:rFonts w:ascii="Times New Roman" w:hAnsi="Times New Roman" w:cs="Times New Roman"/>
                <w:kern w:val="0"/>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2DC45948"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4</w:t>
            </w:r>
          </w:p>
        </w:tc>
        <w:tc>
          <w:tcPr>
            <w:tcW w:w="2402" w:type="pct"/>
            <w:tcBorders>
              <w:top w:val="single" w:sz="4" w:space="0" w:color="000000"/>
              <w:left w:val="single" w:sz="4" w:space="0" w:color="000000"/>
              <w:bottom w:val="single" w:sz="4" w:space="0" w:color="000000"/>
              <w:right w:val="single" w:sz="12" w:space="0" w:color="auto"/>
            </w:tcBorders>
            <w:vAlign w:val="center"/>
          </w:tcPr>
          <w:p w14:paraId="60A1ECEE"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color w:val="000000"/>
                <w:kern w:val="0"/>
                <w14:ligatures w14:val="none"/>
              </w:rPr>
              <w:t xml:space="preserve">0.07 </w:t>
            </w:r>
          </w:p>
        </w:tc>
      </w:tr>
      <w:tr w:rsidR="00D35714" w:rsidRPr="00E72BD6" w14:paraId="3A2CA924" w14:textId="77777777" w:rsidTr="00A17A9F">
        <w:trPr>
          <w:trHeight w:val="567"/>
        </w:trPr>
        <w:tc>
          <w:tcPr>
            <w:tcW w:w="1393" w:type="pct"/>
            <w:vMerge/>
            <w:tcBorders>
              <w:top w:val="nil"/>
              <w:bottom w:val="single" w:sz="4" w:space="0" w:color="000000"/>
              <w:right w:val="single" w:sz="4" w:space="0" w:color="000000"/>
            </w:tcBorders>
            <w:vAlign w:val="center"/>
          </w:tcPr>
          <w:p w14:paraId="30CDB7B1" w14:textId="77777777" w:rsidR="00D35714" w:rsidRPr="00E72BD6" w:rsidRDefault="00D35714" w:rsidP="00ED7CB8">
            <w:pPr>
              <w:spacing w:line="240" w:lineRule="auto"/>
              <w:ind w:firstLineChars="0" w:firstLine="0"/>
              <w:jc w:val="center"/>
              <w:rPr>
                <w:rFonts w:ascii="Times New Roman" w:hAnsi="Times New Roman" w:cs="Times New Roman"/>
                <w:kern w:val="0"/>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5F0CDFEF"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5</w:t>
            </w:r>
          </w:p>
        </w:tc>
        <w:tc>
          <w:tcPr>
            <w:tcW w:w="2402" w:type="pct"/>
            <w:tcBorders>
              <w:top w:val="single" w:sz="4" w:space="0" w:color="000000"/>
              <w:left w:val="single" w:sz="4" w:space="0" w:color="000000"/>
              <w:bottom w:val="single" w:sz="4" w:space="0" w:color="000000"/>
              <w:right w:val="single" w:sz="12" w:space="0" w:color="auto"/>
            </w:tcBorders>
            <w:vAlign w:val="center"/>
          </w:tcPr>
          <w:p w14:paraId="0BF7BD7A"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color w:val="000000"/>
                <w:kern w:val="0"/>
                <w14:ligatures w14:val="none"/>
              </w:rPr>
              <w:t xml:space="preserve">0.09 </w:t>
            </w:r>
          </w:p>
        </w:tc>
      </w:tr>
      <w:tr w:rsidR="00D35714" w:rsidRPr="00E72BD6" w14:paraId="3505B8A6" w14:textId="77777777" w:rsidTr="00A17A9F">
        <w:trPr>
          <w:trHeight w:val="567"/>
        </w:trPr>
        <w:tc>
          <w:tcPr>
            <w:tcW w:w="1393" w:type="pct"/>
            <w:vMerge/>
            <w:tcBorders>
              <w:top w:val="nil"/>
              <w:bottom w:val="single" w:sz="4" w:space="0" w:color="000000"/>
              <w:right w:val="single" w:sz="4" w:space="0" w:color="000000"/>
            </w:tcBorders>
            <w:vAlign w:val="center"/>
          </w:tcPr>
          <w:p w14:paraId="5E61B047" w14:textId="77777777" w:rsidR="00D35714" w:rsidRPr="00E72BD6" w:rsidRDefault="00D35714" w:rsidP="00ED7CB8">
            <w:pPr>
              <w:spacing w:line="240" w:lineRule="auto"/>
              <w:ind w:firstLineChars="0" w:firstLine="0"/>
              <w:jc w:val="center"/>
              <w:rPr>
                <w:rFonts w:ascii="Times New Roman" w:hAnsi="Times New Roman" w:cs="Times New Roman"/>
                <w:kern w:val="0"/>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64B48AB4"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6</w:t>
            </w:r>
          </w:p>
        </w:tc>
        <w:tc>
          <w:tcPr>
            <w:tcW w:w="2402" w:type="pct"/>
            <w:tcBorders>
              <w:top w:val="single" w:sz="4" w:space="0" w:color="000000"/>
              <w:left w:val="single" w:sz="4" w:space="0" w:color="000000"/>
              <w:bottom w:val="single" w:sz="4" w:space="0" w:color="000000"/>
              <w:right w:val="single" w:sz="12" w:space="0" w:color="auto"/>
            </w:tcBorders>
            <w:vAlign w:val="center"/>
          </w:tcPr>
          <w:p w14:paraId="7D39FF57"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color w:val="000000"/>
                <w:kern w:val="0"/>
                <w14:ligatures w14:val="none"/>
              </w:rPr>
              <w:t xml:space="preserve">0.12 </w:t>
            </w:r>
          </w:p>
        </w:tc>
      </w:tr>
      <w:tr w:rsidR="00D35714" w:rsidRPr="00E72BD6" w14:paraId="366EE933" w14:textId="77777777" w:rsidTr="00A17A9F">
        <w:trPr>
          <w:trHeight w:val="567"/>
        </w:trPr>
        <w:tc>
          <w:tcPr>
            <w:tcW w:w="1393" w:type="pct"/>
            <w:vMerge/>
            <w:tcBorders>
              <w:top w:val="nil"/>
              <w:bottom w:val="single" w:sz="4" w:space="0" w:color="000000"/>
              <w:right w:val="single" w:sz="4" w:space="0" w:color="000000"/>
            </w:tcBorders>
            <w:vAlign w:val="center"/>
          </w:tcPr>
          <w:p w14:paraId="37897E83" w14:textId="77777777" w:rsidR="00D35714" w:rsidRPr="00E72BD6" w:rsidRDefault="00D35714" w:rsidP="00ED7CB8">
            <w:pPr>
              <w:spacing w:line="240" w:lineRule="auto"/>
              <w:ind w:firstLineChars="0" w:firstLine="0"/>
              <w:jc w:val="center"/>
              <w:rPr>
                <w:rFonts w:ascii="Times New Roman" w:hAnsi="Times New Roman" w:cs="Times New Roman"/>
                <w:kern w:val="0"/>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30C748FF"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7</w:t>
            </w:r>
          </w:p>
        </w:tc>
        <w:tc>
          <w:tcPr>
            <w:tcW w:w="2402" w:type="pct"/>
            <w:tcBorders>
              <w:top w:val="single" w:sz="4" w:space="0" w:color="000000"/>
              <w:left w:val="single" w:sz="4" w:space="0" w:color="000000"/>
              <w:bottom w:val="single" w:sz="4" w:space="0" w:color="000000"/>
              <w:right w:val="single" w:sz="12" w:space="0" w:color="auto"/>
            </w:tcBorders>
            <w:vAlign w:val="center"/>
          </w:tcPr>
          <w:p w14:paraId="68483D92"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color w:val="000000"/>
                <w:kern w:val="0"/>
                <w14:ligatures w14:val="none"/>
              </w:rPr>
              <w:t xml:space="preserve">0.06 </w:t>
            </w:r>
          </w:p>
        </w:tc>
      </w:tr>
      <w:tr w:rsidR="00D35714" w:rsidRPr="00E72BD6" w14:paraId="50FCB564" w14:textId="77777777" w:rsidTr="00A17A9F">
        <w:trPr>
          <w:trHeight w:val="567"/>
        </w:trPr>
        <w:tc>
          <w:tcPr>
            <w:tcW w:w="2598" w:type="pct"/>
            <w:gridSpan w:val="2"/>
            <w:tcBorders>
              <w:top w:val="single" w:sz="4" w:space="0" w:color="000000"/>
              <w:bottom w:val="single" w:sz="4" w:space="0" w:color="000000"/>
              <w:right w:val="single" w:sz="4" w:space="0" w:color="000000"/>
            </w:tcBorders>
            <w:vAlign w:val="center"/>
          </w:tcPr>
          <w:p w14:paraId="57F5173A" w14:textId="42CA486E"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position w:val="1"/>
                <w:lang w:bidi="en-US"/>
                <w14:ligatures w14:val="none"/>
              </w:rPr>
              <w:t>平均值</w:t>
            </w:r>
            <w:proofErr w:type="spellEnd"/>
            <w:r w:rsidRPr="00E72BD6">
              <w:rPr>
                <w:rFonts w:ascii="Times New Roman" w:hAnsi="Times New Roman" w:cs="Times New Roman"/>
                <w:kern w:val="0"/>
                <w:position w:val="1"/>
                <w:lang w:bidi="en-US"/>
                <w14:ligatures w14:val="none"/>
              </w:rPr>
              <w:sym w:font="Symbol" w:char="F060"/>
            </w:r>
            <w:proofErr w:type="spellStart"/>
            <w:r w:rsidRPr="00E72BD6">
              <w:rPr>
                <w:rFonts w:ascii="Times New Roman" w:hAnsi="Times New Roman" w:cs="Times New Roman"/>
                <w:i/>
                <w:kern w:val="0"/>
                <w:lang w:bidi="en-US"/>
                <w14:ligatures w14:val="none"/>
              </w:rPr>
              <w:t>x</w:t>
            </w:r>
            <w:r w:rsidRPr="00E72BD6">
              <w:rPr>
                <w:rFonts w:ascii="Times New Roman" w:hAnsi="Times New Roman" w:cs="Times New Roman"/>
                <w:i/>
                <w:kern w:val="0"/>
                <w:vertAlign w:val="subscript"/>
                <w:lang w:bidi="en-US"/>
                <w14:ligatures w14:val="none"/>
              </w:rPr>
              <w:t>i</w:t>
            </w:r>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2402" w:type="pct"/>
            <w:tcBorders>
              <w:top w:val="single" w:sz="4" w:space="0" w:color="000000"/>
              <w:left w:val="single" w:sz="4" w:space="0" w:color="000000"/>
              <w:bottom w:val="single" w:sz="4" w:space="0" w:color="000000"/>
              <w:right w:val="single" w:sz="12" w:space="0" w:color="auto"/>
            </w:tcBorders>
            <w:vAlign w:val="center"/>
          </w:tcPr>
          <w:p w14:paraId="7088F3C5"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kern w:val="0"/>
                <w14:ligatures w14:val="none"/>
              </w:rPr>
              <w:t>0.08</w:t>
            </w:r>
          </w:p>
        </w:tc>
      </w:tr>
      <w:tr w:rsidR="00D35714" w:rsidRPr="00E72BD6" w14:paraId="56BACE13" w14:textId="77777777" w:rsidTr="00A17A9F">
        <w:trPr>
          <w:trHeight w:val="567"/>
        </w:trPr>
        <w:tc>
          <w:tcPr>
            <w:tcW w:w="2598" w:type="pct"/>
            <w:gridSpan w:val="2"/>
            <w:tcBorders>
              <w:top w:val="single" w:sz="4" w:space="0" w:color="000000"/>
              <w:bottom w:val="single" w:sz="4" w:space="0" w:color="000000"/>
              <w:right w:val="single" w:sz="4" w:space="0" w:color="000000"/>
            </w:tcBorders>
            <w:vAlign w:val="center"/>
          </w:tcPr>
          <w:p w14:paraId="09C79BAB" w14:textId="4D696A4B" w:rsidR="00D35714" w:rsidRPr="00E72BD6" w:rsidRDefault="00D35714" w:rsidP="00ED7CB8">
            <w:pPr>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position w:val="1"/>
                <w:lang w:eastAsia="zh-CN" w:bidi="en-US"/>
                <w14:ligatures w14:val="none"/>
              </w:rPr>
              <w:lastRenderedPageBreak/>
              <w:t>标准偏差</w:t>
            </w:r>
            <w:r w:rsidRPr="00E72BD6">
              <w:rPr>
                <w:rFonts w:ascii="Times New Roman" w:hAnsi="Times New Roman" w:cs="Times New Roman"/>
                <w:i/>
                <w:kern w:val="0"/>
                <w:lang w:eastAsia="zh-CN" w:bidi="en-US"/>
                <w14:ligatures w14:val="none"/>
              </w:rPr>
              <w:t>S</w:t>
            </w:r>
            <w:r w:rsidRPr="00E72BD6">
              <w:rPr>
                <w:rFonts w:ascii="Times New Roman" w:hAnsi="Times New Roman" w:cs="Times New Roman"/>
                <w:i/>
                <w:kern w:val="0"/>
                <w:vertAlign w:val="subscript"/>
                <w:lang w:eastAsia="zh-CN" w:bidi="en-US"/>
                <w14:ligatures w14:val="none"/>
              </w:rPr>
              <w:t>i</w:t>
            </w:r>
            <w:r w:rsidRPr="00E72BD6">
              <w:rPr>
                <w:rFonts w:ascii="Times New Roman" w:hAnsi="Times New Roman" w:cs="Times New Roman"/>
                <w:kern w:val="0"/>
                <w:lang w:eastAsia="zh-CN" w:bidi="en-US"/>
                <w14:ligatures w14:val="none"/>
              </w:rPr>
              <w:t>（</w:t>
            </w:r>
            <w:r w:rsidR="00DB7071" w:rsidRPr="00E72BD6">
              <w:rPr>
                <w:rFonts w:ascii="Times New Roman" w:hAnsi="Times New Roman" w:cs="Times New Roman"/>
                <w:kern w:val="0"/>
                <w:lang w:bidi="en-US"/>
                <w14:ligatures w14:val="none"/>
              </w:rPr>
              <w:t>mg/kg</w:t>
            </w:r>
            <w:r w:rsidRPr="00E72BD6">
              <w:rPr>
                <w:rFonts w:ascii="Times New Roman" w:hAnsi="Times New Roman" w:cs="Times New Roman"/>
                <w:kern w:val="0"/>
                <w:lang w:eastAsia="zh-CN" w:bidi="en-US"/>
                <w14:ligatures w14:val="none"/>
              </w:rPr>
              <w:t>）</w:t>
            </w:r>
          </w:p>
        </w:tc>
        <w:tc>
          <w:tcPr>
            <w:tcW w:w="2402" w:type="pct"/>
            <w:tcBorders>
              <w:top w:val="single" w:sz="4" w:space="0" w:color="000000"/>
              <w:left w:val="single" w:sz="4" w:space="0" w:color="000000"/>
              <w:bottom w:val="single" w:sz="4" w:space="0" w:color="000000"/>
              <w:right w:val="single" w:sz="12" w:space="0" w:color="auto"/>
            </w:tcBorders>
            <w:vAlign w:val="center"/>
          </w:tcPr>
          <w:p w14:paraId="49AB9688"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kern w:val="0"/>
                <w14:ligatures w14:val="none"/>
              </w:rPr>
              <w:t>0.02</w:t>
            </w:r>
          </w:p>
        </w:tc>
      </w:tr>
      <w:tr w:rsidR="00D35714" w:rsidRPr="00E72BD6" w14:paraId="20582A34" w14:textId="77777777" w:rsidTr="00A17A9F">
        <w:trPr>
          <w:trHeight w:val="567"/>
        </w:trPr>
        <w:tc>
          <w:tcPr>
            <w:tcW w:w="2598" w:type="pct"/>
            <w:gridSpan w:val="2"/>
            <w:tcBorders>
              <w:top w:val="single" w:sz="4" w:space="0" w:color="000000"/>
              <w:bottom w:val="single" w:sz="4" w:space="0" w:color="000000"/>
              <w:right w:val="single" w:sz="4" w:space="0" w:color="000000"/>
            </w:tcBorders>
            <w:vAlign w:val="center"/>
          </w:tcPr>
          <w:p w14:paraId="5780939B" w14:textId="4535E34A"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i/>
                <w:w w:val="105"/>
                <w:kern w:val="0"/>
                <w:lang w:bidi="en-US"/>
                <w14:ligatures w14:val="none"/>
              </w:rPr>
              <w:t>t</w:t>
            </w:r>
            <w:r w:rsidRPr="00E72BD6">
              <w:rPr>
                <w:rFonts w:ascii="Times New Roman" w:hAnsi="Times New Roman" w:cs="Times New Roman"/>
                <w:w w:val="105"/>
                <w:kern w:val="0"/>
                <w:lang w:bidi="en-US"/>
                <w14:ligatures w14:val="none"/>
              </w:rPr>
              <w:t>值</w:t>
            </w:r>
            <w:proofErr w:type="spellEnd"/>
          </w:p>
        </w:tc>
        <w:tc>
          <w:tcPr>
            <w:tcW w:w="2402" w:type="pct"/>
            <w:tcBorders>
              <w:top w:val="single" w:sz="4" w:space="0" w:color="000000"/>
              <w:left w:val="single" w:sz="4" w:space="0" w:color="000000"/>
              <w:bottom w:val="single" w:sz="4" w:space="0" w:color="000000"/>
              <w:right w:val="single" w:sz="12" w:space="0" w:color="auto"/>
            </w:tcBorders>
            <w:vAlign w:val="center"/>
          </w:tcPr>
          <w:p w14:paraId="7AAB7FF1"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kern w:val="0"/>
                <w14:ligatures w14:val="none"/>
              </w:rPr>
              <w:t>3.143</w:t>
            </w:r>
          </w:p>
        </w:tc>
      </w:tr>
      <w:tr w:rsidR="00D35714" w:rsidRPr="00E72BD6" w14:paraId="5162CE44" w14:textId="77777777" w:rsidTr="00A17A9F">
        <w:trPr>
          <w:trHeight w:val="567"/>
        </w:trPr>
        <w:tc>
          <w:tcPr>
            <w:tcW w:w="2598" w:type="pct"/>
            <w:gridSpan w:val="2"/>
            <w:tcBorders>
              <w:top w:val="single" w:sz="4" w:space="0" w:color="000000"/>
              <w:bottom w:val="single" w:sz="4" w:space="0" w:color="000000"/>
              <w:right w:val="single" w:sz="4" w:space="0" w:color="000000"/>
            </w:tcBorders>
            <w:vAlign w:val="center"/>
          </w:tcPr>
          <w:p w14:paraId="7157C4DC" w14:textId="387FC44F"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检出限（</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2402" w:type="pct"/>
            <w:tcBorders>
              <w:top w:val="single" w:sz="4" w:space="0" w:color="000000"/>
              <w:left w:val="single" w:sz="4" w:space="0" w:color="000000"/>
              <w:bottom w:val="single" w:sz="4" w:space="0" w:color="000000"/>
              <w:right w:val="single" w:sz="12" w:space="0" w:color="auto"/>
            </w:tcBorders>
            <w:vAlign w:val="center"/>
          </w:tcPr>
          <w:p w14:paraId="4F28200F" w14:textId="73D6D789"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kern w:val="0"/>
                <w14:ligatures w14:val="none"/>
              </w:rPr>
              <w:t>0.</w:t>
            </w:r>
            <w:r w:rsidR="00FF0D79" w:rsidRPr="00E72BD6">
              <w:rPr>
                <w:rFonts w:ascii="Times New Roman" w:hAnsi="Times New Roman" w:cs="Times New Roman" w:hint="eastAsia"/>
                <w:kern w:val="0"/>
                <w:lang w:eastAsia="zh-CN"/>
                <w14:ligatures w14:val="none"/>
              </w:rPr>
              <w:t>2</w:t>
            </w:r>
          </w:p>
        </w:tc>
      </w:tr>
      <w:tr w:rsidR="00D35714" w:rsidRPr="00E72BD6" w14:paraId="595262D2" w14:textId="77777777" w:rsidTr="00A17A9F">
        <w:trPr>
          <w:trHeight w:val="567"/>
        </w:trPr>
        <w:tc>
          <w:tcPr>
            <w:tcW w:w="2598" w:type="pct"/>
            <w:gridSpan w:val="2"/>
            <w:tcBorders>
              <w:top w:val="single" w:sz="4" w:space="0" w:color="000000"/>
              <w:bottom w:val="single" w:sz="4" w:space="0" w:color="000000"/>
              <w:right w:val="single" w:sz="4" w:space="0" w:color="000000"/>
            </w:tcBorders>
            <w:vAlign w:val="center"/>
          </w:tcPr>
          <w:p w14:paraId="568FF958" w14:textId="099D2F8A"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测定下限（</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2402" w:type="pct"/>
            <w:tcBorders>
              <w:top w:val="single" w:sz="4" w:space="0" w:color="000000"/>
              <w:left w:val="single" w:sz="4" w:space="0" w:color="000000"/>
              <w:bottom w:val="single" w:sz="4" w:space="0" w:color="000000"/>
              <w:right w:val="single" w:sz="12" w:space="0" w:color="auto"/>
            </w:tcBorders>
            <w:vAlign w:val="center"/>
          </w:tcPr>
          <w:p w14:paraId="6C5D7B5C" w14:textId="4FC485CB" w:rsidR="00D35714" w:rsidRPr="00E72BD6" w:rsidRDefault="00D35714" w:rsidP="00D36190">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kern w:val="0"/>
                <w14:ligatures w14:val="none"/>
              </w:rPr>
              <w:t>0.</w:t>
            </w:r>
            <w:r w:rsidR="00D36190">
              <w:rPr>
                <w:rFonts w:ascii="Times New Roman" w:hAnsi="Times New Roman" w:cs="Times New Roman"/>
                <w:kern w:val="0"/>
                <w:lang w:eastAsia="zh-CN"/>
                <w14:ligatures w14:val="none"/>
              </w:rPr>
              <w:t>8</w:t>
            </w:r>
          </w:p>
        </w:tc>
      </w:tr>
      <w:tr w:rsidR="00D35714" w:rsidRPr="00E72BD6" w14:paraId="1FF90451" w14:textId="77777777" w:rsidTr="00A17A9F">
        <w:trPr>
          <w:trHeight w:val="567"/>
        </w:trPr>
        <w:tc>
          <w:tcPr>
            <w:tcW w:w="5000" w:type="pct"/>
            <w:gridSpan w:val="3"/>
            <w:tcBorders>
              <w:top w:val="single" w:sz="4" w:space="0" w:color="000000"/>
              <w:right w:val="single" w:sz="12" w:space="0" w:color="auto"/>
            </w:tcBorders>
            <w:vAlign w:val="center"/>
          </w:tcPr>
          <w:p w14:paraId="48A5E96E" w14:textId="77777777" w:rsidR="00D35714" w:rsidRPr="00E72BD6" w:rsidRDefault="00D35714" w:rsidP="00ED7CB8">
            <w:pPr>
              <w:spacing w:line="240" w:lineRule="auto"/>
              <w:ind w:firstLineChars="0" w:firstLine="0"/>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注：</w:t>
            </w:r>
            <w:proofErr w:type="spellStart"/>
            <w:r w:rsidRPr="00E72BD6">
              <w:rPr>
                <w:rFonts w:ascii="Times New Roman" w:hAnsi="Times New Roman" w:cs="Times New Roman"/>
                <w:i/>
                <w:kern w:val="0"/>
                <w:lang w:eastAsia="zh-CN" w:bidi="en-US"/>
                <w14:ligatures w14:val="none"/>
              </w:rPr>
              <w:t>i</w:t>
            </w:r>
            <w:proofErr w:type="spellEnd"/>
            <w:r w:rsidRPr="00E72BD6">
              <w:rPr>
                <w:rFonts w:ascii="Times New Roman" w:hAnsi="Times New Roman" w:cs="Times New Roman"/>
                <w:kern w:val="0"/>
                <w:lang w:eastAsia="zh-CN" w:bidi="en-US"/>
                <w14:ligatures w14:val="none"/>
              </w:rPr>
              <w:t>为实验室编号。</w:t>
            </w:r>
          </w:p>
        </w:tc>
      </w:tr>
    </w:tbl>
    <w:bookmarkEnd w:id="225"/>
    <w:bookmarkEnd w:id="226"/>
    <w:bookmarkEnd w:id="227"/>
    <w:bookmarkEnd w:id="228"/>
    <w:bookmarkEnd w:id="229"/>
    <w:bookmarkEnd w:id="230"/>
    <w:bookmarkEnd w:id="231"/>
    <w:bookmarkEnd w:id="232"/>
    <w:bookmarkEnd w:id="233"/>
    <w:p w14:paraId="2F276BB9" w14:textId="61E504B3" w:rsidR="00D35714" w:rsidRPr="00256B6D" w:rsidRDefault="00D35714" w:rsidP="009652B1">
      <w:pPr>
        <w:spacing w:beforeLines="50" w:before="156" w:afterLines="50" w:after="156" w:line="360" w:lineRule="auto"/>
        <w:ind w:firstLineChars="0" w:firstLine="0"/>
        <w:jc w:val="center"/>
        <w:rPr>
          <w:rFonts w:ascii="Times New Roman" w:hAnsi="Times New Roman" w:cs="Times New Roman"/>
          <w:sz w:val="24"/>
          <w:szCs w:val="24"/>
        </w:rPr>
      </w:pPr>
      <w:r w:rsidRPr="00256B6D">
        <w:rPr>
          <w:rFonts w:ascii="Times New Roman" w:hAnsi="Times New Roman" w:cs="Times New Roman"/>
          <w:b/>
          <w:bCs/>
          <w:sz w:val="24"/>
          <w:szCs w:val="24"/>
        </w:rPr>
        <w:t>附表</w:t>
      </w:r>
      <w:r w:rsidRPr="00256B6D">
        <w:rPr>
          <w:rFonts w:ascii="Times New Roman" w:hAnsi="Times New Roman" w:cs="Times New Roman"/>
          <w:b/>
          <w:bCs/>
          <w:sz w:val="24"/>
          <w:szCs w:val="24"/>
        </w:rPr>
        <w:t xml:space="preserve">1.2-3  </w:t>
      </w:r>
      <w:r w:rsidRPr="00256B6D">
        <w:rPr>
          <w:rFonts w:ascii="Times New Roman" w:hAnsi="Times New Roman" w:cs="Times New Roman"/>
          <w:b/>
          <w:bCs/>
          <w:sz w:val="24"/>
          <w:szCs w:val="24"/>
        </w:rPr>
        <w:t>瑞士万通中国有限公司方法检出限、测定下限测试数据表</w:t>
      </w:r>
    </w:p>
    <w:p w14:paraId="165C58F3" w14:textId="77777777" w:rsidR="00D35714" w:rsidRPr="00256B6D" w:rsidRDefault="00D35714" w:rsidP="009652B1">
      <w:pPr>
        <w:spacing w:before="50" w:after="50" w:line="360" w:lineRule="auto"/>
        <w:ind w:right="-58" w:firstLineChars="0"/>
        <w:jc w:val="right"/>
        <w:rPr>
          <w:rFonts w:ascii="Times New Roman" w:hAnsi="Times New Roman" w:cs="Times New Roman"/>
          <w:sz w:val="24"/>
          <w:szCs w:val="24"/>
          <w:u w:val="single"/>
        </w:rPr>
      </w:pPr>
      <w:r w:rsidRPr="00256B6D">
        <w:rPr>
          <w:rFonts w:ascii="Times New Roman" w:hAnsi="Times New Roman" w:cs="Times New Roman"/>
          <w:sz w:val="24"/>
          <w:szCs w:val="24"/>
        </w:rPr>
        <w:t>验证单位：</w:t>
      </w:r>
      <w:r w:rsidRPr="00256B6D">
        <w:rPr>
          <w:rFonts w:ascii="Times New Roman" w:hAnsi="Times New Roman" w:cs="Times New Roman"/>
          <w:sz w:val="24"/>
          <w:szCs w:val="24"/>
          <w:u w:val="single"/>
        </w:rPr>
        <w:t>瑞士万通中国有限公司</w:t>
      </w:r>
    </w:p>
    <w:tbl>
      <w:tblPr>
        <w:tblStyle w:val="TableNormal1"/>
        <w:tblW w:w="8349"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326"/>
        <w:gridCol w:w="2012"/>
        <w:gridCol w:w="4011"/>
      </w:tblGrid>
      <w:tr w:rsidR="00D35714" w:rsidRPr="00E72BD6" w14:paraId="4EBC299F" w14:textId="77777777" w:rsidTr="00A17A9F">
        <w:trPr>
          <w:trHeight w:val="567"/>
        </w:trPr>
        <w:tc>
          <w:tcPr>
            <w:tcW w:w="2598" w:type="pct"/>
            <w:gridSpan w:val="2"/>
            <w:tcBorders>
              <w:right w:val="single" w:sz="4" w:space="0" w:color="000000"/>
            </w:tcBorders>
            <w:vAlign w:val="center"/>
          </w:tcPr>
          <w:p w14:paraId="296C62ED"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平行样品编号</w:t>
            </w:r>
            <w:proofErr w:type="spellEnd"/>
          </w:p>
        </w:tc>
        <w:tc>
          <w:tcPr>
            <w:tcW w:w="2402" w:type="pct"/>
            <w:tcBorders>
              <w:left w:val="single" w:sz="4" w:space="0" w:color="000000"/>
              <w:right w:val="single" w:sz="12" w:space="0" w:color="auto"/>
            </w:tcBorders>
            <w:vAlign w:val="center"/>
          </w:tcPr>
          <w:p w14:paraId="3E1BE20F" w14:textId="414DACD7" w:rsidR="00D35714" w:rsidRPr="00E72BD6" w:rsidRDefault="00D35714" w:rsidP="00ED7CB8">
            <w:pPr>
              <w:tabs>
                <w:tab w:val="left" w:pos="755"/>
              </w:tabs>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可提取有机氟（以</w:t>
            </w:r>
            <w:r w:rsidRPr="00E72BD6">
              <w:rPr>
                <w:rFonts w:ascii="Times New Roman" w:hAnsi="Times New Roman" w:cs="Times New Roman"/>
                <w:kern w:val="0"/>
                <w:lang w:eastAsia="zh-CN" w:bidi="en-US"/>
                <w14:ligatures w14:val="none"/>
              </w:rPr>
              <w:t>F</w:t>
            </w:r>
            <w:r w:rsidRPr="00E72BD6">
              <w:rPr>
                <w:rFonts w:ascii="Times New Roman" w:hAnsi="Times New Roman" w:cs="Times New Roman"/>
                <w:kern w:val="0"/>
                <w:lang w:eastAsia="zh-CN" w:bidi="en-US"/>
                <w14:ligatures w14:val="none"/>
              </w:rPr>
              <w:t>计）</w:t>
            </w:r>
          </w:p>
        </w:tc>
      </w:tr>
      <w:tr w:rsidR="00806851" w:rsidRPr="00E72BD6" w14:paraId="220611BC" w14:textId="77777777" w:rsidTr="00A17A9F">
        <w:trPr>
          <w:trHeight w:val="567"/>
        </w:trPr>
        <w:tc>
          <w:tcPr>
            <w:tcW w:w="1393" w:type="pct"/>
            <w:vMerge w:val="restart"/>
            <w:tcBorders>
              <w:bottom w:val="single" w:sz="4" w:space="0" w:color="000000"/>
              <w:right w:val="single" w:sz="4" w:space="0" w:color="000000"/>
            </w:tcBorders>
            <w:vAlign w:val="center"/>
          </w:tcPr>
          <w:p w14:paraId="2395A03D" w14:textId="77777777" w:rsidR="00806851" w:rsidRPr="00E72BD6" w:rsidRDefault="00806851" w:rsidP="00ED7CB8">
            <w:pPr>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测定结果</w:t>
            </w:r>
          </w:p>
          <w:p w14:paraId="3E311815" w14:textId="6C48A8B5" w:rsidR="00806851" w:rsidRPr="00E72BD6" w:rsidRDefault="00806851" w:rsidP="00ED7CB8">
            <w:pPr>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w:t>
            </w:r>
            <w:r w:rsidR="00DB7071" w:rsidRPr="00E72BD6">
              <w:rPr>
                <w:rFonts w:ascii="Times New Roman" w:hAnsi="Times New Roman" w:cs="Times New Roman"/>
                <w:kern w:val="0"/>
                <w:lang w:eastAsia="zh-CN" w:bidi="en-US"/>
                <w14:ligatures w14:val="none"/>
              </w:rPr>
              <w:t>mg/kg</w:t>
            </w:r>
            <w:r w:rsidRPr="00E72BD6">
              <w:rPr>
                <w:rFonts w:ascii="Times New Roman" w:hAnsi="Times New Roman" w:cs="Times New Roman"/>
                <w:kern w:val="0"/>
                <w:lang w:eastAsia="zh-CN" w:bidi="en-US"/>
                <w14:ligatures w14:val="none"/>
              </w:rPr>
              <w:t>）</w:t>
            </w:r>
          </w:p>
        </w:tc>
        <w:tc>
          <w:tcPr>
            <w:tcW w:w="1205" w:type="pct"/>
            <w:tcBorders>
              <w:left w:val="single" w:sz="4" w:space="0" w:color="000000"/>
              <w:bottom w:val="single" w:sz="4" w:space="0" w:color="000000"/>
              <w:right w:val="single" w:sz="4" w:space="0" w:color="000000"/>
            </w:tcBorders>
            <w:vAlign w:val="center"/>
          </w:tcPr>
          <w:p w14:paraId="7C75A1E3" w14:textId="77777777" w:rsidR="00806851" w:rsidRPr="00E72BD6" w:rsidRDefault="00806851"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1</w:t>
            </w:r>
          </w:p>
        </w:tc>
        <w:tc>
          <w:tcPr>
            <w:tcW w:w="2402" w:type="pct"/>
            <w:tcBorders>
              <w:left w:val="single" w:sz="4" w:space="0" w:color="000000"/>
              <w:bottom w:val="single" w:sz="4" w:space="0" w:color="000000"/>
              <w:right w:val="single" w:sz="12" w:space="0" w:color="auto"/>
            </w:tcBorders>
            <w:vAlign w:val="center"/>
          </w:tcPr>
          <w:p w14:paraId="47D06D83" w14:textId="7061A55F" w:rsidR="00806851" w:rsidRPr="00E72BD6" w:rsidRDefault="00806851"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color w:val="000000"/>
                <w:kern w:val="0"/>
                <w14:ligatures w14:val="none"/>
              </w:rPr>
              <w:t xml:space="preserve">0.21 </w:t>
            </w:r>
          </w:p>
        </w:tc>
      </w:tr>
      <w:tr w:rsidR="00806851" w:rsidRPr="00E72BD6" w14:paraId="7FA4F537" w14:textId="77777777" w:rsidTr="00A17A9F">
        <w:trPr>
          <w:trHeight w:val="567"/>
        </w:trPr>
        <w:tc>
          <w:tcPr>
            <w:tcW w:w="1393" w:type="pct"/>
            <w:vMerge/>
            <w:tcBorders>
              <w:top w:val="nil"/>
              <w:bottom w:val="single" w:sz="4" w:space="0" w:color="000000"/>
              <w:right w:val="single" w:sz="4" w:space="0" w:color="000000"/>
            </w:tcBorders>
            <w:vAlign w:val="center"/>
          </w:tcPr>
          <w:p w14:paraId="5DE31649" w14:textId="77777777" w:rsidR="00806851" w:rsidRPr="00E72BD6" w:rsidRDefault="00806851" w:rsidP="00ED7CB8">
            <w:pPr>
              <w:spacing w:line="240" w:lineRule="auto"/>
              <w:ind w:firstLineChars="0" w:firstLine="0"/>
              <w:jc w:val="center"/>
              <w:rPr>
                <w:rFonts w:ascii="Times New Roman" w:hAnsi="Times New Roman" w:cs="Times New Roman"/>
                <w:kern w:val="0"/>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6BDAE92D" w14:textId="77777777" w:rsidR="00806851" w:rsidRPr="00E72BD6" w:rsidRDefault="00806851"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2</w:t>
            </w:r>
          </w:p>
        </w:tc>
        <w:tc>
          <w:tcPr>
            <w:tcW w:w="2402" w:type="pct"/>
            <w:tcBorders>
              <w:top w:val="single" w:sz="4" w:space="0" w:color="000000"/>
              <w:left w:val="single" w:sz="4" w:space="0" w:color="000000"/>
              <w:bottom w:val="single" w:sz="4" w:space="0" w:color="000000"/>
              <w:right w:val="single" w:sz="12" w:space="0" w:color="auto"/>
            </w:tcBorders>
            <w:vAlign w:val="center"/>
          </w:tcPr>
          <w:p w14:paraId="48304A73" w14:textId="6D121F53" w:rsidR="00806851" w:rsidRPr="00E72BD6" w:rsidRDefault="00806851"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color w:val="000000"/>
                <w:kern w:val="0"/>
                <w14:ligatures w14:val="none"/>
              </w:rPr>
              <w:t xml:space="preserve">0.20 </w:t>
            </w:r>
          </w:p>
        </w:tc>
      </w:tr>
      <w:tr w:rsidR="00806851" w:rsidRPr="00E72BD6" w14:paraId="50D7D089" w14:textId="77777777" w:rsidTr="00A17A9F">
        <w:trPr>
          <w:trHeight w:val="567"/>
        </w:trPr>
        <w:tc>
          <w:tcPr>
            <w:tcW w:w="1393" w:type="pct"/>
            <w:vMerge/>
            <w:tcBorders>
              <w:top w:val="nil"/>
              <w:bottom w:val="single" w:sz="4" w:space="0" w:color="000000"/>
              <w:right w:val="single" w:sz="4" w:space="0" w:color="000000"/>
            </w:tcBorders>
            <w:vAlign w:val="center"/>
          </w:tcPr>
          <w:p w14:paraId="76603E35" w14:textId="77777777" w:rsidR="00806851" w:rsidRPr="00E72BD6" w:rsidRDefault="00806851" w:rsidP="00ED7CB8">
            <w:pPr>
              <w:spacing w:line="240" w:lineRule="auto"/>
              <w:ind w:firstLineChars="0" w:firstLine="0"/>
              <w:jc w:val="center"/>
              <w:rPr>
                <w:rFonts w:ascii="Times New Roman" w:hAnsi="Times New Roman" w:cs="Times New Roman"/>
                <w:kern w:val="0"/>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653F6193" w14:textId="77777777" w:rsidR="00806851" w:rsidRPr="00E72BD6" w:rsidRDefault="00806851"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3</w:t>
            </w:r>
          </w:p>
        </w:tc>
        <w:tc>
          <w:tcPr>
            <w:tcW w:w="2402" w:type="pct"/>
            <w:tcBorders>
              <w:top w:val="single" w:sz="4" w:space="0" w:color="000000"/>
              <w:left w:val="single" w:sz="4" w:space="0" w:color="000000"/>
              <w:bottom w:val="single" w:sz="4" w:space="0" w:color="000000"/>
              <w:right w:val="single" w:sz="12" w:space="0" w:color="auto"/>
            </w:tcBorders>
            <w:vAlign w:val="center"/>
          </w:tcPr>
          <w:p w14:paraId="4B8F3B03" w14:textId="6B48B00E" w:rsidR="00806851" w:rsidRPr="00E72BD6" w:rsidRDefault="00806851"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color w:val="000000"/>
                <w:kern w:val="0"/>
                <w14:ligatures w14:val="none"/>
              </w:rPr>
              <w:t xml:space="preserve">0.19 </w:t>
            </w:r>
          </w:p>
        </w:tc>
      </w:tr>
      <w:tr w:rsidR="00806851" w:rsidRPr="00E72BD6" w14:paraId="5098EF7B" w14:textId="77777777" w:rsidTr="00A17A9F">
        <w:trPr>
          <w:trHeight w:val="567"/>
        </w:trPr>
        <w:tc>
          <w:tcPr>
            <w:tcW w:w="1393" w:type="pct"/>
            <w:vMerge/>
            <w:tcBorders>
              <w:top w:val="nil"/>
              <w:bottom w:val="single" w:sz="4" w:space="0" w:color="000000"/>
              <w:right w:val="single" w:sz="4" w:space="0" w:color="000000"/>
            </w:tcBorders>
            <w:vAlign w:val="center"/>
          </w:tcPr>
          <w:p w14:paraId="0267E792" w14:textId="77777777" w:rsidR="00806851" w:rsidRPr="00E72BD6" w:rsidRDefault="00806851" w:rsidP="00ED7CB8">
            <w:pPr>
              <w:spacing w:line="240" w:lineRule="auto"/>
              <w:ind w:firstLineChars="0" w:firstLine="0"/>
              <w:jc w:val="center"/>
              <w:rPr>
                <w:rFonts w:ascii="Times New Roman" w:hAnsi="Times New Roman" w:cs="Times New Roman"/>
                <w:kern w:val="0"/>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672B90AC" w14:textId="77777777" w:rsidR="00806851" w:rsidRPr="00E72BD6" w:rsidRDefault="00806851"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4</w:t>
            </w:r>
          </w:p>
        </w:tc>
        <w:tc>
          <w:tcPr>
            <w:tcW w:w="2402" w:type="pct"/>
            <w:tcBorders>
              <w:top w:val="single" w:sz="4" w:space="0" w:color="000000"/>
              <w:left w:val="single" w:sz="4" w:space="0" w:color="000000"/>
              <w:bottom w:val="single" w:sz="4" w:space="0" w:color="000000"/>
              <w:right w:val="single" w:sz="12" w:space="0" w:color="auto"/>
            </w:tcBorders>
            <w:vAlign w:val="center"/>
          </w:tcPr>
          <w:p w14:paraId="0D59FF04" w14:textId="5E97017F" w:rsidR="00806851" w:rsidRPr="00E72BD6" w:rsidRDefault="00806851"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color w:val="000000"/>
                <w:kern w:val="0"/>
                <w14:ligatures w14:val="none"/>
              </w:rPr>
              <w:t xml:space="preserve">0.17 </w:t>
            </w:r>
          </w:p>
        </w:tc>
      </w:tr>
      <w:tr w:rsidR="00806851" w:rsidRPr="00E72BD6" w14:paraId="12B3E5CB" w14:textId="77777777" w:rsidTr="00A17A9F">
        <w:trPr>
          <w:trHeight w:val="567"/>
        </w:trPr>
        <w:tc>
          <w:tcPr>
            <w:tcW w:w="1393" w:type="pct"/>
            <w:vMerge/>
            <w:tcBorders>
              <w:top w:val="nil"/>
              <w:bottom w:val="single" w:sz="4" w:space="0" w:color="000000"/>
              <w:right w:val="single" w:sz="4" w:space="0" w:color="000000"/>
            </w:tcBorders>
            <w:vAlign w:val="center"/>
          </w:tcPr>
          <w:p w14:paraId="16280FE9" w14:textId="77777777" w:rsidR="00806851" w:rsidRPr="00E72BD6" w:rsidRDefault="00806851" w:rsidP="00ED7CB8">
            <w:pPr>
              <w:spacing w:line="240" w:lineRule="auto"/>
              <w:ind w:firstLineChars="0" w:firstLine="0"/>
              <w:jc w:val="center"/>
              <w:rPr>
                <w:rFonts w:ascii="Times New Roman" w:hAnsi="Times New Roman" w:cs="Times New Roman"/>
                <w:kern w:val="0"/>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19F72966" w14:textId="77777777" w:rsidR="00806851" w:rsidRPr="00E72BD6" w:rsidRDefault="00806851"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5</w:t>
            </w:r>
          </w:p>
        </w:tc>
        <w:tc>
          <w:tcPr>
            <w:tcW w:w="2402" w:type="pct"/>
            <w:tcBorders>
              <w:top w:val="single" w:sz="4" w:space="0" w:color="000000"/>
              <w:left w:val="single" w:sz="4" w:space="0" w:color="000000"/>
              <w:bottom w:val="single" w:sz="4" w:space="0" w:color="000000"/>
              <w:right w:val="single" w:sz="12" w:space="0" w:color="auto"/>
            </w:tcBorders>
            <w:vAlign w:val="center"/>
          </w:tcPr>
          <w:p w14:paraId="39FBFA08" w14:textId="62213B14" w:rsidR="00806851" w:rsidRPr="00E72BD6" w:rsidRDefault="00806851"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color w:val="000000"/>
                <w:kern w:val="0"/>
                <w14:ligatures w14:val="none"/>
              </w:rPr>
              <w:t xml:space="preserve">0.18 </w:t>
            </w:r>
          </w:p>
        </w:tc>
      </w:tr>
      <w:tr w:rsidR="00806851" w:rsidRPr="00E72BD6" w14:paraId="523B1651" w14:textId="77777777" w:rsidTr="00A17A9F">
        <w:trPr>
          <w:trHeight w:val="567"/>
        </w:trPr>
        <w:tc>
          <w:tcPr>
            <w:tcW w:w="1393" w:type="pct"/>
            <w:vMerge/>
            <w:tcBorders>
              <w:top w:val="nil"/>
              <w:bottom w:val="single" w:sz="4" w:space="0" w:color="000000"/>
              <w:right w:val="single" w:sz="4" w:space="0" w:color="000000"/>
            </w:tcBorders>
            <w:vAlign w:val="center"/>
          </w:tcPr>
          <w:p w14:paraId="1A834AE8" w14:textId="77777777" w:rsidR="00806851" w:rsidRPr="00E72BD6" w:rsidRDefault="00806851" w:rsidP="00ED7CB8">
            <w:pPr>
              <w:spacing w:line="240" w:lineRule="auto"/>
              <w:ind w:firstLineChars="0" w:firstLine="0"/>
              <w:jc w:val="center"/>
              <w:rPr>
                <w:rFonts w:ascii="Times New Roman" w:hAnsi="Times New Roman" w:cs="Times New Roman"/>
                <w:kern w:val="0"/>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39DD5590" w14:textId="77777777" w:rsidR="00806851" w:rsidRPr="00E72BD6" w:rsidRDefault="00806851"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6</w:t>
            </w:r>
          </w:p>
        </w:tc>
        <w:tc>
          <w:tcPr>
            <w:tcW w:w="2402" w:type="pct"/>
            <w:tcBorders>
              <w:top w:val="single" w:sz="4" w:space="0" w:color="000000"/>
              <w:left w:val="single" w:sz="4" w:space="0" w:color="000000"/>
              <w:bottom w:val="single" w:sz="4" w:space="0" w:color="000000"/>
              <w:right w:val="single" w:sz="12" w:space="0" w:color="auto"/>
            </w:tcBorders>
            <w:vAlign w:val="center"/>
          </w:tcPr>
          <w:p w14:paraId="7B284063" w14:textId="2FE45538" w:rsidR="00806851" w:rsidRPr="00E72BD6" w:rsidRDefault="00806851"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color w:val="000000"/>
                <w:kern w:val="0"/>
                <w14:ligatures w14:val="none"/>
              </w:rPr>
              <w:t xml:space="preserve">0.24 </w:t>
            </w:r>
          </w:p>
        </w:tc>
      </w:tr>
      <w:tr w:rsidR="00D35714" w:rsidRPr="00E72BD6" w14:paraId="7BEAB3BE" w14:textId="77777777" w:rsidTr="00A17A9F">
        <w:trPr>
          <w:trHeight w:val="567"/>
        </w:trPr>
        <w:tc>
          <w:tcPr>
            <w:tcW w:w="1393" w:type="pct"/>
            <w:vMerge/>
            <w:tcBorders>
              <w:top w:val="nil"/>
              <w:bottom w:val="single" w:sz="4" w:space="0" w:color="000000"/>
              <w:right w:val="single" w:sz="4" w:space="0" w:color="000000"/>
            </w:tcBorders>
            <w:vAlign w:val="center"/>
          </w:tcPr>
          <w:p w14:paraId="3FD4011C" w14:textId="77777777" w:rsidR="00D35714" w:rsidRPr="00E72BD6" w:rsidRDefault="00D35714" w:rsidP="00ED7CB8">
            <w:pPr>
              <w:spacing w:line="240" w:lineRule="auto"/>
              <w:ind w:firstLineChars="0" w:firstLine="0"/>
              <w:jc w:val="center"/>
              <w:rPr>
                <w:rFonts w:ascii="Times New Roman" w:hAnsi="Times New Roman" w:cs="Times New Roman"/>
                <w:kern w:val="0"/>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433B674A"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7</w:t>
            </w:r>
          </w:p>
        </w:tc>
        <w:tc>
          <w:tcPr>
            <w:tcW w:w="2402" w:type="pct"/>
            <w:tcBorders>
              <w:top w:val="single" w:sz="4" w:space="0" w:color="000000"/>
              <w:left w:val="single" w:sz="4" w:space="0" w:color="000000"/>
              <w:bottom w:val="single" w:sz="4" w:space="0" w:color="000000"/>
              <w:right w:val="single" w:sz="12" w:space="0" w:color="auto"/>
            </w:tcBorders>
            <w:vAlign w:val="center"/>
          </w:tcPr>
          <w:p w14:paraId="58F64CBC" w14:textId="33894351" w:rsidR="00D35714" w:rsidRPr="00E72BD6" w:rsidRDefault="00806851" w:rsidP="00ED7CB8">
            <w:pPr>
              <w:kinsoku w:val="0"/>
              <w:overflowPunct w:val="0"/>
              <w:spacing w:line="240" w:lineRule="auto"/>
              <w:ind w:firstLineChars="0" w:firstLine="0"/>
              <w:jc w:val="center"/>
              <w:rPr>
                <w:rFonts w:ascii="Times New Roman" w:hAnsi="Times New Roman" w:cs="Times New Roman"/>
                <w:kern w:val="0"/>
                <w:lang w:eastAsia="zh-CN"/>
                <w14:ligatures w14:val="none"/>
              </w:rPr>
            </w:pPr>
            <w:r w:rsidRPr="00E72BD6">
              <w:rPr>
                <w:rFonts w:ascii="Times New Roman" w:hAnsi="Times New Roman" w:cs="Times New Roman" w:hint="eastAsia"/>
                <w:kern w:val="0"/>
                <w:lang w:eastAsia="zh-CN"/>
                <w14:ligatures w14:val="none"/>
              </w:rPr>
              <w:t>0.19</w:t>
            </w:r>
          </w:p>
        </w:tc>
      </w:tr>
      <w:tr w:rsidR="00D35714" w:rsidRPr="00E72BD6" w14:paraId="5E573DE1" w14:textId="77777777" w:rsidTr="00A17A9F">
        <w:trPr>
          <w:trHeight w:val="567"/>
        </w:trPr>
        <w:tc>
          <w:tcPr>
            <w:tcW w:w="2598" w:type="pct"/>
            <w:gridSpan w:val="2"/>
            <w:tcBorders>
              <w:top w:val="single" w:sz="4" w:space="0" w:color="000000"/>
              <w:bottom w:val="single" w:sz="4" w:space="0" w:color="000000"/>
              <w:right w:val="single" w:sz="4" w:space="0" w:color="000000"/>
            </w:tcBorders>
            <w:vAlign w:val="center"/>
          </w:tcPr>
          <w:p w14:paraId="75FE6BFE" w14:textId="6CDD660F"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position w:val="1"/>
                <w:lang w:bidi="en-US"/>
                <w14:ligatures w14:val="none"/>
              </w:rPr>
              <w:t>平均值</w:t>
            </w:r>
            <w:proofErr w:type="spellEnd"/>
            <w:r w:rsidRPr="00E72BD6">
              <w:rPr>
                <w:rFonts w:ascii="Times New Roman" w:hAnsi="Times New Roman" w:cs="Times New Roman"/>
                <w:kern w:val="0"/>
                <w:position w:val="1"/>
                <w:lang w:bidi="en-US"/>
                <w14:ligatures w14:val="none"/>
              </w:rPr>
              <w:sym w:font="Symbol" w:char="F060"/>
            </w:r>
            <w:proofErr w:type="spellStart"/>
            <w:r w:rsidRPr="00E72BD6">
              <w:rPr>
                <w:rFonts w:ascii="Times New Roman" w:hAnsi="Times New Roman" w:cs="Times New Roman"/>
                <w:i/>
                <w:kern w:val="0"/>
                <w:lang w:bidi="en-US"/>
                <w14:ligatures w14:val="none"/>
              </w:rPr>
              <w:t>x</w:t>
            </w:r>
            <w:r w:rsidRPr="00E72BD6">
              <w:rPr>
                <w:rFonts w:ascii="Times New Roman" w:hAnsi="Times New Roman" w:cs="Times New Roman"/>
                <w:i/>
                <w:kern w:val="0"/>
                <w:vertAlign w:val="subscript"/>
                <w:lang w:bidi="en-US"/>
                <w14:ligatures w14:val="none"/>
              </w:rPr>
              <w:t>i</w:t>
            </w:r>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2402" w:type="pct"/>
            <w:tcBorders>
              <w:top w:val="single" w:sz="4" w:space="0" w:color="000000"/>
              <w:left w:val="single" w:sz="4" w:space="0" w:color="000000"/>
              <w:bottom w:val="single" w:sz="4" w:space="0" w:color="000000"/>
              <w:right w:val="single" w:sz="12" w:space="0" w:color="auto"/>
            </w:tcBorders>
            <w:vAlign w:val="center"/>
          </w:tcPr>
          <w:p w14:paraId="3C81E5BC"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kern w:val="0"/>
                <w14:ligatures w14:val="none"/>
              </w:rPr>
              <w:t>0.20</w:t>
            </w:r>
          </w:p>
        </w:tc>
      </w:tr>
      <w:tr w:rsidR="00D35714" w:rsidRPr="00E72BD6" w14:paraId="0FA1D989" w14:textId="77777777" w:rsidTr="00A17A9F">
        <w:trPr>
          <w:trHeight w:val="567"/>
        </w:trPr>
        <w:tc>
          <w:tcPr>
            <w:tcW w:w="2598" w:type="pct"/>
            <w:gridSpan w:val="2"/>
            <w:tcBorders>
              <w:top w:val="single" w:sz="4" w:space="0" w:color="000000"/>
              <w:bottom w:val="single" w:sz="4" w:space="0" w:color="000000"/>
              <w:right w:val="single" w:sz="4" w:space="0" w:color="000000"/>
            </w:tcBorders>
            <w:vAlign w:val="center"/>
          </w:tcPr>
          <w:p w14:paraId="53EDBFBF" w14:textId="384A12BA" w:rsidR="00D35714" w:rsidRPr="00E72BD6" w:rsidRDefault="00D35714" w:rsidP="00ED7CB8">
            <w:pPr>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position w:val="1"/>
                <w:lang w:eastAsia="zh-CN" w:bidi="en-US"/>
                <w14:ligatures w14:val="none"/>
              </w:rPr>
              <w:t>标准偏差</w:t>
            </w:r>
            <w:r w:rsidRPr="00E72BD6">
              <w:rPr>
                <w:rFonts w:ascii="Times New Roman" w:hAnsi="Times New Roman" w:cs="Times New Roman"/>
                <w:i/>
                <w:kern w:val="0"/>
                <w:lang w:eastAsia="zh-CN" w:bidi="en-US"/>
                <w14:ligatures w14:val="none"/>
              </w:rPr>
              <w:t>S</w:t>
            </w:r>
            <w:r w:rsidRPr="00E72BD6">
              <w:rPr>
                <w:rFonts w:ascii="Times New Roman" w:hAnsi="Times New Roman" w:cs="Times New Roman"/>
                <w:i/>
                <w:kern w:val="0"/>
                <w:vertAlign w:val="subscript"/>
                <w:lang w:eastAsia="zh-CN" w:bidi="en-US"/>
                <w14:ligatures w14:val="none"/>
              </w:rPr>
              <w:t>i</w:t>
            </w:r>
            <w:r w:rsidRPr="00E72BD6">
              <w:rPr>
                <w:rFonts w:ascii="Times New Roman" w:hAnsi="Times New Roman" w:cs="Times New Roman"/>
                <w:kern w:val="0"/>
                <w:lang w:eastAsia="zh-CN" w:bidi="en-US"/>
                <w14:ligatures w14:val="none"/>
              </w:rPr>
              <w:t>（</w:t>
            </w:r>
            <w:r w:rsidR="00DB7071" w:rsidRPr="00E72BD6">
              <w:rPr>
                <w:rFonts w:ascii="Times New Roman" w:hAnsi="Times New Roman" w:cs="Times New Roman"/>
                <w:kern w:val="0"/>
                <w:lang w:bidi="en-US"/>
                <w14:ligatures w14:val="none"/>
              </w:rPr>
              <w:t>mg/kg</w:t>
            </w:r>
            <w:r w:rsidRPr="00E72BD6">
              <w:rPr>
                <w:rFonts w:ascii="Times New Roman" w:hAnsi="Times New Roman" w:cs="Times New Roman"/>
                <w:kern w:val="0"/>
                <w:lang w:eastAsia="zh-CN" w:bidi="en-US"/>
                <w14:ligatures w14:val="none"/>
              </w:rPr>
              <w:t>）</w:t>
            </w:r>
          </w:p>
        </w:tc>
        <w:tc>
          <w:tcPr>
            <w:tcW w:w="2402" w:type="pct"/>
            <w:tcBorders>
              <w:top w:val="single" w:sz="4" w:space="0" w:color="000000"/>
              <w:left w:val="single" w:sz="4" w:space="0" w:color="000000"/>
              <w:bottom w:val="single" w:sz="4" w:space="0" w:color="000000"/>
              <w:right w:val="single" w:sz="12" w:space="0" w:color="auto"/>
            </w:tcBorders>
            <w:vAlign w:val="center"/>
          </w:tcPr>
          <w:p w14:paraId="62E1E883"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kern w:val="0"/>
                <w14:ligatures w14:val="none"/>
              </w:rPr>
              <w:t>0.02</w:t>
            </w:r>
          </w:p>
        </w:tc>
      </w:tr>
      <w:tr w:rsidR="00D35714" w:rsidRPr="00E72BD6" w14:paraId="0D9E6891" w14:textId="77777777" w:rsidTr="00A17A9F">
        <w:trPr>
          <w:trHeight w:val="567"/>
        </w:trPr>
        <w:tc>
          <w:tcPr>
            <w:tcW w:w="2598" w:type="pct"/>
            <w:gridSpan w:val="2"/>
            <w:tcBorders>
              <w:top w:val="single" w:sz="4" w:space="0" w:color="000000"/>
              <w:bottom w:val="single" w:sz="4" w:space="0" w:color="000000"/>
              <w:right w:val="single" w:sz="4" w:space="0" w:color="000000"/>
            </w:tcBorders>
            <w:vAlign w:val="center"/>
          </w:tcPr>
          <w:p w14:paraId="4F231E7B" w14:textId="5067AF2E"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i/>
                <w:w w:val="105"/>
                <w:kern w:val="0"/>
                <w:lang w:bidi="en-US"/>
                <w14:ligatures w14:val="none"/>
              </w:rPr>
              <w:t>t</w:t>
            </w:r>
            <w:r w:rsidRPr="00E72BD6">
              <w:rPr>
                <w:rFonts w:ascii="Times New Roman" w:hAnsi="Times New Roman" w:cs="Times New Roman"/>
                <w:w w:val="105"/>
                <w:kern w:val="0"/>
                <w:lang w:bidi="en-US"/>
                <w14:ligatures w14:val="none"/>
              </w:rPr>
              <w:t>值</w:t>
            </w:r>
            <w:proofErr w:type="spellEnd"/>
          </w:p>
        </w:tc>
        <w:tc>
          <w:tcPr>
            <w:tcW w:w="2402" w:type="pct"/>
            <w:tcBorders>
              <w:top w:val="single" w:sz="4" w:space="0" w:color="000000"/>
              <w:left w:val="single" w:sz="4" w:space="0" w:color="000000"/>
              <w:bottom w:val="single" w:sz="4" w:space="0" w:color="000000"/>
              <w:right w:val="single" w:sz="12" w:space="0" w:color="auto"/>
            </w:tcBorders>
            <w:vAlign w:val="center"/>
          </w:tcPr>
          <w:p w14:paraId="115539FD"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kern w:val="0"/>
                <w14:ligatures w14:val="none"/>
              </w:rPr>
              <w:t>3.143</w:t>
            </w:r>
          </w:p>
        </w:tc>
      </w:tr>
      <w:tr w:rsidR="00D35714" w:rsidRPr="00E72BD6" w14:paraId="2677EB8E" w14:textId="77777777" w:rsidTr="00A17A9F">
        <w:trPr>
          <w:trHeight w:val="567"/>
        </w:trPr>
        <w:tc>
          <w:tcPr>
            <w:tcW w:w="2598" w:type="pct"/>
            <w:gridSpan w:val="2"/>
            <w:tcBorders>
              <w:top w:val="single" w:sz="4" w:space="0" w:color="000000"/>
              <w:bottom w:val="single" w:sz="4" w:space="0" w:color="000000"/>
              <w:right w:val="single" w:sz="4" w:space="0" w:color="000000"/>
            </w:tcBorders>
            <w:vAlign w:val="center"/>
          </w:tcPr>
          <w:p w14:paraId="111E4B5C" w14:textId="53938788"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检出限（</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2402" w:type="pct"/>
            <w:tcBorders>
              <w:top w:val="single" w:sz="4" w:space="0" w:color="000000"/>
              <w:left w:val="single" w:sz="4" w:space="0" w:color="000000"/>
              <w:bottom w:val="single" w:sz="4" w:space="0" w:color="000000"/>
              <w:right w:val="single" w:sz="12" w:space="0" w:color="auto"/>
            </w:tcBorders>
            <w:vAlign w:val="center"/>
          </w:tcPr>
          <w:p w14:paraId="523DC33D" w14:textId="62D7B40E"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kern w:val="0"/>
                <w14:ligatures w14:val="none"/>
              </w:rPr>
              <w:t>0.</w:t>
            </w:r>
            <w:r w:rsidR="00FF0D79" w:rsidRPr="00E72BD6">
              <w:rPr>
                <w:rFonts w:ascii="Times New Roman" w:hAnsi="Times New Roman" w:cs="Times New Roman" w:hint="eastAsia"/>
                <w:kern w:val="0"/>
                <w:lang w:eastAsia="zh-CN"/>
                <w14:ligatures w14:val="none"/>
              </w:rPr>
              <w:t>3</w:t>
            </w:r>
            <w:r w:rsidRPr="00E72BD6">
              <w:rPr>
                <w:rFonts w:ascii="Times New Roman" w:hAnsi="Times New Roman" w:cs="Times New Roman"/>
                <w:kern w:val="0"/>
                <w14:ligatures w14:val="none"/>
              </w:rPr>
              <w:t xml:space="preserve"> </w:t>
            </w:r>
          </w:p>
        </w:tc>
      </w:tr>
      <w:tr w:rsidR="00D35714" w:rsidRPr="00E72BD6" w14:paraId="24A6B1A3" w14:textId="77777777" w:rsidTr="00A17A9F">
        <w:trPr>
          <w:trHeight w:val="567"/>
        </w:trPr>
        <w:tc>
          <w:tcPr>
            <w:tcW w:w="2598" w:type="pct"/>
            <w:gridSpan w:val="2"/>
            <w:tcBorders>
              <w:top w:val="single" w:sz="4" w:space="0" w:color="000000"/>
              <w:bottom w:val="single" w:sz="4" w:space="0" w:color="000000"/>
              <w:right w:val="single" w:sz="4" w:space="0" w:color="000000"/>
            </w:tcBorders>
            <w:vAlign w:val="center"/>
          </w:tcPr>
          <w:p w14:paraId="61946BBE" w14:textId="28D20065"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测定下限（</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2402" w:type="pct"/>
            <w:tcBorders>
              <w:top w:val="single" w:sz="4" w:space="0" w:color="000000"/>
              <w:left w:val="single" w:sz="4" w:space="0" w:color="000000"/>
              <w:bottom w:val="single" w:sz="4" w:space="0" w:color="000000"/>
              <w:right w:val="single" w:sz="12" w:space="0" w:color="auto"/>
            </w:tcBorders>
            <w:vAlign w:val="center"/>
          </w:tcPr>
          <w:p w14:paraId="15F64AF7" w14:textId="1B87602D" w:rsidR="00D35714" w:rsidRPr="00E72BD6" w:rsidRDefault="00D36190" w:rsidP="00ED7CB8">
            <w:pPr>
              <w:kinsoku w:val="0"/>
              <w:overflowPunct w:val="0"/>
              <w:spacing w:line="240" w:lineRule="auto"/>
              <w:ind w:firstLineChars="0" w:firstLine="0"/>
              <w:jc w:val="center"/>
              <w:rPr>
                <w:rFonts w:ascii="Times New Roman" w:hAnsi="Times New Roman" w:cs="Times New Roman"/>
                <w:kern w:val="0"/>
                <w14:ligatures w14:val="none"/>
              </w:rPr>
            </w:pPr>
            <w:r>
              <w:rPr>
                <w:rFonts w:ascii="Times New Roman" w:hAnsi="Times New Roman" w:cs="Times New Roman" w:hint="eastAsia"/>
                <w:kern w:val="0"/>
                <w:lang w:eastAsia="zh-CN"/>
                <w14:ligatures w14:val="none"/>
              </w:rPr>
              <w:t>1.2</w:t>
            </w:r>
          </w:p>
        </w:tc>
      </w:tr>
      <w:tr w:rsidR="00D35714" w:rsidRPr="00E72BD6" w14:paraId="60F4D0D7" w14:textId="77777777" w:rsidTr="00A17A9F">
        <w:trPr>
          <w:trHeight w:val="567"/>
        </w:trPr>
        <w:tc>
          <w:tcPr>
            <w:tcW w:w="5000" w:type="pct"/>
            <w:gridSpan w:val="3"/>
            <w:tcBorders>
              <w:top w:val="single" w:sz="4" w:space="0" w:color="000000"/>
            </w:tcBorders>
            <w:vAlign w:val="center"/>
          </w:tcPr>
          <w:p w14:paraId="29F96DC4" w14:textId="77777777" w:rsidR="00D35714" w:rsidRPr="00E72BD6" w:rsidRDefault="00D35714" w:rsidP="00ED7CB8">
            <w:pPr>
              <w:spacing w:line="240" w:lineRule="auto"/>
              <w:ind w:firstLineChars="0" w:firstLine="0"/>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注：</w:t>
            </w:r>
            <w:proofErr w:type="spellStart"/>
            <w:r w:rsidRPr="00E72BD6">
              <w:rPr>
                <w:rFonts w:ascii="Times New Roman" w:hAnsi="Times New Roman" w:cs="Times New Roman"/>
                <w:i/>
                <w:kern w:val="0"/>
                <w:lang w:eastAsia="zh-CN" w:bidi="en-US"/>
                <w14:ligatures w14:val="none"/>
              </w:rPr>
              <w:t>i</w:t>
            </w:r>
            <w:proofErr w:type="spellEnd"/>
            <w:r w:rsidRPr="00E72BD6">
              <w:rPr>
                <w:rFonts w:ascii="Times New Roman" w:hAnsi="Times New Roman" w:cs="Times New Roman"/>
                <w:kern w:val="0"/>
                <w:lang w:eastAsia="zh-CN" w:bidi="en-US"/>
                <w14:ligatures w14:val="none"/>
              </w:rPr>
              <w:t>为实验室编号。</w:t>
            </w:r>
          </w:p>
        </w:tc>
      </w:tr>
    </w:tbl>
    <w:p w14:paraId="2AFCC3BD" w14:textId="4D75A1AF" w:rsidR="00D35714" w:rsidRPr="00256B6D" w:rsidRDefault="00D35714" w:rsidP="009652B1">
      <w:pPr>
        <w:spacing w:beforeLines="50" w:before="156" w:afterLines="50" w:after="156" w:line="360" w:lineRule="auto"/>
        <w:ind w:firstLineChars="0" w:firstLine="0"/>
        <w:jc w:val="center"/>
        <w:rPr>
          <w:rFonts w:ascii="Times New Roman" w:hAnsi="Times New Roman" w:cs="Times New Roman"/>
          <w:b/>
          <w:bCs/>
          <w:sz w:val="24"/>
          <w:szCs w:val="24"/>
        </w:rPr>
      </w:pPr>
      <w:r w:rsidRPr="00256B6D">
        <w:rPr>
          <w:rFonts w:ascii="Times New Roman" w:hAnsi="Times New Roman" w:cs="Times New Roman"/>
          <w:b/>
          <w:bCs/>
          <w:sz w:val="24"/>
          <w:szCs w:val="24"/>
        </w:rPr>
        <w:t>附表</w:t>
      </w:r>
      <w:r w:rsidRPr="00256B6D">
        <w:rPr>
          <w:rFonts w:ascii="Times New Roman" w:hAnsi="Times New Roman" w:cs="Times New Roman"/>
          <w:b/>
          <w:bCs/>
          <w:sz w:val="24"/>
          <w:szCs w:val="24"/>
        </w:rPr>
        <w:t xml:space="preserve">1.2-4  </w:t>
      </w:r>
      <w:r w:rsidRPr="00256B6D">
        <w:rPr>
          <w:rFonts w:ascii="Times New Roman" w:hAnsi="Times New Roman" w:cs="Times New Roman"/>
          <w:b/>
          <w:bCs/>
          <w:sz w:val="24"/>
          <w:szCs w:val="24"/>
        </w:rPr>
        <w:t>湖南三德科技股份有限公司方法检出限、测定下限测试数据表</w:t>
      </w:r>
    </w:p>
    <w:p w14:paraId="3DEDF843" w14:textId="77777777" w:rsidR="00D35714" w:rsidRPr="00256B6D" w:rsidRDefault="00D35714" w:rsidP="009652B1">
      <w:pPr>
        <w:spacing w:before="50" w:after="50" w:line="360" w:lineRule="auto"/>
        <w:ind w:right="-58" w:firstLineChars="0" w:firstLine="0"/>
        <w:jc w:val="right"/>
        <w:rPr>
          <w:rFonts w:ascii="Times New Roman" w:hAnsi="Times New Roman" w:cs="Times New Roman"/>
          <w:sz w:val="24"/>
          <w:szCs w:val="24"/>
          <w:u w:val="single"/>
        </w:rPr>
      </w:pPr>
      <w:r w:rsidRPr="00256B6D">
        <w:rPr>
          <w:rFonts w:ascii="Times New Roman" w:hAnsi="Times New Roman" w:cs="Times New Roman"/>
          <w:sz w:val="24"/>
          <w:szCs w:val="24"/>
        </w:rPr>
        <w:t>验证单位：</w:t>
      </w:r>
      <w:r w:rsidRPr="00256B6D">
        <w:rPr>
          <w:rFonts w:ascii="Times New Roman" w:hAnsi="Times New Roman" w:cs="Times New Roman"/>
          <w:sz w:val="24"/>
          <w:szCs w:val="24"/>
          <w:u w:val="single"/>
        </w:rPr>
        <w:t>湖南三德科技股份有限公司</w:t>
      </w:r>
    </w:p>
    <w:tbl>
      <w:tblPr>
        <w:tblStyle w:val="TableNormal1"/>
        <w:tblW w:w="8349"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326"/>
        <w:gridCol w:w="2014"/>
        <w:gridCol w:w="4009"/>
      </w:tblGrid>
      <w:tr w:rsidR="00D35714" w:rsidRPr="00E72BD6" w14:paraId="40D258B8" w14:textId="77777777" w:rsidTr="00A17A9F">
        <w:trPr>
          <w:trHeight w:val="567"/>
        </w:trPr>
        <w:tc>
          <w:tcPr>
            <w:tcW w:w="2599" w:type="pct"/>
            <w:gridSpan w:val="2"/>
            <w:tcBorders>
              <w:right w:val="single" w:sz="4" w:space="0" w:color="000000"/>
            </w:tcBorders>
            <w:vAlign w:val="center"/>
          </w:tcPr>
          <w:p w14:paraId="2D88C0C7"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lastRenderedPageBreak/>
              <w:t>平行样品编号</w:t>
            </w:r>
            <w:proofErr w:type="spellEnd"/>
          </w:p>
        </w:tc>
        <w:tc>
          <w:tcPr>
            <w:tcW w:w="2401" w:type="pct"/>
            <w:tcBorders>
              <w:left w:val="single" w:sz="4" w:space="0" w:color="000000"/>
              <w:right w:val="single" w:sz="12" w:space="0" w:color="auto"/>
            </w:tcBorders>
            <w:vAlign w:val="center"/>
          </w:tcPr>
          <w:p w14:paraId="72584EC2" w14:textId="338168C1" w:rsidR="00D35714" w:rsidRPr="00E72BD6" w:rsidRDefault="00D35714" w:rsidP="00ED7CB8">
            <w:pPr>
              <w:tabs>
                <w:tab w:val="left" w:pos="755"/>
              </w:tabs>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可提取有机氟（以</w:t>
            </w:r>
            <w:r w:rsidRPr="00E72BD6">
              <w:rPr>
                <w:rFonts w:ascii="Times New Roman" w:hAnsi="Times New Roman" w:cs="Times New Roman"/>
                <w:kern w:val="0"/>
                <w:lang w:eastAsia="zh-CN" w:bidi="en-US"/>
                <w14:ligatures w14:val="none"/>
              </w:rPr>
              <w:t>F</w:t>
            </w:r>
            <w:r w:rsidRPr="00E72BD6">
              <w:rPr>
                <w:rFonts w:ascii="Times New Roman" w:hAnsi="Times New Roman" w:cs="Times New Roman"/>
                <w:kern w:val="0"/>
                <w:lang w:eastAsia="zh-CN" w:bidi="en-US"/>
                <w14:ligatures w14:val="none"/>
              </w:rPr>
              <w:t>计）</w:t>
            </w:r>
          </w:p>
        </w:tc>
      </w:tr>
      <w:tr w:rsidR="00FF0D79" w:rsidRPr="00E72BD6" w14:paraId="0976A9C3" w14:textId="77777777" w:rsidTr="00A17A9F">
        <w:trPr>
          <w:trHeight w:val="567"/>
        </w:trPr>
        <w:tc>
          <w:tcPr>
            <w:tcW w:w="1393" w:type="pct"/>
            <w:vMerge w:val="restart"/>
            <w:tcBorders>
              <w:bottom w:val="single" w:sz="4" w:space="0" w:color="000000"/>
              <w:right w:val="single" w:sz="4" w:space="0" w:color="000000"/>
            </w:tcBorders>
            <w:vAlign w:val="center"/>
          </w:tcPr>
          <w:p w14:paraId="60A26894" w14:textId="77777777" w:rsidR="00FF0D79" w:rsidRPr="00E72BD6" w:rsidRDefault="00FF0D79" w:rsidP="00ED7CB8">
            <w:pPr>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测定结果</w:t>
            </w:r>
          </w:p>
          <w:p w14:paraId="5192D885" w14:textId="300EFC2D" w:rsidR="00FF0D79" w:rsidRPr="00E72BD6" w:rsidRDefault="00FF0D79" w:rsidP="00ED7CB8">
            <w:pPr>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w:t>
            </w:r>
            <w:r w:rsidR="00DB7071" w:rsidRPr="00E72BD6">
              <w:rPr>
                <w:rFonts w:ascii="Times New Roman" w:hAnsi="Times New Roman" w:cs="Times New Roman"/>
                <w:kern w:val="0"/>
                <w:lang w:eastAsia="zh-CN" w:bidi="en-US"/>
                <w14:ligatures w14:val="none"/>
              </w:rPr>
              <w:t>mg/kg</w:t>
            </w:r>
            <w:r w:rsidRPr="00E72BD6">
              <w:rPr>
                <w:rFonts w:ascii="Times New Roman" w:hAnsi="Times New Roman" w:cs="Times New Roman"/>
                <w:kern w:val="0"/>
                <w:lang w:eastAsia="zh-CN" w:bidi="en-US"/>
                <w14:ligatures w14:val="none"/>
              </w:rPr>
              <w:t>）</w:t>
            </w:r>
          </w:p>
        </w:tc>
        <w:tc>
          <w:tcPr>
            <w:tcW w:w="1206" w:type="pct"/>
            <w:tcBorders>
              <w:left w:val="single" w:sz="4" w:space="0" w:color="000000"/>
              <w:bottom w:val="single" w:sz="4" w:space="0" w:color="000000"/>
              <w:right w:val="single" w:sz="4" w:space="0" w:color="000000"/>
            </w:tcBorders>
            <w:vAlign w:val="center"/>
          </w:tcPr>
          <w:p w14:paraId="09894F98" w14:textId="77777777" w:rsidR="00FF0D79" w:rsidRPr="00E72BD6" w:rsidRDefault="00FF0D79"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1</w:t>
            </w:r>
          </w:p>
        </w:tc>
        <w:tc>
          <w:tcPr>
            <w:tcW w:w="2401" w:type="pct"/>
            <w:tcBorders>
              <w:left w:val="single" w:sz="4" w:space="0" w:color="000000"/>
              <w:bottom w:val="single" w:sz="4" w:space="0" w:color="000000"/>
              <w:right w:val="single" w:sz="12" w:space="0" w:color="auto"/>
            </w:tcBorders>
            <w:vAlign w:val="center"/>
          </w:tcPr>
          <w:p w14:paraId="73BF358F" w14:textId="73559071" w:rsidR="00FF0D79" w:rsidRPr="00E72BD6" w:rsidRDefault="00FF0D79"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0.21 </w:t>
            </w:r>
          </w:p>
        </w:tc>
      </w:tr>
      <w:tr w:rsidR="00FF0D79" w:rsidRPr="00E72BD6" w14:paraId="6121BC2C" w14:textId="77777777" w:rsidTr="00A17A9F">
        <w:trPr>
          <w:trHeight w:val="567"/>
        </w:trPr>
        <w:tc>
          <w:tcPr>
            <w:tcW w:w="1393" w:type="pct"/>
            <w:vMerge/>
            <w:tcBorders>
              <w:top w:val="nil"/>
              <w:bottom w:val="single" w:sz="4" w:space="0" w:color="000000"/>
              <w:right w:val="single" w:sz="4" w:space="0" w:color="000000"/>
            </w:tcBorders>
            <w:vAlign w:val="center"/>
          </w:tcPr>
          <w:p w14:paraId="285B463A" w14:textId="77777777" w:rsidR="00FF0D79" w:rsidRPr="00E72BD6" w:rsidRDefault="00FF0D79" w:rsidP="00ED7CB8">
            <w:pPr>
              <w:spacing w:line="240" w:lineRule="auto"/>
              <w:ind w:firstLineChars="0" w:firstLine="0"/>
              <w:jc w:val="center"/>
              <w:rPr>
                <w:rFonts w:ascii="Times New Roman" w:hAnsi="Times New Roman" w:cs="Times New Roman"/>
                <w:kern w:val="0"/>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50A1F53D" w14:textId="77777777" w:rsidR="00FF0D79" w:rsidRPr="00E72BD6" w:rsidRDefault="00FF0D79"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2</w:t>
            </w:r>
          </w:p>
        </w:tc>
        <w:tc>
          <w:tcPr>
            <w:tcW w:w="2401" w:type="pct"/>
            <w:tcBorders>
              <w:top w:val="single" w:sz="4" w:space="0" w:color="000000"/>
              <w:left w:val="single" w:sz="4" w:space="0" w:color="000000"/>
              <w:bottom w:val="single" w:sz="4" w:space="0" w:color="000000"/>
              <w:right w:val="single" w:sz="12" w:space="0" w:color="auto"/>
            </w:tcBorders>
            <w:vAlign w:val="center"/>
          </w:tcPr>
          <w:p w14:paraId="7049FAA7" w14:textId="0C0EBF0E" w:rsidR="00FF0D79" w:rsidRPr="00E72BD6" w:rsidRDefault="00FF0D79"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0.12 </w:t>
            </w:r>
          </w:p>
        </w:tc>
      </w:tr>
      <w:tr w:rsidR="00FF0D79" w:rsidRPr="00E72BD6" w14:paraId="13F5DF6F" w14:textId="77777777" w:rsidTr="00A17A9F">
        <w:trPr>
          <w:trHeight w:val="567"/>
        </w:trPr>
        <w:tc>
          <w:tcPr>
            <w:tcW w:w="1393" w:type="pct"/>
            <w:vMerge/>
            <w:tcBorders>
              <w:top w:val="nil"/>
              <w:bottom w:val="single" w:sz="4" w:space="0" w:color="000000"/>
              <w:right w:val="single" w:sz="4" w:space="0" w:color="000000"/>
            </w:tcBorders>
            <w:vAlign w:val="center"/>
          </w:tcPr>
          <w:p w14:paraId="663CC637" w14:textId="77777777" w:rsidR="00FF0D79" w:rsidRPr="00E72BD6" w:rsidRDefault="00FF0D79" w:rsidP="00ED7CB8">
            <w:pPr>
              <w:spacing w:line="240" w:lineRule="auto"/>
              <w:ind w:firstLineChars="0" w:firstLine="0"/>
              <w:jc w:val="center"/>
              <w:rPr>
                <w:rFonts w:ascii="Times New Roman" w:hAnsi="Times New Roman" w:cs="Times New Roman"/>
                <w:kern w:val="0"/>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448D0AD7" w14:textId="77777777" w:rsidR="00FF0D79" w:rsidRPr="00E72BD6" w:rsidRDefault="00FF0D79"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3</w:t>
            </w:r>
          </w:p>
        </w:tc>
        <w:tc>
          <w:tcPr>
            <w:tcW w:w="2401" w:type="pct"/>
            <w:tcBorders>
              <w:top w:val="single" w:sz="4" w:space="0" w:color="000000"/>
              <w:left w:val="single" w:sz="4" w:space="0" w:color="000000"/>
              <w:bottom w:val="single" w:sz="4" w:space="0" w:color="000000"/>
              <w:right w:val="single" w:sz="12" w:space="0" w:color="auto"/>
            </w:tcBorders>
            <w:vAlign w:val="center"/>
          </w:tcPr>
          <w:p w14:paraId="71E5B24B" w14:textId="7FBFFDB1" w:rsidR="00FF0D79" w:rsidRPr="00E72BD6" w:rsidRDefault="00FF0D79"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0.13 </w:t>
            </w:r>
          </w:p>
        </w:tc>
      </w:tr>
      <w:tr w:rsidR="00FF0D79" w:rsidRPr="00E72BD6" w14:paraId="06DB841B" w14:textId="77777777" w:rsidTr="00A17A9F">
        <w:trPr>
          <w:trHeight w:val="567"/>
        </w:trPr>
        <w:tc>
          <w:tcPr>
            <w:tcW w:w="1393" w:type="pct"/>
            <w:vMerge/>
            <w:tcBorders>
              <w:top w:val="nil"/>
              <w:bottom w:val="single" w:sz="4" w:space="0" w:color="000000"/>
              <w:right w:val="single" w:sz="4" w:space="0" w:color="000000"/>
            </w:tcBorders>
            <w:vAlign w:val="center"/>
          </w:tcPr>
          <w:p w14:paraId="5A896649" w14:textId="77777777" w:rsidR="00FF0D79" w:rsidRPr="00E72BD6" w:rsidRDefault="00FF0D79" w:rsidP="00ED7CB8">
            <w:pPr>
              <w:spacing w:line="240" w:lineRule="auto"/>
              <w:ind w:firstLineChars="0" w:firstLine="0"/>
              <w:jc w:val="center"/>
              <w:rPr>
                <w:rFonts w:ascii="Times New Roman" w:hAnsi="Times New Roman" w:cs="Times New Roman"/>
                <w:kern w:val="0"/>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6425EADD" w14:textId="77777777" w:rsidR="00FF0D79" w:rsidRPr="00E72BD6" w:rsidRDefault="00FF0D79"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4</w:t>
            </w:r>
          </w:p>
        </w:tc>
        <w:tc>
          <w:tcPr>
            <w:tcW w:w="2401" w:type="pct"/>
            <w:tcBorders>
              <w:top w:val="single" w:sz="4" w:space="0" w:color="000000"/>
              <w:left w:val="single" w:sz="4" w:space="0" w:color="000000"/>
              <w:bottom w:val="single" w:sz="4" w:space="0" w:color="000000"/>
              <w:right w:val="single" w:sz="12" w:space="0" w:color="auto"/>
            </w:tcBorders>
            <w:vAlign w:val="center"/>
          </w:tcPr>
          <w:p w14:paraId="1DB01327" w14:textId="26C0C433" w:rsidR="00FF0D79" w:rsidRPr="00E72BD6" w:rsidRDefault="00FF0D79"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0.07 </w:t>
            </w:r>
          </w:p>
        </w:tc>
      </w:tr>
      <w:tr w:rsidR="00FF0D79" w:rsidRPr="00E72BD6" w14:paraId="2C214F62" w14:textId="77777777" w:rsidTr="00A17A9F">
        <w:trPr>
          <w:trHeight w:val="567"/>
        </w:trPr>
        <w:tc>
          <w:tcPr>
            <w:tcW w:w="1393" w:type="pct"/>
            <w:vMerge/>
            <w:tcBorders>
              <w:top w:val="nil"/>
              <w:bottom w:val="single" w:sz="4" w:space="0" w:color="000000"/>
              <w:right w:val="single" w:sz="4" w:space="0" w:color="000000"/>
            </w:tcBorders>
            <w:vAlign w:val="center"/>
          </w:tcPr>
          <w:p w14:paraId="2E67B77B" w14:textId="77777777" w:rsidR="00FF0D79" w:rsidRPr="00E72BD6" w:rsidRDefault="00FF0D79" w:rsidP="00ED7CB8">
            <w:pPr>
              <w:spacing w:line="240" w:lineRule="auto"/>
              <w:ind w:firstLineChars="0" w:firstLine="0"/>
              <w:jc w:val="center"/>
              <w:rPr>
                <w:rFonts w:ascii="Times New Roman" w:hAnsi="Times New Roman" w:cs="Times New Roman"/>
                <w:kern w:val="0"/>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5BF6C1F3" w14:textId="77777777" w:rsidR="00FF0D79" w:rsidRPr="00E72BD6" w:rsidRDefault="00FF0D79"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5</w:t>
            </w:r>
          </w:p>
        </w:tc>
        <w:tc>
          <w:tcPr>
            <w:tcW w:w="2401" w:type="pct"/>
            <w:tcBorders>
              <w:top w:val="single" w:sz="4" w:space="0" w:color="000000"/>
              <w:left w:val="single" w:sz="4" w:space="0" w:color="000000"/>
              <w:bottom w:val="single" w:sz="4" w:space="0" w:color="000000"/>
              <w:right w:val="single" w:sz="12" w:space="0" w:color="auto"/>
            </w:tcBorders>
            <w:vAlign w:val="center"/>
          </w:tcPr>
          <w:p w14:paraId="247B6012" w14:textId="7212E293" w:rsidR="00FF0D79" w:rsidRPr="00E72BD6" w:rsidRDefault="00FF0D79"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0.06 </w:t>
            </w:r>
          </w:p>
        </w:tc>
      </w:tr>
      <w:tr w:rsidR="00FF0D79" w:rsidRPr="00E72BD6" w14:paraId="69B33D16" w14:textId="77777777" w:rsidTr="00A17A9F">
        <w:trPr>
          <w:trHeight w:val="567"/>
        </w:trPr>
        <w:tc>
          <w:tcPr>
            <w:tcW w:w="1393" w:type="pct"/>
            <w:vMerge/>
            <w:tcBorders>
              <w:top w:val="nil"/>
              <w:bottom w:val="single" w:sz="4" w:space="0" w:color="000000"/>
              <w:right w:val="single" w:sz="4" w:space="0" w:color="000000"/>
            </w:tcBorders>
            <w:vAlign w:val="center"/>
          </w:tcPr>
          <w:p w14:paraId="14EF28F6" w14:textId="77777777" w:rsidR="00FF0D79" w:rsidRPr="00E72BD6" w:rsidRDefault="00FF0D79" w:rsidP="00ED7CB8">
            <w:pPr>
              <w:spacing w:line="240" w:lineRule="auto"/>
              <w:ind w:firstLineChars="0" w:firstLine="0"/>
              <w:jc w:val="center"/>
              <w:rPr>
                <w:rFonts w:ascii="Times New Roman" w:hAnsi="Times New Roman" w:cs="Times New Roman"/>
                <w:kern w:val="0"/>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36032E59" w14:textId="77777777" w:rsidR="00FF0D79" w:rsidRPr="00E72BD6" w:rsidRDefault="00FF0D79"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6</w:t>
            </w:r>
          </w:p>
        </w:tc>
        <w:tc>
          <w:tcPr>
            <w:tcW w:w="2401" w:type="pct"/>
            <w:tcBorders>
              <w:top w:val="single" w:sz="4" w:space="0" w:color="000000"/>
              <w:left w:val="single" w:sz="4" w:space="0" w:color="000000"/>
              <w:bottom w:val="single" w:sz="4" w:space="0" w:color="000000"/>
              <w:right w:val="single" w:sz="12" w:space="0" w:color="auto"/>
            </w:tcBorders>
            <w:vAlign w:val="center"/>
          </w:tcPr>
          <w:p w14:paraId="3315E306" w14:textId="46A10AFE" w:rsidR="00FF0D79" w:rsidRPr="00E72BD6" w:rsidRDefault="00FF0D79"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0.06 </w:t>
            </w:r>
          </w:p>
        </w:tc>
      </w:tr>
      <w:tr w:rsidR="00FF0D79" w:rsidRPr="00E72BD6" w14:paraId="7ACB61AA" w14:textId="77777777" w:rsidTr="00A17A9F">
        <w:trPr>
          <w:trHeight w:val="567"/>
        </w:trPr>
        <w:tc>
          <w:tcPr>
            <w:tcW w:w="1393" w:type="pct"/>
            <w:vMerge/>
            <w:tcBorders>
              <w:top w:val="nil"/>
              <w:bottom w:val="single" w:sz="4" w:space="0" w:color="000000"/>
              <w:right w:val="single" w:sz="4" w:space="0" w:color="000000"/>
            </w:tcBorders>
            <w:vAlign w:val="center"/>
          </w:tcPr>
          <w:p w14:paraId="1C3B6204" w14:textId="77777777" w:rsidR="00FF0D79" w:rsidRPr="00E72BD6" w:rsidRDefault="00FF0D79" w:rsidP="00ED7CB8">
            <w:pPr>
              <w:spacing w:line="240" w:lineRule="auto"/>
              <w:ind w:firstLineChars="0" w:firstLine="0"/>
              <w:jc w:val="center"/>
              <w:rPr>
                <w:rFonts w:ascii="Times New Roman" w:hAnsi="Times New Roman" w:cs="Times New Roman"/>
                <w:kern w:val="0"/>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2D2BF1F2" w14:textId="77777777" w:rsidR="00FF0D79" w:rsidRPr="00E72BD6" w:rsidRDefault="00FF0D79"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7</w:t>
            </w:r>
          </w:p>
        </w:tc>
        <w:tc>
          <w:tcPr>
            <w:tcW w:w="2401" w:type="pct"/>
            <w:tcBorders>
              <w:top w:val="single" w:sz="4" w:space="0" w:color="000000"/>
              <w:left w:val="single" w:sz="4" w:space="0" w:color="000000"/>
              <w:bottom w:val="single" w:sz="4" w:space="0" w:color="000000"/>
              <w:right w:val="single" w:sz="12" w:space="0" w:color="auto"/>
            </w:tcBorders>
            <w:vAlign w:val="center"/>
          </w:tcPr>
          <w:p w14:paraId="09ED9720" w14:textId="5B80964C" w:rsidR="00FF0D79" w:rsidRPr="00E72BD6" w:rsidRDefault="00FF0D79"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0.09 </w:t>
            </w:r>
          </w:p>
        </w:tc>
      </w:tr>
      <w:tr w:rsidR="00D35714" w:rsidRPr="00E72BD6" w14:paraId="6316D275" w14:textId="77777777" w:rsidTr="00A17A9F">
        <w:trPr>
          <w:trHeight w:val="567"/>
        </w:trPr>
        <w:tc>
          <w:tcPr>
            <w:tcW w:w="2599" w:type="pct"/>
            <w:gridSpan w:val="2"/>
            <w:tcBorders>
              <w:top w:val="single" w:sz="4" w:space="0" w:color="000000"/>
              <w:bottom w:val="single" w:sz="4" w:space="0" w:color="000000"/>
              <w:right w:val="single" w:sz="4" w:space="0" w:color="000000"/>
            </w:tcBorders>
            <w:vAlign w:val="center"/>
          </w:tcPr>
          <w:p w14:paraId="676EBC0E" w14:textId="2A7AECA3"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position w:val="1"/>
                <w:lang w:bidi="en-US"/>
                <w14:ligatures w14:val="none"/>
              </w:rPr>
              <w:t>平均值</w:t>
            </w:r>
            <w:proofErr w:type="spellEnd"/>
            <w:r w:rsidRPr="00E72BD6">
              <w:rPr>
                <w:rFonts w:ascii="Times New Roman" w:hAnsi="Times New Roman" w:cs="Times New Roman"/>
                <w:kern w:val="0"/>
                <w:position w:val="1"/>
                <w:lang w:bidi="en-US"/>
                <w14:ligatures w14:val="none"/>
              </w:rPr>
              <w:sym w:font="Symbol" w:char="F060"/>
            </w:r>
            <w:proofErr w:type="spellStart"/>
            <w:r w:rsidRPr="00E72BD6">
              <w:rPr>
                <w:rFonts w:ascii="Times New Roman" w:hAnsi="Times New Roman" w:cs="Times New Roman"/>
                <w:i/>
                <w:kern w:val="0"/>
                <w:lang w:bidi="en-US"/>
                <w14:ligatures w14:val="none"/>
              </w:rPr>
              <w:t>x</w:t>
            </w:r>
            <w:r w:rsidRPr="00E72BD6">
              <w:rPr>
                <w:rFonts w:ascii="Times New Roman" w:hAnsi="Times New Roman" w:cs="Times New Roman"/>
                <w:i/>
                <w:kern w:val="0"/>
                <w:vertAlign w:val="subscript"/>
                <w:lang w:bidi="en-US"/>
                <w14:ligatures w14:val="none"/>
              </w:rPr>
              <w:t>i</w:t>
            </w:r>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2401" w:type="pct"/>
            <w:tcBorders>
              <w:top w:val="single" w:sz="4" w:space="0" w:color="000000"/>
              <w:left w:val="single" w:sz="4" w:space="0" w:color="000000"/>
              <w:bottom w:val="single" w:sz="4" w:space="0" w:color="000000"/>
              <w:right w:val="single" w:sz="12" w:space="0" w:color="auto"/>
            </w:tcBorders>
            <w:vAlign w:val="center"/>
          </w:tcPr>
          <w:p w14:paraId="1E314452" w14:textId="0BFDF77E"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lang w:eastAsia="zh-CN"/>
                <w14:ligatures w14:val="none"/>
              </w:rPr>
            </w:pPr>
            <w:r w:rsidRPr="00E72BD6">
              <w:rPr>
                <w:rFonts w:ascii="Times New Roman" w:hAnsi="Times New Roman" w:cs="Times New Roman"/>
                <w:kern w:val="0"/>
                <w14:ligatures w14:val="none"/>
              </w:rPr>
              <w:t>0.</w:t>
            </w:r>
            <w:r w:rsidR="00806851" w:rsidRPr="00E72BD6">
              <w:rPr>
                <w:rFonts w:ascii="Times New Roman" w:hAnsi="Times New Roman" w:cs="Times New Roman"/>
                <w:kern w:val="0"/>
                <w:lang w:eastAsia="zh-CN"/>
                <w14:ligatures w14:val="none"/>
              </w:rPr>
              <w:t>11</w:t>
            </w:r>
          </w:p>
        </w:tc>
      </w:tr>
      <w:tr w:rsidR="00D35714" w:rsidRPr="00E72BD6" w14:paraId="00369BC2" w14:textId="77777777" w:rsidTr="00A17A9F">
        <w:trPr>
          <w:trHeight w:val="567"/>
        </w:trPr>
        <w:tc>
          <w:tcPr>
            <w:tcW w:w="2599" w:type="pct"/>
            <w:gridSpan w:val="2"/>
            <w:tcBorders>
              <w:top w:val="single" w:sz="4" w:space="0" w:color="000000"/>
              <w:bottom w:val="single" w:sz="4" w:space="0" w:color="000000"/>
              <w:right w:val="single" w:sz="4" w:space="0" w:color="000000"/>
            </w:tcBorders>
            <w:vAlign w:val="center"/>
          </w:tcPr>
          <w:p w14:paraId="7D94B615" w14:textId="2AC9D0F7" w:rsidR="00D35714" w:rsidRPr="00E72BD6" w:rsidRDefault="00D35714" w:rsidP="00ED7CB8">
            <w:pPr>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position w:val="1"/>
                <w:lang w:eastAsia="zh-CN" w:bidi="en-US"/>
                <w14:ligatures w14:val="none"/>
              </w:rPr>
              <w:t>标准偏差</w:t>
            </w:r>
            <w:r w:rsidRPr="00E72BD6">
              <w:rPr>
                <w:rFonts w:ascii="Times New Roman" w:hAnsi="Times New Roman" w:cs="Times New Roman"/>
                <w:i/>
                <w:kern w:val="0"/>
                <w:lang w:eastAsia="zh-CN" w:bidi="en-US"/>
                <w14:ligatures w14:val="none"/>
              </w:rPr>
              <w:t>S</w:t>
            </w:r>
            <w:r w:rsidRPr="00E72BD6">
              <w:rPr>
                <w:rFonts w:ascii="Times New Roman" w:hAnsi="Times New Roman" w:cs="Times New Roman"/>
                <w:i/>
                <w:kern w:val="0"/>
                <w:vertAlign w:val="subscript"/>
                <w:lang w:eastAsia="zh-CN" w:bidi="en-US"/>
                <w14:ligatures w14:val="none"/>
              </w:rPr>
              <w:t>i</w:t>
            </w:r>
            <w:r w:rsidRPr="00E72BD6">
              <w:rPr>
                <w:rFonts w:ascii="Times New Roman" w:hAnsi="Times New Roman" w:cs="Times New Roman"/>
                <w:kern w:val="0"/>
                <w:lang w:eastAsia="zh-CN" w:bidi="en-US"/>
                <w14:ligatures w14:val="none"/>
              </w:rPr>
              <w:t>（</w:t>
            </w:r>
            <w:r w:rsidR="00DB7071" w:rsidRPr="00E72BD6">
              <w:rPr>
                <w:rFonts w:ascii="Times New Roman" w:hAnsi="Times New Roman" w:cs="Times New Roman"/>
                <w:kern w:val="0"/>
                <w:lang w:bidi="en-US"/>
                <w14:ligatures w14:val="none"/>
              </w:rPr>
              <w:t>mg/kg</w:t>
            </w:r>
            <w:r w:rsidRPr="00E72BD6">
              <w:rPr>
                <w:rFonts w:ascii="Times New Roman" w:hAnsi="Times New Roman" w:cs="Times New Roman"/>
                <w:kern w:val="0"/>
                <w:lang w:eastAsia="zh-CN" w:bidi="en-US"/>
                <w14:ligatures w14:val="none"/>
              </w:rPr>
              <w:t>）</w:t>
            </w:r>
          </w:p>
        </w:tc>
        <w:tc>
          <w:tcPr>
            <w:tcW w:w="2401" w:type="pct"/>
            <w:tcBorders>
              <w:top w:val="single" w:sz="4" w:space="0" w:color="000000"/>
              <w:left w:val="single" w:sz="4" w:space="0" w:color="000000"/>
              <w:bottom w:val="single" w:sz="4" w:space="0" w:color="000000"/>
              <w:right w:val="single" w:sz="12" w:space="0" w:color="auto"/>
            </w:tcBorders>
            <w:vAlign w:val="center"/>
          </w:tcPr>
          <w:p w14:paraId="4D1A2CD4" w14:textId="4A6ADA42"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lang w:eastAsia="zh-CN"/>
                <w14:ligatures w14:val="none"/>
              </w:rPr>
            </w:pPr>
            <w:r w:rsidRPr="00E72BD6">
              <w:rPr>
                <w:rFonts w:ascii="Times New Roman" w:hAnsi="Times New Roman" w:cs="Times New Roman"/>
                <w:kern w:val="0"/>
                <w14:ligatures w14:val="none"/>
              </w:rPr>
              <w:t>0.0</w:t>
            </w:r>
            <w:r w:rsidR="00FF0D79" w:rsidRPr="00E72BD6">
              <w:rPr>
                <w:rFonts w:ascii="Times New Roman" w:hAnsi="Times New Roman" w:cs="Times New Roman"/>
                <w:kern w:val="0"/>
                <w:lang w:eastAsia="zh-CN"/>
                <w14:ligatures w14:val="none"/>
              </w:rPr>
              <w:t>5</w:t>
            </w:r>
          </w:p>
        </w:tc>
      </w:tr>
      <w:tr w:rsidR="00D35714" w:rsidRPr="00E72BD6" w14:paraId="0E4E2AB3" w14:textId="77777777" w:rsidTr="00A17A9F">
        <w:trPr>
          <w:trHeight w:val="567"/>
        </w:trPr>
        <w:tc>
          <w:tcPr>
            <w:tcW w:w="2599" w:type="pct"/>
            <w:gridSpan w:val="2"/>
            <w:tcBorders>
              <w:top w:val="single" w:sz="4" w:space="0" w:color="000000"/>
              <w:bottom w:val="single" w:sz="4" w:space="0" w:color="000000"/>
              <w:right w:val="single" w:sz="4" w:space="0" w:color="000000"/>
            </w:tcBorders>
            <w:vAlign w:val="center"/>
          </w:tcPr>
          <w:p w14:paraId="4A0213AE" w14:textId="6DA959C5"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i/>
                <w:w w:val="105"/>
                <w:kern w:val="0"/>
                <w:lang w:bidi="en-US"/>
                <w14:ligatures w14:val="none"/>
              </w:rPr>
              <w:t>t</w:t>
            </w:r>
            <w:r w:rsidRPr="00E72BD6">
              <w:rPr>
                <w:rFonts w:ascii="Times New Roman" w:hAnsi="Times New Roman" w:cs="Times New Roman"/>
                <w:w w:val="105"/>
                <w:kern w:val="0"/>
                <w:lang w:bidi="en-US"/>
                <w14:ligatures w14:val="none"/>
              </w:rPr>
              <w:t>值</w:t>
            </w:r>
            <w:proofErr w:type="spellEnd"/>
          </w:p>
        </w:tc>
        <w:tc>
          <w:tcPr>
            <w:tcW w:w="2401" w:type="pct"/>
            <w:tcBorders>
              <w:top w:val="single" w:sz="4" w:space="0" w:color="000000"/>
              <w:left w:val="single" w:sz="4" w:space="0" w:color="000000"/>
              <w:bottom w:val="single" w:sz="4" w:space="0" w:color="000000"/>
              <w:right w:val="single" w:sz="12" w:space="0" w:color="auto"/>
            </w:tcBorders>
            <w:vAlign w:val="center"/>
          </w:tcPr>
          <w:p w14:paraId="4CB9C883"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kern w:val="0"/>
                <w14:ligatures w14:val="none"/>
              </w:rPr>
              <w:t>3.143</w:t>
            </w:r>
          </w:p>
        </w:tc>
      </w:tr>
      <w:tr w:rsidR="00D35714" w:rsidRPr="00E72BD6" w14:paraId="44F6406B" w14:textId="77777777" w:rsidTr="00A17A9F">
        <w:trPr>
          <w:trHeight w:val="567"/>
        </w:trPr>
        <w:tc>
          <w:tcPr>
            <w:tcW w:w="2599" w:type="pct"/>
            <w:gridSpan w:val="2"/>
            <w:tcBorders>
              <w:top w:val="single" w:sz="4" w:space="0" w:color="000000"/>
              <w:bottom w:val="single" w:sz="4" w:space="0" w:color="000000"/>
              <w:right w:val="single" w:sz="4" w:space="0" w:color="000000"/>
            </w:tcBorders>
            <w:vAlign w:val="center"/>
          </w:tcPr>
          <w:p w14:paraId="67C8D816" w14:textId="2574E0DE"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检出限（</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2401" w:type="pct"/>
            <w:tcBorders>
              <w:top w:val="single" w:sz="4" w:space="0" w:color="000000"/>
              <w:left w:val="single" w:sz="4" w:space="0" w:color="000000"/>
              <w:bottom w:val="single" w:sz="4" w:space="0" w:color="000000"/>
              <w:right w:val="single" w:sz="12" w:space="0" w:color="auto"/>
            </w:tcBorders>
            <w:vAlign w:val="center"/>
          </w:tcPr>
          <w:p w14:paraId="1F16B3A3" w14:textId="0043F36B"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kern w:val="0"/>
                <w14:ligatures w14:val="none"/>
              </w:rPr>
              <w:t>0.</w:t>
            </w:r>
            <w:r w:rsidR="00FF0D79" w:rsidRPr="00E72BD6">
              <w:rPr>
                <w:rFonts w:ascii="Times New Roman" w:hAnsi="Times New Roman" w:cs="Times New Roman"/>
                <w:kern w:val="0"/>
                <w:lang w:eastAsia="zh-CN"/>
                <w14:ligatures w14:val="none"/>
              </w:rPr>
              <w:t>3</w:t>
            </w:r>
          </w:p>
        </w:tc>
      </w:tr>
      <w:tr w:rsidR="00D35714" w:rsidRPr="00E72BD6" w14:paraId="4140ACF8" w14:textId="77777777" w:rsidTr="00A17A9F">
        <w:trPr>
          <w:trHeight w:val="567"/>
        </w:trPr>
        <w:tc>
          <w:tcPr>
            <w:tcW w:w="2599" w:type="pct"/>
            <w:gridSpan w:val="2"/>
            <w:tcBorders>
              <w:top w:val="single" w:sz="4" w:space="0" w:color="000000"/>
              <w:bottom w:val="single" w:sz="4" w:space="0" w:color="000000"/>
              <w:right w:val="single" w:sz="4" w:space="0" w:color="000000"/>
            </w:tcBorders>
            <w:vAlign w:val="center"/>
          </w:tcPr>
          <w:p w14:paraId="3612184C" w14:textId="2084AC1E"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测定下限（</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2401" w:type="pct"/>
            <w:tcBorders>
              <w:top w:val="single" w:sz="4" w:space="0" w:color="000000"/>
              <w:left w:val="single" w:sz="4" w:space="0" w:color="000000"/>
              <w:bottom w:val="single" w:sz="4" w:space="0" w:color="000000"/>
              <w:right w:val="single" w:sz="12" w:space="0" w:color="auto"/>
            </w:tcBorders>
            <w:vAlign w:val="center"/>
          </w:tcPr>
          <w:p w14:paraId="6F3AE3C3" w14:textId="3B5E2516" w:rsidR="00D35714" w:rsidRPr="00E72BD6" w:rsidRDefault="00D36190" w:rsidP="00ED7CB8">
            <w:pPr>
              <w:kinsoku w:val="0"/>
              <w:overflowPunct w:val="0"/>
              <w:spacing w:line="240" w:lineRule="auto"/>
              <w:ind w:firstLineChars="0" w:firstLine="0"/>
              <w:jc w:val="center"/>
              <w:rPr>
                <w:rFonts w:ascii="Times New Roman" w:hAnsi="Times New Roman" w:cs="Times New Roman"/>
                <w:kern w:val="0"/>
                <w:lang w:eastAsia="zh-CN"/>
                <w14:ligatures w14:val="none"/>
              </w:rPr>
            </w:pPr>
            <w:r>
              <w:rPr>
                <w:rFonts w:ascii="Times New Roman" w:hAnsi="Times New Roman" w:cs="Times New Roman"/>
                <w:kern w:val="0"/>
                <w:lang w:eastAsia="zh-CN"/>
                <w14:ligatures w14:val="none"/>
              </w:rPr>
              <w:t>1.2</w:t>
            </w:r>
          </w:p>
        </w:tc>
      </w:tr>
      <w:tr w:rsidR="00D35714" w:rsidRPr="00E72BD6" w14:paraId="398AAEBC" w14:textId="77777777" w:rsidTr="00A17A9F">
        <w:trPr>
          <w:trHeight w:val="567"/>
        </w:trPr>
        <w:tc>
          <w:tcPr>
            <w:tcW w:w="5000" w:type="pct"/>
            <w:gridSpan w:val="3"/>
            <w:tcBorders>
              <w:top w:val="single" w:sz="4" w:space="0" w:color="000000"/>
              <w:right w:val="single" w:sz="12" w:space="0" w:color="auto"/>
            </w:tcBorders>
            <w:vAlign w:val="center"/>
          </w:tcPr>
          <w:p w14:paraId="69388D1E" w14:textId="77777777" w:rsidR="00D35714" w:rsidRPr="00E72BD6" w:rsidRDefault="00D35714" w:rsidP="00ED7CB8">
            <w:pPr>
              <w:spacing w:line="240" w:lineRule="auto"/>
              <w:ind w:firstLineChars="0" w:firstLine="0"/>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注：</w:t>
            </w:r>
            <w:proofErr w:type="spellStart"/>
            <w:r w:rsidRPr="00E72BD6">
              <w:rPr>
                <w:rFonts w:ascii="Times New Roman" w:hAnsi="Times New Roman" w:cs="Times New Roman"/>
                <w:i/>
                <w:kern w:val="0"/>
                <w:lang w:eastAsia="zh-CN" w:bidi="en-US"/>
                <w14:ligatures w14:val="none"/>
              </w:rPr>
              <w:t>i</w:t>
            </w:r>
            <w:proofErr w:type="spellEnd"/>
            <w:r w:rsidRPr="00E72BD6">
              <w:rPr>
                <w:rFonts w:ascii="Times New Roman" w:hAnsi="Times New Roman" w:cs="Times New Roman"/>
                <w:kern w:val="0"/>
                <w:lang w:eastAsia="zh-CN" w:bidi="en-US"/>
                <w14:ligatures w14:val="none"/>
              </w:rPr>
              <w:t>为实验室编号。</w:t>
            </w:r>
          </w:p>
        </w:tc>
      </w:tr>
    </w:tbl>
    <w:p w14:paraId="185E3F49" w14:textId="0EE2D277" w:rsidR="00D35714" w:rsidRPr="00256B6D" w:rsidRDefault="00D35714" w:rsidP="009652B1">
      <w:pPr>
        <w:spacing w:beforeLines="50" w:before="156" w:afterLines="50" w:after="156" w:line="360" w:lineRule="auto"/>
        <w:ind w:firstLineChars="0" w:firstLine="0"/>
        <w:jc w:val="center"/>
        <w:rPr>
          <w:rFonts w:ascii="Times New Roman" w:hAnsi="Times New Roman" w:cs="Times New Roman"/>
          <w:b/>
          <w:bCs/>
          <w:sz w:val="24"/>
          <w:szCs w:val="24"/>
        </w:rPr>
      </w:pPr>
      <w:r w:rsidRPr="00256B6D">
        <w:rPr>
          <w:rFonts w:ascii="Times New Roman" w:hAnsi="Times New Roman" w:cs="Times New Roman"/>
          <w:b/>
          <w:bCs/>
          <w:sz w:val="24"/>
          <w:szCs w:val="24"/>
        </w:rPr>
        <w:t>附表</w:t>
      </w:r>
      <w:r w:rsidRPr="00256B6D">
        <w:rPr>
          <w:rFonts w:ascii="Times New Roman" w:hAnsi="Times New Roman" w:cs="Times New Roman"/>
          <w:b/>
          <w:bCs/>
          <w:sz w:val="24"/>
          <w:szCs w:val="24"/>
        </w:rPr>
        <w:t xml:space="preserve">1.2-5  </w:t>
      </w:r>
      <w:r w:rsidRPr="00256B6D">
        <w:rPr>
          <w:rFonts w:ascii="Times New Roman" w:hAnsi="Times New Roman" w:cs="Times New Roman"/>
          <w:b/>
          <w:bCs/>
          <w:sz w:val="24"/>
          <w:szCs w:val="24"/>
        </w:rPr>
        <w:t>上海市检测中心方法检出限、测定下限测试数据表</w:t>
      </w:r>
    </w:p>
    <w:p w14:paraId="72AE96F4" w14:textId="77777777" w:rsidR="00D35714" w:rsidRPr="00256B6D" w:rsidRDefault="00D35714" w:rsidP="009652B1">
      <w:pPr>
        <w:spacing w:before="50" w:after="50" w:line="360" w:lineRule="auto"/>
        <w:ind w:leftChars="2200" w:left="4620" w:firstLine="480"/>
        <w:jc w:val="right"/>
        <w:rPr>
          <w:rFonts w:ascii="Times New Roman" w:hAnsi="Times New Roman" w:cs="Times New Roman"/>
          <w:sz w:val="24"/>
          <w:szCs w:val="24"/>
          <w:u w:val="single"/>
        </w:rPr>
      </w:pPr>
      <w:r w:rsidRPr="00256B6D">
        <w:rPr>
          <w:rFonts w:ascii="Times New Roman" w:hAnsi="Times New Roman" w:cs="Times New Roman"/>
          <w:sz w:val="24"/>
          <w:szCs w:val="24"/>
        </w:rPr>
        <w:t>验证单位：</w:t>
      </w:r>
      <w:r w:rsidRPr="00256B6D">
        <w:rPr>
          <w:rFonts w:ascii="Times New Roman" w:hAnsi="Times New Roman" w:cs="Times New Roman"/>
          <w:sz w:val="24"/>
          <w:szCs w:val="24"/>
          <w:u w:val="single"/>
        </w:rPr>
        <w:t>上海市检测中心</w:t>
      </w:r>
    </w:p>
    <w:tbl>
      <w:tblPr>
        <w:tblStyle w:val="TableNormal1"/>
        <w:tblW w:w="8349"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326"/>
        <w:gridCol w:w="2014"/>
        <w:gridCol w:w="4009"/>
      </w:tblGrid>
      <w:tr w:rsidR="00D35714" w:rsidRPr="00E72BD6" w14:paraId="329AB95F" w14:textId="77777777" w:rsidTr="00A17A9F">
        <w:trPr>
          <w:trHeight w:val="567"/>
        </w:trPr>
        <w:tc>
          <w:tcPr>
            <w:tcW w:w="2599" w:type="pct"/>
            <w:gridSpan w:val="2"/>
            <w:tcBorders>
              <w:right w:val="single" w:sz="4" w:space="0" w:color="000000"/>
            </w:tcBorders>
            <w:vAlign w:val="center"/>
          </w:tcPr>
          <w:p w14:paraId="2E5DE8E0"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平行样品编号</w:t>
            </w:r>
            <w:proofErr w:type="spellEnd"/>
          </w:p>
        </w:tc>
        <w:tc>
          <w:tcPr>
            <w:tcW w:w="2401" w:type="pct"/>
            <w:tcBorders>
              <w:left w:val="single" w:sz="4" w:space="0" w:color="000000"/>
              <w:right w:val="single" w:sz="12" w:space="0" w:color="auto"/>
            </w:tcBorders>
            <w:vAlign w:val="center"/>
          </w:tcPr>
          <w:p w14:paraId="63BBB1A4" w14:textId="25C18AC5" w:rsidR="00D35714" w:rsidRPr="00E72BD6" w:rsidRDefault="00D35714" w:rsidP="00ED7CB8">
            <w:pPr>
              <w:tabs>
                <w:tab w:val="left" w:pos="755"/>
              </w:tabs>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可提取有机氟（以</w:t>
            </w:r>
            <w:r w:rsidRPr="00E72BD6">
              <w:rPr>
                <w:rFonts w:ascii="Times New Roman" w:hAnsi="Times New Roman" w:cs="Times New Roman"/>
                <w:kern w:val="0"/>
                <w:lang w:eastAsia="zh-CN" w:bidi="en-US"/>
                <w14:ligatures w14:val="none"/>
              </w:rPr>
              <w:t>F</w:t>
            </w:r>
            <w:r w:rsidRPr="00E72BD6">
              <w:rPr>
                <w:rFonts w:ascii="Times New Roman" w:hAnsi="Times New Roman" w:cs="Times New Roman"/>
                <w:kern w:val="0"/>
                <w:lang w:eastAsia="zh-CN" w:bidi="en-US"/>
                <w14:ligatures w14:val="none"/>
              </w:rPr>
              <w:t>计）</w:t>
            </w:r>
          </w:p>
        </w:tc>
      </w:tr>
      <w:tr w:rsidR="00D35714" w:rsidRPr="00E72BD6" w14:paraId="2FECBF23" w14:textId="77777777" w:rsidTr="00A17A9F">
        <w:trPr>
          <w:trHeight w:val="567"/>
        </w:trPr>
        <w:tc>
          <w:tcPr>
            <w:tcW w:w="1393" w:type="pct"/>
            <w:vMerge w:val="restart"/>
            <w:tcBorders>
              <w:bottom w:val="single" w:sz="4" w:space="0" w:color="000000"/>
              <w:right w:val="single" w:sz="4" w:space="0" w:color="000000"/>
            </w:tcBorders>
            <w:vAlign w:val="center"/>
          </w:tcPr>
          <w:p w14:paraId="74C62E5A" w14:textId="77777777" w:rsidR="00D35714" w:rsidRPr="00E72BD6" w:rsidRDefault="00D35714" w:rsidP="00ED7CB8">
            <w:pPr>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测定结果</w:t>
            </w:r>
          </w:p>
          <w:p w14:paraId="71ED1F6A" w14:textId="4F01329F" w:rsidR="00D35714" w:rsidRPr="00E72BD6" w:rsidRDefault="00D35714" w:rsidP="00ED7CB8">
            <w:pPr>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w:t>
            </w:r>
            <w:r w:rsidR="00DB7071" w:rsidRPr="00E72BD6">
              <w:rPr>
                <w:rFonts w:ascii="Times New Roman" w:hAnsi="Times New Roman" w:cs="Times New Roman"/>
                <w:kern w:val="0"/>
                <w:lang w:eastAsia="zh-CN" w:bidi="en-US"/>
                <w14:ligatures w14:val="none"/>
              </w:rPr>
              <w:t>mg/kg</w:t>
            </w:r>
            <w:r w:rsidRPr="00E72BD6">
              <w:rPr>
                <w:rFonts w:ascii="Times New Roman" w:hAnsi="Times New Roman" w:cs="Times New Roman"/>
                <w:kern w:val="0"/>
                <w:lang w:eastAsia="zh-CN" w:bidi="en-US"/>
                <w14:ligatures w14:val="none"/>
              </w:rPr>
              <w:t>）</w:t>
            </w:r>
          </w:p>
        </w:tc>
        <w:tc>
          <w:tcPr>
            <w:tcW w:w="1206" w:type="pct"/>
            <w:tcBorders>
              <w:left w:val="single" w:sz="4" w:space="0" w:color="000000"/>
              <w:bottom w:val="single" w:sz="4" w:space="0" w:color="000000"/>
              <w:right w:val="single" w:sz="4" w:space="0" w:color="000000"/>
            </w:tcBorders>
            <w:vAlign w:val="center"/>
          </w:tcPr>
          <w:p w14:paraId="30DB14ED"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1</w:t>
            </w:r>
          </w:p>
        </w:tc>
        <w:tc>
          <w:tcPr>
            <w:tcW w:w="2401" w:type="pct"/>
            <w:tcBorders>
              <w:left w:val="single" w:sz="4" w:space="0" w:color="000000"/>
              <w:bottom w:val="single" w:sz="4" w:space="0" w:color="000000"/>
              <w:right w:val="single" w:sz="12" w:space="0" w:color="auto"/>
            </w:tcBorders>
            <w:vAlign w:val="center"/>
          </w:tcPr>
          <w:p w14:paraId="5FBEA5D5"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color w:val="000000"/>
                <w:kern w:val="0"/>
                <w14:ligatures w14:val="none"/>
              </w:rPr>
              <w:t xml:space="preserve">0.13 </w:t>
            </w:r>
          </w:p>
        </w:tc>
      </w:tr>
      <w:tr w:rsidR="00D35714" w:rsidRPr="00E72BD6" w14:paraId="35A9B754" w14:textId="77777777" w:rsidTr="00A17A9F">
        <w:trPr>
          <w:trHeight w:val="567"/>
        </w:trPr>
        <w:tc>
          <w:tcPr>
            <w:tcW w:w="1393" w:type="pct"/>
            <w:vMerge/>
            <w:tcBorders>
              <w:top w:val="nil"/>
              <w:bottom w:val="single" w:sz="4" w:space="0" w:color="000000"/>
              <w:right w:val="single" w:sz="4" w:space="0" w:color="000000"/>
            </w:tcBorders>
            <w:vAlign w:val="center"/>
          </w:tcPr>
          <w:p w14:paraId="286D64A1" w14:textId="77777777" w:rsidR="00D35714" w:rsidRPr="00E72BD6" w:rsidRDefault="00D35714" w:rsidP="00ED7CB8">
            <w:pPr>
              <w:spacing w:line="240" w:lineRule="auto"/>
              <w:ind w:firstLineChars="0" w:firstLine="0"/>
              <w:jc w:val="center"/>
              <w:rPr>
                <w:rFonts w:ascii="Times New Roman" w:hAnsi="Times New Roman" w:cs="Times New Roman"/>
                <w:kern w:val="0"/>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07BA2FD6"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2</w:t>
            </w:r>
          </w:p>
        </w:tc>
        <w:tc>
          <w:tcPr>
            <w:tcW w:w="2401" w:type="pct"/>
            <w:tcBorders>
              <w:top w:val="single" w:sz="4" w:space="0" w:color="000000"/>
              <w:left w:val="single" w:sz="4" w:space="0" w:color="000000"/>
              <w:bottom w:val="single" w:sz="4" w:space="0" w:color="000000"/>
              <w:right w:val="single" w:sz="12" w:space="0" w:color="auto"/>
            </w:tcBorders>
            <w:vAlign w:val="center"/>
          </w:tcPr>
          <w:p w14:paraId="0CC9D2D4"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color w:val="000000"/>
                <w:kern w:val="0"/>
                <w14:ligatures w14:val="none"/>
              </w:rPr>
              <w:t xml:space="preserve">0.07 </w:t>
            </w:r>
          </w:p>
        </w:tc>
      </w:tr>
      <w:tr w:rsidR="00D35714" w:rsidRPr="00E72BD6" w14:paraId="404F6F96" w14:textId="77777777" w:rsidTr="00A17A9F">
        <w:trPr>
          <w:trHeight w:val="567"/>
        </w:trPr>
        <w:tc>
          <w:tcPr>
            <w:tcW w:w="1393" w:type="pct"/>
            <w:vMerge/>
            <w:tcBorders>
              <w:top w:val="nil"/>
              <w:bottom w:val="single" w:sz="4" w:space="0" w:color="000000"/>
              <w:right w:val="single" w:sz="4" w:space="0" w:color="000000"/>
            </w:tcBorders>
            <w:vAlign w:val="center"/>
          </w:tcPr>
          <w:p w14:paraId="4AEAE0B7" w14:textId="77777777" w:rsidR="00D35714" w:rsidRPr="00E72BD6" w:rsidRDefault="00D35714" w:rsidP="00ED7CB8">
            <w:pPr>
              <w:spacing w:line="240" w:lineRule="auto"/>
              <w:ind w:firstLineChars="0" w:firstLine="0"/>
              <w:jc w:val="center"/>
              <w:rPr>
                <w:rFonts w:ascii="Times New Roman" w:hAnsi="Times New Roman" w:cs="Times New Roman"/>
                <w:kern w:val="0"/>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2FBBA619"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3</w:t>
            </w:r>
          </w:p>
        </w:tc>
        <w:tc>
          <w:tcPr>
            <w:tcW w:w="2401" w:type="pct"/>
            <w:tcBorders>
              <w:top w:val="single" w:sz="4" w:space="0" w:color="000000"/>
              <w:left w:val="single" w:sz="4" w:space="0" w:color="000000"/>
              <w:bottom w:val="single" w:sz="4" w:space="0" w:color="000000"/>
              <w:right w:val="single" w:sz="12" w:space="0" w:color="auto"/>
            </w:tcBorders>
            <w:vAlign w:val="center"/>
          </w:tcPr>
          <w:p w14:paraId="4CDFC9D9"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color w:val="000000"/>
                <w:kern w:val="0"/>
                <w14:ligatures w14:val="none"/>
              </w:rPr>
              <w:t xml:space="preserve">0.13 </w:t>
            </w:r>
          </w:p>
        </w:tc>
      </w:tr>
      <w:tr w:rsidR="00D35714" w:rsidRPr="00E72BD6" w14:paraId="1BA4A5CB" w14:textId="77777777" w:rsidTr="00A17A9F">
        <w:trPr>
          <w:trHeight w:val="567"/>
        </w:trPr>
        <w:tc>
          <w:tcPr>
            <w:tcW w:w="1393" w:type="pct"/>
            <w:vMerge/>
            <w:tcBorders>
              <w:top w:val="nil"/>
              <w:bottom w:val="single" w:sz="4" w:space="0" w:color="000000"/>
              <w:right w:val="single" w:sz="4" w:space="0" w:color="000000"/>
            </w:tcBorders>
            <w:vAlign w:val="center"/>
          </w:tcPr>
          <w:p w14:paraId="42789A98" w14:textId="77777777" w:rsidR="00D35714" w:rsidRPr="00E72BD6" w:rsidRDefault="00D35714" w:rsidP="00ED7CB8">
            <w:pPr>
              <w:spacing w:line="240" w:lineRule="auto"/>
              <w:ind w:firstLineChars="0" w:firstLine="0"/>
              <w:jc w:val="center"/>
              <w:rPr>
                <w:rFonts w:ascii="Times New Roman" w:hAnsi="Times New Roman" w:cs="Times New Roman"/>
                <w:kern w:val="0"/>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27CF8F8A"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4</w:t>
            </w:r>
          </w:p>
        </w:tc>
        <w:tc>
          <w:tcPr>
            <w:tcW w:w="2401" w:type="pct"/>
            <w:tcBorders>
              <w:top w:val="single" w:sz="4" w:space="0" w:color="000000"/>
              <w:left w:val="single" w:sz="4" w:space="0" w:color="000000"/>
              <w:bottom w:val="single" w:sz="4" w:space="0" w:color="000000"/>
              <w:right w:val="single" w:sz="12" w:space="0" w:color="auto"/>
            </w:tcBorders>
            <w:vAlign w:val="center"/>
          </w:tcPr>
          <w:p w14:paraId="60C25E33"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color w:val="000000"/>
                <w:kern w:val="0"/>
                <w14:ligatures w14:val="none"/>
              </w:rPr>
              <w:t xml:space="preserve">0.07 </w:t>
            </w:r>
          </w:p>
        </w:tc>
      </w:tr>
      <w:tr w:rsidR="00D35714" w:rsidRPr="00E72BD6" w14:paraId="78904D73" w14:textId="77777777" w:rsidTr="00A17A9F">
        <w:trPr>
          <w:trHeight w:val="567"/>
        </w:trPr>
        <w:tc>
          <w:tcPr>
            <w:tcW w:w="1393" w:type="pct"/>
            <w:vMerge/>
            <w:tcBorders>
              <w:top w:val="nil"/>
              <w:bottom w:val="single" w:sz="4" w:space="0" w:color="000000"/>
              <w:right w:val="single" w:sz="4" w:space="0" w:color="000000"/>
            </w:tcBorders>
            <w:vAlign w:val="center"/>
          </w:tcPr>
          <w:p w14:paraId="1679195E" w14:textId="77777777" w:rsidR="00D35714" w:rsidRPr="00E72BD6" w:rsidRDefault="00D35714" w:rsidP="00ED7CB8">
            <w:pPr>
              <w:spacing w:line="240" w:lineRule="auto"/>
              <w:ind w:firstLineChars="0" w:firstLine="0"/>
              <w:jc w:val="center"/>
              <w:rPr>
                <w:rFonts w:ascii="Times New Roman" w:hAnsi="Times New Roman" w:cs="Times New Roman"/>
                <w:kern w:val="0"/>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3ECEDC9A"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5</w:t>
            </w:r>
          </w:p>
        </w:tc>
        <w:tc>
          <w:tcPr>
            <w:tcW w:w="2401" w:type="pct"/>
            <w:tcBorders>
              <w:top w:val="single" w:sz="4" w:space="0" w:color="000000"/>
              <w:left w:val="single" w:sz="4" w:space="0" w:color="000000"/>
              <w:bottom w:val="single" w:sz="4" w:space="0" w:color="000000"/>
              <w:right w:val="single" w:sz="12" w:space="0" w:color="auto"/>
            </w:tcBorders>
            <w:vAlign w:val="center"/>
          </w:tcPr>
          <w:p w14:paraId="20F1D54A"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color w:val="000000"/>
                <w:kern w:val="0"/>
                <w14:ligatures w14:val="none"/>
              </w:rPr>
              <w:t xml:space="preserve">0.05 </w:t>
            </w:r>
          </w:p>
        </w:tc>
      </w:tr>
      <w:tr w:rsidR="00D35714" w:rsidRPr="00E72BD6" w14:paraId="7F1EEB96" w14:textId="77777777" w:rsidTr="00A17A9F">
        <w:trPr>
          <w:trHeight w:val="567"/>
        </w:trPr>
        <w:tc>
          <w:tcPr>
            <w:tcW w:w="1393" w:type="pct"/>
            <w:vMerge/>
            <w:tcBorders>
              <w:top w:val="nil"/>
              <w:bottom w:val="single" w:sz="4" w:space="0" w:color="000000"/>
              <w:right w:val="single" w:sz="4" w:space="0" w:color="000000"/>
            </w:tcBorders>
            <w:vAlign w:val="center"/>
          </w:tcPr>
          <w:p w14:paraId="52F81F40" w14:textId="77777777" w:rsidR="00D35714" w:rsidRPr="00E72BD6" w:rsidRDefault="00D35714" w:rsidP="00ED7CB8">
            <w:pPr>
              <w:spacing w:line="240" w:lineRule="auto"/>
              <w:ind w:firstLineChars="0" w:firstLine="0"/>
              <w:jc w:val="center"/>
              <w:rPr>
                <w:rFonts w:ascii="Times New Roman" w:hAnsi="Times New Roman" w:cs="Times New Roman"/>
                <w:kern w:val="0"/>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13D3B870"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6</w:t>
            </w:r>
          </w:p>
        </w:tc>
        <w:tc>
          <w:tcPr>
            <w:tcW w:w="2401" w:type="pct"/>
            <w:tcBorders>
              <w:top w:val="single" w:sz="4" w:space="0" w:color="000000"/>
              <w:left w:val="single" w:sz="4" w:space="0" w:color="000000"/>
              <w:bottom w:val="single" w:sz="4" w:space="0" w:color="000000"/>
              <w:right w:val="single" w:sz="12" w:space="0" w:color="auto"/>
            </w:tcBorders>
            <w:vAlign w:val="center"/>
          </w:tcPr>
          <w:p w14:paraId="3C576087"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color w:val="000000"/>
                <w:kern w:val="0"/>
                <w14:ligatures w14:val="none"/>
              </w:rPr>
              <w:t xml:space="preserve">0.04 </w:t>
            </w:r>
          </w:p>
        </w:tc>
      </w:tr>
      <w:tr w:rsidR="00D35714" w:rsidRPr="00E72BD6" w14:paraId="1186DA3E" w14:textId="77777777" w:rsidTr="00A17A9F">
        <w:trPr>
          <w:trHeight w:val="567"/>
        </w:trPr>
        <w:tc>
          <w:tcPr>
            <w:tcW w:w="1393" w:type="pct"/>
            <w:vMerge/>
            <w:tcBorders>
              <w:top w:val="nil"/>
              <w:bottom w:val="single" w:sz="4" w:space="0" w:color="000000"/>
              <w:right w:val="single" w:sz="4" w:space="0" w:color="000000"/>
            </w:tcBorders>
            <w:vAlign w:val="center"/>
          </w:tcPr>
          <w:p w14:paraId="6040E3CF" w14:textId="77777777" w:rsidR="00D35714" w:rsidRPr="00E72BD6" w:rsidRDefault="00D35714" w:rsidP="00ED7CB8">
            <w:pPr>
              <w:spacing w:line="240" w:lineRule="auto"/>
              <w:ind w:firstLineChars="0" w:firstLine="0"/>
              <w:jc w:val="center"/>
              <w:rPr>
                <w:rFonts w:ascii="Times New Roman" w:hAnsi="Times New Roman" w:cs="Times New Roman"/>
                <w:kern w:val="0"/>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34706207"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7</w:t>
            </w:r>
          </w:p>
        </w:tc>
        <w:tc>
          <w:tcPr>
            <w:tcW w:w="2401" w:type="pct"/>
            <w:tcBorders>
              <w:top w:val="single" w:sz="4" w:space="0" w:color="000000"/>
              <w:left w:val="single" w:sz="4" w:space="0" w:color="000000"/>
              <w:bottom w:val="single" w:sz="4" w:space="0" w:color="000000"/>
              <w:right w:val="single" w:sz="12" w:space="0" w:color="auto"/>
            </w:tcBorders>
            <w:vAlign w:val="center"/>
          </w:tcPr>
          <w:p w14:paraId="4105AB3B" w14:textId="2DCA6BEC" w:rsidR="00D35714" w:rsidRPr="00E72BD6" w:rsidRDefault="00D35714" w:rsidP="00ED7CB8">
            <w:pPr>
              <w:widowControl/>
              <w:spacing w:line="240" w:lineRule="auto"/>
              <w:ind w:firstLineChars="0" w:firstLine="0"/>
              <w:jc w:val="center"/>
              <w:rPr>
                <w:rFonts w:ascii="Times New Roman" w:hAnsi="Times New Roman" w:cs="Times New Roman"/>
                <w:color w:val="000000"/>
                <w:kern w:val="0"/>
                <w:lang w:eastAsia="zh-CN"/>
                <w14:ligatures w14:val="none"/>
              </w:rPr>
            </w:pPr>
            <w:r w:rsidRPr="00E72BD6">
              <w:rPr>
                <w:rFonts w:ascii="Times New Roman" w:hAnsi="Times New Roman" w:cs="Times New Roman"/>
                <w:color w:val="000000"/>
                <w:kern w:val="0"/>
                <w14:ligatures w14:val="none"/>
              </w:rPr>
              <w:t xml:space="preserve">0.05 </w:t>
            </w:r>
          </w:p>
        </w:tc>
      </w:tr>
      <w:tr w:rsidR="00D35714" w:rsidRPr="00E72BD6" w14:paraId="28DDA816" w14:textId="77777777" w:rsidTr="00A17A9F">
        <w:trPr>
          <w:trHeight w:val="567"/>
        </w:trPr>
        <w:tc>
          <w:tcPr>
            <w:tcW w:w="2599" w:type="pct"/>
            <w:gridSpan w:val="2"/>
            <w:tcBorders>
              <w:top w:val="single" w:sz="4" w:space="0" w:color="000000"/>
              <w:bottom w:val="single" w:sz="4" w:space="0" w:color="000000"/>
              <w:right w:val="single" w:sz="4" w:space="0" w:color="000000"/>
            </w:tcBorders>
            <w:vAlign w:val="center"/>
          </w:tcPr>
          <w:p w14:paraId="7D6F2DE6" w14:textId="21A898FD"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position w:val="1"/>
                <w:lang w:bidi="en-US"/>
                <w14:ligatures w14:val="none"/>
              </w:rPr>
              <w:t>平均值</w:t>
            </w:r>
            <w:proofErr w:type="spellEnd"/>
            <w:r w:rsidRPr="00E72BD6">
              <w:rPr>
                <w:rFonts w:ascii="Times New Roman" w:hAnsi="Times New Roman" w:cs="Times New Roman"/>
                <w:kern w:val="0"/>
                <w:position w:val="1"/>
                <w:lang w:bidi="en-US"/>
                <w14:ligatures w14:val="none"/>
              </w:rPr>
              <w:sym w:font="Symbol" w:char="F060"/>
            </w:r>
            <w:proofErr w:type="spellStart"/>
            <w:r w:rsidRPr="00E72BD6">
              <w:rPr>
                <w:rFonts w:ascii="Times New Roman" w:hAnsi="Times New Roman" w:cs="Times New Roman"/>
                <w:i/>
                <w:kern w:val="0"/>
                <w:lang w:bidi="en-US"/>
                <w14:ligatures w14:val="none"/>
              </w:rPr>
              <w:t>x</w:t>
            </w:r>
            <w:r w:rsidRPr="00E72BD6">
              <w:rPr>
                <w:rFonts w:ascii="Times New Roman" w:hAnsi="Times New Roman" w:cs="Times New Roman"/>
                <w:i/>
                <w:kern w:val="0"/>
                <w:vertAlign w:val="subscript"/>
                <w:lang w:bidi="en-US"/>
                <w14:ligatures w14:val="none"/>
              </w:rPr>
              <w:t>i</w:t>
            </w:r>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2401" w:type="pct"/>
            <w:tcBorders>
              <w:top w:val="single" w:sz="4" w:space="0" w:color="000000"/>
              <w:left w:val="single" w:sz="4" w:space="0" w:color="000000"/>
              <w:bottom w:val="single" w:sz="4" w:space="0" w:color="000000"/>
              <w:right w:val="single" w:sz="12" w:space="0" w:color="auto"/>
            </w:tcBorders>
            <w:vAlign w:val="center"/>
          </w:tcPr>
          <w:p w14:paraId="2D40C54B"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kern w:val="0"/>
                <w14:ligatures w14:val="none"/>
              </w:rPr>
              <w:t>0.08</w:t>
            </w:r>
          </w:p>
        </w:tc>
      </w:tr>
      <w:tr w:rsidR="00D35714" w:rsidRPr="00E72BD6" w14:paraId="5FF4B407" w14:textId="77777777" w:rsidTr="00A17A9F">
        <w:trPr>
          <w:trHeight w:val="567"/>
        </w:trPr>
        <w:tc>
          <w:tcPr>
            <w:tcW w:w="2599" w:type="pct"/>
            <w:gridSpan w:val="2"/>
            <w:tcBorders>
              <w:top w:val="single" w:sz="4" w:space="0" w:color="000000"/>
              <w:bottom w:val="single" w:sz="4" w:space="0" w:color="000000"/>
              <w:right w:val="single" w:sz="4" w:space="0" w:color="000000"/>
            </w:tcBorders>
            <w:vAlign w:val="center"/>
          </w:tcPr>
          <w:p w14:paraId="5A8625AA" w14:textId="51241D71" w:rsidR="00D35714" w:rsidRPr="00E72BD6" w:rsidRDefault="00D35714" w:rsidP="00ED7CB8">
            <w:pPr>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position w:val="1"/>
                <w:lang w:eastAsia="zh-CN" w:bidi="en-US"/>
                <w14:ligatures w14:val="none"/>
              </w:rPr>
              <w:t>标准偏差</w:t>
            </w:r>
            <w:r w:rsidRPr="00E72BD6">
              <w:rPr>
                <w:rFonts w:ascii="Times New Roman" w:hAnsi="Times New Roman" w:cs="Times New Roman"/>
                <w:i/>
                <w:kern w:val="0"/>
                <w:lang w:eastAsia="zh-CN" w:bidi="en-US"/>
                <w14:ligatures w14:val="none"/>
              </w:rPr>
              <w:t>S</w:t>
            </w:r>
            <w:r w:rsidRPr="00E72BD6">
              <w:rPr>
                <w:rFonts w:ascii="Times New Roman" w:hAnsi="Times New Roman" w:cs="Times New Roman"/>
                <w:i/>
                <w:kern w:val="0"/>
                <w:vertAlign w:val="subscript"/>
                <w:lang w:eastAsia="zh-CN" w:bidi="en-US"/>
                <w14:ligatures w14:val="none"/>
              </w:rPr>
              <w:t>i</w:t>
            </w:r>
            <w:r w:rsidRPr="00E72BD6">
              <w:rPr>
                <w:rFonts w:ascii="Times New Roman" w:hAnsi="Times New Roman" w:cs="Times New Roman"/>
                <w:kern w:val="0"/>
                <w:lang w:eastAsia="zh-CN" w:bidi="en-US"/>
                <w14:ligatures w14:val="none"/>
              </w:rPr>
              <w:t>（</w:t>
            </w:r>
            <w:r w:rsidR="00DB7071" w:rsidRPr="00E72BD6">
              <w:rPr>
                <w:rFonts w:ascii="Times New Roman" w:hAnsi="Times New Roman" w:cs="Times New Roman"/>
                <w:kern w:val="0"/>
                <w:lang w:bidi="en-US"/>
                <w14:ligatures w14:val="none"/>
              </w:rPr>
              <w:t>mg/kg</w:t>
            </w:r>
            <w:r w:rsidRPr="00E72BD6">
              <w:rPr>
                <w:rFonts w:ascii="Times New Roman" w:hAnsi="Times New Roman" w:cs="Times New Roman"/>
                <w:kern w:val="0"/>
                <w:lang w:eastAsia="zh-CN" w:bidi="en-US"/>
                <w14:ligatures w14:val="none"/>
              </w:rPr>
              <w:t>）</w:t>
            </w:r>
          </w:p>
        </w:tc>
        <w:tc>
          <w:tcPr>
            <w:tcW w:w="2401" w:type="pct"/>
            <w:tcBorders>
              <w:top w:val="single" w:sz="4" w:space="0" w:color="000000"/>
              <w:left w:val="single" w:sz="4" w:space="0" w:color="000000"/>
              <w:bottom w:val="single" w:sz="4" w:space="0" w:color="000000"/>
              <w:right w:val="single" w:sz="12" w:space="0" w:color="auto"/>
            </w:tcBorders>
            <w:vAlign w:val="center"/>
          </w:tcPr>
          <w:p w14:paraId="675FC425"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kern w:val="0"/>
                <w14:ligatures w14:val="none"/>
              </w:rPr>
              <w:t>0.04</w:t>
            </w:r>
          </w:p>
        </w:tc>
      </w:tr>
      <w:tr w:rsidR="00D35714" w:rsidRPr="00E72BD6" w14:paraId="1D785265" w14:textId="77777777" w:rsidTr="00A17A9F">
        <w:trPr>
          <w:trHeight w:val="567"/>
        </w:trPr>
        <w:tc>
          <w:tcPr>
            <w:tcW w:w="2599" w:type="pct"/>
            <w:gridSpan w:val="2"/>
            <w:tcBorders>
              <w:top w:val="single" w:sz="4" w:space="0" w:color="000000"/>
              <w:bottom w:val="single" w:sz="4" w:space="0" w:color="000000"/>
              <w:right w:val="single" w:sz="4" w:space="0" w:color="000000"/>
            </w:tcBorders>
            <w:vAlign w:val="center"/>
          </w:tcPr>
          <w:p w14:paraId="49AB62A9" w14:textId="21F051FF"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i/>
                <w:w w:val="105"/>
                <w:kern w:val="0"/>
                <w:lang w:bidi="en-US"/>
                <w14:ligatures w14:val="none"/>
              </w:rPr>
              <w:t>t</w:t>
            </w:r>
            <w:r w:rsidRPr="00E72BD6">
              <w:rPr>
                <w:rFonts w:ascii="Times New Roman" w:hAnsi="Times New Roman" w:cs="Times New Roman"/>
                <w:w w:val="105"/>
                <w:kern w:val="0"/>
                <w:lang w:bidi="en-US"/>
                <w14:ligatures w14:val="none"/>
              </w:rPr>
              <w:t>值</w:t>
            </w:r>
            <w:proofErr w:type="spellEnd"/>
          </w:p>
        </w:tc>
        <w:tc>
          <w:tcPr>
            <w:tcW w:w="2401" w:type="pct"/>
            <w:tcBorders>
              <w:top w:val="single" w:sz="4" w:space="0" w:color="000000"/>
              <w:left w:val="single" w:sz="4" w:space="0" w:color="000000"/>
              <w:bottom w:val="single" w:sz="4" w:space="0" w:color="000000"/>
              <w:right w:val="single" w:sz="12" w:space="0" w:color="auto"/>
            </w:tcBorders>
            <w:vAlign w:val="center"/>
          </w:tcPr>
          <w:p w14:paraId="4EF4B95F"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kern w:val="0"/>
                <w14:ligatures w14:val="none"/>
              </w:rPr>
              <w:t>3.143</w:t>
            </w:r>
          </w:p>
        </w:tc>
      </w:tr>
      <w:tr w:rsidR="00D35714" w:rsidRPr="00E72BD6" w14:paraId="6D98776A" w14:textId="77777777" w:rsidTr="00A17A9F">
        <w:trPr>
          <w:trHeight w:val="567"/>
        </w:trPr>
        <w:tc>
          <w:tcPr>
            <w:tcW w:w="2599" w:type="pct"/>
            <w:gridSpan w:val="2"/>
            <w:tcBorders>
              <w:top w:val="single" w:sz="4" w:space="0" w:color="000000"/>
              <w:bottom w:val="single" w:sz="4" w:space="0" w:color="000000"/>
              <w:right w:val="single" w:sz="4" w:space="0" w:color="000000"/>
            </w:tcBorders>
            <w:vAlign w:val="center"/>
          </w:tcPr>
          <w:p w14:paraId="2BFDC136" w14:textId="63156242"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检出限（</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2401" w:type="pct"/>
            <w:tcBorders>
              <w:top w:val="single" w:sz="4" w:space="0" w:color="000000"/>
              <w:left w:val="single" w:sz="4" w:space="0" w:color="000000"/>
              <w:bottom w:val="single" w:sz="4" w:space="0" w:color="000000"/>
              <w:right w:val="single" w:sz="12" w:space="0" w:color="auto"/>
            </w:tcBorders>
            <w:vAlign w:val="center"/>
          </w:tcPr>
          <w:p w14:paraId="40EA0A43" w14:textId="625BFFB9"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kern w:val="0"/>
                <w14:ligatures w14:val="none"/>
              </w:rPr>
              <w:t>0.</w:t>
            </w:r>
            <w:r w:rsidR="00E777EB" w:rsidRPr="00E72BD6">
              <w:rPr>
                <w:rFonts w:ascii="Times New Roman" w:hAnsi="Times New Roman" w:cs="Times New Roman"/>
                <w:kern w:val="0"/>
                <w:lang w:eastAsia="zh-CN"/>
                <w14:ligatures w14:val="none"/>
              </w:rPr>
              <w:t>2</w:t>
            </w:r>
          </w:p>
        </w:tc>
      </w:tr>
      <w:tr w:rsidR="00D35714" w:rsidRPr="00E72BD6" w14:paraId="592EF26C" w14:textId="77777777" w:rsidTr="00A17A9F">
        <w:trPr>
          <w:trHeight w:val="567"/>
        </w:trPr>
        <w:tc>
          <w:tcPr>
            <w:tcW w:w="2599" w:type="pct"/>
            <w:gridSpan w:val="2"/>
            <w:tcBorders>
              <w:top w:val="single" w:sz="4" w:space="0" w:color="000000"/>
              <w:bottom w:val="single" w:sz="4" w:space="0" w:color="000000"/>
              <w:right w:val="single" w:sz="4" w:space="0" w:color="000000"/>
            </w:tcBorders>
            <w:vAlign w:val="center"/>
          </w:tcPr>
          <w:p w14:paraId="0D2A1DDD" w14:textId="057E402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测定下限（</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2401" w:type="pct"/>
            <w:tcBorders>
              <w:top w:val="single" w:sz="4" w:space="0" w:color="000000"/>
              <w:left w:val="single" w:sz="4" w:space="0" w:color="000000"/>
              <w:bottom w:val="single" w:sz="4" w:space="0" w:color="000000"/>
              <w:right w:val="single" w:sz="12" w:space="0" w:color="auto"/>
            </w:tcBorders>
            <w:vAlign w:val="center"/>
          </w:tcPr>
          <w:p w14:paraId="23C8609B" w14:textId="3ED1A2B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kern w:val="0"/>
                <w14:ligatures w14:val="none"/>
              </w:rPr>
              <w:t>0.</w:t>
            </w:r>
            <w:r w:rsidR="00D36190">
              <w:rPr>
                <w:rFonts w:ascii="Times New Roman" w:hAnsi="Times New Roman" w:cs="Times New Roman"/>
                <w:kern w:val="0"/>
                <w:lang w:eastAsia="zh-CN"/>
                <w14:ligatures w14:val="none"/>
              </w:rPr>
              <w:t>8</w:t>
            </w:r>
          </w:p>
        </w:tc>
      </w:tr>
      <w:tr w:rsidR="00D35714" w:rsidRPr="00E72BD6" w14:paraId="03F8C93B" w14:textId="77777777" w:rsidTr="00A17A9F">
        <w:trPr>
          <w:trHeight w:val="567"/>
        </w:trPr>
        <w:tc>
          <w:tcPr>
            <w:tcW w:w="5000" w:type="pct"/>
            <w:gridSpan w:val="3"/>
            <w:tcBorders>
              <w:top w:val="single" w:sz="4" w:space="0" w:color="000000"/>
              <w:right w:val="single" w:sz="12" w:space="0" w:color="auto"/>
            </w:tcBorders>
            <w:vAlign w:val="center"/>
          </w:tcPr>
          <w:p w14:paraId="79170A73" w14:textId="77777777" w:rsidR="00D35714" w:rsidRPr="00E72BD6" w:rsidRDefault="00D35714" w:rsidP="00ED7CB8">
            <w:pPr>
              <w:spacing w:line="240" w:lineRule="auto"/>
              <w:ind w:firstLineChars="0" w:firstLine="0"/>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注：</w:t>
            </w:r>
            <w:proofErr w:type="spellStart"/>
            <w:r w:rsidRPr="00E72BD6">
              <w:rPr>
                <w:rFonts w:ascii="Times New Roman" w:hAnsi="Times New Roman" w:cs="Times New Roman"/>
                <w:i/>
                <w:kern w:val="0"/>
                <w:lang w:eastAsia="zh-CN" w:bidi="en-US"/>
                <w14:ligatures w14:val="none"/>
              </w:rPr>
              <w:t>i</w:t>
            </w:r>
            <w:proofErr w:type="spellEnd"/>
            <w:r w:rsidRPr="00E72BD6">
              <w:rPr>
                <w:rFonts w:ascii="Times New Roman" w:hAnsi="Times New Roman" w:cs="Times New Roman"/>
                <w:kern w:val="0"/>
                <w:lang w:eastAsia="zh-CN" w:bidi="en-US"/>
                <w14:ligatures w14:val="none"/>
              </w:rPr>
              <w:t>为实验室编号。</w:t>
            </w:r>
          </w:p>
        </w:tc>
      </w:tr>
    </w:tbl>
    <w:p w14:paraId="633751F9" w14:textId="4EAFD81B" w:rsidR="00D35714" w:rsidRPr="00256B6D" w:rsidRDefault="00D35714" w:rsidP="009652B1">
      <w:pPr>
        <w:spacing w:beforeLines="50" w:before="156" w:afterLines="50" w:after="156" w:line="360" w:lineRule="auto"/>
        <w:ind w:firstLineChars="0" w:firstLine="0"/>
        <w:jc w:val="center"/>
        <w:rPr>
          <w:rFonts w:ascii="Times New Roman" w:hAnsi="Times New Roman" w:cs="Times New Roman"/>
          <w:b/>
          <w:bCs/>
          <w:sz w:val="24"/>
          <w:szCs w:val="24"/>
        </w:rPr>
      </w:pPr>
      <w:r w:rsidRPr="00DB7071">
        <w:rPr>
          <w:rFonts w:ascii="Times New Roman" w:hAnsi="Times New Roman" w:cs="Times New Roman"/>
          <w:b/>
          <w:bCs/>
          <w:sz w:val="24"/>
          <w:szCs w:val="24"/>
        </w:rPr>
        <w:t>附表</w:t>
      </w:r>
      <w:r w:rsidRPr="00DB7071">
        <w:rPr>
          <w:rFonts w:ascii="Times New Roman" w:hAnsi="Times New Roman" w:cs="Times New Roman"/>
          <w:b/>
          <w:bCs/>
          <w:sz w:val="24"/>
          <w:szCs w:val="24"/>
        </w:rPr>
        <w:t xml:space="preserve">1.2-6  </w:t>
      </w:r>
      <w:r w:rsidR="00B71051" w:rsidRPr="00DB7071">
        <w:rPr>
          <w:rFonts w:ascii="Times New Roman" w:hAnsi="Times New Roman" w:cs="Times New Roman" w:hint="eastAsia"/>
          <w:b/>
          <w:bCs/>
          <w:sz w:val="24"/>
          <w:szCs w:val="24"/>
        </w:rPr>
        <w:t>国家环境分析测试中心</w:t>
      </w:r>
      <w:r w:rsidRPr="00DB7071">
        <w:rPr>
          <w:rFonts w:ascii="Times New Roman" w:hAnsi="Times New Roman" w:cs="Times New Roman"/>
          <w:b/>
          <w:bCs/>
          <w:sz w:val="24"/>
          <w:szCs w:val="24"/>
        </w:rPr>
        <w:t>方法检出限、测定下限测试数据表</w:t>
      </w:r>
    </w:p>
    <w:p w14:paraId="5C50B544" w14:textId="42A2E012" w:rsidR="00D35714" w:rsidRPr="00256B6D" w:rsidRDefault="00D35714" w:rsidP="009652B1">
      <w:pPr>
        <w:tabs>
          <w:tab w:val="left" w:pos="7797"/>
        </w:tabs>
        <w:spacing w:before="50" w:after="50" w:line="360" w:lineRule="auto"/>
        <w:ind w:firstLineChars="0" w:firstLine="0"/>
        <w:jc w:val="right"/>
        <w:rPr>
          <w:rFonts w:ascii="Times New Roman" w:hAnsi="Times New Roman" w:cs="Times New Roman"/>
          <w:sz w:val="24"/>
          <w:szCs w:val="24"/>
          <w:u w:val="single"/>
        </w:rPr>
      </w:pPr>
      <w:r w:rsidRPr="00256B6D">
        <w:rPr>
          <w:rFonts w:ascii="Times New Roman" w:hAnsi="Times New Roman" w:cs="Times New Roman"/>
          <w:sz w:val="24"/>
          <w:szCs w:val="24"/>
        </w:rPr>
        <w:t>验证单位：</w:t>
      </w:r>
      <w:r w:rsidR="00B71051">
        <w:rPr>
          <w:rFonts w:ascii="Times New Roman" w:hAnsi="Times New Roman" w:cs="Times New Roman" w:hint="eastAsia"/>
          <w:sz w:val="24"/>
          <w:szCs w:val="24"/>
          <w:u w:val="single"/>
        </w:rPr>
        <w:t>国家环境分析测试中心</w:t>
      </w:r>
    </w:p>
    <w:tbl>
      <w:tblPr>
        <w:tblStyle w:val="TableNormal1"/>
        <w:tblW w:w="8349"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326"/>
        <w:gridCol w:w="2014"/>
        <w:gridCol w:w="4009"/>
      </w:tblGrid>
      <w:tr w:rsidR="00D35714" w:rsidRPr="00E72BD6" w14:paraId="75CFEB57" w14:textId="77777777" w:rsidTr="00A17A9F">
        <w:trPr>
          <w:trHeight w:val="567"/>
        </w:trPr>
        <w:tc>
          <w:tcPr>
            <w:tcW w:w="2599" w:type="pct"/>
            <w:gridSpan w:val="2"/>
            <w:tcBorders>
              <w:right w:val="single" w:sz="4" w:space="0" w:color="000000"/>
            </w:tcBorders>
            <w:vAlign w:val="center"/>
          </w:tcPr>
          <w:p w14:paraId="7C87E7CF"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平行样品编号</w:t>
            </w:r>
            <w:proofErr w:type="spellEnd"/>
          </w:p>
        </w:tc>
        <w:tc>
          <w:tcPr>
            <w:tcW w:w="2401" w:type="pct"/>
            <w:tcBorders>
              <w:left w:val="single" w:sz="4" w:space="0" w:color="000000"/>
              <w:right w:val="single" w:sz="12" w:space="0" w:color="auto"/>
            </w:tcBorders>
            <w:vAlign w:val="center"/>
          </w:tcPr>
          <w:p w14:paraId="04D4E132" w14:textId="0B5C251E" w:rsidR="00D35714" w:rsidRPr="00E72BD6" w:rsidRDefault="00D35714" w:rsidP="00ED7CB8">
            <w:pPr>
              <w:tabs>
                <w:tab w:val="left" w:pos="755"/>
              </w:tabs>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可提取有机氟（以</w:t>
            </w:r>
            <w:r w:rsidRPr="00E72BD6">
              <w:rPr>
                <w:rFonts w:ascii="Times New Roman" w:hAnsi="Times New Roman" w:cs="Times New Roman"/>
                <w:kern w:val="0"/>
                <w:lang w:eastAsia="zh-CN" w:bidi="en-US"/>
                <w14:ligatures w14:val="none"/>
              </w:rPr>
              <w:t>F</w:t>
            </w:r>
            <w:r w:rsidRPr="00E72BD6">
              <w:rPr>
                <w:rFonts w:ascii="Times New Roman" w:hAnsi="Times New Roman" w:cs="Times New Roman"/>
                <w:kern w:val="0"/>
                <w:lang w:eastAsia="zh-CN" w:bidi="en-US"/>
                <w14:ligatures w14:val="none"/>
              </w:rPr>
              <w:t>计）</w:t>
            </w:r>
          </w:p>
        </w:tc>
      </w:tr>
      <w:tr w:rsidR="00E777EB" w:rsidRPr="00E72BD6" w14:paraId="0E99735C" w14:textId="77777777" w:rsidTr="00A17A9F">
        <w:trPr>
          <w:trHeight w:val="567"/>
        </w:trPr>
        <w:tc>
          <w:tcPr>
            <w:tcW w:w="1393" w:type="pct"/>
            <w:vMerge w:val="restart"/>
            <w:tcBorders>
              <w:bottom w:val="single" w:sz="4" w:space="0" w:color="000000"/>
              <w:right w:val="single" w:sz="4" w:space="0" w:color="000000"/>
            </w:tcBorders>
            <w:vAlign w:val="center"/>
          </w:tcPr>
          <w:p w14:paraId="448460F1" w14:textId="77777777" w:rsidR="00E777EB" w:rsidRPr="00E72BD6" w:rsidRDefault="00E777EB" w:rsidP="00ED7CB8">
            <w:pPr>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测定结果</w:t>
            </w:r>
          </w:p>
          <w:p w14:paraId="2587CC9A" w14:textId="787C783F" w:rsidR="00E777EB" w:rsidRPr="00E72BD6" w:rsidRDefault="00E777EB" w:rsidP="00ED7CB8">
            <w:pPr>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w:t>
            </w:r>
            <w:r w:rsidR="00DB7071" w:rsidRPr="00E72BD6">
              <w:rPr>
                <w:rFonts w:ascii="Times New Roman" w:hAnsi="Times New Roman" w:cs="Times New Roman"/>
                <w:kern w:val="0"/>
                <w:lang w:eastAsia="zh-CN" w:bidi="en-US"/>
                <w14:ligatures w14:val="none"/>
              </w:rPr>
              <w:t>mg/kg</w:t>
            </w:r>
            <w:r w:rsidRPr="00E72BD6">
              <w:rPr>
                <w:rFonts w:ascii="Times New Roman" w:hAnsi="Times New Roman" w:cs="Times New Roman"/>
                <w:kern w:val="0"/>
                <w:lang w:eastAsia="zh-CN" w:bidi="en-US"/>
                <w14:ligatures w14:val="none"/>
              </w:rPr>
              <w:t>）</w:t>
            </w:r>
          </w:p>
        </w:tc>
        <w:tc>
          <w:tcPr>
            <w:tcW w:w="1206" w:type="pct"/>
            <w:tcBorders>
              <w:left w:val="single" w:sz="4" w:space="0" w:color="000000"/>
              <w:bottom w:val="single" w:sz="4" w:space="0" w:color="000000"/>
              <w:right w:val="single" w:sz="4" w:space="0" w:color="000000"/>
            </w:tcBorders>
            <w:vAlign w:val="center"/>
          </w:tcPr>
          <w:p w14:paraId="65C0FB9F" w14:textId="77777777" w:rsidR="00E777EB" w:rsidRPr="00E72BD6" w:rsidRDefault="00E777EB"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1</w:t>
            </w:r>
          </w:p>
        </w:tc>
        <w:tc>
          <w:tcPr>
            <w:tcW w:w="2401" w:type="pct"/>
            <w:tcBorders>
              <w:left w:val="single" w:sz="4" w:space="0" w:color="000000"/>
              <w:bottom w:val="single" w:sz="4" w:space="0" w:color="000000"/>
              <w:right w:val="single" w:sz="12" w:space="0" w:color="auto"/>
            </w:tcBorders>
            <w:vAlign w:val="center"/>
          </w:tcPr>
          <w:p w14:paraId="3781EE23" w14:textId="1EC2D816" w:rsidR="00E777EB" w:rsidRPr="00E72BD6" w:rsidRDefault="00E777EB"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0.25 </w:t>
            </w:r>
          </w:p>
        </w:tc>
      </w:tr>
      <w:tr w:rsidR="00E777EB" w:rsidRPr="00E72BD6" w14:paraId="56BB6FC2" w14:textId="77777777" w:rsidTr="00A17A9F">
        <w:trPr>
          <w:trHeight w:val="567"/>
        </w:trPr>
        <w:tc>
          <w:tcPr>
            <w:tcW w:w="1393" w:type="pct"/>
            <w:vMerge/>
            <w:tcBorders>
              <w:top w:val="nil"/>
              <w:bottom w:val="single" w:sz="4" w:space="0" w:color="000000"/>
              <w:right w:val="single" w:sz="4" w:space="0" w:color="000000"/>
            </w:tcBorders>
            <w:vAlign w:val="center"/>
          </w:tcPr>
          <w:p w14:paraId="2FEB3E34" w14:textId="77777777" w:rsidR="00E777EB" w:rsidRPr="00E72BD6" w:rsidRDefault="00E777EB" w:rsidP="00ED7CB8">
            <w:pPr>
              <w:spacing w:line="240" w:lineRule="auto"/>
              <w:ind w:firstLineChars="0" w:firstLine="0"/>
              <w:jc w:val="center"/>
              <w:rPr>
                <w:rFonts w:ascii="Times New Roman" w:hAnsi="Times New Roman" w:cs="Times New Roman"/>
                <w:kern w:val="0"/>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6EBE2A0E" w14:textId="77777777" w:rsidR="00E777EB" w:rsidRPr="00E72BD6" w:rsidRDefault="00E777EB"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2</w:t>
            </w:r>
          </w:p>
        </w:tc>
        <w:tc>
          <w:tcPr>
            <w:tcW w:w="2401" w:type="pct"/>
            <w:tcBorders>
              <w:top w:val="single" w:sz="4" w:space="0" w:color="000000"/>
              <w:left w:val="single" w:sz="4" w:space="0" w:color="000000"/>
              <w:bottom w:val="single" w:sz="4" w:space="0" w:color="000000"/>
              <w:right w:val="single" w:sz="12" w:space="0" w:color="auto"/>
            </w:tcBorders>
            <w:vAlign w:val="center"/>
          </w:tcPr>
          <w:p w14:paraId="10603AC6" w14:textId="33E88794" w:rsidR="00E777EB" w:rsidRPr="00E72BD6" w:rsidRDefault="00E777EB"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0.23 </w:t>
            </w:r>
          </w:p>
        </w:tc>
      </w:tr>
      <w:tr w:rsidR="00E777EB" w:rsidRPr="00E72BD6" w14:paraId="692D1A6E" w14:textId="77777777" w:rsidTr="00A17A9F">
        <w:trPr>
          <w:trHeight w:val="567"/>
        </w:trPr>
        <w:tc>
          <w:tcPr>
            <w:tcW w:w="1393" w:type="pct"/>
            <w:vMerge/>
            <w:tcBorders>
              <w:top w:val="nil"/>
              <w:bottom w:val="single" w:sz="4" w:space="0" w:color="000000"/>
              <w:right w:val="single" w:sz="4" w:space="0" w:color="000000"/>
            </w:tcBorders>
            <w:vAlign w:val="center"/>
          </w:tcPr>
          <w:p w14:paraId="6FBB374C" w14:textId="77777777" w:rsidR="00E777EB" w:rsidRPr="00E72BD6" w:rsidRDefault="00E777EB" w:rsidP="00ED7CB8">
            <w:pPr>
              <w:spacing w:line="240" w:lineRule="auto"/>
              <w:ind w:firstLineChars="0" w:firstLine="0"/>
              <w:jc w:val="center"/>
              <w:rPr>
                <w:rFonts w:ascii="Times New Roman" w:hAnsi="Times New Roman" w:cs="Times New Roman"/>
                <w:kern w:val="0"/>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7C4545EF" w14:textId="77777777" w:rsidR="00E777EB" w:rsidRPr="00E72BD6" w:rsidRDefault="00E777EB"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3</w:t>
            </w:r>
          </w:p>
        </w:tc>
        <w:tc>
          <w:tcPr>
            <w:tcW w:w="2401" w:type="pct"/>
            <w:tcBorders>
              <w:top w:val="single" w:sz="4" w:space="0" w:color="000000"/>
              <w:left w:val="single" w:sz="4" w:space="0" w:color="000000"/>
              <w:bottom w:val="single" w:sz="4" w:space="0" w:color="000000"/>
              <w:right w:val="single" w:sz="12" w:space="0" w:color="auto"/>
            </w:tcBorders>
            <w:vAlign w:val="center"/>
          </w:tcPr>
          <w:p w14:paraId="0898CE40" w14:textId="7AA60C75" w:rsidR="00E777EB" w:rsidRPr="00E72BD6" w:rsidRDefault="00E777EB"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0.23 </w:t>
            </w:r>
          </w:p>
        </w:tc>
      </w:tr>
      <w:tr w:rsidR="00E777EB" w:rsidRPr="00E72BD6" w14:paraId="5DD0488E" w14:textId="77777777" w:rsidTr="00A17A9F">
        <w:trPr>
          <w:trHeight w:val="567"/>
        </w:trPr>
        <w:tc>
          <w:tcPr>
            <w:tcW w:w="1393" w:type="pct"/>
            <w:vMerge/>
            <w:tcBorders>
              <w:top w:val="nil"/>
              <w:bottom w:val="single" w:sz="4" w:space="0" w:color="000000"/>
              <w:right w:val="single" w:sz="4" w:space="0" w:color="000000"/>
            </w:tcBorders>
            <w:vAlign w:val="center"/>
          </w:tcPr>
          <w:p w14:paraId="025BDC1C" w14:textId="77777777" w:rsidR="00E777EB" w:rsidRPr="00E72BD6" w:rsidRDefault="00E777EB" w:rsidP="00ED7CB8">
            <w:pPr>
              <w:spacing w:line="240" w:lineRule="auto"/>
              <w:ind w:firstLineChars="0" w:firstLine="0"/>
              <w:jc w:val="center"/>
              <w:rPr>
                <w:rFonts w:ascii="Times New Roman" w:hAnsi="Times New Roman" w:cs="Times New Roman"/>
                <w:kern w:val="0"/>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1917D21A" w14:textId="77777777" w:rsidR="00E777EB" w:rsidRPr="00E72BD6" w:rsidRDefault="00E777EB"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4</w:t>
            </w:r>
          </w:p>
        </w:tc>
        <w:tc>
          <w:tcPr>
            <w:tcW w:w="2401" w:type="pct"/>
            <w:tcBorders>
              <w:top w:val="single" w:sz="4" w:space="0" w:color="000000"/>
              <w:left w:val="single" w:sz="4" w:space="0" w:color="000000"/>
              <w:bottom w:val="single" w:sz="4" w:space="0" w:color="000000"/>
              <w:right w:val="single" w:sz="12" w:space="0" w:color="auto"/>
            </w:tcBorders>
            <w:vAlign w:val="center"/>
          </w:tcPr>
          <w:p w14:paraId="41E3DE34" w14:textId="4F38E096" w:rsidR="00E777EB" w:rsidRPr="00E72BD6" w:rsidRDefault="00E777EB"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0.22 </w:t>
            </w:r>
          </w:p>
        </w:tc>
      </w:tr>
      <w:tr w:rsidR="00E777EB" w:rsidRPr="00E72BD6" w14:paraId="021A28AB" w14:textId="77777777" w:rsidTr="00A17A9F">
        <w:trPr>
          <w:trHeight w:val="567"/>
        </w:trPr>
        <w:tc>
          <w:tcPr>
            <w:tcW w:w="1393" w:type="pct"/>
            <w:vMerge/>
            <w:tcBorders>
              <w:top w:val="nil"/>
              <w:bottom w:val="single" w:sz="4" w:space="0" w:color="000000"/>
              <w:right w:val="single" w:sz="4" w:space="0" w:color="000000"/>
            </w:tcBorders>
            <w:vAlign w:val="center"/>
          </w:tcPr>
          <w:p w14:paraId="1A7C5D5C" w14:textId="77777777" w:rsidR="00E777EB" w:rsidRPr="00E72BD6" w:rsidRDefault="00E777EB" w:rsidP="00ED7CB8">
            <w:pPr>
              <w:spacing w:line="240" w:lineRule="auto"/>
              <w:ind w:firstLineChars="0" w:firstLine="0"/>
              <w:jc w:val="center"/>
              <w:rPr>
                <w:rFonts w:ascii="Times New Roman" w:hAnsi="Times New Roman" w:cs="Times New Roman"/>
                <w:kern w:val="0"/>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301649DF" w14:textId="77777777" w:rsidR="00E777EB" w:rsidRPr="00E72BD6" w:rsidRDefault="00E777EB"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5</w:t>
            </w:r>
          </w:p>
        </w:tc>
        <w:tc>
          <w:tcPr>
            <w:tcW w:w="2401" w:type="pct"/>
            <w:tcBorders>
              <w:top w:val="single" w:sz="4" w:space="0" w:color="000000"/>
              <w:left w:val="single" w:sz="4" w:space="0" w:color="000000"/>
              <w:bottom w:val="single" w:sz="4" w:space="0" w:color="000000"/>
              <w:right w:val="single" w:sz="12" w:space="0" w:color="auto"/>
            </w:tcBorders>
            <w:vAlign w:val="center"/>
          </w:tcPr>
          <w:p w14:paraId="621CB35F" w14:textId="540CAC8A" w:rsidR="00E777EB" w:rsidRPr="00E72BD6" w:rsidRDefault="00E777EB"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0.24 </w:t>
            </w:r>
          </w:p>
        </w:tc>
      </w:tr>
      <w:tr w:rsidR="00E777EB" w:rsidRPr="00E72BD6" w14:paraId="0E06FC58" w14:textId="77777777" w:rsidTr="00A17A9F">
        <w:trPr>
          <w:trHeight w:val="567"/>
        </w:trPr>
        <w:tc>
          <w:tcPr>
            <w:tcW w:w="1393" w:type="pct"/>
            <w:vMerge/>
            <w:tcBorders>
              <w:top w:val="nil"/>
              <w:bottom w:val="single" w:sz="4" w:space="0" w:color="000000"/>
              <w:right w:val="single" w:sz="4" w:space="0" w:color="000000"/>
            </w:tcBorders>
            <w:vAlign w:val="center"/>
          </w:tcPr>
          <w:p w14:paraId="4096E3D7" w14:textId="77777777" w:rsidR="00E777EB" w:rsidRPr="00E72BD6" w:rsidRDefault="00E777EB" w:rsidP="00ED7CB8">
            <w:pPr>
              <w:spacing w:line="240" w:lineRule="auto"/>
              <w:ind w:firstLineChars="0" w:firstLine="0"/>
              <w:jc w:val="center"/>
              <w:rPr>
                <w:rFonts w:ascii="Times New Roman" w:hAnsi="Times New Roman" w:cs="Times New Roman"/>
                <w:kern w:val="0"/>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77AF8007" w14:textId="77777777" w:rsidR="00E777EB" w:rsidRPr="00E72BD6" w:rsidRDefault="00E777EB"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6</w:t>
            </w:r>
          </w:p>
        </w:tc>
        <w:tc>
          <w:tcPr>
            <w:tcW w:w="2401" w:type="pct"/>
            <w:tcBorders>
              <w:top w:val="single" w:sz="4" w:space="0" w:color="000000"/>
              <w:left w:val="single" w:sz="4" w:space="0" w:color="000000"/>
              <w:bottom w:val="single" w:sz="4" w:space="0" w:color="000000"/>
              <w:right w:val="single" w:sz="12" w:space="0" w:color="auto"/>
            </w:tcBorders>
            <w:vAlign w:val="center"/>
          </w:tcPr>
          <w:p w14:paraId="22CF83FB" w14:textId="05440001" w:rsidR="00E777EB" w:rsidRPr="00E72BD6" w:rsidRDefault="00E777EB"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0.24 </w:t>
            </w:r>
          </w:p>
        </w:tc>
      </w:tr>
      <w:tr w:rsidR="00E777EB" w:rsidRPr="00E72BD6" w14:paraId="2234A084" w14:textId="77777777" w:rsidTr="00A17A9F">
        <w:trPr>
          <w:trHeight w:val="567"/>
        </w:trPr>
        <w:tc>
          <w:tcPr>
            <w:tcW w:w="1393" w:type="pct"/>
            <w:vMerge/>
            <w:tcBorders>
              <w:top w:val="nil"/>
              <w:bottom w:val="single" w:sz="4" w:space="0" w:color="000000"/>
              <w:right w:val="single" w:sz="4" w:space="0" w:color="000000"/>
            </w:tcBorders>
            <w:vAlign w:val="center"/>
          </w:tcPr>
          <w:p w14:paraId="3D0B6C5F" w14:textId="77777777" w:rsidR="00E777EB" w:rsidRPr="00E72BD6" w:rsidRDefault="00E777EB" w:rsidP="00ED7CB8">
            <w:pPr>
              <w:spacing w:line="240" w:lineRule="auto"/>
              <w:ind w:firstLineChars="0" w:firstLine="0"/>
              <w:jc w:val="center"/>
              <w:rPr>
                <w:rFonts w:ascii="Times New Roman" w:hAnsi="Times New Roman" w:cs="Times New Roman"/>
                <w:kern w:val="0"/>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7A495F63" w14:textId="77777777" w:rsidR="00E777EB" w:rsidRPr="00E72BD6" w:rsidRDefault="00E777EB" w:rsidP="00ED7CB8">
            <w:pPr>
              <w:kinsoku w:val="0"/>
              <w:overflowPunct w:val="0"/>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7</w:t>
            </w:r>
          </w:p>
        </w:tc>
        <w:tc>
          <w:tcPr>
            <w:tcW w:w="2401" w:type="pct"/>
            <w:tcBorders>
              <w:top w:val="single" w:sz="4" w:space="0" w:color="000000"/>
              <w:left w:val="single" w:sz="4" w:space="0" w:color="000000"/>
              <w:bottom w:val="single" w:sz="4" w:space="0" w:color="000000"/>
              <w:right w:val="single" w:sz="12" w:space="0" w:color="auto"/>
            </w:tcBorders>
            <w:vAlign w:val="center"/>
          </w:tcPr>
          <w:p w14:paraId="6BDD41DD" w14:textId="1CC0DFFC" w:rsidR="00E777EB" w:rsidRPr="00E72BD6" w:rsidRDefault="00E777EB"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0.23 </w:t>
            </w:r>
          </w:p>
        </w:tc>
      </w:tr>
      <w:tr w:rsidR="00D35714" w:rsidRPr="00E72BD6" w14:paraId="62AB2DEF" w14:textId="77777777" w:rsidTr="00A17A9F">
        <w:trPr>
          <w:trHeight w:val="567"/>
        </w:trPr>
        <w:tc>
          <w:tcPr>
            <w:tcW w:w="2599" w:type="pct"/>
            <w:gridSpan w:val="2"/>
            <w:tcBorders>
              <w:top w:val="single" w:sz="4" w:space="0" w:color="000000"/>
              <w:bottom w:val="single" w:sz="4" w:space="0" w:color="000000"/>
              <w:right w:val="single" w:sz="4" w:space="0" w:color="000000"/>
            </w:tcBorders>
            <w:vAlign w:val="center"/>
          </w:tcPr>
          <w:p w14:paraId="57FEAAB7" w14:textId="4BC89AB1"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position w:val="1"/>
                <w:lang w:bidi="en-US"/>
                <w14:ligatures w14:val="none"/>
              </w:rPr>
              <w:t>平均值</w:t>
            </w:r>
            <w:proofErr w:type="spellEnd"/>
            <w:r w:rsidRPr="00E72BD6">
              <w:rPr>
                <w:rFonts w:ascii="Times New Roman" w:hAnsi="Times New Roman" w:cs="Times New Roman"/>
                <w:kern w:val="0"/>
                <w:position w:val="1"/>
                <w:lang w:bidi="en-US"/>
                <w14:ligatures w14:val="none"/>
              </w:rPr>
              <w:sym w:font="Symbol" w:char="F060"/>
            </w:r>
            <w:proofErr w:type="spellStart"/>
            <w:r w:rsidRPr="00E72BD6">
              <w:rPr>
                <w:rFonts w:ascii="Times New Roman" w:hAnsi="Times New Roman" w:cs="Times New Roman"/>
                <w:i/>
                <w:kern w:val="0"/>
                <w:lang w:bidi="en-US"/>
                <w14:ligatures w14:val="none"/>
              </w:rPr>
              <w:t>x</w:t>
            </w:r>
            <w:r w:rsidRPr="00E72BD6">
              <w:rPr>
                <w:rFonts w:ascii="Times New Roman" w:hAnsi="Times New Roman" w:cs="Times New Roman"/>
                <w:i/>
                <w:kern w:val="0"/>
                <w:vertAlign w:val="subscript"/>
                <w:lang w:bidi="en-US"/>
                <w14:ligatures w14:val="none"/>
              </w:rPr>
              <w:t>i</w:t>
            </w:r>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2401" w:type="pct"/>
            <w:tcBorders>
              <w:top w:val="single" w:sz="4" w:space="0" w:color="000000"/>
              <w:left w:val="single" w:sz="4" w:space="0" w:color="000000"/>
              <w:bottom w:val="single" w:sz="4" w:space="0" w:color="000000"/>
              <w:right w:val="single" w:sz="12" w:space="0" w:color="auto"/>
            </w:tcBorders>
            <w:vAlign w:val="center"/>
          </w:tcPr>
          <w:p w14:paraId="5FE80240" w14:textId="13EB84B2"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kern w:val="0"/>
                <w14:ligatures w14:val="none"/>
              </w:rPr>
              <w:t>0.</w:t>
            </w:r>
            <w:r w:rsidR="00E777EB" w:rsidRPr="00E72BD6">
              <w:rPr>
                <w:rFonts w:ascii="Times New Roman" w:hAnsi="Times New Roman" w:cs="Times New Roman"/>
                <w:kern w:val="0"/>
                <w:lang w:eastAsia="zh-CN"/>
                <w14:ligatures w14:val="none"/>
              </w:rPr>
              <w:t>2</w:t>
            </w:r>
            <w:r w:rsidR="00F43266" w:rsidRPr="00E72BD6">
              <w:rPr>
                <w:rFonts w:ascii="Times New Roman" w:hAnsi="Times New Roman" w:cs="Times New Roman" w:hint="eastAsia"/>
                <w:kern w:val="0"/>
                <w:lang w:eastAsia="zh-CN"/>
                <w14:ligatures w14:val="none"/>
              </w:rPr>
              <w:t>4</w:t>
            </w:r>
          </w:p>
        </w:tc>
      </w:tr>
      <w:tr w:rsidR="00D35714" w:rsidRPr="00E72BD6" w14:paraId="1277F2C2" w14:textId="77777777" w:rsidTr="00A17A9F">
        <w:trPr>
          <w:trHeight w:val="567"/>
        </w:trPr>
        <w:tc>
          <w:tcPr>
            <w:tcW w:w="2599" w:type="pct"/>
            <w:gridSpan w:val="2"/>
            <w:tcBorders>
              <w:top w:val="single" w:sz="4" w:space="0" w:color="000000"/>
              <w:bottom w:val="single" w:sz="4" w:space="0" w:color="000000"/>
              <w:right w:val="single" w:sz="4" w:space="0" w:color="000000"/>
            </w:tcBorders>
            <w:vAlign w:val="center"/>
          </w:tcPr>
          <w:p w14:paraId="5C0E1E1D" w14:textId="4F8E2F5D"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position w:val="1"/>
                <w:lang w:bidi="en-US"/>
                <w14:ligatures w14:val="none"/>
              </w:rPr>
              <w:t>标准偏差</w:t>
            </w:r>
            <w:proofErr w:type="spellEnd"/>
            <w:r w:rsidRPr="00E72BD6">
              <w:rPr>
                <w:rFonts w:ascii="Times New Roman" w:hAnsi="Times New Roman" w:cs="Times New Roman"/>
                <w:kern w:val="0"/>
                <w:position w:val="1"/>
                <w:lang w:bidi="en-US"/>
                <w14:ligatures w14:val="none"/>
              </w:rPr>
              <w:t xml:space="preserve"> </w:t>
            </w:r>
            <w:r w:rsidRPr="00E72BD6">
              <w:rPr>
                <w:rFonts w:ascii="Times New Roman" w:hAnsi="Times New Roman" w:cs="Times New Roman"/>
                <w:i/>
                <w:kern w:val="0"/>
                <w:lang w:bidi="en-US"/>
                <w14:ligatures w14:val="none"/>
              </w:rPr>
              <w:t>S</w:t>
            </w:r>
            <w:r w:rsidRPr="00E72BD6">
              <w:rPr>
                <w:rFonts w:ascii="Times New Roman" w:hAnsi="Times New Roman" w:cs="Times New Roman"/>
                <w:i/>
                <w:kern w:val="0"/>
                <w:vertAlign w:val="subscript"/>
                <w:lang w:bidi="en-US"/>
                <w14:ligatures w14:val="none"/>
              </w:rPr>
              <w:t>i</w:t>
            </w:r>
            <w:r w:rsidRPr="00E72BD6">
              <w:rPr>
                <w:rFonts w:ascii="Times New Roman" w:hAnsi="Times New Roman" w:cs="Times New Roman"/>
                <w:i/>
                <w:kern w:val="0"/>
                <w:lang w:bidi="en-US"/>
                <w14:ligatures w14:val="none"/>
              </w:rPr>
              <w:t xml:space="preserve"> </w:t>
            </w:r>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lang w:bidi="en-US"/>
                <w14:ligatures w14:val="none"/>
              </w:rPr>
              <w:t>mg/kg</w:t>
            </w:r>
            <w:r w:rsidRPr="00E72BD6">
              <w:rPr>
                <w:rFonts w:ascii="Times New Roman" w:hAnsi="Times New Roman" w:cs="Times New Roman"/>
                <w:kern w:val="0"/>
                <w:lang w:bidi="en-US"/>
                <w14:ligatures w14:val="none"/>
              </w:rPr>
              <w:t>）</w:t>
            </w:r>
          </w:p>
        </w:tc>
        <w:tc>
          <w:tcPr>
            <w:tcW w:w="2401" w:type="pct"/>
            <w:tcBorders>
              <w:top w:val="single" w:sz="4" w:space="0" w:color="000000"/>
              <w:left w:val="single" w:sz="4" w:space="0" w:color="000000"/>
              <w:bottom w:val="single" w:sz="4" w:space="0" w:color="000000"/>
              <w:right w:val="single" w:sz="12" w:space="0" w:color="auto"/>
            </w:tcBorders>
            <w:vAlign w:val="center"/>
          </w:tcPr>
          <w:p w14:paraId="24A614C8" w14:textId="4D4E525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kern w:val="0"/>
                <w14:ligatures w14:val="none"/>
              </w:rPr>
              <w:t>0.0</w:t>
            </w:r>
            <w:r w:rsidR="00E777EB" w:rsidRPr="00E72BD6">
              <w:rPr>
                <w:rFonts w:ascii="Times New Roman" w:hAnsi="Times New Roman" w:cs="Times New Roman"/>
                <w:kern w:val="0"/>
                <w:lang w:eastAsia="zh-CN"/>
                <w14:ligatures w14:val="none"/>
              </w:rPr>
              <w:t>1</w:t>
            </w:r>
          </w:p>
        </w:tc>
      </w:tr>
      <w:tr w:rsidR="00D35714" w:rsidRPr="00E72BD6" w14:paraId="5D94735C" w14:textId="77777777" w:rsidTr="00A17A9F">
        <w:trPr>
          <w:trHeight w:val="567"/>
        </w:trPr>
        <w:tc>
          <w:tcPr>
            <w:tcW w:w="2599" w:type="pct"/>
            <w:gridSpan w:val="2"/>
            <w:tcBorders>
              <w:top w:val="single" w:sz="4" w:space="0" w:color="000000"/>
              <w:bottom w:val="single" w:sz="4" w:space="0" w:color="000000"/>
              <w:right w:val="single" w:sz="4" w:space="0" w:color="000000"/>
            </w:tcBorders>
            <w:vAlign w:val="center"/>
          </w:tcPr>
          <w:p w14:paraId="1EA8B580"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i/>
                <w:w w:val="105"/>
                <w:kern w:val="0"/>
                <w:lang w:bidi="en-US"/>
                <w14:ligatures w14:val="none"/>
              </w:rPr>
              <w:t xml:space="preserve">t </w:t>
            </w:r>
            <w:r w:rsidRPr="00E72BD6">
              <w:rPr>
                <w:rFonts w:ascii="Times New Roman" w:hAnsi="Times New Roman" w:cs="Times New Roman"/>
                <w:w w:val="105"/>
                <w:kern w:val="0"/>
                <w:lang w:bidi="en-US"/>
                <w14:ligatures w14:val="none"/>
              </w:rPr>
              <w:t>值</w:t>
            </w:r>
          </w:p>
        </w:tc>
        <w:tc>
          <w:tcPr>
            <w:tcW w:w="2401" w:type="pct"/>
            <w:tcBorders>
              <w:top w:val="single" w:sz="4" w:space="0" w:color="000000"/>
              <w:left w:val="single" w:sz="4" w:space="0" w:color="000000"/>
              <w:bottom w:val="single" w:sz="4" w:space="0" w:color="000000"/>
              <w:right w:val="single" w:sz="12" w:space="0" w:color="auto"/>
            </w:tcBorders>
            <w:vAlign w:val="center"/>
          </w:tcPr>
          <w:p w14:paraId="4947ABBE" w14:textId="77777777"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kern w:val="0"/>
                <w14:ligatures w14:val="none"/>
              </w:rPr>
              <w:t>3.143</w:t>
            </w:r>
          </w:p>
        </w:tc>
      </w:tr>
      <w:tr w:rsidR="00D35714" w:rsidRPr="00E72BD6" w14:paraId="1A2560F9" w14:textId="77777777" w:rsidTr="00A17A9F">
        <w:trPr>
          <w:trHeight w:val="567"/>
        </w:trPr>
        <w:tc>
          <w:tcPr>
            <w:tcW w:w="2599" w:type="pct"/>
            <w:gridSpan w:val="2"/>
            <w:tcBorders>
              <w:top w:val="single" w:sz="4" w:space="0" w:color="000000"/>
              <w:bottom w:val="single" w:sz="4" w:space="0" w:color="000000"/>
              <w:right w:val="single" w:sz="4" w:space="0" w:color="000000"/>
            </w:tcBorders>
            <w:vAlign w:val="center"/>
          </w:tcPr>
          <w:p w14:paraId="231A7A5F" w14:textId="6EC68F63"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检出限（</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2401" w:type="pct"/>
            <w:tcBorders>
              <w:top w:val="single" w:sz="4" w:space="0" w:color="000000"/>
              <w:left w:val="single" w:sz="4" w:space="0" w:color="000000"/>
              <w:bottom w:val="single" w:sz="4" w:space="0" w:color="000000"/>
              <w:right w:val="single" w:sz="12" w:space="0" w:color="auto"/>
            </w:tcBorders>
            <w:vAlign w:val="center"/>
          </w:tcPr>
          <w:p w14:paraId="49D56235" w14:textId="00B543C5" w:rsidR="00D35714" w:rsidRPr="00E72BD6" w:rsidRDefault="00D35714" w:rsidP="00ED7CB8">
            <w:pPr>
              <w:kinsoku w:val="0"/>
              <w:overflowPunct w:val="0"/>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kern w:val="0"/>
                <w14:ligatures w14:val="none"/>
              </w:rPr>
              <w:t>0.</w:t>
            </w:r>
            <w:r w:rsidR="00E777EB" w:rsidRPr="00E72BD6">
              <w:rPr>
                <w:rFonts w:ascii="Times New Roman" w:hAnsi="Times New Roman" w:cs="Times New Roman"/>
                <w:kern w:val="0"/>
                <w:lang w:eastAsia="zh-CN"/>
                <w14:ligatures w14:val="none"/>
              </w:rPr>
              <w:t>3</w:t>
            </w:r>
          </w:p>
        </w:tc>
      </w:tr>
      <w:tr w:rsidR="00D35714" w:rsidRPr="00E72BD6" w14:paraId="4D45B9EB" w14:textId="77777777" w:rsidTr="00A17A9F">
        <w:trPr>
          <w:trHeight w:val="567"/>
        </w:trPr>
        <w:tc>
          <w:tcPr>
            <w:tcW w:w="2599" w:type="pct"/>
            <w:gridSpan w:val="2"/>
            <w:tcBorders>
              <w:top w:val="single" w:sz="4" w:space="0" w:color="000000"/>
              <w:bottom w:val="single" w:sz="4" w:space="0" w:color="000000"/>
              <w:right w:val="single" w:sz="4" w:space="0" w:color="000000"/>
            </w:tcBorders>
            <w:vAlign w:val="center"/>
          </w:tcPr>
          <w:p w14:paraId="27060281" w14:textId="5875E80E"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测定下限（</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2401" w:type="pct"/>
            <w:tcBorders>
              <w:top w:val="single" w:sz="4" w:space="0" w:color="000000"/>
              <w:left w:val="single" w:sz="4" w:space="0" w:color="000000"/>
              <w:bottom w:val="single" w:sz="4" w:space="0" w:color="000000"/>
              <w:right w:val="single" w:sz="12" w:space="0" w:color="auto"/>
            </w:tcBorders>
            <w:vAlign w:val="center"/>
          </w:tcPr>
          <w:p w14:paraId="2C9AE4BC" w14:textId="0DCEF043" w:rsidR="00D35714" w:rsidRPr="00E72BD6" w:rsidRDefault="00D36190" w:rsidP="00ED7CB8">
            <w:pPr>
              <w:kinsoku w:val="0"/>
              <w:overflowPunct w:val="0"/>
              <w:spacing w:line="240" w:lineRule="auto"/>
              <w:ind w:firstLineChars="0" w:firstLine="0"/>
              <w:jc w:val="center"/>
              <w:rPr>
                <w:rFonts w:ascii="Times New Roman" w:hAnsi="Times New Roman" w:cs="Times New Roman"/>
                <w:kern w:val="0"/>
                <w14:ligatures w14:val="none"/>
              </w:rPr>
            </w:pPr>
            <w:r>
              <w:rPr>
                <w:rFonts w:ascii="Times New Roman" w:hAnsi="Times New Roman" w:cs="Times New Roman"/>
                <w:kern w:val="0"/>
                <w:lang w:eastAsia="zh-CN"/>
                <w14:ligatures w14:val="none"/>
              </w:rPr>
              <w:t>1.2</w:t>
            </w:r>
          </w:p>
        </w:tc>
      </w:tr>
      <w:tr w:rsidR="00D35714" w:rsidRPr="00E72BD6" w14:paraId="488FCC5E" w14:textId="77777777" w:rsidTr="00A17A9F">
        <w:trPr>
          <w:trHeight w:val="567"/>
        </w:trPr>
        <w:tc>
          <w:tcPr>
            <w:tcW w:w="5000" w:type="pct"/>
            <w:gridSpan w:val="3"/>
            <w:tcBorders>
              <w:top w:val="single" w:sz="4" w:space="0" w:color="000000"/>
              <w:right w:val="single" w:sz="12" w:space="0" w:color="auto"/>
            </w:tcBorders>
            <w:vAlign w:val="center"/>
          </w:tcPr>
          <w:p w14:paraId="06FA3A00" w14:textId="77777777" w:rsidR="00D35714" w:rsidRPr="00E72BD6" w:rsidRDefault="00D35714" w:rsidP="00ED7CB8">
            <w:pPr>
              <w:spacing w:line="240" w:lineRule="auto"/>
              <w:ind w:firstLineChars="0" w:firstLine="0"/>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注：</w:t>
            </w:r>
            <w:proofErr w:type="spellStart"/>
            <w:r w:rsidRPr="00E72BD6">
              <w:rPr>
                <w:rFonts w:ascii="Times New Roman" w:hAnsi="Times New Roman" w:cs="Times New Roman"/>
                <w:i/>
                <w:kern w:val="0"/>
                <w:lang w:eastAsia="zh-CN" w:bidi="en-US"/>
                <w14:ligatures w14:val="none"/>
              </w:rPr>
              <w:t>i</w:t>
            </w:r>
            <w:proofErr w:type="spellEnd"/>
            <w:r w:rsidRPr="00E72BD6">
              <w:rPr>
                <w:rFonts w:ascii="Times New Roman" w:hAnsi="Times New Roman" w:cs="Times New Roman"/>
                <w:kern w:val="0"/>
                <w:lang w:eastAsia="zh-CN" w:bidi="en-US"/>
                <w14:ligatures w14:val="none"/>
              </w:rPr>
              <w:t>为实验室编号。</w:t>
            </w:r>
          </w:p>
        </w:tc>
      </w:tr>
    </w:tbl>
    <w:p w14:paraId="4FA01F18" w14:textId="77777777" w:rsidR="00D35714" w:rsidRPr="00256B6D" w:rsidRDefault="00D35714" w:rsidP="00A86B70">
      <w:pPr>
        <w:pStyle w:val="ab"/>
        <w:spacing w:before="156" w:after="156" w:line="360" w:lineRule="auto"/>
        <w:rPr>
          <w:rFonts w:ascii="Times New Roman" w:eastAsia="宋体" w:hAnsi="Times New Roman" w:cs="Times New Roman"/>
          <w:sz w:val="24"/>
          <w:szCs w:val="24"/>
        </w:rPr>
      </w:pPr>
      <w:bookmarkStart w:id="234" w:name="_Toc56783293"/>
      <w:bookmarkStart w:id="235" w:name="_Toc47711831"/>
      <w:bookmarkStart w:id="236" w:name="_Toc108001020"/>
      <w:bookmarkStart w:id="237" w:name="_Toc180056326"/>
      <w:bookmarkStart w:id="238" w:name="_Toc43379880"/>
      <w:bookmarkStart w:id="239" w:name="_Toc112916199"/>
      <w:bookmarkStart w:id="240" w:name="_Toc108001481"/>
      <w:bookmarkStart w:id="241" w:name="_Toc181295008"/>
      <w:bookmarkStart w:id="242" w:name="_Toc181439286"/>
      <w:r w:rsidRPr="00256B6D">
        <w:rPr>
          <w:rFonts w:ascii="Times New Roman" w:eastAsia="宋体" w:hAnsi="Times New Roman" w:cs="Times New Roman"/>
          <w:sz w:val="24"/>
          <w:szCs w:val="24"/>
        </w:rPr>
        <w:lastRenderedPageBreak/>
        <w:t xml:space="preserve">1.3 </w:t>
      </w:r>
      <w:r w:rsidRPr="00256B6D">
        <w:rPr>
          <w:rFonts w:ascii="Times New Roman" w:eastAsia="宋体" w:hAnsi="Times New Roman" w:cs="Times New Roman"/>
          <w:sz w:val="24"/>
          <w:szCs w:val="24"/>
        </w:rPr>
        <w:t>实际样品加标测试数据</w:t>
      </w:r>
      <w:bookmarkStart w:id="243" w:name="_Toc43373157"/>
      <w:bookmarkStart w:id="244" w:name="_Toc41410238"/>
      <w:bookmarkStart w:id="245" w:name="_Toc43073941"/>
      <w:bookmarkStart w:id="246" w:name="_Toc37746002"/>
      <w:bookmarkStart w:id="247" w:name="_Toc37746001"/>
      <w:bookmarkStart w:id="248" w:name="_Toc43373154"/>
      <w:bookmarkStart w:id="249" w:name="_Toc43373156"/>
      <w:bookmarkStart w:id="250" w:name="_Toc41410240"/>
      <w:bookmarkStart w:id="251" w:name="_Toc43074033"/>
      <w:bookmarkStart w:id="252" w:name="_Toc43074034"/>
      <w:bookmarkStart w:id="253" w:name="_Toc43373155"/>
      <w:bookmarkStart w:id="254" w:name="_Toc43073939"/>
      <w:bookmarkStart w:id="255" w:name="_Toc43379884"/>
      <w:bookmarkStart w:id="256" w:name="_Toc43073942"/>
      <w:bookmarkStart w:id="257" w:name="_Toc41410239"/>
      <w:bookmarkStart w:id="258" w:name="_Toc37746000"/>
      <w:bookmarkStart w:id="259" w:name="_Toc41410241"/>
      <w:bookmarkStart w:id="260" w:name="_Toc43073940"/>
      <w:bookmarkStart w:id="261" w:name="_Toc43074032"/>
      <w:bookmarkStart w:id="262" w:name="_Toc43379881"/>
      <w:bookmarkStart w:id="263" w:name="_Toc43074031"/>
      <w:bookmarkStart w:id="264" w:name="_Toc37746003"/>
      <w:bookmarkStart w:id="265" w:name="_Toc43379883"/>
      <w:bookmarkStart w:id="266" w:name="_Toc43379882"/>
      <w:bookmarkStart w:id="267" w:name="_Toc535161487"/>
      <w:bookmarkStart w:id="268" w:name="_Toc535161226"/>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bookmarkEnd w:id="267"/>
    <w:bookmarkEnd w:id="268"/>
    <w:p w14:paraId="4CD5B99A" w14:textId="17F39491" w:rsidR="00D35714" w:rsidRPr="00256B6D" w:rsidRDefault="00D35714" w:rsidP="00A86B70">
      <w:pPr>
        <w:spacing w:line="360" w:lineRule="auto"/>
        <w:ind w:firstLine="480"/>
        <w:rPr>
          <w:rFonts w:ascii="Times New Roman" w:hAnsi="Times New Roman" w:cs="Times New Roman"/>
          <w:sz w:val="24"/>
          <w:szCs w:val="24"/>
        </w:rPr>
      </w:pPr>
      <w:r w:rsidRPr="00256B6D">
        <w:rPr>
          <w:rFonts w:ascii="Times New Roman" w:hAnsi="Times New Roman" w:cs="Times New Roman"/>
          <w:sz w:val="24"/>
          <w:szCs w:val="24"/>
        </w:rPr>
        <w:t>6</w:t>
      </w:r>
      <w:r w:rsidRPr="00256B6D">
        <w:rPr>
          <w:rFonts w:ascii="Times New Roman" w:hAnsi="Times New Roman" w:cs="Times New Roman"/>
          <w:sz w:val="24"/>
          <w:szCs w:val="24"/>
        </w:rPr>
        <w:t>家实验室按照《土壤</w:t>
      </w:r>
      <w:r w:rsidR="00A17A9F">
        <w:rPr>
          <w:rFonts w:ascii="Times New Roman" w:hAnsi="Times New Roman" w:cs="Times New Roman" w:hint="eastAsia"/>
          <w:sz w:val="24"/>
          <w:szCs w:val="24"/>
        </w:rPr>
        <w:t>和</w:t>
      </w:r>
      <w:r w:rsidR="00A17A9F">
        <w:rPr>
          <w:rFonts w:ascii="Times New Roman" w:hAnsi="Times New Roman" w:cs="Times New Roman"/>
          <w:sz w:val="24"/>
          <w:szCs w:val="24"/>
        </w:rPr>
        <w:t>沉积物</w:t>
      </w:r>
      <w:r w:rsidRPr="00256B6D">
        <w:rPr>
          <w:rFonts w:ascii="Times New Roman" w:hAnsi="Times New Roman" w:cs="Times New Roman"/>
          <w:sz w:val="24"/>
          <w:szCs w:val="24"/>
        </w:rPr>
        <w:t xml:space="preserve">  </w:t>
      </w:r>
      <w:r w:rsidRPr="00256B6D">
        <w:rPr>
          <w:rFonts w:ascii="Times New Roman" w:hAnsi="Times New Roman" w:cs="Times New Roman"/>
          <w:sz w:val="24"/>
          <w:szCs w:val="24"/>
        </w:rPr>
        <w:t>可提取有机氟的测定</w:t>
      </w:r>
      <w:r w:rsidRPr="00256B6D">
        <w:rPr>
          <w:rFonts w:ascii="Times New Roman" w:hAnsi="Times New Roman" w:cs="Times New Roman"/>
          <w:sz w:val="24"/>
          <w:szCs w:val="24"/>
        </w:rPr>
        <w:t xml:space="preserve">  </w:t>
      </w:r>
      <w:r w:rsidRPr="00256B6D">
        <w:rPr>
          <w:rFonts w:ascii="Times New Roman" w:hAnsi="Times New Roman" w:cs="Times New Roman"/>
          <w:sz w:val="24"/>
          <w:szCs w:val="24"/>
        </w:rPr>
        <w:t>燃烧离子色谱法》中样品分析的全部步骤进行处理和测定，可提取有机氟在沉积物、背景土壤、工业土壤等实际样品中加标浓度分别为</w:t>
      </w:r>
      <w:r w:rsidRPr="00256B6D">
        <w:rPr>
          <w:rFonts w:ascii="Times New Roman" w:hAnsi="Times New Roman" w:cs="Times New Roman"/>
          <w:sz w:val="24"/>
          <w:szCs w:val="24"/>
        </w:rPr>
        <w:t xml:space="preserve">0.3 </w:t>
      </w:r>
      <w:r w:rsidR="00DB7071">
        <w:rPr>
          <w:rFonts w:ascii="Times New Roman" w:hAnsi="Times New Roman" w:cs="Times New Roman"/>
          <w:sz w:val="24"/>
          <w:szCs w:val="24"/>
        </w:rPr>
        <w:t>mg/kg</w:t>
      </w:r>
      <w:r w:rsidRPr="00256B6D">
        <w:rPr>
          <w:rFonts w:ascii="Times New Roman" w:hAnsi="Times New Roman" w:cs="Times New Roman"/>
          <w:sz w:val="24"/>
          <w:szCs w:val="24"/>
        </w:rPr>
        <w:t>、</w:t>
      </w:r>
      <w:r w:rsidRPr="00256B6D">
        <w:rPr>
          <w:rFonts w:ascii="Times New Roman" w:hAnsi="Times New Roman" w:cs="Times New Roman"/>
          <w:sz w:val="24"/>
          <w:szCs w:val="24"/>
        </w:rPr>
        <w:t xml:space="preserve">2.0 </w:t>
      </w:r>
      <w:r w:rsidR="00DB7071">
        <w:rPr>
          <w:rFonts w:ascii="Times New Roman" w:hAnsi="Times New Roman" w:cs="Times New Roman"/>
          <w:sz w:val="24"/>
          <w:szCs w:val="24"/>
        </w:rPr>
        <w:t>mg/kg</w:t>
      </w:r>
      <w:r w:rsidRPr="00256B6D">
        <w:rPr>
          <w:rFonts w:ascii="Times New Roman" w:hAnsi="Times New Roman" w:cs="Times New Roman"/>
          <w:sz w:val="24"/>
          <w:szCs w:val="24"/>
        </w:rPr>
        <w:t>、</w:t>
      </w:r>
      <w:r w:rsidRPr="00256B6D">
        <w:rPr>
          <w:rFonts w:ascii="Times New Roman" w:hAnsi="Times New Roman" w:cs="Times New Roman"/>
          <w:sz w:val="24"/>
          <w:szCs w:val="24"/>
        </w:rPr>
        <w:t xml:space="preserve">5.0 </w:t>
      </w:r>
      <w:r w:rsidR="00DB7071">
        <w:rPr>
          <w:rFonts w:ascii="Times New Roman" w:hAnsi="Times New Roman" w:cs="Times New Roman"/>
          <w:sz w:val="24"/>
          <w:szCs w:val="24"/>
        </w:rPr>
        <w:t>mg/kg</w:t>
      </w:r>
      <w:r w:rsidRPr="00256B6D">
        <w:rPr>
          <w:rFonts w:ascii="Times New Roman" w:hAnsi="Times New Roman" w:cs="Times New Roman"/>
          <w:sz w:val="24"/>
          <w:szCs w:val="24"/>
        </w:rPr>
        <w:t>，平行测定</w:t>
      </w:r>
      <w:r w:rsidRPr="00256B6D">
        <w:rPr>
          <w:rFonts w:ascii="Times New Roman" w:hAnsi="Times New Roman" w:cs="Times New Roman"/>
          <w:sz w:val="24"/>
          <w:szCs w:val="24"/>
        </w:rPr>
        <w:t>6</w:t>
      </w:r>
      <w:r w:rsidRPr="00256B6D">
        <w:rPr>
          <w:rFonts w:ascii="Times New Roman" w:hAnsi="Times New Roman" w:cs="Times New Roman"/>
          <w:sz w:val="24"/>
          <w:szCs w:val="24"/>
        </w:rPr>
        <w:t>次，结果见附表</w:t>
      </w:r>
      <w:r w:rsidRPr="00256B6D">
        <w:rPr>
          <w:rFonts w:ascii="Times New Roman" w:hAnsi="Times New Roman" w:cs="Times New Roman"/>
          <w:sz w:val="24"/>
          <w:szCs w:val="24"/>
        </w:rPr>
        <w:t>1.3-1</w:t>
      </w:r>
      <w:r w:rsidRPr="00256B6D">
        <w:rPr>
          <w:rFonts w:ascii="Times New Roman" w:hAnsi="Times New Roman" w:cs="Times New Roman"/>
          <w:sz w:val="24"/>
          <w:szCs w:val="24"/>
        </w:rPr>
        <w:t>～</w:t>
      </w:r>
      <w:r w:rsidRPr="00256B6D">
        <w:rPr>
          <w:rFonts w:ascii="Times New Roman" w:hAnsi="Times New Roman" w:cs="Times New Roman"/>
          <w:sz w:val="24"/>
          <w:szCs w:val="24"/>
        </w:rPr>
        <w:t>1.3-6</w:t>
      </w:r>
      <w:r w:rsidRPr="00256B6D">
        <w:rPr>
          <w:rFonts w:ascii="Times New Roman" w:hAnsi="Times New Roman" w:cs="Times New Roman"/>
          <w:sz w:val="24"/>
          <w:szCs w:val="24"/>
        </w:rPr>
        <w:t>。</w:t>
      </w:r>
    </w:p>
    <w:p w14:paraId="3E3E39A3" w14:textId="77777777" w:rsidR="00D35714" w:rsidRPr="00256B6D" w:rsidRDefault="00D35714" w:rsidP="009652B1">
      <w:pPr>
        <w:spacing w:beforeLines="50" w:before="156" w:afterLines="50" w:after="156" w:line="360" w:lineRule="auto"/>
        <w:ind w:firstLineChars="0" w:firstLine="0"/>
        <w:jc w:val="center"/>
        <w:rPr>
          <w:rFonts w:ascii="Times New Roman" w:hAnsi="Times New Roman" w:cs="Times New Roman"/>
          <w:b/>
          <w:bCs/>
          <w:sz w:val="24"/>
          <w:szCs w:val="24"/>
        </w:rPr>
      </w:pPr>
      <w:r w:rsidRPr="00256B6D">
        <w:rPr>
          <w:rFonts w:ascii="Times New Roman" w:hAnsi="Times New Roman" w:cs="Times New Roman"/>
          <w:b/>
          <w:bCs/>
          <w:sz w:val="24"/>
          <w:szCs w:val="24"/>
        </w:rPr>
        <w:t>附表</w:t>
      </w:r>
      <w:r w:rsidRPr="00256B6D">
        <w:rPr>
          <w:rFonts w:ascii="Times New Roman" w:hAnsi="Times New Roman" w:cs="Times New Roman"/>
          <w:b/>
          <w:bCs/>
          <w:sz w:val="24"/>
          <w:szCs w:val="24"/>
        </w:rPr>
        <w:t xml:space="preserve">1.3-1  </w:t>
      </w:r>
      <w:r w:rsidRPr="00256B6D">
        <w:rPr>
          <w:rFonts w:ascii="Times New Roman" w:hAnsi="Times New Roman" w:cs="Times New Roman"/>
          <w:b/>
          <w:bCs/>
          <w:sz w:val="24"/>
          <w:szCs w:val="24"/>
        </w:rPr>
        <w:t>青岛盛瀚色谱技术有限公司</w:t>
      </w:r>
      <w:r w:rsidRPr="00256B6D">
        <w:rPr>
          <w:rFonts w:ascii="Times New Roman" w:hAnsi="Times New Roman" w:cs="Times New Roman"/>
          <w:b/>
          <w:bCs/>
          <w:kern w:val="0"/>
          <w:sz w:val="24"/>
          <w:szCs w:val="24"/>
          <w:lang w:bidi="en-US"/>
        </w:rPr>
        <w:t>实际</w:t>
      </w:r>
      <w:r w:rsidRPr="00256B6D">
        <w:rPr>
          <w:rFonts w:ascii="Times New Roman" w:hAnsi="Times New Roman" w:cs="Times New Roman"/>
          <w:b/>
          <w:bCs/>
          <w:spacing w:val="-3"/>
          <w:kern w:val="0"/>
          <w:sz w:val="24"/>
          <w:szCs w:val="24"/>
          <w:lang w:bidi="en-US"/>
        </w:rPr>
        <w:t>样</w:t>
      </w:r>
      <w:r w:rsidRPr="00256B6D">
        <w:rPr>
          <w:rFonts w:ascii="Times New Roman" w:hAnsi="Times New Roman" w:cs="Times New Roman"/>
          <w:b/>
          <w:bCs/>
          <w:kern w:val="0"/>
          <w:sz w:val="24"/>
          <w:szCs w:val="24"/>
          <w:lang w:bidi="en-US"/>
        </w:rPr>
        <w:t>品</w:t>
      </w:r>
      <w:r w:rsidRPr="00256B6D">
        <w:rPr>
          <w:rFonts w:ascii="Times New Roman" w:hAnsi="Times New Roman" w:cs="Times New Roman"/>
          <w:b/>
          <w:bCs/>
          <w:spacing w:val="-3"/>
          <w:kern w:val="0"/>
          <w:sz w:val="24"/>
          <w:szCs w:val="24"/>
          <w:lang w:bidi="en-US"/>
        </w:rPr>
        <w:t>加</w:t>
      </w:r>
      <w:r w:rsidRPr="00256B6D">
        <w:rPr>
          <w:rFonts w:ascii="Times New Roman" w:hAnsi="Times New Roman" w:cs="Times New Roman"/>
          <w:b/>
          <w:bCs/>
          <w:kern w:val="0"/>
          <w:sz w:val="24"/>
          <w:szCs w:val="24"/>
          <w:lang w:bidi="en-US"/>
        </w:rPr>
        <w:t>标</w:t>
      </w:r>
      <w:r w:rsidRPr="00256B6D">
        <w:rPr>
          <w:rFonts w:ascii="Times New Roman" w:hAnsi="Times New Roman" w:cs="Times New Roman"/>
          <w:b/>
          <w:bCs/>
          <w:spacing w:val="-3"/>
          <w:kern w:val="0"/>
          <w:sz w:val="24"/>
          <w:szCs w:val="24"/>
          <w:lang w:bidi="en-US"/>
        </w:rPr>
        <w:t>测</w:t>
      </w:r>
      <w:r w:rsidRPr="00256B6D">
        <w:rPr>
          <w:rFonts w:ascii="Times New Roman" w:hAnsi="Times New Roman" w:cs="Times New Roman"/>
          <w:b/>
          <w:bCs/>
          <w:kern w:val="0"/>
          <w:sz w:val="24"/>
          <w:szCs w:val="24"/>
          <w:lang w:bidi="en-US"/>
        </w:rPr>
        <w:t>试</w:t>
      </w:r>
      <w:r w:rsidRPr="00256B6D">
        <w:rPr>
          <w:rFonts w:ascii="Times New Roman" w:hAnsi="Times New Roman" w:cs="Times New Roman"/>
          <w:b/>
          <w:bCs/>
          <w:spacing w:val="-3"/>
          <w:kern w:val="0"/>
          <w:sz w:val="24"/>
          <w:szCs w:val="24"/>
          <w:lang w:bidi="en-US"/>
        </w:rPr>
        <w:t>数</w:t>
      </w:r>
      <w:r w:rsidRPr="00256B6D">
        <w:rPr>
          <w:rFonts w:ascii="Times New Roman" w:hAnsi="Times New Roman" w:cs="Times New Roman"/>
          <w:b/>
          <w:bCs/>
          <w:kern w:val="0"/>
          <w:sz w:val="24"/>
          <w:szCs w:val="24"/>
          <w:lang w:bidi="en-US"/>
        </w:rPr>
        <w:t>据</w:t>
      </w:r>
      <w:r w:rsidRPr="00256B6D">
        <w:rPr>
          <w:rFonts w:ascii="Times New Roman" w:hAnsi="Times New Roman" w:cs="Times New Roman"/>
          <w:b/>
          <w:bCs/>
          <w:sz w:val="24"/>
          <w:szCs w:val="24"/>
        </w:rPr>
        <w:t>表</w:t>
      </w:r>
    </w:p>
    <w:p w14:paraId="7436033E" w14:textId="77777777" w:rsidR="00D35714" w:rsidRPr="00256B6D" w:rsidRDefault="00D35714" w:rsidP="009652B1">
      <w:pPr>
        <w:spacing w:before="50" w:after="50" w:line="360" w:lineRule="auto"/>
        <w:ind w:right="-58" w:firstLineChars="0"/>
        <w:jc w:val="right"/>
        <w:rPr>
          <w:rFonts w:ascii="Times New Roman" w:hAnsi="Times New Roman" w:cs="Times New Roman"/>
          <w:sz w:val="24"/>
          <w:szCs w:val="24"/>
          <w:u w:val="single"/>
        </w:rPr>
      </w:pPr>
      <w:r w:rsidRPr="00256B6D">
        <w:rPr>
          <w:rFonts w:ascii="Times New Roman" w:hAnsi="Times New Roman" w:cs="Times New Roman"/>
          <w:sz w:val="24"/>
          <w:szCs w:val="24"/>
        </w:rPr>
        <w:t>验证单位：</w:t>
      </w:r>
      <w:r w:rsidRPr="00256B6D">
        <w:rPr>
          <w:rFonts w:ascii="Times New Roman" w:hAnsi="Times New Roman" w:cs="Times New Roman"/>
          <w:sz w:val="24"/>
          <w:szCs w:val="24"/>
          <w:u w:val="single"/>
        </w:rPr>
        <w:t>青岛盛瀚色谱技术有限公司</w:t>
      </w:r>
    </w:p>
    <w:tbl>
      <w:tblPr>
        <w:tblStyle w:val="TableNormal1"/>
        <w:tblW w:w="8207"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828"/>
        <w:gridCol w:w="1530"/>
        <w:gridCol w:w="1616"/>
        <w:gridCol w:w="1616"/>
        <w:gridCol w:w="1617"/>
      </w:tblGrid>
      <w:tr w:rsidR="00D35714" w:rsidRPr="00E72BD6" w14:paraId="3236A30D" w14:textId="77777777" w:rsidTr="009A74DE">
        <w:trPr>
          <w:trHeight w:val="567"/>
          <w:jc w:val="center"/>
        </w:trPr>
        <w:tc>
          <w:tcPr>
            <w:tcW w:w="3358" w:type="dxa"/>
            <w:gridSpan w:val="2"/>
            <w:tcBorders>
              <w:right w:val="single" w:sz="4" w:space="0" w:color="000000"/>
            </w:tcBorders>
            <w:vAlign w:val="center"/>
          </w:tcPr>
          <w:p w14:paraId="1E277F86"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平行样</w:t>
            </w:r>
            <w:proofErr w:type="spellEnd"/>
          </w:p>
        </w:tc>
        <w:tc>
          <w:tcPr>
            <w:tcW w:w="1616" w:type="dxa"/>
            <w:tcBorders>
              <w:left w:val="single" w:sz="4" w:space="0" w:color="000000"/>
              <w:right w:val="single" w:sz="4" w:space="0" w:color="auto"/>
            </w:tcBorders>
            <w:vAlign w:val="center"/>
          </w:tcPr>
          <w:p w14:paraId="6C53EB14" w14:textId="77777777" w:rsidR="00D35714" w:rsidRPr="00E72BD6" w:rsidRDefault="00D35714" w:rsidP="00ED7CB8">
            <w:pPr>
              <w:spacing w:line="240" w:lineRule="auto"/>
              <w:ind w:left="253"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14:ligatures w14:val="none"/>
              </w:rPr>
              <w:t>沉积物</w:t>
            </w:r>
            <w:proofErr w:type="spellEnd"/>
          </w:p>
        </w:tc>
        <w:tc>
          <w:tcPr>
            <w:tcW w:w="1616" w:type="dxa"/>
            <w:tcBorders>
              <w:left w:val="single" w:sz="4" w:space="0" w:color="000000"/>
              <w:right w:val="single" w:sz="4" w:space="0" w:color="auto"/>
            </w:tcBorders>
            <w:vAlign w:val="center"/>
          </w:tcPr>
          <w:p w14:paraId="6A6E4F55"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14:ligatures w14:val="none"/>
              </w:rPr>
              <w:t>背景土壤</w:t>
            </w:r>
            <w:proofErr w:type="spellEnd"/>
          </w:p>
        </w:tc>
        <w:tc>
          <w:tcPr>
            <w:tcW w:w="1617" w:type="dxa"/>
            <w:tcBorders>
              <w:left w:val="single" w:sz="4" w:space="0" w:color="auto"/>
              <w:right w:val="single" w:sz="12" w:space="0" w:color="auto"/>
            </w:tcBorders>
            <w:vAlign w:val="center"/>
          </w:tcPr>
          <w:p w14:paraId="24E64D77" w14:textId="77777777" w:rsidR="00D35714" w:rsidRPr="00E72BD6" w:rsidRDefault="00D35714" w:rsidP="00ED7CB8">
            <w:pPr>
              <w:spacing w:line="240" w:lineRule="auto"/>
              <w:ind w:left="253"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14:ligatures w14:val="none"/>
              </w:rPr>
              <w:t>工业土壤</w:t>
            </w:r>
            <w:proofErr w:type="spellEnd"/>
          </w:p>
        </w:tc>
      </w:tr>
      <w:tr w:rsidR="00B176C1" w:rsidRPr="00E72BD6" w14:paraId="2CBD41FA" w14:textId="77777777" w:rsidTr="009A74DE">
        <w:trPr>
          <w:trHeight w:val="567"/>
          <w:jc w:val="center"/>
        </w:trPr>
        <w:tc>
          <w:tcPr>
            <w:tcW w:w="1828" w:type="dxa"/>
            <w:vMerge w:val="restart"/>
            <w:tcBorders>
              <w:bottom w:val="single" w:sz="4" w:space="0" w:color="000000"/>
              <w:right w:val="single" w:sz="4" w:space="0" w:color="000000"/>
            </w:tcBorders>
            <w:vAlign w:val="center"/>
          </w:tcPr>
          <w:p w14:paraId="7519F4DF" w14:textId="77777777" w:rsidR="00B176C1" w:rsidRPr="00E72BD6" w:rsidRDefault="00B176C1" w:rsidP="00ED7CB8">
            <w:pPr>
              <w:spacing w:line="240" w:lineRule="auto"/>
              <w:ind w:left="143"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测定结果</w:t>
            </w:r>
          </w:p>
          <w:p w14:paraId="7FD41654" w14:textId="467347B2" w:rsidR="00B176C1" w:rsidRPr="00E72BD6" w:rsidRDefault="00B176C1" w:rsidP="00ED7CB8">
            <w:pPr>
              <w:spacing w:line="240" w:lineRule="auto"/>
              <w:ind w:left="143"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w:t>
            </w:r>
            <w:r w:rsidR="00DB7071" w:rsidRPr="00E72BD6">
              <w:rPr>
                <w:rFonts w:ascii="Times New Roman" w:hAnsi="Times New Roman" w:cs="Times New Roman"/>
                <w:kern w:val="0"/>
                <w:lang w:eastAsia="zh-CN" w:bidi="en-US"/>
                <w14:ligatures w14:val="none"/>
              </w:rPr>
              <w:t>mg/kg</w:t>
            </w:r>
            <w:r w:rsidRPr="00E72BD6">
              <w:rPr>
                <w:rFonts w:ascii="Times New Roman" w:hAnsi="Times New Roman" w:cs="Times New Roman"/>
                <w:kern w:val="0"/>
                <w:lang w:eastAsia="zh-CN" w:bidi="en-US"/>
                <w14:ligatures w14:val="none"/>
              </w:rPr>
              <w:t>）</w:t>
            </w:r>
          </w:p>
        </w:tc>
        <w:tc>
          <w:tcPr>
            <w:tcW w:w="1530" w:type="dxa"/>
            <w:tcBorders>
              <w:left w:val="single" w:sz="4" w:space="0" w:color="000000"/>
              <w:bottom w:val="single" w:sz="4" w:space="0" w:color="000000"/>
              <w:right w:val="single" w:sz="4" w:space="0" w:color="000000"/>
            </w:tcBorders>
            <w:vAlign w:val="center"/>
          </w:tcPr>
          <w:p w14:paraId="06699685" w14:textId="77777777" w:rsidR="00B176C1" w:rsidRPr="00E72BD6" w:rsidRDefault="00B176C1"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1</w:t>
            </w:r>
          </w:p>
        </w:tc>
        <w:tc>
          <w:tcPr>
            <w:tcW w:w="1616" w:type="dxa"/>
            <w:tcBorders>
              <w:left w:val="single" w:sz="4" w:space="0" w:color="000000"/>
              <w:bottom w:val="single" w:sz="4" w:space="0" w:color="000000"/>
              <w:right w:val="single" w:sz="4" w:space="0" w:color="000000"/>
            </w:tcBorders>
            <w:vAlign w:val="center"/>
          </w:tcPr>
          <w:p w14:paraId="1BC0257D" w14:textId="3F20380A"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0.25 </w:t>
            </w:r>
          </w:p>
        </w:tc>
        <w:tc>
          <w:tcPr>
            <w:tcW w:w="1616" w:type="dxa"/>
            <w:tcBorders>
              <w:left w:val="single" w:sz="4" w:space="0" w:color="000000"/>
              <w:bottom w:val="single" w:sz="4" w:space="0" w:color="000000"/>
              <w:right w:val="single" w:sz="4" w:space="0" w:color="000000"/>
            </w:tcBorders>
            <w:vAlign w:val="center"/>
          </w:tcPr>
          <w:p w14:paraId="356AF697" w14:textId="239C7E1E"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1.72 </w:t>
            </w:r>
          </w:p>
        </w:tc>
        <w:tc>
          <w:tcPr>
            <w:tcW w:w="1617" w:type="dxa"/>
            <w:tcBorders>
              <w:left w:val="single" w:sz="4" w:space="0" w:color="000000"/>
              <w:bottom w:val="single" w:sz="4" w:space="0" w:color="000000"/>
              <w:right w:val="single" w:sz="12" w:space="0" w:color="auto"/>
            </w:tcBorders>
            <w:vAlign w:val="center"/>
          </w:tcPr>
          <w:p w14:paraId="6382D1F3" w14:textId="43C4AE95"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7.94 </w:t>
            </w:r>
          </w:p>
        </w:tc>
      </w:tr>
      <w:tr w:rsidR="00B176C1" w:rsidRPr="00E72BD6" w14:paraId="62A0B755" w14:textId="77777777" w:rsidTr="009A74DE">
        <w:trPr>
          <w:trHeight w:val="567"/>
          <w:jc w:val="center"/>
        </w:trPr>
        <w:tc>
          <w:tcPr>
            <w:tcW w:w="1828" w:type="dxa"/>
            <w:vMerge/>
            <w:tcBorders>
              <w:top w:val="nil"/>
              <w:bottom w:val="single" w:sz="4" w:space="0" w:color="000000"/>
              <w:right w:val="single" w:sz="4" w:space="0" w:color="000000"/>
            </w:tcBorders>
            <w:vAlign w:val="center"/>
          </w:tcPr>
          <w:p w14:paraId="7398E078" w14:textId="77777777"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4AE854D4" w14:textId="77777777" w:rsidR="00B176C1" w:rsidRPr="00E72BD6" w:rsidRDefault="00B176C1"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2</w:t>
            </w:r>
          </w:p>
        </w:tc>
        <w:tc>
          <w:tcPr>
            <w:tcW w:w="1616" w:type="dxa"/>
            <w:tcBorders>
              <w:top w:val="single" w:sz="4" w:space="0" w:color="000000"/>
              <w:left w:val="single" w:sz="4" w:space="0" w:color="000000"/>
              <w:bottom w:val="single" w:sz="4" w:space="0" w:color="000000"/>
              <w:right w:val="single" w:sz="4" w:space="0" w:color="000000"/>
            </w:tcBorders>
            <w:vAlign w:val="center"/>
          </w:tcPr>
          <w:p w14:paraId="4E0B1EF5" w14:textId="301E586D"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0.24 </w:t>
            </w:r>
          </w:p>
        </w:tc>
        <w:tc>
          <w:tcPr>
            <w:tcW w:w="1616" w:type="dxa"/>
            <w:tcBorders>
              <w:top w:val="single" w:sz="4" w:space="0" w:color="000000"/>
              <w:left w:val="single" w:sz="4" w:space="0" w:color="000000"/>
              <w:bottom w:val="single" w:sz="4" w:space="0" w:color="000000"/>
              <w:right w:val="single" w:sz="4" w:space="0" w:color="000000"/>
            </w:tcBorders>
            <w:vAlign w:val="center"/>
          </w:tcPr>
          <w:p w14:paraId="1BAF83F5" w14:textId="03A79321"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1.82 </w:t>
            </w:r>
          </w:p>
        </w:tc>
        <w:tc>
          <w:tcPr>
            <w:tcW w:w="1617" w:type="dxa"/>
            <w:tcBorders>
              <w:top w:val="single" w:sz="4" w:space="0" w:color="000000"/>
              <w:left w:val="single" w:sz="4" w:space="0" w:color="000000"/>
              <w:bottom w:val="single" w:sz="4" w:space="0" w:color="000000"/>
              <w:right w:val="single" w:sz="12" w:space="0" w:color="auto"/>
            </w:tcBorders>
            <w:vAlign w:val="center"/>
          </w:tcPr>
          <w:p w14:paraId="37661782" w14:textId="68C9B273"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7.77 </w:t>
            </w:r>
          </w:p>
        </w:tc>
      </w:tr>
      <w:tr w:rsidR="00B176C1" w:rsidRPr="00E72BD6" w14:paraId="0443D8F8" w14:textId="77777777" w:rsidTr="009A74DE">
        <w:trPr>
          <w:trHeight w:val="567"/>
          <w:jc w:val="center"/>
        </w:trPr>
        <w:tc>
          <w:tcPr>
            <w:tcW w:w="1828" w:type="dxa"/>
            <w:vMerge/>
            <w:tcBorders>
              <w:top w:val="nil"/>
              <w:bottom w:val="single" w:sz="4" w:space="0" w:color="000000"/>
              <w:right w:val="single" w:sz="4" w:space="0" w:color="000000"/>
            </w:tcBorders>
            <w:vAlign w:val="center"/>
          </w:tcPr>
          <w:p w14:paraId="4AA6214D" w14:textId="77777777"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6258769D" w14:textId="77777777" w:rsidR="00B176C1" w:rsidRPr="00E72BD6" w:rsidRDefault="00B176C1"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3</w:t>
            </w:r>
          </w:p>
        </w:tc>
        <w:tc>
          <w:tcPr>
            <w:tcW w:w="1616" w:type="dxa"/>
            <w:tcBorders>
              <w:top w:val="single" w:sz="4" w:space="0" w:color="000000"/>
              <w:left w:val="single" w:sz="4" w:space="0" w:color="000000"/>
              <w:bottom w:val="single" w:sz="4" w:space="0" w:color="000000"/>
              <w:right w:val="single" w:sz="4" w:space="0" w:color="000000"/>
            </w:tcBorders>
            <w:vAlign w:val="center"/>
          </w:tcPr>
          <w:p w14:paraId="76CB5799" w14:textId="7B059D20"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0.</w:t>
            </w:r>
            <w:r w:rsidR="00273C00" w:rsidRPr="00E72BD6">
              <w:rPr>
                <w:rFonts w:ascii="Times New Roman" w:eastAsia="等线" w:hAnsi="Times New Roman" w:cs="Times New Roman" w:hint="eastAsia"/>
                <w:color w:val="000000"/>
                <w:lang w:eastAsia="zh-CN"/>
              </w:rPr>
              <w:t>21</w:t>
            </w:r>
            <w:r w:rsidRPr="00E72BD6">
              <w:rPr>
                <w:rFonts w:ascii="Times New Roman" w:eastAsia="等线" w:hAnsi="Times New Roman" w:cs="Times New Roman"/>
                <w:color w:val="000000"/>
              </w:rPr>
              <w:t xml:space="preserve"> </w:t>
            </w:r>
          </w:p>
        </w:tc>
        <w:tc>
          <w:tcPr>
            <w:tcW w:w="1616" w:type="dxa"/>
            <w:tcBorders>
              <w:top w:val="single" w:sz="4" w:space="0" w:color="000000"/>
              <w:left w:val="single" w:sz="4" w:space="0" w:color="000000"/>
              <w:bottom w:val="single" w:sz="4" w:space="0" w:color="000000"/>
              <w:right w:val="single" w:sz="4" w:space="0" w:color="000000"/>
            </w:tcBorders>
            <w:vAlign w:val="center"/>
          </w:tcPr>
          <w:p w14:paraId="71EC7E5E" w14:textId="53CE2F81"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1.77 </w:t>
            </w:r>
          </w:p>
        </w:tc>
        <w:tc>
          <w:tcPr>
            <w:tcW w:w="1617" w:type="dxa"/>
            <w:tcBorders>
              <w:top w:val="single" w:sz="4" w:space="0" w:color="000000"/>
              <w:left w:val="single" w:sz="4" w:space="0" w:color="000000"/>
              <w:bottom w:val="single" w:sz="4" w:space="0" w:color="000000"/>
              <w:right w:val="single" w:sz="12" w:space="0" w:color="auto"/>
            </w:tcBorders>
            <w:vAlign w:val="center"/>
          </w:tcPr>
          <w:p w14:paraId="18B8CAAC" w14:textId="6ABD0DA2"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8.33 </w:t>
            </w:r>
          </w:p>
        </w:tc>
      </w:tr>
      <w:tr w:rsidR="00B176C1" w:rsidRPr="00E72BD6" w14:paraId="4CBB5D17" w14:textId="77777777" w:rsidTr="009A74DE">
        <w:trPr>
          <w:trHeight w:val="567"/>
          <w:jc w:val="center"/>
        </w:trPr>
        <w:tc>
          <w:tcPr>
            <w:tcW w:w="1828" w:type="dxa"/>
            <w:vMerge/>
            <w:tcBorders>
              <w:top w:val="nil"/>
              <w:bottom w:val="single" w:sz="4" w:space="0" w:color="000000"/>
              <w:right w:val="single" w:sz="4" w:space="0" w:color="000000"/>
            </w:tcBorders>
            <w:vAlign w:val="center"/>
          </w:tcPr>
          <w:p w14:paraId="39E74336" w14:textId="77777777"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780A5365" w14:textId="77777777" w:rsidR="00B176C1" w:rsidRPr="00E72BD6" w:rsidRDefault="00B176C1"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4</w:t>
            </w:r>
          </w:p>
        </w:tc>
        <w:tc>
          <w:tcPr>
            <w:tcW w:w="1616" w:type="dxa"/>
            <w:tcBorders>
              <w:top w:val="single" w:sz="4" w:space="0" w:color="000000"/>
              <w:left w:val="single" w:sz="4" w:space="0" w:color="000000"/>
              <w:bottom w:val="single" w:sz="4" w:space="0" w:color="000000"/>
              <w:right w:val="single" w:sz="4" w:space="0" w:color="000000"/>
            </w:tcBorders>
            <w:vAlign w:val="center"/>
          </w:tcPr>
          <w:p w14:paraId="3F2E2F4B" w14:textId="62BD073D"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0.23 </w:t>
            </w:r>
          </w:p>
        </w:tc>
        <w:tc>
          <w:tcPr>
            <w:tcW w:w="1616" w:type="dxa"/>
            <w:tcBorders>
              <w:top w:val="single" w:sz="4" w:space="0" w:color="000000"/>
              <w:left w:val="single" w:sz="4" w:space="0" w:color="000000"/>
              <w:bottom w:val="single" w:sz="4" w:space="0" w:color="000000"/>
              <w:right w:val="single" w:sz="4" w:space="0" w:color="000000"/>
            </w:tcBorders>
            <w:vAlign w:val="center"/>
          </w:tcPr>
          <w:p w14:paraId="69D935C6" w14:textId="528A7057"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1.63 </w:t>
            </w:r>
          </w:p>
        </w:tc>
        <w:tc>
          <w:tcPr>
            <w:tcW w:w="1617" w:type="dxa"/>
            <w:tcBorders>
              <w:top w:val="single" w:sz="4" w:space="0" w:color="000000"/>
              <w:left w:val="single" w:sz="4" w:space="0" w:color="000000"/>
              <w:bottom w:val="single" w:sz="4" w:space="0" w:color="000000"/>
              <w:right w:val="single" w:sz="12" w:space="0" w:color="auto"/>
            </w:tcBorders>
            <w:vAlign w:val="center"/>
          </w:tcPr>
          <w:p w14:paraId="4CF0CB7D" w14:textId="1442E9BA"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8.59 </w:t>
            </w:r>
          </w:p>
        </w:tc>
      </w:tr>
      <w:tr w:rsidR="00B176C1" w:rsidRPr="00E72BD6" w14:paraId="5F62D4B8" w14:textId="77777777" w:rsidTr="009A74DE">
        <w:trPr>
          <w:trHeight w:val="567"/>
          <w:jc w:val="center"/>
        </w:trPr>
        <w:tc>
          <w:tcPr>
            <w:tcW w:w="1828" w:type="dxa"/>
            <w:vMerge/>
            <w:tcBorders>
              <w:top w:val="nil"/>
              <w:bottom w:val="single" w:sz="4" w:space="0" w:color="000000"/>
              <w:right w:val="single" w:sz="4" w:space="0" w:color="000000"/>
            </w:tcBorders>
            <w:vAlign w:val="center"/>
          </w:tcPr>
          <w:p w14:paraId="4AEF1DA9" w14:textId="77777777"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5251C239" w14:textId="77777777" w:rsidR="00B176C1" w:rsidRPr="00E72BD6" w:rsidRDefault="00B176C1"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5</w:t>
            </w:r>
          </w:p>
        </w:tc>
        <w:tc>
          <w:tcPr>
            <w:tcW w:w="1616" w:type="dxa"/>
            <w:tcBorders>
              <w:top w:val="single" w:sz="4" w:space="0" w:color="000000"/>
              <w:left w:val="single" w:sz="4" w:space="0" w:color="000000"/>
              <w:bottom w:val="single" w:sz="4" w:space="0" w:color="000000"/>
              <w:right w:val="single" w:sz="4" w:space="0" w:color="000000"/>
            </w:tcBorders>
            <w:vAlign w:val="center"/>
          </w:tcPr>
          <w:p w14:paraId="2594D8C7" w14:textId="0478C97C"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0.27 </w:t>
            </w:r>
          </w:p>
        </w:tc>
        <w:tc>
          <w:tcPr>
            <w:tcW w:w="1616" w:type="dxa"/>
            <w:tcBorders>
              <w:top w:val="single" w:sz="4" w:space="0" w:color="000000"/>
              <w:left w:val="single" w:sz="4" w:space="0" w:color="000000"/>
              <w:bottom w:val="single" w:sz="4" w:space="0" w:color="000000"/>
              <w:right w:val="single" w:sz="4" w:space="0" w:color="000000"/>
            </w:tcBorders>
            <w:vAlign w:val="center"/>
          </w:tcPr>
          <w:p w14:paraId="5A4D1C7D" w14:textId="5DD01723"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1.77 </w:t>
            </w:r>
          </w:p>
        </w:tc>
        <w:tc>
          <w:tcPr>
            <w:tcW w:w="1617" w:type="dxa"/>
            <w:tcBorders>
              <w:top w:val="single" w:sz="4" w:space="0" w:color="000000"/>
              <w:left w:val="single" w:sz="4" w:space="0" w:color="000000"/>
              <w:bottom w:val="single" w:sz="4" w:space="0" w:color="000000"/>
              <w:right w:val="single" w:sz="12" w:space="0" w:color="auto"/>
            </w:tcBorders>
            <w:vAlign w:val="center"/>
          </w:tcPr>
          <w:p w14:paraId="5B4ACB37" w14:textId="24EF6D3D"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8.25 </w:t>
            </w:r>
          </w:p>
        </w:tc>
      </w:tr>
      <w:tr w:rsidR="00B176C1" w:rsidRPr="00E72BD6" w14:paraId="4B25EEB5" w14:textId="77777777" w:rsidTr="009A74DE">
        <w:trPr>
          <w:trHeight w:val="567"/>
          <w:jc w:val="center"/>
        </w:trPr>
        <w:tc>
          <w:tcPr>
            <w:tcW w:w="1828" w:type="dxa"/>
            <w:vMerge/>
            <w:tcBorders>
              <w:top w:val="nil"/>
              <w:bottom w:val="single" w:sz="4" w:space="0" w:color="000000"/>
              <w:right w:val="single" w:sz="4" w:space="0" w:color="000000"/>
            </w:tcBorders>
            <w:vAlign w:val="center"/>
          </w:tcPr>
          <w:p w14:paraId="6D878B94" w14:textId="77777777"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0402ACD2" w14:textId="77777777" w:rsidR="00B176C1" w:rsidRPr="00E72BD6" w:rsidRDefault="00B176C1"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6</w:t>
            </w:r>
          </w:p>
        </w:tc>
        <w:tc>
          <w:tcPr>
            <w:tcW w:w="1616" w:type="dxa"/>
            <w:tcBorders>
              <w:top w:val="single" w:sz="4" w:space="0" w:color="000000"/>
              <w:left w:val="single" w:sz="4" w:space="0" w:color="000000"/>
              <w:bottom w:val="single" w:sz="4" w:space="0" w:color="000000"/>
              <w:right w:val="single" w:sz="4" w:space="0" w:color="000000"/>
            </w:tcBorders>
            <w:vAlign w:val="center"/>
          </w:tcPr>
          <w:p w14:paraId="75ACB819" w14:textId="4096DD48"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0.21 </w:t>
            </w:r>
          </w:p>
        </w:tc>
        <w:tc>
          <w:tcPr>
            <w:tcW w:w="1616" w:type="dxa"/>
            <w:tcBorders>
              <w:top w:val="single" w:sz="4" w:space="0" w:color="000000"/>
              <w:left w:val="single" w:sz="4" w:space="0" w:color="000000"/>
              <w:bottom w:val="single" w:sz="4" w:space="0" w:color="000000"/>
              <w:right w:val="single" w:sz="4" w:space="0" w:color="000000"/>
            </w:tcBorders>
            <w:vAlign w:val="center"/>
          </w:tcPr>
          <w:p w14:paraId="7E1F7FAE" w14:textId="158D3EA3"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1.85 </w:t>
            </w:r>
          </w:p>
        </w:tc>
        <w:tc>
          <w:tcPr>
            <w:tcW w:w="1617" w:type="dxa"/>
            <w:tcBorders>
              <w:top w:val="single" w:sz="4" w:space="0" w:color="000000"/>
              <w:left w:val="single" w:sz="4" w:space="0" w:color="000000"/>
              <w:bottom w:val="single" w:sz="4" w:space="0" w:color="000000"/>
              <w:right w:val="single" w:sz="12" w:space="0" w:color="auto"/>
            </w:tcBorders>
            <w:vAlign w:val="center"/>
          </w:tcPr>
          <w:p w14:paraId="197225EF" w14:textId="4A62019F"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7.78 </w:t>
            </w:r>
          </w:p>
        </w:tc>
      </w:tr>
      <w:tr w:rsidR="0081149A" w:rsidRPr="00E72BD6" w14:paraId="70CD5963" w14:textId="77777777" w:rsidTr="009A74DE">
        <w:trPr>
          <w:trHeight w:val="567"/>
          <w:jc w:val="center"/>
        </w:trPr>
        <w:tc>
          <w:tcPr>
            <w:tcW w:w="3358" w:type="dxa"/>
            <w:gridSpan w:val="2"/>
            <w:tcBorders>
              <w:top w:val="single" w:sz="4" w:space="0" w:color="000000"/>
              <w:bottom w:val="single" w:sz="4" w:space="0" w:color="000000"/>
              <w:right w:val="single" w:sz="4" w:space="0" w:color="000000"/>
            </w:tcBorders>
            <w:vAlign w:val="center"/>
          </w:tcPr>
          <w:p w14:paraId="393D5026" w14:textId="390BCD88" w:rsidR="0081149A" w:rsidRPr="00E72BD6" w:rsidRDefault="0081149A" w:rsidP="00ED7CB8">
            <w:pPr>
              <w:spacing w:line="240" w:lineRule="auto"/>
              <w:ind w:left="107" w:firstLineChars="0" w:firstLine="0"/>
              <w:jc w:val="center"/>
              <w:rPr>
                <w:rFonts w:ascii="Times New Roman" w:hAnsi="Times New Roman" w:cs="Times New Roman"/>
                <w:spacing w:val="-13"/>
                <w:kern w:val="0"/>
                <w:lang w:bidi="en-US"/>
                <w14:ligatures w14:val="none"/>
              </w:rPr>
            </w:pPr>
            <w:proofErr w:type="spellStart"/>
            <w:r w:rsidRPr="00E72BD6">
              <w:rPr>
                <w:rFonts w:ascii="Times New Roman" w:hAnsi="Times New Roman" w:cs="Times New Roman"/>
                <w:spacing w:val="-13"/>
                <w:kern w:val="0"/>
                <w:lang w:bidi="en-US"/>
                <w14:ligatures w14:val="none"/>
              </w:rPr>
              <w:t>平均值</w:t>
            </w:r>
            <w:proofErr w:type="spellEnd"/>
            <w:r w:rsidRPr="00E72BD6">
              <w:rPr>
                <w:rFonts w:ascii="Times New Roman" w:hAnsi="Times New Roman" w:cs="Times New Roman"/>
                <w:spacing w:val="-13"/>
                <w:kern w:val="0"/>
                <w:lang w:bidi="en-US"/>
                <w14:ligatures w14:val="none"/>
              </w:rPr>
              <w:sym w:font="Symbol" w:char="F060"/>
            </w:r>
            <w:proofErr w:type="spellStart"/>
            <w:r w:rsidRPr="00E72BD6">
              <w:rPr>
                <w:rFonts w:ascii="Times New Roman" w:hAnsi="Times New Roman" w:cs="Times New Roman"/>
                <w:i/>
                <w:kern w:val="0"/>
                <w:lang w:bidi="en-US"/>
                <w14:ligatures w14:val="none"/>
              </w:rPr>
              <w:t>x</w:t>
            </w:r>
            <w:r w:rsidRPr="00E72BD6">
              <w:rPr>
                <w:rFonts w:ascii="Times New Roman" w:hAnsi="Times New Roman" w:cs="Times New Roman"/>
                <w:i/>
                <w:kern w:val="0"/>
                <w:vertAlign w:val="subscript"/>
                <w:lang w:bidi="en-US"/>
                <w14:ligatures w14:val="none"/>
              </w:rPr>
              <w:t>i</w:t>
            </w:r>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1616" w:type="dxa"/>
            <w:tcBorders>
              <w:top w:val="single" w:sz="4" w:space="0" w:color="000000"/>
              <w:left w:val="single" w:sz="4" w:space="0" w:color="000000"/>
              <w:bottom w:val="single" w:sz="4" w:space="0" w:color="000000"/>
              <w:right w:val="single" w:sz="4" w:space="0" w:color="000000"/>
            </w:tcBorders>
            <w:vAlign w:val="center"/>
          </w:tcPr>
          <w:p w14:paraId="0038A670" w14:textId="23D91764" w:rsidR="0081149A"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 xml:space="preserve">0.02 </w:t>
            </w:r>
          </w:p>
        </w:tc>
        <w:tc>
          <w:tcPr>
            <w:tcW w:w="1616" w:type="dxa"/>
            <w:tcBorders>
              <w:top w:val="single" w:sz="4" w:space="0" w:color="000000"/>
              <w:left w:val="single" w:sz="4" w:space="0" w:color="000000"/>
              <w:bottom w:val="single" w:sz="4" w:space="0" w:color="000000"/>
              <w:right w:val="single" w:sz="4" w:space="0" w:color="000000"/>
            </w:tcBorders>
            <w:vAlign w:val="center"/>
          </w:tcPr>
          <w:p w14:paraId="1855C7FE" w14:textId="5A630A0E" w:rsidR="0081149A"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 xml:space="preserve">0.05 </w:t>
            </w:r>
          </w:p>
        </w:tc>
        <w:tc>
          <w:tcPr>
            <w:tcW w:w="1617" w:type="dxa"/>
            <w:tcBorders>
              <w:top w:val="single" w:sz="4" w:space="0" w:color="000000"/>
              <w:left w:val="single" w:sz="4" w:space="0" w:color="000000"/>
              <w:bottom w:val="single" w:sz="4" w:space="0" w:color="000000"/>
              <w:right w:val="single" w:sz="12" w:space="0" w:color="auto"/>
            </w:tcBorders>
            <w:vAlign w:val="center"/>
          </w:tcPr>
          <w:p w14:paraId="2DE622AF" w14:textId="471EB8E7" w:rsidR="0081149A"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3.23</w:t>
            </w:r>
          </w:p>
        </w:tc>
      </w:tr>
      <w:tr w:rsidR="00D35714" w:rsidRPr="00E72BD6" w14:paraId="33D39986" w14:textId="77777777" w:rsidTr="009A74DE">
        <w:trPr>
          <w:trHeight w:val="567"/>
          <w:jc w:val="center"/>
        </w:trPr>
        <w:tc>
          <w:tcPr>
            <w:tcW w:w="3358" w:type="dxa"/>
            <w:gridSpan w:val="2"/>
            <w:tcBorders>
              <w:top w:val="single" w:sz="4" w:space="0" w:color="000000"/>
              <w:bottom w:val="single" w:sz="4" w:space="0" w:color="000000"/>
              <w:right w:val="single" w:sz="4" w:space="0" w:color="000000"/>
            </w:tcBorders>
            <w:vAlign w:val="center"/>
          </w:tcPr>
          <w:p w14:paraId="09436807" w14:textId="561DA25D" w:rsidR="00D35714" w:rsidRPr="00E72BD6" w:rsidRDefault="00D35714" w:rsidP="00ED7CB8">
            <w:pPr>
              <w:spacing w:line="240" w:lineRule="auto"/>
              <w:ind w:left="107"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spacing w:val="-13"/>
                <w:kern w:val="0"/>
                <w:lang w:bidi="en-US"/>
                <w14:ligatures w14:val="none"/>
              </w:rPr>
              <w:t>平均值</w:t>
            </w:r>
            <w:proofErr w:type="spellEnd"/>
            <w:r w:rsidRPr="00E72BD6">
              <w:rPr>
                <w:rFonts w:ascii="Times New Roman" w:hAnsi="Times New Roman" w:cs="Times New Roman"/>
                <w:spacing w:val="-13"/>
                <w:kern w:val="0"/>
                <w:lang w:bidi="en-US"/>
                <w14:ligatures w14:val="none"/>
              </w:rPr>
              <w:sym w:font="Symbol" w:char="F060"/>
            </w:r>
            <w:proofErr w:type="spellStart"/>
            <w:r w:rsidR="0081149A" w:rsidRPr="00E72BD6">
              <w:rPr>
                <w:rFonts w:ascii="Times New Roman" w:hAnsi="Times New Roman" w:cs="Times New Roman"/>
                <w:i/>
                <w:lang w:eastAsia="zh-CN" w:bidi="en-US"/>
              </w:rPr>
              <w:t>y</w:t>
            </w:r>
            <w:r w:rsidR="0081149A" w:rsidRPr="00E72BD6">
              <w:rPr>
                <w:rFonts w:ascii="Times New Roman" w:hAnsi="Times New Roman" w:cs="Times New Roman"/>
                <w:i/>
                <w:vertAlign w:val="subscript"/>
                <w:lang w:eastAsia="zh-CN" w:bidi="en-US"/>
              </w:rPr>
              <w:t>i</w:t>
            </w:r>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1616" w:type="dxa"/>
            <w:tcBorders>
              <w:top w:val="single" w:sz="4" w:space="0" w:color="000000"/>
              <w:left w:val="single" w:sz="4" w:space="0" w:color="000000"/>
              <w:bottom w:val="single" w:sz="4" w:space="0" w:color="000000"/>
              <w:right w:val="single" w:sz="4" w:space="0" w:color="000000"/>
            </w:tcBorders>
            <w:vAlign w:val="center"/>
          </w:tcPr>
          <w:p w14:paraId="79FA98F3" w14:textId="4A31DE88" w:rsidR="00D35714" w:rsidRPr="00E72BD6" w:rsidRDefault="00B176C1"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0.2</w:t>
            </w:r>
            <w:r w:rsidR="00052D8E" w:rsidRPr="00E72BD6">
              <w:rPr>
                <w:rFonts w:ascii="Times New Roman" w:eastAsia="等线" w:hAnsi="Times New Roman" w:cs="Times New Roman" w:hint="eastAsia"/>
                <w:color w:val="000000"/>
                <w:lang w:eastAsia="zh-CN"/>
              </w:rPr>
              <w:t>4</w:t>
            </w:r>
            <w:r w:rsidRPr="00E72BD6">
              <w:rPr>
                <w:rFonts w:ascii="Times New Roman" w:eastAsia="等线" w:hAnsi="Times New Roman" w:cs="Times New Roman"/>
                <w:color w:val="000000"/>
              </w:rPr>
              <w:t xml:space="preserve"> </w:t>
            </w:r>
          </w:p>
        </w:tc>
        <w:tc>
          <w:tcPr>
            <w:tcW w:w="1616" w:type="dxa"/>
            <w:tcBorders>
              <w:top w:val="single" w:sz="4" w:space="0" w:color="000000"/>
              <w:left w:val="single" w:sz="4" w:space="0" w:color="000000"/>
              <w:bottom w:val="single" w:sz="4" w:space="0" w:color="000000"/>
              <w:right w:val="single" w:sz="4" w:space="0" w:color="000000"/>
            </w:tcBorders>
            <w:vAlign w:val="center"/>
          </w:tcPr>
          <w:p w14:paraId="1DCA9C43" w14:textId="55C7CD42" w:rsidR="00D35714" w:rsidRPr="00E72BD6" w:rsidRDefault="00B176C1"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 xml:space="preserve">1.76 </w:t>
            </w:r>
          </w:p>
        </w:tc>
        <w:tc>
          <w:tcPr>
            <w:tcW w:w="1617" w:type="dxa"/>
            <w:tcBorders>
              <w:top w:val="single" w:sz="4" w:space="0" w:color="000000"/>
              <w:left w:val="single" w:sz="4" w:space="0" w:color="000000"/>
              <w:bottom w:val="single" w:sz="4" w:space="0" w:color="000000"/>
              <w:right w:val="single" w:sz="12" w:space="0" w:color="auto"/>
            </w:tcBorders>
            <w:vAlign w:val="center"/>
          </w:tcPr>
          <w:p w14:paraId="00D98518" w14:textId="1B592CF7" w:rsidR="00D35714" w:rsidRPr="00E72BD6" w:rsidRDefault="00273C00"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7.41</w:t>
            </w:r>
          </w:p>
        </w:tc>
      </w:tr>
      <w:tr w:rsidR="00D35714" w:rsidRPr="00E72BD6" w14:paraId="713D4821" w14:textId="77777777" w:rsidTr="009A74DE">
        <w:trPr>
          <w:trHeight w:val="567"/>
          <w:jc w:val="center"/>
        </w:trPr>
        <w:tc>
          <w:tcPr>
            <w:tcW w:w="3358" w:type="dxa"/>
            <w:gridSpan w:val="2"/>
            <w:tcBorders>
              <w:top w:val="single" w:sz="4" w:space="0" w:color="000000"/>
              <w:bottom w:val="single" w:sz="4" w:space="0" w:color="000000"/>
              <w:right w:val="single" w:sz="4" w:space="0" w:color="000000"/>
            </w:tcBorders>
            <w:vAlign w:val="center"/>
          </w:tcPr>
          <w:p w14:paraId="57B57F2C" w14:textId="77777777" w:rsidR="00D35714" w:rsidRPr="00E72BD6" w:rsidRDefault="00D35714" w:rsidP="00ED7CB8">
            <w:pPr>
              <w:spacing w:line="240" w:lineRule="auto"/>
              <w:ind w:left="107" w:firstLineChars="0" w:firstLine="0"/>
              <w:jc w:val="center"/>
              <w:rPr>
                <w:rFonts w:ascii="Times New Roman" w:hAnsi="Times New Roman" w:cs="Times New Roman"/>
                <w:spacing w:val="-13"/>
                <w:kern w:val="0"/>
                <w:lang w:eastAsia="zh-CN" w:bidi="en-US"/>
                <w14:ligatures w14:val="none"/>
              </w:rPr>
            </w:pPr>
            <w:r w:rsidRPr="00E72BD6">
              <w:rPr>
                <w:rFonts w:ascii="Times New Roman" w:hAnsi="Times New Roman" w:cs="Times New Roman"/>
                <w:spacing w:val="-13"/>
                <w:kern w:val="0"/>
                <w:lang w:eastAsia="zh-CN" w:bidi="en-US"/>
                <w14:ligatures w14:val="none"/>
              </w:rPr>
              <w:t>相对标准偏差</w:t>
            </w:r>
            <w:proofErr w:type="spellStart"/>
            <w:r w:rsidRPr="00E72BD6">
              <w:rPr>
                <w:rFonts w:ascii="Times New Roman" w:hAnsi="Times New Roman" w:cs="Times New Roman"/>
                <w:spacing w:val="-13"/>
                <w:kern w:val="0"/>
                <w:lang w:eastAsia="zh-CN" w:bidi="en-US"/>
                <w14:ligatures w14:val="none"/>
              </w:rPr>
              <w:t>RSD</w:t>
            </w:r>
            <w:r w:rsidRPr="00E72BD6">
              <w:rPr>
                <w:rFonts w:ascii="Times New Roman" w:hAnsi="Times New Roman" w:cs="Times New Roman"/>
                <w:i/>
                <w:spacing w:val="-13"/>
                <w:kern w:val="0"/>
                <w:lang w:eastAsia="zh-CN" w:bidi="en-US"/>
                <w14:ligatures w14:val="none"/>
              </w:rPr>
              <w:t>i</w:t>
            </w:r>
            <w:proofErr w:type="spellEnd"/>
            <w:r w:rsidRPr="00E72BD6">
              <w:rPr>
                <w:rFonts w:ascii="Times New Roman" w:hAnsi="Times New Roman" w:cs="Times New Roman"/>
                <w:spacing w:val="-13"/>
                <w:kern w:val="0"/>
                <w:lang w:eastAsia="zh-CN" w:bidi="en-US"/>
                <w14:ligatures w14:val="none"/>
              </w:rPr>
              <w:t>（</w:t>
            </w:r>
            <w:r w:rsidRPr="00E72BD6">
              <w:rPr>
                <w:rFonts w:ascii="Times New Roman" w:hAnsi="Times New Roman" w:cs="Times New Roman"/>
                <w:spacing w:val="-13"/>
                <w:kern w:val="0"/>
                <w:lang w:eastAsia="zh-CN" w:bidi="en-US"/>
                <w14:ligatures w14:val="none"/>
              </w:rPr>
              <w:t>%</w:t>
            </w:r>
            <w:r w:rsidRPr="00E72BD6">
              <w:rPr>
                <w:rFonts w:ascii="Times New Roman" w:hAnsi="Times New Roman" w:cs="Times New Roman"/>
                <w:spacing w:val="-13"/>
                <w:kern w:val="0"/>
                <w:lang w:eastAsia="zh-CN" w:bidi="en-US"/>
                <w14:ligatures w14:val="none"/>
              </w:rPr>
              <w:t>）</w:t>
            </w:r>
          </w:p>
        </w:tc>
        <w:tc>
          <w:tcPr>
            <w:tcW w:w="1616" w:type="dxa"/>
            <w:tcBorders>
              <w:top w:val="single" w:sz="4" w:space="0" w:color="000000"/>
              <w:left w:val="single" w:sz="4" w:space="0" w:color="000000"/>
              <w:bottom w:val="single" w:sz="4" w:space="0" w:color="000000"/>
              <w:right w:val="single" w:sz="4" w:space="0" w:color="000000"/>
            </w:tcBorders>
            <w:vAlign w:val="center"/>
          </w:tcPr>
          <w:p w14:paraId="68DCA9FD" w14:textId="1B42ABE6" w:rsidR="00D35714" w:rsidRPr="00E72BD6" w:rsidRDefault="00052D8E"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hint="eastAsia"/>
                <w:color w:val="000000"/>
                <w:lang w:eastAsia="zh-CN"/>
              </w:rPr>
              <w:t>9.5</w:t>
            </w:r>
          </w:p>
        </w:tc>
        <w:tc>
          <w:tcPr>
            <w:tcW w:w="1616" w:type="dxa"/>
            <w:tcBorders>
              <w:top w:val="single" w:sz="4" w:space="0" w:color="000000"/>
              <w:left w:val="single" w:sz="4" w:space="0" w:color="000000"/>
              <w:bottom w:val="single" w:sz="4" w:space="0" w:color="000000"/>
              <w:right w:val="single" w:sz="4" w:space="0" w:color="000000"/>
            </w:tcBorders>
            <w:vAlign w:val="center"/>
          </w:tcPr>
          <w:p w14:paraId="74723FC0" w14:textId="6C2EADA0" w:rsidR="00D35714" w:rsidRPr="00E72BD6" w:rsidRDefault="00B176C1"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4.4</w:t>
            </w:r>
          </w:p>
        </w:tc>
        <w:tc>
          <w:tcPr>
            <w:tcW w:w="1617" w:type="dxa"/>
            <w:tcBorders>
              <w:top w:val="single" w:sz="4" w:space="0" w:color="000000"/>
              <w:left w:val="single" w:sz="4" w:space="0" w:color="000000"/>
              <w:bottom w:val="single" w:sz="4" w:space="0" w:color="000000"/>
              <w:right w:val="single" w:sz="12" w:space="0" w:color="auto"/>
            </w:tcBorders>
            <w:vAlign w:val="center"/>
          </w:tcPr>
          <w:p w14:paraId="5E0497B8" w14:textId="3DFACDFD" w:rsidR="00D35714" w:rsidRPr="00E72BD6" w:rsidRDefault="00273C00" w:rsidP="00ED7CB8">
            <w:pPr>
              <w:widowControl/>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hint="eastAsia"/>
                <w:kern w:val="0"/>
                <w:lang w:eastAsia="zh-CN"/>
                <w14:ligatures w14:val="none"/>
              </w:rPr>
              <w:t>4.5</w:t>
            </w:r>
          </w:p>
        </w:tc>
      </w:tr>
      <w:tr w:rsidR="00D35714" w:rsidRPr="00E72BD6" w14:paraId="0E192733" w14:textId="77777777" w:rsidTr="009A74DE">
        <w:trPr>
          <w:trHeight w:val="567"/>
          <w:jc w:val="center"/>
        </w:trPr>
        <w:tc>
          <w:tcPr>
            <w:tcW w:w="3358" w:type="dxa"/>
            <w:gridSpan w:val="2"/>
            <w:tcBorders>
              <w:top w:val="single" w:sz="4" w:space="0" w:color="000000"/>
              <w:bottom w:val="single" w:sz="4" w:space="0" w:color="000000"/>
              <w:right w:val="single" w:sz="4" w:space="0" w:color="000000"/>
            </w:tcBorders>
            <w:vAlign w:val="center"/>
          </w:tcPr>
          <w:p w14:paraId="57051578" w14:textId="4A0F9D3C"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加标量</w:t>
            </w:r>
            <w:r w:rsidRPr="00E72BD6">
              <w:rPr>
                <w:rFonts w:ascii="Times New Roman" w:hAnsi="Times New Roman" w:cs="Times New Roman"/>
                <w:i/>
                <w:kern w:val="0"/>
                <w:lang w:bidi="en-US"/>
                <w14:ligatures w14:val="none"/>
              </w:rPr>
              <w:t>μ</w:t>
            </w:r>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1616" w:type="dxa"/>
            <w:tcBorders>
              <w:top w:val="single" w:sz="4" w:space="0" w:color="000000"/>
              <w:left w:val="single" w:sz="4" w:space="0" w:color="000000"/>
              <w:bottom w:val="single" w:sz="4" w:space="0" w:color="000000"/>
              <w:right w:val="single" w:sz="4" w:space="0" w:color="000000"/>
            </w:tcBorders>
            <w:vAlign w:val="center"/>
          </w:tcPr>
          <w:p w14:paraId="7915839E"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0.3</w:t>
            </w:r>
          </w:p>
        </w:tc>
        <w:tc>
          <w:tcPr>
            <w:tcW w:w="1616" w:type="dxa"/>
            <w:tcBorders>
              <w:top w:val="single" w:sz="4" w:space="0" w:color="000000"/>
              <w:left w:val="single" w:sz="4" w:space="0" w:color="000000"/>
              <w:bottom w:val="single" w:sz="4" w:space="0" w:color="000000"/>
              <w:right w:val="single" w:sz="4" w:space="0" w:color="000000"/>
            </w:tcBorders>
            <w:vAlign w:val="center"/>
          </w:tcPr>
          <w:p w14:paraId="49673B3C"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2.0</w:t>
            </w:r>
          </w:p>
        </w:tc>
        <w:tc>
          <w:tcPr>
            <w:tcW w:w="1617" w:type="dxa"/>
            <w:tcBorders>
              <w:top w:val="single" w:sz="4" w:space="0" w:color="000000"/>
              <w:left w:val="single" w:sz="4" w:space="0" w:color="000000"/>
              <w:bottom w:val="single" w:sz="4" w:space="0" w:color="000000"/>
              <w:right w:val="single" w:sz="12" w:space="0" w:color="auto"/>
            </w:tcBorders>
            <w:vAlign w:val="center"/>
          </w:tcPr>
          <w:p w14:paraId="185849EF"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5.0</w:t>
            </w:r>
          </w:p>
        </w:tc>
      </w:tr>
      <w:tr w:rsidR="00D35714" w:rsidRPr="00E72BD6" w14:paraId="041664F7" w14:textId="77777777" w:rsidTr="009A74DE">
        <w:trPr>
          <w:trHeight w:val="567"/>
          <w:jc w:val="center"/>
        </w:trPr>
        <w:tc>
          <w:tcPr>
            <w:tcW w:w="3358" w:type="dxa"/>
            <w:gridSpan w:val="2"/>
            <w:tcBorders>
              <w:top w:val="single" w:sz="4" w:space="0" w:color="000000"/>
              <w:bottom w:val="single" w:sz="4" w:space="0" w:color="000000"/>
              <w:right w:val="single" w:sz="4" w:space="0" w:color="000000"/>
            </w:tcBorders>
            <w:vAlign w:val="center"/>
          </w:tcPr>
          <w:p w14:paraId="76018D0A" w14:textId="4A36588F"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position w:val="1"/>
                <w:lang w:bidi="en-US"/>
                <w14:ligatures w14:val="none"/>
              </w:rPr>
              <w:t>加标回收率</w:t>
            </w:r>
            <w:proofErr w:type="spellEnd"/>
            <w:r w:rsidRPr="00E72BD6">
              <w:rPr>
                <w:rFonts w:ascii="Times New Roman" w:hAnsi="Times New Roman" w:cs="Times New Roman"/>
                <w:i/>
                <w:kern w:val="0"/>
                <w:lang w:bidi="en-US"/>
                <w14:ligatures w14:val="none"/>
              </w:rPr>
              <w:t>P</w:t>
            </w:r>
            <w:r w:rsidRPr="00E72BD6">
              <w:rPr>
                <w:rFonts w:ascii="Times New Roman" w:hAnsi="Times New Roman" w:cs="Times New Roman"/>
                <w:i/>
                <w:kern w:val="0"/>
                <w:vertAlign w:val="subscript"/>
                <w:lang w:bidi="en-US"/>
                <w14:ligatures w14:val="none"/>
              </w:rPr>
              <w:t>i</w:t>
            </w:r>
            <w:r w:rsidRPr="00E72BD6">
              <w:rPr>
                <w:rFonts w:ascii="Times New Roman" w:hAnsi="Times New Roman" w:cs="Times New Roman"/>
                <w:kern w:val="0"/>
                <w:position w:val="1"/>
                <w:lang w:bidi="en-US"/>
                <w14:ligatures w14:val="none"/>
              </w:rPr>
              <w:t>（</w:t>
            </w:r>
            <w:r w:rsidRPr="00E72BD6">
              <w:rPr>
                <w:rFonts w:ascii="Times New Roman" w:hAnsi="Times New Roman" w:cs="Times New Roman"/>
                <w:kern w:val="0"/>
                <w:position w:val="1"/>
                <w:lang w:bidi="en-US"/>
                <w14:ligatures w14:val="none"/>
              </w:rPr>
              <w:t>%</w:t>
            </w:r>
            <w:r w:rsidRPr="00E72BD6">
              <w:rPr>
                <w:rFonts w:ascii="Times New Roman" w:hAnsi="Times New Roman" w:cs="Times New Roman"/>
                <w:kern w:val="0"/>
                <w:position w:val="1"/>
                <w:lang w:bidi="en-US"/>
                <w14:ligatures w14:val="none"/>
              </w:rPr>
              <w:t>）</w:t>
            </w:r>
          </w:p>
        </w:tc>
        <w:tc>
          <w:tcPr>
            <w:tcW w:w="1616" w:type="dxa"/>
            <w:tcBorders>
              <w:top w:val="single" w:sz="4" w:space="0" w:color="000000"/>
              <w:left w:val="single" w:sz="4" w:space="0" w:color="000000"/>
              <w:bottom w:val="single" w:sz="4" w:space="0" w:color="000000"/>
              <w:right w:val="single" w:sz="4" w:space="0" w:color="000000"/>
            </w:tcBorders>
            <w:vAlign w:val="center"/>
          </w:tcPr>
          <w:p w14:paraId="348CBDB5" w14:textId="1FBB60EC" w:rsidR="00D35714" w:rsidRPr="00E72BD6" w:rsidRDefault="00052D8E"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hint="eastAsia"/>
                <w:color w:val="000000"/>
                <w:lang w:eastAsia="zh-CN"/>
              </w:rPr>
              <w:t>71.6</w:t>
            </w:r>
          </w:p>
        </w:tc>
        <w:tc>
          <w:tcPr>
            <w:tcW w:w="1616" w:type="dxa"/>
            <w:tcBorders>
              <w:top w:val="single" w:sz="4" w:space="0" w:color="000000"/>
              <w:left w:val="single" w:sz="4" w:space="0" w:color="000000"/>
              <w:bottom w:val="single" w:sz="4" w:space="0" w:color="000000"/>
              <w:right w:val="single" w:sz="4" w:space="0" w:color="000000"/>
            </w:tcBorders>
            <w:vAlign w:val="center"/>
          </w:tcPr>
          <w:p w14:paraId="16569303" w14:textId="54556C75" w:rsidR="00D35714" w:rsidRPr="00E72BD6" w:rsidRDefault="00B176C1"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 xml:space="preserve">85.6 </w:t>
            </w:r>
          </w:p>
        </w:tc>
        <w:tc>
          <w:tcPr>
            <w:tcW w:w="1617" w:type="dxa"/>
            <w:tcBorders>
              <w:top w:val="single" w:sz="4" w:space="0" w:color="000000"/>
              <w:left w:val="single" w:sz="4" w:space="0" w:color="000000"/>
              <w:bottom w:val="single" w:sz="4" w:space="0" w:color="000000"/>
              <w:right w:val="single" w:sz="12" w:space="0" w:color="auto"/>
            </w:tcBorders>
            <w:vAlign w:val="center"/>
          </w:tcPr>
          <w:p w14:paraId="12528DCB" w14:textId="742DB1B8" w:rsidR="00D35714" w:rsidRPr="00E72BD6" w:rsidRDefault="00273C00"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hint="eastAsia"/>
                <w:kern w:val="0"/>
                <w:lang w:eastAsia="zh-CN" w:bidi="en-US"/>
                <w14:ligatures w14:val="none"/>
              </w:rPr>
              <w:t>97.7</w:t>
            </w:r>
          </w:p>
        </w:tc>
      </w:tr>
      <w:tr w:rsidR="0081149A" w:rsidRPr="00E72BD6" w14:paraId="77184A90" w14:textId="77777777" w:rsidTr="009A74DE">
        <w:trPr>
          <w:trHeight w:val="567"/>
          <w:jc w:val="center"/>
        </w:trPr>
        <w:tc>
          <w:tcPr>
            <w:tcW w:w="8207" w:type="dxa"/>
            <w:gridSpan w:val="5"/>
            <w:tcBorders>
              <w:top w:val="single" w:sz="4" w:space="0" w:color="000000"/>
              <w:right w:val="single" w:sz="12" w:space="0" w:color="auto"/>
            </w:tcBorders>
            <w:vAlign w:val="center"/>
          </w:tcPr>
          <w:p w14:paraId="1395DBA7" w14:textId="3150A75E" w:rsidR="0081149A" w:rsidRPr="00E72BD6" w:rsidRDefault="0081149A" w:rsidP="00ED7CB8">
            <w:pPr>
              <w:spacing w:line="240" w:lineRule="auto"/>
              <w:ind w:firstLineChars="0" w:firstLine="0"/>
              <w:rPr>
                <w:rFonts w:ascii="Times New Roman" w:hAnsi="Times New Roman" w:cs="Times New Roman"/>
                <w:kern w:val="0"/>
                <w:lang w:eastAsia="zh-CN" w:bidi="en-US"/>
                <w14:ligatures w14:val="none"/>
              </w:rPr>
            </w:pPr>
            <w:r w:rsidRPr="00E72BD6">
              <w:rPr>
                <w:rFonts w:ascii="Times New Roman" w:hAnsi="Times New Roman" w:cs="Times New Roman"/>
                <w:lang w:eastAsia="zh-CN"/>
              </w:rPr>
              <w:t>注：</w:t>
            </w:r>
            <w:r w:rsidRPr="00E72BD6">
              <w:rPr>
                <w:rFonts w:ascii="Times New Roman" w:hAnsi="Times New Roman" w:cs="Times New Roman"/>
                <w:spacing w:val="-13"/>
                <w:lang w:bidi="en-US"/>
              </w:rPr>
              <w:sym w:font="Symbol" w:char="F060"/>
            </w:r>
            <w:r w:rsidRPr="00E72BD6">
              <w:rPr>
                <w:rFonts w:ascii="Times New Roman" w:hAnsi="Times New Roman" w:cs="Times New Roman"/>
                <w:i/>
                <w:lang w:eastAsia="zh-CN" w:bidi="en-US"/>
              </w:rPr>
              <w:t>x</w:t>
            </w:r>
            <w:r w:rsidRPr="00E72BD6">
              <w:rPr>
                <w:rFonts w:ascii="Times New Roman" w:hAnsi="Times New Roman" w:cs="Times New Roman"/>
                <w:i/>
                <w:vertAlign w:val="subscript"/>
                <w:lang w:eastAsia="zh-CN" w:bidi="en-US"/>
              </w:rPr>
              <w:t>i</w:t>
            </w:r>
            <w:r w:rsidRPr="00E72BD6">
              <w:rPr>
                <w:rFonts w:ascii="Times New Roman" w:hAnsi="Times New Roman" w:cs="Times New Roman"/>
                <w:lang w:eastAsia="zh-CN"/>
              </w:rPr>
              <w:t>为实际样品测试平均值，</w:t>
            </w:r>
            <w:r w:rsidRPr="00E72BD6">
              <w:rPr>
                <w:rFonts w:ascii="Times New Roman" w:hAnsi="Times New Roman" w:cs="Times New Roman"/>
                <w:spacing w:val="-13"/>
                <w:lang w:bidi="en-US"/>
              </w:rPr>
              <w:sym w:font="Symbol" w:char="F060"/>
            </w:r>
            <w:proofErr w:type="spellStart"/>
            <w:r w:rsidRPr="00E72BD6">
              <w:rPr>
                <w:rFonts w:ascii="Times New Roman" w:hAnsi="Times New Roman" w:cs="Times New Roman"/>
                <w:i/>
                <w:lang w:eastAsia="zh-CN" w:bidi="en-US"/>
              </w:rPr>
              <w:t>y</w:t>
            </w:r>
            <w:r w:rsidRPr="00E72BD6">
              <w:rPr>
                <w:rFonts w:ascii="Times New Roman" w:hAnsi="Times New Roman" w:cs="Times New Roman"/>
                <w:i/>
                <w:vertAlign w:val="subscript"/>
                <w:lang w:eastAsia="zh-CN" w:bidi="en-US"/>
              </w:rPr>
              <w:t>i</w:t>
            </w:r>
            <w:proofErr w:type="spellEnd"/>
            <w:r w:rsidRPr="00E72BD6">
              <w:rPr>
                <w:rFonts w:ascii="Times New Roman" w:hAnsi="Times New Roman" w:cs="Times New Roman"/>
                <w:lang w:eastAsia="zh-CN"/>
              </w:rPr>
              <w:t>为加标样品测平均值。</w:t>
            </w:r>
          </w:p>
        </w:tc>
      </w:tr>
    </w:tbl>
    <w:p w14:paraId="6A2BFE64" w14:textId="521FC973" w:rsidR="00D35714" w:rsidRPr="00256B6D" w:rsidRDefault="00D35714" w:rsidP="009652B1">
      <w:pPr>
        <w:spacing w:beforeLines="50" w:before="156" w:afterLines="50" w:after="156" w:line="360" w:lineRule="auto"/>
        <w:ind w:firstLineChars="0" w:firstLine="0"/>
        <w:jc w:val="center"/>
        <w:rPr>
          <w:rFonts w:ascii="Times New Roman" w:hAnsi="Times New Roman" w:cs="Times New Roman"/>
          <w:b/>
          <w:bCs/>
          <w:sz w:val="24"/>
          <w:szCs w:val="24"/>
        </w:rPr>
      </w:pPr>
      <w:r w:rsidRPr="00256B6D">
        <w:rPr>
          <w:rFonts w:ascii="Times New Roman" w:hAnsi="Times New Roman" w:cs="Times New Roman"/>
          <w:b/>
          <w:bCs/>
          <w:sz w:val="24"/>
          <w:szCs w:val="24"/>
        </w:rPr>
        <w:t>附表</w:t>
      </w:r>
      <w:r w:rsidRPr="00256B6D">
        <w:rPr>
          <w:rFonts w:ascii="Times New Roman" w:hAnsi="Times New Roman" w:cs="Times New Roman"/>
          <w:b/>
          <w:bCs/>
          <w:sz w:val="24"/>
          <w:szCs w:val="24"/>
        </w:rPr>
        <w:t xml:space="preserve">1.3-2  </w:t>
      </w:r>
      <w:r w:rsidRPr="00256B6D">
        <w:rPr>
          <w:rFonts w:ascii="Times New Roman" w:hAnsi="Times New Roman" w:cs="Times New Roman"/>
          <w:b/>
          <w:bCs/>
          <w:sz w:val="24"/>
          <w:szCs w:val="24"/>
        </w:rPr>
        <w:t>赛默飞世尔科技公司</w:t>
      </w:r>
      <w:r w:rsidRPr="00256B6D">
        <w:rPr>
          <w:rFonts w:ascii="Times New Roman" w:hAnsi="Times New Roman" w:cs="Times New Roman"/>
          <w:b/>
          <w:bCs/>
          <w:kern w:val="0"/>
          <w:sz w:val="24"/>
          <w:szCs w:val="24"/>
          <w:lang w:bidi="en-US"/>
        </w:rPr>
        <w:t>实际</w:t>
      </w:r>
      <w:r w:rsidRPr="00256B6D">
        <w:rPr>
          <w:rFonts w:ascii="Times New Roman" w:hAnsi="Times New Roman" w:cs="Times New Roman"/>
          <w:b/>
          <w:bCs/>
          <w:spacing w:val="-3"/>
          <w:kern w:val="0"/>
          <w:sz w:val="24"/>
          <w:szCs w:val="24"/>
          <w:lang w:bidi="en-US"/>
        </w:rPr>
        <w:t>样</w:t>
      </w:r>
      <w:r w:rsidRPr="00256B6D">
        <w:rPr>
          <w:rFonts w:ascii="Times New Roman" w:hAnsi="Times New Roman" w:cs="Times New Roman"/>
          <w:b/>
          <w:bCs/>
          <w:kern w:val="0"/>
          <w:sz w:val="24"/>
          <w:szCs w:val="24"/>
          <w:lang w:bidi="en-US"/>
        </w:rPr>
        <w:t>品</w:t>
      </w:r>
      <w:r w:rsidRPr="00256B6D">
        <w:rPr>
          <w:rFonts w:ascii="Times New Roman" w:hAnsi="Times New Roman" w:cs="Times New Roman"/>
          <w:b/>
          <w:bCs/>
          <w:spacing w:val="-3"/>
          <w:kern w:val="0"/>
          <w:sz w:val="24"/>
          <w:szCs w:val="24"/>
          <w:lang w:bidi="en-US"/>
        </w:rPr>
        <w:t>加</w:t>
      </w:r>
      <w:r w:rsidRPr="00256B6D">
        <w:rPr>
          <w:rFonts w:ascii="Times New Roman" w:hAnsi="Times New Roman" w:cs="Times New Roman"/>
          <w:b/>
          <w:bCs/>
          <w:kern w:val="0"/>
          <w:sz w:val="24"/>
          <w:szCs w:val="24"/>
          <w:lang w:bidi="en-US"/>
        </w:rPr>
        <w:t>标</w:t>
      </w:r>
      <w:r w:rsidRPr="00256B6D">
        <w:rPr>
          <w:rFonts w:ascii="Times New Roman" w:hAnsi="Times New Roman" w:cs="Times New Roman"/>
          <w:b/>
          <w:bCs/>
          <w:spacing w:val="-3"/>
          <w:kern w:val="0"/>
          <w:sz w:val="24"/>
          <w:szCs w:val="24"/>
          <w:lang w:bidi="en-US"/>
        </w:rPr>
        <w:t>测</w:t>
      </w:r>
      <w:r w:rsidRPr="00256B6D">
        <w:rPr>
          <w:rFonts w:ascii="Times New Roman" w:hAnsi="Times New Roman" w:cs="Times New Roman"/>
          <w:b/>
          <w:bCs/>
          <w:kern w:val="0"/>
          <w:sz w:val="24"/>
          <w:szCs w:val="24"/>
          <w:lang w:bidi="en-US"/>
        </w:rPr>
        <w:t>试</w:t>
      </w:r>
      <w:r w:rsidRPr="00256B6D">
        <w:rPr>
          <w:rFonts w:ascii="Times New Roman" w:hAnsi="Times New Roman" w:cs="Times New Roman"/>
          <w:b/>
          <w:bCs/>
          <w:spacing w:val="-3"/>
          <w:kern w:val="0"/>
          <w:sz w:val="24"/>
          <w:szCs w:val="24"/>
          <w:lang w:bidi="en-US"/>
        </w:rPr>
        <w:t>数</w:t>
      </w:r>
      <w:r w:rsidRPr="00256B6D">
        <w:rPr>
          <w:rFonts w:ascii="Times New Roman" w:hAnsi="Times New Roman" w:cs="Times New Roman"/>
          <w:b/>
          <w:bCs/>
          <w:kern w:val="0"/>
          <w:sz w:val="24"/>
          <w:szCs w:val="24"/>
          <w:lang w:bidi="en-US"/>
        </w:rPr>
        <w:t>据</w:t>
      </w:r>
      <w:r w:rsidRPr="00256B6D">
        <w:rPr>
          <w:rFonts w:ascii="Times New Roman" w:hAnsi="Times New Roman" w:cs="Times New Roman"/>
          <w:b/>
          <w:bCs/>
          <w:sz w:val="24"/>
          <w:szCs w:val="24"/>
        </w:rPr>
        <w:t>表</w:t>
      </w:r>
    </w:p>
    <w:p w14:paraId="34CB380B" w14:textId="77777777" w:rsidR="00D35714" w:rsidRPr="00256B6D" w:rsidRDefault="00D35714" w:rsidP="009652B1">
      <w:pPr>
        <w:spacing w:before="50" w:after="50" w:line="360" w:lineRule="auto"/>
        <w:ind w:right="84" w:firstLineChars="0"/>
        <w:jc w:val="right"/>
        <w:rPr>
          <w:rFonts w:ascii="Times New Roman" w:hAnsi="Times New Roman" w:cs="Times New Roman"/>
          <w:sz w:val="24"/>
          <w:szCs w:val="24"/>
          <w:u w:val="single"/>
        </w:rPr>
      </w:pPr>
      <w:r w:rsidRPr="00256B6D">
        <w:rPr>
          <w:rFonts w:ascii="Times New Roman" w:hAnsi="Times New Roman" w:cs="Times New Roman"/>
          <w:sz w:val="24"/>
          <w:szCs w:val="24"/>
        </w:rPr>
        <w:t>验证单位：</w:t>
      </w:r>
      <w:r w:rsidRPr="00256B6D">
        <w:rPr>
          <w:rFonts w:ascii="Times New Roman" w:hAnsi="Times New Roman" w:cs="Times New Roman"/>
          <w:sz w:val="24"/>
          <w:szCs w:val="24"/>
          <w:u w:val="single"/>
        </w:rPr>
        <w:t>赛默飞世尔科技公司</w:t>
      </w:r>
    </w:p>
    <w:tbl>
      <w:tblPr>
        <w:tblStyle w:val="TableNormal1"/>
        <w:tblW w:w="8222"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843"/>
        <w:gridCol w:w="1388"/>
        <w:gridCol w:w="1663"/>
        <w:gridCol w:w="1664"/>
        <w:gridCol w:w="1664"/>
      </w:tblGrid>
      <w:tr w:rsidR="00D35714" w:rsidRPr="00E72BD6" w14:paraId="1E56421C" w14:textId="77777777" w:rsidTr="009A74DE">
        <w:trPr>
          <w:trHeight w:val="567"/>
          <w:jc w:val="center"/>
        </w:trPr>
        <w:tc>
          <w:tcPr>
            <w:tcW w:w="3231" w:type="dxa"/>
            <w:gridSpan w:val="2"/>
            <w:tcBorders>
              <w:right w:val="single" w:sz="4" w:space="0" w:color="000000"/>
            </w:tcBorders>
            <w:vAlign w:val="center"/>
          </w:tcPr>
          <w:p w14:paraId="568048F6"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平行样</w:t>
            </w:r>
            <w:proofErr w:type="spellEnd"/>
          </w:p>
        </w:tc>
        <w:tc>
          <w:tcPr>
            <w:tcW w:w="1663" w:type="dxa"/>
            <w:tcBorders>
              <w:left w:val="single" w:sz="4" w:space="0" w:color="000000"/>
              <w:right w:val="single" w:sz="4" w:space="0" w:color="auto"/>
            </w:tcBorders>
            <w:vAlign w:val="center"/>
          </w:tcPr>
          <w:p w14:paraId="127BEBF2" w14:textId="77777777" w:rsidR="00D35714" w:rsidRPr="00E72BD6" w:rsidRDefault="00D35714" w:rsidP="00ED7CB8">
            <w:pPr>
              <w:spacing w:line="240" w:lineRule="auto"/>
              <w:ind w:left="253"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14:ligatures w14:val="none"/>
              </w:rPr>
              <w:t>沉积物</w:t>
            </w:r>
            <w:proofErr w:type="spellEnd"/>
          </w:p>
        </w:tc>
        <w:tc>
          <w:tcPr>
            <w:tcW w:w="1664" w:type="dxa"/>
            <w:tcBorders>
              <w:left w:val="single" w:sz="4" w:space="0" w:color="000000"/>
              <w:right w:val="single" w:sz="4" w:space="0" w:color="auto"/>
            </w:tcBorders>
            <w:vAlign w:val="center"/>
          </w:tcPr>
          <w:p w14:paraId="37176FF1"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14:ligatures w14:val="none"/>
              </w:rPr>
              <w:t>背景土壤</w:t>
            </w:r>
            <w:proofErr w:type="spellEnd"/>
          </w:p>
        </w:tc>
        <w:tc>
          <w:tcPr>
            <w:tcW w:w="1664" w:type="dxa"/>
            <w:tcBorders>
              <w:left w:val="single" w:sz="4" w:space="0" w:color="auto"/>
              <w:right w:val="single" w:sz="12" w:space="0" w:color="auto"/>
            </w:tcBorders>
            <w:vAlign w:val="center"/>
          </w:tcPr>
          <w:p w14:paraId="192E3FE7" w14:textId="77777777" w:rsidR="00D35714" w:rsidRPr="00E72BD6" w:rsidRDefault="00D35714" w:rsidP="00ED7CB8">
            <w:pPr>
              <w:spacing w:line="240" w:lineRule="auto"/>
              <w:ind w:left="253"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14:ligatures w14:val="none"/>
              </w:rPr>
              <w:t>工业土壤</w:t>
            </w:r>
            <w:proofErr w:type="spellEnd"/>
          </w:p>
        </w:tc>
      </w:tr>
      <w:tr w:rsidR="00B176C1" w:rsidRPr="00E72BD6" w14:paraId="78E2419E" w14:textId="77777777" w:rsidTr="009A74DE">
        <w:trPr>
          <w:trHeight w:val="567"/>
          <w:jc w:val="center"/>
        </w:trPr>
        <w:tc>
          <w:tcPr>
            <w:tcW w:w="1843" w:type="dxa"/>
            <w:vMerge w:val="restart"/>
            <w:tcBorders>
              <w:bottom w:val="single" w:sz="4" w:space="0" w:color="000000"/>
              <w:right w:val="single" w:sz="4" w:space="0" w:color="000000"/>
            </w:tcBorders>
            <w:vAlign w:val="center"/>
          </w:tcPr>
          <w:p w14:paraId="6E32E0B2" w14:textId="77777777" w:rsidR="00B176C1" w:rsidRPr="00E72BD6" w:rsidRDefault="00B176C1" w:rsidP="00ED7CB8">
            <w:pPr>
              <w:spacing w:line="240" w:lineRule="auto"/>
              <w:ind w:left="143"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测定结果</w:t>
            </w:r>
          </w:p>
          <w:p w14:paraId="30E2F32B" w14:textId="0248E673" w:rsidR="00B176C1" w:rsidRPr="00E72BD6" w:rsidRDefault="00B176C1" w:rsidP="00ED7CB8">
            <w:pPr>
              <w:spacing w:line="240" w:lineRule="auto"/>
              <w:ind w:left="143"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lastRenderedPageBreak/>
              <w:t>（</w:t>
            </w:r>
            <w:r w:rsidR="00DB7071" w:rsidRPr="00E72BD6">
              <w:rPr>
                <w:rFonts w:ascii="Times New Roman" w:hAnsi="Times New Roman" w:cs="Times New Roman"/>
                <w:kern w:val="0"/>
                <w:lang w:eastAsia="zh-CN" w:bidi="en-US"/>
                <w14:ligatures w14:val="none"/>
              </w:rPr>
              <w:t>mg/kg</w:t>
            </w:r>
            <w:r w:rsidRPr="00E72BD6">
              <w:rPr>
                <w:rFonts w:ascii="Times New Roman" w:hAnsi="Times New Roman" w:cs="Times New Roman"/>
                <w:kern w:val="0"/>
                <w:lang w:eastAsia="zh-CN" w:bidi="en-US"/>
                <w14:ligatures w14:val="none"/>
              </w:rPr>
              <w:t>）</w:t>
            </w:r>
          </w:p>
        </w:tc>
        <w:tc>
          <w:tcPr>
            <w:tcW w:w="1388" w:type="dxa"/>
            <w:tcBorders>
              <w:left w:val="single" w:sz="4" w:space="0" w:color="000000"/>
              <w:bottom w:val="single" w:sz="4" w:space="0" w:color="000000"/>
              <w:right w:val="single" w:sz="4" w:space="0" w:color="000000"/>
            </w:tcBorders>
            <w:vAlign w:val="center"/>
          </w:tcPr>
          <w:p w14:paraId="0D977EAF" w14:textId="77777777" w:rsidR="00B176C1" w:rsidRPr="00E72BD6" w:rsidRDefault="00B176C1"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lastRenderedPageBreak/>
              <w:t>1</w:t>
            </w:r>
          </w:p>
        </w:tc>
        <w:tc>
          <w:tcPr>
            <w:tcW w:w="1663" w:type="dxa"/>
            <w:tcBorders>
              <w:left w:val="single" w:sz="4" w:space="0" w:color="000000"/>
              <w:bottom w:val="single" w:sz="4" w:space="0" w:color="000000"/>
              <w:right w:val="single" w:sz="4" w:space="0" w:color="000000"/>
            </w:tcBorders>
            <w:vAlign w:val="center"/>
          </w:tcPr>
          <w:p w14:paraId="07E3ACAF" w14:textId="0962F479"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0.23 </w:t>
            </w:r>
          </w:p>
        </w:tc>
        <w:tc>
          <w:tcPr>
            <w:tcW w:w="1664" w:type="dxa"/>
            <w:tcBorders>
              <w:left w:val="single" w:sz="4" w:space="0" w:color="000000"/>
              <w:bottom w:val="single" w:sz="4" w:space="0" w:color="000000"/>
              <w:right w:val="single" w:sz="4" w:space="0" w:color="000000"/>
            </w:tcBorders>
            <w:vAlign w:val="center"/>
          </w:tcPr>
          <w:p w14:paraId="44647663" w14:textId="59AA7C6C"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1.40 </w:t>
            </w:r>
          </w:p>
        </w:tc>
        <w:tc>
          <w:tcPr>
            <w:tcW w:w="1664" w:type="dxa"/>
            <w:tcBorders>
              <w:left w:val="single" w:sz="4" w:space="0" w:color="000000"/>
              <w:bottom w:val="single" w:sz="4" w:space="0" w:color="000000"/>
              <w:right w:val="single" w:sz="12" w:space="0" w:color="auto"/>
            </w:tcBorders>
            <w:vAlign w:val="center"/>
          </w:tcPr>
          <w:p w14:paraId="5D1E925F" w14:textId="6D08DD01"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7.80 </w:t>
            </w:r>
          </w:p>
        </w:tc>
      </w:tr>
      <w:tr w:rsidR="00B176C1" w:rsidRPr="00E72BD6" w14:paraId="40352439" w14:textId="77777777" w:rsidTr="009A74DE">
        <w:trPr>
          <w:trHeight w:val="567"/>
          <w:jc w:val="center"/>
        </w:trPr>
        <w:tc>
          <w:tcPr>
            <w:tcW w:w="1843" w:type="dxa"/>
            <w:vMerge/>
            <w:tcBorders>
              <w:top w:val="nil"/>
              <w:bottom w:val="single" w:sz="4" w:space="0" w:color="000000"/>
              <w:right w:val="single" w:sz="4" w:space="0" w:color="000000"/>
            </w:tcBorders>
            <w:vAlign w:val="center"/>
          </w:tcPr>
          <w:p w14:paraId="1AFC34F3" w14:textId="77777777"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p>
        </w:tc>
        <w:tc>
          <w:tcPr>
            <w:tcW w:w="1388" w:type="dxa"/>
            <w:tcBorders>
              <w:top w:val="single" w:sz="4" w:space="0" w:color="000000"/>
              <w:left w:val="single" w:sz="4" w:space="0" w:color="000000"/>
              <w:bottom w:val="single" w:sz="4" w:space="0" w:color="000000"/>
              <w:right w:val="single" w:sz="4" w:space="0" w:color="000000"/>
            </w:tcBorders>
            <w:vAlign w:val="center"/>
          </w:tcPr>
          <w:p w14:paraId="58880D24" w14:textId="77777777" w:rsidR="00B176C1" w:rsidRPr="00E72BD6" w:rsidRDefault="00B176C1"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2</w:t>
            </w:r>
          </w:p>
        </w:tc>
        <w:tc>
          <w:tcPr>
            <w:tcW w:w="1663" w:type="dxa"/>
            <w:tcBorders>
              <w:top w:val="single" w:sz="4" w:space="0" w:color="000000"/>
              <w:left w:val="single" w:sz="4" w:space="0" w:color="000000"/>
              <w:bottom w:val="single" w:sz="4" w:space="0" w:color="000000"/>
              <w:right w:val="single" w:sz="4" w:space="0" w:color="000000"/>
            </w:tcBorders>
            <w:vAlign w:val="center"/>
          </w:tcPr>
          <w:p w14:paraId="766D0720" w14:textId="0450EBA5"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0.27 </w:t>
            </w:r>
          </w:p>
        </w:tc>
        <w:tc>
          <w:tcPr>
            <w:tcW w:w="1664" w:type="dxa"/>
            <w:tcBorders>
              <w:top w:val="single" w:sz="4" w:space="0" w:color="000000"/>
              <w:left w:val="single" w:sz="4" w:space="0" w:color="000000"/>
              <w:bottom w:val="single" w:sz="4" w:space="0" w:color="000000"/>
              <w:right w:val="single" w:sz="4" w:space="0" w:color="000000"/>
            </w:tcBorders>
            <w:vAlign w:val="center"/>
          </w:tcPr>
          <w:p w14:paraId="4FB749CA" w14:textId="10EB36F1"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1.57 </w:t>
            </w:r>
          </w:p>
        </w:tc>
        <w:tc>
          <w:tcPr>
            <w:tcW w:w="1664" w:type="dxa"/>
            <w:tcBorders>
              <w:top w:val="single" w:sz="4" w:space="0" w:color="000000"/>
              <w:left w:val="single" w:sz="4" w:space="0" w:color="000000"/>
              <w:bottom w:val="single" w:sz="4" w:space="0" w:color="000000"/>
              <w:right w:val="single" w:sz="12" w:space="0" w:color="auto"/>
            </w:tcBorders>
            <w:vAlign w:val="center"/>
          </w:tcPr>
          <w:p w14:paraId="4596AB44" w14:textId="6964852F"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7.80 </w:t>
            </w:r>
          </w:p>
        </w:tc>
      </w:tr>
      <w:tr w:rsidR="00B176C1" w:rsidRPr="00E72BD6" w14:paraId="593ABBDA" w14:textId="77777777" w:rsidTr="009A74DE">
        <w:trPr>
          <w:trHeight w:val="567"/>
          <w:jc w:val="center"/>
        </w:trPr>
        <w:tc>
          <w:tcPr>
            <w:tcW w:w="1843" w:type="dxa"/>
            <w:vMerge/>
            <w:tcBorders>
              <w:top w:val="nil"/>
              <w:bottom w:val="single" w:sz="4" w:space="0" w:color="000000"/>
              <w:right w:val="single" w:sz="4" w:space="0" w:color="000000"/>
            </w:tcBorders>
            <w:vAlign w:val="center"/>
          </w:tcPr>
          <w:p w14:paraId="51BB7459" w14:textId="77777777"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p>
        </w:tc>
        <w:tc>
          <w:tcPr>
            <w:tcW w:w="1388" w:type="dxa"/>
            <w:tcBorders>
              <w:top w:val="single" w:sz="4" w:space="0" w:color="000000"/>
              <w:left w:val="single" w:sz="4" w:space="0" w:color="000000"/>
              <w:bottom w:val="single" w:sz="4" w:space="0" w:color="000000"/>
              <w:right w:val="single" w:sz="4" w:space="0" w:color="000000"/>
            </w:tcBorders>
            <w:vAlign w:val="center"/>
          </w:tcPr>
          <w:p w14:paraId="1F6B6BC7" w14:textId="77777777" w:rsidR="00B176C1" w:rsidRPr="00E72BD6" w:rsidRDefault="00B176C1"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3</w:t>
            </w:r>
          </w:p>
        </w:tc>
        <w:tc>
          <w:tcPr>
            <w:tcW w:w="1663" w:type="dxa"/>
            <w:tcBorders>
              <w:top w:val="single" w:sz="4" w:space="0" w:color="000000"/>
              <w:left w:val="single" w:sz="4" w:space="0" w:color="000000"/>
              <w:bottom w:val="single" w:sz="4" w:space="0" w:color="000000"/>
              <w:right w:val="single" w:sz="4" w:space="0" w:color="000000"/>
            </w:tcBorders>
            <w:vAlign w:val="center"/>
          </w:tcPr>
          <w:p w14:paraId="771264EA" w14:textId="79A370CB"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0.25 </w:t>
            </w:r>
          </w:p>
        </w:tc>
        <w:tc>
          <w:tcPr>
            <w:tcW w:w="1664" w:type="dxa"/>
            <w:tcBorders>
              <w:top w:val="single" w:sz="4" w:space="0" w:color="000000"/>
              <w:left w:val="single" w:sz="4" w:space="0" w:color="000000"/>
              <w:bottom w:val="single" w:sz="4" w:space="0" w:color="000000"/>
              <w:right w:val="single" w:sz="4" w:space="0" w:color="000000"/>
            </w:tcBorders>
            <w:vAlign w:val="center"/>
          </w:tcPr>
          <w:p w14:paraId="17B66AFB" w14:textId="75E7DF5D"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1.54 </w:t>
            </w:r>
          </w:p>
        </w:tc>
        <w:tc>
          <w:tcPr>
            <w:tcW w:w="1664" w:type="dxa"/>
            <w:tcBorders>
              <w:top w:val="single" w:sz="4" w:space="0" w:color="000000"/>
              <w:left w:val="single" w:sz="4" w:space="0" w:color="000000"/>
              <w:bottom w:val="single" w:sz="4" w:space="0" w:color="000000"/>
              <w:right w:val="single" w:sz="12" w:space="0" w:color="auto"/>
            </w:tcBorders>
            <w:vAlign w:val="center"/>
          </w:tcPr>
          <w:p w14:paraId="4C32F055" w14:textId="1975A01E"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8.15 </w:t>
            </w:r>
          </w:p>
        </w:tc>
      </w:tr>
      <w:tr w:rsidR="00B176C1" w:rsidRPr="00E72BD6" w14:paraId="4ADD19D1" w14:textId="77777777" w:rsidTr="009A74DE">
        <w:trPr>
          <w:trHeight w:val="567"/>
          <w:jc w:val="center"/>
        </w:trPr>
        <w:tc>
          <w:tcPr>
            <w:tcW w:w="1843" w:type="dxa"/>
            <w:vMerge/>
            <w:tcBorders>
              <w:top w:val="nil"/>
              <w:bottom w:val="single" w:sz="4" w:space="0" w:color="000000"/>
              <w:right w:val="single" w:sz="4" w:space="0" w:color="000000"/>
            </w:tcBorders>
            <w:vAlign w:val="center"/>
          </w:tcPr>
          <w:p w14:paraId="3D458545" w14:textId="77777777"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p>
        </w:tc>
        <w:tc>
          <w:tcPr>
            <w:tcW w:w="1388" w:type="dxa"/>
            <w:tcBorders>
              <w:top w:val="single" w:sz="4" w:space="0" w:color="000000"/>
              <w:left w:val="single" w:sz="4" w:space="0" w:color="000000"/>
              <w:bottom w:val="single" w:sz="4" w:space="0" w:color="000000"/>
              <w:right w:val="single" w:sz="4" w:space="0" w:color="000000"/>
            </w:tcBorders>
            <w:vAlign w:val="center"/>
          </w:tcPr>
          <w:p w14:paraId="2F167133" w14:textId="77777777" w:rsidR="00B176C1" w:rsidRPr="00E72BD6" w:rsidRDefault="00B176C1"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4</w:t>
            </w:r>
          </w:p>
        </w:tc>
        <w:tc>
          <w:tcPr>
            <w:tcW w:w="1663" w:type="dxa"/>
            <w:tcBorders>
              <w:top w:val="single" w:sz="4" w:space="0" w:color="000000"/>
              <w:left w:val="single" w:sz="4" w:space="0" w:color="000000"/>
              <w:bottom w:val="single" w:sz="4" w:space="0" w:color="000000"/>
              <w:right w:val="single" w:sz="4" w:space="0" w:color="000000"/>
            </w:tcBorders>
            <w:vAlign w:val="center"/>
          </w:tcPr>
          <w:p w14:paraId="0B016FCC" w14:textId="25AE38AE"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0.28 </w:t>
            </w:r>
          </w:p>
        </w:tc>
        <w:tc>
          <w:tcPr>
            <w:tcW w:w="1664" w:type="dxa"/>
            <w:tcBorders>
              <w:top w:val="single" w:sz="4" w:space="0" w:color="000000"/>
              <w:left w:val="single" w:sz="4" w:space="0" w:color="000000"/>
              <w:bottom w:val="single" w:sz="4" w:space="0" w:color="000000"/>
              <w:right w:val="single" w:sz="4" w:space="0" w:color="000000"/>
            </w:tcBorders>
            <w:vAlign w:val="center"/>
          </w:tcPr>
          <w:p w14:paraId="512A9669" w14:textId="18181ACC"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1.58 </w:t>
            </w:r>
          </w:p>
        </w:tc>
        <w:tc>
          <w:tcPr>
            <w:tcW w:w="1664" w:type="dxa"/>
            <w:tcBorders>
              <w:top w:val="single" w:sz="4" w:space="0" w:color="000000"/>
              <w:left w:val="single" w:sz="4" w:space="0" w:color="000000"/>
              <w:bottom w:val="single" w:sz="4" w:space="0" w:color="000000"/>
              <w:right w:val="single" w:sz="12" w:space="0" w:color="auto"/>
            </w:tcBorders>
            <w:vAlign w:val="center"/>
          </w:tcPr>
          <w:p w14:paraId="69D927EA" w14:textId="34D340EF"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8.15 </w:t>
            </w:r>
          </w:p>
        </w:tc>
      </w:tr>
      <w:tr w:rsidR="00B176C1" w:rsidRPr="00E72BD6" w14:paraId="5E33429F" w14:textId="77777777" w:rsidTr="009A74DE">
        <w:trPr>
          <w:trHeight w:val="567"/>
          <w:jc w:val="center"/>
        </w:trPr>
        <w:tc>
          <w:tcPr>
            <w:tcW w:w="1843" w:type="dxa"/>
            <w:vMerge/>
            <w:tcBorders>
              <w:top w:val="nil"/>
              <w:bottom w:val="single" w:sz="4" w:space="0" w:color="000000"/>
              <w:right w:val="single" w:sz="4" w:space="0" w:color="000000"/>
            </w:tcBorders>
            <w:vAlign w:val="center"/>
          </w:tcPr>
          <w:p w14:paraId="1F3450A7" w14:textId="77777777"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p>
        </w:tc>
        <w:tc>
          <w:tcPr>
            <w:tcW w:w="1388" w:type="dxa"/>
            <w:tcBorders>
              <w:top w:val="single" w:sz="4" w:space="0" w:color="000000"/>
              <w:left w:val="single" w:sz="4" w:space="0" w:color="000000"/>
              <w:bottom w:val="single" w:sz="4" w:space="0" w:color="000000"/>
              <w:right w:val="single" w:sz="4" w:space="0" w:color="000000"/>
            </w:tcBorders>
            <w:vAlign w:val="center"/>
          </w:tcPr>
          <w:p w14:paraId="3506D575" w14:textId="77777777" w:rsidR="00B176C1" w:rsidRPr="00E72BD6" w:rsidRDefault="00B176C1"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5</w:t>
            </w:r>
          </w:p>
        </w:tc>
        <w:tc>
          <w:tcPr>
            <w:tcW w:w="1663" w:type="dxa"/>
            <w:tcBorders>
              <w:top w:val="single" w:sz="4" w:space="0" w:color="000000"/>
              <w:left w:val="single" w:sz="4" w:space="0" w:color="000000"/>
              <w:bottom w:val="single" w:sz="4" w:space="0" w:color="000000"/>
              <w:right w:val="single" w:sz="4" w:space="0" w:color="000000"/>
            </w:tcBorders>
            <w:vAlign w:val="center"/>
          </w:tcPr>
          <w:p w14:paraId="6237CB95" w14:textId="3A638DD6"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0.28 </w:t>
            </w:r>
          </w:p>
        </w:tc>
        <w:tc>
          <w:tcPr>
            <w:tcW w:w="1664" w:type="dxa"/>
            <w:tcBorders>
              <w:top w:val="single" w:sz="4" w:space="0" w:color="000000"/>
              <w:left w:val="single" w:sz="4" w:space="0" w:color="000000"/>
              <w:bottom w:val="single" w:sz="4" w:space="0" w:color="000000"/>
              <w:right w:val="single" w:sz="4" w:space="0" w:color="000000"/>
            </w:tcBorders>
            <w:vAlign w:val="center"/>
          </w:tcPr>
          <w:p w14:paraId="118A0A6B" w14:textId="030F5D78"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1.71 </w:t>
            </w:r>
          </w:p>
        </w:tc>
        <w:tc>
          <w:tcPr>
            <w:tcW w:w="1664" w:type="dxa"/>
            <w:tcBorders>
              <w:top w:val="single" w:sz="4" w:space="0" w:color="000000"/>
              <w:left w:val="single" w:sz="4" w:space="0" w:color="000000"/>
              <w:bottom w:val="single" w:sz="4" w:space="0" w:color="000000"/>
              <w:right w:val="single" w:sz="12" w:space="0" w:color="auto"/>
            </w:tcBorders>
            <w:vAlign w:val="center"/>
          </w:tcPr>
          <w:p w14:paraId="77BE64F0" w14:textId="61A995E8"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8.35 </w:t>
            </w:r>
          </w:p>
        </w:tc>
      </w:tr>
      <w:tr w:rsidR="00B176C1" w:rsidRPr="00E72BD6" w14:paraId="2C3D42EC" w14:textId="77777777" w:rsidTr="009A74DE">
        <w:trPr>
          <w:trHeight w:val="567"/>
          <w:jc w:val="center"/>
        </w:trPr>
        <w:tc>
          <w:tcPr>
            <w:tcW w:w="1843" w:type="dxa"/>
            <w:vMerge/>
            <w:tcBorders>
              <w:top w:val="nil"/>
              <w:bottom w:val="single" w:sz="4" w:space="0" w:color="000000"/>
              <w:right w:val="single" w:sz="4" w:space="0" w:color="000000"/>
            </w:tcBorders>
            <w:vAlign w:val="center"/>
          </w:tcPr>
          <w:p w14:paraId="6F8FBC47" w14:textId="77777777"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p>
        </w:tc>
        <w:tc>
          <w:tcPr>
            <w:tcW w:w="1388" w:type="dxa"/>
            <w:tcBorders>
              <w:top w:val="single" w:sz="4" w:space="0" w:color="000000"/>
              <w:left w:val="single" w:sz="4" w:space="0" w:color="000000"/>
              <w:bottom w:val="single" w:sz="4" w:space="0" w:color="000000"/>
              <w:right w:val="single" w:sz="4" w:space="0" w:color="000000"/>
            </w:tcBorders>
            <w:vAlign w:val="center"/>
          </w:tcPr>
          <w:p w14:paraId="7836ECEC" w14:textId="77777777" w:rsidR="00B176C1" w:rsidRPr="00E72BD6" w:rsidRDefault="00B176C1"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6</w:t>
            </w:r>
          </w:p>
        </w:tc>
        <w:tc>
          <w:tcPr>
            <w:tcW w:w="1663" w:type="dxa"/>
            <w:tcBorders>
              <w:top w:val="single" w:sz="4" w:space="0" w:color="000000"/>
              <w:left w:val="single" w:sz="4" w:space="0" w:color="000000"/>
              <w:bottom w:val="single" w:sz="4" w:space="0" w:color="000000"/>
              <w:right w:val="single" w:sz="4" w:space="0" w:color="000000"/>
            </w:tcBorders>
            <w:vAlign w:val="center"/>
          </w:tcPr>
          <w:p w14:paraId="6E2C00C2" w14:textId="31458688"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0.28 </w:t>
            </w:r>
          </w:p>
        </w:tc>
        <w:tc>
          <w:tcPr>
            <w:tcW w:w="1664" w:type="dxa"/>
            <w:tcBorders>
              <w:top w:val="single" w:sz="4" w:space="0" w:color="000000"/>
              <w:left w:val="single" w:sz="4" w:space="0" w:color="000000"/>
              <w:bottom w:val="single" w:sz="4" w:space="0" w:color="000000"/>
              <w:right w:val="single" w:sz="4" w:space="0" w:color="000000"/>
            </w:tcBorders>
            <w:vAlign w:val="center"/>
          </w:tcPr>
          <w:p w14:paraId="29260964" w14:textId="2486609D"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1.49 </w:t>
            </w:r>
          </w:p>
        </w:tc>
        <w:tc>
          <w:tcPr>
            <w:tcW w:w="1664" w:type="dxa"/>
            <w:tcBorders>
              <w:top w:val="single" w:sz="4" w:space="0" w:color="000000"/>
              <w:left w:val="single" w:sz="4" w:space="0" w:color="000000"/>
              <w:bottom w:val="single" w:sz="4" w:space="0" w:color="000000"/>
              <w:right w:val="single" w:sz="12" w:space="0" w:color="auto"/>
            </w:tcBorders>
            <w:vAlign w:val="center"/>
          </w:tcPr>
          <w:p w14:paraId="3342FEFF" w14:textId="1C7C9175" w:rsidR="00B176C1" w:rsidRPr="00E72BD6" w:rsidRDefault="00B176C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8.00 </w:t>
            </w:r>
          </w:p>
        </w:tc>
      </w:tr>
      <w:tr w:rsidR="0081149A" w:rsidRPr="00E72BD6" w14:paraId="35D7A216" w14:textId="77777777" w:rsidTr="009A74DE">
        <w:trPr>
          <w:trHeight w:val="567"/>
          <w:jc w:val="center"/>
        </w:trPr>
        <w:tc>
          <w:tcPr>
            <w:tcW w:w="3231" w:type="dxa"/>
            <w:gridSpan w:val="2"/>
            <w:tcBorders>
              <w:top w:val="single" w:sz="4" w:space="0" w:color="000000"/>
              <w:bottom w:val="single" w:sz="4" w:space="0" w:color="000000"/>
              <w:right w:val="single" w:sz="4" w:space="0" w:color="000000"/>
            </w:tcBorders>
            <w:vAlign w:val="center"/>
          </w:tcPr>
          <w:p w14:paraId="4922A2CD" w14:textId="1BAC2D1D" w:rsidR="0081149A" w:rsidRPr="00E72BD6" w:rsidRDefault="0081149A" w:rsidP="00ED7CB8">
            <w:pPr>
              <w:spacing w:line="240" w:lineRule="auto"/>
              <w:ind w:left="107" w:firstLineChars="0" w:firstLine="0"/>
              <w:jc w:val="center"/>
              <w:rPr>
                <w:rFonts w:ascii="Times New Roman" w:hAnsi="Times New Roman" w:cs="Times New Roman"/>
                <w:spacing w:val="-13"/>
                <w:kern w:val="0"/>
                <w:lang w:bidi="en-US"/>
                <w14:ligatures w14:val="none"/>
              </w:rPr>
            </w:pPr>
            <w:proofErr w:type="spellStart"/>
            <w:r w:rsidRPr="00E72BD6">
              <w:rPr>
                <w:rFonts w:ascii="Times New Roman" w:hAnsi="Times New Roman" w:cs="Times New Roman"/>
                <w:spacing w:val="-13"/>
                <w:kern w:val="0"/>
                <w:lang w:bidi="en-US"/>
                <w14:ligatures w14:val="none"/>
              </w:rPr>
              <w:t>平均值</w:t>
            </w:r>
            <w:proofErr w:type="spellEnd"/>
            <w:r w:rsidRPr="00E72BD6">
              <w:rPr>
                <w:rFonts w:ascii="Times New Roman" w:hAnsi="Times New Roman" w:cs="Times New Roman"/>
                <w:spacing w:val="-13"/>
                <w:kern w:val="0"/>
                <w:lang w:bidi="en-US"/>
                <w14:ligatures w14:val="none"/>
              </w:rPr>
              <w:sym w:font="Symbol" w:char="F060"/>
            </w:r>
            <w:proofErr w:type="spellStart"/>
            <w:r w:rsidRPr="00E72BD6">
              <w:rPr>
                <w:rFonts w:ascii="Times New Roman" w:hAnsi="Times New Roman" w:cs="Times New Roman"/>
                <w:i/>
                <w:kern w:val="0"/>
                <w:lang w:bidi="en-US"/>
                <w14:ligatures w14:val="none"/>
              </w:rPr>
              <w:t>x</w:t>
            </w:r>
            <w:r w:rsidRPr="00E72BD6">
              <w:rPr>
                <w:rFonts w:ascii="Times New Roman" w:hAnsi="Times New Roman" w:cs="Times New Roman"/>
                <w:i/>
                <w:kern w:val="0"/>
                <w:vertAlign w:val="subscript"/>
                <w:lang w:bidi="en-US"/>
                <w14:ligatures w14:val="none"/>
              </w:rPr>
              <w:t>i</w:t>
            </w:r>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1663" w:type="dxa"/>
            <w:tcBorders>
              <w:top w:val="single" w:sz="4" w:space="0" w:color="000000"/>
              <w:left w:val="single" w:sz="4" w:space="0" w:color="000000"/>
              <w:bottom w:val="single" w:sz="4" w:space="0" w:color="000000"/>
              <w:right w:val="single" w:sz="4" w:space="0" w:color="000000"/>
            </w:tcBorders>
            <w:vAlign w:val="center"/>
          </w:tcPr>
          <w:p w14:paraId="50CC6F9C" w14:textId="64C066BE" w:rsidR="0081149A"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0.05</w:t>
            </w:r>
          </w:p>
        </w:tc>
        <w:tc>
          <w:tcPr>
            <w:tcW w:w="1664" w:type="dxa"/>
            <w:tcBorders>
              <w:top w:val="single" w:sz="4" w:space="0" w:color="000000"/>
              <w:left w:val="single" w:sz="4" w:space="0" w:color="000000"/>
              <w:bottom w:val="single" w:sz="4" w:space="0" w:color="000000"/>
              <w:right w:val="single" w:sz="4" w:space="0" w:color="000000"/>
            </w:tcBorders>
            <w:vAlign w:val="center"/>
          </w:tcPr>
          <w:p w14:paraId="4DE2850B" w14:textId="6149AFF0" w:rsidR="0081149A"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0.06</w:t>
            </w:r>
          </w:p>
        </w:tc>
        <w:tc>
          <w:tcPr>
            <w:tcW w:w="1664" w:type="dxa"/>
            <w:tcBorders>
              <w:top w:val="single" w:sz="4" w:space="0" w:color="000000"/>
              <w:left w:val="single" w:sz="4" w:space="0" w:color="000000"/>
              <w:bottom w:val="single" w:sz="4" w:space="0" w:color="000000"/>
              <w:right w:val="single" w:sz="12" w:space="0" w:color="auto"/>
            </w:tcBorders>
            <w:vAlign w:val="center"/>
          </w:tcPr>
          <w:p w14:paraId="0616DAE1" w14:textId="198BDC4A" w:rsidR="0081149A"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3.56</w:t>
            </w:r>
          </w:p>
        </w:tc>
      </w:tr>
      <w:tr w:rsidR="0081149A" w:rsidRPr="00E72BD6" w14:paraId="4E50655E" w14:textId="77777777" w:rsidTr="009A74DE">
        <w:trPr>
          <w:trHeight w:val="567"/>
          <w:jc w:val="center"/>
        </w:trPr>
        <w:tc>
          <w:tcPr>
            <w:tcW w:w="3231" w:type="dxa"/>
            <w:gridSpan w:val="2"/>
            <w:tcBorders>
              <w:top w:val="single" w:sz="4" w:space="0" w:color="000000"/>
              <w:bottom w:val="single" w:sz="4" w:space="0" w:color="000000"/>
              <w:right w:val="single" w:sz="4" w:space="0" w:color="000000"/>
            </w:tcBorders>
            <w:vAlign w:val="center"/>
          </w:tcPr>
          <w:p w14:paraId="453D19BF" w14:textId="61C27D85" w:rsidR="0081149A" w:rsidRPr="00E72BD6" w:rsidRDefault="0081149A" w:rsidP="00ED7CB8">
            <w:pPr>
              <w:spacing w:line="240" w:lineRule="auto"/>
              <w:ind w:left="107"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spacing w:val="-13"/>
                <w:kern w:val="0"/>
                <w:lang w:bidi="en-US"/>
                <w14:ligatures w14:val="none"/>
              </w:rPr>
              <w:t>平均值</w:t>
            </w:r>
            <w:proofErr w:type="spellEnd"/>
            <w:r w:rsidRPr="00E72BD6">
              <w:rPr>
                <w:rFonts w:ascii="Times New Roman" w:hAnsi="Times New Roman" w:cs="Times New Roman"/>
                <w:spacing w:val="-13"/>
                <w:kern w:val="0"/>
                <w:lang w:bidi="en-US"/>
                <w14:ligatures w14:val="none"/>
              </w:rPr>
              <w:sym w:font="Symbol" w:char="F060"/>
            </w:r>
            <w:proofErr w:type="spellStart"/>
            <w:r w:rsidRPr="00E72BD6">
              <w:rPr>
                <w:rFonts w:ascii="Times New Roman" w:hAnsi="Times New Roman" w:cs="Times New Roman"/>
                <w:i/>
                <w:kern w:val="0"/>
                <w:position w:val="-1"/>
                <w:lang w:bidi="en-US"/>
                <w14:ligatures w14:val="none"/>
              </w:rPr>
              <w:t>y</w:t>
            </w:r>
            <w:r w:rsidRPr="00E72BD6">
              <w:rPr>
                <w:rFonts w:ascii="Times New Roman" w:hAnsi="Times New Roman" w:cs="Times New Roman"/>
                <w:i/>
                <w:kern w:val="0"/>
                <w:position w:val="-1"/>
                <w:vertAlign w:val="subscript"/>
                <w:lang w:bidi="en-US"/>
                <w14:ligatures w14:val="none"/>
              </w:rPr>
              <w:t>i</w:t>
            </w:r>
            <w:proofErr w:type="spellEnd"/>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lang w:bidi="en-US"/>
                <w14:ligatures w14:val="none"/>
              </w:rPr>
              <w:t>mg/kg</w:t>
            </w:r>
            <w:r w:rsidRPr="00E72BD6">
              <w:rPr>
                <w:rFonts w:ascii="Times New Roman" w:hAnsi="Times New Roman" w:cs="Times New Roman"/>
                <w:kern w:val="0"/>
                <w:lang w:bidi="en-US"/>
                <w14:ligatures w14:val="none"/>
              </w:rPr>
              <w:t>）</w:t>
            </w:r>
          </w:p>
        </w:tc>
        <w:tc>
          <w:tcPr>
            <w:tcW w:w="1663" w:type="dxa"/>
            <w:tcBorders>
              <w:top w:val="single" w:sz="4" w:space="0" w:color="000000"/>
              <w:left w:val="single" w:sz="4" w:space="0" w:color="000000"/>
              <w:bottom w:val="single" w:sz="4" w:space="0" w:color="000000"/>
              <w:right w:val="single" w:sz="4" w:space="0" w:color="000000"/>
            </w:tcBorders>
            <w:vAlign w:val="center"/>
          </w:tcPr>
          <w:p w14:paraId="54118F33" w14:textId="289398E4" w:rsidR="0081149A" w:rsidRPr="00E72BD6" w:rsidRDefault="0081149A" w:rsidP="00ED7CB8">
            <w:pPr>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bidi="en-US"/>
                <w14:ligatures w14:val="none"/>
              </w:rPr>
              <w:t>0.2</w:t>
            </w:r>
            <w:r w:rsidR="00EC3AAB" w:rsidRPr="00E72BD6">
              <w:rPr>
                <w:rFonts w:ascii="Times New Roman" w:hAnsi="Times New Roman" w:cs="Times New Roman" w:hint="eastAsia"/>
                <w:kern w:val="0"/>
                <w:lang w:eastAsia="zh-CN" w:bidi="en-US"/>
                <w14:ligatures w14:val="none"/>
              </w:rPr>
              <w:t>7</w:t>
            </w:r>
          </w:p>
        </w:tc>
        <w:tc>
          <w:tcPr>
            <w:tcW w:w="1664" w:type="dxa"/>
            <w:tcBorders>
              <w:top w:val="single" w:sz="4" w:space="0" w:color="000000"/>
              <w:left w:val="single" w:sz="4" w:space="0" w:color="000000"/>
              <w:bottom w:val="single" w:sz="4" w:space="0" w:color="000000"/>
              <w:right w:val="single" w:sz="4" w:space="0" w:color="000000"/>
            </w:tcBorders>
            <w:vAlign w:val="center"/>
          </w:tcPr>
          <w:p w14:paraId="40AF7710" w14:textId="49297C81" w:rsidR="0081149A"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1.55</w:t>
            </w:r>
          </w:p>
        </w:tc>
        <w:tc>
          <w:tcPr>
            <w:tcW w:w="1664" w:type="dxa"/>
            <w:tcBorders>
              <w:top w:val="single" w:sz="4" w:space="0" w:color="000000"/>
              <w:left w:val="single" w:sz="4" w:space="0" w:color="000000"/>
              <w:bottom w:val="single" w:sz="4" w:space="0" w:color="000000"/>
              <w:right w:val="single" w:sz="12" w:space="0" w:color="auto"/>
            </w:tcBorders>
            <w:vAlign w:val="center"/>
          </w:tcPr>
          <w:p w14:paraId="26776AFE" w14:textId="58C4AB10" w:rsidR="0081149A"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 xml:space="preserve">8.04 </w:t>
            </w:r>
          </w:p>
        </w:tc>
      </w:tr>
      <w:tr w:rsidR="00B176C1" w:rsidRPr="00E72BD6" w14:paraId="403E3C2A" w14:textId="77777777" w:rsidTr="009A74DE">
        <w:trPr>
          <w:trHeight w:val="567"/>
          <w:jc w:val="center"/>
        </w:trPr>
        <w:tc>
          <w:tcPr>
            <w:tcW w:w="3231" w:type="dxa"/>
            <w:gridSpan w:val="2"/>
            <w:tcBorders>
              <w:top w:val="single" w:sz="4" w:space="0" w:color="000000"/>
              <w:bottom w:val="single" w:sz="4" w:space="0" w:color="000000"/>
              <w:right w:val="single" w:sz="4" w:space="0" w:color="000000"/>
            </w:tcBorders>
            <w:vAlign w:val="center"/>
          </w:tcPr>
          <w:p w14:paraId="7D4DB1D8" w14:textId="77777777" w:rsidR="00B176C1" w:rsidRPr="00E72BD6" w:rsidRDefault="00B176C1" w:rsidP="00ED7CB8">
            <w:pPr>
              <w:spacing w:line="240" w:lineRule="auto"/>
              <w:ind w:left="107" w:firstLineChars="0" w:firstLine="0"/>
              <w:jc w:val="center"/>
              <w:rPr>
                <w:rFonts w:ascii="Times New Roman" w:hAnsi="Times New Roman" w:cs="Times New Roman"/>
                <w:spacing w:val="-13"/>
                <w:kern w:val="0"/>
                <w:lang w:eastAsia="zh-CN" w:bidi="en-US"/>
                <w14:ligatures w14:val="none"/>
              </w:rPr>
            </w:pPr>
            <w:r w:rsidRPr="00E72BD6">
              <w:rPr>
                <w:rFonts w:ascii="Times New Roman" w:hAnsi="Times New Roman" w:cs="Times New Roman"/>
                <w:spacing w:val="-13"/>
                <w:kern w:val="0"/>
                <w:lang w:eastAsia="zh-CN" w:bidi="en-US"/>
                <w14:ligatures w14:val="none"/>
              </w:rPr>
              <w:t>相对标准偏差</w:t>
            </w:r>
            <w:proofErr w:type="spellStart"/>
            <w:r w:rsidRPr="00E72BD6">
              <w:rPr>
                <w:rFonts w:ascii="Times New Roman" w:hAnsi="Times New Roman" w:cs="Times New Roman"/>
                <w:spacing w:val="-13"/>
                <w:kern w:val="0"/>
                <w:lang w:eastAsia="zh-CN" w:bidi="en-US"/>
                <w14:ligatures w14:val="none"/>
              </w:rPr>
              <w:t>RSD</w:t>
            </w:r>
            <w:r w:rsidRPr="00E72BD6">
              <w:rPr>
                <w:rFonts w:ascii="Times New Roman" w:hAnsi="Times New Roman" w:cs="Times New Roman"/>
                <w:i/>
                <w:spacing w:val="-13"/>
                <w:kern w:val="0"/>
                <w:lang w:eastAsia="zh-CN" w:bidi="en-US"/>
                <w14:ligatures w14:val="none"/>
              </w:rPr>
              <w:t>i</w:t>
            </w:r>
            <w:proofErr w:type="spellEnd"/>
            <w:r w:rsidRPr="00E72BD6">
              <w:rPr>
                <w:rFonts w:ascii="Times New Roman" w:hAnsi="Times New Roman" w:cs="Times New Roman"/>
                <w:spacing w:val="-13"/>
                <w:kern w:val="0"/>
                <w:lang w:eastAsia="zh-CN" w:bidi="en-US"/>
                <w14:ligatures w14:val="none"/>
              </w:rPr>
              <w:t>（</w:t>
            </w:r>
            <w:r w:rsidRPr="00E72BD6">
              <w:rPr>
                <w:rFonts w:ascii="Times New Roman" w:hAnsi="Times New Roman" w:cs="Times New Roman"/>
                <w:spacing w:val="-13"/>
                <w:kern w:val="0"/>
                <w:lang w:eastAsia="zh-CN" w:bidi="en-US"/>
                <w14:ligatures w14:val="none"/>
              </w:rPr>
              <w:t>%</w:t>
            </w:r>
            <w:r w:rsidRPr="00E72BD6">
              <w:rPr>
                <w:rFonts w:ascii="Times New Roman" w:hAnsi="Times New Roman" w:cs="Times New Roman"/>
                <w:spacing w:val="-13"/>
                <w:kern w:val="0"/>
                <w:lang w:eastAsia="zh-CN" w:bidi="en-US"/>
                <w14:ligatures w14:val="none"/>
              </w:rPr>
              <w:t>）</w:t>
            </w:r>
          </w:p>
        </w:tc>
        <w:tc>
          <w:tcPr>
            <w:tcW w:w="1663" w:type="dxa"/>
            <w:tcBorders>
              <w:top w:val="single" w:sz="4" w:space="0" w:color="000000"/>
              <w:left w:val="single" w:sz="4" w:space="0" w:color="000000"/>
              <w:bottom w:val="single" w:sz="4" w:space="0" w:color="000000"/>
              <w:right w:val="single" w:sz="4" w:space="0" w:color="000000"/>
            </w:tcBorders>
            <w:vAlign w:val="center"/>
          </w:tcPr>
          <w:p w14:paraId="28AC9E7C" w14:textId="59C68964" w:rsidR="00B176C1" w:rsidRPr="00E72BD6" w:rsidRDefault="00EC3AAB"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hAnsi="Times New Roman" w:cs="Times New Roman" w:hint="eastAsia"/>
                <w:kern w:val="0"/>
                <w:lang w:eastAsia="zh-CN"/>
                <w14:ligatures w14:val="none"/>
              </w:rPr>
              <w:t>7.7</w:t>
            </w:r>
          </w:p>
        </w:tc>
        <w:tc>
          <w:tcPr>
            <w:tcW w:w="1664" w:type="dxa"/>
            <w:tcBorders>
              <w:top w:val="single" w:sz="4" w:space="0" w:color="000000"/>
              <w:left w:val="single" w:sz="4" w:space="0" w:color="000000"/>
              <w:bottom w:val="single" w:sz="4" w:space="0" w:color="000000"/>
              <w:right w:val="single" w:sz="4" w:space="0" w:color="000000"/>
            </w:tcBorders>
            <w:vAlign w:val="center"/>
          </w:tcPr>
          <w:p w14:paraId="0148CDFF" w14:textId="63D6BCA9" w:rsidR="00B176C1" w:rsidRPr="00E72BD6" w:rsidRDefault="00B176C1" w:rsidP="00ED7CB8">
            <w:pPr>
              <w:widowControl/>
              <w:adjustRightInd/>
              <w:spacing w:line="240" w:lineRule="auto"/>
              <w:ind w:firstLineChars="0" w:firstLine="0"/>
              <w:jc w:val="center"/>
              <w:rPr>
                <w:rFonts w:ascii="Times New Roman" w:eastAsia="等线" w:hAnsi="Times New Roman" w:cs="Times New Roman"/>
                <w:color w:val="000000"/>
                <w:kern w:val="0"/>
                <w14:ligatures w14:val="none"/>
              </w:rPr>
            </w:pPr>
            <w:r w:rsidRPr="00E72BD6">
              <w:rPr>
                <w:rFonts w:ascii="Times New Roman" w:eastAsia="等线" w:hAnsi="Times New Roman" w:cs="Times New Roman"/>
                <w:color w:val="000000"/>
              </w:rPr>
              <w:t xml:space="preserve">6.7 </w:t>
            </w:r>
          </w:p>
        </w:tc>
        <w:tc>
          <w:tcPr>
            <w:tcW w:w="1664" w:type="dxa"/>
            <w:tcBorders>
              <w:top w:val="single" w:sz="4" w:space="0" w:color="000000"/>
              <w:left w:val="single" w:sz="4" w:space="0" w:color="000000"/>
              <w:bottom w:val="single" w:sz="4" w:space="0" w:color="000000"/>
              <w:right w:val="single" w:sz="12" w:space="0" w:color="auto"/>
            </w:tcBorders>
            <w:vAlign w:val="center"/>
          </w:tcPr>
          <w:p w14:paraId="61136608" w14:textId="7A876C61" w:rsidR="00B176C1" w:rsidRPr="00E72BD6" w:rsidRDefault="00B176C1" w:rsidP="00ED7CB8">
            <w:pPr>
              <w:widowControl/>
              <w:adjustRightInd/>
              <w:spacing w:line="240" w:lineRule="auto"/>
              <w:ind w:firstLineChars="0" w:firstLine="0"/>
              <w:jc w:val="center"/>
              <w:rPr>
                <w:rFonts w:ascii="Times New Roman" w:eastAsia="等线" w:hAnsi="Times New Roman" w:cs="Times New Roman"/>
                <w:color w:val="000000"/>
                <w:kern w:val="0"/>
                <w14:ligatures w14:val="none"/>
              </w:rPr>
            </w:pPr>
            <w:r w:rsidRPr="00E72BD6">
              <w:rPr>
                <w:rFonts w:ascii="Times New Roman" w:eastAsia="等线" w:hAnsi="Times New Roman" w:cs="Times New Roman"/>
                <w:color w:val="000000"/>
              </w:rPr>
              <w:t xml:space="preserve">2.7 </w:t>
            </w:r>
          </w:p>
        </w:tc>
      </w:tr>
      <w:tr w:rsidR="00D35714" w:rsidRPr="00E72BD6" w14:paraId="379D236E" w14:textId="77777777" w:rsidTr="009A74DE">
        <w:trPr>
          <w:trHeight w:val="567"/>
          <w:jc w:val="center"/>
        </w:trPr>
        <w:tc>
          <w:tcPr>
            <w:tcW w:w="3231" w:type="dxa"/>
            <w:gridSpan w:val="2"/>
            <w:tcBorders>
              <w:top w:val="single" w:sz="4" w:space="0" w:color="000000"/>
              <w:bottom w:val="single" w:sz="4" w:space="0" w:color="000000"/>
              <w:right w:val="single" w:sz="4" w:space="0" w:color="000000"/>
            </w:tcBorders>
            <w:vAlign w:val="center"/>
          </w:tcPr>
          <w:p w14:paraId="2E96F4D8" w14:textId="7126C07D"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加标量</w:t>
            </w:r>
            <w:r w:rsidRPr="00E72BD6">
              <w:rPr>
                <w:rFonts w:ascii="Times New Roman" w:hAnsi="Times New Roman" w:cs="Times New Roman"/>
                <w:i/>
                <w:kern w:val="0"/>
                <w:lang w:bidi="en-US"/>
                <w14:ligatures w14:val="none"/>
              </w:rPr>
              <w:t>μ</w:t>
            </w:r>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1663" w:type="dxa"/>
            <w:tcBorders>
              <w:top w:val="single" w:sz="4" w:space="0" w:color="000000"/>
              <w:left w:val="single" w:sz="4" w:space="0" w:color="000000"/>
              <w:bottom w:val="single" w:sz="4" w:space="0" w:color="000000"/>
              <w:right w:val="single" w:sz="4" w:space="0" w:color="000000"/>
            </w:tcBorders>
            <w:vAlign w:val="center"/>
          </w:tcPr>
          <w:p w14:paraId="703BD749"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0.3</w:t>
            </w:r>
          </w:p>
        </w:tc>
        <w:tc>
          <w:tcPr>
            <w:tcW w:w="1664" w:type="dxa"/>
            <w:tcBorders>
              <w:top w:val="single" w:sz="4" w:space="0" w:color="000000"/>
              <w:left w:val="single" w:sz="4" w:space="0" w:color="000000"/>
              <w:bottom w:val="single" w:sz="4" w:space="0" w:color="000000"/>
              <w:right w:val="single" w:sz="4" w:space="0" w:color="000000"/>
            </w:tcBorders>
            <w:vAlign w:val="center"/>
          </w:tcPr>
          <w:p w14:paraId="42BEFD09"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2.0</w:t>
            </w:r>
          </w:p>
        </w:tc>
        <w:tc>
          <w:tcPr>
            <w:tcW w:w="1664" w:type="dxa"/>
            <w:tcBorders>
              <w:top w:val="single" w:sz="4" w:space="0" w:color="000000"/>
              <w:left w:val="single" w:sz="4" w:space="0" w:color="000000"/>
              <w:bottom w:val="single" w:sz="4" w:space="0" w:color="000000"/>
              <w:right w:val="single" w:sz="12" w:space="0" w:color="auto"/>
            </w:tcBorders>
            <w:vAlign w:val="center"/>
          </w:tcPr>
          <w:p w14:paraId="33FE234D"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5.0</w:t>
            </w:r>
          </w:p>
        </w:tc>
      </w:tr>
      <w:tr w:rsidR="00D35714" w:rsidRPr="00E72BD6" w14:paraId="48CE95F5" w14:textId="77777777" w:rsidTr="009A74DE">
        <w:trPr>
          <w:trHeight w:val="567"/>
          <w:jc w:val="center"/>
        </w:trPr>
        <w:tc>
          <w:tcPr>
            <w:tcW w:w="3231" w:type="dxa"/>
            <w:gridSpan w:val="2"/>
            <w:tcBorders>
              <w:top w:val="single" w:sz="4" w:space="0" w:color="000000"/>
              <w:bottom w:val="single" w:sz="4" w:space="0" w:color="000000"/>
              <w:right w:val="single" w:sz="4" w:space="0" w:color="000000"/>
            </w:tcBorders>
            <w:vAlign w:val="center"/>
          </w:tcPr>
          <w:p w14:paraId="2265005D" w14:textId="567E66B0"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position w:val="1"/>
                <w:lang w:bidi="en-US"/>
                <w14:ligatures w14:val="none"/>
              </w:rPr>
              <w:t>加标回收率</w:t>
            </w:r>
            <w:proofErr w:type="spellEnd"/>
            <w:r w:rsidRPr="00E72BD6">
              <w:rPr>
                <w:rFonts w:ascii="Times New Roman" w:hAnsi="Times New Roman" w:cs="Times New Roman"/>
                <w:i/>
                <w:kern w:val="0"/>
                <w:lang w:bidi="en-US"/>
                <w14:ligatures w14:val="none"/>
              </w:rPr>
              <w:t>P</w:t>
            </w:r>
            <w:r w:rsidRPr="00E72BD6">
              <w:rPr>
                <w:rFonts w:ascii="Times New Roman" w:hAnsi="Times New Roman" w:cs="Times New Roman"/>
                <w:i/>
                <w:kern w:val="0"/>
                <w:vertAlign w:val="subscript"/>
                <w:lang w:bidi="en-US"/>
                <w14:ligatures w14:val="none"/>
              </w:rPr>
              <w:t>i</w:t>
            </w:r>
            <w:r w:rsidRPr="00E72BD6">
              <w:rPr>
                <w:rFonts w:ascii="Times New Roman" w:hAnsi="Times New Roman" w:cs="Times New Roman"/>
                <w:kern w:val="0"/>
                <w:position w:val="1"/>
                <w:lang w:bidi="en-US"/>
                <w14:ligatures w14:val="none"/>
              </w:rPr>
              <w:t>（</w:t>
            </w:r>
            <w:r w:rsidRPr="00E72BD6">
              <w:rPr>
                <w:rFonts w:ascii="Times New Roman" w:hAnsi="Times New Roman" w:cs="Times New Roman"/>
                <w:kern w:val="0"/>
                <w:position w:val="1"/>
                <w:lang w:bidi="en-US"/>
                <w14:ligatures w14:val="none"/>
              </w:rPr>
              <w:t>%</w:t>
            </w:r>
            <w:r w:rsidRPr="00E72BD6">
              <w:rPr>
                <w:rFonts w:ascii="Times New Roman" w:hAnsi="Times New Roman" w:cs="Times New Roman"/>
                <w:kern w:val="0"/>
                <w:position w:val="1"/>
                <w:lang w:bidi="en-US"/>
                <w14:ligatures w14:val="none"/>
              </w:rPr>
              <w:t>）</w:t>
            </w:r>
          </w:p>
        </w:tc>
        <w:tc>
          <w:tcPr>
            <w:tcW w:w="1663" w:type="dxa"/>
            <w:tcBorders>
              <w:top w:val="single" w:sz="4" w:space="0" w:color="000000"/>
              <w:left w:val="single" w:sz="4" w:space="0" w:color="000000"/>
              <w:bottom w:val="single" w:sz="4" w:space="0" w:color="000000"/>
              <w:right w:val="single" w:sz="4" w:space="0" w:color="000000"/>
            </w:tcBorders>
            <w:vAlign w:val="center"/>
          </w:tcPr>
          <w:p w14:paraId="17CBBB9E"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73.2</w:t>
            </w:r>
          </w:p>
        </w:tc>
        <w:tc>
          <w:tcPr>
            <w:tcW w:w="1664" w:type="dxa"/>
            <w:tcBorders>
              <w:top w:val="single" w:sz="4" w:space="0" w:color="000000"/>
              <w:left w:val="single" w:sz="4" w:space="0" w:color="000000"/>
              <w:bottom w:val="single" w:sz="4" w:space="0" w:color="000000"/>
              <w:right w:val="single" w:sz="4" w:space="0" w:color="000000"/>
            </w:tcBorders>
            <w:vAlign w:val="center"/>
          </w:tcPr>
          <w:p w14:paraId="7DE948FA" w14:textId="17DAAA47" w:rsidR="00D35714" w:rsidRPr="00E72BD6" w:rsidRDefault="00D35714" w:rsidP="00ED7CB8">
            <w:pPr>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bidi="en-US"/>
                <w14:ligatures w14:val="none"/>
              </w:rPr>
              <w:t>74.</w:t>
            </w:r>
            <w:r w:rsidR="00B176C1" w:rsidRPr="00E72BD6">
              <w:rPr>
                <w:rFonts w:ascii="Times New Roman" w:hAnsi="Times New Roman" w:cs="Times New Roman"/>
                <w:kern w:val="0"/>
                <w:lang w:eastAsia="zh-CN" w:bidi="en-US"/>
                <w14:ligatures w14:val="none"/>
              </w:rPr>
              <w:t>3</w:t>
            </w:r>
          </w:p>
        </w:tc>
        <w:tc>
          <w:tcPr>
            <w:tcW w:w="1664" w:type="dxa"/>
            <w:tcBorders>
              <w:top w:val="single" w:sz="4" w:space="0" w:color="000000"/>
              <w:left w:val="single" w:sz="4" w:space="0" w:color="000000"/>
              <w:bottom w:val="single" w:sz="4" w:space="0" w:color="000000"/>
              <w:right w:val="single" w:sz="12" w:space="0" w:color="auto"/>
            </w:tcBorders>
            <w:vAlign w:val="center"/>
          </w:tcPr>
          <w:p w14:paraId="79A1A1F1"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89.6</w:t>
            </w:r>
          </w:p>
        </w:tc>
      </w:tr>
      <w:tr w:rsidR="0081149A" w:rsidRPr="00E72BD6" w14:paraId="06800B72" w14:textId="77777777" w:rsidTr="009A74DE">
        <w:trPr>
          <w:trHeight w:val="567"/>
          <w:jc w:val="center"/>
        </w:trPr>
        <w:tc>
          <w:tcPr>
            <w:tcW w:w="8222" w:type="dxa"/>
            <w:gridSpan w:val="5"/>
            <w:tcBorders>
              <w:top w:val="single" w:sz="4" w:space="0" w:color="000000"/>
              <w:right w:val="single" w:sz="12" w:space="0" w:color="auto"/>
            </w:tcBorders>
            <w:vAlign w:val="center"/>
          </w:tcPr>
          <w:p w14:paraId="0E2397B7" w14:textId="7D785B76" w:rsidR="0081149A" w:rsidRPr="00E72BD6" w:rsidRDefault="0081149A" w:rsidP="00ED7CB8">
            <w:pPr>
              <w:spacing w:line="240" w:lineRule="auto"/>
              <w:ind w:firstLineChars="0" w:firstLine="0"/>
              <w:rPr>
                <w:rFonts w:ascii="Times New Roman" w:hAnsi="Times New Roman" w:cs="Times New Roman"/>
                <w:kern w:val="0"/>
                <w:lang w:eastAsia="zh-CN" w:bidi="en-US"/>
                <w14:ligatures w14:val="none"/>
              </w:rPr>
            </w:pPr>
            <w:r w:rsidRPr="00E72BD6">
              <w:rPr>
                <w:rFonts w:ascii="Times New Roman" w:hAnsi="Times New Roman" w:cs="Times New Roman"/>
                <w:lang w:eastAsia="zh-CN"/>
              </w:rPr>
              <w:t>注：</w:t>
            </w:r>
            <w:r w:rsidRPr="00E72BD6">
              <w:rPr>
                <w:rFonts w:ascii="Times New Roman" w:hAnsi="Times New Roman" w:cs="Times New Roman"/>
                <w:spacing w:val="-13"/>
                <w:lang w:bidi="en-US"/>
              </w:rPr>
              <w:sym w:font="Symbol" w:char="F060"/>
            </w:r>
            <w:r w:rsidRPr="00E72BD6">
              <w:rPr>
                <w:rFonts w:ascii="Times New Roman" w:hAnsi="Times New Roman" w:cs="Times New Roman"/>
                <w:i/>
                <w:lang w:eastAsia="zh-CN" w:bidi="en-US"/>
              </w:rPr>
              <w:t>x</w:t>
            </w:r>
            <w:r w:rsidRPr="00E72BD6">
              <w:rPr>
                <w:rFonts w:ascii="Times New Roman" w:hAnsi="Times New Roman" w:cs="Times New Roman"/>
                <w:i/>
                <w:vertAlign w:val="subscript"/>
                <w:lang w:eastAsia="zh-CN" w:bidi="en-US"/>
              </w:rPr>
              <w:t>i</w:t>
            </w:r>
            <w:r w:rsidRPr="00E72BD6">
              <w:rPr>
                <w:rFonts w:ascii="Times New Roman" w:hAnsi="Times New Roman" w:cs="Times New Roman"/>
                <w:lang w:eastAsia="zh-CN"/>
              </w:rPr>
              <w:t>为实际样品测试平均值，</w:t>
            </w:r>
            <w:r w:rsidRPr="00E72BD6">
              <w:rPr>
                <w:rFonts w:ascii="Times New Roman" w:hAnsi="Times New Roman" w:cs="Times New Roman"/>
                <w:spacing w:val="-13"/>
                <w:lang w:bidi="en-US"/>
              </w:rPr>
              <w:sym w:font="Symbol" w:char="F060"/>
            </w:r>
            <w:proofErr w:type="spellStart"/>
            <w:r w:rsidRPr="00E72BD6">
              <w:rPr>
                <w:rFonts w:ascii="Times New Roman" w:hAnsi="Times New Roman" w:cs="Times New Roman"/>
                <w:i/>
                <w:lang w:eastAsia="zh-CN" w:bidi="en-US"/>
              </w:rPr>
              <w:t>y</w:t>
            </w:r>
            <w:r w:rsidRPr="00E72BD6">
              <w:rPr>
                <w:rFonts w:ascii="Times New Roman" w:hAnsi="Times New Roman" w:cs="Times New Roman"/>
                <w:i/>
                <w:vertAlign w:val="subscript"/>
                <w:lang w:eastAsia="zh-CN" w:bidi="en-US"/>
              </w:rPr>
              <w:t>i</w:t>
            </w:r>
            <w:proofErr w:type="spellEnd"/>
            <w:r w:rsidRPr="00E72BD6">
              <w:rPr>
                <w:rFonts w:ascii="Times New Roman" w:hAnsi="Times New Roman" w:cs="Times New Roman"/>
                <w:lang w:eastAsia="zh-CN"/>
              </w:rPr>
              <w:t>为加标样品测平均值。</w:t>
            </w:r>
          </w:p>
        </w:tc>
      </w:tr>
    </w:tbl>
    <w:p w14:paraId="385BB823" w14:textId="55DD4D52" w:rsidR="00D35714" w:rsidRPr="00256B6D" w:rsidRDefault="00D35714" w:rsidP="009652B1">
      <w:pPr>
        <w:spacing w:beforeLines="50" w:before="156" w:afterLines="50" w:after="156" w:line="360" w:lineRule="auto"/>
        <w:ind w:firstLineChars="0" w:firstLine="0"/>
        <w:jc w:val="center"/>
        <w:rPr>
          <w:rFonts w:ascii="Times New Roman" w:hAnsi="Times New Roman" w:cs="Times New Roman"/>
          <w:b/>
          <w:bCs/>
          <w:sz w:val="24"/>
          <w:szCs w:val="24"/>
        </w:rPr>
      </w:pPr>
      <w:r w:rsidRPr="00256B6D">
        <w:rPr>
          <w:rFonts w:ascii="Times New Roman" w:hAnsi="Times New Roman" w:cs="Times New Roman"/>
          <w:b/>
          <w:bCs/>
          <w:sz w:val="24"/>
          <w:szCs w:val="24"/>
        </w:rPr>
        <w:t>附表</w:t>
      </w:r>
      <w:r w:rsidRPr="00256B6D">
        <w:rPr>
          <w:rFonts w:ascii="Times New Roman" w:hAnsi="Times New Roman" w:cs="Times New Roman"/>
          <w:b/>
          <w:bCs/>
          <w:sz w:val="24"/>
          <w:szCs w:val="24"/>
        </w:rPr>
        <w:t xml:space="preserve">1.3-3  </w:t>
      </w:r>
      <w:r w:rsidRPr="00256B6D">
        <w:rPr>
          <w:rFonts w:ascii="Times New Roman" w:hAnsi="Times New Roman" w:cs="Times New Roman"/>
          <w:b/>
          <w:bCs/>
          <w:sz w:val="24"/>
          <w:szCs w:val="24"/>
        </w:rPr>
        <w:t>瑞士万通中国有限公司</w:t>
      </w:r>
      <w:r w:rsidRPr="00256B6D">
        <w:rPr>
          <w:rFonts w:ascii="Times New Roman" w:hAnsi="Times New Roman" w:cs="Times New Roman"/>
          <w:b/>
          <w:bCs/>
          <w:kern w:val="0"/>
          <w:sz w:val="24"/>
          <w:szCs w:val="24"/>
          <w:lang w:bidi="en-US"/>
        </w:rPr>
        <w:t>实际</w:t>
      </w:r>
      <w:r w:rsidRPr="00256B6D">
        <w:rPr>
          <w:rFonts w:ascii="Times New Roman" w:hAnsi="Times New Roman" w:cs="Times New Roman"/>
          <w:b/>
          <w:bCs/>
          <w:spacing w:val="-3"/>
          <w:kern w:val="0"/>
          <w:sz w:val="24"/>
          <w:szCs w:val="24"/>
          <w:lang w:bidi="en-US"/>
        </w:rPr>
        <w:t>样</w:t>
      </w:r>
      <w:r w:rsidRPr="00256B6D">
        <w:rPr>
          <w:rFonts w:ascii="Times New Roman" w:hAnsi="Times New Roman" w:cs="Times New Roman"/>
          <w:b/>
          <w:bCs/>
          <w:kern w:val="0"/>
          <w:sz w:val="24"/>
          <w:szCs w:val="24"/>
          <w:lang w:bidi="en-US"/>
        </w:rPr>
        <w:t>品</w:t>
      </w:r>
      <w:r w:rsidRPr="00256B6D">
        <w:rPr>
          <w:rFonts w:ascii="Times New Roman" w:hAnsi="Times New Roman" w:cs="Times New Roman"/>
          <w:b/>
          <w:bCs/>
          <w:spacing w:val="-3"/>
          <w:kern w:val="0"/>
          <w:sz w:val="24"/>
          <w:szCs w:val="24"/>
          <w:lang w:bidi="en-US"/>
        </w:rPr>
        <w:t>加</w:t>
      </w:r>
      <w:r w:rsidRPr="00256B6D">
        <w:rPr>
          <w:rFonts w:ascii="Times New Roman" w:hAnsi="Times New Roman" w:cs="Times New Roman"/>
          <w:b/>
          <w:bCs/>
          <w:kern w:val="0"/>
          <w:sz w:val="24"/>
          <w:szCs w:val="24"/>
          <w:lang w:bidi="en-US"/>
        </w:rPr>
        <w:t>标</w:t>
      </w:r>
      <w:r w:rsidRPr="00256B6D">
        <w:rPr>
          <w:rFonts w:ascii="Times New Roman" w:hAnsi="Times New Roman" w:cs="Times New Roman"/>
          <w:b/>
          <w:bCs/>
          <w:spacing w:val="-3"/>
          <w:kern w:val="0"/>
          <w:sz w:val="24"/>
          <w:szCs w:val="24"/>
          <w:lang w:bidi="en-US"/>
        </w:rPr>
        <w:t>测</w:t>
      </w:r>
      <w:r w:rsidRPr="00256B6D">
        <w:rPr>
          <w:rFonts w:ascii="Times New Roman" w:hAnsi="Times New Roman" w:cs="Times New Roman"/>
          <w:b/>
          <w:bCs/>
          <w:kern w:val="0"/>
          <w:sz w:val="24"/>
          <w:szCs w:val="24"/>
          <w:lang w:bidi="en-US"/>
        </w:rPr>
        <w:t>试</w:t>
      </w:r>
      <w:r w:rsidRPr="00256B6D">
        <w:rPr>
          <w:rFonts w:ascii="Times New Roman" w:hAnsi="Times New Roman" w:cs="Times New Roman"/>
          <w:b/>
          <w:bCs/>
          <w:spacing w:val="-3"/>
          <w:kern w:val="0"/>
          <w:sz w:val="24"/>
          <w:szCs w:val="24"/>
          <w:lang w:bidi="en-US"/>
        </w:rPr>
        <w:t>数</w:t>
      </w:r>
      <w:r w:rsidRPr="00256B6D">
        <w:rPr>
          <w:rFonts w:ascii="Times New Roman" w:hAnsi="Times New Roman" w:cs="Times New Roman"/>
          <w:b/>
          <w:bCs/>
          <w:kern w:val="0"/>
          <w:sz w:val="24"/>
          <w:szCs w:val="24"/>
          <w:lang w:bidi="en-US"/>
        </w:rPr>
        <w:t>据</w:t>
      </w:r>
      <w:r w:rsidRPr="00256B6D">
        <w:rPr>
          <w:rFonts w:ascii="Times New Roman" w:hAnsi="Times New Roman" w:cs="Times New Roman"/>
          <w:b/>
          <w:bCs/>
          <w:sz w:val="24"/>
          <w:szCs w:val="24"/>
        </w:rPr>
        <w:t>表</w:t>
      </w:r>
    </w:p>
    <w:p w14:paraId="31B3F247" w14:textId="77777777" w:rsidR="00D35714" w:rsidRPr="00256B6D" w:rsidRDefault="00D35714" w:rsidP="009652B1">
      <w:pPr>
        <w:spacing w:before="50" w:after="50" w:line="360" w:lineRule="auto"/>
        <w:ind w:right="-58" w:firstLineChars="0"/>
        <w:jc w:val="right"/>
        <w:rPr>
          <w:rFonts w:ascii="Times New Roman" w:hAnsi="Times New Roman" w:cs="Times New Roman"/>
          <w:sz w:val="24"/>
          <w:szCs w:val="24"/>
          <w:u w:val="single"/>
        </w:rPr>
      </w:pPr>
      <w:r w:rsidRPr="00256B6D">
        <w:rPr>
          <w:rFonts w:ascii="Times New Roman" w:hAnsi="Times New Roman" w:cs="Times New Roman"/>
          <w:sz w:val="24"/>
          <w:szCs w:val="24"/>
        </w:rPr>
        <w:t>验证单位：</w:t>
      </w:r>
      <w:r w:rsidRPr="00256B6D">
        <w:rPr>
          <w:rFonts w:ascii="Times New Roman" w:hAnsi="Times New Roman" w:cs="Times New Roman"/>
          <w:sz w:val="24"/>
          <w:szCs w:val="24"/>
          <w:u w:val="single"/>
        </w:rPr>
        <w:t>瑞士万通中国有限公司</w:t>
      </w:r>
    </w:p>
    <w:tbl>
      <w:tblPr>
        <w:tblStyle w:val="TableNormal1"/>
        <w:tblW w:w="8221"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701"/>
        <w:gridCol w:w="1388"/>
        <w:gridCol w:w="1710"/>
        <w:gridCol w:w="1711"/>
        <w:gridCol w:w="1711"/>
      </w:tblGrid>
      <w:tr w:rsidR="00D35714" w:rsidRPr="00E72BD6" w14:paraId="6A7C29AA" w14:textId="77777777" w:rsidTr="009A74DE">
        <w:trPr>
          <w:trHeight w:val="567"/>
          <w:jc w:val="center"/>
        </w:trPr>
        <w:tc>
          <w:tcPr>
            <w:tcW w:w="3089" w:type="dxa"/>
            <w:gridSpan w:val="2"/>
            <w:tcBorders>
              <w:right w:val="single" w:sz="4" w:space="0" w:color="000000"/>
            </w:tcBorders>
            <w:vAlign w:val="center"/>
          </w:tcPr>
          <w:p w14:paraId="5CFAC5DA"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平行样</w:t>
            </w:r>
            <w:proofErr w:type="spellEnd"/>
          </w:p>
        </w:tc>
        <w:tc>
          <w:tcPr>
            <w:tcW w:w="1710" w:type="dxa"/>
            <w:tcBorders>
              <w:left w:val="single" w:sz="4" w:space="0" w:color="000000"/>
              <w:right w:val="single" w:sz="4" w:space="0" w:color="auto"/>
            </w:tcBorders>
            <w:vAlign w:val="center"/>
          </w:tcPr>
          <w:p w14:paraId="1B85130A" w14:textId="77777777" w:rsidR="00D35714" w:rsidRPr="00E72BD6" w:rsidRDefault="00D35714" w:rsidP="00ED7CB8">
            <w:pPr>
              <w:spacing w:line="240" w:lineRule="auto"/>
              <w:ind w:left="253"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14:ligatures w14:val="none"/>
              </w:rPr>
              <w:t>沉积物</w:t>
            </w:r>
            <w:proofErr w:type="spellEnd"/>
          </w:p>
        </w:tc>
        <w:tc>
          <w:tcPr>
            <w:tcW w:w="1711" w:type="dxa"/>
            <w:tcBorders>
              <w:left w:val="single" w:sz="4" w:space="0" w:color="000000"/>
              <w:right w:val="single" w:sz="4" w:space="0" w:color="auto"/>
            </w:tcBorders>
            <w:vAlign w:val="center"/>
          </w:tcPr>
          <w:p w14:paraId="5B382E1D"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14:ligatures w14:val="none"/>
              </w:rPr>
              <w:t>背景土壤</w:t>
            </w:r>
            <w:proofErr w:type="spellEnd"/>
          </w:p>
        </w:tc>
        <w:tc>
          <w:tcPr>
            <w:tcW w:w="1711" w:type="dxa"/>
            <w:tcBorders>
              <w:left w:val="single" w:sz="4" w:space="0" w:color="auto"/>
              <w:right w:val="single" w:sz="12" w:space="0" w:color="auto"/>
            </w:tcBorders>
            <w:vAlign w:val="center"/>
          </w:tcPr>
          <w:p w14:paraId="154DF351" w14:textId="77777777" w:rsidR="00D35714" w:rsidRPr="00E72BD6" w:rsidRDefault="00D35714" w:rsidP="00ED7CB8">
            <w:pPr>
              <w:spacing w:line="240" w:lineRule="auto"/>
              <w:ind w:left="253"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14:ligatures w14:val="none"/>
              </w:rPr>
              <w:t>工业土壤</w:t>
            </w:r>
            <w:proofErr w:type="spellEnd"/>
          </w:p>
        </w:tc>
      </w:tr>
      <w:tr w:rsidR="00B122DD" w:rsidRPr="00E72BD6" w14:paraId="5E75F76E" w14:textId="77777777" w:rsidTr="009A74DE">
        <w:trPr>
          <w:trHeight w:val="567"/>
          <w:jc w:val="center"/>
        </w:trPr>
        <w:tc>
          <w:tcPr>
            <w:tcW w:w="1701" w:type="dxa"/>
            <w:vMerge w:val="restart"/>
            <w:tcBorders>
              <w:bottom w:val="single" w:sz="4" w:space="0" w:color="000000"/>
              <w:right w:val="single" w:sz="4" w:space="0" w:color="000000"/>
            </w:tcBorders>
            <w:vAlign w:val="center"/>
          </w:tcPr>
          <w:p w14:paraId="38574449" w14:textId="77777777" w:rsidR="00B122DD" w:rsidRPr="00E72BD6" w:rsidRDefault="00B122DD" w:rsidP="00ED7CB8">
            <w:pPr>
              <w:spacing w:line="240" w:lineRule="auto"/>
              <w:ind w:left="143"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测定结果</w:t>
            </w:r>
          </w:p>
          <w:p w14:paraId="06E38315" w14:textId="5F68FE78" w:rsidR="00B122DD" w:rsidRPr="00E72BD6" w:rsidRDefault="00B122DD" w:rsidP="00ED7CB8">
            <w:pPr>
              <w:spacing w:line="240" w:lineRule="auto"/>
              <w:ind w:left="143"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w:t>
            </w:r>
            <w:r w:rsidR="00DB7071" w:rsidRPr="00E72BD6">
              <w:rPr>
                <w:rFonts w:ascii="Times New Roman" w:hAnsi="Times New Roman" w:cs="Times New Roman"/>
                <w:kern w:val="0"/>
                <w:lang w:eastAsia="zh-CN" w:bidi="en-US"/>
                <w14:ligatures w14:val="none"/>
              </w:rPr>
              <w:t>mg/kg</w:t>
            </w:r>
            <w:r w:rsidRPr="00E72BD6">
              <w:rPr>
                <w:rFonts w:ascii="Times New Roman" w:hAnsi="Times New Roman" w:cs="Times New Roman"/>
                <w:kern w:val="0"/>
                <w:lang w:eastAsia="zh-CN" w:bidi="en-US"/>
                <w14:ligatures w14:val="none"/>
              </w:rPr>
              <w:t>）</w:t>
            </w:r>
          </w:p>
        </w:tc>
        <w:tc>
          <w:tcPr>
            <w:tcW w:w="1388" w:type="dxa"/>
            <w:tcBorders>
              <w:left w:val="single" w:sz="4" w:space="0" w:color="000000"/>
              <w:bottom w:val="single" w:sz="4" w:space="0" w:color="000000"/>
              <w:right w:val="single" w:sz="4" w:space="0" w:color="000000"/>
            </w:tcBorders>
            <w:vAlign w:val="center"/>
          </w:tcPr>
          <w:p w14:paraId="612878F2" w14:textId="77777777" w:rsidR="00B122DD" w:rsidRPr="00E72BD6" w:rsidRDefault="00B122DD"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1</w:t>
            </w:r>
          </w:p>
        </w:tc>
        <w:tc>
          <w:tcPr>
            <w:tcW w:w="1710" w:type="dxa"/>
            <w:tcBorders>
              <w:left w:val="single" w:sz="4" w:space="0" w:color="000000"/>
              <w:bottom w:val="single" w:sz="4" w:space="0" w:color="000000"/>
              <w:right w:val="single" w:sz="4" w:space="0" w:color="000000"/>
            </w:tcBorders>
            <w:vAlign w:val="center"/>
          </w:tcPr>
          <w:p w14:paraId="68B4BE38" w14:textId="5992DAD8" w:rsidR="00B122DD" w:rsidRPr="00E72BD6" w:rsidRDefault="00B122DD"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0.27 </w:t>
            </w:r>
          </w:p>
        </w:tc>
        <w:tc>
          <w:tcPr>
            <w:tcW w:w="1711" w:type="dxa"/>
            <w:tcBorders>
              <w:left w:val="single" w:sz="4" w:space="0" w:color="000000"/>
              <w:bottom w:val="single" w:sz="4" w:space="0" w:color="000000"/>
              <w:right w:val="single" w:sz="4" w:space="0" w:color="000000"/>
            </w:tcBorders>
            <w:vAlign w:val="center"/>
          </w:tcPr>
          <w:p w14:paraId="78F2502B" w14:textId="2B4F0217" w:rsidR="00B122DD" w:rsidRPr="00E72BD6" w:rsidRDefault="00B122DD"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1.51 </w:t>
            </w:r>
          </w:p>
        </w:tc>
        <w:tc>
          <w:tcPr>
            <w:tcW w:w="1711" w:type="dxa"/>
            <w:tcBorders>
              <w:left w:val="single" w:sz="4" w:space="0" w:color="000000"/>
              <w:bottom w:val="single" w:sz="4" w:space="0" w:color="000000"/>
              <w:right w:val="single" w:sz="12" w:space="0" w:color="auto"/>
            </w:tcBorders>
            <w:vAlign w:val="center"/>
          </w:tcPr>
          <w:p w14:paraId="02FA7C0F" w14:textId="1655F934" w:rsidR="00B122DD" w:rsidRPr="00E72BD6" w:rsidRDefault="00B122DD"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7.46 </w:t>
            </w:r>
          </w:p>
        </w:tc>
      </w:tr>
      <w:tr w:rsidR="00B122DD" w:rsidRPr="00E72BD6" w14:paraId="7061B44C" w14:textId="77777777" w:rsidTr="009A74DE">
        <w:trPr>
          <w:trHeight w:val="567"/>
          <w:jc w:val="center"/>
        </w:trPr>
        <w:tc>
          <w:tcPr>
            <w:tcW w:w="1701" w:type="dxa"/>
            <w:vMerge/>
            <w:tcBorders>
              <w:top w:val="nil"/>
              <w:bottom w:val="single" w:sz="4" w:space="0" w:color="000000"/>
              <w:right w:val="single" w:sz="4" w:space="0" w:color="000000"/>
            </w:tcBorders>
            <w:vAlign w:val="center"/>
          </w:tcPr>
          <w:p w14:paraId="6EA228B4" w14:textId="77777777" w:rsidR="00B122DD" w:rsidRPr="00E72BD6" w:rsidRDefault="00B122DD" w:rsidP="00ED7CB8">
            <w:pPr>
              <w:spacing w:line="240" w:lineRule="auto"/>
              <w:ind w:firstLineChars="0" w:firstLine="0"/>
              <w:jc w:val="center"/>
              <w:rPr>
                <w:rFonts w:ascii="Times New Roman" w:hAnsi="Times New Roman" w:cs="Times New Roman"/>
                <w:kern w:val="0"/>
                <w:lang w:bidi="en-US"/>
                <w14:ligatures w14:val="none"/>
              </w:rPr>
            </w:pPr>
          </w:p>
        </w:tc>
        <w:tc>
          <w:tcPr>
            <w:tcW w:w="1388" w:type="dxa"/>
            <w:tcBorders>
              <w:top w:val="single" w:sz="4" w:space="0" w:color="000000"/>
              <w:left w:val="single" w:sz="4" w:space="0" w:color="000000"/>
              <w:bottom w:val="single" w:sz="4" w:space="0" w:color="000000"/>
              <w:right w:val="single" w:sz="4" w:space="0" w:color="000000"/>
            </w:tcBorders>
            <w:vAlign w:val="center"/>
          </w:tcPr>
          <w:p w14:paraId="5E0067E4" w14:textId="77777777" w:rsidR="00B122DD" w:rsidRPr="00E72BD6" w:rsidRDefault="00B122DD"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2</w:t>
            </w:r>
          </w:p>
        </w:tc>
        <w:tc>
          <w:tcPr>
            <w:tcW w:w="1710" w:type="dxa"/>
            <w:tcBorders>
              <w:top w:val="single" w:sz="4" w:space="0" w:color="000000"/>
              <w:left w:val="single" w:sz="4" w:space="0" w:color="000000"/>
              <w:bottom w:val="single" w:sz="4" w:space="0" w:color="000000"/>
              <w:right w:val="single" w:sz="4" w:space="0" w:color="000000"/>
            </w:tcBorders>
            <w:vAlign w:val="center"/>
          </w:tcPr>
          <w:p w14:paraId="509E8240" w14:textId="71E288E0" w:rsidR="00B122DD" w:rsidRPr="00E72BD6" w:rsidRDefault="00B122DD"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0.30 </w:t>
            </w:r>
          </w:p>
        </w:tc>
        <w:tc>
          <w:tcPr>
            <w:tcW w:w="1711" w:type="dxa"/>
            <w:tcBorders>
              <w:top w:val="single" w:sz="4" w:space="0" w:color="000000"/>
              <w:left w:val="single" w:sz="4" w:space="0" w:color="000000"/>
              <w:bottom w:val="single" w:sz="4" w:space="0" w:color="000000"/>
              <w:right w:val="single" w:sz="4" w:space="0" w:color="000000"/>
            </w:tcBorders>
            <w:vAlign w:val="center"/>
          </w:tcPr>
          <w:p w14:paraId="6BF7A4B8" w14:textId="110FEB13" w:rsidR="00B122DD" w:rsidRPr="00E72BD6" w:rsidRDefault="00B122DD"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1.60 </w:t>
            </w:r>
          </w:p>
        </w:tc>
        <w:tc>
          <w:tcPr>
            <w:tcW w:w="1711" w:type="dxa"/>
            <w:tcBorders>
              <w:top w:val="single" w:sz="4" w:space="0" w:color="000000"/>
              <w:left w:val="single" w:sz="4" w:space="0" w:color="000000"/>
              <w:bottom w:val="single" w:sz="4" w:space="0" w:color="000000"/>
              <w:right w:val="single" w:sz="12" w:space="0" w:color="auto"/>
            </w:tcBorders>
            <w:vAlign w:val="center"/>
          </w:tcPr>
          <w:p w14:paraId="16770E06" w14:textId="7B45FB75" w:rsidR="00B122DD" w:rsidRPr="00E72BD6" w:rsidRDefault="00B122DD"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7.41 </w:t>
            </w:r>
          </w:p>
        </w:tc>
      </w:tr>
      <w:tr w:rsidR="00B122DD" w:rsidRPr="00E72BD6" w14:paraId="78B0896E" w14:textId="77777777" w:rsidTr="009A74DE">
        <w:trPr>
          <w:trHeight w:val="567"/>
          <w:jc w:val="center"/>
        </w:trPr>
        <w:tc>
          <w:tcPr>
            <w:tcW w:w="1701" w:type="dxa"/>
            <w:vMerge/>
            <w:tcBorders>
              <w:top w:val="nil"/>
              <w:bottom w:val="single" w:sz="4" w:space="0" w:color="000000"/>
              <w:right w:val="single" w:sz="4" w:space="0" w:color="000000"/>
            </w:tcBorders>
            <w:vAlign w:val="center"/>
          </w:tcPr>
          <w:p w14:paraId="6F4EC9AF" w14:textId="77777777" w:rsidR="00B122DD" w:rsidRPr="00E72BD6" w:rsidRDefault="00B122DD" w:rsidP="00ED7CB8">
            <w:pPr>
              <w:spacing w:line="240" w:lineRule="auto"/>
              <w:ind w:firstLineChars="0" w:firstLine="0"/>
              <w:jc w:val="center"/>
              <w:rPr>
                <w:rFonts w:ascii="Times New Roman" w:hAnsi="Times New Roman" w:cs="Times New Roman"/>
                <w:kern w:val="0"/>
                <w:lang w:bidi="en-US"/>
                <w14:ligatures w14:val="none"/>
              </w:rPr>
            </w:pPr>
          </w:p>
        </w:tc>
        <w:tc>
          <w:tcPr>
            <w:tcW w:w="1388" w:type="dxa"/>
            <w:tcBorders>
              <w:top w:val="single" w:sz="4" w:space="0" w:color="000000"/>
              <w:left w:val="single" w:sz="4" w:space="0" w:color="000000"/>
              <w:bottom w:val="single" w:sz="4" w:space="0" w:color="000000"/>
              <w:right w:val="single" w:sz="4" w:space="0" w:color="000000"/>
            </w:tcBorders>
            <w:vAlign w:val="center"/>
          </w:tcPr>
          <w:p w14:paraId="3C9C2500" w14:textId="77777777" w:rsidR="00B122DD" w:rsidRPr="00E72BD6" w:rsidRDefault="00B122DD"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3</w:t>
            </w:r>
          </w:p>
        </w:tc>
        <w:tc>
          <w:tcPr>
            <w:tcW w:w="1710" w:type="dxa"/>
            <w:tcBorders>
              <w:top w:val="single" w:sz="4" w:space="0" w:color="000000"/>
              <w:left w:val="single" w:sz="4" w:space="0" w:color="000000"/>
              <w:bottom w:val="single" w:sz="4" w:space="0" w:color="000000"/>
              <w:right w:val="single" w:sz="4" w:space="0" w:color="000000"/>
            </w:tcBorders>
            <w:vAlign w:val="center"/>
          </w:tcPr>
          <w:p w14:paraId="4D445687" w14:textId="1AA9F59C" w:rsidR="00B122DD" w:rsidRPr="00E72BD6" w:rsidRDefault="00B122DD"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0.31 </w:t>
            </w:r>
          </w:p>
        </w:tc>
        <w:tc>
          <w:tcPr>
            <w:tcW w:w="1711" w:type="dxa"/>
            <w:tcBorders>
              <w:top w:val="single" w:sz="4" w:space="0" w:color="000000"/>
              <w:left w:val="single" w:sz="4" w:space="0" w:color="000000"/>
              <w:bottom w:val="single" w:sz="4" w:space="0" w:color="000000"/>
              <w:right w:val="single" w:sz="4" w:space="0" w:color="000000"/>
            </w:tcBorders>
            <w:vAlign w:val="center"/>
          </w:tcPr>
          <w:p w14:paraId="51B8579A" w14:textId="2AB9ECA7" w:rsidR="00B122DD" w:rsidRPr="00E72BD6" w:rsidRDefault="00B122DD"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1.52 </w:t>
            </w:r>
          </w:p>
        </w:tc>
        <w:tc>
          <w:tcPr>
            <w:tcW w:w="1711" w:type="dxa"/>
            <w:tcBorders>
              <w:top w:val="single" w:sz="4" w:space="0" w:color="000000"/>
              <w:left w:val="single" w:sz="4" w:space="0" w:color="000000"/>
              <w:bottom w:val="single" w:sz="4" w:space="0" w:color="000000"/>
              <w:right w:val="single" w:sz="12" w:space="0" w:color="auto"/>
            </w:tcBorders>
            <w:vAlign w:val="center"/>
          </w:tcPr>
          <w:p w14:paraId="280591A1" w14:textId="46CCA0DA" w:rsidR="00B122DD" w:rsidRPr="00E72BD6" w:rsidRDefault="00B122DD"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7.76 </w:t>
            </w:r>
          </w:p>
        </w:tc>
      </w:tr>
      <w:tr w:rsidR="00B122DD" w:rsidRPr="00E72BD6" w14:paraId="0CF4F931" w14:textId="77777777" w:rsidTr="009A74DE">
        <w:trPr>
          <w:trHeight w:val="567"/>
          <w:jc w:val="center"/>
        </w:trPr>
        <w:tc>
          <w:tcPr>
            <w:tcW w:w="1701" w:type="dxa"/>
            <w:vMerge/>
            <w:tcBorders>
              <w:top w:val="nil"/>
              <w:bottom w:val="single" w:sz="4" w:space="0" w:color="000000"/>
              <w:right w:val="single" w:sz="4" w:space="0" w:color="000000"/>
            </w:tcBorders>
            <w:vAlign w:val="center"/>
          </w:tcPr>
          <w:p w14:paraId="279526CA" w14:textId="77777777" w:rsidR="00B122DD" w:rsidRPr="00E72BD6" w:rsidRDefault="00B122DD" w:rsidP="00ED7CB8">
            <w:pPr>
              <w:spacing w:line="240" w:lineRule="auto"/>
              <w:ind w:firstLineChars="0" w:firstLine="0"/>
              <w:jc w:val="center"/>
              <w:rPr>
                <w:rFonts w:ascii="Times New Roman" w:hAnsi="Times New Roman" w:cs="Times New Roman"/>
                <w:kern w:val="0"/>
                <w:lang w:bidi="en-US"/>
                <w14:ligatures w14:val="none"/>
              </w:rPr>
            </w:pPr>
          </w:p>
        </w:tc>
        <w:tc>
          <w:tcPr>
            <w:tcW w:w="1388" w:type="dxa"/>
            <w:tcBorders>
              <w:top w:val="single" w:sz="4" w:space="0" w:color="000000"/>
              <w:left w:val="single" w:sz="4" w:space="0" w:color="000000"/>
              <w:bottom w:val="single" w:sz="4" w:space="0" w:color="000000"/>
              <w:right w:val="single" w:sz="4" w:space="0" w:color="000000"/>
            </w:tcBorders>
            <w:vAlign w:val="center"/>
          </w:tcPr>
          <w:p w14:paraId="1FFDE788" w14:textId="77777777" w:rsidR="00B122DD" w:rsidRPr="00E72BD6" w:rsidRDefault="00B122DD"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4</w:t>
            </w:r>
          </w:p>
        </w:tc>
        <w:tc>
          <w:tcPr>
            <w:tcW w:w="1710" w:type="dxa"/>
            <w:tcBorders>
              <w:top w:val="single" w:sz="4" w:space="0" w:color="000000"/>
              <w:left w:val="single" w:sz="4" w:space="0" w:color="000000"/>
              <w:bottom w:val="single" w:sz="4" w:space="0" w:color="000000"/>
              <w:right w:val="single" w:sz="4" w:space="0" w:color="000000"/>
            </w:tcBorders>
            <w:vAlign w:val="center"/>
          </w:tcPr>
          <w:p w14:paraId="6AA7FF35" w14:textId="05401B72" w:rsidR="00B122DD" w:rsidRPr="00E72BD6" w:rsidRDefault="00B122DD"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0.29 </w:t>
            </w:r>
          </w:p>
        </w:tc>
        <w:tc>
          <w:tcPr>
            <w:tcW w:w="1711" w:type="dxa"/>
            <w:tcBorders>
              <w:top w:val="single" w:sz="4" w:space="0" w:color="000000"/>
              <w:left w:val="single" w:sz="4" w:space="0" w:color="000000"/>
              <w:bottom w:val="single" w:sz="4" w:space="0" w:color="000000"/>
              <w:right w:val="single" w:sz="4" w:space="0" w:color="000000"/>
            </w:tcBorders>
            <w:vAlign w:val="center"/>
          </w:tcPr>
          <w:p w14:paraId="49F673F0" w14:textId="39B897B6" w:rsidR="00B122DD" w:rsidRPr="00E72BD6" w:rsidRDefault="00B122DD"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1.53 </w:t>
            </w:r>
          </w:p>
        </w:tc>
        <w:tc>
          <w:tcPr>
            <w:tcW w:w="1711" w:type="dxa"/>
            <w:tcBorders>
              <w:top w:val="single" w:sz="4" w:space="0" w:color="000000"/>
              <w:left w:val="single" w:sz="4" w:space="0" w:color="000000"/>
              <w:bottom w:val="single" w:sz="4" w:space="0" w:color="000000"/>
              <w:right w:val="single" w:sz="12" w:space="0" w:color="auto"/>
            </w:tcBorders>
            <w:vAlign w:val="center"/>
          </w:tcPr>
          <w:p w14:paraId="0ECA964E" w14:textId="3343B405" w:rsidR="00B122DD" w:rsidRPr="00E72BD6" w:rsidRDefault="00B122DD"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8.05 </w:t>
            </w:r>
          </w:p>
        </w:tc>
      </w:tr>
      <w:tr w:rsidR="00B122DD" w:rsidRPr="00E72BD6" w14:paraId="799045E5" w14:textId="77777777" w:rsidTr="009A74DE">
        <w:trPr>
          <w:trHeight w:val="567"/>
          <w:jc w:val="center"/>
        </w:trPr>
        <w:tc>
          <w:tcPr>
            <w:tcW w:w="1701" w:type="dxa"/>
            <w:vMerge/>
            <w:tcBorders>
              <w:top w:val="nil"/>
              <w:bottom w:val="single" w:sz="4" w:space="0" w:color="000000"/>
              <w:right w:val="single" w:sz="4" w:space="0" w:color="000000"/>
            </w:tcBorders>
            <w:vAlign w:val="center"/>
          </w:tcPr>
          <w:p w14:paraId="2D0891E3" w14:textId="77777777" w:rsidR="00B122DD" w:rsidRPr="00E72BD6" w:rsidRDefault="00B122DD" w:rsidP="00ED7CB8">
            <w:pPr>
              <w:spacing w:line="240" w:lineRule="auto"/>
              <w:ind w:firstLineChars="0" w:firstLine="0"/>
              <w:jc w:val="center"/>
              <w:rPr>
                <w:rFonts w:ascii="Times New Roman" w:hAnsi="Times New Roman" w:cs="Times New Roman"/>
                <w:kern w:val="0"/>
                <w:lang w:bidi="en-US"/>
                <w14:ligatures w14:val="none"/>
              </w:rPr>
            </w:pPr>
          </w:p>
        </w:tc>
        <w:tc>
          <w:tcPr>
            <w:tcW w:w="1388" w:type="dxa"/>
            <w:tcBorders>
              <w:top w:val="single" w:sz="4" w:space="0" w:color="000000"/>
              <w:left w:val="single" w:sz="4" w:space="0" w:color="000000"/>
              <w:bottom w:val="single" w:sz="4" w:space="0" w:color="000000"/>
              <w:right w:val="single" w:sz="4" w:space="0" w:color="000000"/>
            </w:tcBorders>
            <w:vAlign w:val="center"/>
          </w:tcPr>
          <w:p w14:paraId="3CD17713" w14:textId="77777777" w:rsidR="00B122DD" w:rsidRPr="00E72BD6" w:rsidRDefault="00B122DD"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5</w:t>
            </w:r>
          </w:p>
        </w:tc>
        <w:tc>
          <w:tcPr>
            <w:tcW w:w="1710" w:type="dxa"/>
            <w:tcBorders>
              <w:top w:val="single" w:sz="4" w:space="0" w:color="000000"/>
              <w:left w:val="single" w:sz="4" w:space="0" w:color="000000"/>
              <w:bottom w:val="single" w:sz="4" w:space="0" w:color="000000"/>
              <w:right w:val="single" w:sz="4" w:space="0" w:color="000000"/>
            </w:tcBorders>
            <w:vAlign w:val="center"/>
          </w:tcPr>
          <w:p w14:paraId="4AD1E3ED" w14:textId="0769999E" w:rsidR="00B122DD" w:rsidRPr="00E72BD6" w:rsidRDefault="00B122DD"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0.31 </w:t>
            </w:r>
          </w:p>
        </w:tc>
        <w:tc>
          <w:tcPr>
            <w:tcW w:w="1711" w:type="dxa"/>
            <w:tcBorders>
              <w:top w:val="single" w:sz="4" w:space="0" w:color="000000"/>
              <w:left w:val="single" w:sz="4" w:space="0" w:color="000000"/>
              <w:bottom w:val="single" w:sz="4" w:space="0" w:color="000000"/>
              <w:right w:val="single" w:sz="4" w:space="0" w:color="000000"/>
            </w:tcBorders>
            <w:vAlign w:val="center"/>
          </w:tcPr>
          <w:p w14:paraId="7121D4A2" w14:textId="79A1012C" w:rsidR="00B122DD" w:rsidRPr="00E72BD6" w:rsidRDefault="00B122DD"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1.60 </w:t>
            </w:r>
          </w:p>
        </w:tc>
        <w:tc>
          <w:tcPr>
            <w:tcW w:w="1711" w:type="dxa"/>
            <w:tcBorders>
              <w:top w:val="single" w:sz="4" w:space="0" w:color="000000"/>
              <w:left w:val="single" w:sz="4" w:space="0" w:color="000000"/>
              <w:bottom w:val="single" w:sz="4" w:space="0" w:color="000000"/>
              <w:right w:val="single" w:sz="12" w:space="0" w:color="auto"/>
            </w:tcBorders>
            <w:vAlign w:val="center"/>
          </w:tcPr>
          <w:p w14:paraId="39E74D61" w14:textId="475E0213" w:rsidR="00B122DD" w:rsidRPr="00E72BD6" w:rsidRDefault="00B122DD"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9.09 </w:t>
            </w:r>
          </w:p>
        </w:tc>
      </w:tr>
      <w:tr w:rsidR="00B122DD" w:rsidRPr="00E72BD6" w14:paraId="35F0B201" w14:textId="77777777" w:rsidTr="009A74DE">
        <w:trPr>
          <w:trHeight w:val="567"/>
          <w:jc w:val="center"/>
        </w:trPr>
        <w:tc>
          <w:tcPr>
            <w:tcW w:w="1701" w:type="dxa"/>
            <w:vMerge/>
            <w:tcBorders>
              <w:top w:val="nil"/>
              <w:bottom w:val="single" w:sz="4" w:space="0" w:color="000000"/>
              <w:right w:val="single" w:sz="4" w:space="0" w:color="000000"/>
            </w:tcBorders>
            <w:vAlign w:val="center"/>
          </w:tcPr>
          <w:p w14:paraId="2ED66338" w14:textId="77777777" w:rsidR="00B122DD" w:rsidRPr="00E72BD6" w:rsidRDefault="00B122DD" w:rsidP="00ED7CB8">
            <w:pPr>
              <w:spacing w:line="240" w:lineRule="auto"/>
              <w:ind w:firstLineChars="0" w:firstLine="0"/>
              <w:jc w:val="center"/>
              <w:rPr>
                <w:rFonts w:ascii="Times New Roman" w:hAnsi="Times New Roman" w:cs="Times New Roman"/>
                <w:kern w:val="0"/>
                <w:lang w:bidi="en-US"/>
                <w14:ligatures w14:val="none"/>
              </w:rPr>
            </w:pPr>
          </w:p>
        </w:tc>
        <w:tc>
          <w:tcPr>
            <w:tcW w:w="1388" w:type="dxa"/>
            <w:tcBorders>
              <w:top w:val="single" w:sz="4" w:space="0" w:color="000000"/>
              <w:left w:val="single" w:sz="4" w:space="0" w:color="000000"/>
              <w:bottom w:val="single" w:sz="4" w:space="0" w:color="000000"/>
              <w:right w:val="single" w:sz="4" w:space="0" w:color="000000"/>
            </w:tcBorders>
            <w:vAlign w:val="center"/>
          </w:tcPr>
          <w:p w14:paraId="71A92D16" w14:textId="77777777" w:rsidR="00B122DD" w:rsidRPr="00E72BD6" w:rsidRDefault="00B122DD"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6</w:t>
            </w:r>
          </w:p>
        </w:tc>
        <w:tc>
          <w:tcPr>
            <w:tcW w:w="1710" w:type="dxa"/>
            <w:tcBorders>
              <w:top w:val="single" w:sz="4" w:space="0" w:color="000000"/>
              <w:left w:val="single" w:sz="4" w:space="0" w:color="000000"/>
              <w:bottom w:val="single" w:sz="4" w:space="0" w:color="000000"/>
              <w:right w:val="single" w:sz="4" w:space="0" w:color="000000"/>
            </w:tcBorders>
            <w:vAlign w:val="center"/>
          </w:tcPr>
          <w:p w14:paraId="0233ABB8" w14:textId="7936F486" w:rsidR="00B122DD" w:rsidRPr="00E72BD6" w:rsidRDefault="00B122DD"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0.30 </w:t>
            </w:r>
          </w:p>
        </w:tc>
        <w:tc>
          <w:tcPr>
            <w:tcW w:w="1711" w:type="dxa"/>
            <w:tcBorders>
              <w:top w:val="single" w:sz="4" w:space="0" w:color="000000"/>
              <w:left w:val="single" w:sz="4" w:space="0" w:color="000000"/>
              <w:bottom w:val="single" w:sz="4" w:space="0" w:color="000000"/>
              <w:right w:val="single" w:sz="4" w:space="0" w:color="000000"/>
            </w:tcBorders>
            <w:vAlign w:val="center"/>
          </w:tcPr>
          <w:p w14:paraId="134F55BD" w14:textId="30B6EFF1" w:rsidR="00B122DD" w:rsidRPr="00E72BD6" w:rsidRDefault="00B122DD"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1.63 </w:t>
            </w:r>
          </w:p>
        </w:tc>
        <w:tc>
          <w:tcPr>
            <w:tcW w:w="1711" w:type="dxa"/>
            <w:tcBorders>
              <w:top w:val="single" w:sz="4" w:space="0" w:color="000000"/>
              <w:left w:val="single" w:sz="4" w:space="0" w:color="000000"/>
              <w:bottom w:val="single" w:sz="4" w:space="0" w:color="000000"/>
              <w:right w:val="single" w:sz="12" w:space="0" w:color="auto"/>
            </w:tcBorders>
            <w:vAlign w:val="center"/>
          </w:tcPr>
          <w:p w14:paraId="6598E75C" w14:textId="7C828012" w:rsidR="00B122DD" w:rsidRPr="00E72BD6" w:rsidRDefault="00B122DD"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7.35 </w:t>
            </w:r>
          </w:p>
        </w:tc>
      </w:tr>
      <w:tr w:rsidR="0081149A" w:rsidRPr="00E72BD6" w14:paraId="0576FBA4" w14:textId="77777777" w:rsidTr="009A74DE">
        <w:trPr>
          <w:trHeight w:val="567"/>
          <w:jc w:val="center"/>
        </w:trPr>
        <w:tc>
          <w:tcPr>
            <w:tcW w:w="3089" w:type="dxa"/>
            <w:gridSpan w:val="2"/>
            <w:tcBorders>
              <w:top w:val="single" w:sz="4" w:space="0" w:color="000000"/>
              <w:bottom w:val="single" w:sz="4" w:space="0" w:color="000000"/>
              <w:right w:val="single" w:sz="4" w:space="0" w:color="000000"/>
            </w:tcBorders>
            <w:vAlign w:val="center"/>
          </w:tcPr>
          <w:p w14:paraId="41C5E1D7" w14:textId="7A682606" w:rsidR="0081149A" w:rsidRPr="00E72BD6" w:rsidRDefault="0081149A" w:rsidP="00ED7CB8">
            <w:pPr>
              <w:spacing w:line="240" w:lineRule="auto"/>
              <w:ind w:left="107" w:firstLineChars="0" w:firstLine="0"/>
              <w:jc w:val="center"/>
              <w:rPr>
                <w:rFonts w:ascii="Times New Roman" w:hAnsi="Times New Roman" w:cs="Times New Roman"/>
                <w:spacing w:val="-13"/>
                <w:kern w:val="0"/>
                <w:lang w:bidi="en-US"/>
                <w14:ligatures w14:val="none"/>
              </w:rPr>
            </w:pPr>
            <w:proofErr w:type="spellStart"/>
            <w:r w:rsidRPr="00E72BD6">
              <w:rPr>
                <w:rFonts w:ascii="Times New Roman" w:hAnsi="Times New Roman" w:cs="Times New Roman"/>
                <w:spacing w:val="-13"/>
                <w:kern w:val="0"/>
                <w:lang w:bidi="en-US"/>
                <w14:ligatures w14:val="none"/>
              </w:rPr>
              <w:t>平均值</w:t>
            </w:r>
            <w:proofErr w:type="spellEnd"/>
            <w:r w:rsidRPr="00E72BD6">
              <w:rPr>
                <w:rFonts w:ascii="Times New Roman" w:hAnsi="Times New Roman" w:cs="Times New Roman"/>
                <w:spacing w:val="-13"/>
                <w:kern w:val="0"/>
                <w:lang w:bidi="en-US"/>
                <w14:ligatures w14:val="none"/>
              </w:rPr>
              <w:sym w:font="Symbol" w:char="F060"/>
            </w:r>
            <w:proofErr w:type="spellStart"/>
            <w:r w:rsidRPr="00E72BD6">
              <w:rPr>
                <w:rFonts w:ascii="Times New Roman" w:hAnsi="Times New Roman" w:cs="Times New Roman"/>
                <w:i/>
                <w:kern w:val="0"/>
                <w:lang w:bidi="en-US"/>
                <w14:ligatures w14:val="none"/>
              </w:rPr>
              <w:t>x</w:t>
            </w:r>
            <w:r w:rsidRPr="00E72BD6">
              <w:rPr>
                <w:rFonts w:ascii="Times New Roman" w:hAnsi="Times New Roman" w:cs="Times New Roman"/>
                <w:i/>
                <w:kern w:val="0"/>
                <w:vertAlign w:val="subscript"/>
                <w:lang w:bidi="en-US"/>
                <w14:ligatures w14:val="none"/>
              </w:rPr>
              <w:t>i</w:t>
            </w:r>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1710" w:type="dxa"/>
            <w:tcBorders>
              <w:top w:val="single" w:sz="4" w:space="0" w:color="000000"/>
              <w:left w:val="single" w:sz="4" w:space="0" w:color="000000"/>
              <w:bottom w:val="single" w:sz="4" w:space="0" w:color="000000"/>
              <w:right w:val="single" w:sz="4" w:space="0" w:color="000000"/>
            </w:tcBorders>
            <w:vAlign w:val="center"/>
          </w:tcPr>
          <w:p w14:paraId="5F75DCBB" w14:textId="6EE1A9F2" w:rsidR="0081149A"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0.08</w:t>
            </w:r>
          </w:p>
        </w:tc>
        <w:tc>
          <w:tcPr>
            <w:tcW w:w="1711" w:type="dxa"/>
            <w:tcBorders>
              <w:top w:val="single" w:sz="4" w:space="0" w:color="000000"/>
              <w:left w:val="single" w:sz="4" w:space="0" w:color="000000"/>
              <w:bottom w:val="single" w:sz="4" w:space="0" w:color="000000"/>
              <w:right w:val="single" w:sz="4" w:space="0" w:color="000000"/>
            </w:tcBorders>
            <w:vAlign w:val="center"/>
          </w:tcPr>
          <w:p w14:paraId="47A1D3CA" w14:textId="076FD899" w:rsidR="0081149A"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0.09</w:t>
            </w:r>
          </w:p>
        </w:tc>
        <w:tc>
          <w:tcPr>
            <w:tcW w:w="1711" w:type="dxa"/>
            <w:tcBorders>
              <w:top w:val="single" w:sz="4" w:space="0" w:color="000000"/>
              <w:left w:val="single" w:sz="4" w:space="0" w:color="000000"/>
              <w:bottom w:val="single" w:sz="4" w:space="0" w:color="000000"/>
              <w:right w:val="single" w:sz="12" w:space="0" w:color="auto"/>
            </w:tcBorders>
            <w:vAlign w:val="center"/>
          </w:tcPr>
          <w:p w14:paraId="2646CEC4" w14:textId="4FCAE1AB" w:rsidR="0081149A"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3.40</w:t>
            </w:r>
          </w:p>
        </w:tc>
      </w:tr>
      <w:tr w:rsidR="0081149A" w:rsidRPr="00E72BD6" w14:paraId="6D2A5B2F" w14:textId="77777777" w:rsidTr="009A74DE">
        <w:trPr>
          <w:trHeight w:val="567"/>
          <w:jc w:val="center"/>
        </w:trPr>
        <w:tc>
          <w:tcPr>
            <w:tcW w:w="3089" w:type="dxa"/>
            <w:gridSpan w:val="2"/>
            <w:tcBorders>
              <w:top w:val="single" w:sz="4" w:space="0" w:color="000000"/>
              <w:bottom w:val="single" w:sz="4" w:space="0" w:color="000000"/>
              <w:right w:val="single" w:sz="4" w:space="0" w:color="000000"/>
            </w:tcBorders>
            <w:vAlign w:val="center"/>
          </w:tcPr>
          <w:p w14:paraId="6DE99452" w14:textId="58B2AA43" w:rsidR="0081149A" w:rsidRPr="00E72BD6" w:rsidRDefault="0081149A" w:rsidP="00ED7CB8">
            <w:pPr>
              <w:spacing w:line="240" w:lineRule="auto"/>
              <w:ind w:left="107"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spacing w:val="-13"/>
                <w:kern w:val="0"/>
                <w:lang w:bidi="en-US"/>
                <w14:ligatures w14:val="none"/>
              </w:rPr>
              <w:t>平均值</w:t>
            </w:r>
            <w:proofErr w:type="spellEnd"/>
            <w:r w:rsidRPr="00E72BD6">
              <w:rPr>
                <w:rFonts w:ascii="Times New Roman" w:hAnsi="Times New Roman" w:cs="Times New Roman"/>
                <w:spacing w:val="-13"/>
                <w:kern w:val="0"/>
                <w:lang w:bidi="en-US"/>
                <w14:ligatures w14:val="none"/>
              </w:rPr>
              <w:sym w:font="Symbol" w:char="F060"/>
            </w:r>
            <w:proofErr w:type="spellStart"/>
            <w:r w:rsidRPr="00E72BD6">
              <w:rPr>
                <w:rFonts w:ascii="Times New Roman" w:hAnsi="Times New Roman" w:cs="Times New Roman"/>
                <w:i/>
                <w:kern w:val="0"/>
                <w:position w:val="-1"/>
                <w:lang w:bidi="en-US"/>
                <w14:ligatures w14:val="none"/>
              </w:rPr>
              <w:t>y</w:t>
            </w:r>
            <w:r w:rsidRPr="00E72BD6">
              <w:rPr>
                <w:rFonts w:ascii="Times New Roman" w:hAnsi="Times New Roman" w:cs="Times New Roman"/>
                <w:i/>
                <w:kern w:val="0"/>
                <w:position w:val="-1"/>
                <w:vertAlign w:val="subscript"/>
                <w:lang w:bidi="en-US"/>
                <w14:ligatures w14:val="none"/>
              </w:rPr>
              <w:t>i</w:t>
            </w:r>
            <w:proofErr w:type="spellEnd"/>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lang w:bidi="en-US"/>
                <w14:ligatures w14:val="none"/>
              </w:rPr>
              <w:t>mg/kg</w:t>
            </w:r>
            <w:r w:rsidRPr="00E72BD6">
              <w:rPr>
                <w:rFonts w:ascii="Times New Roman" w:hAnsi="Times New Roman" w:cs="Times New Roman"/>
                <w:kern w:val="0"/>
                <w:lang w:bidi="en-US"/>
                <w14:ligatures w14:val="none"/>
              </w:rPr>
              <w:t>）</w:t>
            </w:r>
          </w:p>
        </w:tc>
        <w:tc>
          <w:tcPr>
            <w:tcW w:w="1710" w:type="dxa"/>
            <w:tcBorders>
              <w:top w:val="single" w:sz="4" w:space="0" w:color="000000"/>
              <w:left w:val="single" w:sz="4" w:space="0" w:color="000000"/>
              <w:bottom w:val="single" w:sz="4" w:space="0" w:color="000000"/>
              <w:right w:val="single" w:sz="4" w:space="0" w:color="000000"/>
            </w:tcBorders>
            <w:vAlign w:val="center"/>
          </w:tcPr>
          <w:p w14:paraId="34EC0454" w14:textId="739B1A81" w:rsidR="0081149A"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 xml:space="preserve">0.30 </w:t>
            </w:r>
          </w:p>
        </w:tc>
        <w:tc>
          <w:tcPr>
            <w:tcW w:w="1711" w:type="dxa"/>
            <w:tcBorders>
              <w:top w:val="single" w:sz="4" w:space="0" w:color="000000"/>
              <w:left w:val="single" w:sz="4" w:space="0" w:color="000000"/>
              <w:bottom w:val="single" w:sz="4" w:space="0" w:color="000000"/>
              <w:right w:val="single" w:sz="4" w:space="0" w:color="000000"/>
            </w:tcBorders>
            <w:vAlign w:val="center"/>
          </w:tcPr>
          <w:p w14:paraId="5D6ECBC7" w14:textId="2054C5DE" w:rsidR="0081149A"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 xml:space="preserve">1.57 </w:t>
            </w:r>
          </w:p>
        </w:tc>
        <w:tc>
          <w:tcPr>
            <w:tcW w:w="1711" w:type="dxa"/>
            <w:tcBorders>
              <w:top w:val="single" w:sz="4" w:space="0" w:color="000000"/>
              <w:left w:val="single" w:sz="4" w:space="0" w:color="000000"/>
              <w:bottom w:val="single" w:sz="4" w:space="0" w:color="000000"/>
              <w:right w:val="single" w:sz="12" w:space="0" w:color="auto"/>
            </w:tcBorders>
            <w:vAlign w:val="center"/>
          </w:tcPr>
          <w:p w14:paraId="7E8C7325" w14:textId="6F37AAFD" w:rsidR="0081149A"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 xml:space="preserve">7.85 </w:t>
            </w:r>
          </w:p>
        </w:tc>
      </w:tr>
      <w:tr w:rsidR="00D35714" w:rsidRPr="00E72BD6" w14:paraId="5AD896AA" w14:textId="77777777" w:rsidTr="009A74DE">
        <w:trPr>
          <w:trHeight w:val="567"/>
          <w:jc w:val="center"/>
        </w:trPr>
        <w:tc>
          <w:tcPr>
            <w:tcW w:w="3089" w:type="dxa"/>
            <w:gridSpan w:val="2"/>
            <w:tcBorders>
              <w:top w:val="single" w:sz="4" w:space="0" w:color="000000"/>
              <w:bottom w:val="single" w:sz="4" w:space="0" w:color="000000"/>
              <w:right w:val="single" w:sz="4" w:space="0" w:color="000000"/>
            </w:tcBorders>
            <w:vAlign w:val="center"/>
          </w:tcPr>
          <w:p w14:paraId="0CF906F3" w14:textId="77777777" w:rsidR="00D35714" w:rsidRPr="00E72BD6" w:rsidRDefault="00D35714" w:rsidP="00ED7CB8">
            <w:pPr>
              <w:spacing w:line="240" w:lineRule="auto"/>
              <w:ind w:left="107" w:firstLineChars="0" w:firstLine="0"/>
              <w:jc w:val="center"/>
              <w:rPr>
                <w:rFonts w:ascii="Times New Roman" w:hAnsi="Times New Roman" w:cs="Times New Roman"/>
                <w:spacing w:val="-13"/>
                <w:kern w:val="0"/>
                <w:lang w:eastAsia="zh-CN" w:bidi="en-US"/>
                <w14:ligatures w14:val="none"/>
              </w:rPr>
            </w:pPr>
            <w:r w:rsidRPr="00E72BD6">
              <w:rPr>
                <w:rFonts w:ascii="Times New Roman" w:hAnsi="Times New Roman" w:cs="Times New Roman"/>
                <w:spacing w:val="-13"/>
                <w:kern w:val="0"/>
                <w:lang w:eastAsia="zh-CN" w:bidi="en-US"/>
                <w14:ligatures w14:val="none"/>
              </w:rPr>
              <w:t>相对标准偏差</w:t>
            </w:r>
            <w:proofErr w:type="spellStart"/>
            <w:r w:rsidRPr="00E72BD6">
              <w:rPr>
                <w:rFonts w:ascii="Times New Roman" w:hAnsi="Times New Roman" w:cs="Times New Roman"/>
                <w:spacing w:val="-13"/>
                <w:kern w:val="0"/>
                <w:lang w:eastAsia="zh-CN" w:bidi="en-US"/>
                <w14:ligatures w14:val="none"/>
              </w:rPr>
              <w:t>RSD</w:t>
            </w:r>
            <w:r w:rsidRPr="00E72BD6">
              <w:rPr>
                <w:rFonts w:ascii="Times New Roman" w:hAnsi="Times New Roman" w:cs="Times New Roman"/>
                <w:i/>
                <w:spacing w:val="-13"/>
                <w:kern w:val="0"/>
                <w:lang w:eastAsia="zh-CN" w:bidi="en-US"/>
                <w14:ligatures w14:val="none"/>
              </w:rPr>
              <w:t>i</w:t>
            </w:r>
            <w:proofErr w:type="spellEnd"/>
            <w:r w:rsidRPr="00E72BD6">
              <w:rPr>
                <w:rFonts w:ascii="Times New Roman" w:hAnsi="Times New Roman" w:cs="Times New Roman"/>
                <w:spacing w:val="-13"/>
                <w:kern w:val="0"/>
                <w:lang w:eastAsia="zh-CN" w:bidi="en-US"/>
                <w14:ligatures w14:val="none"/>
              </w:rPr>
              <w:t>（</w:t>
            </w:r>
            <w:r w:rsidRPr="00E72BD6">
              <w:rPr>
                <w:rFonts w:ascii="Times New Roman" w:hAnsi="Times New Roman" w:cs="Times New Roman"/>
                <w:spacing w:val="-13"/>
                <w:kern w:val="0"/>
                <w:lang w:eastAsia="zh-CN" w:bidi="en-US"/>
                <w14:ligatures w14:val="none"/>
              </w:rPr>
              <w:t>%</w:t>
            </w:r>
            <w:r w:rsidRPr="00E72BD6">
              <w:rPr>
                <w:rFonts w:ascii="Times New Roman" w:hAnsi="Times New Roman" w:cs="Times New Roman"/>
                <w:spacing w:val="-13"/>
                <w:kern w:val="0"/>
                <w:lang w:eastAsia="zh-CN" w:bidi="en-US"/>
                <w14:ligatures w14:val="none"/>
              </w:rPr>
              <w:t>）</w:t>
            </w:r>
          </w:p>
        </w:tc>
        <w:tc>
          <w:tcPr>
            <w:tcW w:w="1710" w:type="dxa"/>
            <w:tcBorders>
              <w:top w:val="single" w:sz="4" w:space="0" w:color="000000"/>
              <w:left w:val="single" w:sz="4" w:space="0" w:color="000000"/>
              <w:bottom w:val="single" w:sz="4" w:space="0" w:color="000000"/>
              <w:right w:val="single" w:sz="4" w:space="0" w:color="000000"/>
            </w:tcBorders>
            <w:vAlign w:val="center"/>
          </w:tcPr>
          <w:p w14:paraId="488C48E8" w14:textId="45A7A7D7" w:rsidR="00D35714" w:rsidRPr="00E72BD6" w:rsidRDefault="00B122DD"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4.5</w:t>
            </w:r>
          </w:p>
        </w:tc>
        <w:tc>
          <w:tcPr>
            <w:tcW w:w="1711" w:type="dxa"/>
            <w:tcBorders>
              <w:top w:val="single" w:sz="4" w:space="0" w:color="000000"/>
              <w:left w:val="single" w:sz="4" w:space="0" w:color="000000"/>
              <w:bottom w:val="single" w:sz="4" w:space="0" w:color="000000"/>
              <w:right w:val="single" w:sz="4" w:space="0" w:color="000000"/>
            </w:tcBorders>
            <w:vAlign w:val="center"/>
          </w:tcPr>
          <w:p w14:paraId="48D5C1B3" w14:textId="4BDECDBA" w:rsidR="00D35714" w:rsidRPr="00E72BD6" w:rsidRDefault="00B122DD"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3.2</w:t>
            </w:r>
          </w:p>
        </w:tc>
        <w:tc>
          <w:tcPr>
            <w:tcW w:w="1711" w:type="dxa"/>
            <w:tcBorders>
              <w:top w:val="single" w:sz="4" w:space="0" w:color="000000"/>
              <w:left w:val="single" w:sz="4" w:space="0" w:color="000000"/>
              <w:bottom w:val="single" w:sz="4" w:space="0" w:color="000000"/>
              <w:right w:val="single" w:sz="12" w:space="0" w:color="auto"/>
            </w:tcBorders>
            <w:vAlign w:val="center"/>
          </w:tcPr>
          <w:p w14:paraId="4B74CC90" w14:textId="3D87449E" w:rsidR="00D35714" w:rsidRPr="00E72BD6" w:rsidRDefault="00B122DD"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8.4</w:t>
            </w:r>
          </w:p>
        </w:tc>
      </w:tr>
      <w:tr w:rsidR="00D35714" w:rsidRPr="00E72BD6" w14:paraId="0580247D" w14:textId="77777777" w:rsidTr="009A74DE">
        <w:trPr>
          <w:trHeight w:val="567"/>
          <w:jc w:val="center"/>
        </w:trPr>
        <w:tc>
          <w:tcPr>
            <w:tcW w:w="3089" w:type="dxa"/>
            <w:gridSpan w:val="2"/>
            <w:tcBorders>
              <w:top w:val="single" w:sz="4" w:space="0" w:color="000000"/>
              <w:bottom w:val="single" w:sz="4" w:space="0" w:color="000000"/>
              <w:right w:val="single" w:sz="4" w:space="0" w:color="000000"/>
            </w:tcBorders>
            <w:vAlign w:val="center"/>
          </w:tcPr>
          <w:p w14:paraId="4218D63E" w14:textId="3B78D3B3"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lastRenderedPageBreak/>
              <w:t>加标量</w:t>
            </w:r>
            <w:r w:rsidRPr="00E72BD6">
              <w:rPr>
                <w:rFonts w:ascii="Times New Roman" w:hAnsi="Times New Roman" w:cs="Times New Roman"/>
                <w:i/>
                <w:kern w:val="0"/>
                <w:lang w:bidi="en-US"/>
                <w14:ligatures w14:val="none"/>
              </w:rPr>
              <w:t>μ</w:t>
            </w:r>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1710" w:type="dxa"/>
            <w:tcBorders>
              <w:top w:val="single" w:sz="4" w:space="0" w:color="000000"/>
              <w:left w:val="single" w:sz="4" w:space="0" w:color="000000"/>
              <w:bottom w:val="single" w:sz="4" w:space="0" w:color="000000"/>
              <w:right w:val="single" w:sz="4" w:space="0" w:color="000000"/>
            </w:tcBorders>
            <w:vAlign w:val="center"/>
          </w:tcPr>
          <w:p w14:paraId="4DDFE43C"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0.3</w:t>
            </w:r>
          </w:p>
        </w:tc>
        <w:tc>
          <w:tcPr>
            <w:tcW w:w="1711" w:type="dxa"/>
            <w:tcBorders>
              <w:top w:val="single" w:sz="4" w:space="0" w:color="000000"/>
              <w:left w:val="single" w:sz="4" w:space="0" w:color="000000"/>
              <w:bottom w:val="single" w:sz="4" w:space="0" w:color="000000"/>
              <w:right w:val="single" w:sz="4" w:space="0" w:color="000000"/>
            </w:tcBorders>
            <w:vAlign w:val="center"/>
          </w:tcPr>
          <w:p w14:paraId="2143B83A"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2.0</w:t>
            </w:r>
          </w:p>
        </w:tc>
        <w:tc>
          <w:tcPr>
            <w:tcW w:w="1711" w:type="dxa"/>
            <w:tcBorders>
              <w:top w:val="single" w:sz="4" w:space="0" w:color="000000"/>
              <w:left w:val="single" w:sz="4" w:space="0" w:color="000000"/>
              <w:bottom w:val="single" w:sz="4" w:space="0" w:color="000000"/>
              <w:right w:val="single" w:sz="12" w:space="0" w:color="auto"/>
            </w:tcBorders>
            <w:vAlign w:val="center"/>
          </w:tcPr>
          <w:p w14:paraId="3DFF4829"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5.0</w:t>
            </w:r>
          </w:p>
        </w:tc>
      </w:tr>
      <w:tr w:rsidR="00D35714" w:rsidRPr="00E72BD6" w14:paraId="253E09DC" w14:textId="77777777" w:rsidTr="009A74DE">
        <w:trPr>
          <w:trHeight w:val="567"/>
          <w:jc w:val="center"/>
        </w:trPr>
        <w:tc>
          <w:tcPr>
            <w:tcW w:w="3089" w:type="dxa"/>
            <w:gridSpan w:val="2"/>
            <w:tcBorders>
              <w:top w:val="single" w:sz="4" w:space="0" w:color="000000"/>
              <w:bottom w:val="single" w:sz="4" w:space="0" w:color="000000"/>
              <w:right w:val="single" w:sz="4" w:space="0" w:color="000000"/>
            </w:tcBorders>
            <w:vAlign w:val="center"/>
          </w:tcPr>
          <w:p w14:paraId="20048FDA" w14:textId="4786DC64"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position w:val="1"/>
                <w:lang w:bidi="en-US"/>
                <w14:ligatures w14:val="none"/>
              </w:rPr>
              <w:t>加标回收率</w:t>
            </w:r>
            <w:proofErr w:type="spellEnd"/>
            <w:r w:rsidRPr="00E72BD6">
              <w:rPr>
                <w:rFonts w:ascii="Times New Roman" w:hAnsi="Times New Roman" w:cs="Times New Roman"/>
                <w:i/>
                <w:kern w:val="0"/>
                <w:lang w:bidi="en-US"/>
                <w14:ligatures w14:val="none"/>
              </w:rPr>
              <w:t>P</w:t>
            </w:r>
            <w:r w:rsidRPr="00E72BD6">
              <w:rPr>
                <w:rFonts w:ascii="Times New Roman" w:hAnsi="Times New Roman" w:cs="Times New Roman"/>
                <w:i/>
                <w:kern w:val="0"/>
                <w:vertAlign w:val="subscript"/>
                <w:lang w:bidi="en-US"/>
                <w14:ligatures w14:val="none"/>
              </w:rPr>
              <w:t>i</w:t>
            </w:r>
            <w:r w:rsidRPr="00E72BD6">
              <w:rPr>
                <w:rFonts w:ascii="Times New Roman" w:hAnsi="Times New Roman" w:cs="Times New Roman"/>
                <w:kern w:val="0"/>
                <w:position w:val="1"/>
                <w:lang w:bidi="en-US"/>
                <w14:ligatures w14:val="none"/>
              </w:rPr>
              <w:t>（</w:t>
            </w:r>
            <w:r w:rsidRPr="00E72BD6">
              <w:rPr>
                <w:rFonts w:ascii="Times New Roman" w:hAnsi="Times New Roman" w:cs="Times New Roman"/>
                <w:kern w:val="0"/>
                <w:position w:val="1"/>
                <w:lang w:bidi="en-US"/>
                <w14:ligatures w14:val="none"/>
              </w:rPr>
              <w:t>%</w:t>
            </w:r>
            <w:r w:rsidRPr="00E72BD6">
              <w:rPr>
                <w:rFonts w:ascii="Times New Roman" w:hAnsi="Times New Roman" w:cs="Times New Roman"/>
                <w:kern w:val="0"/>
                <w:position w:val="1"/>
                <w:lang w:bidi="en-US"/>
                <w14:ligatures w14:val="none"/>
              </w:rPr>
              <w:t>）</w:t>
            </w:r>
          </w:p>
        </w:tc>
        <w:tc>
          <w:tcPr>
            <w:tcW w:w="1710" w:type="dxa"/>
            <w:tcBorders>
              <w:top w:val="single" w:sz="4" w:space="0" w:color="000000"/>
              <w:left w:val="single" w:sz="4" w:space="0" w:color="000000"/>
              <w:bottom w:val="single" w:sz="4" w:space="0" w:color="000000"/>
              <w:right w:val="single" w:sz="4" w:space="0" w:color="000000"/>
            </w:tcBorders>
            <w:vAlign w:val="center"/>
          </w:tcPr>
          <w:p w14:paraId="6A0F59C3" w14:textId="09603865" w:rsidR="00D35714" w:rsidRPr="00E72BD6" w:rsidRDefault="00B122DD"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 xml:space="preserve">72.4 </w:t>
            </w:r>
          </w:p>
        </w:tc>
        <w:tc>
          <w:tcPr>
            <w:tcW w:w="1711" w:type="dxa"/>
            <w:tcBorders>
              <w:top w:val="single" w:sz="4" w:space="0" w:color="000000"/>
              <w:left w:val="single" w:sz="4" w:space="0" w:color="000000"/>
              <w:bottom w:val="single" w:sz="4" w:space="0" w:color="000000"/>
              <w:right w:val="single" w:sz="4" w:space="0" w:color="000000"/>
            </w:tcBorders>
            <w:vAlign w:val="center"/>
          </w:tcPr>
          <w:p w14:paraId="69F37730" w14:textId="4B6029BF" w:rsidR="00D35714" w:rsidRPr="00E72BD6" w:rsidRDefault="00B122DD"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 xml:space="preserve">73.8 </w:t>
            </w:r>
          </w:p>
        </w:tc>
        <w:tc>
          <w:tcPr>
            <w:tcW w:w="1711" w:type="dxa"/>
            <w:tcBorders>
              <w:top w:val="single" w:sz="4" w:space="0" w:color="000000"/>
              <w:left w:val="single" w:sz="4" w:space="0" w:color="000000"/>
              <w:bottom w:val="single" w:sz="4" w:space="0" w:color="000000"/>
              <w:right w:val="single" w:sz="12" w:space="0" w:color="auto"/>
            </w:tcBorders>
            <w:vAlign w:val="center"/>
          </w:tcPr>
          <w:p w14:paraId="3C30551D" w14:textId="432E60EC" w:rsidR="00D35714" w:rsidRPr="00E72BD6" w:rsidRDefault="00B122DD"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 xml:space="preserve">89.1 </w:t>
            </w:r>
          </w:p>
        </w:tc>
      </w:tr>
      <w:tr w:rsidR="0081149A" w:rsidRPr="00E72BD6" w14:paraId="24BF360B" w14:textId="77777777" w:rsidTr="009A74DE">
        <w:trPr>
          <w:trHeight w:val="567"/>
          <w:jc w:val="center"/>
        </w:trPr>
        <w:tc>
          <w:tcPr>
            <w:tcW w:w="8221" w:type="dxa"/>
            <w:gridSpan w:val="5"/>
            <w:tcBorders>
              <w:top w:val="single" w:sz="4" w:space="0" w:color="000000"/>
              <w:right w:val="single" w:sz="12" w:space="0" w:color="auto"/>
            </w:tcBorders>
            <w:vAlign w:val="center"/>
          </w:tcPr>
          <w:p w14:paraId="56D0D66F" w14:textId="601E8DED" w:rsidR="0081149A" w:rsidRPr="00E72BD6" w:rsidRDefault="0081149A" w:rsidP="00ED7CB8">
            <w:pPr>
              <w:widowControl/>
              <w:adjustRightInd/>
              <w:spacing w:line="240" w:lineRule="auto"/>
              <w:ind w:firstLineChars="0" w:firstLine="0"/>
              <w:jc w:val="left"/>
              <w:rPr>
                <w:rFonts w:ascii="Times New Roman" w:eastAsia="等线" w:hAnsi="Times New Roman" w:cs="Times New Roman"/>
                <w:color w:val="000000"/>
                <w:lang w:eastAsia="zh-CN"/>
              </w:rPr>
            </w:pPr>
            <w:r w:rsidRPr="00E72BD6">
              <w:rPr>
                <w:rFonts w:ascii="Times New Roman" w:hAnsi="Times New Roman" w:cs="Times New Roman"/>
                <w:lang w:eastAsia="zh-CN"/>
              </w:rPr>
              <w:t>注：</w:t>
            </w:r>
            <w:r w:rsidRPr="00E72BD6">
              <w:rPr>
                <w:rFonts w:ascii="Times New Roman" w:hAnsi="Times New Roman" w:cs="Times New Roman"/>
                <w:spacing w:val="-13"/>
                <w:lang w:bidi="en-US"/>
              </w:rPr>
              <w:sym w:font="Symbol" w:char="F060"/>
            </w:r>
            <w:r w:rsidRPr="00E72BD6">
              <w:rPr>
                <w:rFonts w:ascii="Times New Roman" w:hAnsi="Times New Roman" w:cs="Times New Roman"/>
                <w:i/>
                <w:lang w:eastAsia="zh-CN" w:bidi="en-US"/>
              </w:rPr>
              <w:t>x</w:t>
            </w:r>
            <w:r w:rsidRPr="00E72BD6">
              <w:rPr>
                <w:rFonts w:ascii="Times New Roman" w:hAnsi="Times New Roman" w:cs="Times New Roman"/>
                <w:i/>
                <w:vertAlign w:val="subscript"/>
                <w:lang w:eastAsia="zh-CN" w:bidi="en-US"/>
              </w:rPr>
              <w:t>i</w:t>
            </w:r>
            <w:r w:rsidRPr="00E72BD6">
              <w:rPr>
                <w:rFonts w:ascii="Times New Roman" w:hAnsi="Times New Roman" w:cs="Times New Roman"/>
                <w:lang w:eastAsia="zh-CN"/>
              </w:rPr>
              <w:t>为实际样品测试平均值，</w:t>
            </w:r>
            <w:r w:rsidRPr="00E72BD6">
              <w:rPr>
                <w:rFonts w:ascii="Times New Roman" w:hAnsi="Times New Roman" w:cs="Times New Roman"/>
                <w:spacing w:val="-13"/>
                <w:lang w:bidi="en-US"/>
              </w:rPr>
              <w:sym w:font="Symbol" w:char="F060"/>
            </w:r>
            <w:proofErr w:type="spellStart"/>
            <w:r w:rsidRPr="00E72BD6">
              <w:rPr>
                <w:rFonts w:ascii="Times New Roman" w:hAnsi="Times New Roman" w:cs="Times New Roman"/>
                <w:i/>
                <w:lang w:eastAsia="zh-CN" w:bidi="en-US"/>
              </w:rPr>
              <w:t>y</w:t>
            </w:r>
            <w:r w:rsidRPr="00E72BD6">
              <w:rPr>
                <w:rFonts w:ascii="Times New Roman" w:hAnsi="Times New Roman" w:cs="Times New Roman"/>
                <w:i/>
                <w:vertAlign w:val="subscript"/>
                <w:lang w:eastAsia="zh-CN" w:bidi="en-US"/>
              </w:rPr>
              <w:t>i</w:t>
            </w:r>
            <w:proofErr w:type="spellEnd"/>
            <w:r w:rsidRPr="00E72BD6">
              <w:rPr>
                <w:rFonts w:ascii="Times New Roman" w:hAnsi="Times New Roman" w:cs="Times New Roman"/>
                <w:lang w:eastAsia="zh-CN"/>
              </w:rPr>
              <w:t>为加标样品测平均值。</w:t>
            </w:r>
          </w:p>
        </w:tc>
      </w:tr>
    </w:tbl>
    <w:p w14:paraId="580D0BF8" w14:textId="6D584690" w:rsidR="00D35714" w:rsidRPr="00256B6D" w:rsidRDefault="00D35714" w:rsidP="009652B1">
      <w:pPr>
        <w:spacing w:beforeLines="50" w:before="156" w:afterLines="50" w:after="156" w:line="360" w:lineRule="auto"/>
        <w:ind w:firstLineChars="0" w:firstLine="0"/>
        <w:jc w:val="center"/>
        <w:rPr>
          <w:rFonts w:ascii="Times New Roman" w:hAnsi="Times New Roman" w:cs="Times New Roman"/>
          <w:b/>
          <w:bCs/>
          <w:sz w:val="24"/>
          <w:szCs w:val="24"/>
        </w:rPr>
      </w:pPr>
      <w:r w:rsidRPr="00256B6D">
        <w:rPr>
          <w:rFonts w:ascii="Times New Roman" w:hAnsi="Times New Roman" w:cs="Times New Roman"/>
          <w:b/>
          <w:bCs/>
          <w:sz w:val="24"/>
          <w:szCs w:val="24"/>
        </w:rPr>
        <w:t>附表</w:t>
      </w:r>
      <w:r w:rsidRPr="00256B6D">
        <w:rPr>
          <w:rFonts w:ascii="Times New Roman" w:hAnsi="Times New Roman" w:cs="Times New Roman"/>
          <w:b/>
          <w:bCs/>
          <w:sz w:val="24"/>
          <w:szCs w:val="24"/>
        </w:rPr>
        <w:t xml:space="preserve">1.3-4  </w:t>
      </w:r>
      <w:r w:rsidRPr="00256B6D">
        <w:rPr>
          <w:rFonts w:ascii="Times New Roman" w:hAnsi="Times New Roman" w:cs="Times New Roman"/>
          <w:b/>
          <w:bCs/>
          <w:sz w:val="24"/>
          <w:szCs w:val="24"/>
        </w:rPr>
        <w:t>湖南三德科技股份有限公司</w:t>
      </w:r>
      <w:r w:rsidRPr="00256B6D">
        <w:rPr>
          <w:rFonts w:ascii="Times New Roman" w:hAnsi="Times New Roman" w:cs="Times New Roman"/>
          <w:b/>
          <w:bCs/>
          <w:kern w:val="0"/>
          <w:sz w:val="24"/>
          <w:szCs w:val="24"/>
          <w:lang w:bidi="en-US"/>
        </w:rPr>
        <w:t>实际</w:t>
      </w:r>
      <w:r w:rsidRPr="00256B6D">
        <w:rPr>
          <w:rFonts w:ascii="Times New Roman" w:hAnsi="Times New Roman" w:cs="Times New Roman"/>
          <w:b/>
          <w:bCs/>
          <w:spacing w:val="-3"/>
          <w:kern w:val="0"/>
          <w:sz w:val="24"/>
          <w:szCs w:val="24"/>
          <w:lang w:bidi="en-US"/>
        </w:rPr>
        <w:t>样</w:t>
      </w:r>
      <w:r w:rsidRPr="00256B6D">
        <w:rPr>
          <w:rFonts w:ascii="Times New Roman" w:hAnsi="Times New Roman" w:cs="Times New Roman"/>
          <w:b/>
          <w:bCs/>
          <w:kern w:val="0"/>
          <w:sz w:val="24"/>
          <w:szCs w:val="24"/>
          <w:lang w:bidi="en-US"/>
        </w:rPr>
        <w:t>品</w:t>
      </w:r>
      <w:r w:rsidRPr="00256B6D">
        <w:rPr>
          <w:rFonts w:ascii="Times New Roman" w:hAnsi="Times New Roman" w:cs="Times New Roman"/>
          <w:b/>
          <w:bCs/>
          <w:spacing w:val="-3"/>
          <w:kern w:val="0"/>
          <w:sz w:val="24"/>
          <w:szCs w:val="24"/>
          <w:lang w:bidi="en-US"/>
        </w:rPr>
        <w:t>加</w:t>
      </w:r>
      <w:r w:rsidRPr="00256B6D">
        <w:rPr>
          <w:rFonts w:ascii="Times New Roman" w:hAnsi="Times New Roman" w:cs="Times New Roman"/>
          <w:b/>
          <w:bCs/>
          <w:kern w:val="0"/>
          <w:sz w:val="24"/>
          <w:szCs w:val="24"/>
          <w:lang w:bidi="en-US"/>
        </w:rPr>
        <w:t>标</w:t>
      </w:r>
      <w:r w:rsidRPr="00256B6D">
        <w:rPr>
          <w:rFonts w:ascii="Times New Roman" w:hAnsi="Times New Roman" w:cs="Times New Roman"/>
          <w:b/>
          <w:bCs/>
          <w:spacing w:val="-3"/>
          <w:kern w:val="0"/>
          <w:sz w:val="24"/>
          <w:szCs w:val="24"/>
          <w:lang w:bidi="en-US"/>
        </w:rPr>
        <w:t>测</w:t>
      </w:r>
      <w:r w:rsidRPr="00256B6D">
        <w:rPr>
          <w:rFonts w:ascii="Times New Roman" w:hAnsi="Times New Roman" w:cs="Times New Roman"/>
          <w:b/>
          <w:bCs/>
          <w:kern w:val="0"/>
          <w:sz w:val="24"/>
          <w:szCs w:val="24"/>
          <w:lang w:bidi="en-US"/>
        </w:rPr>
        <w:t>试</w:t>
      </w:r>
      <w:r w:rsidRPr="00256B6D">
        <w:rPr>
          <w:rFonts w:ascii="Times New Roman" w:hAnsi="Times New Roman" w:cs="Times New Roman"/>
          <w:b/>
          <w:bCs/>
          <w:spacing w:val="-3"/>
          <w:kern w:val="0"/>
          <w:sz w:val="24"/>
          <w:szCs w:val="24"/>
          <w:lang w:bidi="en-US"/>
        </w:rPr>
        <w:t>数</w:t>
      </w:r>
      <w:r w:rsidRPr="00256B6D">
        <w:rPr>
          <w:rFonts w:ascii="Times New Roman" w:hAnsi="Times New Roman" w:cs="Times New Roman"/>
          <w:b/>
          <w:bCs/>
          <w:kern w:val="0"/>
          <w:sz w:val="24"/>
          <w:szCs w:val="24"/>
          <w:lang w:bidi="en-US"/>
        </w:rPr>
        <w:t>据</w:t>
      </w:r>
      <w:r w:rsidRPr="00256B6D">
        <w:rPr>
          <w:rFonts w:ascii="Times New Roman" w:hAnsi="Times New Roman" w:cs="Times New Roman"/>
          <w:b/>
          <w:bCs/>
          <w:sz w:val="24"/>
          <w:szCs w:val="24"/>
        </w:rPr>
        <w:t>表</w:t>
      </w:r>
    </w:p>
    <w:p w14:paraId="07911B23" w14:textId="77777777" w:rsidR="00D35714" w:rsidRPr="00256B6D" w:rsidRDefault="00D35714" w:rsidP="009652B1">
      <w:pPr>
        <w:spacing w:before="50" w:after="50" w:line="360" w:lineRule="auto"/>
        <w:ind w:right="-58" w:firstLineChars="0" w:firstLine="0"/>
        <w:jc w:val="right"/>
        <w:rPr>
          <w:rFonts w:ascii="Times New Roman" w:hAnsi="Times New Roman" w:cs="Times New Roman"/>
          <w:sz w:val="24"/>
          <w:szCs w:val="24"/>
          <w:u w:val="single"/>
        </w:rPr>
      </w:pPr>
      <w:r w:rsidRPr="00256B6D">
        <w:rPr>
          <w:rFonts w:ascii="Times New Roman" w:hAnsi="Times New Roman" w:cs="Times New Roman"/>
          <w:sz w:val="24"/>
          <w:szCs w:val="24"/>
        </w:rPr>
        <w:t>验证单位：</w:t>
      </w:r>
      <w:r w:rsidRPr="00256B6D">
        <w:rPr>
          <w:rFonts w:ascii="Times New Roman" w:hAnsi="Times New Roman" w:cs="Times New Roman"/>
          <w:sz w:val="24"/>
          <w:szCs w:val="24"/>
          <w:u w:val="single"/>
        </w:rPr>
        <w:t>湖南三德科技股份有限公司</w:t>
      </w:r>
    </w:p>
    <w:tbl>
      <w:tblPr>
        <w:tblStyle w:val="TableNormal1"/>
        <w:tblW w:w="8236"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574"/>
        <w:gridCol w:w="1388"/>
        <w:gridCol w:w="1758"/>
        <w:gridCol w:w="1758"/>
        <w:gridCol w:w="1758"/>
      </w:tblGrid>
      <w:tr w:rsidR="00D35714" w:rsidRPr="00E72BD6" w14:paraId="00B7F37B" w14:textId="77777777" w:rsidTr="009A74DE">
        <w:trPr>
          <w:trHeight w:val="567"/>
          <w:jc w:val="center"/>
        </w:trPr>
        <w:tc>
          <w:tcPr>
            <w:tcW w:w="2962" w:type="dxa"/>
            <w:gridSpan w:val="2"/>
            <w:tcBorders>
              <w:right w:val="single" w:sz="4" w:space="0" w:color="000000"/>
            </w:tcBorders>
            <w:vAlign w:val="center"/>
          </w:tcPr>
          <w:p w14:paraId="5402E836"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平行样</w:t>
            </w:r>
            <w:proofErr w:type="spellEnd"/>
          </w:p>
        </w:tc>
        <w:tc>
          <w:tcPr>
            <w:tcW w:w="1758" w:type="dxa"/>
            <w:tcBorders>
              <w:left w:val="single" w:sz="4" w:space="0" w:color="000000"/>
              <w:right w:val="single" w:sz="4" w:space="0" w:color="auto"/>
            </w:tcBorders>
            <w:vAlign w:val="center"/>
          </w:tcPr>
          <w:p w14:paraId="0E9333C4" w14:textId="77777777" w:rsidR="00D35714" w:rsidRPr="00E72BD6" w:rsidRDefault="00D35714" w:rsidP="00ED7CB8">
            <w:pPr>
              <w:spacing w:line="240" w:lineRule="auto"/>
              <w:ind w:left="253"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14:ligatures w14:val="none"/>
              </w:rPr>
              <w:t>沉积物</w:t>
            </w:r>
            <w:proofErr w:type="spellEnd"/>
          </w:p>
        </w:tc>
        <w:tc>
          <w:tcPr>
            <w:tcW w:w="1758" w:type="dxa"/>
            <w:tcBorders>
              <w:left w:val="single" w:sz="4" w:space="0" w:color="000000"/>
              <w:right w:val="single" w:sz="4" w:space="0" w:color="auto"/>
            </w:tcBorders>
            <w:vAlign w:val="center"/>
          </w:tcPr>
          <w:p w14:paraId="40359901"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14:ligatures w14:val="none"/>
              </w:rPr>
              <w:t>背景土壤</w:t>
            </w:r>
            <w:proofErr w:type="spellEnd"/>
          </w:p>
        </w:tc>
        <w:tc>
          <w:tcPr>
            <w:tcW w:w="1758" w:type="dxa"/>
            <w:tcBorders>
              <w:left w:val="single" w:sz="4" w:space="0" w:color="auto"/>
              <w:right w:val="single" w:sz="12" w:space="0" w:color="auto"/>
            </w:tcBorders>
            <w:vAlign w:val="center"/>
          </w:tcPr>
          <w:p w14:paraId="633B9B0B" w14:textId="77777777" w:rsidR="00D35714" w:rsidRPr="00E72BD6" w:rsidRDefault="00D35714" w:rsidP="00ED7CB8">
            <w:pPr>
              <w:spacing w:line="240" w:lineRule="auto"/>
              <w:ind w:left="253"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14:ligatures w14:val="none"/>
              </w:rPr>
              <w:t>工业土壤</w:t>
            </w:r>
            <w:proofErr w:type="spellEnd"/>
          </w:p>
        </w:tc>
      </w:tr>
      <w:tr w:rsidR="00EA051E" w:rsidRPr="00E72BD6" w14:paraId="6EE0C999" w14:textId="77777777" w:rsidTr="009A74DE">
        <w:trPr>
          <w:trHeight w:val="567"/>
          <w:jc w:val="center"/>
        </w:trPr>
        <w:tc>
          <w:tcPr>
            <w:tcW w:w="1574" w:type="dxa"/>
            <w:vMerge w:val="restart"/>
            <w:tcBorders>
              <w:bottom w:val="single" w:sz="4" w:space="0" w:color="000000"/>
              <w:right w:val="single" w:sz="4" w:space="0" w:color="000000"/>
            </w:tcBorders>
            <w:vAlign w:val="center"/>
          </w:tcPr>
          <w:p w14:paraId="2C045A2D" w14:textId="77777777" w:rsidR="00EA051E" w:rsidRPr="00E72BD6" w:rsidRDefault="00EA051E" w:rsidP="00ED7CB8">
            <w:pPr>
              <w:spacing w:line="240" w:lineRule="auto"/>
              <w:ind w:left="143"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测定结果</w:t>
            </w:r>
          </w:p>
          <w:p w14:paraId="3E04356F" w14:textId="2F84D4A8" w:rsidR="00EA051E" w:rsidRPr="00E72BD6" w:rsidRDefault="00EA051E" w:rsidP="00ED7CB8">
            <w:pPr>
              <w:spacing w:line="240" w:lineRule="auto"/>
              <w:ind w:left="143"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w:t>
            </w:r>
            <w:r w:rsidR="00DB7071" w:rsidRPr="00E72BD6">
              <w:rPr>
                <w:rFonts w:ascii="Times New Roman" w:hAnsi="Times New Roman" w:cs="Times New Roman"/>
                <w:kern w:val="0"/>
                <w:lang w:eastAsia="zh-CN" w:bidi="en-US"/>
                <w14:ligatures w14:val="none"/>
              </w:rPr>
              <w:t>mg/kg</w:t>
            </w:r>
            <w:r w:rsidRPr="00E72BD6">
              <w:rPr>
                <w:rFonts w:ascii="Times New Roman" w:hAnsi="Times New Roman" w:cs="Times New Roman"/>
                <w:kern w:val="0"/>
                <w:lang w:eastAsia="zh-CN" w:bidi="en-US"/>
                <w14:ligatures w14:val="none"/>
              </w:rPr>
              <w:t>）</w:t>
            </w:r>
          </w:p>
        </w:tc>
        <w:tc>
          <w:tcPr>
            <w:tcW w:w="1388" w:type="dxa"/>
            <w:tcBorders>
              <w:left w:val="single" w:sz="4" w:space="0" w:color="000000"/>
              <w:bottom w:val="single" w:sz="4" w:space="0" w:color="000000"/>
              <w:right w:val="single" w:sz="4" w:space="0" w:color="000000"/>
            </w:tcBorders>
            <w:vAlign w:val="center"/>
          </w:tcPr>
          <w:p w14:paraId="4282B46F" w14:textId="77777777" w:rsidR="00EA051E" w:rsidRPr="00E72BD6" w:rsidRDefault="00EA051E"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1</w:t>
            </w:r>
          </w:p>
        </w:tc>
        <w:tc>
          <w:tcPr>
            <w:tcW w:w="1758" w:type="dxa"/>
            <w:tcBorders>
              <w:left w:val="single" w:sz="4" w:space="0" w:color="000000"/>
              <w:bottom w:val="single" w:sz="4" w:space="0" w:color="000000"/>
              <w:right w:val="single" w:sz="4" w:space="0" w:color="000000"/>
            </w:tcBorders>
            <w:vAlign w:val="center"/>
          </w:tcPr>
          <w:p w14:paraId="2B50E509" w14:textId="6F07370D"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0.26 </w:t>
            </w:r>
          </w:p>
        </w:tc>
        <w:tc>
          <w:tcPr>
            <w:tcW w:w="1758" w:type="dxa"/>
            <w:tcBorders>
              <w:left w:val="single" w:sz="4" w:space="0" w:color="000000"/>
              <w:bottom w:val="single" w:sz="4" w:space="0" w:color="000000"/>
              <w:right w:val="single" w:sz="4" w:space="0" w:color="000000"/>
            </w:tcBorders>
            <w:vAlign w:val="center"/>
          </w:tcPr>
          <w:p w14:paraId="596F5486" w14:textId="13C0A6C2"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1.57 </w:t>
            </w:r>
          </w:p>
        </w:tc>
        <w:tc>
          <w:tcPr>
            <w:tcW w:w="1758" w:type="dxa"/>
            <w:tcBorders>
              <w:left w:val="single" w:sz="4" w:space="0" w:color="000000"/>
              <w:bottom w:val="single" w:sz="4" w:space="0" w:color="000000"/>
              <w:right w:val="single" w:sz="12" w:space="0" w:color="auto"/>
            </w:tcBorders>
            <w:vAlign w:val="center"/>
          </w:tcPr>
          <w:p w14:paraId="1F0A72BF" w14:textId="158779BB"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8.09 </w:t>
            </w:r>
          </w:p>
        </w:tc>
      </w:tr>
      <w:tr w:rsidR="00EA051E" w:rsidRPr="00E72BD6" w14:paraId="0FD1A417" w14:textId="77777777" w:rsidTr="009A74DE">
        <w:trPr>
          <w:trHeight w:val="567"/>
          <w:jc w:val="center"/>
        </w:trPr>
        <w:tc>
          <w:tcPr>
            <w:tcW w:w="1574" w:type="dxa"/>
            <w:vMerge/>
            <w:tcBorders>
              <w:top w:val="nil"/>
              <w:bottom w:val="single" w:sz="4" w:space="0" w:color="000000"/>
              <w:right w:val="single" w:sz="4" w:space="0" w:color="000000"/>
            </w:tcBorders>
            <w:vAlign w:val="center"/>
          </w:tcPr>
          <w:p w14:paraId="40A2E5F9" w14:textId="77777777"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p>
        </w:tc>
        <w:tc>
          <w:tcPr>
            <w:tcW w:w="1388" w:type="dxa"/>
            <w:tcBorders>
              <w:top w:val="single" w:sz="4" w:space="0" w:color="000000"/>
              <w:left w:val="single" w:sz="4" w:space="0" w:color="000000"/>
              <w:bottom w:val="single" w:sz="4" w:space="0" w:color="000000"/>
              <w:right w:val="single" w:sz="4" w:space="0" w:color="000000"/>
            </w:tcBorders>
            <w:vAlign w:val="center"/>
          </w:tcPr>
          <w:p w14:paraId="445D50CE" w14:textId="77777777" w:rsidR="00EA051E" w:rsidRPr="00E72BD6" w:rsidRDefault="00EA051E"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2</w:t>
            </w:r>
          </w:p>
        </w:tc>
        <w:tc>
          <w:tcPr>
            <w:tcW w:w="1758" w:type="dxa"/>
            <w:tcBorders>
              <w:top w:val="single" w:sz="4" w:space="0" w:color="000000"/>
              <w:left w:val="single" w:sz="4" w:space="0" w:color="000000"/>
              <w:bottom w:val="single" w:sz="4" w:space="0" w:color="000000"/>
              <w:right w:val="single" w:sz="4" w:space="0" w:color="000000"/>
            </w:tcBorders>
            <w:vAlign w:val="center"/>
          </w:tcPr>
          <w:p w14:paraId="4AF1D663" w14:textId="2EF8040E"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0.29 </w:t>
            </w:r>
          </w:p>
        </w:tc>
        <w:tc>
          <w:tcPr>
            <w:tcW w:w="1758" w:type="dxa"/>
            <w:tcBorders>
              <w:top w:val="single" w:sz="4" w:space="0" w:color="000000"/>
              <w:left w:val="single" w:sz="4" w:space="0" w:color="000000"/>
              <w:bottom w:val="single" w:sz="4" w:space="0" w:color="000000"/>
              <w:right w:val="single" w:sz="4" w:space="0" w:color="000000"/>
            </w:tcBorders>
            <w:vAlign w:val="center"/>
          </w:tcPr>
          <w:p w14:paraId="3ABA6EDA" w14:textId="472F3DFD"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1.79 </w:t>
            </w:r>
          </w:p>
        </w:tc>
        <w:tc>
          <w:tcPr>
            <w:tcW w:w="1758" w:type="dxa"/>
            <w:tcBorders>
              <w:top w:val="single" w:sz="4" w:space="0" w:color="000000"/>
              <w:left w:val="single" w:sz="4" w:space="0" w:color="000000"/>
              <w:bottom w:val="single" w:sz="4" w:space="0" w:color="000000"/>
              <w:right w:val="single" w:sz="12" w:space="0" w:color="auto"/>
            </w:tcBorders>
            <w:vAlign w:val="center"/>
          </w:tcPr>
          <w:p w14:paraId="1D3B87B3" w14:textId="3A919B78"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7.87 </w:t>
            </w:r>
          </w:p>
        </w:tc>
      </w:tr>
      <w:tr w:rsidR="00EA051E" w:rsidRPr="00E72BD6" w14:paraId="20EE845B" w14:textId="77777777" w:rsidTr="009A74DE">
        <w:trPr>
          <w:trHeight w:val="567"/>
          <w:jc w:val="center"/>
        </w:trPr>
        <w:tc>
          <w:tcPr>
            <w:tcW w:w="1574" w:type="dxa"/>
            <w:vMerge/>
            <w:tcBorders>
              <w:top w:val="nil"/>
              <w:bottom w:val="single" w:sz="4" w:space="0" w:color="000000"/>
              <w:right w:val="single" w:sz="4" w:space="0" w:color="000000"/>
            </w:tcBorders>
            <w:vAlign w:val="center"/>
          </w:tcPr>
          <w:p w14:paraId="7890B376" w14:textId="77777777"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p>
        </w:tc>
        <w:tc>
          <w:tcPr>
            <w:tcW w:w="1388" w:type="dxa"/>
            <w:tcBorders>
              <w:top w:val="single" w:sz="4" w:space="0" w:color="000000"/>
              <w:left w:val="single" w:sz="4" w:space="0" w:color="000000"/>
              <w:bottom w:val="single" w:sz="4" w:space="0" w:color="000000"/>
              <w:right w:val="single" w:sz="4" w:space="0" w:color="000000"/>
            </w:tcBorders>
            <w:vAlign w:val="center"/>
          </w:tcPr>
          <w:p w14:paraId="62419D0B" w14:textId="77777777" w:rsidR="00EA051E" w:rsidRPr="00E72BD6" w:rsidRDefault="00EA051E"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3</w:t>
            </w:r>
          </w:p>
        </w:tc>
        <w:tc>
          <w:tcPr>
            <w:tcW w:w="1758" w:type="dxa"/>
            <w:tcBorders>
              <w:top w:val="single" w:sz="4" w:space="0" w:color="000000"/>
              <w:left w:val="single" w:sz="4" w:space="0" w:color="000000"/>
              <w:bottom w:val="single" w:sz="4" w:space="0" w:color="000000"/>
              <w:right w:val="single" w:sz="4" w:space="0" w:color="000000"/>
            </w:tcBorders>
            <w:vAlign w:val="center"/>
          </w:tcPr>
          <w:p w14:paraId="0A328D7C" w14:textId="1E0028DF"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0.29 </w:t>
            </w:r>
          </w:p>
        </w:tc>
        <w:tc>
          <w:tcPr>
            <w:tcW w:w="1758" w:type="dxa"/>
            <w:tcBorders>
              <w:top w:val="single" w:sz="4" w:space="0" w:color="000000"/>
              <w:left w:val="single" w:sz="4" w:space="0" w:color="000000"/>
              <w:bottom w:val="single" w:sz="4" w:space="0" w:color="000000"/>
              <w:right w:val="single" w:sz="4" w:space="0" w:color="000000"/>
            </w:tcBorders>
            <w:vAlign w:val="center"/>
          </w:tcPr>
          <w:p w14:paraId="506A8365" w14:textId="4CAF334B"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1.64 </w:t>
            </w:r>
          </w:p>
        </w:tc>
        <w:tc>
          <w:tcPr>
            <w:tcW w:w="1758" w:type="dxa"/>
            <w:tcBorders>
              <w:top w:val="single" w:sz="4" w:space="0" w:color="000000"/>
              <w:left w:val="single" w:sz="4" w:space="0" w:color="000000"/>
              <w:bottom w:val="single" w:sz="4" w:space="0" w:color="000000"/>
              <w:right w:val="single" w:sz="12" w:space="0" w:color="auto"/>
            </w:tcBorders>
            <w:vAlign w:val="center"/>
          </w:tcPr>
          <w:p w14:paraId="213FA01F" w14:textId="26A86AEA"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8.74 </w:t>
            </w:r>
          </w:p>
        </w:tc>
      </w:tr>
      <w:tr w:rsidR="00EA051E" w:rsidRPr="00E72BD6" w14:paraId="00F7BAA6" w14:textId="77777777" w:rsidTr="009A74DE">
        <w:trPr>
          <w:trHeight w:val="567"/>
          <w:jc w:val="center"/>
        </w:trPr>
        <w:tc>
          <w:tcPr>
            <w:tcW w:w="1574" w:type="dxa"/>
            <w:vMerge/>
            <w:tcBorders>
              <w:top w:val="nil"/>
              <w:bottom w:val="single" w:sz="4" w:space="0" w:color="000000"/>
              <w:right w:val="single" w:sz="4" w:space="0" w:color="000000"/>
            </w:tcBorders>
            <w:vAlign w:val="center"/>
          </w:tcPr>
          <w:p w14:paraId="79584849" w14:textId="77777777"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p>
        </w:tc>
        <w:tc>
          <w:tcPr>
            <w:tcW w:w="1388" w:type="dxa"/>
            <w:tcBorders>
              <w:top w:val="single" w:sz="4" w:space="0" w:color="000000"/>
              <w:left w:val="single" w:sz="4" w:space="0" w:color="000000"/>
              <w:bottom w:val="single" w:sz="4" w:space="0" w:color="000000"/>
              <w:right w:val="single" w:sz="4" w:space="0" w:color="000000"/>
            </w:tcBorders>
            <w:vAlign w:val="center"/>
          </w:tcPr>
          <w:p w14:paraId="4AD9FF52" w14:textId="77777777" w:rsidR="00EA051E" w:rsidRPr="00E72BD6" w:rsidRDefault="00EA051E"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4</w:t>
            </w:r>
          </w:p>
        </w:tc>
        <w:tc>
          <w:tcPr>
            <w:tcW w:w="1758" w:type="dxa"/>
            <w:tcBorders>
              <w:top w:val="single" w:sz="4" w:space="0" w:color="000000"/>
              <w:left w:val="single" w:sz="4" w:space="0" w:color="000000"/>
              <w:bottom w:val="single" w:sz="4" w:space="0" w:color="000000"/>
              <w:right w:val="single" w:sz="4" w:space="0" w:color="000000"/>
            </w:tcBorders>
            <w:vAlign w:val="center"/>
          </w:tcPr>
          <w:p w14:paraId="2824CEB9" w14:textId="59A23C8F"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0.31 </w:t>
            </w:r>
          </w:p>
        </w:tc>
        <w:tc>
          <w:tcPr>
            <w:tcW w:w="1758" w:type="dxa"/>
            <w:tcBorders>
              <w:top w:val="single" w:sz="4" w:space="0" w:color="000000"/>
              <w:left w:val="single" w:sz="4" w:space="0" w:color="000000"/>
              <w:bottom w:val="single" w:sz="4" w:space="0" w:color="000000"/>
              <w:right w:val="single" w:sz="4" w:space="0" w:color="000000"/>
            </w:tcBorders>
            <w:vAlign w:val="center"/>
          </w:tcPr>
          <w:p w14:paraId="271B5232" w14:textId="20C40B6D"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1.56 </w:t>
            </w:r>
          </w:p>
        </w:tc>
        <w:tc>
          <w:tcPr>
            <w:tcW w:w="1758" w:type="dxa"/>
            <w:tcBorders>
              <w:top w:val="single" w:sz="4" w:space="0" w:color="000000"/>
              <w:left w:val="single" w:sz="4" w:space="0" w:color="000000"/>
              <w:bottom w:val="single" w:sz="4" w:space="0" w:color="000000"/>
              <w:right w:val="single" w:sz="12" w:space="0" w:color="auto"/>
            </w:tcBorders>
            <w:vAlign w:val="center"/>
          </w:tcPr>
          <w:p w14:paraId="5E2D0A79" w14:textId="5EC31305"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8.94 </w:t>
            </w:r>
          </w:p>
        </w:tc>
      </w:tr>
      <w:tr w:rsidR="00EA051E" w:rsidRPr="00E72BD6" w14:paraId="6E90EF6F" w14:textId="77777777" w:rsidTr="009A74DE">
        <w:trPr>
          <w:trHeight w:val="567"/>
          <w:jc w:val="center"/>
        </w:trPr>
        <w:tc>
          <w:tcPr>
            <w:tcW w:w="1574" w:type="dxa"/>
            <w:vMerge/>
            <w:tcBorders>
              <w:top w:val="nil"/>
              <w:bottom w:val="single" w:sz="4" w:space="0" w:color="000000"/>
              <w:right w:val="single" w:sz="4" w:space="0" w:color="000000"/>
            </w:tcBorders>
            <w:vAlign w:val="center"/>
          </w:tcPr>
          <w:p w14:paraId="3AC01AFE" w14:textId="77777777"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p>
        </w:tc>
        <w:tc>
          <w:tcPr>
            <w:tcW w:w="1388" w:type="dxa"/>
            <w:tcBorders>
              <w:top w:val="single" w:sz="4" w:space="0" w:color="000000"/>
              <w:left w:val="single" w:sz="4" w:space="0" w:color="000000"/>
              <w:bottom w:val="single" w:sz="4" w:space="0" w:color="000000"/>
              <w:right w:val="single" w:sz="4" w:space="0" w:color="000000"/>
            </w:tcBorders>
            <w:vAlign w:val="center"/>
          </w:tcPr>
          <w:p w14:paraId="76D84DF3" w14:textId="77777777" w:rsidR="00EA051E" w:rsidRPr="00E72BD6" w:rsidRDefault="00EA051E"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5</w:t>
            </w:r>
          </w:p>
        </w:tc>
        <w:tc>
          <w:tcPr>
            <w:tcW w:w="1758" w:type="dxa"/>
            <w:tcBorders>
              <w:top w:val="single" w:sz="4" w:space="0" w:color="000000"/>
              <w:left w:val="single" w:sz="4" w:space="0" w:color="000000"/>
              <w:bottom w:val="single" w:sz="4" w:space="0" w:color="000000"/>
              <w:right w:val="single" w:sz="4" w:space="0" w:color="000000"/>
            </w:tcBorders>
            <w:vAlign w:val="center"/>
          </w:tcPr>
          <w:p w14:paraId="63335A1D" w14:textId="7B7F13E4"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0.31 </w:t>
            </w:r>
          </w:p>
        </w:tc>
        <w:tc>
          <w:tcPr>
            <w:tcW w:w="1758" w:type="dxa"/>
            <w:tcBorders>
              <w:top w:val="single" w:sz="4" w:space="0" w:color="000000"/>
              <w:left w:val="single" w:sz="4" w:space="0" w:color="000000"/>
              <w:bottom w:val="single" w:sz="4" w:space="0" w:color="000000"/>
              <w:right w:val="single" w:sz="4" w:space="0" w:color="000000"/>
            </w:tcBorders>
            <w:vAlign w:val="center"/>
          </w:tcPr>
          <w:p w14:paraId="4414E7AC" w14:textId="7181759A"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1.64 </w:t>
            </w:r>
          </w:p>
        </w:tc>
        <w:tc>
          <w:tcPr>
            <w:tcW w:w="1758" w:type="dxa"/>
            <w:tcBorders>
              <w:top w:val="single" w:sz="4" w:space="0" w:color="000000"/>
              <w:left w:val="single" w:sz="4" w:space="0" w:color="000000"/>
              <w:bottom w:val="single" w:sz="4" w:space="0" w:color="000000"/>
              <w:right w:val="single" w:sz="12" w:space="0" w:color="auto"/>
            </w:tcBorders>
            <w:vAlign w:val="center"/>
          </w:tcPr>
          <w:p w14:paraId="710882DB" w14:textId="0F64A308"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10.02 </w:t>
            </w:r>
          </w:p>
        </w:tc>
      </w:tr>
      <w:tr w:rsidR="00EA051E" w:rsidRPr="00E72BD6" w14:paraId="643DFE2D" w14:textId="77777777" w:rsidTr="009A74DE">
        <w:trPr>
          <w:trHeight w:val="567"/>
          <w:jc w:val="center"/>
        </w:trPr>
        <w:tc>
          <w:tcPr>
            <w:tcW w:w="1574" w:type="dxa"/>
            <w:vMerge/>
            <w:tcBorders>
              <w:top w:val="nil"/>
              <w:bottom w:val="single" w:sz="4" w:space="0" w:color="000000"/>
              <w:right w:val="single" w:sz="4" w:space="0" w:color="000000"/>
            </w:tcBorders>
            <w:vAlign w:val="center"/>
          </w:tcPr>
          <w:p w14:paraId="493E7A79" w14:textId="77777777"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p>
        </w:tc>
        <w:tc>
          <w:tcPr>
            <w:tcW w:w="1388" w:type="dxa"/>
            <w:tcBorders>
              <w:top w:val="single" w:sz="4" w:space="0" w:color="000000"/>
              <w:left w:val="single" w:sz="4" w:space="0" w:color="000000"/>
              <w:bottom w:val="single" w:sz="4" w:space="0" w:color="000000"/>
              <w:right w:val="single" w:sz="4" w:space="0" w:color="000000"/>
            </w:tcBorders>
            <w:vAlign w:val="center"/>
          </w:tcPr>
          <w:p w14:paraId="7CED4540" w14:textId="77777777" w:rsidR="00EA051E" w:rsidRPr="00E72BD6" w:rsidRDefault="00EA051E"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6</w:t>
            </w:r>
          </w:p>
        </w:tc>
        <w:tc>
          <w:tcPr>
            <w:tcW w:w="1758" w:type="dxa"/>
            <w:tcBorders>
              <w:top w:val="single" w:sz="4" w:space="0" w:color="000000"/>
              <w:left w:val="single" w:sz="4" w:space="0" w:color="000000"/>
              <w:bottom w:val="single" w:sz="4" w:space="0" w:color="000000"/>
              <w:right w:val="single" w:sz="4" w:space="0" w:color="000000"/>
            </w:tcBorders>
            <w:vAlign w:val="center"/>
          </w:tcPr>
          <w:p w14:paraId="3586AB86" w14:textId="703190B8"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0.31 </w:t>
            </w:r>
          </w:p>
        </w:tc>
        <w:tc>
          <w:tcPr>
            <w:tcW w:w="1758" w:type="dxa"/>
            <w:tcBorders>
              <w:top w:val="single" w:sz="4" w:space="0" w:color="000000"/>
              <w:left w:val="single" w:sz="4" w:space="0" w:color="000000"/>
              <w:bottom w:val="single" w:sz="4" w:space="0" w:color="000000"/>
              <w:right w:val="single" w:sz="4" w:space="0" w:color="000000"/>
            </w:tcBorders>
            <w:vAlign w:val="center"/>
          </w:tcPr>
          <w:p w14:paraId="0A6F1684" w14:textId="4EBE6977"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1.73 </w:t>
            </w:r>
          </w:p>
        </w:tc>
        <w:tc>
          <w:tcPr>
            <w:tcW w:w="1758" w:type="dxa"/>
            <w:tcBorders>
              <w:top w:val="single" w:sz="4" w:space="0" w:color="000000"/>
              <w:left w:val="single" w:sz="4" w:space="0" w:color="000000"/>
              <w:bottom w:val="single" w:sz="4" w:space="0" w:color="000000"/>
              <w:right w:val="single" w:sz="12" w:space="0" w:color="auto"/>
            </w:tcBorders>
            <w:vAlign w:val="center"/>
          </w:tcPr>
          <w:p w14:paraId="62BF6978" w14:textId="7EA70A45"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8.24 </w:t>
            </w:r>
          </w:p>
        </w:tc>
      </w:tr>
      <w:tr w:rsidR="0081149A" w:rsidRPr="00E72BD6" w14:paraId="238B35CA" w14:textId="77777777" w:rsidTr="009A74DE">
        <w:trPr>
          <w:trHeight w:val="567"/>
          <w:jc w:val="center"/>
        </w:trPr>
        <w:tc>
          <w:tcPr>
            <w:tcW w:w="2962" w:type="dxa"/>
            <w:gridSpan w:val="2"/>
            <w:tcBorders>
              <w:top w:val="single" w:sz="4" w:space="0" w:color="000000"/>
              <w:bottom w:val="single" w:sz="4" w:space="0" w:color="000000"/>
              <w:right w:val="single" w:sz="4" w:space="0" w:color="000000"/>
            </w:tcBorders>
            <w:vAlign w:val="center"/>
          </w:tcPr>
          <w:p w14:paraId="20A5456C" w14:textId="277D4C86" w:rsidR="0081149A" w:rsidRPr="00E72BD6" w:rsidRDefault="0081149A" w:rsidP="00ED7CB8">
            <w:pPr>
              <w:spacing w:line="240" w:lineRule="auto"/>
              <w:ind w:left="107" w:firstLineChars="0" w:firstLine="0"/>
              <w:jc w:val="center"/>
              <w:rPr>
                <w:rFonts w:ascii="Times New Roman" w:hAnsi="Times New Roman" w:cs="Times New Roman"/>
                <w:spacing w:val="-13"/>
                <w:kern w:val="0"/>
                <w:lang w:bidi="en-US"/>
                <w14:ligatures w14:val="none"/>
              </w:rPr>
            </w:pPr>
            <w:proofErr w:type="spellStart"/>
            <w:r w:rsidRPr="00E72BD6">
              <w:rPr>
                <w:rFonts w:ascii="Times New Roman" w:hAnsi="Times New Roman" w:cs="Times New Roman"/>
                <w:spacing w:val="-13"/>
                <w:kern w:val="0"/>
                <w:lang w:bidi="en-US"/>
                <w14:ligatures w14:val="none"/>
              </w:rPr>
              <w:t>平均值</w:t>
            </w:r>
            <w:proofErr w:type="spellEnd"/>
            <w:r w:rsidRPr="00E72BD6">
              <w:rPr>
                <w:rFonts w:ascii="Times New Roman" w:hAnsi="Times New Roman" w:cs="Times New Roman"/>
                <w:spacing w:val="-13"/>
                <w:kern w:val="0"/>
                <w:lang w:bidi="en-US"/>
                <w14:ligatures w14:val="none"/>
              </w:rPr>
              <w:sym w:font="Symbol" w:char="F060"/>
            </w:r>
            <w:proofErr w:type="spellStart"/>
            <w:r w:rsidRPr="00E72BD6">
              <w:rPr>
                <w:rFonts w:ascii="Times New Roman" w:hAnsi="Times New Roman" w:cs="Times New Roman"/>
                <w:i/>
                <w:kern w:val="0"/>
                <w:lang w:bidi="en-US"/>
                <w14:ligatures w14:val="none"/>
              </w:rPr>
              <w:t>x</w:t>
            </w:r>
            <w:r w:rsidRPr="00E72BD6">
              <w:rPr>
                <w:rFonts w:ascii="Times New Roman" w:hAnsi="Times New Roman" w:cs="Times New Roman"/>
                <w:i/>
                <w:kern w:val="0"/>
                <w:vertAlign w:val="subscript"/>
                <w:lang w:bidi="en-US"/>
                <w14:ligatures w14:val="none"/>
              </w:rPr>
              <w:t>i</w:t>
            </w:r>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1758" w:type="dxa"/>
            <w:tcBorders>
              <w:top w:val="single" w:sz="4" w:space="0" w:color="000000"/>
              <w:left w:val="single" w:sz="4" w:space="0" w:color="000000"/>
              <w:bottom w:val="single" w:sz="4" w:space="0" w:color="000000"/>
              <w:right w:val="single" w:sz="4" w:space="0" w:color="000000"/>
            </w:tcBorders>
            <w:vAlign w:val="center"/>
          </w:tcPr>
          <w:p w14:paraId="7F650850" w14:textId="383748B1" w:rsidR="0081149A"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 xml:space="preserve">0.08 </w:t>
            </w:r>
          </w:p>
        </w:tc>
        <w:tc>
          <w:tcPr>
            <w:tcW w:w="1758" w:type="dxa"/>
            <w:tcBorders>
              <w:top w:val="single" w:sz="4" w:space="0" w:color="000000"/>
              <w:left w:val="single" w:sz="4" w:space="0" w:color="000000"/>
              <w:bottom w:val="single" w:sz="4" w:space="0" w:color="000000"/>
              <w:right w:val="single" w:sz="4" w:space="0" w:color="000000"/>
            </w:tcBorders>
            <w:vAlign w:val="center"/>
          </w:tcPr>
          <w:p w14:paraId="61FCDB39" w14:textId="7C54FD11" w:rsidR="0081149A"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0.12</w:t>
            </w:r>
          </w:p>
        </w:tc>
        <w:tc>
          <w:tcPr>
            <w:tcW w:w="1758" w:type="dxa"/>
            <w:tcBorders>
              <w:top w:val="single" w:sz="4" w:space="0" w:color="000000"/>
              <w:left w:val="single" w:sz="4" w:space="0" w:color="000000"/>
              <w:bottom w:val="single" w:sz="4" w:space="0" w:color="000000"/>
              <w:right w:val="single" w:sz="12" w:space="0" w:color="auto"/>
            </w:tcBorders>
            <w:vAlign w:val="center"/>
          </w:tcPr>
          <w:p w14:paraId="3C7304C8" w14:textId="5CB41716" w:rsidR="0081149A"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3.34</w:t>
            </w:r>
          </w:p>
        </w:tc>
      </w:tr>
      <w:tr w:rsidR="0081149A" w:rsidRPr="00E72BD6" w14:paraId="3911632A" w14:textId="77777777" w:rsidTr="009A74DE">
        <w:trPr>
          <w:trHeight w:val="567"/>
          <w:jc w:val="center"/>
        </w:trPr>
        <w:tc>
          <w:tcPr>
            <w:tcW w:w="2962" w:type="dxa"/>
            <w:gridSpan w:val="2"/>
            <w:tcBorders>
              <w:top w:val="single" w:sz="4" w:space="0" w:color="000000"/>
              <w:bottom w:val="single" w:sz="4" w:space="0" w:color="000000"/>
              <w:right w:val="single" w:sz="4" w:space="0" w:color="000000"/>
            </w:tcBorders>
            <w:vAlign w:val="center"/>
          </w:tcPr>
          <w:p w14:paraId="394CFF88" w14:textId="0CEE2443" w:rsidR="0081149A" w:rsidRPr="00E72BD6" w:rsidRDefault="0081149A" w:rsidP="00ED7CB8">
            <w:pPr>
              <w:spacing w:line="240" w:lineRule="auto"/>
              <w:ind w:left="107"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spacing w:val="-13"/>
                <w:kern w:val="0"/>
                <w:lang w:bidi="en-US"/>
                <w14:ligatures w14:val="none"/>
              </w:rPr>
              <w:t>平均值</w:t>
            </w:r>
            <w:proofErr w:type="spellEnd"/>
            <w:r w:rsidRPr="00E72BD6">
              <w:rPr>
                <w:rFonts w:ascii="Times New Roman" w:hAnsi="Times New Roman" w:cs="Times New Roman"/>
                <w:spacing w:val="-13"/>
                <w:kern w:val="0"/>
                <w:lang w:bidi="en-US"/>
                <w14:ligatures w14:val="none"/>
              </w:rPr>
              <w:sym w:font="Symbol" w:char="F060"/>
            </w:r>
            <w:proofErr w:type="spellStart"/>
            <w:r w:rsidRPr="00E72BD6">
              <w:rPr>
                <w:rFonts w:ascii="Times New Roman" w:hAnsi="Times New Roman" w:cs="Times New Roman"/>
                <w:i/>
                <w:kern w:val="0"/>
                <w:position w:val="-1"/>
                <w:lang w:bidi="en-US"/>
                <w14:ligatures w14:val="none"/>
              </w:rPr>
              <w:t>y</w:t>
            </w:r>
            <w:r w:rsidRPr="00E72BD6">
              <w:rPr>
                <w:rFonts w:ascii="Times New Roman" w:hAnsi="Times New Roman" w:cs="Times New Roman"/>
                <w:i/>
                <w:kern w:val="0"/>
                <w:position w:val="-1"/>
                <w:vertAlign w:val="subscript"/>
                <w:lang w:bidi="en-US"/>
                <w14:ligatures w14:val="none"/>
              </w:rPr>
              <w:t>i</w:t>
            </w:r>
            <w:proofErr w:type="spellEnd"/>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lang w:bidi="en-US"/>
                <w14:ligatures w14:val="none"/>
              </w:rPr>
              <w:t>mg/kg</w:t>
            </w:r>
            <w:r w:rsidRPr="00E72BD6">
              <w:rPr>
                <w:rFonts w:ascii="Times New Roman" w:hAnsi="Times New Roman" w:cs="Times New Roman"/>
                <w:kern w:val="0"/>
                <w:lang w:bidi="en-US"/>
                <w14:ligatures w14:val="none"/>
              </w:rPr>
              <w:t>）</w:t>
            </w:r>
          </w:p>
        </w:tc>
        <w:tc>
          <w:tcPr>
            <w:tcW w:w="1758" w:type="dxa"/>
            <w:tcBorders>
              <w:top w:val="single" w:sz="4" w:space="0" w:color="000000"/>
              <w:left w:val="single" w:sz="4" w:space="0" w:color="000000"/>
              <w:bottom w:val="single" w:sz="4" w:space="0" w:color="000000"/>
              <w:right w:val="single" w:sz="4" w:space="0" w:color="000000"/>
            </w:tcBorders>
            <w:vAlign w:val="center"/>
          </w:tcPr>
          <w:p w14:paraId="59F3CF8F" w14:textId="1D3C69D8" w:rsidR="0081149A"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 xml:space="preserve">0.30 </w:t>
            </w:r>
          </w:p>
        </w:tc>
        <w:tc>
          <w:tcPr>
            <w:tcW w:w="1758" w:type="dxa"/>
            <w:tcBorders>
              <w:top w:val="single" w:sz="4" w:space="0" w:color="000000"/>
              <w:left w:val="single" w:sz="4" w:space="0" w:color="000000"/>
              <w:bottom w:val="single" w:sz="4" w:space="0" w:color="000000"/>
              <w:right w:val="single" w:sz="4" w:space="0" w:color="000000"/>
            </w:tcBorders>
            <w:vAlign w:val="center"/>
          </w:tcPr>
          <w:p w14:paraId="796E81E7" w14:textId="31B533B9" w:rsidR="0081149A"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 xml:space="preserve">1.65 </w:t>
            </w:r>
          </w:p>
        </w:tc>
        <w:tc>
          <w:tcPr>
            <w:tcW w:w="1758" w:type="dxa"/>
            <w:tcBorders>
              <w:top w:val="single" w:sz="4" w:space="0" w:color="000000"/>
              <w:left w:val="single" w:sz="4" w:space="0" w:color="000000"/>
              <w:bottom w:val="single" w:sz="4" w:space="0" w:color="000000"/>
              <w:right w:val="single" w:sz="12" w:space="0" w:color="auto"/>
            </w:tcBorders>
            <w:vAlign w:val="center"/>
          </w:tcPr>
          <w:p w14:paraId="1F7A7CC5" w14:textId="0F8E1926" w:rsidR="0081149A"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 xml:space="preserve">8.65 </w:t>
            </w:r>
          </w:p>
        </w:tc>
      </w:tr>
      <w:tr w:rsidR="00D35714" w:rsidRPr="00E72BD6" w14:paraId="38626E78" w14:textId="77777777" w:rsidTr="009A74DE">
        <w:trPr>
          <w:trHeight w:val="567"/>
          <w:jc w:val="center"/>
        </w:trPr>
        <w:tc>
          <w:tcPr>
            <w:tcW w:w="2962" w:type="dxa"/>
            <w:gridSpan w:val="2"/>
            <w:tcBorders>
              <w:top w:val="single" w:sz="4" w:space="0" w:color="000000"/>
              <w:bottom w:val="single" w:sz="4" w:space="0" w:color="000000"/>
              <w:right w:val="single" w:sz="4" w:space="0" w:color="000000"/>
            </w:tcBorders>
            <w:vAlign w:val="center"/>
          </w:tcPr>
          <w:p w14:paraId="6B1614AD" w14:textId="77777777" w:rsidR="00D35714" w:rsidRPr="00E72BD6" w:rsidRDefault="00D35714" w:rsidP="00ED7CB8">
            <w:pPr>
              <w:spacing w:line="240" w:lineRule="auto"/>
              <w:ind w:left="107" w:firstLineChars="0" w:firstLine="0"/>
              <w:jc w:val="center"/>
              <w:rPr>
                <w:rFonts w:ascii="Times New Roman" w:hAnsi="Times New Roman" w:cs="Times New Roman"/>
                <w:spacing w:val="-13"/>
                <w:kern w:val="0"/>
                <w:lang w:eastAsia="zh-CN" w:bidi="en-US"/>
                <w14:ligatures w14:val="none"/>
              </w:rPr>
            </w:pPr>
            <w:r w:rsidRPr="00E72BD6">
              <w:rPr>
                <w:rFonts w:ascii="Times New Roman" w:hAnsi="Times New Roman" w:cs="Times New Roman"/>
                <w:spacing w:val="-13"/>
                <w:kern w:val="0"/>
                <w:lang w:eastAsia="zh-CN" w:bidi="en-US"/>
                <w14:ligatures w14:val="none"/>
              </w:rPr>
              <w:t>相对标准偏差</w:t>
            </w:r>
            <w:proofErr w:type="spellStart"/>
            <w:r w:rsidRPr="00E72BD6">
              <w:rPr>
                <w:rFonts w:ascii="Times New Roman" w:hAnsi="Times New Roman" w:cs="Times New Roman"/>
                <w:spacing w:val="-13"/>
                <w:kern w:val="0"/>
                <w:lang w:eastAsia="zh-CN" w:bidi="en-US"/>
                <w14:ligatures w14:val="none"/>
              </w:rPr>
              <w:t>RSD</w:t>
            </w:r>
            <w:r w:rsidRPr="00E72BD6">
              <w:rPr>
                <w:rFonts w:ascii="Times New Roman" w:hAnsi="Times New Roman" w:cs="Times New Roman"/>
                <w:i/>
                <w:spacing w:val="-13"/>
                <w:kern w:val="0"/>
                <w:lang w:eastAsia="zh-CN" w:bidi="en-US"/>
                <w14:ligatures w14:val="none"/>
              </w:rPr>
              <w:t>i</w:t>
            </w:r>
            <w:proofErr w:type="spellEnd"/>
            <w:r w:rsidRPr="00E72BD6">
              <w:rPr>
                <w:rFonts w:ascii="Times New Roman" w:hAnsi="Times New Roman" w:cs="Times New Roman"/>
                <w:spacing w:val="-13"/>
                <w:kern w:val="0"/>
                <w:lang w:eastAsia="zh-CN" w:bidi="en-US"/>
                <w14:ligatures w14:val="none"/>
              </w:rPr>
              <w:t>（</w:t>
            </w:r>
            <w:r w:rsidRPr="00E72BD6">
              <w:rPr>
                <w:rFonts w:ascii="Times New Roman" w:hAnsi="Times New Roman" w:cs="Times New Roman"/>
                <w:spacing w:val="-13"/>
                <w:kern w:val="0"/>
                <w:lang w:eastAsia="zh-CN" w:bidi="en-US"/>
                <w14:ligatures w14:val="none"/>
              </w:rPr>
              <w:t>%</w:t>
            </w:r>
            <w:r w:rsidRPr="00E72BD6">
              <w:rPr>
                <w:rFonts w:ascii="Times New Roman" w:hAnsi="Times New Roman" w:cs="Times New Roman"/>
                <w:spacing w:val="-13"/>
                <w:kern w:val="0"/>
                <w:lang w:eastAsia="zh-CN" w:bidi="en-US"/>
                <w14:ligatures w14:val="none"/>
              </w:rPr>
              <w:t>）</w:t>
            </w:r>
          </w:p>
        </w:tc>
        <w:tc>
          <w:tcPr>
            <w:tcW w:w="1758" w:type="dxa"/>
            <w:tcBorders>
              <w:top w:val="single" w:sz="4" w:space="0" w:color="000000"/>
              <w:left w:val="single" w:sz="4" w:space="0" w:color="000000"/>
              <w:bottom w:val="single" w:sz="4" w:space="0" w:color="000000"/>
              <w:right w:val="single" w:sz="4" w:space="0" w:color="000000"/>
            </w:tcBorders>
            <w:vAlign w:val="center"/>
          </w:tcPr>
          <w:p w14:paraId="4924298F" w14:textId="59679195" w:rsidR="00D35714" w:rsidRPr="00E72BD6" w:rsidRDefault="00EA051E"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6.7</w:t>
            </w:r>
          </w:p>
        </w:tc>
        <w:tc>
          <w:tcPr>
            <w:tcW w:w="1758" w:type="dxa"/>
            <w:tcBorders>
              <w:top w:val="single" w:sz="4" w:space="0" w:color="000000"/>
              <w:left w:val="single" w:sz="4" w:space="0" w:color="000000"/>
              <w:bottom w:val="single" w:sz="4" w:space="0" w:color="000000"/>
              <w:right w:val="single" w:sz="4" w:space="0" w:color="000000"/>
            </w:tcBorders>
            <w:vAlign w:val="center"/>
          </w:tcPr>
          <w:p w14:paraId="0B5B1E68" w14:textId="7548E59B" w:rsidR="00D35714" w:rsidRPr="00E72BD6" w:rsidRDefault="00EA051E"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5.4</w:t>
            </w:r>
          </w:p>
        </w:tc>
        <w:tc>
          <w:tcPr>
            <w:tcW w:w="1758" w:type="dxa"/>
            <w:tcBorders>
              <w:top w:val="single" w:sz="4" w:space="0" w:color="000000"/>
              <w:left w:val="single" w:sz="4" w:space="0" w:color="000000"/>
              <w:bottom w:val="single" w:sz="4" w:space="0" w:color="000000"/>
              <w:right w:val="single" w:sz="12" w:space="0" w:color="auto"/>
            </w:tcBorders>
            <w:vAlign w:val="center"/>
          </w:tcPr>
          <w:p w14:paraId="41AA2BE3" w14:textId="089D5B68" w:rsidR="00D35714" w:rsidRPr="00E72BD6" w:rsidRDefault="00EA051E"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9.0</w:t>
            </w:r>
          </w:p>
        </w:tc>
      </w:tr>
      <w:tr w:rsidR="00D35714" w:rsidRPr="00E72BD6" w14:paraId="5E7B7EBD" w14:textId="77777777" w:rsidTr="009A74DE">
        <w:trPr>
          <w:trHeight w:val="567"/>
          <w:jc w:val="center"/>
        </w:trPr>
        <w:tc>
          <w:tcPr>
            <w:tcW w:w="2962" w:type="dxa"/>
            <w:gridSpan w:val="2"/>
            <w:tcBorders>
              <w:top w:val="single" w:sz="4" w:space="0" w:color="000000"/>
              <w:bottom w:val="single" w:sz="4" w:space="0" w:color="000000"/>
              <w:right w:val="single" w:sz="4" w:space="0" w:color="000000"/>
            </w:tcBorders>
            <w:vAlign w:val="center"/>
          </w:tcPr>
          <w:p w14:paraId="3334C49E" w14:textId="28A8D2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加标量</w:t>
            </w:r>
            <w:r w:rsidRPr="00E72BD6">
              <w:rPr>
                <w:rFonts w:ascii="Times New Roman" w:hAnsi="Times New Roman" w:cs="Times New Roman"/>
                <w:i/>
                <w:kern w:val="0"/>
                <w:lang w:bidi="en-US"/>
                <w14:ligatures w14:val="none"/>
              </w:rPr>
              <w:t>μ</w:t>
            </w:r>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1758" w:type="dxa"/>
            <w:tcBorders>
              <w:top w:val="single" w:sz="4" w:space="0" w:color="000000"/>
              <w:left w:val="single" w:sz="4" w:space="0" w:color="000000"/>
              <w:bottom w:val="single" w:sz="4" w:space="0" w:color="000000"/>
              <w:right w:val="single" w:sz="4" w:space="0" w:color="000000"/>
            </w:tcBorders>
            <w:vAlign w:val="center"/>
          </w:tcPr>
          <w:p w14:paraId="0A679EC5"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0.3</w:t>
            </w:r>
          </w:p>
        </w:tc>
        <w:tc>
          <w:tcPr>
            <w:tcW w:w="1758" w:type="dxa"/>
            <w:tcBorders>
              <w:top w:val="single" w:sz="4" w:space="0" w:color="000000"/>
              <w:left w:val="single" w:sz="4" w:space="0" w:color="000000"/>
              <w:bottom w:val="single" w:sz="4" w:space="0" w:color="000000"/>
              <w:right w:val="single" w:sz="4" w:space="0" w:color="000000"/>
            </w:tcBorders>
            <w:vAlign w:val="center"/>
          </w:tcPr>
          <w:p w14:paraId="444295FA"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2.0</w:t>
            </w:r>
          </w:p>
        </w:tc>
        <w:tc>
          <w:tcPr>
            <w:tcW w:w="1758" w:type="dxa"/>
            <w:tcBorders>
              <w:top w:val="single" w:sz="4" w:space="0" w:color="000000"/>
              <w:left w:val="single" w:sz="4" w:space="0" w:color="000000"/>
              <w:bottom w:val="single" w:sz="4" w:space="0" w:color="000000"/>
              <w:right w:val="single" w:sz="12" w:space="0" w:color="auto"/>
            </w:tcBorders>
            <w:vAlign w:val="center"/>
          </w:tcPr>
          <w:p w14:paraId="49806A51"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5.0</w:t>
            </w:r>
          </w:p>
        </w:tc>
      </w:tr>
      <w:tr w:rsidR="00D35714" w:rsidRPr="00E72BD6" w14:paraId="5095C27C" w14:textId="77777777" w:rsidTr="009A74DE">
        <w:trPr>
          <w:trHeight w:val="567"/>
          <w:jc w:val="center"/>
        </w:trPr>
        <w:tc>
          <w:tcPr>
            <w:tcW w:w="2962" w:type="dxa"/>
            <w:gridSpan w:val="2"/>
            <w:tcBorders>
              <w:top w:val="single" w:sz="4" w:space="0" w:color="000000"/>
              <w:bottom w:val="single" w:sz="4" w:space="0" w:color="000000"/>
              <w:right w:val="single" w:sz="4" w:space="0" w:color="000000"/>
            </w:tcBorders>
            <w:vAlign w:val="center"/>
          </w:tcPr>
          <w:p w14:paraId="42BA0648"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position w:val="1"/>
                <w:lang w:bidi="en-US"/>
                <w14:ligatures w14:val="none"/>
              </w:rPr>
              <w:t>加标回收率</w:t>
            </w:r>
            <w:proofErr w:type="spellEnd"/>
            <w:r w:rsidRPr="00E72BD6">
              <w:rPr>
                <w:rFonts w:ascii="Times New Roman" w:hAnsi="Times New Roman" w:cs="Times New Roman"/>
                <w:i/>
                <w:kern w:val="0"/>
                <w:lang w:bidi="en-US"/>
                <w14:ligatures w14:val="none"/>
              </w:rPr>
              <w:t>P</w:t>
            </w:r>
            <w:r w:rsidRPr="00E72BD6">
              <w:rPr>
                <w:rFonts w:ascii="Times New Roman" w:hAnsi="Times New Roman" w:cs="Times New Roman"/>
                <w:i/>
                <w:kern w:val="0"/>
                <w:vertAlign w:val="subscript"/>
                <w:lang w:bidi="en-US"/>
                <w14:ligatures w14:val="none"/>
              </w:rPr>
              <w:t>i</w:t>
            </w:r>
            <w:r w:rsidRPr="00E72BD6">
              <w:rPr>
                <w:rFonts w:ascii="Times New Roman" w:hAnsi="Times New Roman" w:cs="Times New Roman"/>
                <w:i/>
                <w:kern w:val="0"/>
                <w:lang w:bidi="en-US"/>
                <w14:ligatures w14:val="none"/>
              </w:rPr>
              <w:t xml:space="preserve"> </w:t>
            </w:r>
            <w:r w:rsidRPr="00E72BD6">
              <w:rPr>
                <w:rFonts w:ascii="Times New Roman" w:hAnsi="Times New Roman" w:cs="Times New Roman"/>
                <w:kern w:val="0"/>
                <w:position w:val="1"/>
                <w:lang w:bidi="en-US"/>
                <w14:ligatures w14:val="none"/>
              </w:rPr>
              <w:t>（</w:t>
            </w:r>
            <w:r w:rsidRPr="00E72BD6">
              <w:rPr>
                <w:rFonts w:ascii="Times New Roman" w:hAnsi="Times New Roman" w:cs="Times New Roman"/>
                <w:kern w:val="0"/>
                <w:position w:val="1"/>
                <w:lang w:bidi="en-US"/>
                <w14:ligatures w14:val="none"/>
              </w:rPr>
              <w:t>%</w:t>
            </w:r>
            <w:r w:rsidRPr="00E72BD6">
              <w:rPr>
                <w:rFonts w:ascii="Times New Roman" w:hAnsi="Times New Roman" w:cs="Times New Roman"/>
                <w:kern w:val="0"/>
                <w:position w:val="1"/>
                <w:lang w:bidi="en-US"/>
                <w14:ligatures w14:val="none"/>
              </w:rPr>
              <w:t>）</w:t>
            </w:r>
          </w:p>
        </w:tc>
        <w:tc>
          <w:tcPr>
            <w:tcW w:w="1758" w:type="dxa"/>
            <w:tcBorders>
              <w:top w:val="single" w:sz="4" w:space="0" w:color="000000"/>
              <w:left w:val="single" w:sz="4" w:space="0" w:color="000000"/>
              <w:bottom w:val="single" w:sz="4" w:space="0" w:color="000000"/>
              <w:right w:val="single" w:sz="4" w:space="0" w:color="000000"/>
            </w:tcBorders>
            <w:vAlign w:val="center"/>
          </w:tcPr>
          <w:p w14:paraId="758FC807"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72.7</w:t>
            </w:r>
          </w:p>
        </w:tc>
        <w:tc>
          <w:tcPr>
            <w:tcW w:w="1758" w:type="dxa"/>
            <w:tcBorders>
              <w:top w:val="single" w:sz="4" w:space="0" w:color="000000"/>
              <w:left w:val="single" w:sz="4" w:space="0" w:color="000000"/>
              <w:bottom w:val="single" w:sz="4" w:space="0" w:color="000000"/>
              <w:right w:val="single" w:sz="4" w:space="0" w:color="000000"/>
            </w:tcBorders>
            <w:vAlign w:val="center"/>
          </w:tcPr>
          <w:p w14:paraId="27F9A683"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76.7</w:t>
            </w:r>
          </w:p>
        </w:tc>
        <w:tc>
          <w:tcPr>
            <w:tcW w:w="1758" w:type="dxa"/>
            <w:tcBorders>
              <w:top w:val="single" w:sz="4" w:space="0" w:color="000000"/>
              <w:left w:val="single" w:sz="4" w:space="0" w:color="000000"/>
              <w:bottom w:val="single" w:sz="4" w:space="0" w:color="000000"/>
              <w:right w:val="single" w:sz="12" w:space="0" w:color="auto"/>
            </w:tcBorders>
            <w:vAlign w:val="center"/>
          </w:tcPr>
          <w:p w14:paraId="2F75ADB5" w14:textId="25CC7446" w:rsidR="00D35714" w:rsidRPr="00E72BD6" w:rsidRDefault="00052D8E" w:rsidP="00ED7CB8">
            <w:pPr>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hint="eastAsia"/>
                <w:kern w:val="0"/>
                <w:lang w:eastAsia="zh-CN" w:bidi="en-US"/>
                <w14:ligatures w14:val="none"/>
              </w:rPr>
              <w:t>105.3</w:t>
            </w:r>
          </w:p>
        </w:tc>
      </w:tr>
      <w:tr w:rsidR="0081149A" w:rsidRPr="00E72BD6" w14:paraId="49071206" w14:textId="77777777" w:rsidTr="009A74DE">
        <w:trPr>
          <w:trHeight w:val="567"/>
          <w:jc w:val="center"/>
        </w:trPr>
        <w:tc>
          <w:tcPr>
            <w:tcW w:w="8236" w:type="dxa"/>
            <w:gridSpan w:val="5"/>
            <w:tcBorders>
              <w:top w:val="single" w:sz="4" w:space="0" w:color="000000"/>
              <w:right w:val="single" w:sz="12" w:space="0" w:color="auto"/>
            </w:tcBorders>
            <w:vAlign w:val="center"/>
          </w:tcPr>
          <w:p w14:paraId="23B7460C" w14:textId="3C0CB5EA" w:rsidR="0081149A" w:rsidRPr="00E72BD6" w:rsidRDefault="0081149A" w:rsidP="00ED7CB8">
            <w:pPr>
              <w:spacing w:line="240" w:lineRule="auto"/>
              <w:ind w:firstLineChars="0" w:firstLine="0"/>
              <w:jc w:val="left"/>
              <w:rPr>
                <w:rFonts w:ascii="Times New Roman" w:hAnsi="Times New Roman" w:cs="Times New Roman"/>
                <w:kern w:val="0"/>
                <w:lang w:eastAsia="zh-CN" w:bidi="en-US"/>
                <w14:ligatures w14:val="none"/>
              </w:rPr>
            </w:pPr>
            <w:r w:rsidRPr="00E72BD6">
              <w:rPr>
                <w:rFonts w:ascii="Times New Roman" w:hAnsi="Times New Roman" w:cs="Times New Roman"/>
                <w:lang w:eastAsia="zh-CN"/>
              </w:rPr>
              <w:t>注：</w:t>
            </w:r>
            <w:r w:rsidRPr="00E72BD6">
              <w:rPr>
                <w:rFonts w:ascii="Times New Roman" w:hAnsi="Times New Roman" w:cs="Times New Roman"/>
                <w:spacing w:val="-13"/>
                <w:lang w:bidi="en-US"/>
              </w:rPr>
              <w:sym w:font="Symbol" w:char="F060"/>
            </w:r>
            <w:r w:rsidRPr="00E72BD6">
              <w:rPr>
                <w:rFonts w:ascii="Times New Roman" w:hAnsi="Times New Roman" w:cs="Times New Roman"/>
                <w:i/>
                <w:lang w:eastAsia="zh-CN" w:bidi="en-US"/>
              </w:rPr>
              <w:t>x</w:t>
            </w:r>
            <w:r w:rsidRPr="00E72BD6">
              <w:rPr>
                <w:rFonts w:ascii="Times New Roman" w:hAnsi="Times New Roman" w:cs="Times New Roman"/>
                <w:i/>
                <w:vertAlign w:val="subscript"/>
                <w:lang w:eastAsia="zh-CN" w:bidi="en-US"/>
              </w:rPr>
              <w:t>i</w:t>
            </w:r>
            <w:r w:rsidRPr="00E72BD6">
              <w:rPr>
                <w:rFonts w:ascii="Times New Roman" w:hAnsi="Times New Roman" w:cs="Times New Roman"/>
                <w:lang w:eastAsia="zh-CN"/>
              </w:rPr>
              <w:t>为实际样品测试平均值，</w:t>
            </w:r>
            <w:r w:rsidRPr="00E72BD6">
              <w:rPr>
                <w:rFonts w:ascii="Times New Roman" w:hAnsi="Times New Roman" w:cs="Times New Roman"/>
                <w:spacing w:val="-13"/>
                <w:lang w:bidi="en-US"/>
              </w:rPr>
              <w:sym w:font="Symbol" w:char="F060"/>
            </w:r>
            <w:proofErr w:type="spellStart"/>
            <w:r w:rsidRPr="00E72BD6">
              <w:rPr>
                <w:rFonts w:ascii="Times New Roman" w:hAnsi="Times New Roman" w:cs="Times New Roman"/>
                <w:i/>
                <w:lang w:eastAsia="zh-CN" w:bidi="en-US"/>
              </w:rPr>
              <w:t>y</w:t>
            </w:r>
            <w:r w:rsidRPr="00E72BD6">
              <w:rPr>
                <w:rFonts w:ascii="Times New Roman" w:hAnsi="Times New Roman" w:cs="Times New Roman"/>
                <w:i/>
                <w:vertAlign w:val="subscript"/>
                <w:lang w:eastAsia="zh-CN" w:bidi="en-US"/>
              </w:rPr>
              <w:t>i</w:t>
            </w:r>
            <w:proofErr w:type="spellEnd"/>
            <w:r w:rsidRPr="00E72BD6">
              <w:rPr>
                <w:rFonts w:ascii="Times New Roman" w:hAnsi="Times New Roman" w:cs="Times New Roman"/>
                <w:lang w:eastAsia="zh-CN"/>
              </w:rPr>
              <w:t>为加标样品测平均值。</w:t>
            </w:r>
          </w:p>
        </w:tc>
      </w:tr>
    </w:tbl>
    <w:p w14:paraId="1C52DEB3" w14:textId="587A3590" w:rsidR="00D35714" w:rsidRPr="00256B6D" w:rsidRDefault="00D35714" w:rsidP="009652B1">
      <w:pPr>
        <w:spacing w:beforeLines="50" w:before="156" w:afterLines="50" w:after="156" w:line="360" w:lineRule="auto"/>
        <w:ind w:firstLineChars="0" w:firstLine="0"/>
        <w:jc w:val="center"/>
        <w:rPr>
          <w:rFonts w:ascii="Times New Roman" w:hAnsi="Times New Roman" w:cs="Times New Roman"/>
          <w:b/>
          <w:bCs/>
          <w:sz w:val="24"/>
          <w:szCs w:val="24"/>
        </w:rPr>
      </w:pPr>
      <w:r w:rsidRPr="00256B6D">
        <w:rPr>
          <w:rFonts w:ascii="Times New Roman" w:hAnsi="Times New Roman" w:cs="Times New Roman"/>
          <w:b/>
          <w:bCs/>
          <w:sz w:val="24"/>
          <w:szCs w:val="24"/>
        </w:rPr>
        <w:t>附表</w:t>
      </w:r>
      <w:r w:rsidRPr="00256B6D">
        <w:rPr>
          <w:rFonts w:ascii="Times New Roman" w:hAnsi="Times New Roman" w:cs="Times New Roman"/>
          <w:b/>
          <w:bCs/>
          <w:sz w:val="24"/>
          <w:szCs w:val="24"/>
        </w:rPr>
        <w:t xml:space="preserve">1.3-5  </w:t>
      </w:r>
      <w:r w:rsidRPr="00256B6D">
        <w:rPr>
          <w:rFonts w:ascii="Times New Roman" w:hAnsi="Times New Roman" w:cs="Times New Roman"/>
          <w:b/>
          <w:bCs/>
          <w:sz w:val="24"/>
          <w:szCs w:val="24"/>
        </w:rPr>
        <w:t>上海市检测中心</w:t>
      </w:r>
      <w:r w:rsidRPr="00256B6D">
        <w:rPr>
          <w:rFonts w:ascii="Times New Roman" w:hAnsi="Times New Roman" w:cs="Times New Roman"/>
          <w:b/>
          <w:bCs/>
          <w:kern w:val="0"/>
          <w:sz w:val="24"/>
          <w:szCs w:val="24"/>
          <w:lang w:bidi="en-US"/>
        </w:rPr>
        <w:t>实际</w:t>
      </w:r>
      <w:r w:rsidRPr="00256B6D">
        <w:rPr>
          <w:rFonts w:ascii="Times New Roman" w:hAnsi="Times New Roman" w:cs="Times New Roman"/>
          <w:b/>
          <w:bCs/>
          <w:spacing w:val="-3"/>
          <w:kern w:val="0"/>
          <w:sz w:val="24"/>
          <w:szCs w:val="24"/>
          <w:lang w:bidi="en-US"/>
        </w:rPr>
        <w:t>样</w:t>
      </w:r>
      <w:r w:rsidRPr="00256B6D">
        <w:rPr>
          <w:rFonts w:ascii="Times New Roman" w:hAnsi="Times New Roman" w:cs="Times New Roman"/>
          <w:b/>
          <w:bCs/>
          <w:kern w:val="0"/>
          <w:sz w:val="24"/>
          <w:szCs w:val="24"/>
          <w:lang w:bidi="en-US"/>
        </w:rPr>
        <w:t>品</w:t>
      </w:r>
      <w:r w:rsidRPr="00256B6D">
        <w:rPr>
          <w:rFonts w:ascii="Times New Roman" w:hAnsi="Times New Roman" w:cs="Times New Roman"/>
          <w:b/>
          <w:bCs/>
          <w:spacing w:val="-3"/>
          <w:kern w:val="0"/>
          <w:sz w:val="24"/>
          <w:szCs w:val="24"/>
          <w:lang w:bidi="en-US"/>
        </w:rPr>
        <w:t>加</w:t>
      </w:r>
      <w:r w:rsidRPr="00256B6D">
        <w:rPr>
          <w:rFonts w:ascii="Times New Roman" w:hAnsi="Times New Roman" w:cs="Times New Roman"/>
          <w:b/>
          <w:bCs/>
          <w:kern w:val="0"/>
          <w:sz w:val="24"/>
          <w:szCs w:val="24"/>
          <w:lang w:bidi="en-US"/>
        </w:rPr>
        <w:t>标</w:t>
      </w:r>
      <w:r w:rsidRPr="00256B6D">
        <w:rPr>
          <w:rFonts w:ascii="Times New Roman" w:hAnsi="Times New Roman" w:cs="Times New Roman"/>
          <w:b/>
          <w:bCs/>
          <w:spacing w:val="-3"/>
          <w:kern w:val="0"/>
          <w:sz w:val="24"/>
          <w:szCs w:val="24"/>
          <w:lang w:bidi="en-US"/>
        </w:rPr>
        <w:t>测</w:t>
      </w:r>
      <w:r w:rsidRPr="00256B6D">
        <w:rPr>
          <w:rFonts w:ascii="Times New Roman" w:hAnsi="Times New Roman" w:cs="Times New Roman"/>
          <w:b/>
          <w:bCs/>
          <w:kern w:val="0"/>
          <w:sz w:val="24"/>
          <w:szCs w:val="24"/>
          <w:lang w:bidi="en-US"/>
        </w:rPr>
        <w:t>试</w:t>
      </w:r>
      <w:r w:rsidRPr="00256B6D">
        <w:rPr>
          <w:rFonts w:ascii="Times New Roman" w:hAnsi="Times New Roman" w:cs="Times New Roman"/>
          <w:b/>
          <w:bCs/>
          <w:spacing w:val="-3"/>
          <w:kern w:val="0"/>
          <w:sz w:val="24"/>
          <w:szCs w:val="24"/>
          <w:lang w:bidi="en-US"/>
        </w:rPr>
        <w:t>数</w:t>
      </w:r>
      <w:r w:rsidRPr="00256B6D">
        <w:rPr>
          <w:rFonts w:ascii="Times New Roman" w:hAnsi="Times New Roman" w:cs="Times New Roman"/>
          <w:b/>
          <w:bCs/>
          <w:kern w:val="0"/>
          <w:sz w:val="24"/>
          <w:szCs w:val="24"/>
          <w:lang w:bidi="en-US"/>
        </w:rPr>
        <w:t>据</w:t>
      </w:r>
      <w:r w:rsidRPr="00256B6D">
        <w:rPr>
          <w:rFonts w:ascii="Times New Roman" w:hAnsi="Times New Roman" w:cs="Times New Roman"/>
          <w:b/>
          <w:bCs/>
          <w:sz w:val="24"/>
          <w:szCs w:val="24"/>
        </w:rPr>
        <w:t>表</w:t>
      </w:r>
    </w:p>
    <w:p w14:paraId="32362FBA" w14:textId="77777777" w:rsidR="00D35714" w:rsidRPr="00256B6D" w:rsidRDefault="00D35714" w:rsidP="009652B1">
      <w:pPr>
        <w:spacing w:before="50" w:after="50" w:line="360" w:lineRule="auto"/>
        <w:ind w:leftChars="2200" w:left="4620" w:firstLine="480"/>
        <w:jc w:val="right"/>
        <w:rPr>
          <w:rFonts w:ascii="Times New Roman" w:hAnsi="Times New Roman" w:cs="Times New Roman"/>
          <w:sz w:val="24"/>
          <w:szCs w:val="24"/>
          <w:u w:val="single"/>
        </w:rPr>
      </w:pPr>
      <w:r w:rsidRPr="00256B6D">
        <w:rPr>
          <w:rFonts w:ascii="Times New Roman" w:hAnsi="Times New Roman" w:cs="Times New Roman"/>
          <w:sz w:val="24"/>
          <w:szCs w:val="24"/>
        </w:rPr>
        <w:t>验证单位：</w:t>
      </w:r>
      <w:r w:rsidRPr="00256B6D">
        <w:rPr>
          <w:rFonts w:ascii="Times New Roman" w:hAnsi="Times New Roman" w:cs="Times New Roman"/>
          <w:sz w:val="24"/>
          <w:szCs w:val="24"/>
          <w:u w:val="single"/>
        </w:rPr>
        <w:t>上海市检测中心</w:t>
      </w:r>
    </w:p>
    <w:tbl>
      <w:tblPr>
        <w:tblStyle w:val="TableNormal1"/>
        <w:tblW w:w="8253"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545"/>
        <w:gridCol w:w="1417"/>
        <w:gridCol w:w="1763"/>
        <w:gridCol w:w="1764"/>
        <w:gridCol w:w="1764"/>
      </w:tblGrid>
      <w:tr w:rsidR="00D35714" w:rsidRPr="00E72BD6" w14:paraId="30EF5EBB" w14:textId="77777777" w:rsidTr="009A74DE">
        <w:trPr>
          <w:trHeight w:val="567"/>
          <w:jc w:val="center"/>
        </w:trPr>
        <w:tc>
          <w:tcPr>
            <w:tcW w:w="2962" w:type="dxa"/>
            <w:gridSpan w:val="2"/>
            <w:tcBorders>
              <w:right w:val="single" w:sz="4" w:space="0" w:color="000000"/>
            </w:tcBorders>
            <w:vAlign w:val="center"/>
          </w:tcPr>
          <w:p w14:paraId="004B8476"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平行样</w:t>
            </w:r>
            <w:proofErr w:type="spellEnd"/>
          </w:p>
        </w:tc>
        <w:tc>
          <w:tcPr>
            <w:tcW w:w="1763" w:type="dxa"/>
            <w:tcBorders>
              <w:left w:val="single" w:sz="4" w:space="0" w:color="000000"/>
              <w:right w:val="single" w:sz="4" w:space="0" w:color="auto"/>
            </w:tcBorders>
            <w:vAlign w:val="center"/>
          </w:tcPr>
          <w:p w14:paraId="6C255AD6" w14:textId="77777777" w:rsidR="00D35714" w:rsidRPr="00E72BD6" w:rsidRDefault="00D35714" w:rsidP="00ED7CB8">
            <w:pPr>
              <w:spacing w:line="240" w:lineRule="auto"/>
              <w:ind w:left="253"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14:ligatures w14:val="none"/>
              </w:rPr>
              <w:t>沉积物</w:t>
            </w:r>
            <w:proofErr w:type="spellEnd"/>
          </w:p>
        </w:tc>
        <w:tc>
          <w:tcPr>
            <w:tcW w:w="1764" w:type="dxa"/>
            <w:tcBorders>
              <w:left w:val="single" w:sz="4" w:space="0" w:color="000000"/>
              <w:right w:val="single" w:sz="4" w:space="0" w:color="auto"/>
            </w:tcBorders>
            <w:vAlign w:val="center"/>
          </w:tcPr>
          <w:p w14:paraId="701AB7E1"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14:ligatures w14:val="none"/>
              </w:rPr>
              <w:t>背景土壤</w:t>
            </w:r>
            <w:proofErr w:type="spellEnd"/>
          </w:p>
        </w:tc>
        <w:tc>
          <w:tcPr>
            <w:tcW w:w="1764" w:type="dxa"/>
            <w:tcBorders>
              <w:left w:val="single" w:sz="4" w:space="0" w:color="auto"/>
              <w:right w:val="single" w:sz="12" w:space="0" w:color="auto"/>
            </w:tcBorders>
            <w:vAlign w:val="center"/>
          </w:tcPr>
          <w:p w14:paraId="4C0D2FCB" w14:textId="77777777" w:rsidR="00D35714" w:rsidRPr="00E72BD6" w:rsidRDefault="00D35714" w:rsidP="00ED7CB8">
            <w:pPr>
              <w:spacing w:line="240" w:lineRule="auto"/>
              <w:ind w:left="253" w:rightChars="75" w:right="158"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14:ligatures w14:val="none"/>
              </w:rPr>
              <w:t>工业土壤</w:t>
            </w:r>
            <w:proofErr w:type="spellEnd"/>
          </w:p>
        </w:tc>
      </w:tr>
      <w:tr w:rsidR="00EA051E" w:rsidRPr="00E72BD6" w14:paraId="15EE1F7C" w14:textId="77777777" w:rsidTr="009A74DE">
        <w:trPr>
          <w:trHeight w:val="567"/>
          <w:jc w:val="center"/>
        </w:trPr>
        <w:tc>
          <w:tcPr>
            <w:tcW w:w="1545" w:type="dxa"/>
            <w:vMerge w:val="restart"/>
            <w:tcBorders>
              <w:bottom w:val="single" w:sz="4" w:space="0" w:color="000000"/>
              <w:right w:val="single" w:sz="4" w:space="0" w:color="000000"/>
            </w:tcBorders>
            <w:vAlign w:val="center"/>
          </w:tcPr>
          <w:p w14:paraId="6A11F98F" w14:textId="77777777" w:rsidR="00EA051E" w:rsidRPr="00E72BD6" w:rsidRDefault="00EA051E" w:rsidP="00ED7CB8">
            <w:pPr>
              <w:spacing w:line="240" w:lineRule="auto"/>
              <w:ind w:left="143"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测定结果</w:t>
            </w:r>
          </w:p>
          <w:p w14:paraId="4E9FC3AE" w14:textId="40899BED" w:rsidR="00EA051E" w:rsidRPr="00E72BD6" w:rsidRDefault="00EA051E" w:rsidP="00ED7CB8">
            <w:pPr>
              <w:spacing w:line="240" w:lineRule="auto"/>
              <w:ind w:left="143"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w:t>
            </w:r>
            <w:r w:rsidR="00DB7071" w:rsidRPr="00E72BD6">
              <w:rPr>
                <w:rFonts w:ascii="Times New Roman" w:hAnsi="Times New Roman" w:cs="Times New Roman"/>
                <w:kern w:val="0"/>
                <w:lang w:eastAsia="zh-CN" w:bidi="en-US"/>
                <w14:ligatures w14:val="none"/>
              </w:rPr>
              <w:t>mg/kg</w:t>
            </w:r>
            <w:r w:rsidRPr="00E72BD6">
              <w:rPr>
                <w:rFonts w:ascii="Times New Roman" w:hAnsi="Times New Roman" w:cs="Times New Roman"/>
                <w:kern w:val="0"/>
                <w:lang w:eastAsia="zh-CN" w:bidi="en-US"/>
                <w14:ligatures w14:val="none"/>
              </w:rPr>
              <w:t>）</w:t>
            </w:r>
          </w:p>
        </w:tc>
        <w:tc>
          <w:tcPr>
            <w:tcW w:w="1417" w:type="dxa"/>
            <w:tcBorders>
              <w:left w:val="single" w:sz="4" w:space="0" w:color="000000"/>
              <w:bottom w:val="single" w:sz="4" w:space="0" w:color="000000"/>
              <w:right w:val="single" w:sz="4" w:space="0" w:color="000000"/>
            </w:tcBorders>
            <w:vAlign w:val="center"/>
          </w:tcPr>
          <w:p w14:paraId="6222D728" w14:textId="77777777" w:rsidR="00EA051E" w:rsidRPr="00E72BD6" w:rsidRDefault="00EA051E"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1</w:t>
            </w:r>
          </w:p>
        </w:tc>
        <w:tc>
          <w:tcPr>
            <w:tcW w:w="1763" w:type="dxa"/>
            <w:tcBorders>
              <w:left w:val="single" w:sz="4" w:space="0" w:color="000000"/>
              <w:bottom w:val="single" w:sz="4" w:space="0" w:color="000000"/>
              <w:right w:val="single" w:sz="4" w:space="0" w:color="000000"/>
            </w:tcBorders>
            <w:vAlign w:val="center"/>
          </w:tcPr>
          <w:p w14:paraId="6DA4F76A" w14:textId="0F699D79"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0.31 </w:t>
            </w:r>
          </w:p>
        </w:tc>
        <w:tc>
          <w:tcPr>
            <w:tcW w:w="1764" w:type="dxa"/>
            <w:tcBorders>
              <w:left w:val="single" w:sz="4" w:space="0" w:color="000000"/>
              <w:bottom w:val="single" w:sz="4" w:space="0" w:color="000000"/>
              <w:right w:val="single" w:sz="4" w:space="0" w:color="000000"/>
            </w:tcBorders>
            <w:vAlign w:val="center"/>
          </w:tcPr>
          <w:p w14:paraId="6CB48E33" w14:textId="1805809E"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1.33 </w:t>
            </w:r>
          </w:p>
        </w:tc>
        <w:tc>
          <w:tcPr>
            <w:tcW w:w="1764" w:type="dxa"/>
            <w:tcBorders>
              <w:left w:val="single" w:sz="4" w:space="0" w:color="000000"/>
              <w:bottom w:val="single" w:sz="4" w:space="0" w:color="000000"/>
              <w:right w:val="single" w:sz="12" w:space="0" w:color="auto"/>
            </w:tcBorders>
            <w:vAlign w:val="center"/>
          </w:tcPr>
          <w:p w14:paraId="65C01B8F" w14:textId="56568350"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6.95 </w:t>
            </w:r>
          </w:p>
        </w:tc>
      </w:tr>
      <w:tr w:rsidR="00EA051E" w:rsidRPr="00E72BD6" w14:paraId="5A3CC418" w14:textId="77777777" w:rsidTr="009A74DE">
        <w:trPr>
          <w:trHeight w:val="567"/>
          <w:jc w:val="center"/>
        </w:trPr>
        <w:tc>
          <w:tcPr>
            <w:tcW w:w="1545" w:type="dxa"/>
            <w:vMerge/>
            <w:tcBorders>
              <w:top w:val="nil"/>
              <w:bottom w:val="single" w:sz="4" w:space="0" w:color="000000"/>
              <w:right w:val="single" w:sz="4" w:space="0" w:color="000000"/>
            </w:tcBorders>
            <w:vAlign w:val="center"/>
          </w:tcPr>
          <w:p w14:paraId="6B3A860D" w14:textId="77777777"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F358ECB" w14:textId="77777777" w:rsidR="00EA051E" w:rsidRPr="00E72BD6" w:rsidRDefault="00EA051E"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2</w:t>
            </w:r>
          </w:p>
        </w:tc>
        <w:tc>
          <w:tcPr>
            <w:tcW w:w="1763" w:type="dxa"/>
            <w:tcBorders>
              <w:top w:val="single" w:sz="4" w:space="0" w:color="000000"/>
              <w:left w:val="single" w:sz="4" w:space="0" w:color="000000"/>
              <w:bottom w:val="single" w:sz="4" w:space="0" w:color="000000"/>
              <w:right w:val="single" w:sz="4" w:space="0" w:color="000000"/>
            </w:tcBorders>
            <w:vAlign w:val="center"/>
          </w:tcPr>
          <w:p w14:paraId="04B3D525" w14:textId="409B84C9"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0.26 </w:t>
            </w:r>
          </w:p>
        </w:tc>
        <w:tc>
          <w:tcPr>
            <w:tcW w:w="1764" w:type="dxa"/>
            <w:tcBorders>
              <w:top w:val="single" w:sz="4" w:space="0" w:color="000000"/>
              <w:left w:val="single" w:sz="4" w:space="0" w:color="000000"/>
              <w:bottom w:val="single" w:sz="4" w:space="0" w:color="000000"/>
              <w:right w:val="single" w:sz="4" w:space="0" w:color="000000"/>
            </w:tcBorders>
            <w:vAlign w:val="center"/>
          </w:tcPr>
          <w:p w14:paraId="0204A64A" w14:textId="492366CC"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1.38 </w:t>
            </w:r>
          </w:p>
        </w:tc>
        <w:tc>
          <w:tcPr>
            <w:tcW w:w="1764" w:type="dxa"/>
            <w:tcBorders>
              <w:top w:val="single" w:sz="4" w:space="0" w:color="000000"/>
              <w:left w:val="single" w:sz="4" w:space="0" w:color="000000"/>
              <w:bottom w:val="single" w:sz="4" w:space="0" w:color="000000"/>
              <w:right w:val="single" w:sz="12" w:space="0" w:color="auto"/>
            </w:tcBorders>
            <w:vAlign w:val="center"/>
          </w:tcPr>
          <w:p w14:paraId="076C210E" w14:textId="089468FB"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7.30 </w:t>
            </w:r>
          </w:p>
        </w:tc>
      </w:tr>
      <w:tr w:rsidR="00EA051E" w:rsidRPr="00E72BD6" w14:paraId="45860F2F" w14:textId="77777777" w:rsidTr="009A74DE">
        <w:trPr>
          <w:trHeight w:val="567"/>
          <w:jc w:val="center"/>
        </w:trPr>
        <w:tc>
          <w:tcPr>
            <w:tcW w:w="1545" w:type="dxa"/>
            <w:vMerge/>
            <w:tcBorders>
              <w:top w:val="nil"/>
              <w:bottom w:val="single" w:sz="4" w:space="0" w:color="000000"/>
              <w:right w:val="single" w:sz="4" w:space="0" w:color="000000"/>
            </w:tcBorders>
            <w:vAlign w:val="center"/>
          </w:tcPr>
          <w:p w14:paraId="683BAB6B" w14:textId="77777777"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42C0934" w14:textId="77777777" w:rsidR="00EA051E" w:rsidRPr="00E72BD6" w:rsidRDefault="00EA051E"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3</w:t>
            </w:r>
          </w:p>
        </w:tc>
        <w:tc>
          <w:tcPr>
            <w:tcW w:w="1763" w:type="dxa"/>
            <w:tcBorders>
              <w:top w:val="single" w:sz="4" w:space="0" w:color="000000"/>
              <w:left w:val="single" w:sz="4" w:space="0" w:color="000000"/>
              <w:bottom w:val="single" w:sz="4" w:space="0" w:color="000000"/>
              <w:right w:val="single" w:sz="4" w:space="0" w:color="000000"/>
            </w:tcBorders>
            <w:vAlign w:val="center"/>
          </w:tcPr>
          <w:p w14:paraId="3869E7DB" w14:textId="634AAD05"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0.29 </w:t>
            </w:r>
          </w:p>
        </w:tc>
        <w:tc>
          <w:tcPr>
            <w:tcW w:w="1764" w:type="dxa"/>
            <w:tcBorders>
              <w:top w:val="single" w:sz="4" w:space="0" w:color="000000"/>
              <w:left w:val="single" w:sz="4" w:space="0" w:color="000000"/>
              <w:bottom w:val="single" w:sz="4" w:space="0" w:color="000000"/>
              <w:right w:val="single" w:sz="4" w:space="0" w:color="000000"/>
            </w:tcBorders>
            <w:vAlign w:val="center"/>
          </w:tcPr>
          <w:p w14:paraId="51F09FD6" w14:textId="158A8A19"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1.32 </w:t>
            </w:r>
          </w:p>
        </w:tc>
        <w:tc>
          <w:tcPr>
            <w:tcW w:w="1764" w:type="dxa"/>
            <w:tcBorders>
              <w:top w:val="single" w:sz="4" w:space="0" w:color="000000"/>
              <w:left w:val="single" w:sz="4" w:space="0" w:color="000000"/>
              <w:bottom w:val="single" w:sz="4" w:space="0" w:color="000000"/>
              <w:right w:val="single" w:sz="12" w:space="0" w:color="auto"/>
            </w:tcBorders>
            <w:vAlign w:val="center"/>
          </w:tcPr>
          <w:p w14:paraId="1730C86F" w14:textId="5B63E881"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7.60 </w:t>
            </w:r>
          </w:p>
        </w:tc>
      </w:tr>
      <w:tr w:rsidR="00EA051E" w:rsidRPr="00E72BD6" w14:paraId="166E851A" w14:textId="77777777" w:rsidTr="009A74DE">
        <w:trPr>
          <w:trHeight w:val="567"/>
          <w:jc w:val="center"/>
        </w:trPr>
        <w:tc>
          <w:tcPr>
            <w:tcW w:w="1545" w:type="dxa"/>
            <w:vMerge/>
            <w:tcBorders>
              <w:top w:val="nil"/>
              <w:bottom w:val="single" w:sz="4" w:space="0" w:color="000000"/>
              <w:right w:val="single" w:sz="4" w:space="0" w:color="000000"/>
            </w:tcBorders>
            <w:vAlign w:val="center"/>
          </w:tcPr>
          <w:p w14:paraId="43015524" w14:textId="77777777"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52C2277" w14:textId="77777777" w:rsidR="00EA051E" w:rsidRPr="00E72BD6" w:rsidRDefault="00EA051E"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4</w:t>
            </w:r>
          </w:p>
        </w:tc>
        <w:tc>
          <w:tcPr>
            <w:tcW w:w="1763" w:type="dxa"/>
            <w:tcBorders>
              <w:top w:val="single" w:sz="4" w:space="0" w:color="000000"/>
              <w:left w:val="single" w:sz="4" w:space="0" w:color="000000"/>
              <w:bottom w:val="single" w:sz="4" w:space="0" w:color="000000"/>
              <w:right w:val="single" w:sz="4" w:space="0" w:color="000000"/>
            </w:tcBorders>
            <w:vAlign w:val="center"/>
          </w:tcPr>
          <w:p w14:paraId="293307A6" w14:textId="217A426D"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0.26 </w:t>
            </w:r>
          </w:p>
        </w:tc>
        <w:tc>
          <w:tcPr>
            <w:tcW w:w="1764" w:type="dxa"/>
            <w:tcBorders>
              <w:top w:val="single" w:sz="4" w:space="0" w:color="000000"/>
              <w:left w:val="single" w:sz="4" w:space="0" w:color="000000"/>
              <w:bottom w:val="single" w:sz="4" w:space="0" w:color="000000"/>
              <w:right w:val="single" w:sz="4" w:space="0" w:color="000000"/>
            </w:tcBorders>
            <w:vAlign w:val="center"/>
          </w:tcPr>
          <w:p w14:paraId="25B92BAC" w14:textId="0A64EFF8"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1.38 </w:t>
            </w:r>
          </w:p>
        </w:tc>
        <w:tc>
          <w:tcPr>
            <w:tcW w:w="1764" w:type="dxa"/>
            <w:tcBorders>
              <w:top w:val="single" w:sz="4" w:space="0" w:color="000000"/>
              <w:left w:val="single" w:sz="4" w:space="0" w:color="000000"/>
              <w:bottom w:val="single" w:sz="4" w:space="0" w:color="000000"/>
              <w:right w:val="single" w:sz="12" w:space="0" w:color="auto"/>
            </w:tcBorders>
            <w:vAlign w:val="center"/>
          </w:tcPr>
          <w:p w14:paraId="4BCD1A15" w14:textId="57DE8F24"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7.80 </w:t>
            </w:r>
          </w:p>
        </w:tc>
      </w:tr>
      <w:tr w:rsidR="00EA051E" w:rsidRPr="00E72BD6" w14:paraId="2362456F" w14:textId="77777777" w:rsidTr="009A74DE">
        <w:trPr>
          <w:trHeight w:val="567"/>
          <w:jc w:val="center"/>
        </w:trPr>
        <w:tc>
          <w:tcPr>
            <w:tcW w:w="1545" w:type="dxa"/>
            <w:vMerge/>
            <w:tcBorders>
              <w:top w:val="nil"/>
              <w:bottom w:val="single" w:sz="4" w:space="0" w:color="000000"/>
              <w:right w:val="single" w:sz="4" w:space="0" w:color="000000"/>
            </w:tcBorders>
            <w:vAlign w:val="center"/>
          </w:tcPr>
          <w:p w14:paraId="28F4F862" w14:textId="77777777"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8E99B72" w14:textId="77777777" w:rsidR="00EA051E" w:rsidRPr="00E72BD6" w:rsidRDefault="00EA051E"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5</w:t>
            </w:r>
          </w:p>
        </w:tc>
        <w:tc>
          <w:tcPr>
            <w:tcW w:w="1763" w:type="dxa"/>
            <w:tcBorders>
              <w:top w:val="single" w:sz="4" w:space="0" w:color="000000"/>
              <w:left w:val="single" w:sz="4" w:space="0" w:color="000000"/>
              <w:bottom w:val="single" w:sz="4" w:space="0" w:color="000000"/>
              <w:right w:val="single" w:sz="4" w:space="0" w:color="000000"/>
            </w:tcBorders>
            <w:vAlign w:val="center"/>
          </w:tcPr>
          <w:p w14:paraId="14FD4812" w14:textId="0EC374E7"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0.27 </w:t>
            </w:r>
          </w:p>
        </w:tc>
        <w:tc>
          <w:tcPr>
            <w:tcW w:w="1764" w:type="dxa"/>
            <w:tcBorders>
              <w:top w:val="single" w:sz="4" w:space="0" w:color="000000"/>
              <w:left w:val="single" w:sz="4" w:space="0" w:color="000000"/>
              <w:bottom w:val="single" w:sz="4" w:space="0" w:color="000000"/>
              <w:right w:val="single" w:sz="4" w:space="0" w:color="000000"/>
            </w:tcBorders>
            <w:vAlign w:val="center"/>
          </w:tcPr>
          <w:p w14:paraId="53C2A458" w14:textId="5FD238F4"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1.39 </w:t>
            </w:r>
          </w:p>
        </w:tc>
        <w:tc>
          <w:tcPr>
            <w:tcW w:w="1764" w:type="dxa"/>
            <w:tcBorders>
              <w:top w:val="single" w:sz="4" w:space="0" w:color="000000"/>
              <w:left w:val="single" w:sz="4" w:space="0" w:color="000000"/>
              <w:bottom w:val="single" w:sz="4" w:space="0" w:color="000000"/>
              <w:right w:val="single" w:sz="12" w:space="0" w:color="auto"/>
            </w:tcBorders>
            <w:vAlign w:val="center"/>
          </w:tcPr>
          <w:p w14:paraId="6D279A95" w14:textId="248C7396"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7.90 </w:t>
            </w:r>
          </w:p>
        </w:tc>
      </w:tr>
      <w:tr w:rsidR="00EA051E" w:rsidRPr="00E72BD6" w14:paraId="43273799" w14:textId="77777777" w:rsidTr="009A74DE">
        <w:trPr>
          <w:trHeight w:val="567"/>
          <w:jc w:val="center"/>
        </w:trPr>
        <w:tc>
          <w:tcPr>
            <w:tcW w:w="1545" w:type="dxa"/>
            <w:vMerge/>
            <w:tcBorders>
              <w:top w:val="nil"/>
              <w:bottom w:val="single" w:sz="4" w:space="0" w:color="000000"/>
              <w:right w:val="single" w:sz="4" w:space="0" w:color="000000"/>
            </w:tcBorders>
            <w:vAlign w:val="center"/>
          </w:tcPr>
          <w:p w14:paraId="0C0E7E2E" w14:textId="77777777"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30B6FCC" w14:textId="77777777" w:rsidR="00EA051E" w:rsidRPr="00E72BD6" w:rsidRDefault="00EA051E"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6</w:t>
            </w:r>
          </w:p>
        </w:tc>
        <w:tc>
          <w:tcPr>
            <w:tcW w:w="1763" w:type="dxa"/>
            <w:tcBorders>
              <w:top w:val="single" w:sz="4" w:space="0" w:color="000000"/>
              <w:left w:val="single" w:sz="4" w:space="0" w:color="000000"/>
              <w:bottom w:val="single" w:sz="4" w:space="0" w:color="000000"/>
              <w:right w:val="single" w:sz="4" w:space="0" w:color="000000"/>
            </w:tcBorders>
            <w:vAlign w:val="center"/>
          </w:tcPr>
          <w:p w14:paraId="08CCAAB9" w14:textId="7412D6D7"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0.26 </w:t>
            </w:r>
          </w:p>
        </w:tc>
        <w:tc>
          <w:tcPr>
            <w:tcW w:w="1764" w:type="dxa"/>
            <w:tcBorders>
              <w:top w:val="single" w:sz="4" w:space="0" w:color="000000"/>
              <w:left w:val="single" w:sz="4" w:space="0" w:color="000000"/>
              <w:bottom w:val="single" w:sz="4" w:space="0" w:color="000000"/>
              <w:right w:val="single" w:sz="4" w:space="0" w:color="000000"/>
            </w:tcBorders>
            <w:vAlign w:val="center"/>
          </w:tcPr>
          <w:p w14:paraId="2EBE24DE" w14:textId="0BE0DB94"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1.33 </w:t>
            </w:r>
          </w:p>
        </w:tc>
        <w:tc>
          <w:tcPr>
            <w:tcW w:w="1764" w:type="dxa"/>
            <w:tcBorders>
              <w:top w:val="single" w:sz="4" w:space="0" w:color="000000"/>
              <w:left w:val="single" w:sz="4" w:space="0" w:color="000000"/>
              <w:bottom w:val="single" w:sz="4" w:space="0" w:color="000000"/>
              <w:right w:val="single" w:sz="12" w:space="0" w:color="auto"/>
            </w:tcBorders>
            <w:vAlign w:val="center"/>
          </w:tcPr>
          <w:p w14:paraId="4F993230" w14:textId="6546C10A"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7.20 </w:t>
            </w:r>
          </w:p>
        </w:tc>
      </w:tr>
      <w:tr w:rsidR="0081149A" w:rsidRPr="00E72BD6" w14:paraId="2C390AAC" w14:textId="77777777" w:rsidTr="009A74DE">
        <w:trPr>
          <w:trHeight w:val="567"/>
          <w:jc w:val="center"/>
        </w:trPr>
        <w:tc>
          <w:tcPr>
            <w:tcW w:w="2962" w:type="dxa"/>
            <w:gridSpan w:val="2"/>
            <w:tcBorders>
              <w:top w:val="single" w:sz="4" w:space="0" w:color="000000"/>
              <w:bottom w:val="single" w:sz="4" w:space="0" w:color="000000"/>
              <w:right w:val="single" w:sz="4" w:space="0" w:color="000000"/>
            </w:tcBorders>
            <w:vAlign w:val="center"/>
          </w:tcPr>
          <w:p w14:paraId="254F3472" w14:textId="13747491" w:rsidR="0081149A" w:rsidRPr="00E72BD6" w:rsidRDefault="0081149A" w:rsidP="00ED7CB8">
            <w:pPr>
              <w:spacing w:line="240" w:lineRule="auto"/>
              <w:ind w:left="107" w:firstLineChars="0" w:firstLine="0"/>
              <w:jc w:val="center"/>
              <w:rPr>
                <w:rFonts w:ascii="Times New Roman" w:hAnsi="Times New Roman" w:cs="Times New Roman"/>
                <w:spacing w:val="-13"/>
                <w:kern w:val="0"/>
                <w:lang w:bidi="en-US"/>
                <w14:ligatures w14:val="none"/>
              </w:rPr>
            </w:pPr>
            <w:proofErr w:type="spellStart"/>
            <w:r w:rsidRPr="00E72BD6">
              <w:rPr>
                <w:rFonts w:ascii="Times New Roman" w:hAnsi="Times New Roman" w:cs="Times New Roman"/>
                <w:spacing w:val="-13"/>
                <w:kern w:val="0"/>
                <w:lang w:bidi="en-US"/>
                <w14:ligatures w14:val="none"/>
              </w:rPr>
              <w:t>平均值</w:t>
            </w:r>
            <w:proofErr w:type="spellEnd"/>
            <w:r w:rsidRPr="00E72BD6">
              <w:rPr>
                <w:rFonts w:ascii="Times New Roman" w:hAnsi="Times New Roman" w:cs="Times New Roman"/>
                <w:spacing w:val="-13"/>
                <w:kern w:val="0"/>
                <w:lang w:bidi="en-US"/>
                <w14:ligatures w14:val="none"/>
              </w:rPr>
              <w:sym w:font="Symbol" w:char="F060"/>
            </w:r>
            <w:proofErr w:type="spellStart"/>
            <w:r w:rsidRPr="00E72BD6">
              <w:rPr>
                <w:rFonts w:ascii="Times New Roman" w:hAnsi="Times New Roman" w:cs="Times New Roman"/>
                <w:i/>
                <w:kern w:val="0"/>
                <w:lang w:bidi="en-US"/>
                <w14:ligatures w14:val="none"/>
              </w:rPr>
              <w:t>x</w:t>
            </w:r>
            <w:r w:rsidRPr="00E72BD6">
              <w:rPr>
                <w:rFonts w:ascii="Times New Roman" w:hAnsi="Times New Roman" w:cs="Times New Roman"/>
                <w:i/>
                <w:kern w:val="0"/>
                <w:vertAlign w:val="subscript"/>
                <w:lang w:bidi="en-US"/>
                <w14:ligatures w14:val="none"/>
              </w:rPr>
              <w:t>i</w:t>
            </w:r>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1763" w:type="dxa"/>
            <w:tcBorders>
              <w:top w:val="single" w:sz="4" w:space="0" w:color="000000"/>
              <w:left w:val="single" w:sz="4" w:space="0" w:color="000000"/>
              <w:bottom w:val="single" w:sz="4" w:space="0" w:color="000000"/>
              <w:right w:val="single" w:sz="4" w:space="0" w:color="000000"/>
            </w:tcBorders>
            <w:vAlign w:val="center"/>
          </w:tcPr>
          <w:p w14:paraId="6A9BB834" w14:textId="263219AF" w:rsidR="0081149A"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 xml:space="preserve">0.04 </w:t>
            </w:r>
          </w:p>
        </w:tc>
        <w:tc>
          <w:tcPr>
            <w:tcW w:w="1764" w:type="dxa"/>
            <w:tcBorders>
              <w:top w:val="single" w:sz="4" w:space="0" w:color="000000"/>
              <w:left w:val="single" w:sz="4" w:space="0" w:color="000000"/>
              <w:bottom w:val="single" w:sz="4" w:space="0" w:color="000000"/>
              <w:right w:val="single" w:sz="4" w:space="0" w:color="000000"/>
            </w:tcBorders>
            <w:vAlign w:val="center"/>
          </w:tcPr>
          <w:p w14:paraId="72F684F8" w14:textId="6B102005" w:rsidR="0081149A"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 xml:space="preserve">0.03 </w:t>
            </w:r>
          </w:p>
        </w:tc>
        <w:tc>
          <w:tcPr>
            <w:tcW w:w="1764" w:type="dxa"/>
            <w:tcBorders>
              <w:top w:val="single" w:sz="4" w:space="0" w:color="000000"/>
              <w:left w:val="single" w:sz="4" w:space="0" w:color="000000"/>
              <w:bottom w:val="single" w:sz="4" w:space="0" w:color="000000"/>
              <w:right w:val="single" w:sz="12" w:space="0" w:color="auto"/>
            </w:tcBorders>
            <w:vAlign w:val="center"/>
          </w:tcPr>
          <w:p w14:paraId="76581560" w14:textId="64A94AAA" w:rsidR="0081149A"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 xml:space="preserve">2.93 </w:t>
            </w:r>
          </w:p>
        </w:tc>
      </w:tr>
      <w:tr w:rsidR="0081149A" w:rsidRPr="00E72BD6" w14:paraId="556F65C8" w14:textId="77777777" w:rsidTr="009A74DE">
        <w:trPr>
          <w:trHeight w:val="567"/>
          <w:jc w:val="center"/>
        </w:trPr>
        <w:tc>
          <w:tcPr>
            <w:tcW w:w="2962" w:type="dxa"/>
            <w:gridSpan w:val="2"/>
            <w:tcBorders>
              <w:top w:val="single" w:sz="4" w:space="0" w:color="000000"/>
              <w:bottom w:val="single" w:sz="4" w:space="0" w:color="000000"/>
              <w:right w:val="single" w:sz="4" w:space="0" w:color="000000"/>
            </w:tcBorders>
            <w:vAlign w:val="center"/>
          </w:tcPr>
          <w:p w14:paraId="528CD274" w14:textId="619695D6" w:rsidR="0081149A" w:rsidRPr="00E72BD6" w:rsidRDefault="0081149A" w:rsidP="00ED7CB8">
            <w:pPr>
              <w:spacing w:line="240" w:lineRule="auto"/>
              <w:ind w:left="107"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spacing w:val="-13"/>
                <w:kern w:val="0"/>
                <w:lang w:bidi="en-US"/>
                <w14:ligatures w14:val="none"/>
              </w:rPr>
              <w:t>平均值</w:t>
            </w:r>
            <w:proofErr w:type="spellEnd"/>
            <w:r w:rsidRPr="00E72BD6">
              <w:rPr>
                <w:rFonts w:ascii="Times New Roman" w:hAnsi="Times New Roman" w:cs="Times New Roman"/>
                <w:spacing w:val="-13"/>
                <w:kern w:val="0"/>
                <w:lang w:bidi="en-US"/>
                <w14:ligatures w14:val="none"/>
              </w:rPr>
              <w:sym w:font="Symbol" w:char="F060"/>
            </w:r>
            <w:proofErr w:type="spellStart"/>
            <w:r w:rsidRPr="00E72BD6">
              <w:rPr>
                <w:rFonts w:ascii="Times New Roman" w:hAnsi="Times New Roman" w:cs="Times New Roman"/>
                <w:i/>
                <w:kern w:val="0"/>
                <w:position w:val="-1"/>
                <w:lang w:bidi="en-US"/>
                <w14:ligatures w14:val="none"/>
              </w:rPr>
              <w:t>y</w:t>
            </w:r>
            <w:r w:rsidRPr="00E72BD6">
              <w:rPr>
                <w:rFonts w:ascii="Times New Roman" w:hAnsi="Times New Roman" w:cs="Times New Roman"/>
                <w:i/>
                <w:kern w:val="0"/>
                <w:position w:val="-1"/>
                <w:vertAlign w:val="subscript"/>
                <w:lang w:bidi="en-US"/>
                <w14:ligatures w14:val="none"/>
              </w:rPr>
              <w:t>i</w:t>
            </w:r>
            <w:proofErr w:type="spellEnd"/>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lang w:bidi="en-US"/>
                <w14:ligatures w14:val="none"/>
              </w:rPr>
              <w:t>mg/kg</w:t>
            </w:r>
            <w:r w:rsidRPr="00E72BD6">
              <w:rPr>
                <w:rFonts w:ascii="Times New Roman" w:hAnsi="Times New Roman" w:cs="Times New Roman"/>
                <w:kern w:val="0"/>
                <w:lang w:bidi="en-US"/>
                <w14:ligatures w14:val="none"/>
              </w:rPr>
              <w:t>）</w:t>
            </w:r>
          </w:p>
        </w:tc>
        <w:tc>
          <w:tcPr>
            <w:tcW w:w="1763" w:type="dxa"/>
            <w:tcBorders>
              <w:top w:val="single" w:sz="4" w:space="0" w:color="000000"/>
              <w:left w:val="single" w:sz="4" w:space="0" w:color="000000"/>
              <w:bottom w:val="single" w:sz="4" w:space="0" w:color="000000"/>
              <w:right w:val="single" w:sz="4" w:space="0" w:color="000000"/>
            </w:tcBorders>
            <w:vAlign w:val="center"/>
          </w:tcPr>
          <w:p w14:paraId="7F729F3A" w14:textId="369C50F2" w:rsidR="0081149A"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0.28</w:t>
            </w:r>
          </w:p>
        </w:tc>
        <w:tc>
          <w:tcPr>
            <w:tcW w:w="1764" w:type="dxa"/>
            <w:tcBorders>
              <w:top w:val="single" w:sz="4" w:space="0" w:color="000000"/>
              <w:left w:val="single" w:sz="4" w:space="0" w:color="000000"/>
              <w:bottom w:val="single" w:sz="4" w:space="0" w:color="000000"/>
              <w:right w:val="single" w:sz="4" w:space="0" w:color="000000"/>
            </w:tcBorders>
            <w:vAlign w:val="center"/>
          </w:tcPr>
          <w:p w14:paraId="6B537445" w14:textId="3E4DD475" w:rsidR="0081149A"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1.36</w:t>
            </w:r>
          </w:p>
        </w:tc>
        <w:tc>
          <w:tcPr>
            <w:tcW w:w="1764" w:type="dxa"/>
            <w:tcBorders>
              <w:top w:val="single" w:sz="4" w:space="0" w:color="000000"/>
              <w:left w:val="single" w:sz="4" w:space="0" w:color="000000"/>
              <w:bottom w:val="single" w:sz="4" w:space="0" w:color="000000"/>
              <w:right w:val="single" w:sz="12" w:space="0" w:color="auto"/>
            </w:tcBorders>
            <w:vAlign w:val="center"/>
          </w:tcPr>
          <w:p w14:paraId="7BA0732C" w14:textId="049F8C06" w:rsidR="0081149A"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7.46</w:t>
            </w:r>
          </w:p>
        </w:tc>
      </w:tr>
      <w:tr w:rsidR="00D35714" w:rsidRPr="00E72BD6" w14:paraId="0BC6370C" w14:textId="77777777" w:rsidTr="009A74DE">
        <w:trPr>
          <w:trHeight w:val="567"/>
          <w:jc w:val="center"/>
        </w:trPr>
        <w:tc>
          <w:tcPr>
            <w:tcW w:w="2962" w:type="dxa"/>
            <w:gridSpan w:val="2"/>
            <w:tcBorders>
              <w:top w:val="single" w:sz="4" w:space="0" w:color="000000"/>
              <w:bottom w:val="single" w:sz="4" w:space="0" w:color="000000"/>
              <w:right w:val="single" w:sz="4" w:space="0" w:color="000000"/>
            </w:tcBorders>
            <w:vAlign w:val="center"/>
          </w:tcPr>
          <w:p w14:paraId="2DA07ACE" w14:textId="77777777" w:rsidR="00D35714" w:rsidRPr="00E72BD6" w:rsidRDefault="00D35714" w:rsidP="00ED7CB8">
            <w:pPr>
              <w:spacing w:line="240" w:lineRule="auto"/>
              <w:ind w:left="107" w:firstLineChars="0" w:firstLine="0"/>
              <w:jc w:val="center"/>
              <w:rPr>
                <w:rFonts w:ascii="Times New Roman" w:hAnsi="Times New Roman" w:cs="Times New Roman"/>
                <w:spacing w:val="-13"/>
                <w:kern w:val="0"/>
                <w:lang w:eastAsia="zh-CN" w:bidi="en-US"/>
                <w14:ligatures w14:val="none"/>
              </w:rPr>
            </w:pPr>
            <w:r w:rsidRPr="00E72BD6">
              <w:rPr>
                <w:rFonts w:ascii="Times New Roman" w:hAnsi="Times New Roman" w:cs="Times New Roman"/>
                <w:spacing w:val="-13"/>
                <w:kern w:val="0"/>
                <w:lang w:eastAsia="zh-CN" w:bidi="en-US"/>
                <w14:ligatures w14:val="none"/>
              </w:rPr>
              <w:t>相对标准偏差</w:t>
            </w:r>
            <w:proofErr w:type="spellStart"/>
            <w:r w:rsidRPr="00E72BD6">
              <w:rPr>
                <w:rFonts w:ascii="Times New Roman" w:hAnsi="Times New Roman" w:cs="Times New Roman"/>
                <w:spacing w:val="-13"/>
                <w:kern w:val="0"/>
                <w:lang w:eastAsia="zh-CN" w:bidi="en-US"/>
                <w14:ligatures w14:val="none"/>
              </w:rPr>
              <w:t>RSD</w:t>
            </w:r>
            <w:r w:rsidRPr="00E72BD6">
              <w:rPr>
                <w:rFonts w:ascii="Times New Roman" w:hAnsi="Times New Roman" w:cs="Times New Roman"/>
                <w:i/>
                <w:spacing w:val="-13"/>
                <w:kern w:val="0"/>
                <w:lang w:eastAsia="zh-CN" w:bidi="en-US"/>
                <w14:ligatures w14:val="none"/>
              </w:rPr>
              <w:t>i</w:t>
            </w:r>
            <w:proofErr w:type="spellEnd"/>
            <w:r w:rsidRPr="00E72BD6">
              <w:rPr>
                <w:rFonts w:ascii="Times New Roman" w:hAnsi="Times New Roman" w:cs="Times New Roman"/>
                <w:spacing w:val="-13"/>
                <w:kern w:val="0"/>
                <w:lang w:eastAsia="zh-CN" w:bidi="en-US"/>
                <w14:ligatures w14:val="none"/>
              </w:rPr>
              <w:t>（</w:t>
            </w:r>
            <w:r w:rsidRPr="00E72BD6">
              <w:rPr>
                <w:rFonts w:ascii="Times New Roman" w:hAnsi="Times New Roman" w:cs="Times New Roman"/>
                <w:spacing w:val="-13"/>
                <w:kern w:val="0"/>
                <w:lang w:eastAsia="zh-CN" w:bidi="en-US"/>
                <w14:ligatures w14:val="none"/>
              </w:rPr>
              <w:t>%</w:t>
            </w:r>
            <w:r w:rsidRPr="00E72BD6">
              <w:rPr>
                <w:rFonts w:ascii="Times New Roman" w:hAnsi="Times New Roman" w:cs="Times New Roman"/>
                <w:spacing w:val="-13"/>
                <w:kern w:val="0"/>
                <w:lang w:eastAsia="zh-CN" w:bidi="en-US"/>
                <w14:ligatures w14:val="none"/>
              </w:rPr>
              <w:t>）</w:t>
            </w:r>
          </w:p>
        </w:tc>
        <w:tc>
          <w:tcPr>
            <w:tcW w:w="1763" w:type="dxa"/>
            <w:tcBorders>
              <w:top w:val="single" w:sz="4" w:space="0" w:color="000000"/>
              <w:left w:val="single" w:sz="4" w:space="0" w:color="000000"/>
              <w:bottom w:val="single" w:sz="4" w:space="0" w:color="000000"/>
              <w:right w:val="single" w:sz="4" w:space="0" w:color="000000"/>
            </w:tcBorders>
            <w:vAlign w:val="center"/>
          </w:tcPr>
          <w:p w14:paraId="0093FFD1" w14:textId="77CB74E7" w:rsidR="00D35714" w:rsidRPr="00E72BD6" w:rsidRDefault="00EA051E"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8.2</w:t>
            </w:r>
          </w:p>
        </w:tc>
        <w:tc>
          <w:tcPr>
            <w:tcW w:w="1764" w:type="dxa"/>
            <w:tcBorders>
              <w:top w:val="single" w:sz="4" w:space="0" w:color="000000"/>
              <w:left w:val="single" w:sz="4" w:space="0" w:color="000000"/>
              <w:bottom w:val="single" w:sz="4" w:space="0" w:color="000000"/>
              <w:right w:val="single" w:sz="4" w:space="0" w:color="000000"/>
            </w:tcBorders>
            <w:vAlign w:val="center"/>
          </w:tcPr>
          <w:p w14:paraId="48C99346" w14:textId="7B50A478" w:rsidR="00D35714" w:rsidRPr="00E72BD6" w:rsidRDefault="00EA051E"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2.3</w:t>
            </w:r>
          </w:p>
        </w:tc>
        <w:tc>
          <w:tcPr>
            <w:tcW w:w="1764" w:type="dxa"/>
            <w:tcBorders>
              <w:top w:val="single" w:sz="4" w:space="0" w:color="000000"/>
              <w:left w:val="single" w:sz="4" w:space="0" w:color="000000"/>
              <w:bottom w:val="single" w:sz="4" w:space="0" w:color="000000"/>
              <w:right w:val="single" w:sz="12" w:space="0" w:color="auto"/>
            </w:tcBorders>
            <w:vAlign w:val="center"/>
          </w:tcPr>
          <w:p w14:paraId="7823AD8F" w14:textId="5FC2841B" w:rsidR="00D35714" w:rsidRPr="00E72BD6" w:rsidRDefault="00EA051E"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5.0</w:t>
            </w:r>
          </w:p>
        </w:tc>
      </w:tr>
      <w:tr w:rsidR="00D35714" w:rsidRPr="00E72BD6" w14:paraId="55CC4739" w14:textId="77777777" w:rsidTr="009A74DE">
        <w:trPr>
          <w:trHeight w:val="567"/>
          <w:jc w:val="center"/>
        </w:trPr>
        <w:tc>
          <w:tcPr>
            <w:tcW w:w="2962" w:type="dxa"/>
            <w:gridSpan w:val="2"/>
            <w:tcBorders>
              <w:top w:val="single" w:sz="4" w:space="0" w:color="000000"/>
              <w:bottom w:val="single" w:sz="4" w:space="0" w:color="000000"/>
              <w:right w:val="single" w:sz="4" w:space="0" w:color="000000"/>
            </w:tcBorders>
            <w:vAlign w:val="center"/>
          </w:tcPr>
          <w:p w14:paraId="4E3A70A5" w14:textId="1BF9FD26"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加标量</w:t>
            </w:r>
            <w:r w:rsidRPr="00E72BD6">
              <w:rPr>
                <w:rFonts w:ascii="Times New Roman" w:hAnsi="Times New Roman" w:cs="Times New Roman"/>
                <w:i/>
                <w:kern w:val="0"/>
                <w:lang w:bidi="en-US"/>
                <w14:ligatures w14:val="none"/>
              </w:rPr>
              <w:t>μ</w:t>
            </w:r>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1763" w:type="dxa"/>
            <w:tcBorders>
              <w:top w:val="single" w:sz="4" w:space="0" w:color="000000"/>
              <w:left w:val="single" w:sz="4" w:space="0" w:color="000000"/>
              <w:bottom w:val="single" w:sz="4" w:space="0" w:color="000000"/>
              <w:right w:val="single" w:sz="4" w:space="0" w:color="000000"/>
            </w:tcBorders>
            <w:vAlign w:val="center"/>
          </w:tcPr>
          <w:p w14:paraId="33004701"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0.3</w:t>
            </w:r>
          </w:p>
        </w:tc>
        <w:tc>
          <w:tcPr>
            <w:tcW w:w="1764" w:type="dxa"/>
            <w:tcBorders>
              <w:top w:val="single" w:sz="4" w:space="0" w:color="000000"/>
              <w:left w:val="single" w:sz="4" w:space="0" w:color="000000"/>
              <w:bottom w:val="single" w:sz="4" w:space="0" w:color="000000"/>
              <w:right w:val="single" w:sz="4" w:space="0" w:color="000000"/>
            </w:tcBorders>
            <w:vAlign w:val="center"/>
          </w:tcPr>
          <w:p w14:paraId="2CB0BBC5"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2.0</w:t>
            </w:r>
          </w:p>
        </w:tc>
        <w:tc>
          <w:tcPr>
            <w:tcW w:w="1764" w:type="dxa"/>
            <w:tcBorders>
              <w:top w:val="single" w:sz="4" w:space="0" w:color="000000"/>
              <w:left w:val="single" w:sz="4" w:space="0" w:color="000000"/>
              <w:bottom w:val="single" w:sz="4" w:space="0" w:color="000000"/>
              <w:right w:val="single" w:sz="12" w:space="0" w:color="auto"/>
            </w:tcBorders>
            <w:vAlign w:val="center"/>
          </w:tcPr>
          <w:p w14:paraId="13203635"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5.0</w:t>
            </w:r>
          </w:p>
        </w:tc>
      </w:tr>
      <w:tr w:rsidR="00D35714" w:rsidRPr="00E72BD6" w14:paraId="1A88BE84" w14:textId="77777777" w:rsidTr="009A74DE">
        <w:trPr>
          <w:trHeight w:val="567"/>
          <w:jc w:val="center"/>
        </w:trPr>
        <w:tc>
          <w:tcPr>
            <w:tcW w:w="2962" w:type="dxa"/>
            <w:gridSpan w:val="2"/>
            <w:tcBorders>
              <w:top w:val="single" w:sz="4" w:space="0" w:color="000000"/>
              <w:bottom w:val="single" w:sz="4" w:space="0" w:color="000000"/>
              <w:right w:val="single" w:sz="4" w:space="0" w:color="000000"/>
            </w:tcBorders>
            <w:vAlign w:val="center"/>
          </w:tcPr>
          <w:p w14:paraId="18D549D9"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position w:val="1"/>
                <w:lang w:bidi="en-US"/>
                <w14:ligatures w14:val="none"/>
              </w:rPr>
              <w:t>加标回收率</w:t>
            </w:r>
            <w:proofErr w:type="spellEnd"/>
            <w:r w:rsidRPr="00E72BD6">
              <w:rPr>
                <w:rFonts w:ascii="Times New Roman" w:hAnsi="Times New Roman" w:cs="Times New Roman"/>
                <w:i/>
                <w:kern w:val="0"/>
                <w:lang w:bidi="en-US"/>
                <w14:ligatures w14:val="none"/>
              </w:rPr>
              <w:t>P</w:t>
            </w:r>
            <w:r w:rsidRPr="00E72BD6">
              <w:rPr>
                <w:rFonts w:ascii="Times New Roman" w:hAnsi="Times New Roman" w:cs="Times New Roman"/>
                <w:i/>
                <w:kern w:val="0"/>
                <w:vertAlign w:val="subscript"/>
                <w:lang w:bidi="en-US"/>
                <w14:ligatures w14:val="none"/>
              </w:rPr>
              <w:t>i</w:t>
            </w:r>
            <w:r w:rsidRPr="00E72BD6">
              <w:rPr>
                <w:rFonts w:ascii="Times New Roman" w:hAnsi="Times New Roman" w:cs="Times New Roman"/>
                <w:i/>
                <w:kern w:val="0"/>
                <w:lang w:bidi="en-US"/>
                <w14:ligatures w14:val="none"/>
              </w:rPr>
              <w:t xml:space="preserve"> </w:t>
            </w:r>
            <w:r w:rsidRPr="00E72BD6">
              <w:rPr>
                <w:rFonts w:ascii="Times New Roman" w:hAnsi="Times New Roman" w:cs="Times New Roman"/>
                <w:kern w:val="0"/>
                <w:position w:val="1"/>
                <w:lang w:bidi="en-US"/>
                <w14:ligatures w14:val="none"/>
              </w:rPr>
              <w:t>（</w:t>
            </w:r>
            <w:r w:rsidRPr="00E72BD6">
              <w:rPr>
                <w:rFonts w:ascii="Times New Roman" w:hAnsi="Times New Roman" w:cs="Times New Roman"/>
                <w:kern w:val="0"/>
                <w:position w:val="1"/>
                <w:lang w:bidi="en-US"/>
                <w14:ligatures w14:val="none"/>
              </w:rPr>
              <w:t>%</w:t>
            </w:r>
            <w:r w:rsidRPr="00E72BD6">
              <w:rPr>
                <w:rFonts w:ascii="Times New Roman" w:hAnsi="Times New Roman" w:cs="Times New Roman"/>
                <w:kern w:val="0"/>
                <w:position w:val="1"/>
                <w:lang w:bidi="en-US"/>
                <w14:ligatures w14:val="none"/>
              </w:rPr>
              <w:t>）</w:t>
            </w:r>
          </w:p>
        </w:tc>
        <w:tc>
          <w:tcPr>
            <w:tcW w:w="1763" w:type="dxa"/>
            <w:tcBorders>
              <w:top w:val="single" w:sz="4" w:space="0" w:color="000000"/>
              <w:left w:val="single" w:sz="4" w:space="0" w:color="000000"/>
              <w:bottom w:val="single" w:sz="4" w:space="0" w:color="000000"/>
              <w:right w:val="single" w:sz="4" w:space="0" w:color="000000"/>
            </w:tcBorders>
            <w:vAlign w:val="center"/>
          </w:tcPr>
          <w:p w14:paraId="497ED223"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77.3</w:t>
            </w:r>
          </w:p>
        </w:tc>
        <w:tc>
          <w:tcPr>
            <w:tcW w:w="1764" w:type="dxa"/>
            <w:tcBorders>
              <w:top w:val="single" w:sz="4" w:space="0" w:color="000000"/>
              <w:left w:val="single" w:sz="4" w:space="0" w:color="000000"/>
              <w:bottom w:val="single" w:sz="4" w:space="0" w:color="000000"/>
              <w:right w:val="single" w:sz="4" w:space="0" w:color="000000"/>
            </w:tcBorders>
            <w:vAlign w:val="center"/>
          </w:tcPr>
          <w:p w14:paraId="21506D6C"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66.5</w:t>
            </w:r>
          </w:p>
        </w:tc>
        <w:tc>
          <w:tcPr>
            <w:tcW w:w="1764" w:type="dxa"/>
            <w:tcBorders>
              <w:top w:val="single" w:sz="4" w:space="0" w:color="000000"/>
              <w:left w:val="single" w:sz="4" w:space="0" w:color="000000"/>
              <w:bottom w:val="single" w:sz="4" w:space="0" w:color="000000"/>
              <w:right w:val="single" w:sz="12" w:space="0" w:color="auto"/>
            </w:tcBorders>
            <w:vAlign w:val="center"/>
          </w:tcPr>
          <w:p w14:paraId="25828082"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90.7</w:t>
            </w:r>
          </w:p>
        </w:tc>
      </w:tr>
      <w:tr w:rsidR="0081149A" w:rsidRPr="00E72BD6" w14:paraId="5C0CA4A7" w14:textId="77777777" w:rsidTr="009A74DE">
        <w:trPr>
          <w:trHeight w:val="567"/>
          <w:jc w:val="center"/>
        </w:trPr>
        <w:tc>
          <w:tcPr>
            <w:tcW w:w="8253" w:type="dxa"/>
            <w:gridSpan w:val="5"/>
            <w:tcBorders>
              <w:top w:val="single" w:sz="4" w:space="0" w:color="000000"/>
              <w:right w:val="single" w:sz="12" w:space="0" w:color="auto"/>
            </w:tcBorders>
            <w:vAlign w:val="center"/>
          </w:tcPr>
          <w:p w14:paraId="26B3D55A" w14:textId="5F3C6DFA" w:rsidR="0081149A" w:rsidRPr="00E72BD6" w:rsidRDefault="0081149A" w:rsidP="00ED7CB8">
            <w:pPr>
              <w:spacing w:line="240" w:lineRule="auto"/>
              <w:ind w:firstLineChars="0" w:firstLine="0"/>
              <w:jc w:val="left"/>
              <w:rPr>
                <w:rFonts w:ascii="Times New Roman" w:hAnsi="Times New Roman" w:cs="Times New Roman"/>
                <w:kern w:val="0"/>
                <w:lang w:eastAsia="zh-CN" w:bidi="en-US"/>
                <w14:ligatures w14:val="none"/>
              </w:rPr>
            </w:pPr>
            <w:r w:rsidRPr="00E72BD6">
              <w:rPr>
                <w:rFonts w:ascii="Times New Roman" w:hAnsi="Times New Roman" w:cs="Times New Roman"/>
                <w:lang w:eastAsia="zh-CN"/>
              </w:rPr>
              <w:t>注：</w:t>
            </w:r>
            <w:r w:rsidRPr="00E72BD6">
              <w:rPr>
                <w:rFonts w:ascii="Times New Roman" w:hAnsi="Times New Roman" w:cs="Times New Roman"/>
                <w:spacing w:val="-13"/>
                <w:lang w:bidi="en-US"/>
              </w:rPr>
              <w:sym w:font="Symbol" w:char="F060"/>
            </w:r>
            <w:r w:rsidRPr="00E72BD6">
              <w:rPr>
                <w:rFonts w:ascii="Times New Roman" w:hAnsi="Times New Roman" w:cs="Times New Roman"/>
                <w:i/>
                <w:lang w:eastAsia="zh-CN" w:bidi="en-US"/>
              </w:rPr>
              <w:t>x</w:t>
            </w:r>
            <w:r w:rsidRPr="00E72BD6">
              <w:rPr>
                <w:rFonts w:ascii="Times New Roman" w:hAnsi="Times New Roman" w:cs="Times New Roman"/>
                <w:i/>
                <w:vertAlign w:val="subscript"/>
                <w:lang w:eastAsia="zh-CN" w:bidi="en-US"/>
              </w:rPr>
              <w:t>i</w:t>
            </w:r>
            <w:r w:rsidRPr="00E72BD6">
              <w:rPr>
                <w:rFonts w:ascii="Times New Roman" w:hAnsi="Times New Roman" w:cs="Times New Roman"/>
                <w:lang w:eastAsia="zh-CN"/>
              </w:rPr>
              <w:t>为实际样品测试平均值，</w:t>
            </w:r>
            <w:r w:rsidRPr="00E72BD6">
              <w:rPr>
                <w:rFonts w:ascii="Times New Roman" w:hAnsi="Times New Roman" w:cs="Times New Roman"/>
                <w:spacing w:val="-13"/>
                <w:lang w:bidi="en-US"/>
              </w:rPr>
              <w:sym w:font="Symbol" w:char="F060"/>
            </w:r>
            <w:proofErr w:type="spellStart"/>
            <w:r w:rsidRPr="00E72BD6">
              <w:rPr>
                <w:rFonts w:ascii="Times New Roman" w:hAnsi="Times New Roman" w:cs="Times New Roman"/>
                <w:i/>
                <w:lang w:eastAsia="zh-CN" w:bidi="en-US"/>
              </w:rPr>
              <w:t>y</w:t>
            </w:r>
            <w:r w:rsidRPr="00E72BD6">
              <w:rPr>
                <w:rFonts w:ascii="Times New Roman" w:hAnsi="Times New Roman" w:cs="Times New Roman"/>
                <w:i/>
                <w:vertAlign w:val="subscript"/>
                <w:lang w:eastAsia="zh-CN" w:bidi="en-US"/>
              </w:rPr>
              <w:t>i</w:t>
            </w:r>
            <w:proofErr w:type="spellEnd"/>
            <w:r w:rsidRPr="00E72BD6">
              <w:rPr>
                <w:rFonts w:ascii="Times New Roman" w:hAnsi="Times New Roman" w:cs="Times New Roman"/>
                <w:lang w:eastAsia="zh-CN"/>
              </w:rPr>
              <w:t>为加标样品测平均值。</w:t>
            </w:r>
          </w:p>
        </w:tc>
      </w:tr>
    </w:tbl>
    <w:p w14:paraId="0B0185C7" w14:textId="52729502" w:rsidR="00D35714" w:rsidRPr="00256B6D" w:rsidRDefault="00D35714" w:rsidP="009652B1">
      <w:pPr>
        <w:spacing w:beforeLines="50" w:before="156" w:afterLines="50" w:after="156" w:line="360" w:lineRule="auto"/>
        <w:ind w:firstLineChars="0" w:firstLine="0"/>
        <w:jc w:val="center"/>
        <w:rPr>
          <w:rFonts w:ascii="Times New Roman" w:hAnsi="Times New Roman" w:cs="Times New Roman"/>
          <w:b/>
          <w:bCs/>
          <w:sz w:val="24"/>
          <w:szCs w:val="24"/>
        </w:rPr>
      </w:pPr>
      <w:r w:rsidRPr="00256B6D">
        <w:rPr>
          <w:rFonts w:ascii="Times New Roman" w:hAnsi="Times New Roman" w:cs="Times New Roman"/>
          <w:b/>
          <w:bCs/>
          <w:sz w:val="24"/>
          <w:szCs w:val="24"/>
        </w:rPr>
        <w:t>附表</w:t>
      </w:r>
      <w:r w:rsidRPr="00256B6D">
        <w:rPr>
          <w:rFonts w:ascii="Times New Roman" w:hAnsi="Times New Roman" w:cs="Times New Roman"/>
          <w:b/>
          <w:bCs/>
          <w:sz w:val="24"/>
          <w:szCs w:val="24"/>
        </w:rPr>
        <w:t xml:space="preserve">1.3-6  </w:t>
      </w:r>
      <w:r w:rsidR="00EA051E">
        <w:rPr>
          <w:rFonts w:ascii="Times New Roman" w:hAnsi="Times New Roman" w:cs="Times New Roman" w:hint="eastAsia"/>
          <w:b/>
          <w:bCs/>
          <w:sz w:val="24"/>
          <w:szCs w:val="24"/>
        </w:rPr>
        <w:t>国家环境分析测试中心</w:t>
      </w:r>
      <w:r w:rsidRPr="00256B6D">
        <w:rPr>
          <w:rFonts w:ascii="Times New Roman" w:hAnsi="Times New Roman" w:cs="Times New Roman"/>
          <w:b/>
          <w:bCs/>
          <w:kern w:val="0"/>
          <w:sz w:val="24"/>
          <w:szCs w:val="24"/>
          <w:lang w:bidi="en-US"/>
        </w:rPr>
        <w:t>实际</w:t>
      </w:r>
      <w:r w:rsidRPr="00256B6D">
        <w:rPr>
          <w:rFonts w:ascii="Times New Roman" w:hAnsi="Times New Roman" w:cs="Times New Roman"/>
          <w:b/>
          <w:bCs/>
          <w:spacing w:val="-3"/>
          <w:kern w:val="0"/>
          <w:sz w:val="24"/>
          <w:szCs w:val="24"/>
          <w:lang w:bidi="en-US"/>
        </w:rPr>
        <w:t>样</w:t>
      </w:r>
      <w:r w:rsidRPr="00256B6D">
        <w:rPr>
          <w:rFonts w:ascii="Times New Roman" w:hAnsi="Times New Roman" w:cs="Times New Roman"/>
          <w:b/>
          <w:bCs/>
          <w:kern w:val="0"/>
          <w:sz w:val="24"/>
          <w:szCs w:val="24"/>
          <w:lang w:bidi="en-US"/>
        </w:rPr>
        <w:t>品</w:t>
      </w:r>
      <w:r w:rsidRPr="00256B6D">
        <w:rPr>
          <w:rFonts w:ascii="Times New Roman" w:hAnsi="Times New Roman" w:cs="Times New Roman"/>
          <w:b/>
          <w:bCs/>
          <w:spacing w:val="-3"/>
          <w:kern w:val="0"/>
          <w:sz w:val="24"/>
          <w:szCs w:val="24"/>
          <w:lang w:bidi="en-US"/>
        </w:rPr>
        <w:t>加</w:t>
      </w:r>
      <w:r w:rsidRPr="00256B6D">
        <w:rPr>
          <w:rFonts w:ascii="Times New Roman" w:hAnsi="Times New Roman" w:cs="Times New Roman"/>
          <w:b/>
          <w:bCs/>
          <w:kern w:val="0"/>
          <w:sz w:val="24"/>
          <w:szCs w:val="24"/>
          <w:lang w:bidi="en-US"/>
        </w:rPr>
        <w:t>标</w:t>
      </w:r>
      <w:r w:rsidRPr="00256B6D">
        <w:rPr>
          <w:rFonts w:ascii="Times New Roman" w:hAnsi="Times New Roman" w:cs="Times New Roman"/>
          <w:b/>
          <w:bCs/>
          <w:spacing w:val="-3"/>
          <w:kern w:val="0"/>
          <w:sz w:val="24"/>
          <w:szCs w:val="24"/>
          <w:lang w:bidi="en-US"/>
        </w:rPr>
        <w:t>测</w:t>
      </w:r>
      <w:r w:rsidRPr="00256B6D">
        <w:rPr>
          <w:rFonts w:ascii="Times New Roman" w:hAnsi="Times New Roman" w:cs="Times New Roman"/>
          <w:b/>
          <w:bCs/>
          <w:kern w:val="0"/>
          <w:sz w:val="24"/>
          <w:szCs w:val="24"/>
          <w:lang w:bidi="en-US"/>
        </w:rPr>
        <w:t>试</w:t>
      </w:r>
      <w:r w:rsidRPr="00256B6D">
        <w:rPr>
          <w:rFonts w:ascii="Times New Roman" w:hAnsi="Times New Roman" w:cs="Times New Roman"/>
          <w:b/>
          <w:bCs/>
          <w:spacing w:val="-3"/>
          <w:kern w:val="0"/>
          <w:sz w:val="24"/>
          <w:szCs w:val="24"/>
          <w:lang w:bidi="en-US"/>
        </w:rPr>
        <w:t>数</w:t>
      </w:r>
      <w:r w:rsidRPr="00256B6D">
        <w:rPr>
          <w:rFonts w:ascii="Times New Roman" w:hAnsi="Times New Roman" w:cs="Times New Roman"/>
          <w:b/>
          <w:bCs/>
          <w:kern w:val="0"/>
          <w:sz w:val="24"/>
          <w:szCs w:val="24"/>
          <w:lang w:bidi="en-US"/>
        </w:rPr>
        <w:t>据</w:t>
      </w:r>
      <w:r w:rsidRPr="00256B6D">
        <w:rPr>
          <w:rFonts w:ascii="Times New Roman" w:hAnsi="Times New Roman" w:cs="Times New Roman"/>
          <w:b/>
          <w:bCs/>
          <w:sz w:val="24"/>
          <w:szCs w:val="24"/>
        </w:rPr>
        <w:t>表</w:t>
      </w:r>
    </w:p>
    <w:p w14:paraId="5475E322" w14:textId="560061DB" w:rsidR="00D35714" w:rsidRPr="00256B6D" w:rsidRDefault="00D35714" w:rsidP="009652B1">
      <w:pPr>
        <w:spacing w:before="50" w:after="50" w:line="360" w:lineRule="auto"/>
        <w:ind w:firstLineChars="0" w:firstLine="0"/>
        <w:jc w:val="right"/>
        <w:rPr>
          <w:rFonts w:ascii="Times New Roman" w:hAnsi="Times New Roman" w:cs="Times New Roman"/>
          <w:sz w:val="24"/>
          <w:szCs w:val="24"/>
          <w:u w:val="single"/>
        </w:rPr>
      </w:pPr>
      <w:r w:rsidRPr="00256B6D">
        <w:rPr>
          <w:rFonts w:ascii="Times New Roman" w:hAnsi="Times New Roman" w:cs="Times New Roman"/>
          <w:sz w:val="24"/>
          <w:szCs w:val="24"/>
        </w:rPr>
        <w:t>验证单位：</w:t>
      </w:r>
      <w:r w:rsidR="0081149A">
        <w:rPr>
          <w:rFonts w:ascii="Times New Roman" w:hAnsi="Times New Roman" w:cs="Times New Roman" w:hint="eastAsia"/>
          <w:sz w:val="24"/>
          <w:szCs w:val="24"/>
          <w:u w:val="single"/>
        </w:rPr>
        <w:t>国家环境分析测试中心</w:t>
      </w:r>
    </w:p>
    <w:tbl>
      <w:tblPr>
        <w:tblStyle w:val="TableNormal1"/>
        <w:tblW w:w="8239"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545"/>
        <w:gridCol w:w="1417"/>
        <w:gridCol w:w="1759"/>
        <w:gridCol w:w="1759"/>
        <w:gridCol w:w="1759"/>
      </w:tblGrid>
      <w:tr w:rsidR="00D35714" w:rsidRPr="00E72BD6" w14:paraId="0E8DEB0C" w14:textId="77777777" w:rsidTr="009A74DE">
        <w:trPr>
          <w:trHeight w:val="567"/>
          <w:jc w:val="center"/>
        </w:trPr>
        <w:tc>
          <w:tcPr>
            <w:tcW w:w="2962" w:type="dxa"/>
            <w:gridSpan w:val="2"/>
            <w:tcBorders>
              <w:right w:val="single" w:sz="4" w:space="0" w:color="000000"/>
            </w:tcBorders>
            <w:vAlign w:val="center"/>
          </w:tcPr>
          <w:p w14:paraId="4F46DE82"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平行样</w:t>
            </w:r>
            <w:proofErr w:type="spellEnd"/>
          </w:p>
        </w:tc>
        <w:tc>
          <w:tcPr>
            <w:tcW w:w="1759" w:type="dxa"/>
            <w:tcBorders>
              <w:left w:val="single" w:sz="4" w:space="0" w:color="000000"/>
              <w:right w:val="single" w:sz="4" w:space="0" w:color="auto"/>
            </w:tcBorders>
            <w:vAlign w:val="center"/>
          </w:tcPr>
          <w:p w14:paraId="6CD306E7" w14:textId="77777777" w:rsidR="00D35714" w:rsidRPr="00E72BD6" w:rsidRDefault="00D35714" w:rsidP="00ED7CB8">
            <w:pPr>
              <w:spacing w:line="240" w:lineRule="auto"/>
              <w:ind w:left="253"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14:ligatures w14:val="none"/>
              </w:rPr>
              <w:t>沉积物</w:t>
            </w:r>
            <w:proofErr w:type="spellEnd"/>
          </w:p>
        </w:tc>
        <w:tc>
          <w:tcPr>
            <w:tcW w:w="1759" w:type="dxa"/>
            <w:tcBorders>
              <w:left w:val="single" w:sz="4" w:space="0" w:color="000000"/>
              <w:right w:val="single" w:sz="4" w:space="0" w:color="auto"/>
            </w:tcBorders>
            <w:vAlign w:val="center"/>
          </w:tcPr>
          <w:p w14:paraId="76BCB869"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14:ligatures w14:val="none"/>
              </w:rPr>
              <w:t>背景土壤</w:t>
            </w:r>
            <w:proofErr w:type="spellEnd"/>
          </w:p>
        </w:tc>
        <w:tc>
          <w:tcPr>
            <w:tcW w:w="1759" w:type="dxa"/>
            <w:tcBorders>
              <w:left w:val="single" w:sz="4" w:space="0" w:color="auto"/>
              <w:right w:val="single" w:sz="12" w:space="0" w:color="auto"/>
            </w:tcBorders>
            <w:vAlign w:val="center"/>
          </w:tcPr>
          <w:p w14:paraId="40FB94F2" w14:textId="77777777" w:rsidR="00D35714" w:rsidRPr="00E72BD6" w:rsidRDefault="00D35714" w:rsidP="00ED7CB8">
            <w:pPr>
              <w:spacing w:line="240" w:lineRule="auto"/>
              <w:ind w:left="253"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14:ligatures w14:val="none"/>
              </w:rPr>
              <w:t>工业土壤</w:t>
            </w:r>
            <w:proofErr w:type="spellEnd"/>
          </w:p>
        </w:tc>
      </w:tr>
      <w:tr w:rsidR="0081149A" w:rsidRPr="00E72BD6" w14:paraId="7FF9BB04" w14:textId="77777777" w:rsidTr="009A74DE">
        <w:trPr>
          <w:trHeight w:val="567"/>
          <w:jc w:val="center"/>
        </w:trPr>
        <w:tc>
          <w:tcPr>
            <w:tcW w:w="1545" w:type="dxa"/>
            <w:vMerge w:val="restart"/>
            <w:tcBorders>
              <w:bottom w:val="single" w:sz="4" w:space="0" w:color="000000"/>
              <w:right w:val="single" w:sz="4" w:space="0" w:color="000000"/>
            </w:tcBorders>
            <w:vAlign w:val="center"/>
          </w:tcPr>
          <w:p w14:paraId="757EEABF" w14:textId="77777777" w:rsidR="0081149A" w:rsidRPr="00E72BD6" w:rsidRDefault="0081149A" w:rsidP="00ED7CB8">
            <w:pPr>
              <w:spacing w:line="240" w:lineRule="auto"/>
              <w:ind w:left="143"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测定结果</w:t>
            </w:r>
          </w:p>
          <w:p w14:paraId="210094DA" w14:textId="768729CF" w:rsidR="0081149A" w:rsidRPr="00E72BD6" w:rsidRDefault="0081149A" w:rsidP="00ED7CB8">
            <w:pPr>
              <w:spacing w:line="240" w:lineRule="auto"/>
              <w:ind w:left="143"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w:t>
            </w:r>
            <w:r w:rsidR="00DB7071" w:rsidRPr="00E72BD6">
              <w:rPr>
                <w:rFonts w:ascii="Times New Roman" w:hAnsi="Times New Roman" w:cs="Times New Roman"/>
                <w:kern w:val="0"/>
                <w:lang w:eastAsia="zh-CN" w:bidi="en-US"/>
                <w14:ligatures w14:val="none"/>
              </w:rPr>
              <w:t>mg/kg</w:t>
            </w:r>
            <w:r w:rsidRPr="00E72BD6">
              <w:rPr>
                <w:rFonts w:ascii="Times New Roman" w:hAnsi="Times New Roman" w:cs="Times New Roman"/>
                <w:kern w:val="0"/>
                <w:lang w:eastAsia="zh-CN" w:bidi="en-US"/>
                <w14:ligatures w14:val="none"/>
              </w:rPr>
              <w:t>）</w:t>
            </w:r>
          </w:p>
        </w:tc>
        <w:tc>
          <w:tcPr>
            <w:tcW w:w="1417" w:type="dxa"/>
            <w:tcBorders>
              <w:left w:val="single" w:sz="4" w:space="0" w:color="000000"/>
              <w:bottom w:val="single" w:sz="4" w:space="0" w:color="000000"/>
              <w:right w:val="single" w:sz="4" w:space="0" w:color="000000"/>
            </w:tcBorders>
            <w:vAlign w:val="center"/>
          </w:tcPr>
          <w:p w14:paraId="2E5B4597" w14:textId="77777777" w:rsidR="0081149A" w:rsidRPr="00E72BD6" w:rsidRDefault="0081149A"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1</w:t>
            </w:r>
          </w:p>
        </w:tc>
        <w:tc>
          <w:tcPr>
            <w:tcW w:w="1759" w:type="dxa"/>
            <w:tcBorders>
              <w:left w:val="single" w:sz="4" w:space="0" w:color="000000"/>
              <w:bottom w:val="single" w:sz="4" w:space="0" w:color="000000"/>
              <w:right w:val="single" w:sz="4" w:space="0" w:color="000000"/>
            </w:tcBorders>
            <w:vAlign w:val="center"/>
          </w:tcPr>
          <w:p w14:paraId="7E8975E3" w14:textId="7AE429DB" w:rsidR="0081149A" w:rsidRPr="00E72BD6" w:rsidRDefault="0081149A"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0.30 </w:t>
            </w:r>
          </w:p>
        </w:tc>
        <w:tc>
          <w:tcPr>
            <w:tcW w:w="1759" w:type="dxa"/>
            <w:tcBorders>
              <w:left w:val="single" w:sz="4" w:space="0" w:color="000000"/>
              <w:bottom w:val="single" w:sz="4" w:space="0" w:color="000000"/>
              <w:right w:val="single" w:sz="4" w:space="0" w:color="000000"/>
            </w:tcBorders>
            <w:vAlign w:val="center"/>
          </w:tcPr>
          <w:p w14:paraId="7A7C82F7" w14:textId="2AE41281" w:rsidR="0081149A" w:rsidRPr="00E72BD6" w:rsidRDefault="0081149A"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1.71 </w:t>
            </w:r>
          </w:p>
        </w:tc>
        <w:tc>
          <w:tcPr>
            <w:tcW w:w="1759" w:type="dxa"/>
            <w:tcBorders>
              <w:left w:val="single" w:sz="4" w:space="0" w:color="000000"/>
              <w:bottom w:val="single" w:sz="4" w:space="0" w:color="000000"/>
              <w:right w:val="single" w:sz="12" w:space="0" w:color="auto"/>
            </w:tcBorders>
            <w:vAlign w:val="center"/>
          </w:tcPr>
          <w:p w14:paraId="15B94787" w14:textId="0C9DAC59" w:rsidR="0081149A" w:rsidRPr="00E72BD6" w:rsidRDefault="0081149A"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7.83 </w:t>
            </w:r>
          </w:p>
        </w:tc>
      </w:tr>
      <w:tr w:rsidR="0081149A" w:rsidRPr="00E72BD6" w14:paraId="1AEBE810" w14:textId="77777777" w:rsidTr="009A74DE">
        <w:trPr>
          <w:trHeight w:val="567"/>
          <w:jc w:val="center"/>
        </w:trPr>
        <w:tc>
          <w:tcPr>
            <w:tcW w:w="1545" w:type="dxa"/>
            <w:vMerge/>
            <w:tcBorders>
              <w:top w:val="nil"/>
              <w:bottom w:val="single" w:sz="4" w:space="0" w:color="000000"/>
              <w:right w:val="single" w:sz="4" w:space="0" w:color="000000"/>
            </w:tcBorders>
            <w:vAlign w:val="center"/>
          </w:tcPr>
          <w:p w14:paraId="2A887267" w14:textId="77777777" w:rsidR="0081149A" w:rsidRPr="00E72BD6" w:rsidRDefault="0081149A" w:rsidP="00ED7CB8">
            <w:pPr>
              <w:spacing w:line="240" w:lineRule="auto"/>
              <w:ind w:firstLineChars="0" w:firstLine="0"/>
              <w:jc w:val="center"/>
              <w:rPr>
                <w:rFonts w:ascii="Times New Roman" w:hAnsi="Times New Roman" w:cs="Times New Roman"/>
                <w:kern w:val="0"/>
                <w:lang w:bidi="en-US"/>
                <w14:ligatures w14:val="none"/>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F99AD43" w14:textId="77777777" w:rsidR="0081149A" w:rsidRPr="00E72BD6" w:rsidRDefault="0081149A"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2</w:t>
            </w:r>
          </w:p>
        </w:tc>
        <w:tc>
          <w:tcPr>
            <w:tcW w:w="1759" w:type="dxa"/>
            <w:tcBorders>
              <w:top w:val="single" w:sz="4" w:space="0" w:color="000000"/>
              <w:left w:val="single" w:sz="4" w:space="0" w:color="000000"/>
              <w:bottom w:val="single" w:sz="4" w:space="0" w:color="000000"/>
              <w:right w:val="single" w:sz="4" w:space="0" w:color="000000"/>
            </w:tcBorders>
            <w:vAlign w:val="center"/>
          </w:tcPr>
          <w:p w14:paraId="5598C6FE" w14:textId="1E26A228" w:rsidR="0081149A" w:rsidRPr="00E72BD6" w:rsidRDefault="0081149A"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0.26 </w:t>
            </w:r>
          </w:p>
        </w:tc>
        <w:tc>
          <w:tcPr>
            <w:tcW w:w="1759" w:type="dxa"/>
            <w:tcBorders>
              <w:top w:val="single" w:sz="4" w:space="0" w:color="000000"/>
              <w:left w:val="single" w:sz="4" w:space="0" w:color="000000"/>
              <w:bottom w:val="single" w:sz="4" w:space="0" w:color="000000"/>
              <w:right w:val="single" w:sz="4" w:space="0" w:color="000000"/>
            </w:tcBorders>
            <w:vAlign w:val="center"/>
          </w:tcPr>
          <w:p w14:paraId="6116EE70" w14:textId="0AA69C9C" w:rsidR="0081149A" w:rsidRPr="00E72BD6" w:rsidRDefault="0081149A"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1.68 </w:t>
            </w:r>
          </w:p>
        </w:tc>
        <w:tc>
          <w:tcPr>
            <w:tcW w:w="1759" w:type="dxa"/>
            <w:tcBorders>
              <w:top w:val="single" w:sz="4" w:space="0" w:color="000000"/>
              <w:left w:val="single" w:sz="4" w:space="0" w:color="000000"/>
              <w:bottom w:val="single" w:sz="4" w:space="0" w:color="000000"/>
              <w:right w:val="single" w:sz="12" w:space="0" w:color="auto"/>
            </w:tcBorders>
            <w:vAlign w:val="center"/>
          </w:tcPr>
          <w:p w14:paraId="47C63BAB" w14:textId="17E97E3E" w:rsidR="0081149A" w:rsidRPr="00E72BD6" w:rsidRDefault="0081149A"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7.65 </w:t>
            </w:r>
          </w:p>
        </w:tc>
      </w:tr>
      <w:tr w:rsidR="0081149A" w:rsidRPr="00E72BD6" w14:paraId="44F9A66A" w14:textId="77777777" w:rsidTr="009A74DE">
        <w:trPr>
          <w:trHeight w:val="567"/>
          <w:jc w:val="center"/>
        </w:trPr>
        <w:tc>
          <w:tcPr>
            <w:tcW w:w="1545" w:type="dxa"/>
            <w:vMerge/>
            <w:tcBorders>
              <w:top w:val="nil"/>
              <w:bottom w:val="single" w:sz="4" w:space="0" w:color="000000"/>
              <w:right w:val="single" w:sz="4" w:space="0" w:color="000000"/>
            </w:tcBorders>
            <w:vAlign w:val="center"/>
          </w:tcPr>
          <w:p w14:paraId="67327897" w14:textId="77777777" w:rsidR="0081149A" w:rsidRPr="00E72BD6" w:rsidRDefault="0081149A" w:rsidP="00ED7CB8">
            <w:pPr>
              <w:spacing w:line="240" w:lineRule="auto"/>
              <w:ind w:firstLineChars="0" w:firstLine="0"/>
              <w:jc w:val="center"/>
              <w:rPr>
                <w:rFonts w:ascii="Times New Roman" w:hAnsi="Times New Roman" w:cs="Times New Roman"/>
                <w:kern w:val="0"/>
                <w:lang w:bidi="en-US"/>
                <w14:ligatures w14:val="none"/>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6491D56" w14:textId="77777777" w:rsidR="0081149A" w:rsidRPr="00E72BD6" w:rsidRDefault="0081149A"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3</w:t>
            </w:r>
          </w:p>
        </w:tc>
        <w:tc>
          <w:tcPr>
            <w:tcW w:w="1759" w:type="dxa"/>
            <w:tcBorders>
              <w:top w:val="single" w:sz="4" w:space="0" w:color="000000"/>
              <w:left w:val="single" w:sz="4" w:space="0" w:color="000000"/>
              <w:bottom w:val="single" w:sz="4" w:space="0" w:color="000000"/>
              <w:right w:val="single" w:sz="4" w:space="0" w:color="000000"/>
            </w:tcBorders>
            <w:vAlign w:val="center"/>
          </w:tcPr>
          <w:p w14:paraId="0DF735FA" w14:textId="4B27AC13" w:rsidR="0081149A" w:rsidRPr="00E72BD6" w:rsidRDefault="0081149A"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0.30 </w:t>
            </w:r>
          </w:p>
        </w:tc>
        <w:tc>
          <w:tcPr>
            <w:tcW w:w="1759" w:type="dxa"/>
            <w:tcBorders>
              <w:top w:val="single" w:sz="4" w:space="0" w:color="000000"/>
              <w:left w:val="single" w:sz="4" w:space="0" w:color="000000"/>
              <w:bottom w:val="single" w:sz="4" w:space="0" w:color="000000"/>
              <w:right w:val="single" w:sz="4" w:space="0" w:color="000000"/>
            </w:tcBorders>
            <w:vAlign w:val="center"/>
          </w:tcPr>
          <w:p w14:paraId="5FDE611B" w14:textId="34D2B390" w:rsidR="0081149A" w:rsidRPr="00E72BD6" w:rsidRDefault="0081149A"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1.63 </w:t>
            </w:r>
          </w:p>
        </w:tc>
        <w:tc>
          <w:tcPr>
            <w:tcW w:w="1759" w:type="dxa"/>
            <w:tcBorders>
              <w:top w:val="single" w:sz="4" w:space="0" w:color="000000"/>
              <w:left w:val="single" w:sz="4" w:space="0" w:color="000000"/>
              <w:bottom w:val="single" w:sz="4" w:space="0" w:color="000000"/>
              <w:right w:val="single" w:sz="12" w:space="0" w:color="auto"/>
            </w:tcBorders>
            <w:vAlign w:val="center"/>
          </w:tcPr>
          <w:p w14:paraId="714025DE" w14:textId="739CD4EE" w:rsidR="0081149A" w:rsidRPr="00E72BD6" w:rsidRDefault="0081149A"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7.98 </w:t>
            </w:r>
          </w:p>
        </w:tc>
      </w:tr>
      <w:tr w:rsidR="0081149A" w:rsidRPr="00E72BD6" w14:paraId="3BEC8DA0" w14:textId="77777777" w:rsidTr="009A74DE">
        <w:trPr>
          <w:trHeight w:val="567"/>
          <w:jc w:val="center"/>
        </w:trPr>
        <w:tc>
          <w:tcPr>
            <w:tcW w:w="1545" w:type="dxa"/>
            <w:vMerge/>
            <w:tcBorders>
              <w:top w:val="nil"/>
              <w:bottom w:val="single" w:sz="4" w:space="0" w:color="000000"/>
              <w:right w:val="single" w:sz="4" w:space="0" w:color="000000"/>
            </w:tcBorders>
            <w:vAlign w:val="center"/>
          </w:tcPr>
          <w:p w14:paraId="38721896" w14:textId="77777777" w:rsidR="0081149A" w:rsidRPr="00E72BD6" w:rsidRDefault="0081149A" w:rsidP="00ED7CB8">
            <w:pPr>
              <w:spacing w:line="240" w:lineRule="auto"/>
              <w:ind w:firstLineChars="0" w:firstLine="0"/>
              <w:jc w:val="center"/>
              <w:rPr>
                <w:rFonts w:ascii="Times New Roman" w:hAnsi="Times New Roman" w:cs="Times New Roman"/>
                <w:kern w:val="0"/>
                <w:lang w:bidi="en-US"/>
                <w14:ligatures w14:val="none"/>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C25F16F" w14:textId="77777777" w:rsidR="0081149A" w:rsidRPr="00E72BD6" w:rsidRDefault="0081149A"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4</w:t>
            </w:r>
          </w:p>
        </w:tc>
        <w:tc>
          <w:tcPr>
            <w:tcW w:w="1759" w:type="dxa"/>
            <w:tcBorders>
              <w:top w:val="single" w:sz="4" w:space="0" w:color="000000"/>
              <w:left w:val="single" w:sz="4" w:space="0" w:color="000000"/>
              <w:bottom w:val="single" w:sz="4" w:space="0" w:color="000000"/>
              <w:right w:val="single" w:sz="4" w:space="0" w:color="000000"/>
            </w:tcBorders>
            <w:vAlign w:val="center"/>
          </w:tcPr>
          <w:p w14:paraId="26ABF8FB" w14:textId="4C01430C" w:rsidR="0081149A" w:rsidRPr="00E72BD6" w:rsidRDefault="0081149A"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0.27 </w:t>
            </w:r>
          </w:p>
        </w:tc>
        <w:tc>
          <w:tcPr>
            <w:tcW w:w="1759" w:type="dxa"/>
            <w:tcBorders>
              <w:top w:val="single" w:sz="4" w:space="0" w:color="000000"/>
              <w:left w:val="single" w:sz="4" w:space="0" w:color="000000"/>
              <w:bottom w:val="single" w:sz="4" w:space="0" w:color="000000"/>
              <w:right w:val="single" w:sz="4" w:space="0" w:color="000000"/>
            </w:tcBorders>
            <w:vAlign w:val="center"/>
          </w:tcPr>
          <w:p w14:paraId="2E7B7DDE" w14:textId="123F5935" w:rsidR="0081149A" w:rsidRPr="00E72BD6" w:rsidRDefault="0081149A"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1.70 </w:t>
            </w:r>
          </w:p>
        </w:tc>
        <w:tc>
          <w:tcPr>
            <w:tcW w:w="1759" w:type="dxa"/>
            <w:tcBorders>
              <w:top w:val="single" w:sz="4" w:space="0" w:color="000000"/>
              <w:left w:val="single" w:sz="4" w:space="0" w:color="000000"/>
              <w:bottom w:val="single" w:sz="4" w:space="0" w:color="000000"/>
              <w:right w:val="single" w:sz="12" w:space="0" w:color="auto"/>
            </w:tcBorders>
            <w:vAlign w:val="center"/>
          </w:tcPr>
          <w:p w14:paraId="52986877" w14:textId="62A1A871" w:rsidR="0081149A" w:rsidRPr="00E72BD6" w:rsidRDefault="0081149A"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7.83 </w:t>
            </w:r>
          </w:p>
        </w:tc>
      </w:tr>
      <w:tr w:rsidR="0081149A" w:rsidRPr="00E72BD6" w14:paraId="1901D7E7" w14:textId="77777777" w:rsidTr="009A74DE">
        <w:trPr>
          <w:trHeight w:val="567"/>
          <w:jc w:val="center"/>
        </w:trPr>
        <w:tc>
          <w:tcPr>
            <w:tcW w:w="1545" w:type="dxa"/>
            <w:vMerge/>
            <w:tcBorders>
              <w:top w:val="nil"/>
              <w:bottom w:val="single" w:sz="4" w:space="0" w:color="000000"/>
              <w:right w:val="single" w:sz="4" w:space="0" w:color="000000"/>
            </w:tcBorders>
            <w:vAlign w:val="center"/>
          </w:tcPr>
          <w:p w14:paraId="7D01F848" w14:textId="77777777" w:rsidR="0081149A" w:rsidRPr="00E72BD6" w:rsidRDefault="0081149A" w:rsidP="00ED7CB8">
            <w:pPr>
              <w:spacing w:line="240" w:lineRule="auto"/>
              <w:ind w:firstLineChars="0" w:firstLine="0"/>
              <w:jc w:val="center"/>
              <w:rPr>
                <w:rFonts w:ascii="Times New Roman" w:hAnsi="Times New Roman" w:cs="Times New Roman"/>
                <w:kern w:val="0"/>
                <w:lang w:bidi="en-US"/>
                <w14:ligatures w14:val="none"/>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F9ED518" w14:textId="77777777" w:rsidR="0081149A" w:rsidRPr="00E72BD6" w:rsidRDefault="0081149A"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5</w:t>
            </w:r>
          </w:p>
        </w:tc>
        <w:tc>
          <w:tcPr>
            <w:tcW w:w="1759" w:type="dxa"/>
            <w:tcBorders>
              <w:top w:val="single" w:sz="4" w:space="0" w:color="000000"/>
              <w:left w:val="single" w:sz="4" w:space="0" w:color="000000"/>
              <w:bottom w:val="single" w:sz="4" w:space="0" w:color="000000"/>
              <w:right w:val="single" w:sz="4" w:space="0" w:color="000000"/>
            </w:tcBorders>
            <w:vAlign w:val="center"/>
          </w:tcPr>
          <w:p w14:paraId="1B61EC23" w14:textId="6775FDA5" w:rsidR="0081149A" w:rsidRPr="00E72BD6" w:rsidRDefault="0081149A"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0.31 </w:t>
            </w:r>
          </w:p>
        </w:tc>
        <w:tc>
          <w:tcPr>
            <w:tcW w:w="1759" w:type="dxa"/>
            <w:tcBorders>
              <w:top w:val="single" w:sz="4" w:space="0" w:color="000000"/>
              <w:left w:val="single" w:sz="4" w:space="0" w:color="000000"/>
              <w:bottom w:val="single" w:sz="4" w:space="0" w:color="000000"/>
              <w:right w:val="single" w:sz="4" w:space="0" w:color="000000"/>
            </w:tcBorders>
            <w:vAlign w:val="center"/>
          </w:tcPr>
          <w:p w14:paraId="16ACBC34" w14:textId="234DFB15" w:rsidR="0081149A" w:rsidRPr="00E72BD6" w:rsidRDefault="0081149A"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1.76 </w:t>
            </w:r>
          </w:p>
        </w:tc>
        <w:tc>
          <w:tcPr>
            <w:tcW w:w="1759" w:type="dxa"/>
            <w:tcBorders>
              <w:top w:val="single" w:sz="4" w:space="0" w:color="000000"/>
              <w:left w:val="single" w:sz="4" w:space="0" w:color="000000"/>
              <w:bottom w:val="single" w:sz="4" w:space="0" w:color="000000"/>
              <w:right w:val="single" w:sz="12" w:space="0" w:color="auto"/>
            </w:tcBorders>
            <w:vAlign w:val="center"/>
          </w:tcPr>
          <w:p w14:paraId="7BBCE749" w14:textId="6EC7EC29" w:rsidR="0081149A" w:rsidRPr="00E72BD6" w:rsidRDefault="0081149A"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7.92 </w:t>
            </w:r>
          </w:p>
        </w:tc>
      </w:tr>
      <w:tr w:rsidR="0081149A" w:rsidRPr="00E72BD6" w14:paraId="22618FBC" w14:textId="77777777" w:rsidTr="009A74DE">
        <w:trPr>
          <w:trHeight w:val="567"/>
          <w:jc w:val="center"/>
        </w:trPr>
        <w:tc>
          <w:tcPr>
            <w:tcW w:w="1545" w:type="dxa"/>
            <w:vMerge/>
            <w:tcBorders>
              <w:top w:val="nil"/>
              <w:bottom w:val="single" w:sz="4" w:space="0" w:color="000000"/>
              <w:right w:val="single" w:sz="4" w:space="0" w:color="000000"/>
            </w:tcBorders>
            <w:vAlign w:val="center"/>
          </w:tcPr>
          <w:p w14:paraId="76C48079" w14:textId="77777777" w:rsidR="0081149A" w:rsidRPr="00E72BD6" w:rsidRDefault="0081149A" w:rsidP="00ED7CB8">
            <w:pPr>
              <w:spacing w:line="240" w:lineRule="auto"/>
              <w:ind w:firstLineChars="0" w:firstLine="0"/>
              <w:jc w:val="center"/>
              <w:rPr>
                <w:rFonts w:ascii="Times New Roman" w:hAnsi="Times New Roman" w:cs="Times New Roman"/>
                <w:kern w:val="0"/>
                <w:lang w:bidi="en-US"/>
                <w14:ligatures w14:val="none"/>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B818DB4" w14:textId="77777777" w:rsidR="0081149A" w:rsidRPr="00E72BD6" w:rsidRDefault="0081149A" w:rsidP="00ED7CB8">
            <w:pPr>
              <w:spacing w:line="240" w:lineRule="auto"/>
              <w:ind w:left="25"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6</w:t>
            </w:r>
          </w:p>
        </w:tc>
        <w:tc>
          <w:tcPr>
            <w:tcW w:w="1759" w:type="dxa"/>
            <w:tcBorders>
              <w:top w:val="single" w:sz="4" w:space="0" w:color="000000"/>
              <w:left w:val="single" w:sz="4" w:space="0" w:color="000000"/>
              <w:bottom w:val="single" w:sz="4" w:space="0" w:color="000000"/>
              <w:right w:val="single" w:sz="4" w:space="0" w:color="000000"/>
            </w:tcBorders>
            <w:vAlign w:val="center"/>
          </w:tcPr>
          <w:p w14:paraId="64261405" w14:textId="34909E6D" w:rsidR="0081149A" w:rsidRPr="00E72BD6" w:rsidRDefault="0081149A"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0.26 </w:t>
            </w:r>
          </w:p>
        </w:tc>
        <w:tc>
          <w:tcPr>
            <w:tcW w:w="1759" w:type="dxa"/>
            <w:tcBorders>
              <w:top w:val="single" w:sz="4" w:space="0" w:color="000000"/>
              <w:left w:val="single" w:sz="4" w:space="0" w:color="000000"/>
              <w:bottom w:val="single" w:sz="4" w:space="0" w:color="000000"/>
              <w:right w:val="single" w:sz="4" w:space="0" w:color="000000"/>
            </w:tcBorders>
            <w:vAlign w:val="center"/>
          </w:tcPr>
          <w:p w14:paraId="23DAF7BC" w14:textId="01A60A48" w:rsidR="0081149A" w:rsidRPr="00E72BD6" w:rsidRDefault="0081149A"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1.62 </w:t>
            </w:r>
          </w:p>
        </w:tc>
        <w:tc>
          <w:tcPr>
            <w:tcW w:w="1759" w:type="dxa"/>
            <w:tcBorders>
              <w:top w:val="single" w:sz="4" w:space="0" w:color="000000"/>
              <w:left w:val="single" w:sz="4" w:space="0" w:color="000000"/>
              <w:bottom w:val="single" w:sz="4" w:space="0" w:color="000000"/>
              <w:right w:val="single" w:sz="12" w:space="0" w:color="auto"/>
            </w:tcBorders>
            <w:vAlign w:val="center"/>
          </w:tcPr>
          <w:p w14:paraId="225E9AB3" w14:textId="06BBDD6E" w:rsidR="0081149A" w:rsidRPr="00E72BD6" w:rsidRDefault="0081149A"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eastAsia="等线" w:hAnsi="Times New Roman" w:cs="Times New Roman"/>
                <w:color w:val="000000"/>
              </w:rPr>
              <w:t xml:space="preserve">7.96 </w:t>
            </w:r>
          </w:p>
        </w:tc>
      </w:tr>
      <w:tr w:rsidR="00D35714" w:rsidRPr="00E72BD6" w14:paraId="1A9A456E" w14:textId="77777777" w:rsidTr="009A74DE">
        <w:trPr>
          <w:trHeight w:val="567"/>
          <w:jc w:val="center"/>
        </w:trPr>
        <w:tc>
          <w:tcPr>
            <w:tcW w:w="2962" w:type="dxa"/>
            <w:gridSpan w:val="2"/>
            <w:tcBorders>
              <w:top w:val="single" w:sz="4" w:space="0" w:color="000000"/>
              <w:bottom w:val="single" w:sz="4" w:space="0" w:color="000000"/>
              <w:right w:val="single" w:sz="4" w:space="0" w:color="000000"/>
            </w:tcBorders>
            <w:vAlign w:val="center"/>
          </w:tcPr>
          <w:p w14:paraId="13D3D672" w14:textId="6F5F6FA6" w:rsidR="00D35714" w:rsidRPr="00E72BD6" w:rsidRDefault="00D35714" w:rsidP="00ED7CB8">
            <w:pPr>
              <w:spacing w:line="240" w:lineRule="auto"/>
              <w:ind w:left="107"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spacing w:val="-13"/>
                <w:kern w:val="0"/>
                <w:lang w:bidi="en-US"/>
                <w14:ligatures w14:val="none"/>
              </w:rPr>
              <w:t>平均值</w:t>
            </w:r>
            <w:proofErr w:type="spellEnd"/>
            <w:r w:rsidRPr="00E72BD6">
              <w:rPr>
                <w:rFonts w:ascii="Times New Roman" w:hAnsi="Times New Roman" w:cs="Times New Roman"/>
                <w:spacing w:val="-13"/>
                <w:kern w:val="0"/>
                <w:lang w:bidi="en-US"/>
                <w14:ligatures w14:val="none"/>
              </w:rPr>
              <w:sym w:font="Symbol" w:char="F060"/>
            </w:r>
            <w:proofErr w:type="spellStart"/>
            <w:r w:rsidRPr="00E72BD6">
              <w:rPr>
                <w:rFonts w:ascii="Times New Roman" w:hAnsi="Times New Roman" w:cs="Times New Roman"/>
                <w:i/>
                <w:kern w:val="0"/>
                <w:lang w:bidi="en-US"/>
                <w14:ligatures w14:val="none"/>
              </w:rPr>
              <w:t>x</w:t>
            </w:r>
            <w:r w:rsidRPr="00E72BD6">
              <w:rPr>
                <w:rFonts w:ascii="Times New Roman" w:hAnsi="Times New Roman" w:cs="Times New Roman"/>
                <w:i/>
                <w:kern w:val="0"/>
                <w:vertAlign w:val="subscript"/>
                <w:lang w:bidi="en-US"/>
                <w14:ligatures w14:val="none"/>
              </w:rPr>
              <w:t>i</w:t>
            </w:r>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1759" w:type="dxa"/>
            <w:tcBorders>
              <w:top w:val="single" w:sz="4" w:space="0" w:color="000000"/>
              <w:left w:val="single" w:sz="4" w:space="0" w:color="000000"/>
              <w:bottom w:val="single" w:sz="4" w:space="0" w:color="000000"/>
              <w:right w:val="single" w:sz="4" w:space="0" w:color="000000"/>
            </w:tcBorders>
            <w:vAlign w:val="center"/>
          </w:tcPr>
          <w:p w14:paraId="40D6A144" w14:textId="13D67A8F" w:rsidR="00D35714"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0.01</w:t>
            </w:r>
          </w:p>
        </w:tc>
        <w:tc>
          <w:tcPr>
            <w:tcW w:w="1759" w:type="dxa"/>
            <w:tcBorders>
              <w:top w:val="single" w:sz="4" w:space="0" w:color="000000"/>
              <w:left w:val="single" w:sz="4" w:space="0" w:color="000000"/>
              <w:bottom w:val="single" w:sz="4" w:space="0" w:color="000000"/>
              <w:right w:val="single" w:sz="4" w:space="0" w:color="000000"/>
            </w:tcBorders>
            <w:vAlign w:val="center"/>
          </w:tcPr>
          <w:p w14:paraId="04F57CFB" w14:textId="7CA9AE2F" w:rsidR="00D35714"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0.03</w:t>
            </w:r>
          </w:p>
        </w:tc>
        <w:tc>
          <w:tcPr>
            <w:tcW w:w="1759" w:type="dxa"/>
            <w:tcBorders>
              <w:top w:val="single" w:sz="4" w:space="0" w:color="000000"/>
              <w:left w:val="single" w:sz="4" w:space="0" w:color="000000"/>
              <w:bottom w:val="single" w:sz="4" w:space="0" w:color="000000"/>
              <w:right w:val="single" w:sz="12" w:space="0" w:color="auto"/>
            </w:tcBorders>
            <w:vAlign w:val="center"/>
          </w:tcPr>
          <w:p w14:paraId="58C86367" w14:textId="64A9B750" w:rsidR="00D35714"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3.03</w:t>
            </w:r>
          </w:p>
        </w:tc>
      </w:tr>
      <w:tr w:rsidR="00D35714" w:rsidRPr="00E72BD6" w14:paraId="37C5F2A7" w14:textId="77777777" w:rsidTr="009A74DE">
        <w:trPr>
          <w:trHeight w:val="567"/>
          <w:jc w:val="center"/>
        </w:trPr>
        <w:tc>
          <w:tcPr>
            <w:tcW w:w="2962" w:type="dxa"/>
            <w:gridSpan w:val="2"/>
            <w:tcBorders>
              <w:top w:val="single" w:sz="4" w:space="0" w:color="000000"/>
              <w:bottom w:val="single" w:sz="4" w:space="0" w:color="000000"/>
              <w:right w:val="single" w:sz="4" w:space="0" w:color="000000"/>
            </w:tcBorders>
            <w:vAlign w:val="center"/>
          </w:tcPr>
          <w:p w14:paraId="2B664CBA" w14:textId="4FB8EBE6" w:rsidR="00D35714" w:rsidRPr="00E72BD6" w:rsidRDefault="00D35714" w:rsidP="00ED7CB8">
            <w:pPr>
              <w:spacing w:line="240" w:lineRule="auto"/>
              <w:ind w:left="107" w:firstLineChars="0" w:firstLine="0"/>
              <w:jc w:val="center"/>
              <w:rPr>
                <w:rFonts w:ascii="Times New Roman" w:hAnsi="Times New Roman" w:cs="Times New Roman"/>
                <w:spacing w:val="-13"/>
                <w:kern w:val="0"/>
                <w:lang w:bidi="en-US"/>
                <w14:ligatures w14:val="none"/>
              </w:rPr>
            </w:pPr>
            <w:proofErr w:type="spellStart"/>
            <w:r w:rsidRPr="00E72BD6">
              <w:rPr>
                <w:rFonts w:ascii="Times New Roman" w:hAnsi="Times New Roman" w:cs="Times New Roman"/>
                <w:spacing w:val="-13"/>
                <w:kern w:val="0"/>
                <w:lang w:bidi="en-US"/>
                <w14:ligatures w14:val="none"/>
              </w:rPr>
              <w:t>平均值</w:t>
            </w:r>
            <w:proofErr w:type="spellEnd"/>
            <w:r w:rsidRPr="00E72BD6">
              <w:rPr>
                <w:rFonts w:ascii="Times New Roman" w:hAnsi="Times New Roman" w:cs="Times New Roman"/>
                <w:spacing w:val="-13"/>
                <w:kern w:val="0"/>
                <w:lang w:bidi="en-US"/>
                <w14:ligatures w14:val="none"/>
              </w:rPr>
              <w:sym w:font="Symbol" w:char="F060"/>
            </w:r>
            <w:proofErr w:type="spellStart"/>
            <w:r w:rsidRPr="00E72BD6">
              <w:rPr>
                <w:rFonts w:ascii="Times New Roman" w:hAnsi="Times New Roman" w:cs="Times New Roman"/>
                <w:i/>
                <w:kern w:val="0"/>
                <w:position w:val="-1"/>
                <w:lang w:bidi="en-US"/>
                <w14:ligatures w14:val="none"/>
              </w:rPr>
              <w:t>y</w:t>
            </w:r>
            <w:r w:rsidRPr="00E72BD6">
              <w:rPr>
                <w:rFonts w:ascii="Times New Roman" w:hAnsi="Times New Roman" w:cs="Times New Roman"/>
                <w:i/>
                <w:kern w:val="0"/>
                <w:position w:val="-1"/>
                <w:vertAlign w:val="subscript"/>
                <w:lang w:bidi="en-US"/>
                <w14:ligatures w14:val="none"/>
              </w:rPr>
              <w:t>i</w:t>
            </w:r>
            <w:proofErr w:type="spellEnd"/>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lang w:bidi="en-US"/>
                <w14:ligatures w14:val="none"/>
              </w:rPr>
              <w:t>mg/kg</w:t>
            </w:r>
            <w:r w:rsidRPr="00E72BD6">
              <w:rPr>
                <w:rFonts w:ascii="Times New Roman" w:hAnsi="Times New Roman" w:cs="Times New Roman"/>
                <w:kern w:val="0"/>
                <w:lang w:bidi="en-US"/>
                <w14:ligatures w14:val="none"/>
              </w:rPr>
              <w:t>）</w:t>
            </w:r>
          </w:p>
        </w:tc>
        <w:tc>
          <w:tcPr>
            <w:tcW w:w="1759" w:type="dxa"/>
            <w:tcBorders>
              <w:top w:val="single" w:sz="4" w:space="0" w:color="000000"/>
              <w:left w:val="single" w:sz="4" w:space="0" w:color="000000"/>
              <w:bottom w:val="single" w:sz="4" w:space="0" w:color="000000"/>
              <w:right w:val="single" w:sz="4" w:space="0" w:color="000000"/>
            </w:tcBorders>
            <w:vAlign w:val="center"/>
          </w:tcPr>
          <w:p w14:paraId="0E9A4527" w14:textId="7D17EA8D" w:rsidR="00D35714" w:rsidRPr="00E72BD6" w:rsidRDefault="00EA051E"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0.28</w:t>
            </w:r>
          </w:p>
        </w:tc>
        <w:tc>
          <w:tcPr>
            <w:tcW w:w="1759" w:type="dxa"/>
            <w:tcBorders>
              <w:top w:val="single" w:sz="4" w:space="0" w:color="000000"/>
              <w:left w:val="single" w:sz="4" w:space="0" w:color="000000"/>
              <w:bottom w:val="single" w:sz="4" w:space="0" w:color="000000"/>
              <w:right w:val="single" w:sz="4" w:space="0" w:color="000000"/>
            </w:tcBorders>
            <w:vAlign w:val="center"/>
          </w:tcPr>
          <w:p w14:paraId="4F5BAAE1" w14:textId="74DFB2A5" w:rsidR="00D35714"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1.68</w:t>
            </w:r>
          </w:p>
        </w:tc>
        <w:tc>
          <w:tcPr>
            <w:tcW w:w="1759" w:type="dxa"/>
            <w:tcBorders>
              <w:top w:val="single" w:sz="4" w:space="0" w:color="000000"/>
              <w:left w:val="single" w:sz="4" w:space="0" w:color="000000"/>
              <w:bottom w:val="single" w:sz="4" w:space="0" w:color="000000"/>
              <w:right w:val="single" w:sz="12" w:space="0" w:color="auto"/>
            </w:tcBorders>
            <w:vAlign w:val="center"/>
          </w:tcPr>
          <w:p w14:paraId="0AB75F0B" w14:textId="44D55C04" w:rsidR="00D35714"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7.86</w:t>
            </w:r>
          </w:p>
        </w:tc>
      </w:tr>
      <w:tr w:rsidR="00D35714" w:rsidRPr="00E72BD6" w14:paraId="16ED4955" w14:textId="77777777" w:rsidTr="009A74DE">
        <w:trPr>
          <w:trHeight w:val="567"/>
          <w:jc w:val="center"/>
        </w:trPr>
        <w:tc>
          <w:tcPr>
            <w:tcW w:w="2962" w:type="dxa"/>
            <w:gridSpan w:val="2"/>
            <w:tcBorders>
              <w:top w:val="single" w:sz="4" w:space="0" w:color="000000"/>
              <w:bottom w:val="single" w:sz="4" w:space="0" w:color="000000"/>
              <w:right w:val="single" w:sz="4" w:space="0" w:color="000000"/>
            </w:tcBorders>
            <w:vAlign w:val="center"/>
          </w:tcPr>
          <w:p w14:paraId="3FFAB959" w14:textId="77777777" w:rsidR="00D35714" w:rsidRPr="00E72BD6" w:rsidRDefault="00D35714" w:rsidP="00ED7CB8">
            <w:pPr>
              <w:spacing w:line="240" w:lineRule="auto"/>
              <w:ind w:left="107" w:firstLineChars="0" w:firstLine="0"/>
              <w:jc w:val="center"/>
              <w:rPr>
                <w:rFonts w:ascii="Times New Roman" w:hAnsi="Times New Roman" w:cs="Times New Roman"/>
                <w:spacing w:val="-13"/>
                <w:kern w:val="0"/>
                <w:lang w:eastAsia="zh-CN" w:bidi="en-US"/>
                <w14:ligatures w14:val="none"/>
              </w:rPr>
            </w:pPr>
            <w:r w:rsidRPr="00E72BD6">
              <w:rPr>
                <w:rFonts w:ascii="Times New Roman" w:hAnsi="Times New Roman" w:cs="Times New Roman"/>
                <w:spacing w:val="-13"/>
                <w:kern w:val="0"/>
                <w:lang w:eastAsia="zh-CN" w:bidi="en-US"/>
                <w14:ligatures w14:val="none"/>
              </w:rPr>
              <w:t>相对标准偏差</w:t>
            </w:r>
            <w:proofErr w:type="spellStart"/>
            <w:r w:rsidRPr="00E72BD6">
              <w:rPr>
                <w:rFonts w:ascii="Times New Roman" w:hAnsi="Times New Roman" w:cs="Times New Roman"/>
                <w:spacing w:val="-13"/>
                <w:kern w:val="0"/>
                <w:lang w:eastAsia="zh-CN" w:bidi="en-US"/>
                <w14:ligatures w14:val="none"/>
              </w:rPr>
              <w:t>RSD</w:t>
            </w:r>
            <w:r w:rsidRPr="00E72BD6">
              <w:rPr>
                <w:rFonts w:ascii="Times New Roman" w:hAnsi="Times New Roman" w:cs="Times New Roman"/>
                <w:i/>
                <w:spacing w:val="-13"/>
                <w:kern w:val="0"/>
                <w:lang w:eastAsia="zh-CN" w:bidi="en-US"/>
                <w14:ligatures w14:val="none"/>
              </w:rPr>
              <w:t>i</w:t>
            </w:r>
            <w:proofErr w:type="spellEnd"/>
            <w:r w:rsidRPr="00E72BD6">
              <w:rPr>
                <w:rFonts w:ascii="Times New Roman" w:hAnsi="Times New Roman" w:cs="Times New Roman"/>
                <w:spacing w:val="-13"/>
                <w:kern w:val="0"/>
                <w:lang w:eastAsia="zh-CN" w:bidi="en-US"/>
                <w14:ligatures w14:val="none"/>
              </w:rPr>
              <w:t>（</w:t>
            </w:r>
            <w:r w:rsidRPr="00E72BD6">
              <w:rPr>
                <w:rFonts w:ascii="Times New Roman" w:hAnsi="Times New Roman" w:cs="Times New Roman"/>
                <w:spacing w:val="-13"/>
                <w:kern w:val="0"/>
                <w:lang w:eastAsia="zh-CN" w:bidi="en-US"/>
                <w14:ligatures w14:val="none"/>
              </w:rPr>
              <w:t>%</w:t>
            </w:r>
            <w:r w:rsidRPr="00E72BD6">
              <w:rPr>
                <w:rFonts w:ascii="Times New Roman" w:hAnsi="Times New Roman" w:cs="Times New Roman"/>
                <w:spacing w:val="-13"/>
                <w:kern w:val="0"/>
                <w:lang w:eastAsia="zh-CN" w:bidi="en-US"/>
                <w14:ligatures w14:val="none"/>
              </w:rPr>
              <w:t>）</w:t>
            </w:r>
          </w:p>
        </w:tc>
        <w:tc>
          <w:tcPr>
            <w:tcW w:w="1759" w:type="dxa"/>
            <w:tcBorders>
              <w:top w:val="single" w:sz="4" w:space="0" w:color="000000"/>
              <w:left w:val="single" w:sz="4" w:space="0" w:color="000000"/>
              <w:bottom w:val="single" w:sz="4" w:space="0" w:color="000000"/>
              <w:right w:val="single" w:sz="4" w:space="0" w:color="000000"/>
            </w:tcBorders>
            <w:vAlign w:val="center"/>
          </w:tcPr>
          <w:p w14:paraId="10A56C84" w14:textId="16AF0A58" w:rsidR="00D35714" w:rsidRPr="00E72BD6" w:rsidRDefault="00EA051E"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8.1</w:t>
            </w:r>
          </w:p>
        </w:tc>
        <w:tc>
          <w:tcPr>
            <w:tcW w:w="1759" w:type="dxa"/>
            <w:tcBorders>
              <w:top w:val="single" w:sz="4" w:space="0" w:color="000000"/>
              <w:left w:val="single" w:sz="4" w:space="0" w:color="000000"/>
              <w:bottom w:val="single" w:sz="4" w:space="0" w:color="000000"/>
              <w:right w:val="single" w:sz="4" w:space="0" w:color="000000"/>
            </w:tcBorders>
            <w:vAlign w:val="center"/>
          </w:tcPr>
          <w:p w14:paraId="3540CDFC" w14:textId="4E37EABB" w:rsidR="00D35714"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3.1</w:t>
            </w:r>
          </w:p>
        </w:tc>
        <w:tc>
          <w:tcPr>
            <w:tcW w:w="1759" w:type="dxa"/>
            <w:tcBorders>
              <w:top w:val="single" w:sz="4" w:space="0" w:color="000000"/>
              <w:left w:val="single" w:sz="4" w:space="0" w:color="000000"/>
              <w:bottom w:val="single" w:sz="4" w:space="0" w:color="000000"/>
              <w:right w:val="single" w:sz="12" w:space="0" w:color="auto"/>
            </w:tcBorders>
            <w:vAlign w:val="center"/>
          </w:tcPr>
          <w:p w14:paraId="122B01B5" w14:textId="5234E1FF" w:rsidR="00D35714"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1.6</w:t>
            </w:r>
          </w:p>
        </w:tc>
      </w:tr>
      <w:tr w:rsidR="00EA051E" w:rsidRPr="00E72BD6" w14:paraId="47487D6F" w14:textId="77777777" w:rsidTr="009A74DE">
        <w:trPr>
          <w:trHeight w:val="567"/>
          <w:jc w:val="center"/>
        </w:trPr>
        <w:tc>
          <w:tcPr>
            <w:tcW w:w="2962" w:type="dxa"/>
            <w:gridSpan w:val="2"/>
            <w:tcBorders>
              <w:top w:val="single" w:sz="4" w:space="0" w:color="000000"/>
              <w:bottom w:val="single" w:sz="4" w:space="0" w:color="000000"/>
              <w:right w:val="single" w:sz="4" w:space="0" w:color="000000"/>
            </w:tcBorders>
            <w:vAlign w:val="center"/>
          </w:tcPr>
          <w:p w14:paraId="28230DC8" w14:textId="775D5DB1"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加标量</w:t>
            </w:r>
            <w:r w:rsidRPr="00E72BD6">
              <w:rPr>
                <w:rFonts w:ascii="Times New Roman" w:hAnsi="Times New Roman" w:cs="Times New Roman"/>
                <w:i/>
                <w:kern w:val="0"/>
                <w:lang w:bidi="en-US"/>
                <w14:ligatures w14:val="none"/>
              </w:rPr>
              <w:t>μ</w:t>
            </w:r>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1759" w:type="dxa"/>
            <w:tcBorders>
              <w:top w:val="single" w:sz="4" w:space="0" w:color="000000"/>
              <w:left w:val="single" w:sz="4" w:space="0" w:color="000000"/>
              <w:bottom w:val="single" w:sz="4" w:space="0" w:color="000000"/>
              <w:right w:val="single" w:sz="4" w:space="0" w:color="000000"/>
            </w:tcBorders>
            <w:vAlign w:val="center"/>
          </w:tcPr>
          <w:p w14:paraId="63D48B91" w14:textId="0348ACD7"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0.3</w:t>
            </w:r>
          </w:p>
        </w:tc>
        <w:tc>
          <w:tcPr>
            <w:tcW w:w="1759" w:type="dxa"/>
            <w:tcBorders>
              <w:top w:val="single" w:sz="4" w:space="0" w:color="000000"/>
              <w:left w:val="single" w:sz="4" w:space="0" w:color="000000"/>
              <w:bottom w:val="single" w:sz="4" w:space="0" w:color="000000"/>
              <w:right w:val="single" w:sz="4" w:space="0" w:color="000000"/>
            </w:tcBorders>
            <w:vAlign w:val="center"/>
          </w:tcPr>
          <w:p w14:paraId="6BFB38AD" w14:textId="161B6B55"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2.0</w:t>
            </w:r>
          </w:p>
        </w:tc>
        <w:tc>
          <w:tcPr>
            <w:tcW w:w="1759" w:type="dxa"/>
            <w:tcBorders>
              <w:top w:val="single" w:sz="4" w:space="0" w:color="000000"/>
              <w:left w:val="single" w:sz="4" w:space="0" w:color="000000"/>
              <w:bottom w:val="single" w:sz="4" w:space="0" w:color="000000"/>
              <w:right w:val="single" w:sz="12" w:space="0" w:color="auto"/>
            </w:tcBorders>
            <w:vAlign w:val="center"/>
          </w:tcPr>
          <w:p w14:paraId="1FBA407B" w14:textId="34F14A56" w:rsidR="00EA051E" w:rsidRPr="00E72BD6" w:rsidRDefault="00EA051E"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5.0</w:t>
            </w:r>
          </w:p>
        </w:tc>
      </w:tr>
      <w:tr w:rsidR="00D35714" w:rsidRPr="00E72BD6" w14:paraId="15BA12E9" w14:textId="77777777" w:rsidTr="009A74DE">
        <w:trPr>
          <w:trHeight w:val="567"/>
          <w:jc w:val="center"/>
        </w:trPr>
        <w:tc>
          <w:tcPr>
            <w:tcW w:w="2962" w:type="dxa"/>
            <w:gridSpan w:val="2"/>
            <w:tcBorders>
              <w:top w:val="single" w:sz="4" w:space="0" w:color="000000"/>
              <w:bottom w:val="single" w:sz="4" w:space="0" w:color="000000"/>
              <w:right w:val="single" w:sz="4" w:space="0" w:color="000000"/>
            </w:tcBorders>
            <w:vAlign w:val="center"/>
          </w:tcPr>
          <w:p w14:paraId="4300E17E"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position w:val="1"/>
                <w:lang w:bidi="en-US"/>
                <w14:ligatures w14:val="none"/>
              </w:rPr>
              <w:lastRenderedPageBreak/>
              <w:t>加标回收率</w:t>
            </w:r>
            <w:proofErr w:type="spellEnd"/>
            <w:r w:rsidRPr="00E72BD6">
              <w:rPr>
                <w:rFonts w:ascii="Times New Roman" w:hAnsi="Times New Roman" w:cs="Times New Roman"/>
                <w:i/>
                <w:kern w:val="0"/>
                <w:lang w:bidi="en-US"/>
                <w14:ligatures w14:val="none"/>
              </w:rPr>
              <w:t>P</w:t>
            </w:r>
            <w:r w:rsidRPr="00E72BD6">
              <w:rPr>
                <w:rFonts w:ascii="Times New Roman" w:hAnsi="Times New Roman" w:cs="Times New Roman"/>
                <w:i/>
                <w:kern w:val="0"/>
                <w:vertAlign w:val="subscript"/>
                <w:lang w:bidi="en-US"/>
                <w14:ligatures w14:val="none"/>
              </w:rPr>
              <w:t>i</w:t>
            </w:r>
            <w:r w:rsidRPr="00E72BD6">
              <w:rPr>
                <w:rFonts w:ascii="Times New Roman" w:hAnsi="Times New Roman" w:cs="Times New Roman"/>
                <w:i/>
                <w:kern w:val="0"/>
                <w:lang w:bidi="en-US"/>
                <w14:ligatures w14:val="none"/>
              </w:rPr>
              <w:t xml:space="preserve"> </w:t>
            </w:r>
            <w:r w:rsidRPr="00E72BD6">
              <w:rPr>
                <w:rFonts w:ascii="Times New Roman" w:hAnsi="Times New Roman" w:cs="Times New Roman"/>
                <w:kern w:val="0"/>
                <w:position w:val="1"/>
                <w:lang w:bidi="en-US"/>
                <w14:ligatures w14:val="none"/>
              </w:rPr>
              <w:t>（</w:t>
            </w:r>
            <w:r w:rsidRPr="00E72BD6">
              <w:rPr>
                <w:rFonts w:ascii="Times New Roman" w:hAnsi="Times New Roman" w:cs="Times New Roman"/>
                <w:kern w:val="0"/>
                <w:position w:val="1"/>
                <w:lang w:bidi="en-US"/>
                <w14:ligatures w14:val="none"/>
              </w:rPr>
              <w:t>%</w:t>
            </w:r>
            <w:r w:rsidRPr="00E72BD6">
              <w:rPr>
                <w:rFonts w:ascii="Times New Roman" w:hAnsi="Times New Roman" w:cs="Times New Roman"/>
                <w:kern w:val="0"/>
                <w:position w:val="1"/>
                <w:lang w:bidi="en-US"/>
                <w14:ligatures w14:val="none"/>
              </w:rPr>
              <w:t>）</w:t>
            </w:r>
          </w:p>
        </w:tc>
        <w:tc>
          <w:tcPr>
            <w:tcW w:w="1759" w:type="dxa"/>
            <w:tcBorders>
              <w:top w:val="single" w:sz="4" w:space="0" w:color="000000"/>
              <w:left w:val="single" w:sz="4" w:space="0" w:color="000000"/>
              <w:bottom w:val="single" w:sz="4" w:space="0" w:color="000000"/>
              <w:right w:val="single" w:sz="4" w:space="0" w:color="000000"/>
            </w:tcBorders>
            <w:vAlign w:val="center"/>
          </w:tcPr>
          <w:p w14:paraId="13D77445" w14:textId="4837CF42" w:rsidR="00D35714" w:rsidRPr="00E72BD6" w:rsidRDefault="00EA051E"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90.3</w:t>
            </w:r>
          </w:p>
        </w:tc>
        <w:tc>
          <w:tcPr>
            <w:tcW w:w="1759" w:type="dxa"/>
            <w:tcBorders>
              <w:top w:val="single" w:sz="4" w:space="0" w:color="000000"/>
              <w:left w:val="single" w:sz="4" w:space="0" w:color="000000"/>
              <w:bottom w:val="single" w:sz="4" w:space="0" w:color="000000"/>
              <w:right w:val="single" w:sz="4" w:space="0" w:color="000000"/>
            </w:tcBorders>
            <w:vAlign w:val="center"/>
          </w:tcPr>
          <w:p w14:paraId="4B943835" w14:textId="2016ED99" w:rsidR="00D35714"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82.6</w:t>
            </w:r>
          </w:p>
        </w:tc>
        <w:tc>
          <w:tcPr>
            <w:tcW w:w="1759" w:type="dxa"/>
            <w:tcBorders>
              <w:top w:val="single" w:sz="4" w:space="0" w:color="000000"/>
              <w:left w:val="single" w:sz="4" w:space="0" w:color="000000"/>
              <w:bottom w:val="single" w:sz="4" w:space="0" w:color="000000"/>
              <w:right w:val="single" w:sz="12" w:space="0" w:color="auto"/>
            </w:tcBorders>
            <w:vAlign w:val="center"/>
          </w:tcPr>
          <w:p w14:paraId="103D2B7D" w14:textId="2AA5B929" w:rsidR="00D35714" w:rsidRPr="00E72BD6" w:rsidRDefault="0081149A"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96.5</w:t>
            </w:r>
          </w:p>
        </w:tc>
      </w:tr>
      <w:tr w:rsidR="0081149A" w:rsidRPr="00E72BD6" w14:paraId="14B2F33F" w14:textId="77777777" w:rsidTr="009A74DE">
        <w:trPr>
          <w:trHeight w:val="567"/>
          <w:jc w:val="center"/>
        </w:trPr>
        <w:tc>
          <w:tcPr>
            <w:tcW w:w="8239" w:type="dxa"/>
            <w:gridSpan w:val="5"/>
            <w:tcBorders>
              <w:top w:val="single" w:sz="4" w:space="0" w:color="000000"/>
              <w:right w:val="single" w:sz="12" w:space="0" w:color="auto"/>
            </w:tcBorders>
            <w:vAlign w:val="center"/>
          </w:tcPr>
          <w:p w14:paraId="693AED6A" w14:textId="7F452B37" w:rsidR="0081149A" w:rsidRPr="00E72BD6" w:rsidRDefault="0081149A" w:rsidP="00ED7CB8">
            <w:pPr>
              <w:widowControl/>
              <w:adjustRightInd/>
              <w:spacing w:line="240" w:lineRule="auto"/>
              <w:ind w:firstLineChars="0" w:firstLine="0"/>
              <w:rPr>
                <w:rFonts w:ascii="Times New Roman" w:eastAsia="等线" w:hAnsi="Times New Roman" w:cs="Times New Roman"/>
                <w:color w:val="000000"/>
                <w:lang w:eastAsia="zh-CN"/>
              </w:rPr>
            </w:pPr>
            <w:r w:rsidRPr="00E72BD6">
              <w:rPr>
                <w:rFonts w:ascii="Times New Roman" w:hAnsi="Times New Roman" w:cs="Times New Roman"/>
                <w:lang w:eastAsia="zh-CN"/>
              </w:rPr>
              <w:t>注：</w:t>
            </w:r>
            <w:r w:rsidRPr="00E72BD6">
              <w:rPr>
                <w:rFonts w:ascii="Times New Roman" w:hAnsi="Times New Roman" w:cs="Times New Roman"/>
                <w:spacing w:val="-13"/>
                <w:lang w:bidi="en-US"/>
              </w:rPr>
              <w:sym w:font="Symbol" w:char="F060"/>
            </w:r>
            <w:r w:rsidRPr="00E72BD6">
              <w:rPr>
                <w:rFonts w:ascii="Times New Roman" w:hAnsi="Times New Roman" w:cs="Times New Roman"/>
                <w:i/>
                <w:lang w:eastAsia="zh-CN" w:bidi="en-US"/>
              </w:rPr>
              <w:t>x</w:t>
            </w:r>
            <w:r w:rsidRPr="00E72BD6">
              <w:rPr>
                <w:rFonts w:ascii="Times New Roman" w:hAnsi="Times New Roman" w:cs="Times New Roman"/>
                <w:i/>
                <w:vertAlign w:val="subscript"/>
                <w:lang w:eastAsia="zh-CN" w:bidi="en-US"/>
              </w:rPr>
              <w:t>i</w:t>
            </w:r>
            <w:r w:rsidRPr="00E72BD6">
              <w:rPr>
                <w:rFonts w:ascii="Times New Roman" w:hAnsi="Times New Roman" w:cs="Times New Roman"/>
                <w:lang w:eastAsia="zh-CN"/>
              </w:rPr>
              <w:t>为实际样品测试平均值，</w:t>
            </w:r>
            <w:r w:rsidRPr="00E72BD6">
              <w:rPr>
                <w:rFonts w:ascii="Times New Roman" w:hAnsi="Times New Roman" w:cs="Times New Roman"/>
                <w:spacing w:val="-13"/>
                <w:lang w:bidi="en-US"/>
              </w:rPr>
              <w:sym w:font="Symbol" w:char="F060"/>
            </w:r>
            <w:proofErr w:type="spellStart"/>
            <w:r w:rsidRPr="00E72BD6">
              <w:rPr>
                <w:rFonts w:ascii="Times New Roman" w:hAnsi="Times New Roman" w:cs="Times New Roman"/>
                <w:i/>
                <w:lang w:eastAsia="zh-CN" w:bidi="en-US"/>
              </w:rPr>
              <w:t>y</w:t>
            </w:r>
            <w:r w:rsidRPr="00E72BD6">
              <w:rPr>
                <w:rFonts w:ascii="Times New Roman" w:hAnsi="Times New Roman" w:cs="Times New Roman"/>
                <w:i/>
                <w:vertAlign w:val="subscript"/>
                <w:lang w:eastAsia="zh-CN" w:bidi="en-US"/>
              </w:rPr>
              <w:t>i</w:t>
            </w:r>
            <w:proofErr w:type="spellEnd"/>
            <w:r w:rsidRPr="00E72BD6">
              <w:rPr>
                <w:rFonts w:ascii="Times New Roman" w:hAnsi="Times New Roman" w:cs="Times New Roman"/>
                <w:lang w:eastAsia="zh-CN"/>
              </w:rPr>
              <w:t>为加标样品测平均值。</w:t>
            </w:r>
          </w:p>
        </w:tc>
      </w:tr>
    </w:tbl>
    <w:p w14:paraId="1E742679" w14:textId="77777777" w:rsidR="00D35714" w:rsidRPr="00256B6D" w:rsidRDefault="00D35714" w:rsidP="00A86B70">
      <w:pPr>
        <w:pStyle w:val="ab"/>
        <w:spacing w:before="156" w:after="156" w:line="360" w:lineRule="auto"/>
        <w:rPr>
          <w:rFonts w:ascii="Times New Roman" w:eastAsia="宋体" w:hAnsi="Times New Roman" w:cs="Times New Roman"/>
          <w:sz w:val="24"/>
          <w:szCs w:val="24"/>
        </w:rPr>
      </w:pPr>
      <w:bookmarkStart w:id="269" w:name="_Toc181295009"/>
      <w:bookmarkStart w:id="270" w:name="_Toc181439287"/>
      <w:r w:rsidRPr="00256B6D">
        <w:rPr>
          <w:rFonts w:ascii="Times New Roman" w:eastAsia="宋体" w:hAnsi="Times New Roman" w:cs="Times New Roman"/>
          <w:sz w:val="24"/>
          <w:szCs w:val="24"/>
        </w:rPr>
        <w:t xml:space="preserve">1.4 </w:t>
      </w:r>
      <w:r w:rsidRPr="00256B6D">
        <w:rPr>
          <w:rFonts w:ascii="Times New Roman" w:eastAsia="宋体" w:hAnsi="Times New Roman" w:cs="Times New Roman"/>
          <w:sz w:val="24"/>
          <w:szCs w:val="24"/>
        </w:rPr>
        <w:t>其他需要说明的问题</w:t>
      </w:r>
      <w:bookmarkEnd w:id="269"/>
      <w:bookmarkEnd w:id="270"/>
    </w:p>
    <w:p w14:paraId="68F4C1C7" w14:textId="77777777" w:rsidR="00D35714" w:rsidRPr="00256B6D" w:rsidRDefault="00D35714" w:rsidP="00A86B70">
      <w:pPr>
        <w:spacing w:line="360" w:lineRule="auto"/>
        <w:ind w:firstLine="480"/>
        <w:rPr>
          <w:rFonts w:ascii="Times New Roman" w:hAnsi="Times New Roman" w:cs="Times New Roman"/>
          <w:sz w:val="24"/>
          <w:szCs w:val="24"/>
        </w:rPr>
      </w:pPr>
      <w:r w:rsidRPr="00256B6D">
        <w:rPr>
          <w:rFonts w:ascii="Times New Roman" w:hAnsi="Times New Roman" w:cs="Times New Roman"/>
          <w:sz w:val="24"/>
          <w:szCs w:val="24"/>
        </w:rPr>
        <w:t>测试中的无异常或意外情况。</w:t>
      </w:r>
    </w:p>
    <w:p w14:paraId="10BAD69F" w14:textId="77777777" w:rsidR="00D35714" w:rsidRPr="00256B6D" w:rsidRDefault="00D35714" w:rsidP="00A86B70">
      <w:pPr>
        <w:spacing w:line="360" w:lineRule="auto"/>
        <w:ind w:firstLine="480"/>
        <w:rPr>
          <w:rFonts w:ascii="Times New Roman" w:hAnsi="Times New Roman" w:cs="Times New Roman"/>
          <w:sz w:val="24"/>
          <w:szCs w:val="24"/>
        </w:rPr>
      </w:pPr>
      <w:r w:rsidRPr="00256B6D">
        <w:rPr>
          <w:rFonts w:ascii="Times New Roman" w:hAnsi="Times New Roman" w:cs="Times New Roman"/>
          <w:sz w:val="24"/>
          <w:szCs w:val="24"/>
        </w:rPr>
        <w:t>对方法适用性、分析步骤、干扰消除等方面无意见和建议。</w:t>
      </w:r>
    </w:p>
    <w:p w14:paraId="6AC857BE" w14:textId="77777777" w:rsidR="00D35714" w:rsidRPr="00256B6D" w:rsidRDefault="00D35714" w:rsidP="00A86B70">
      <w:pPr>
        <w:pStyle w:val="1"/>
        <w:spacing w:beforeLines="50" w:before="156" w:afterLines="50" w:after="156" w:line="360" w:lineRule="auto"/>
        <w:rPr>
          <w:rFonts w:ascii="Times New Roman" w:eastAsia="宋体" w:hAnsi="Times New Roman" w:cs="Times New Roman"/>
          <w:sz w:val="24"/>
          <w:szCs w:val="24"/>
        </w:rPr>
      </w:pPr>
      <w:bookmarkStart w:id="271" w:name="_Toc181295010"/>
      <w:bookmarkStart w:id="272" w:name="_Toc181439288"/>
      <w:r w:rsidRPr="00256B6D">
        <w:rPr>
          <w:rFonts w:ascii="Times New Roman" w:eastAsia="宋体" w:hAnsi="Times New Roman" w:cs="Times New Roman"/>
          <w:sz w:val="24"/>
          <w:szCs w:val="24"/>
        </w:rPr>
        <w:t xml:space="preserve">2. </w:t>
      </w:r>
      <w:r w:rsidRPr="00256B6D">
        <w:rPr>
          <w:rFonts w:ascii="Times New Roman" w:eastAsia="宋体" w:hAnsi="Times New Roman" w:cs="Times New Roman"/>
          <w:sz w:val="24"/>
          <w:szCs w:val="24"/>
        </w:rPr>
        <w:t>方法验证数据汇总</w:t>
      </w:r>
      <w:bookmarkEnd w:id="271"/>
      <w:bookmarkEnd w:id="272"/>
    </w:p>
    <w:p w14:paraId="22DB06E4" w14:textId="77777777" w:rsidR="00D35714" w:rsidRPr="00256B6D" w:rsidRDefault="00D35714" w:rsidP="003A7E6D">
      <w:pPr>
        <w:pStyle w:val="ab"/>
        <w:spacing w:before="156" w:after="156" w:line="360" w:lineRule="auto"/>
        <w:rPr>
          <w:rFonts w:ascii="Times New Roman" w:eastAsia="宋体" w:hAnsi="Times New Roman" w:cs="Times New Roman"/>
          <w:sz w:val="24"/>
          <w:szCs w:val="24"/>
        </w:rPr>
      </w:pPr>
      <w:bookmarkStart w:id="273" w:name="_Toc181295011"/>
      <w:bookmarkStart w:id="274" w:name="_Toc181439289"/>
      <w:r w:rsidRPr="00256B6D">
        <w:rPr>
          <w:rFonts w:ascii="Times New Roman" w:eastAsia="宋体" w:hAnsi="Times New Roman" w:cs="Times New Roman"/>
          <w:sz w:val="24"/>
          <w:szCs w:val="24"/>
        </w:rPr>
        <w:t xml:space="preserve">2.1 </w:t>
      </w:r>
      <w:r w:rsidRPr="00256B6D">
        <w:rPr>
          <w:rFonts w:ascii="Times New Roman" w:eastAsia="宋体" w:hAnsi="Times New Roman" w:cs="Times New Roman"/>
          <w:sz w:val="24"/>
          <w:szCs w:val="24"/>
        </w:rPr>
        <w:t>方法检出限、测定下限汇总</w:t>
      </w:r>
      <w:bookmarkEnd w:id="273"/>
      <w:bookmarkEnd w:id="274"/>
    </w:p>
    <w:p w14:paraId="47A41DD6" w14:textId="03018743" w:rsidR="00D35714" w:rsidRPr="00256B6D" w:rsidRDefault="00D35714" w:rsidP="00A86B70">
      <w:pPr>
        <w:spacing w:line="360" w:lineRule="auto"/>
        <w:ind w:firstLine="480"/>
        <w:rPr>
          <w:rFonts w:ascii="Times New Roman" w:hAnsi="Times New Roman" w:cs="Times New Roman"/>
          <w:sz w:val="24"/>
          <w:szCs w:val="24"/>
        </w:rPr>
      </w:pPr>
      <w:r w:rsidRPr="00256B6D">
        <w:rPr>
          <w:rFonts w:ascii="Times New Roman" w:hAnsi="Times New Roman" w:cs="Times New Roman"/>
          <w:sz w:val="24"/>
          <w:szCs w:val="24"/>
        </w:rPr>
        <w:t>6</w:t>
      </w:r>
      <w:r w:rsidRPr="00256B6D">
        <w:rPr>
          <w:rFonts w:ascii="Times New Roman" w:hAnsi="Times New Roman" w:cs="Times New Roman"/>
          <w:sz w:val="24"/>
          <w:szCs w:val="24"/>
        </w:rPr>
        <w:t>家实验室对空白基质样品按照《土壤</w:t>
      </w:r>
      <w:r w:rsidR="00A17A9F">
        <w:rPr>
          <w:rFonts w:ascii="Times New Roman" w:hAnsi="Times New Roman" w:cs="Times New Roman" w:hint="eastAsia"/>
          <w:sz w:val="24"/>
          <w:szCs w:val="24"/>
        </w:rPr>
        <w:t>和</w:t>
      </w:r>
      <w:r w:rsidR="00A17A9F">
        <w:rPr>
          <w:rFonts w:ascii="Times New Roman" w:hAnsi="Times New Roman" w:cs="Times New Roman"/>
          <w:sz w:val="24"/>
          <w:szCs w:val="24"/>
        </w:rPr>
        <w:t>沉积物</w:t>
      </w:r>
      <w:r w:rsidRPr="00256B6D">
        <w:rPr>
          <w:rFonts w:ascii="Times New Roman" w:hAnsi="Times New Roman" w:cs="Times New Roman"/>
          <w:sz w:val="24"/>
          <w:szCs w:val="24"/>
        </w:rPr>
        <w:t xml:space="preserve">  </w:t>
      </w:r>
      <w:r w:rsidRPr="00256B6D">
        <w:rPr>
          <w:rFonts w:ascii="Times New Roman" w:hAnsi="Times New Roman" w:cs="Times New Roman"/>
          <w:sz w:val="24"/>
          <w:szCs w:val="24"/>
        </w:rPr>
        <w:t>可提取有机氟的测定</w:t>
      </w:r>
      <w:r w:rsidRPr="00256B6D">
        <w:rPr>
          <w:rFonts w:ascii="Times New Roman" w:hAnsi="Times New Roman" w:cs="Times New Roman"/>
          <w:sz w:val="24"/>
          <w:szCs w:val="24"/>
        </w:rPr>
        <w:t xml:space="preserve">  </w:t>
      </w:r>
      <w:r w:rsidRPr="00256B6D">
        <w:rPr>
          <w:rFonts w:ascii="Times New Roman" w:hAnsi="Times New Roman" w:cs="Times New Roman"/>
          <w:sz w:val="24"/>
          <w:szCs w:val="24"/>
        </w:rPr>
        <w:t>燃烧离子色谱法》（标准草案）中样品分析的全部步骤进行处理和测定，</w:t>
      </w:r>
      <w:r w:rsidRPr="00256B6D">
        <w:rPr>
          <w:rFonts w:ascii="Times New Roman" w:hAnsi="Times New Roman" w:cs="Times New Roman"/>
          <w:sz w:val="24"/>
          <w:szCs w:val="24"/>
        </w:rPr>
        <w:t>6</w:t>
      </w:r>
      <w:r w:rsidRPr="00256B6D">
        <w:rPr>
          <w:rFonts w:ascii="Times New Roman" w:hAnsi="Times New Roman" w:cs="Times New Roman"/>
          <w:sz w:val="24"/>
          <w:szCs w:val="24"/>
        </w:rPr>
        <w:t>家实验室对方法检出限和测定下限进行了验证。方法检出限和测定下限的汇总情况见附表</w:t>
      </w:r>
      <w:r w:rsidRPr="00256B6D">
        <w:rPr>
          <w:rFonts w:ascii="Times New Roman" w:hAnsi="Times New Roman" w:cs="Times New Roman"/>
          <w:sz w:val="24"/>
          <w:szCs w:val="24"/>
        </w:rPr>
        <w:t>2.1-1</w:t>
      </w:r>
      <w:r w:rsidRPr="00256B6D">
        <w:rPr>
          <w:rFonts w:ascii="Times New Roman" w:hAnsi="Times New Roman" w:cs="Times New Roman"/>
          <w:sz w:val="24"/>
          <w:szCs w:val="24"/>
        </w:rPr>
        <w:t>。其中，实验室编号</w:t>
      </w:r>
      <w:r w:rsidRPr="00256B6D">
        <w:rPr>
          <w:rFonts w:ascii="Times New Roman" w:hAnsi="Times New Roman" w:cs="Times New Roman"/>
          <w:sz w:val="24"/>
          <w:szCs w:val="24"/>
        </w:rPr>
        <w:t>1</w:t>
      </w:r>
      <w:r w:rsidRPr="00256B6D">
        <w:rPr>
          <w:rFonts w:ascii="Times New Roman" w:hAnsi="Times New Roman" w:cs="Times New Roman"/>
          <w:sz w:val="24"/>
          <w:szCs w:val="24"/>
        </w:rPr>
        <w:t>为青岛盛瀚色谱技术有限公司，实验室编号</w:t>
      </w:r>
      <w:r w:rsidRPr="00256B6D">
        <w:rPr>
          <w:rFonts w:ascii="Times New Roman" w:hAnsi="Times New Roman" w:cs="Times New Roman"/>
          <w:sz w:val="24"/>
          <w:szCs w:val="24"/>
        </w:rPr>
        <w:t>2</w:t>
      </w:r>
      <w:r w:rsidRPr="00256B6D">
        <w:rPr>
          <w:rFonts w:ascii="Times New Roman" w:hAnsi="Times New Roman" w:cs="Times New Roman"/>
          <w:sz w:val="24"/>
          <w:szCs w:val="24"/>
        </w:rPr>
        <w:t>为赛默飞世尔科技公司，实验室编号</w:t>
      </w:r>
      <w:r w:rsidRPr="00256B6D">
        <w:rPr>
          <w:rFonts w:ascii="Times New Roman" w:hAnsi="Times New Roman" w:cs="Times New Roman"/>
          <w:sz w:val="24"/>
          <w:szCs w:val="24"/>
        </w:rPr>
        <w:t>3</w:t>
      </w:r>
      <w:r w:rsidRPr="00256B6D">
        <w:rPr>
          <w:rFonts w:ascii="Times New Roman" w:hAnsi="Times New Roman" w:cs="Times New Roman"/>
          <w:sz w:val="24"/>
          <w:szCs w:val="24"/>
        </w:rPr>
        <w:t>为瑞士万通中国有限公司，实验室编号</w:t>
      </w:r>
      <w:r w:rsidRPr="00256B6D">
        <w:rPr>
          <w:rFonts w:ascii="Times New Roman" w:hAnsi="Times New Roman" w:cs="Times New Roman"/>
          <w:sz w:val="24"/>
          <w:szCs w:val="24"/>
        </w:rPr>
        <w:t>4</w:t>
      </w:r>
      <w:r w:rsidRPr="00256B6D">
        <w:rPr>
          <w:rFonts w:ascii="Times New Roman" w:hAnsi="Times New Roman" w:cs="Times New Roman"/>
          <w:sz w:val="24"/>
          <w:szCs w:val="24"/>
        </w:rPr>
        <w:t>为湖南三德科技股份有限公司，实验室编号</w:t>
      </w:r>
      <w:r w:rsidRPr="00256B6D">
        <w:rPr>
          <w:rFonts w:ascii="Times New Roman" w:hAnsi="Times New Roman" w:cs="Times New Roman"/>
          <w:sz w:val="24"/>
          <w:szCs w:val="24"/>
        </w:rPr>
        <w:t>5</w:t>
      </w:r>
      <w:r w:rsidRPr="00256B6D">
        <w:rPr>
          <w:rFonts w:ascii="Times New Roman" w:hAnsi="Times New Roman" w:cs="Times New Roman"/>
          <w:sz w:val="24"/>
          <w:szCs w:val="24"/>
        </w:rPr>
        <w:t>为上海市检测中心，实验室编号</w:t>
      </w:r>
      <w:r w:rsidRPr="00256B6D">
        <w:rPr>
          <w:rFonts w:ascii="Times New Roman" w:hAnsi="Times New Roman" w:cs="Times New Roman"/>
          <w:sz w:val="24"/>
          <w:szCs w:val="24"/>
        </w:rPr>
        <w:t>6</w:t>
      </w:r>
      <w:r w:rsidRPr="00256B6D">
        <w:rPr>
          <w:rFonts w:ascii="Times New Roman" w:hAnsi="Times New Roman" w:cs="Times New Roman"/>
          <w:sz w:val="24"/>
          <w:szCs w:val="24"/>
        </w:rPr>
        <w:t>为</w:t>
      </w:r>
      <w:r w:rsidR="008B5D23">
        <w:rPr>
          <w:rFonts w:ascii="Times New Roman" w:hAnsi="Times New Roman" w:cs="Times New Roman"/>
          <w:sz w:val="24"/>
          <w:szCs w:val="24"/>
        </w:rPr>
        <w:t>国家环境分析测试中心</w:t>
      </w:r>
      <w:r w:rsidRPr="00256B6D">
        <w:rPr>
          <w:rFonts w:ascii="Times New Roman" w:hAnsi="Times New Roman" w:cs="Times New Roman"/>
          <w:sz w:val="24"/>
          <w:szCs w:val="24"/>
        </w:rPr>
        <w:t>。</w:t>
      </w:r>
    </w:p>
    <w:p w14:paraId="7E197FBE" w14:textId="77777777" w:rsidR="00D35714" w:rsidRPr="00256B6D" w:rsidRDefault="00D35714" w:rsidP="009652B1">
      <w:pPr>
        <w:spacing w:beforeLines="50" w:before="156" w:afterLines="50" w:after="156" w:line="360" w:lineRule="auto"/>
        <w:ind w:firstLineChars="0" w:firstLine="0"/>
        <w:jc w:val="center"/>
        <w:rPr>
          <w:rFonts w:ascii="Times New Roman" w:hAnsi="Times New Roman" w:cs="Times New Roman"/>
          <w:b/>
          <w:bCs/>
          <w:sz w:val="24"/>
          <w:szCs w:val="24"/>
        </w:rPr>
      </w:pPr>
      <w:r w:rsidRPr="00256B6D">
        <w:rPr>
          <w:rFonts w:ascii="Times New Roman" w:hAnsi="Times New Roman" w:cs="Times New Roman"/>
          <w:b/>
          <w:bCs/>
          <w:sz w:val="24"/>
          <w:szCs w:val="24"/>
        </w:rPr>
        <w:t>附表</w:t>
      </w:r>
      <w:r w:rsidRPr="00256B6D">
        <w:rPr>
          <w:rFonts w:ascii="Times New Roman" w:hAnsi="Times New Roman" w:cs="Times New Roman"/>
          <w:b/>
          <w:bCs/>
          <w:sz w:val="24"/>
          <w:szCs w:val="24"/>
        </w:rPr>
        <w:t xml:space="preserve">2.1-1  </w:t>
      </w:r>
      <w:r w:rsidRPr="00256B6D">
        <w:rPr>
          <w:rFonts w:ascii="Times New Roman" w:hAnsi="Times New Roman" w:cs="Times New Roman"/>
          <w:b/>
          <w:bCs/>
          <w:sz w:val="24"/>
          <w:szCs w:val="24"/>
        </w:rPr>
        <w:t>检出限测试数据汇总表</w:t>
      </w:r>
    </w:p>
    <w:tbl>
      <w:tblPr>
        <w:tblStyle w:val="TableNormal1"/>
        <w:tblW w:w="5000" w:type="pct"/>
        <w:tblInd w:w="0"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3348"/>
        <w:gridCol w:w="2445"/>
        <w:gridCol w:w="2483"/>
      </w:tblGrid>
      <w:tr w:rsidR="00D35714" w:rsidRPr="00E72BD6" w14:paraId="2DFD7898" w14:textId="77777777" w:rsidTr="00A17A9F">
        <w:trPr>
          <w:trHeight w:val="567"/>
        </w:trPr>
        <w:tc>
          <w:tcPr>
            <w:tcW w:w="2023" w:type="pct"/>
            <w:vMerge w:val="restart"/>
            <w:vAlign w:val="center"/>
          </w:tcPr>
          <w:p w14:paraId="33469688"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实验室号</w:t>
            </w:r>
            <w:proofErr w:type="spellEnd"/>
          </w:p>
        </w:tc>
        <w:tc>
          <w:tcPr>
            <w:tcW w:w="2977" w:type="pct"/>
            <w:gridSpan w:val="2"/>
            <w:vAlign w:val="center"/>
          </w:tcPr>
          <w:p w14:paraId="3609B8A6" w14:textId="6CAED2EE" w:rsidR="00D35714" w:rsidRPr="00E72BD6" w:rsidRDefault="00D35714" w:rsidP="00ED7CB8">
            <w:pPr>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可提取有机氟（以</w:t>
            </w:r>
            <w:r w:rsidRPr="00E72BD6">
              <w:rPr>
                <w:rFonts w:ascii="Times New Roman" w:hAnsi="Times New Roman" w:cs="Times New Roman"/>
                <w:kern w:val="0"/>
                <w:lang w:eastAsia="zh-CN" w:bidi="en-US"/>
                <w14:ligatures w14:val="none"/>
              </w:rPr>
              <w:t>F</w:t>
            </w:r>
            <w:r w:rsidRPr="00E72BD6">
              <w:rPr>
                <w:rFonts w:ascii="Times New Roman" w:hAnsi="Times New Roman" w:cs="Times New Roman"/>
                <w:kern w:val="0"/>
                <w:lang w:eastAsia="zh-CN" w:bidi="en-US"/>
                <w14:ligatures w14:val="none"/>
              </w:rPr>
              <w:t>计）（</w:t>
            </w:r>
            <w:r w:rsidR="00DB7071" w:rsidRPr="00E72BD6">
              <w:rPr>
                <w:rFonts w:ascii="Times New Roman" w:hAnsi="Times New Roman" w:cs="Times New Roman"/>
                <w:kern w:val="0"/>
                <w:lang w:bidi="en-US"/>
                <w14:ligatures w14:val="none"/>
              </w:rPr>
              <w:t>mg/kg</w:t>
            </w:r>
            <w:r w:rsidRPr="00E72BD6">
              <w:rPr>
                <w:rFonts w:ascii="Times New Roman" w:hAnsi="Times New Roman" w:cs="Times New Roman"/>
                <w:kern w:val="0"/>
                <w:lang w:eastAsia="zh-CN" w:bidi="en-US"/>
                <w14:ligatures w14:val="none"/>
              </w:rPr>
              <w:t>）</w:t>
            </w:r>
          </w:p>
        </w:tc>
      </w:tr>
      <w:tr w:rsidR="00D35714" w:rsidRPr="00E72BD6" w14:paraId="2D06A114" w14:textId="77777777" w:rsidTr="00A17A9F">
        <w:trPr>
          <w:trHeight w:val="567"/>
        </w:trPr>
        <w:tc>
          <w:tcPr>
            <w:tcW w:w="2023" w:type="pct"/>
            <w:vMerge/>
            <w:tcBorders>
              <w:bottom w:val="single" w:sz="12" w:space="0" w:color="auto"/>
            </w:tcBorders>
            <w:vAlign w:val="center"/>
          </w:tcPr>
          <w:p w14:paraId="70083336" w14:textId="77777777" w:rsidR="00D35714" w:rsidRPr="00E72BD6" w:rsidRDefault="00D35714" w:rsidP="00ED7CB8">
            <w:pPr>
              <w:spacing w:line="240" w:lineRule="auto"/>
              <w:ind w:firstLineChars="0" w:firstLine="0"/>
              <w:jc w:val="center"/>
              <w:rPr>
                <w:rFonts w:ascii="Times New Roman" w:hAnsi="Times New Roman" w:cs="Times New Roman"/>
                <w:kern w:val="0"/>
                <w:lang w:eastAsia="zh-CN" w:bidi="en-US"/>
                <w14:ligatures w14:val="none"/>
              </w:rPr>
            </w:pPr>
          </w:p>
        </w:tc>
        <w:tc>
          <w:tcPr>
            <w:tcW w:w="1477" w:type="pct"/>
            <w:tcBorders>
              <w:bottom w:val="single" w:sz="12" w:space="0" w:color="auto"/>
            </w:tcBorders>
            <w:vAlign w:val="center"/>
          </w:tcPr>
          <w:p w14:paraId="05A19036" w14:textId="6E059388"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检出限（</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c>
          <w:tcPr>
            <w:tcW w:w="1500" w:type="pct"/>
            <w:tcBorders>
              <w:bottom w:val="single" w:sz="12" w:space="0" w:color="auto"/>
            </w:tcBorders>
            <w:vAlign w:val="center"/>
          </w:tcPr>
          <w:p w14:paraId="2226292E" w14:textId="1652C8B4"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测定下限（</w:t>
            </w:r>
            <w:r w:rsidR="00DB7071" w:rsidRPr="00E72BD6">
              <w:rPr>
                <w:rFonts w:ascii="Times New Roman" w:hAnsi="Times New Roman" w:cs="Times New Roman"/>
                <w:kern w:val="0"/>
                <w:lang w:bidi="en-US"/>
                <w14:ligatures w14:val="none"/>
              </w:rPr>
              <w:t>mg</w:t>
            </w:r>
            <w:proofErr w:type="spellEnd"/>
            <w:r w:rsidR="00DB7071" w:rsidRPr="00E72BD6">
              <w:rPr>
                <w:rFonts w:ascii="Times New Roman" w:hAnsi="Times New Roman" w:cs="Times New Roman"/>
                <w:kern w:val="0"/>
                <w:lang w:bidi="en-US"/>
                <w14:ligatures w14:val="none"/>
              </w:rPr>
              <w:t>/kg</w:t>
            </w:r>
            <w:r w:rsidRPr="00E72BD6">
              <w:rPr>
                <w:rFonts w:ascii="Times New Roman" w:hAnsi="Times New Roman" w:cs="Times New Roman"/>
                <w:kern w:val="0"/>
                <w:lang w:bidi="en-US"/>
                <w14:ligatures w14:val="none"/>
              </w:rPr>
              <w:t>）</w:t>
            </w:r>
          </w:p>
        </w:tc>
      </w:tr>
      <w:tr w:rsidR="00D35714" w:rsidRPr="00E72BD6" w14:paraId="23F1CCA3" w14:textId="77777777" w:rsidTr="00A17A9F">
        <w:trPr>
          <w:trHeight w:val="567"/>
        </w:trPr>
        <w:tc>
          <w:tcPr>
            <w:tcW w:w="2023" w:type="pct"/>
            <w:tcBorders>
              <w:top w:val="single" w:sz="12" w:space="0" w:color="auto"/>
            </w:tcBorders>
            <w:vAlign w:val="center"/>
          </w:tcPr>
          <w:p w14:paraId="725E4E29"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w w:val="99"/>
                <w:kern w:val="0"/>
                <w:lang w:bidi="en-US"/>
                <w14:ligatures w14:val="none"/>
              </w:rPr>
              <w:t>1</w:t>
            </w:r>
          </w:p>
        </w:tc>
        <w:tc>
          <w:tcPr>
            <w:tcW w:w="1477" w:type="pct"/>
            <w:tcBorders>
              <w:top w:val="single" w:sz="12" w:space="0" w:color="auto"/>
            </w:tcBorders>
            <w:vAlign w:val="center"/>
          </w:tcPr>
          <w:p w14:paraId="26E96931" w14:textId="530C2C3F" w:rsidR="00D35714" w:rsidRPr="00E72BD6" w:rsidRDefault="00D35714" w:rsidP="00ED7CB8">
            <w:pPr>
              <w:spacing w:line="240" w:lineRule="auto"/>
              <w:ind w:firstLineChars="0" w:firstLine="0"/>
              <w:jc w:val="center"/>
              <w:rPr>
                <w:rFonts w:ascii="Times New Roman" w:hAnsi="Times New Roman" w:cs="Times New Roman"/>
                <w:w w:val="99"/>
                <w:kern w:val="0"/>
                <w:lang w:bidi="en-US"/>
                <w14:ligatures w14:val="none"/>
              </w:rPr>
            </w:pPr>
            <w:r w:rsidRPr="00E72BD6">
              <w:rPr>
                <w:rFonts w:ascii="Times New Roman" w:hAnsi="Times New Roman" w:cs="Times New Roman"/>
                <w:w w:val="99"/>
                <w:kern w:val="0"/>
                <w:lang w:bidi="en-US"/>
                <w14:ligatures w14:val="none"/>
              </w:rPr>
              <w:t>0.</w:t>
            </w:r>
            <w:r w:rsidR="00C5643C" w:rsidRPr="00E72BD6">
              <w:rPr>
                <w:rFonts w:ascii="Times New Roman" w:hAnsi="Times New Roman" w:cs="Times New Roman"/>
                <w:w w:val="99"/>
                <w:kern w:val="0"/>
                <w:lang w:eastAsia="zh-CN" w:bidi="en-US"/>
                <w14:ligatures w14:val="none"/>
              </w:rPr>
              <w:t>3</w:t>
            </w:r>
          </w:p>
        </w:tc>
        <w:tc>
          <w:tcPr>
            <w:tcW w:w="1500" w:type="pct"/>
            <w:tcBorders>
              <w:top w:val="single" w:sz="12" w:space="0" w:color="auto"/>
            </w:tcBorders>
            <w:vAlign w:val="center"/>
          </w:tcPr>
          <w:p w14:paraId="63753EA9" w14:textId="45637437" w:rsidR="00D35714" w:rsidRPr="00E72BD6" w:rsidRDefault="00D36190" w:rsidP="00ED7CB8">
            <w:pPr>
              <w:spacing w:line="240" w:lineRule="auto"/>
              <w:ind w:firstLineChars="0" w:firstLine="0"/>
              <w:jc w:val="center"/>
              <w:rPr>
                <w:rFonts w:ascii="Times New Roman" w:hAnsi="Times New Roman" w:cs="Times New Roman"/>
                <w:w w:val="99"/>
                <w:kern w:val="0"/>
                <w:lang w:bidi="en-US"/>
                <w14:ligatures w14:val="none"/>
              </w:rPr>
            </w:pPr>
            <w:r>
              <w:rPr>
                <w:rFonts w:ascii="Times New Roman" w:hAnsi="Times New Roman" w:cs="Times New Roman"/>
                <w:w w:val="99"/>
                <w:kern w:val="0"/>
                <w:lang w:eastAsia="zh-CN" w:bidi="en-US"/>
                <w14:ligatures w14:val="none"/>
              </w:rPr>
              <w:t>1.2</w:t>
            </w:r>
          </w:p>
        </w:tc>
      </w:tr>
      <w:tr w:rsidR="00D35714" w:rsidRPr="00E72BD6" w14:paraId="2441F8D9" w14:textId="77777777" w:rsidTr="00A17A9F">
        <w:trPr>
          <w:trHeight w:val="567"/>
        </w:trPr>
        <w:tc>
          <w:tcPr>
            <w:tcW w:w="2023" w:type="pct"/>
            <w:vAlign w:val="center"/>
          </w:tcPr>
          <w:p w14:paraId="0E444AA1"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2</w:t>
            </w:r>
          </w:p>
        </w:tc>
        <w:tc>
          <w:tcPr>
            <w:tcW w:w="1477" w:type="pct"/>
            <w:vAlign w:val="center"/>
          </w:tcPr>
          <w:p w14:paraId="6CEFCBEA" w14:textId="0F0D197A" w:rsidR="00D35714" w:rsidRPr="00E72BD6" w:rsidRDefault="00D35714" w:rsidP="00ED7CB8">
            <w:pPr>
              <w:spacing w:line="240" w:lineRule="auto"/>
              <w:ind w:firstLineChars="0" w:firstLine="0"/>
              <w:jc w:val="center"/>
              <w:rPr>
                <w:rFonts w:ascii="Times New Roman" w:hAnsi="Times New Roman" w:cs="Times New Roman"/>
                <w:w w:val="99"/>
                <w:kern w:val="0"/>
                <w:lang w:bidi="en-US"/>
                <w14:ligatures w14:val="none"/>
              </w:rPr>
            </w:pPr>
            <w:r w:rsidRPr="00E72BD6">
              <w:rPr>
                <w:rFonts w:ascii="Times New Roman" w:hAnsi="Times New Roman" w:cs="Times New Roman"/>
                <w:w w:val="99"/>
                <w:kern w:val="0"/>
                <w:lang w:bidi="en-US"/>
                <w14:ligatures w14:val="none"/>
              </w:rPr>
              <w:t>0.</w:t>
            </w:r>
            <w:r w:rsidR="00C5643C" w:rsidRPr="00E72BD6">
              <w:rPr>
                <w:rFonts w:ascii="Times New Roman" w:hAnsi="Times New Roman" w:cs="Times New Roman"/>
                <w:w w:val="99"/>
                <w:kern w:val="0"/>
                <w:lang w:eastAsia="zh-CN" w:bidi="en-US"/>
                <w14:ligatures w14:val="none"/>
              </w:rPr>
              <w:t>2</w:t>
            </w:r>
          </w:p>
        </w:tc>
        <w:tc>
          <w:tcPr>
            <w:tcW w:w="1500" w:type="pct"/>
            <w:vAlign w:val="center"/>
          </w:tcPr>
          <w:p w14:paraId="466ED083" w14:textId="05B4E794" w:rsidR="00D35714" w:rsidRPr="00E72BD6" w:rsidRDefault="00D35714" w:rsidP="00ED7CB8">
            <w:pPr>
              <w:spacing w:line="240" w:lineRule="auto"/>
              <w:ind w:firstLineChars="0" w:firstLine="0"/>
              <w:jc w:val="center"/>
              <w:rPr>
                <w:rFonts w:ascii="Times New Roman" w:hAnsi="Times New Roman" w:cs="Times New Roman"/>
                <w:w w:val="99"/>
                <w:kern w:val="0"/>
                <w:lang w:bidi="en-US"/>
                <w14:ligatures w14:val="none"/>
              </w:rPr>
            </w:pPr>
            <w:r w:rsidRPr="00E72BD6">
              <w:rPr>
                <w:rFonts w:ascii="Times New Roman" w:hAnsi="Times New Roman" w:cs="Times New Roman"/>
                <w:w w:val="99"/>
                <w:kern w:val="0"/>
                <w:lang w:bidi="en-US"/>
                <w14:ligatures w14:val="none"/>
              </w:rPr>
              <w:t>0.</w:t>
            </w:r>
            <w:r w:rsidR="00D36190">
              <w:rPr>
                <w:rFonts w:ascii="Times New Roman" w:hAnsi="Times New Roman" w:cs="Times New Roman"/>
                <w:w w:val="99"/>
                <w:kern w:val="0"/>
                <w:lang w:eastAsia="zh-CN" w:bidi="en-US"/>
                <w14:ligatures w14:val="none"/>
              </w:rPr>
              <w:t>8</w:t>
            </w:r>
          </w:p>
        </w:tc>
      </w:tr>
      <w:tr w:rsidR="00C5643C" w:rsidRPr="00E72BD6" w14:paraId="55C841FE" w14:textId="77777777" w:rsidTr="00A17A9F">
        <w:trPr>
          <w:trHeight w:val="567"/>
        </w:trPr>
        <w:tc>
          <w:tcPr>
            <w:tcW w:w="2023" w:type="pct"/>
            <w:vAlign w:val="center"/>
          </w:tcPr>
          <w:p w14:paraId="11F46CB5" w14:textId="77777777" w:rsidR="00C5643C" w:rsidRPr="00E72BD6" w:rsidRDefault="00C5643C"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3</w:t>
            </w:r>
          </w:p>
        </w:tc>
        <w:tc>
          <w:tcPr>
            <w:tcW w:w="1477" w:type="pct"/>
            <w:vAlign w:val="center"/>
          </w:tcPr>
          <w:p w14:paraId="68FB275B" w14:textId="391BBA7C" w:rsidR="00C5643C" w:rsidRPr="00E72BD6" w:rsidRDefault="00C5643C" w:rsidP="00ED7CB8">
            <w:pPr>
              <w:spacing w:line="240" w:lineRule="auto"/>
              <w:ind w:firstLineChars="0" w:firstLine="0"/>
              <w:jc w:val="center"/>
              <w:rPr>
                <w:rFonts w:ascii="Times New Roman" w:hAnsi="Times New Roman" w:cs="Times New Roman"/>
                <w:w w:val="99"/>
                <w:kern w:val="0"/>
                <w:lang w:bidi="en-US"/>
                <w14:ligatures w14:val="none"/>
              </w:rPr>
            </w:pPr>
            <w:r w:rsidRPr="00E72BD6">
              <w:rPr>
                <w:rFonts w:ascii="Times New Roman" w:hAnsi="Times New Roman" w:cs="Times New Roman"/>
                <w:w w:val="99"/>
                <w:kern w:val="0"/>
                <w:lang w:bidi="en-US"/>
                <w14:ligatures w14:val="none"/>
              </w:rPr>
              <w:t>0.</w:t>
            </w:r>
            <w:r w:rsidRPr="00E72BD6">
              <w:rPr>
                <w:rFonts w:ascii="Times New Roman" w:hAnsi="Times New Roman" w:cs="Times New Roman"/>
                <w:w w:val="99"/>
                <w:kern w:val="0"/>
                <w:lang w:eastAsia="zh-CN" w:bidi="en-US"/>
                <w14:ligatures w14:val="none"/>
              </w:rPr>
              <w:t>3</w:t>
            </w:r>
          </w:p>
        </w:tc>
        <w:tc>
          <w:tcPr>
            <w:tcW w:w="1500" w:type="pct"/>
            <w:vAlign w:val="center"/>
          </w:tcPr>
          <w:p w14:paraId="0621B277" w14:textId="07770FCB" w:rsidR="00C5643C" w:rsidRPr="00E72BD6" w:rsidRDefault="00D36190" w:rsidP="00ED7CB8">
            <w:pPr>
              <w:spacing w:line="240" w:lineRule="auto"/>
              <w:ind w:firstLineChars="0" w:firstLine="0"/>
              <w:jc w:val="center"/>
              <w:rPr>
                <w:rFonts w:ascii="Times New Roman" w:hAnsi="Times New Roman" w:cs="Times New Roman"/>
                <w:w w:val="99"/>
                <w:kern w:val="0"/>
                <w:lang w:bidi="en-US"/>
                <w14:ligatures w14:val="none"/>
              </w:rPr>
            </w:pPr>
            <w:r>
              <w:rPr>
                <w:rFonts w:ascii="Times New Roman" w:hAnsi="Times New Roman" w:cs="Times New Roman"/>
                <w:w w:val="99"/>
                <w:kern w:val="0"/>
                <w:lang w:eastAsia="zh-CN" w:bidi="en-US"/>
                <w14:ligatures w14:val="none"/>
              </w:rPr>
              <w:t>1.2</w:t>
            </w:r>
          </w:p>
        </w:tc>
      </w:tr>
      <w:tr w:rsidR="00C5643C" w:rsidRPr="00E72BD6" w14:paraId="267B069D" w14:textId="77777777" w:rsidTr="00A17A9F">
        <w:trPr>
          <w:trHeight w:val="567"/>
        </w:trPr>
        <w:tc>
          <w:tcPr>
            <w:tcW w:w="2023" w:type="pct"/>
            <w:vAlign w:val="center"/>
          </w:tcPr>
          <w:p w14:paraId="7E98810A" w14:textId="77777777" w:rsidR="00C5643C" w:rsidRPr="00E72BD6" w:rsidRDefault="00C5643C"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4</w:t>
            </w:r>
          </w:p>
        </w:tc>
        <w:tc>
          <w:tcPr>
            <w:tcW w:w="1477" w:type="pct"/>
            <w:vAlign w:val="center"/>
          </w:tcPr>
          <w:p w14:paraId="3B9B5FAF" w14:textId="56EC6FB4" w:rsidR="00C5643C" w:rsidRPr="00E72BD6" w:rsidRDefault="00C5643C" w:rsidP="00ED7CB8">
            <w:pPr>
              <w:spacing w:line="240" w:lineRule="auto"/>
              <w:ind w:firstLineChars="0" w:firstLine="0"/>
              <w:jc w:val="center"/>
              <w:rPr>
                <w:rFonts w:ascii="Times New Roman" w:hAnsi="Times New Roman" w:cs="Times New Roman"/>
                <w:w w:val="99"/>
                <w:kern w:val="0"/>
                <w:lang w:bidi="en-US"/>
                <w14:ligatures w14:val="none"/>
              </w:rPr>
            </w:pPr>
            <w:r w:rsidRPr="00E72BD6">
              <w:rPr>
                <w:rFonts w:ascii="Times New Roman" w:hAnsi="Times New Roman" w:cs="Times New Roman"/>
                <w:w w:val="99"/>
                <w:kern w:val="0"/>
                <w:lang w:bidi="en-US"/>
                <w14:ligatures w14:val="none"/>
              </w:rPr>
              <w:t>0.</w:t>
            </w:r>
            <w:r w:rsidRPr="00E72BD6">
              <w:rPr>
                <w:rFonts w:ascii="Times New Roman" w:hAnsi="Times New Roman" w:cs="Times New Roman"/>
                <w:w w:val="99"/>
                <w:kern w:val="0"/>
                <w:lang w:eastAsia="zh-CN" w:bidi="en-US"/>
                <w14:ligatures w14:val="none"/>
              </w:rPr>
              <w:t>3</w:t>
            </w:r>
          </w:p>
        </w:tc>
        <w:tc>
          <w:tcPr>
            <w:tcW w:w="1500" w:type="pct"/>
            <w:vAlign w:val="center"/>
          </w:tcPr>
          <w:p w14:paraId="52B28A93" w14:textId="53F005FD" w:rsidR="00C5643C" w:rsidRPr="00E72BD6" w:rsidRDefault="00D36190" w:rsidP="00ED7CB8">
            <w:pPr>
              <w:spacing w:line="240" w:lineRule="auto"/>
              <w:ind w:firstLineChars="0" w:firstLine="0"/>
              <w:jc w:val="center"/>
              <w:rPr>
                <w:rFonts w:ascii="Times New Roman" w:hAnsi="Times New Roman" w:cs="Times New Roman"/>
                <w:w w:val="99"/>
                <w:kern w:val="0"/>
                <w:lang w:bidi="en-US"/>
                <w14:ligatures w14:val="none"/>
              </w:rPr>
            </w:pPr>
            <w:r>
              <w:rPr>
                <w:rFonts w:ascii="Times New Roman" w:hAnsi="Times New Roman" w:cs="Times New Roman"/>
                <w:w w:val="99"/>
                <w:kern w:val="0"/>
                <w:lang w:eastAsia="zh-CN" w:bidi="en-US"/>
                <w14:ligatures w14:val="none"/>
              </w:rPr>
              <w:t>1.2</w:t>
            </w:r>
          </w:p>
        </w:tc>
      </w:tr>
      <w:tr w:rsidR="00D35714" w:rsidRPr="00E72BD6" w14:paraId="0A15C1EC" w14:textId="77777777" w:rsidTr="00A17A9F">
        <w:trPr>
          <w:trHeight w:val="567"/>
        </w:trPr>
        <w:tc>
          <w:tcPr>
            <w:tcW w:w="2023" w:type="pct"/>
            <w:vAlign w:val="center"/>
          </w:tcPr>
          <w:p w14:paraId="58B98D60"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5</w:t>
            </w:r>
          </w:p>
        </w:tc>
        <w:tc>
          <w:tcPr>
            <w:tcW w:w="1477" w:type="pct"/>
            <w:vAlign w:val="center"/>
          </w:tcPr>
          <w:p w14:paraId="61717BA2" w14:textId="77777777" w:rsidR="00D35714" w:rsidRPr="00E72BD6" w:rsidRDefault="00D35714" w:rsidP="00ED7CB8">
            <w:pPr>
              <w:spacing w:line="240" w:lineRule="auto"/>
              <w:ind w:firstLineChars="0" w:firstLine="0"/>
              <w:jc w:val="center"/>
              <w:rPr>
                <w:rFonts w:ascii="Times New Roman" w:hAnsi="Times New Roman" w:cs="Times New Roman"/>
                <w:w w:val="99"/>
                <w:kern w:val="0"/>
                <w:lang w:bidi="en-US"/>
                <w14:ligatures w14:val="none"/>
              </w:rPr>
            </w:pPr>
            <w:r w:rsidRPr="00E72BD6">
              <w:rPr>
                <w:rFonts w:ascii="Times New Roman" w:hAnsi="Times New Roman" w:cs="Times New Roman"/>
                <w:w w:val="99"/>
                <w:kern w:val="0"/>
                <w:lang w:bidi="en-US"/>
                <w14:ligatures w14:val="none"/>
              </w:rPr>
              <w:t>0.2</w:t>
            </w:r>
          </w:p>
        </w:tc>
        <w:tc>
          <w:tcPr>
            <w:tcW w:w="1500" w:type="pct"/>
            <w:vAlign w:val="center"/>
          </w:tcPr>
          <w:p w14:paraId="59A0D4EF" w14:textId="5F886F31" w:rsidR="00D35714" w:rsidRPr="00E72BD6" w:rsidRDefault="00D35714" w:rsidP="00ED7CB8">
            <w:pPr>
              <w:spacing w:line="240" w:lineRule="auto"/>
              <w:ind w:firstLineChars="0" w:firstLine="0"/>
              <w:jc w:val="center"/>
              <w:rPr>
                <w:rFonts w:ascii="Times New Roman" w:hAnsi="Times New Roman" w:cs="Times New Roman"/>
                <w:w w:val="99"/>
                <w:kern w:val="0"/>
                <w:lang w:bidi="en-US"/>
                <w14:ligatures w14:val="none"/>
              </w:rPr>
            </w:pPr>
            <w:r w:rsidRPr="00E72BD6">
              <w:rPr>
                <w:rFonts w:ascii="Times New Roman" w:hAnsi="Times New Roman" w:cs="Times New Roman"/>
                <w:w w:val="99"/>
                <w:kern w:val="0"/>
                <w:lang w:bidi="en-US"/>
                <w14:ligatures w14:val="none"/>
              </w:rPr>
              <w:t>0.</w:t>
            </w:r>
            <w:r w:rsidR="00D36190">
              <w:rPr>
                <w:rFonts w:ascii="Times New Roman" w:hAnsi="Times New Roman" w:cs="Times New Roman"/>
                <w:w w:val="99"/>
                <w:kern w:val="0"/>
                <w:lang w:eastAsia="zh-CN" w:bidi="en-US"/>
                <w14:ligatures w14:val="none"/>
              </w:rPr>
              <w:t>8</w:t>
            </w:r>
          </w:p>
        </w:tc>
      </w:tr>
      <w:tr w:rsidR="00C5643C" w:rsidRPr="00E72BD6" w14:paraId="570C430F" w14:textId="77777777" w:rsidTr="00A17A9F">
        <w:trPr>
          <w:trHeight w:val="567"/>
        </w:trPr>
        <w:tc>
          <w:tcPr>
            <w:tcW w:w="2023" w:type="pct"/>
            <w:vAlign w:val="center"/>
          </w:tcPr>
          <w:p w14:paraId="7FBD4030" w14:textId="77777777" w:rsidR="00C5643C" w:rsidRPr="00E72BD6" w:rsidRDefault="00C5643C" w:rsidP="00ED7CB8">
            <w:pPr>
              <w:spacing w:line="240" w:lineRule="auto"/>
              <w:ind w:firstLineChars="0" w:firstLine="0"/>
              <w:jc w:val="center"/>
              <w:rPr>
                <w:rFonts w:ascii="Times New Roman" w:hAnsi="Times New Roman" w:cs="Times New Roman"/>
                <w:i/>
                <w:iCs/>
                <w:kern w:val="0"/>
                <w:lang w:bidi="en-US"/>
                <w14:ligatures w14:val="none"/>
              </w:rPr>
            </w:pPr>
            <w:r w:rsidRPr="00E72BD6">
              <w:rPr>
                <w:rFonts w:ascii="Times New Roman" w:hAnsi="Times New Roman" w:cs="Times New Roman"/>
                <w:kern w:val="0"/>
                <w:lang w:bidi="en-US"/>
                <w14:ligatures w14:val="none"/>
              </w:rPr>
              <w:t>6</w:t>
            </w:r>
          </w:p>
        </w:tc>
        <w:tc>
          <w:tcPr>
            <w:tcW w:w="1477" w:type="pct"/>
            <w:vAlign w:val="center"/>
          </w:tcPr>
          <w:p w14:paraId="1A548041" w14:textId="33D4FF32" w:rsidR="00C5643C" w:rsidRPr="00E72BD6" w:rsidRDefault="00C5643C" w:rsidP="00ED7CB8">
            <w:pPr>
              <w:spacing w:line="240" w:lineRule="auto"/>
              <w:ind w:firstLineChars="0" w:firstLine="0"/>
              <w:jc w:val="center"/>
              <w:rPr>
                <w:rFonts w:ascii="Times New Roman" w:hAnsi="Times New Roman" w:cs="Times New Roman"/>
                <w:w w:val="99"/>
                <w:kern w:val="0"/>
                <w:lang w:bidi="en-US"/>
                <w14:ligatures w14:val="none"/>
              </w:rPr>
            </w:pPr>
            <w:r w:rsidRPr="00E72BD6">
              <w:rPr>
                <w:rFonts w:ascii="Times New Roman" w:hAnsi="Times New Roman" w:cs="Times New Roman"/>
                <w:w w:val="99"/>
                <w:kern w:val="0"/>
                <w:lang w:bidi="en-US"/>
                <w14:ligatures w14:val="none"/>
              </w:rPr>
              <w:t>0.</w:t>
            </w:r>
            <w:r w:rsidRPr="00E72BD6">
              <w:rPr>
                <w:rFonts w:ascii="Times New Roman" w:hAnsi="Times New Roman" w:cs="Times New Roman"/>
                <w:w w:val="99"/>
                <w:kern w:val="0"/>
                <w:lang w:eastAsia="zh-CN" w:bidi="en-US"/>
                <w14:ligatures w14:val="none"/>
              </w:rPr>
              <w:t>3</w:t>
            </w:r>
          </w:p>
        </w:tc>
        <w:tc>
          <w:tcPr>
            <w:tcW w:w="1500" w:type="pct"/>
            <w:vAlign w:val="center"/>
          </w:tcPr>
          <w:p w14:paraId="36C8F92F" w14:textId="7F4348B1" w:rsidR="00C5643C" w:rsidRPr="00E72BD6" w:rsidRDefault="00D36190" w:rsidP="00ED7CB8">
            <w:pPr>
              <w:spacing w:line="240" w:lineRule="auto"/>
              <w:ind w:firstLineChars="0" w:firstLine="0"/>
              <w:jc w:val="center"/>
              <w:rPr>
                <w:rFonts w:ascii="Times New Roman" w:hAnsi="Times New Roman" w:cs="Times New Roman"/>
                <w:w w:val="99"/>
                <w:kern w:val="0"/>
                <w:lang w:bidi="en-US"/>
                <w14:ligatures w14:val="none"/>
              </w:rPr>
            </w:pPr>
            <w:r>
              <w:rPr>
                <w:rFonts w:ascii="Times New Roman" w:hAnsi="Times New Roman" w:cs="Times New Roman"/>
                <w:w w:val="99"/>
                <w:kern w:val="0"/>
                <w:lang w:eastAsia="zh-CN" w:bidi="en-US"/>
                <w14:ligatures w14:val="none"/>
              </w:rPr>
              <w:t>1.2</w:t>
            </w:r>
          </w:p>
        </w:tc>
      </w:tr>
    </w:tbl>
    <w:p w14:paraId="0C757F21" w14:textId="27BA0CD6" w:rsidR="00D35714" w:rsidRPr="00256B6D" w:rsidRDefault="00D35714" w:rsidP="00A86B70">
      <w:pPr>
        <w:spacing w:line="360" w:lineRule="auto"/>
        <w:ind w:firstLine="480"/>
        <w:rPr>
          <w:rFonts w:ascii="Times New Roman" w:hAnsi="Times New Roman" w:cs="Times New Roman"/>
          <w:sz w:val="24"/>
          <w:szCs w:val="24"/>
        </w:rPr>
      </w:pPr>
      <w:r w:rsidRPr="00256B6D">
        <w:rPr>
          <w:rFonts w:ascii="Times New Roman" w:hAnsi="Times New Roman" w:cs="Times New Roman"/>
          <w:sz w:val="24"/>
          <w:szCs w:val="24"/>
        </w:rPr>
        <w:t>结论：本标准的检出限为各实验室所得检出限数据的最高值。当取样量为</w:t>
      </w:r>
      <w:r w:rsidRPr="00256B6D">
        <w:rPr>
          <w:rFonts w:ascii="Times New Roman" w:hAnsi="Times New Roman" w:cs="Times New Roman"/>
          <w:sz w:val="24"/>
          <w:szCs w:val="24"/>
        </w:rPr>
        <w:t>1</w:t>
      </w:r>
      <w:r w:rsidR="00A17A9F">
        <w:rPr>
          <w:rFonts w:ascii="Times New Roman" w:hAnsi="Times New Roman" w:cs="Times New Roman"/>
          <w:sz w:val="24"/>
          <w:szCs w:val="24"/>
        </w:rPr>
        <w:t>.0</w:t>
      </w:r>
      <w:r w:rsidRPr="00256B6D">
        <w:rPr>
          <w:rFonts w:ascii="Times New Roman" w:hAnsi="Times New Roman" w:cs="Times New Roman"/>
          <w:sz w:val="24"/>
          <w:szCs w:val="24"/>
        </w:rPr>
        <w:t xml:space="preserve"> g</w:t>
      </w:r>
      <w:r w:rsidRPr="00256B6D">
        <w:rPr>
          <w:rFonts w:ascii="Times New Roman" w:hAnsi="Times New Roman" w:cs="Times New Roman"/>
          <w:sz w:val="24"/>
          <w:szCs w:val="24"/>
        </w:rPr>
        <w:t>，浓缩体积为</w:t>
      </w:r>
      <w:r w:rsidRPr="00256B6D">
        <w:rPr>
          <w:rFonts w:ascii="Times New Roman" w:hAnsi="Times New Roman" w:cs="Times New Roman"/>
          <w:sz w:val="24"/>
          <w:szCs w:val="24"/>
        </w:rPr>
        <w:t xml:space="preserve">200 </w:t>
      </w:r>
      <w:proofErr w:type="spellStart"/>
      <w:r w:rsidRPr="00256B6D">
        <w:rPr>
          <w:rFonts w:ascii="Times New Roman" w:hAnsi="Times New Roman" w:cs="Times New Roman"/>
          <w:sz w:val="24"/>
          <w:szCs w:val="24"/>
        </w:rPr>
        <w:t>μ</w:t>
      </w:r>
      <w:r w:rsidR="00A17A9F">
        <w:rPr>
          <w:rFonts w:ascii="Times New Roman" w:hAnsi="Times New Roman" w:cs="Times New Roman"/>
          <w:sz w:val="24"/>
          <w:szCs w:val="24"/>
        </w:rPr>
        <w:t>l</w:t>
      </w:r>
      <w:proofErr w:type="spellEnd"/>
      <w:r w:rsidRPr="00256B6D">
        <w:rPr>
          <w:rFonts w:ascii="Times New Roman" w:hAnsi="Times New Roman" w:cs="Times New Roman"/>
          <w:sz w:val="24"/>
          <w:szCs w:val="24"/>
        </w:rPr>
        <w:t>，进样量为</w:t>
      </w:r>
      <w:r w:rsidRPr="00256B6D">
        <w:rPr>
          <w:rFonts w:ascii="Times New Roman" w:hAnsi="Times New Roman" w:cs="Times New Roman"/>
          <w:sz w:val="24"/>
          <w:szCs w:val="24"/>
        </w:rPr>
        <w:t xml:space="preserve">200 </w:t>
      </w:r>
      <w:proofErr w:type="spellStart"/>
      <w:r w:rsidRPr="00256B6D">
        <w:rPr>
          <w:rFonts w:ascii="Times New Roman" w:hAnsi="Times New Roman" w:cs="Times New Roman"/>
          <w:sz w:val="24"/>
          <w:szCs w:val="24"/>
        </w:rPr>
        <w:t>μ</w:t>
      </w:r>
      <w:r w:rsidR="00A17A9F">
        <w:rPr>
          <w:rFonts w:ascii="Times New Roman" w:hAnsi="Times New Roman" w:cs="Times New Roman"/>
          <w:sz w:val="24"/>
          <w:szCs w:val="24"/>
        </w:rPr>
        <w:t>l</w:t>
      </w:r>
      <w:proofErr w:type="spellEnd"/>
      <w:r w:rsidRPr="00256B6D">
        <w:rPr>
          <w:rFonts w:ascii="Times New Roman" w:hAnsi="Times New Roman" w:cs="Times New Roman"/>
          <w:sz w:val="24"/>
          <w:szCs w:val="24"/>
        </w:rPr>
        <w:t>时，可提取有机氟的方法检出限为</w:t>
      </w:r>
      <w:r w:rsidRPr="00256B6D">
        <w:rPr>
          <w:rFonts w:ascii="Times New Roman" w:hAnsi="Times New Roman" w:cs="Times New Roman"/>
          <w:sz w:val="24"/>
          <w:szCs w:val="24"/>
        </w:rPr>
        <w:t>0.</w:t>
      </w:r>
      <w:r w:rsidR="007B281E">
        <w:rPr>
          <w:rFonts w:ascii="Times New Roman" w:hAnsi="Times New Roman" w:cs="Times New Roman" w:hint="eastAsia"/>
          <w:sz w:val="24"/>
          <w:szCs w:val="24"/>
        </w:rPr>
        <w:t>3</w:t>
      </w:r>
      <w:r w:rsidRPr="00256B6D">
        <w:rPr>
          <w:rFonts w:ascii="Times New Roman" w:hAnsi="Times New Roman" w:cs="Times New Roman"/>
          <w:sz w:val="24"/>
          <w:szCs w:val="24"/>
        </w:rPr>
        <w:t xml:space="preserve"> </w:t>
      </w:r>
      <w:r w:rsidR="00DB7071">
        <w:rPr>
          <w:rFonts w:ascii="Times New Roman" w:hAnsi="Times New Roman" w:cs="Times New Roman"/>
          <w:sz w:val="24"/>
          <w:szCs w:val="24"/>
        </w:rPr>
        <w:lastRenderedPageBreak/>
        <w:t>mg/kg</w:t>
      </w:r>
      <w:r w:rsidRPr="00256B6D">
        <w:rPr>
          <w:rFonts w:ascii="Times New Roman" w:hAnsi="Times New Roman" w:cs="Times New Roman"/>
          <w:sz w:val="24"/>
          <w:szCs w:val="24"/>
        </w:rPr>
        <w:t>，测定下限为</w:t>
      </w:r>
      <w:r w:rsidR="00D36190">
        <w:rPr>
          <w:rFonts w:ascii="Times New Roman" w:hAnsi="Times New Roman" w:cs="Times New Roman" w:hint="eastAsia"/>
          <w:sz w:val="24"/>
          <w:szCs w:val="24"/>
        </w:rPr>
        <w:t>1.2</w:t>
      </w:r>
      <w:r w:rsidRPr="00256B6D">
        <w:rPr>
          <w:rFonts w:ascii="Times New Roman" w:hAnsi="Times New Roman" w:cs="Times New Roman"/>
          <w:sz w:val="24"/>
          <w:szCs w:val="24"/>
        </w:rPr>
        <w:t xml:space="preserve"> </w:t>
      </w:r>
      <w:r w:rsidR="00DB7071">
        <w:rPr>
          <w:rFonts w:ascii="Times New Roman" w:hAnsi="Times New Roman" w:cs="Times New Roman"/>
          <w:sz w:val="24"/>
          <w:szCs w:val="24"/>
        </w:rPr>
        <w:t>mg/kg</w:t>
      </w:r>
      <w:r w:rsidRPr="00256B6D">
        <w:rPr>
          <w:rFonts w:ascii="Times New Roman" w:hAnsi="Times New Roman" w:cs="Times New Roman"/>
          <w:sz w:val="24"/>
          <w:szCs w:val="24"/>
        </w:rPr>
        <w:t>。</w:t>
      </w:r>
    </w:p>
    <w:p w14:paraId="129ABEF4" w14:textId="77777777" w:rsidR="00D35714" w:rsidRPr="00256B6D" w:rsidRDefault="00D35714" w:rsidP="00A86B70">
      <w:pPr>
        <w:pStyle w:val="ab"/>
        <w:spacing w:before="156" w:after="156" w:line="360" w:lineRule="auto"/>
        <w:rPr>
          <w:rFonts w:ascii="Times New Roman" w:eastAsia="宋体" w:hAnsi="Times New Roman" w:cs="Times New Roman"/>
          <w:sz w:val="24"/>
          <w:szCs w:val="24"/>
        </w:rPr>
      </w:pPr>
      <w:bookmarkStart w:id="275" w:name="_Toc180056327"/>
      <w:bookmarkStart w:id="276" w:name="_Toc181295012"/>
      <w:bookmarkStart w:id="277" w:name="_Toc181439290"/>
      <w:r w:rsidRPr="00256B6D">
        <w:rPr>
          <w:rFonts w:ascii="Times New Roman" w:eastAsia="宋体" w:hAnsi="Times New Roman" w:cs="Times New Roman"/>
          <w:sz w:val="24"/>
          <w:szCs w:val="24"/>
        </w:rPr>
        <w:t xml:space="preserve">2.2 </w:t>
      </w:r>
      <w:bookmarkStart w:id="278" w:name="_Toc56783297"/>
      <w:bookmarkStart w:id="279" w:name="_Toc112916203"/>
      <w:bookmarkStart w:id="280" w:name="_Toc43379889"/>
      <w:bookmarkStart w:id="281" w:name="_Toc108001485"/>
      <w:bookmarkStart w:id="282" w:name="_Toc47711835"/>
      <w:bookmarkStart w:id="283" w:name="_Toc108001024"/>
      <w:r w:rsidRPr="00256B6D">
        <w:rPr>
          <w:rFonts w:ascii="Times New Roman" w:eastAsia="宋体" w:hAnsi="Times New Roman" w:cs="Times New Roman"/>
          <w:sz w:val="24"/>
          <w:szCs w:val="24"/>
        </w:rPr>
        <w:t>方法精密度汇总</w:t>
      </w:r>
      <w:bookmarkEnd w:id="275"/>
      <w:bookmarkEnd w:id="276"/>
      <w:bookmarkEnd w:id="277"/>
      <w:bookmarkEnd w:id="278"/>
      <w:bookmarkEnd w:id="279"/>
      <w:bookmarkEnd w:id="280"/>
      <w:bookmarkEnd w:id="281"/>
      <w:bookmarkEnd w:id="282"/>
      <w:bookmarkEnd w:id="283"/>
    </w:p>
    <w:p w14:paraId="559C3F53" w14:textId="75C43F06" w:rsidR="00D35714" w:rsidRPr="00256B6D" w:rsidRDefault="00D35714" w:rsidP="00A86B70">
      <w:pPr>
        <w:spacing w:line="360" w:lineRule="auto"/>
        <w:ind w:firstLine="480"/>
        <w:rPr>
          <w:rFonts w:ascii="Times New Roman" w:hAnsi="Times New Roman" w:cs="Times New Roman"/>
          <w:b/>
          <w:bCs/>
          <w:sz w:val="24"/>
          <w:szCs w:val="24"/>
        </w:rPr>
      </w:pPr>
      <w:r w:rsidRPr="00256B6D">
        <w:rPr>
          <w:rFonts w:ascii="Times New Roman" w:hAnsi="Times New Roman" w:cs="Times New Roman"/>
          <w:sz w:val="24"/>
          <w:szCs w:val="24"/>
        </w:rPr>
        <w:t>6</w:t>
      </w:r>
      <w:r w:rsidRPr="00256B6D">
        <w:rPr>
          <w:rFonts w:ascii="Times New Roman" w:hAnsi="Times New Roman" w:cs="Times New Roman"/>
          <w:sz w:val="24"/>
          <w:szCs w:val="24"/>
        </w:rPr>
        <w:t>家实验室对加标浓度分别为</w:t>
      </w:r>
      <w:r w:rsidRPr="00256B6D">
        <w:rPr>
          <w:rFonts w:ascii="Times New Roman" w:hAnsi="Times New Roman" w:cs="Times New Roman"/>
          <w:sz w:val="24"/>
          <w:szCs w:val="24"/>
        </w:rPr>
        <w:t xml:space="preserve">0.3 </w:t>
      </w:r>
      <w:r w:rsidR="00DB7071">
        <w:rPr>
          <w:rFonts w:ascii="Times New Roman" w:hAnsi="Times New Roman" w:cs="Times New Roman"/>
          <w:sz w:val="24"/>
          <w:szCs w:val="24"/>
        </w:rPr>
        <w:t>mg/kg</w:t>
      </w:r>
      <w:r w:rsidRPr="00256B6D">
        <w:rPr>
          <w:rFonts w:ascii="Times New Roman" w:hAnsi="Times New Roman" w:cs="Times New Roman"/>
          <w:sz w:val="24"/>
          <w:szCs w:val="24"/>
        </w:rPr>
        <w:t>、</w:t>
      </w:r>
      <w:r w:rsidRPr="00256B6D">
        <w:rPr>
          <w:rFonts w:ascii="Times New Roman" w:hAnsi="Times New Roman" w:cs="Times New Roman"/>
          <w:sz w:val="24"/>
          <w:szCs w:val="24"/>
        </w:rPr>
        <w:t xml:space="preserve">2.0 </w:t>
      </w:r>
      <w:r w:rsidR="00DB7071">
        <w:rPr>
          <w:rFonts w:ascii="Times New Roman" w:hAnsi="Times New Roman" w:cs="Times New Roman"/>
          <w:sz w:val="24"/>
          <w:szCs w:val="24"/>
        </w:rPr>
        <w:t>mg/kg</w:t>
      </w:r>
      <w:r w:rsidRPr="00256B6D">
        <w:rPr>
          <w:rFonts w:ascii="Times New Roman" w:hAnsi="Times New Roman" w:cs="Times New Roman"/>
          <w:sz w:val="24"/>
          <w:szCs w:val="24"/>
        </w:rPr>
        <w:t>、</w:t>
      </w:r>
      <w:r w:rsidRPr="00256B6D">
        <w:rPr>
          <w:rFonts w:ascii="Times New Roman" w:hAnsi="Times New Roman" w:cs="Times New Roman"/>
          <w:sz w:val="24"/>
          <w:szCs w:val="24"/>
        </w:rPr>
        <w:t xml:space="preserve">5.0 </w:t>
      </w:r>
      <w:r w:rsidR="00DB7071">
        <w:rPr>
          <w:rFonts w:ascii="Times New Roman" w:hAnsi="Times New Roman" w:cs="Times New Roman"/>
          <w:sz w:val="24"/>
          <w:szCs w:val="24"/>
        </w:rPr>
        <w:t>mg/kg</w:t>
      </w:r>
      <w:r w:rsidRPr="00256B6D">
        <w:rPr>
          <w:rFonts w:ascii="Times New Roman" w:hAnsi="Times New Roman" w:cs="Times New Roman"/>
          <w:sz w:val="24"/>
          <w:szCs w:val="24"/>
        </w:rPr>
        <w:t>的实际样品按照《土壤</w:t>
      </w:r>
      <w:r w:rsidR="00A17A9F" w:rsidRPr="00A17A9F">
        <w:rPr>
          <w:rFonts w:ascii="Times New Roman" w:hAnsi="Times New Roman" w:cs="Times New Roman"/>
          <w:sz w:val="24"/>
          <w:szCs w:val="24"/>
        </w:rPr>
        <w:t>和沉积物</w:t>
      </w:r>
      <w:r w:rsidRPr="00256B6D">
        <w:rPr>
          <w:rFonts w:ascii="Times New Roman" w:hAnsi="Times New Roman" w:cs="Times New Roman"/>
          <w:sz w:val="24"/>
          <w:szCs w:val="24"/>
        </w:rPr>
        <w:t xml:space="preserve">  </w:t>
      </w:r>
      <w:r w:rsidRPr="00256B6D">
        <w:rPr>
          <w:rFonts w:ascii="Times New Roman" w:hAnsi="Times New Roman" w:cs="Times New Roman"/>
          <w:sz w:val="24"/>
          <w:szCs w:val="24"/>
        </w:rPr>
        <w:t>可提取有机氟的测定</w:t>
      </w:r>
      <w:r w:rsidRPr="00256B6D">
        <w:rPr>
          <w:rFonts w:ascii="Times New Roman" w:hAnsi="Times New Roman" w:cs="Times New Roman"/>
          <w:sz w:val="24"/>
          <w:szCs w:val="24"/>
        </w:rPr>
        <w:t xml:space="preserve">  </w:t>
      </w:r>
      <w:r w:rsidRPr="00256B6D">
        <w:rPr>
          <w:rFonts w:ascii="Times New Roman" w:hAnsi="Times New Roman" w:cs="Times New Roman"/>
          <w:sz w:val="24"/>
          <w:szCs w:val="24"/>
        </w:rPr>
        <w:t>燃烧离子色谱法》（标准草案）中样品分析的全部步骤进行处理和测定，平行测定</w:t>
      </w:r>
      <w:r w:rsidRPr="00256B6D">
        <w:rPr>
          <w:rFonts w:ascii="Times New Roman" w:hAnsi="Times New Roman" w:cs="Times New Roman"/>
          <w:sz w:val="24"/>
          <w:szCs w:val="24"/>
        </w:rPr>
        <w:t>6</w:t>
      </w:r>
      <w:r w:rsidRPr="00256B6D">
        <w:rPr>
          <w:rFonts w:ascii="Times New Roman" w:hAnsi="Times New Roman" w:cs="Times New Roman"/>
          <w:sz w:val="24"/>
          <w:szCs w:val="24"/>
        </w:rPr>
        <w:t>次，方法精密度数据的汇总情况见附表</w:t>
      </w:r>
      <w:r w:rsidRPr="00256B6D">
        <w:rPr>
          <w:rFonts w:ascii="Times New Roman" w:hAnsi="Times New Roman" w:cs="Times New Roman"/>
          <w:sz w:val="24"/>
          <w:szCs w:val="24"/>
        </w:rPr>
        <w:t>2.2-1</w:t>
      </w:r>
      <w:r w:rsidRPr="00256B6D">
        <w:rPr>
          <w:rFonts w:ascii="Times New Roman" w:hAnsi="Times New Roman" w:cs="Times New Roman"/>
          <w:sz w:val="24"/>
          <w:szCs w:val="24"/>
        </w:rPr>
        <w:t>。其中，实验室编号</w:t>
      </w:r>
      <w:r w:rsidRPr="00256B6D">
        <w:rPr>
          <w:rFonts w:ascii="Times New Roman" w:hAnsi="Times New Roman" w:cs="Times New Roman"/>
          <w:sz w:val="24"/>
          <w:szCs w:val="24"/>
        </w:rPr>
        <w:t>1</w:t>
      </w:r>
      <w:r w:rsidRPr="00256B6D">
        <w:rPr>
          <w:rFonts w:ascii="Times New Roman" w:hAnsi="Times New Roman" w:cs="Times New Roman"/>
          <w:sz w:val="24"/>
          <w:szCs w:val="24"/>
        </w:rPr>
        <w:t>为青岛盛瀚色谱技术有限公司，实验室编号</w:t>
      </w:r>
      <w:r w:rsidRPr="00256B6D">
        <w:rPr>
          <w:rFonts w:ascii="Times New Roman" w:hAnsi="Times New Roman" w:cs="Times New Roman"/>
          <w:sz w:val="24"/>
          <w:szCs w:val="24"/>
        </w:rPr>
        <w:t>2</w:t>
      </w:r>
      <w:r w:rsidRPr="00256B6D">
        <w:rPr>
          <w:rFonts w:ascii="Times New Roman" w:hAnsi="Times New Roman" w:cs="Times New Roman"/>
          <w:sz w:val="24"/>
          <w:szCs w:val="24"/>
        </w:rPr>
        <w:t>为赛默飞世尔科技公司，实验室编号</w:t>
      </w:r>
      <w:r w:rsidRPr="00256B6D">
        <w:rPr>
          <w:rFonts w:ascii="Times New Roman" w:hAnsi="Times New Roman" w:cs="Times New Roman"/>
          <w:sz w:val="24"/>
          <w:szCs w:val="24"/>
        </w:rPr>
        <w:t>3</w:t>
      </w:r>
      <w:r w:rsidRPr="00256B6D">
        <w:rPr>
          <w:rFonts w:ascii="Times New Roman" w:hAnsi="Times New Roman" w:cs="Times New Roman"/>
          <w:sz w:val="24"/>
          <w:szCs w:val="24"/>
        </w:rPr>
        <w:t>为瑞士万通中国有限公司，实验室编号</w:t>
      </w:r>
      <w:r w:rsidRPr="00256B6D">
        <w:rPr>
          <w:rFonts w:ascii="Times New Roman" w:hAnsi="Times New Roman" w:cs="Times New Roman"/>
          <w:sz w:val="24"/>
          <w:szCs w:val="24"/>
        </w:rPr>
        <w:t>4</w:t>
      </w:r>
      <w:r w:rsidRPr="00256B6D">
        <w:rPr>
          <w:rFonts w:ascii="Times New Roman" w:hAnsi="Times New Roman" w:cs="Times New Roman"/>
          <w:sz w:val="24"/>
          <w:szCs w:val="24"/>
        </w:rPr>
        <w:t>为湖南三德科技股份有限公司，实验室编号</w:t>
      </w:r>
      <w:r w:rsidRPr="00256B6D">
        <w:rPr>
          <w:rFonts w:ascii="Times New Roman" w:hAnsi="Times New Roman" w:cs="Times New Roman"/>
          <w:sz w:val="24"/>
          <w:szCs w:val="24"/>
        </w:rPr>
        <w:t>5</w:t>
      </w:r>
      <w:r w:rsidRPr="00256B6D">
        <w:rPr>
          <w:rFonts w:ascii="Times New Roman" w:hAnsi="Times New Roman" w:cs="Times New Roman"/>
          <w:sz w:val="24"/>
          <w:szCs w:val="24"/>
        </w:rPr>
        <w:t>为上海市检测中心，实验室编号</w:t>
      </w:r>
      <w:r w:rsidRPr="00256B6D">
        <w:rPr>
          <w:rFonts w:ascii="Times New Roman" w:hAnsi="Times New Roman" w:cs="Times New Roman"/>
          <w:sz w:val="24"/>
          <w:szCs w:val="24"/>
        </w:rPr>
        <w:t>6</w:t>
      </w:r>
      <w:r w:rsidRPr="00256B6D">
        <w:rPr>
          <w:rFonts w:ascii="Times New Roman" w:hAnsi="Times New Roman" w:cs="Times New Roman"/>
          <w:sz w:val="24"/>
          <w:szCs w:val="24"/>
        </w:rPr>
        <w:t>为</w:t>
      </w:r>
      <w:r w:rsidR="008B5D23">
        <w:rPr>
          <w:rFonts w:ascii="Times New Roman" w:hAnsi="Times New Roman" w:cs="Times New Roman"/>
          <w:sz w:val="24"/>
          <w:szCs w:val="24"/>
        </w:rPr>
        <w:t>国家环境分析测试中心</w:t>
      </w:r>
      <w:r w:rsidRPr="00256B6D">
        <w:rPr>
          <w:rFonts w:ascii="Times New Roman" w:hAnsi="Times New Roman" w:cs="Times New Roman"/>
          <w:sz w:val="24"/>
          <w:szCs w:val="24"/>
        </w:rPr>
        <w:t>。</w:t>
      </w:r>
    </w:p>
    <w:p w14:paraId="66364531" w14:textId="77777777" w:rsidR="00D35714" w:rsidRPr="004D37AA" w:rsidRDefault="00D35714" w:rsidP="00A86B70">
      <w:pPr>
        <w:spacing w:beforeLines="50" w:before="156" w:afterLines="50" w:after="156" w:line="360" w:lineRule="auto"/>
        <w:ind w:firstLineChars="0" w:firstLine="0"/>
        <w:jc w:val="center"/>
        <w:rPr>
          <w:rFonts w:ascii="Times New Roman" w:hAnsi="Times New Roman" w:cs="Times New Roman"/>
          <w:b/>
          <w:bCs/>
          <w:sz w:val="24"/>
          <w:szCs w:val="24"/>
        </w:rPr>
      </w:pPr>
      <w:r w:rsidRPr="004D37AA">
        <w:rPr>
          <w:rFonts w:ascii="Times New Roman" w:hAnsi="Times New Roman" w:cs="Times New Roman"/>
          <w:b/>
          <w:bCs/>
          <w:sz w:val="24"/>
          <w:szCs w:val="24"/>
        </w:rPr>
        <w:t>附表</w:t>
      </w:r>
      <w:r w:rsidRPr="004D37AA">
        <w:rPr>
          <w:rFonts w:ascii="Times New Roman" w:hAnsi="Times New Roman" w:cs="Times New Roman"/>
          <w:b/>
          <w:bCs/>
          <w:sz w:val="24"/>
          <w:szCs w:val="24"/>
        </w:rPr>
        <w:t xml:space="preserve">2.2-1  </w:t>
      </w:r>
      <w:r w:rsidRPr="004D37AA">
        <w:rPr>
          <w:rFonts w:ascii="Times New Roman" w:hAnsi="Times New Roman" w:cs="Times New Roman"/>
          <w:b/>
          <w:bCs/>
          <w:sz w:val="24"/>
          <w:szCs w:val="24"/>
        </w:rPr>
        <w:t>方法精密度测试数据汇总表（实际样品加标）</w:t>
      </w:r>
    </w:p>
    <w:tbl>
      <w:tblPr>
        <w:tblStyle w:val="TableNormal1"/>
        <w:tblW w:w="8507"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105"/>
        <w:gridCol w:w="824"/>
        <w:gridCol w:w="824"/>
        <w:gridCol w:w="823"/>
        <w:gridCol w:w="823"/>
        <w:gridCol w:w="823"/>
        <w:gridCol w:w="825"/>
        <w:gridCol w:w="858"/>
        <w:gridCol w:w="784"/>
        <w:gridCol w:w="818"/>
      </w:tblGrid>
      <w:tr w:rsidR="00D35714" w:rsidRPr="00E72BD6" w14:paraId="0F9750DE" w14:textId="77777777" w:rsidTr="009A74DE">
        <w:trPr>
          <w:trHeight w:val="567"/>
        </w:trPr>
        <w:tc>
          <w:tcPr>
            <w:tcW w:w="649" w:type="pct"/>
            <w:vMerge w:val="restart"/>
            <w:tcBorders>
              <w:right w:val="single" w:sz="4" w:space="0" w:color="000000"/>
            </w:tcBorders>
            <w:vAlign w:val="center"/>
          </w:tcPr>
          <w:p w14:paraId="4B09542C"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实验室号</w:t>
            </w:r>
            <w:proofErr w:type="spellEnd"/>
          </w:p>
        </w:tc>
        <w:tc>
          <w:tcPr>
            <w:tcW w:w="1452" w:type="pct"/>
            <w:gridSpan w:val="3"/>
            <w:tcBorders>
              <w:left w:val="single" w:sz="4" w:space="0" w:color="000000"/>
              <w:bottom w:val="single" w:sz="4" w:space="0" w:color="000000"/>
              <w:right w:val="single" w:sz="4" w:space="0" w:color="000000"/>
            </w:tcBorders>
            <w:vAlign w:val="center"/>
          </w:tcPr>
          <w:p w14:paraId="3FEF00FD" w14:textId="77777777" w:rsidR="00D35714" w:rsidRPr="00E72BD6" w:rsidRDefault="00D35714" w:rsidP="00ED7CB8">
            <w:pPr>
              <w:spacing w:line="240" w:lineRule="auto"/>
              <w:ind w:firstLineChars="0" w:firstLine="0"/>
              <w:jc w:val="center"/>
              <w:rPr>
                <w:rFonts w:ascii="Times New Roman" w:hAnsi="Times New Roman" w:cs="Times New Roman"/>
                <w:kern w:val="0"/>
                <w:lang w:eastAsia="zh-CN"/>
                <w14:ligatures w14:val="none"/>
              </w:rPr>
            </w:pPr>
            <w:r w:rsidRPr="00E72BD6">
              <w:rPr>
                <w:rFonts w:ascii="Times New Roman" w:hAnsi="Times New Roman" w:cs="Times New Roman"/>
                <w:kern w:val="0"/>
                <w:lang w:eastAsia="zh-CN"/>
                <w14:ligatures w14:val="none"/>
              </w:rPr>
              <w:t>沉积物</w:t>
            </w:r>
          </w:p>
          <w:p w14:paraId="4F05BE0E" w14:textId="04162B6F" w:rsidR="00D35714" w:rsidRPr="00E72BD6" w:rsidRDefault="00E72BD6" w:rsidP="00ED7CB8">
            <w:pPr>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w:t>
            </w:r>
            <w:r w:rsidR="00D35714" w:rsidRPr="00E72BD6">
              <w:rPr>
                <w:rFonts w:ascii="Times New Roman" w:hAnsi="Times New Roman" w:cs="Times New Roman"/>
                <w:kern w:val="0"/>
                <w:lang w:eastAsia="zh-CN" w:bidi="en-US"/>
                <w14:ligatures w14:val="none"/>
              </w:rPr>
              <w:t>加标浓度</w:t>
            </w:r>
            <w:r w:rsidR="00D35714" w:rsidRPr="00E72BD6">
              <w:rPr>
                <w:rFonts w:ascii="Times New Roman" w:hAnsi="Times New Roman" w:cs="Times New Roman"/>
                <w:kern w:val="0"/>
                <w:lang w:eastAsia="zh-CN"/>
                <w14:ligatures w14:val="none"/>
              </w:rPr>
              <w:t xml:space="preserve">0.3 </w:t>
            </w:r>
            <w:r w:rsidR="00DB7071" w:rsidRPr="00E72BD6">
              <w:rPr>
                <w:rFonts w:ascii="Times New Roman" w:hAnsi="Times New Roman" w:cs="Times New Roman"/>
                <w:kern w:val="0"/>
                <w:lang w:eastAsia="zh-CN"/>
                <w14:ligatures w14:val="none"/>
              </w:rPr>
              <w:t>mg/kg</w:t>
            </w:r>
            <w:r w:rsidRPr="00E72BD6">
              <w:rPr>
                <w:rFonts w:ascii="Times New Roman" w:hAnsi="Times New Roman" w:cs="Times New Roman"/>
                <w:kern w:val="0"/>
                <w:lang w:eastAsia="zh-CN" w:bidi="en-US"/>
                <w14:ligatures w14:val="none"/>
              </w:rPr>
              <w:t>)</w:t>
            </w:r>
          </w:p>
        </w:tc>
        <w:tc>
          <w:tcPr>
            <w:tcW w:w="1452" w:type="pct"/>
            <w:gridSpan w:val="3"/>
            <w:tcBorders>
              <w:left w:val="single" w:sz="4" w:space="0" w:color="000000"/>
              <w:bottom w:val="single" w:sz="4" w:space="0" w:color="000000"/>
              <w:right w:val="single" w:sz="4" w:space="0" w:color="000000"/>
            </w:tcBorders>
            <w:vAlign w:val="center"/>
          </w:tcPr>
          <w:p w14:paraId="2A58F841" w14:textId="77777777" w:rsidR="00D35714" w:rsidRPr="00E72BD6" w:rsidRDefault="00D35714" w:rsidP="00ED7CB8">
            <w:pPr>
              <w:spacing w:line="240" w:lineRule="auto"/>
              <w:ind w:firstLineChars="0" w:firstLine="0"/>
              <w:jc w:val="center"/>
              <w:rPr>
                <w:rFonts w:ascii="Times New Roman" w:hAnsi="Times New Roman" w:cs="Times New Roman"/>
                <w:kern w:val="0"/>
                <w:lang w:eastAsia="zh-CN"/>
                <w14:ligatures w14:val="none"/>
              </w:rPr>
            </w:pPr>
            <w:r w:rsidRPr="00E72BD6">
              <w:rPr>
                <w:rFonts w:ascii="Times New Roman" w:hAnsi="Times New Roman" w:cs="Times New Roman"/>
                <w:kern w:val="0"/>
                <w:lang w:eastAsia="zh-CN"/>
                <w14:ligatures w14:val="none"/>
              </w:rPr>
              <w:t>背景土壤</w:t>
            </w:r>
          </w:p>
          <w:p w14:paraId="32388EEF" w14:textId="758D05AE" w:rsidR="00D35714" w:rsidRPr="00E72BD6" w:rsidRDefault="00E72BD6" w:rsidP="00ED7CB8">
            <w:pPr>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w:t>
            </w:r>
            <w:r w:rsidR="00D35714" w:rsidRPr="00E72BD6">
              <w:rPr>
                <w:rFonts w:ascii="Times New Roman" w:hAnsi="Times New Roman" w:cs="Times New Roman"/>
                <w:kern w:val="0"/>
                <w:lang w:eastAsia="zh-CN" w:bidi="en-US"/>
                <w14:ligatures w14:val="none"/>
              </w:rPr>
              <w:t>加标浓度</w:t>
            </w:r>
            <w:r w:rsidR="00D35714" w:rsidRPr="00E72BD6">
              <w:rPr>
                <w:rFonts w:ascii="Times New Roman" w:hAnsi="Times New Roman" w:cs="Times New Roman"/>
                <w:kern w:val="0"/>
                <w:lang w:eastAsia="zh-CN"/>
                <w14:ligatures w14:val="none"/>
              </w:rPr>
              <w:t xml:space="preserve">2.0 </w:t>
            </w:r>
            <w:r w:rsidR="00DB7071" w:rsidRPr="00E72BD6">
              <w:rPr>
                <w:rFonts w:ascii="Times New Roman" w:hAnsi="Times New Roman" w:cs="Times New Roman"/>
                <w:kern w:val="0"/>
                <w:lang w:eastAsia="zh-CN"/>
                <w14:ligatures w14:val="none"/>
              </w:rPr>
              <w:t>mg/kg</w:t>
            </w:r>
            <w:r w:rsidRPr="00E72BD6">
              <w:rPr>
                <w:rFonts w:ascii="Times New Roman" w:hAnsi="Times New Roman" w:cs="Times New Roman"/>
                <w:kern w:val="0"/>
                <w:lang w:eastAsia="zh-CN" w:bidi="en-US"/>
                <w14:ligatures w14:val="none"/>
              </w:rPr>
              <w:t>)</w:t>
            </w:r>
          </w:p>
        </w:tc>
        <w:tc>
          <w:tcPr>
            <w:tcW w:w="1446" w:type="pct"/>
            <w:gridSpan w:val="3"/>
            <w:tcBorders>
              <w:left w:val="single" w:sz="4" w:space="0" w:color="000000"/>
              <w:bottom w:val="single" w:sz="4" w:space="0" w:color="000000"/>
              <w:right w:val="single" w:sz="12" w:space="0" w:color="auto"/>
            </w:tcBorders>
            <w:vAlign w:val="center"/>
          </w:tcPr>
          <w:p w14:paraId="3ED03EF1" w14:textId="77777777" w:rsidR="00D35714" w:rsidRPr="00E72BD6" w:rsidRDefault="00D35714" w:rsidP="00ED7CB8">
            <w:pPr>
              <w:spacing w:line="240" w:lineRule="auto"/>
              <w:ind w:firstLineChars="0" w:firstLine="0"/>
              <w:jc w:val="center"/>
              <w:rPr>
                <w:rFonts w:ascii="Times New Roman" w:hAnsi="Times New Roman" w:cs="Times New Roman"/>
                <w:kern w:val="0"/>
                <w:lang w:eastAsia="zh-CN"/>
                <w14:ligatures w14:val="none"/>
              </w:rPr>
            </w:pPr>
            <w:r w:rsidRPr="00E72BD6">
              <w:rPr>
                <w:rFonts w:ascii="Times New Roman" w:hAnsi="Times New Roman" w:cs="Times New Roman"/>
                <w:kern w:val="0"/>
                <w:lang w:eastAsia="zh-CN"/>
                <w14:ligatures w14:val="none"/>
              </w:rPr>
              <w:t>工业土壤</w:t>
            </w:r>
          </w:p>
          <w:p w14:paraId="560B6E67" w14:textId="65E426C6" w:rsidR="00D35714" w:rsidRPr="00E72BD6" w:rsidRDefault="00E72BD6" w:rsidP="00ED7CB8">
            <w:pPr>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w:t>
            </w:r>
            <w:r w:rsidR="00D35714" w:rsidRPr="00E72BD6">
              <w:rPr>
                <w:rFonts w:ascii="Times New Roman" w:hAnsi="Times New Roman" w:cs="Times New Roman"/>
                <w:kern w:val="0"/>
                <w:lang w:eastAsia="zh-CN" w:bidi="en-US"/>
                <w14:ligatures w14:val="none"/>
              </w:rPr>
              <w:t>加标浓度</w:t>
            </w:r>
            <w:r w:rsidR="00D35714" w:rsidRPr="00E72BD6">
              <w:rPr>
                <w:rFonts w:ascii="Times New Roman" w:hAnsi="Times New Roman" w:cs="Times New Roman"/>
                <w:kern w:val="0"/>
                <w:lang w:eastAsia="zh-CN"/>
                <w14:ligatures w14:val="none"/>
              </w:rPr>
              <w:t xml:space="preserve">5.0 </w:t>
            </w:r>
            <w:r w:rsidR="00DB7071" w:rsidRPr="00E72BD6">
              <w:rPr>
                <w:rFonts w:ascii="Times New Roman" w:hAnsi="Times New Roman" w:cs="Times New Roman"/>
                <w:kern w:val="0"/>
                <w:lang w:eastAsia="zh-CN"/>
                <w14:ligatures w14:val="none"/>
              </w:rPr>
              <w:t>mg/kg</w:t>
            </w:r>
            <w:r w:rsidRPr="00E72BD6">
              <w:rPr>
                <w:rFonts w:ascii="Times New Roman" w:hAnsi="Times New Roman" w:cs="Times New Roman"/>
                <w:kern w:val="0"/>
                <w:lang w:eastAsia="zh-CN" w:bidi="en-US"/>
                <w14:ligatures w14:val="none"/>
              </w:rPr>
              <w:t>)</w:t>
            </w:r>
          </w:p>
        </w:tc>
      </w:tr>
      <w:tr w:rsidR="00D35714" w:rsidRPr="00E72BD6" w14:paraId="5DCFDF02" w14:textId="77777777" w:rsidTr="009A74DE">
        <w:trPr>
          <w:trHeight w:val="567"/>
        </w:trPr>
        <w:tc>
          <w:tcPr>
            <w:tcW w:w="649" w:type="pct"/>
            <w:vMerge/>
            <w:tcBorders>
              <w:top w:val="nil"/>
              <w:right w:val="single" w:sz="4" w:space="0" w:color="000000"/>
            </w:tcBorders>
            <w:vAlign w:val="center"/>
          </w:tcPr>
          <w:p w14:paraId="3B061A42" w14:textId="77777777" w:rsidR="00D35714" w:rsidRPr="00E72BD6" w:rsidRDefault="00D35714" w:rsidP="00ED7CB8">
            <w:pPr>
              <w:spacing w:line="240" w:lineRule="auto"/>
              <w:ind w:firstLineChars="0" w:firstLine="0"/>
              <w:jc w:val="center"/>
              <w:rPr>
                <w:rFonts w:ascii="Times New Roman" w:hAnsi="Times New Roman" w:cs="Times New Roman"/>
                <w:kern w:val="0"/>
                <w:lang w:eastAsia="zh-CN" w:bidi="en-US"/>
                <w14:ligatures w14:val="none"/>
              </w:rPr>
            </w:pPr>
          </w:p>
        </w:tc>
        <w:tc>
          <w:tcPr>
            <w:tcW w:w="484" w:type="pct"/>
            <w:tcBorders>
              <w:top w:val="single" w:sz="4" w:space="0" w:color="000000"/>
              <w:left w:val="single" w:sz="4" w:space="0" w:color="000000"/>
              <w:right w:val="single" w:sz="4" w:space="0" w:color="000000"/>
            </w:tcBorders>
            <w:vAlign w:val="center"/>
          </w:tcPr>
          <w:p w14:paraId="742A25FF" w14:textId="77777777" w:rsidR="00D35714" w:rsidRPr="00E72BD6" w:rsidRDefault="00D35714" w:rsidP="00ED7CB8">
            <w:pPr>
              <w:spacing w:line="240" w:lineRule="auto"/>
              <w:ind w:firstLineChars="0" w:firstLine="0"/>
              <w:jc w:val="center"/>
              <w:rPr>
                <w:rFonts w:ascii="Times New Roman" w:hAnsi="Times New Roman" w:cs="Times New Roman"/>
                <w:i/>
                <w:kern w:val="0"/>
                <w:lang w:bidi="en-US"/>
                <w14:ligatures w14:val="none"/>
              </w:rPr>
            </w:pPr>
            <w:r w:rsidRPr="00E72BD6">
              <w:rPr>
                <w:rFonts w:ascii="Times New Roman" w:hAnsi="Times New Roman" w:cs="Times New Roman"/>
                <w:iCs/>
                <w:kern w:val="0"/>
                <w:lang w:bidi="en-US"/>
                <w14:ligatures w14:val="none"/>
              </w:rPr>
              <w:sym w:font="Symbol" w:char="F060"/>
            </w:r>
            <w:r w:rsidRPr="00E72BD6">
              <w:rPr>
                <w:rFonts w:ascii="Times New Roman" w:hAnsi="Times New Roman" w:cs="Times New Roman"/>
                <w:i/>
                <w:kern w:val="0"/>
                <w:lang w:bidi="en-US"/>
                <w14:ligatures w14:val="none"/>
              </w:rPr>
              <w:t>xi</w:t>
            </w:r>
          </w:p>
          <w:p w14:paraId="1000A78B" w14:textId="1689FBB6" w:rsidR="00D35714" w:rsidRPr="00E72BD6" w:rsidRDefault="00E72BD6"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14:ligatures w14:val="none"/>
              </w:rPr>
              <w:t>mg/kg</w:t>
            </w:r>
            <w:r w:rsidRPr="00E72BD6">
              <w:rPr>
                <w:rFonts w:ascii="Times New Roman" w:hAnsi="Times New Roman" w:cs="Times New Roman"/>
                <w:kern w:val="0"/>
                <w:lang w:bidi="en-US"/>
                <w14:ligatures w14:val="none"/>
              </w:rPr>
              <w:t>)</w:t>
            </w:r>
          </w:p>
        </w:tc>
        <w:tc>
          <w:tcPr>
            <w:tcW w:w="484" w:type="pct"/>
            <w:tcBorders>
              <w:top w:val="single" w:sz="4" w:space="0" w:color="000000"/>
              <w:left w:val="single" w:sz="4" w:space="0" w:color="000000"/>
              <w:right w:val="single" w:sz="4" w:space="0" w:color="000000"/>
            </w:tcBorders>
            <w:vAlign w:val="center"/>
          </w:tcPr>
          <w:p w14:paraId="04283560" w14:textId="77777777" w:rsidR="00D35714" w:rsidRPr="00E72BD6" w:rsidRDefault="00D35714" w:rsidP="00ED7CB8">
            <w:pPr>
              <w:spacing w:line="240" w:lineRule="auto"/>
              <w:ind w:firstLineChars="0" w:firstLine="0"/>
              <w:jc w:val="center"/>
              <w:rPr>
                <w:rFonts w:ascii="Times New Roman" w:hAnsi="Times New Roman" w:cs="Times New Roman"/>
                <w:i/>
                <w:kern w:val="0"/>
                <w:lang w:bidi="en-US"/>
                <w14:ligatures w14:val="none"/>
              </w:rPr>
            </w:pPr>
            <w:r w:rsidRPr="00E72BD6">
              <w:rPr>
                <w:rFonts w:ascii="Times New Roman" w:hAnsi="Times New Roman" w:cs="Times New Roman"/>
                <w:i/>
                <w:kern w:val="0"/>
                <w:lang w:bidi="en-US"/>
                <w14:ligatures w14:val="none"/>
              </w:rPr>
              <w:t>Si</w:t>
            </w:r>
          </w:p>
          <w:p w14:paraId="159447FE" w14:textId="3F0A4C75" w:rsidR="00D35714" w:rsidRPr="00E72BD6" w:rsidRDefault="00E72BD6"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14:ligatures w14:val="none"/>
              </w:rPr>
              <w:t>mg/kg</w:t>
            </w:r>
            <w:r w:rsidRPr="00E72BD6">
              <w:rPr>
                <w:rFonts w:ascii="Times New Roman" w:hAnsi="Times New Roman" w:cs="Times New Roman"/>
                <w:kern w:val="0"/>
                <w:lang w:bidi="en-US"/>
                <w14:ligatures w14:val="none"/>
              </w:rPr>
              <w:t>)</w:t>
            </w:r>
          </w:p>
        </w:tc>
        <w:tc>
          <w:tcPr>
            <w:tcW w:w="484" w:type="pct"/>
            <w:tcBorders>
              <w:top w:val="single" w:sz="4" w:space="0" w:color="000000"/>
              <w:left w:val="single" w:sz="4" w:space="0" w:color="000000"/>
              <w:right w:val="single" w:sz="4" w:space="0" w:color="000000"/>
            </w:tcBorders>
            <w:vAlign w:val="center"/>
          </w:tcPr>
          <w:p w14:paraId="749AA3E0" w14:textId="77777777" w:rsidR="00D35714" w:rsidRPr="00E72BD6" w:rsidRDefault="00D35714" w:rsidP="00ED7CB8">
            <w:pPr>
              <w:spacing w:line="240" w:lineRule="auto"/>
              <w:ind w:firstLineChars="0" w:firstLine="0"/>
              <w:jc w:val="center"/>
              <w:rPr>
                <w:rFonts w:ascii="Times New Roman" w:hAnsi="Times New Roman" w:cs="Times New Roman"/>
                <w:i/>
                <w:kern w:val="0"/>
                <w:lang w:bidi="en-US"/>
                <w14:ligatures w14:val="none"/>
              </w:rPr>
            </w:pPr>
            <w:proofErr w:type="spellStart"/>
            <w:r w:rsidRPr="00E72BD6">
              <w:rPr>
                <w:rFonts w:ascii="Times New Roman" w:hAnsi="Times New Roman" w:cs="Times New Roman"/>
                <w:w w:val="105"/>
                <w:kern w:val="0"/>
                <w:lang w:bidi="en-US"/>
                <w14:ligatures w14:val="none"/>
              </w:rPr>
              <w:t>RSD</w:t>
            </w:r>
            <w:r w:rsidRPr="00E72BD6">
              <w:rPr>
                <w:rFonts w:ascii="Times New Roman" w:hAnsi="Times New Roman" w:cs="Times New Roman"/>
                <w:i/>
                <w:w w:val="105"/>
                <w:kern w:val="0"/>
                <w:lang w:bidi="en-US"/>
                <w14:ligatures w14:val="none"/>
              </w:rPr>
              <w:t>i</w:t>
            </w:r>
            <w:proofErr w:type="spellEnd"/>
          </w:p>
          <w:p w14:paraId="6B8DC8F3" w14:textId="44F8469B" w:rsidR="00D35714" w:rsidRPr="00E72BD6" w:rsidRDefault="00E72BD6"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w:t>
            </w:r>
            <w:r w:rsidR="00D35714" w:rsidRPr="00E72BD6">
              <w:rPr>
                <w:rFonts w:ascii="Times New Roman" w:hAnsi="Times New Roman" w:cs="Times New Roman"/>
                <w:kern w:val="0"/>
                <w:lang w:bidi="en-US"/>
                <w14:ligatures w14:val="none"/>
              </w:rPr>
              <w:t>%</w:t>
            </w:r>
            <w:r w:rsidRPr="00E72BD6">
              <w:rPr>
                <w:rFonts w:ascii="Times New Roman" w:hAnsi="Times New Roman" w:cs="Times New Roman"/>
                <w:kern w:val="0"/>
                <w:lang w:bidi="en-US"/>
                <w14:ligatures w14:val="none"/>
              </w:rPr>
              <w:t>)</w:t>
            </w:r>
          </w:p>
        </w:tc>
        <w:tc>
          <w:tcPr>
            <w:tcW w:w="484" w:type="pct"/>
            <w:tcBorders>
              <w:top w:val="single" w:sz="4" w:space="0" w:color="000000"/>
              <w:left w:val="single" w:sz="4" w:space="0" w:color="000000"/>
              <w:right w:val="single" w:sz="4" w:space="0" w:color="000000"/>
            </w:tcBorders>
            <w:vAlign w:val="center"/>
          </w:tcPr>
          <w:p w14:paraId="396306CB" w14:textId="77777777" w:rsidR="00D35714" w:rsidRPr="00E72BD6" w:rsidRDefault="00D35714" w:rsidP="00ED7CB8">
            <w:pPr>
              <w:spacing w:line="240" w:lineRule="auto"/>
              <w:ind w:firstLineChars="0" w:firstLine="0"/>
              <w:jc w:val="center"/>
              <w:rPr>
                <w:rFonts w:ascii="Times New Roman" w:hAnsi="Times New Roman" w:cs="Times New Roman"/>
                <w:i/>
                <w:kern w:val="0"/>
                <w:lang w:bidi="en-US"/>
                <w14:ligatures w14:val="none"/>
              </w:rPr>
            </w:pPr>
            <w:r w:rsidRPr="00E72BD6">
              <w:rPr>
                <w:rFonts w:ascii="Times New Roman" w:hAnsi="Times New Roman" w:cs="Times New Roman"/>
                <w:iCs/>
                <w:kern w:val="0"/>
                <w:lang w:bidi="en-US"/>
                <w14:ligatures w14:val="none"/>
              </w:rPr>
              <w:sym w:font="Symbol" w:char="F060"/>
            </w:r>
            <w:r w:rsidRPr="00E72BD6">
              <w:rPr>
                <w:rFonts w:ascii="Times New Roman" w:hAnsi="Times New Roman" w:cs="Times New Roman"/>
                <w:i/>
                <w:kern w:val="0"/>
                <w:lang w:bidi="en-US"/>
                <w14:ligatures w14:val="none"/>
              </w:rPr>
              <w:t>xi</w:t>
            </w:r>
          </w:p>
          <w:p w14:paraId="27085E9B" w14:textId="7F8074F0" w:rsidR="00D35714" w:rsidRPr="00E72BD6" w:rsidRDefault="00E72BD6" w:rsidP="00ED7CB8">
            <w:pPr>
              <w:spacing w:line="240" w:lineRule="auto"/>
              <w:ind w:firstLineChars="0" w:firstLine="0"/>
              <w:jc w:val="center"/>
              <w:rPr>
                <w:rFonts w:ascii="Times New Roman" w:hAnsi="Times New Roman" w:cs="Times New Roman"/>
                <w:iCs/>
                <w:kern w:val="0"/>
                <w:lang w:bidi="en-US"/>
                <w14:ligatures w14:val="none"/>
              </w:rPr>
            </w:pPr>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14:ligatures w14:val="none"/>
              </w:rPr>
              <w:t>mg/kg</w:t>
            </w:r>
            <w:r w:rsidRPr="00E72BD6">
              <w:rPr>
                <w:rFonts w:ascii="Times New Roman" w:hAnsi="Times New Roman" w:cs="Times New Roman"/>
                <w:kern w:val="0"/>
                <w:lang w:bidi="en-US"/>
                <w14:ligatures w14:val="none"/>
              </w:rPr>
              <w:t>)</w:t>
            </w:r>
          </w:p>
        </w:tc>
        <w:tc>
          <w:tcPr>
            <w:tcW w:w="484" w:type="pct"/>
            <w:tcBorders>
              <w:top w:val="single" w:sz="4" w:space="0" w:color="000000"/>
              <w:left w:val="single" w:sz="4" w:space="0" w:color="000000"/>
              <w:right w:val="single" w:sz="4" w:space="0" w:color="000000"/>
            </w:tcBorders>
            <w:vAlign w:val="center"/>
          </w:tcPr>
          <w:p w14:paraId="07223761" w14:textId="77777777" w:rsidR="00D35714" w:rsidRPr="00E72BD6" w:rsidRDefault="00D35714" w:rsidP="00ED7CB8">
            <w:pPr>
              <w:spacing w:line="240" w:lineRule="auto"/>
              <w:ind w:firstLineChars="0" w:firstLine="0"/>
              <w:jc w:val="center"/>
              <w:rPr>
                <w:rFonts w:ascii="Times New Roman" w:hAnsi="Times New Roman" w:cs="Times New Roman"/>
                <w:i/>
                <w:kern w:val="0"/>
                <w:lang w:bidi="en-US"/>
                <w14:ligatures w14:val="none"/>
              </w:rPr>
            </w:pPr>
            <w:r w:rsidRPr="00E72BD6">
              <w:rPr>
                <w:rFonts w:ascii="Times New Roman" w:hAnsi="Times New Roman" w:cs="Times New Roman"/>
                <w:i/>
                <w:kern w:val="0"/>
                <w:lang w:bidi="en-US"/>
                <w14:ligatures w14:val="none"/>
              </w:rPr>
              <w:t>Si</w:t>
            </w:r>
          </w:p>
          <w:p w14:paraId="46B33A43" w14:textId="3D7923CD" w:rsidR="00D35714" w:rsidRPr="00E72BD6" w:rsidRDefault="00E72BD6" w:rsidP="00ED7CB8">
            <w:pPr>
              <w:spacing w:line="240" w:lineRule="auto"/>
              <w:ind w:firstLineChars="0" w:firstLine="0"/>
              <w:jc w:val="center"/>
              <w:rPr>
                <w:rFonts w:ascii="Times New Roman" w:hAnsi="Times New Roman" w:cs="Times New Roman"/>
                <w:iCs/>
                <w:kern w:val="0"/>
                <w:lang w:bidi="en-US"/>
                <w14:ligatures w14:val="none"/>
              </w:rPr>
            </w:pPr>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14:ligatures w14:val="none"/>
              </w:rPr>
              <w:t>mg/kg</w:t>
            </w:r>
            <w:r w:rsidRPr="00E72BD6">
              <w:rPr>
                <w:rFonts w:ascii="Times New Roman" w:hAnsi="Times New Roman" w:cs="Times New Roman"/>
                <w:kern w:val="0"/>
                <w:lang w:bidi="en-US"/>
                <w14:ligatures w14:val="none"/>
              </w:rPr>
              <w:t>)</w:t>
            </w:r>
          </w:p>
        </w:tc>
        <w:tc>
          <w:tcPr>
            <w:tcW w:w="485" w:type="pct"/>
            <w:tcBorders>
              <w:top w:val="single" w:sz="4" w:space="0" w:color="000000"/>
              <w:left w:val="single" w:sz="4" w:space="0" w:color="000000"/>
              <w:right w:val="single" w:sz="4" w:space="0" w:color="000000"/>
            </w:tcBorders>
            <w:vAlign w:val="center"/>
          </w:tcPr>
          <w:p w14:paraId="64CEF4C1" w14:textId="77777777" w:rsidR="00D35714" w:rsidRPr="00E72BD6" w:rsidRDefault="00D35714" w:rsidP="00ED7CB8">
            <w:pPr>
              <w:spacing w:line="240" w:lineRule="auto"/>
              <w:ind w:firstLineChars="0" w:firstLine="0"/>
              <w:jc w:val="center"/>
              <w:rPr>
                <w:rFonts w:ascii="Times New Roman" w:hAnsi="Times New Roman" w:cs="Times New Roman"/>
                <w:i/>
                <w:kern w:val="0"/>
                <w:lang w:bidi="en-US"/>
                <w14:ligatures w14:val="none"/>
              </w:rPr>
            </w:pPr>
            <w:proofErr w:type="spellStart"/>
            <w:r w:rsidRPr="00E72BD6">
              <w:rPr>
                <w:rFonts w:ascii="Times New Roman" w:hAnsi="Times New Roman" w:cs="Times New Roman"/>
                <w:w w:val="105"/>
                <w:kern w:val="0"/>
                <w:lang w:bidi="en-US"/>
                <w14:ligatures w14:val="none"/>
              </w:rPr>
              <w:t>RSD</w:t>
            </w:r>
            <w:r w:rsidRPr="00E72BD6">
              <w:rPr>
                <w:rFonts w:ascii="Times New Roman" w:hAnsi="Times New Roman" w:cs="Times New Roman"/>
                <w:i/>
                <w:w w:val="105"/>
                <w:kern w:val="0"/>
                <w:lang w:bidi="en-US"/>
                <w14:ligatures w14:val="none"/>
              </w:rPr>
              <w:t>i</w:t>
            </w:r>
            <w:proofErr w:type="spellEnd"/>
          </w:p>
          <w:p w14:paraId="729076D6" w14:textId="4027E3C5" w:rsidR="00D35714" w:rsidRPr="00E72BD6" w:rsidRDefault="00E72BD6" w:rsidP="00ED7CB8">
            <w:pPr>
              <w:spacing w:line="240" w:lineRule="auto"/>
              <w:ind w:firstLineChars="0" w:firstLine="0"/>
              <w:jc w:val="center"/>
              <w:rPr>
                <w:rFonts w:ascii="Times New Roman" w:hAnsi="Times New Roman" w:cs="Times New Roman"/>
                <w:iCs/>
                <w:kern w:val="0"/>
                <w:lang w:bidi="en-US"/>
                <w14:ligatures w14:val="none"/>
              </w:rPr>
            </w:pPr>
            <w:r w:rsidRPr="00E72BD6">
              <w:rPr>
                <w:rFonts w:ascii="Times New Roman" w:hAnsi="Times New Roman" w:cs="Times New Roman"/>
                <w:kern w:val="0"/>
                <w:lang w:bidi="en-US"/>
                <w14:ligatures w14:val="none"/>
              </w:rPr>
              <w:t>(</w:t>
            </w:r>
            <w:r w:rsidR="00D35714" w:rsidRPr="00E72BD6">
              <w:rPr>
                <w:rFonts w:ascii="Times New Roman" w:hAnsi="Times New Roman" w:cs="Times New Roman"/>
                <w:kern w:val="0"/>
                <w:lang w:bidi="en-US"/>
                <w14:ligatures w14:val="none"/>
              </w:rPr>
              <w:t>%</w:t>
            </w:r>
            <w:r w:rsidRPr="00E72BD6">
              <w:rPr>
                <w:rFonts w:ascii="Times New Roman" w:hAnsi="Times New Roman" w:cs="Times New Roman"/>
                <w:kern w:val="0"/>
                <w:lang w:bidi="en-US"/>
                <w14:ligatures w14:val="none"/>
              </w:rPr>
              <w:t>)</w:t>
            </w:r>
          </w:p>
        </w:tc>
        <w:tc>
          <w:tcPr>
            <w:tcW w:w="504" w:type="pct"/>
            <w:tcBorders>
              <w:top w:val="single" w:sz="4" w:space="0" w:color="000000"/>
              <w:left w:val="single" w:sz="4" w:space="0" w:color="000000"/>
              <w:right w:val="single" w:sz="4" w:space="0" w:color="000000"/>
            </w:tcBorders>
            <w:vAlign w:val="center"/>
          </w:tcPr>
          <w:p w14:paraId="2B2BF112" w14:textId="77777777" w:rsidR="00D35714" w:rsidRPr="00E72BD6" w:rsidRDefault="00D35714" w:rsidP="00ED7CB8">
            <w:pPr>
              <w:spacing w:line="240" w:lineRule="auto"/>
              <w:ind w:firstLineChars="0" w:firstLine="0"/>
              <w:jc w:val="center"/>
              <w:rPr>
                <w:rFonts w:ascii="Times New Roman" w:hAnsi="Times New Roman" w:cs="Times New Roman"/>
                <w:i/>
                <w:kern w:val="0"/>
                <w:lang w:bidi="en-US"/>
                <w14:ligatures w14:val="none"/>
              </w:rPr>
            </w:pPr>
            <w:r w:rsidRPr="00E72BD6">
              <w:rPr>
                <w:rFonts w:ascii="Times New Roman" w:hAnsi="Times New Roman" w:cs="Times New Roman"/>
                <w:iCs/>
                <w:kern w:val="0"/>
                <w:lang w:bidi="en-US"/>
                <w14:ligatures w14:val="none"/>
              </w:rPr>
              <w:sym w:font="Symbol" w:char="F060"/>
            </w:r>
            <w:r w:rsidRPr="00E72BD6">
              <w:rPr>
                <w:rFonts w:ascii="Times New Roman" w:hAnsi="Times New Roman" w:cs="Times New Roman"/>
                <w:i/>
                <w:kern w:val="0"/>
                <w:lang w:bidi="en-US"/>
                <w14:ligatures w14:val="none"/>
              </w:rPr>
              <w:t>xi</w:t>
            </w:r>
          </w:p>
          <w:p w14:paraId="4FCC06CC" w14:textId="744F10C2" w:rsidR="00D35714" w:rsidRPr="00E72BD6" w:rsidRDefault="00E72BD6" w:rsidP="00ED7CB8">
            <w:pPr>
              <w:spacing w:line="240" w:lineRule="auto"/>
              <w:ind w:firstLineChars="0" w:firstLine="0"/>
              <w:jc w:val="center"/>
              <w:rPr>
                <w:rFonts w:ascii="Times New Roman" w:hAnsi="Times New Roman" w:cs="Times New Roman"/>
                <w:iCs/>
                <w:kern w:val="0"/>
                <w:lang w:bidi="en-US"/>
                <w14:ligatures w14:val="none"/>
              </w:rPr>
            </w:pPr>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14:ligatures w14:val="none"/>
              </w:rPr>
              <w:t>mg/kg</w:t>
            </w:r>
            <w:r w:rsidRPr="00E72BD6">
              <w:rPr>
                <w:rFonts w:ascii="Times New Roman" w:hAnsi="Times New Roman" w:cs="Times New Roman"/>
                <w:kern w:val="0"/>
                <w:lang w:bidi="en-US"/>
                <w14:ligatures w14:val="none"/>
              </w:rPr>
              <w:t>)</w:t>
            </w:r>
          </w:p>
        </w:tc>
        <w:tc>
          <w:tcPr>
            <w:tcW w:w="461" w:type="pct"/>
            <w:tcBorders>
              <w:top w:val="single" w:sz="4" w:space="0" w:color="000000"/>
              <w:left w:val="single" w:sz="4" w:space="0" w:color="000000"/>
              <w:right w:val="single" w:sz="4" w:space="0" w:color="000000"/>
            </w:tcBorders>
            <w:vAlign w:val="center"/>
          </w:tcPr>
          <w:p w14:paraId="612D8FFB" w14:textId="77777777" w:rsidR="00D35714" w:rsidRPr="00E72BD6" w:rsidRDefault="00D35714" w:rsidP="00ED7CB8">
            <w:pPr>
              <w:spacing w:line="240" w:lineRule="auto"/>
              <w:ind w:firstLineChars="0" w:firstLine="0"/>
              <w:jc w:val="center"/>
              <w:rPr>
                <w:rFonts w:ascii="Times New Roman" w:hAnsi="Times New Roman" w:cs="Times New Roman"/>
                <w:i/>
                <w:kern w:val="0"/>
                <w:lang w:bidi="en-US"/>
                <w14:ligatures w14:val="none"/>
              </w:rPr>
            </w:pPr>
            <w:r w:rsidRPr="00E72BD6">
              <w:rPr>
                <w:rFonts w:ascii="Times New Roman" w:hAnsi="Times New Roman" w:cs="Times New Roman"/>
                <w:i/>
                <w:kern w:val="0"/>
                <w:lang w:bidi="en-US"/>
                <w14:ligatures w14:val="none"/>
              </w:rPr>
              <w:t>Si</w:t>
            </w:r>
          </w:p>
          <w:p w14:paraId="2BF98227" w14:textId="57D9CC26" w:rsidR="00D35714" w:rsidRPr="00E72BD6" w:rsidRDefault="00E72BD6" w:rsidP="00ED7CB8">
            <w:pPr>
              <w:spacing w:line="240" w:lineRule="auto"/>
              <w:ind w:firstLineChars="0" w:firstLine="0"/>
              <w:jc w:val="center"/>
              <w:rPr>
                <w:rFonts w:ascii="Times New Roman" w:hAnsi="Times New Roman" w:cs="Times New Roman"/>
                <w:iCs/>
                <w:kern w:val="0"/>
                <w:lang w:bidi="en-US"/>
                <w14:ligatures w14:val="none"/>
              </w:rPr>
            </w:pPr>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14:ligatures w14:val="none"/>
              </w:rPr>
              <w:t>mg/kg</w:t>
            </w:r>
            <w:r w:rsidRPr="00E72BD6">
              <w:rPr>
                <w:rFonts w:ascii="Times New Roman" w:hAnsi="Times New Roman" w:cs="Times New Roman"/>
                <w:kern w:val="0"/>
                <w:lang w:bidi="en-US"/>
                <w14:ligatures w14:val="none"/>
              </w:rPr>
              <w:t>)</w:t>
            </w:r>
          </w:p>
        </w:tc>
        <w:tc>
          <w:tcPr>
            <w:tcW w:w="481" w:type="pct"/>
            <w:tcBorders>
              <w:top w:val="single" w:sz="4" w:space="0" w:color="000000"/>
              <w:left w:val="single" w:sz="4" w:space="0" w:color="000000"/>
              <w:right w:val="single" w:sz="12" w:space="0" w:color="auto"/>
            </w:tcBorders>
            <w:vAlign w:val="center"/>
          </w:tcPr>
          <w:p w14:paraId="1E02D036" w14:textId="77777777" w:rsidR="00D35714" w:rsidRPr="00E72BD6" w:rsidRDefault="00D35714" w:rsidP="00ED7CB8">
            <w:pPr>
              <w:spacing w:line="240" w:lineRule="auto"/>
              <w:ind w:firstLineChars="0" w:firstLine="0"/>
              <w:jc w:val="center"/>
              <w:rPr>
                <w:rFonts w:ascii="Times New Roman" w:hAnsi="Times New Roman" w:cs="Times New Roman"/>
                <w:i/>
                <w:kern w:val="0"/>
                <w:lang w:bidi="en-US"/>
                <w14:ligatures w14:val="none"/>
              </w:rPr>
            </w:pPr>
            <w:proofErr w:type="spellStart"/>
            <w:r w:rsidRPr="00E72BD6">
              <w:rPr>
                <w:rFonts w:ascii="Times New Roman" w:hAnsi="Times New Roman" w:cs="Times New Roman"/>
                <w:w w:val="105"/>
                <w:kern w:val="0"/>
                <w:lang w:bidi="en-US"/>
                <w14:ligatures w14:val="none"/>
              </w:rPr>
              <w:t>RSD</w:t>
            </w:r>
            <w:r w:rsidRPr="00E72BD6">
              <w:rPr>
                <w:rFonts w:ascii="Times New Roman" w:hAnsi="Times New Roman" w:cs="Times New Roman"/>
                <w:i/>
                <w:w w:val="105"/>
                <w:kern w:val="0"/>
                <w:lang w:bidi="en-US"/>
                <w14:ligatures w14:val="none"/>
              </w:rPr>
              <w:t>i</w:t>
            </w:r>
            <w:proofErr w:type="spellEnd"/>
          </w:p>
          <w:p w14:paraId="6CFA6A60" w14:textId="2BDC0E35" w:rsidR="00D35714" w:rsidRPr="00E72BD6" w:rsidRDefault="00E72BD6" w:rsidP="00ED7CB8">
            <w:pPr>
              <w:spacing w:line="240" w:lineRule="auto"/>
              <w:ind w:firstLineChars="0" w:firstLine="0"/>
              <w:jc w:val="center"/>
              <w:rPr>
                <w:rFonts w:ascii="Times New Roman" w:hAnsi="Times New Roman" w:cs="Times New Roman"/>
                <w:iCs/>
                <w:kern w:val="0"/>
                <w:lang w:bidi="en-US"/>
                <w14:ligatures w14:val="none"/>
              </w:rPr>
            </w:pPr>
            <w:r w:rsidRPr="00E72BD6">
              <w:rPr>
                <w:rFonts w:ascii="Times New Roman" w:hAnsi="Times New Roman" w:cs="Times New Roman"/>
                <w:kern w:val="0"/>
                <w:lang w:bidi="en-US"/>
                <w14:ligatures w14:val="none"/>
              </w:rPr>
              <w:t>(</w:t>
            </w:r>
            <w:r w:rsidR="00D35714" w:rsidRPr="00E72BD6">
              <w:rPr>
                <w:rFonts w:ascii="Times New Roman" w:hAnsi="Times New Roman" w:cs="Times New Roman"/>
                <w:kern w:val="0"/>
                <w:lang w:bidi="en-US"/>
                <w14:ligatures w14:val="none"/>
              </w:rPr>
              <w:t>%</w:t>
            </w:r>
            <w:r w:rsidRPr="00E72BD6">
              <w:rPr>
                <w:rFonts w:ascii="Times New Roman" w:hAnsi="Times New Roman" w:cs="Times New Roman"/>
                <w:kern w:val="0"/>
                <w:lang w:bidi="en-US"/>
                <w14:ligatures w14:val="none"/>
              </w:rPr>
              <w:t>)</w:t>
            </w:r>
          </w:p>
        </w:tc>
      </w:tr>
      <w:tr w:rsidR="00FE6EA1" w:rsidRPr="00E72BD6" w14:paraId="2A69E28E" w14:textId="77777777" w:rsidTr="009A74DE">
        <w:trPr>
          <w:trHeight w:val="567"/>
        </w:trPr>
        <w:tc>
          <w:tcPr>
            <w:tcW w:w="649" w:type="pct"/>
            <w:tcBorders>
              <w:bottom w:val="single" w:sz="4" w:space="0" w:color="000000"/>
              <w:right w:val="single" w:sz="4" w:space="0" w:color="000000"/>
            </w:tcBorders>
            <w:vAlign w:val="center"/>
          </w:tcPr>
          <w:p w14:paraId="0AAB2C91" w14:textId="77777777" w:rsidR="00FE6EA1" w:rsidRPr="00E72BD6" w:rsidRDefault="00FE6EA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1</w:t>
            </w:r>
          </w:p>
        </w:tc>
        <w:tc>
          <w:tcPr>
            <w:tcW w:w="484" w:type="pct"/>
            <w:tcBorders>
              <w:left w:val="single" w:sz="4" w:space="0" w:color="000000"/>
              <w:bottom w:val="single" w:sz="4" w:space="0" w:color="000000"/>
              <w:right w:val="single" w:sz="4" w:space="0" w:color="000000"/>
            </w:tcBorders>
            <w:vAlign w:val="center"/>
          </w:tcPr>
          <w:p w14:paraId="63D96C2C" w14:textId="484104C0"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0.2</w:t>
            </w:r>
            <w:r w:rsidR="00052D8E" w:rsidRPr="00E72BD6">
              <w:rPr>
                <w:rFonts w:ascii="Times New Roman" w:eastAsia="等线" w:hAnsi="Times New Roman" w:cs="Times New Roman" w:hint="eastAsia"/>
                <w:color w:val="000000"/>
                <w:lang w:eastAsia="zh-CN"/>
              </w:rPr>
              <w:t>4</w:t>
            </w:r>
            <w:r w:rsidRPr="00E72BD6">
              <w:rPr>
                <w:rFonts w:ascii="Times New Roman" w:eastAsia="等线" w:hAnsi="Times New Roman" w:cs="Times New Roman"/>
                <w:color w:val="000000"/>
              </w:rPr>
              <w:t xml:space="preserve"> </w:t>
            </w:r>
          </w:p>
        </w:tc>
        <w:tc>
          <w:tcPr>
            <w:tcW w:w="484" w:type="pct"/>
            <w:tcBorders>
              <w:left w:val="single" w:sz="4" w:space="0" w:color="000000"/>
              <w:bottom w:val="single" w:sz="4" w:space="0" w:color="000000"/>
              <w:right w:val="single" w:sz="4" w:space="0" w:color="000000"/>
            </w:tcBorders>
            <w:vAlign w:val="center"/>
          </w:tcPr>
          <w:p w14:paraId="2717C85A" w14:textId="60B9809E"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0.03 </w:t>
            </w:r>
          </w:p>
        </w:tc>
        <w:tc>
          <w:tcPr>
            <w:tcW w:w="484" w:type="pct"/>
            <w:tcBorders>
              <w:left w:val="single" w:sz="4" w:space="0" w:color="000000"/>
              <w:bottom w:val="single" w:sz="4" w:space="0" w:color="000000"/>
              <w:right w:val="single" w:sz="4" w:space="0" w:color="000000"/>
            </w:tcBorders>
            <w:vAlign w:val="center"/>
          </w:tcPr>
          <w:p w14:paraId="566DDB8B" w14:textId="0C622831" w:rsidR="00FE6EA1" w:rsidRPr="00E72BD6" w:rsidRDefault="009F0757"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hint="eastAsia"/>
                <w:color w:val="000000"/>
                <w:lang w:eastAsia="zh-CN"/>
              </w:rPr>
              <w:t>9.5</w:t>
            </w:r>
          </w:p>
        </w:tc>
        <w:tc>
          <w:tcPr>
            <w:tcW w:w="484" w:type="pct"/>
            <w:tcBorders>
              <w:left w:val="single" w:sz="4" w:space="0" w:color="000000"/>
              <w:bottom w:val="single" w:sz="4" w:space="0" w:color="000000"/>
              <w:right w:val="single" w:sz="4" w:space="0" w:color="000000"/>
            </w:tcBorders>
            <w:vAlign w:val="center"/>
          </w:tcPr>
          <w:p w14:paraId="4F8C3BD6" w14:textId="05E1578D"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1.76 </w:t>
            </w:r>
          </w:p>
        </w:tc>
        <w:tc>
          <w:tcPr>
            <w:tcW w:w="484" w:type="pct"/>
            <w:tcBorders>
              <w:left w:val="single" w:sz="4" w:space="0" w:color="000000"/>
              <w:bottom w:val="single" w:sz="4" w:space="0" w:color="000000"/>
              <w:right w:val="single" w:sz="4" w:space="0" w:color="000000"/>
            </w:tcBorders>
            <w:vAlign w:val="center"/>
          </w:tcPr>
          <w:p w14:paraId="51E06080" w14:textId="30E87505"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0.08 </w:t>
            </w:r>
          </w:p>
        </w:tc>
        <w:tc>
          <w:tcPr>
            <w:tcW w:w="485" w:type="pct"/>
            <w:tcBorders>
              <w:left w:val="single" w:sz="4" w:space="0" w:color="000000"/>
              <w:bottom w:val="single" w:sz="4" w:space="0" w:color="000000"/>
              <w:right w:val="single" w:sz="4" w:space="0" w:color="000000"/>
            </w:tcBorders>
            <w:vAlign w:val="center"/>
          </w:tcPr>
          <w:p w14:paraId="27E2ED96" w14:textId="41DFC5A7"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4.4</w:t>
            </w:r>
          </w:p>
        </w:tc>
        <w:tc>
          <w:tcPr>
            <w:tcW w:w="504" w:type="pct"/>
            <w:tcBorders>
              <w:left w:val="single" w:sz="4" w:space="0" w:color="000000"/>
              <w:bottom w:val="single" w:sz="4" w:space="0" w:color="000000"/>
              <w:right w:val="single" w:sz="4" w:space="0" w:color="000000"/>
            </w:tcBorders>
            <w:vAlign w:val="center"/>
          </w:tcPr>
          <w:p w14:paraId="47C15A39" w14:textId="417EA650"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7.41 </w:t>
            </w:r>
          </w:p>
        </w:tc>
        <w:tc>
          <w:tcPr>
            <w:tcW w:w="461" w:type="pct"/>
            <w:tcBorders>
              <w:left w:val="single" w:sz="4" w:space="0" w:color="000000"/>
              <w:bottom w:val="single" w:sz="4" w:space="0" w:color="000000"/>
              <w:right w:val="single" w:sz="4" w:space="0" w:color="000000"/>
            </w:tcBorders>
            <w:vAlign w:val="center"/>
          </w:tcPr>
          <w:p w14:paraId="5FAF2887" w14:textId="32BF1EFC"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0.33 </w:t>
            </w:r>
          </w:p>
        </w:tc>
        <w:tc>
          <w:tcPr>
            <w:tcW w:w="481" w:type="pct"/>
            <w:tcBorders>
              <w:left w:val="single" w:sz="4" w:space="0" w:color="000000"/>
              <w:bottom w:val="single" w:sz="4" w:space="0" w:color="000000"/>
              <w:right w:val="single" w:sz="12" w:space="0" w:color="auto"/>
            </w:tcBorders>
            <w:vAlign w:val="center"/>
          </w:tcPr>
          <w:p w14:paraId="5DB2AB7E" w14:textId="4FC563E2"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4.5</w:t>
            </w:r>
          </w:p>
        </w:tc>
      </w:tr>
      <w:tr w:rsidR="00FE6EA1" w:rsidRPr="00E72BD6" w14:paraId="67D80F13" w14:textId="77777777" w:rsidTr="009A74DE">
        <w:trPr>
          <w:trHeight w:val="567"/>
        </w:trPr>
        <w:tc>
          <w:tcPr>
            <w:tcW w:w="649" w:type="pct"/>
            <w:tcBorders>
              <w:top w:val="single" w:sz="4" w:space="0" w:color="000000"/>
              <w:bottom w:val="single" w:sz="4" w:space="0" w:color="000000"/>
              <w:right w:val="single" w:sz="4" w:space="0" w:color="000000"/>
            </w:tcBorders>
            <w:vAlign w:val="center"/>
          </w:tcPr>
          <w:p w14:paraId="3B253D00" w14:textId="77777777" w:rsidR="00FE6EA1" w:rsidRPr="00E72BD6" w:rsidRDefault="00FE6EA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2</w:t>
            </w:r>
          </w:p>
        </w:tc>
        <w:tc>
          <w:tcPr>
            <w:tcW w:w="484" w:type="pct"/>
            <w:tcBorders>
              <w:top w:val="single" w:sz="4" w:space="0" w:color="000000"/>
              <w:left w:val="single" w:sz="4" w:space="0" w:color="000000"/>
              <w:bottom w:val="single" w:sz="4" w:space="0" w:color="000000"/>
              <w:right w:val="single" w:sz="4" w:space="0" w:color="000000"/>
            </w:tcBorders>
            <w:vAlign w:val="center"/>
          </w:tcPr>
          <w:p w14:paraId="1EA1F38E" w14:textId="779FD18A"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0.27 </w:t>
            </w:r>
          </w:p>
        </w:tc>
        <w:tc>
          <w:tcPr>
            <w:tcW w:w="484" w:type="pct"/>
            <w:tcBorders>
              <w:top w:val="single" w:sz="4" w:space="0" w:color="000000"/>
              <w:left w:val="single" w:sz="4" w:space="0" w:color="000000"/>
              <w:bottom w:val="single" w:sz="4" w:space="0" w:color="000000"/>
              <w:right w:val="single" w:sz="4" w:space="0" w:color="000000"/>
            </w:tcBorders>
            <w:vAlign w:val="center"/>
          </w:tcPr>
          <w:p w14:paraId="46095E29" w14:textId="49369A5C"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0.02 </w:t>
            </w:r>
          </w:p>
        </w:tc>
        <w:tc>
          <w:tcPr>
            <w:tcW w:w="484" w:type="pct"/>
            <w:tcBorders>
              <w:top w:val="single" w:sz="4" w:space="0" w:color="000000"/>
              <w:left w:val="single" w:sz="4" w:space="0" w:color="000000"/>
              <w:bottom w:val="single" w:sz="4" w:space="0" w:color="000000"/>
              <w:right w:val="single" w:sz="4" w:space="0" w:color="000000"/>
            </w:tcBorders>
            <w:vAlign w:val="center"/>
          </w:tcPr>
          <w:p w14:paraId="706E20FC" w14:textId="1BFF6090"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7.7</w:t>
            </w:r>
          </w:p>
        </w:tc>
        <w:tc>
          <w:tcPr>
            <w:tcW w:w="484" w:type="pct"/>
            <w:tcBorders>
              <w:top w:val="single" w:sz="4" w:space="0" w:color="000000"/>
              <w:left w:val="single" w:sz="4" w:space="0" w:color="000000"/>
              <w:bottom w:val="single" w:sz="4" w:space="0" w:color="000000"/>
              <w:right w:val="single" w:sz="4" w:space="0" w:color="000000"/>
            </w:tcBorders>
            <w:vAlign w:val="center"/>
          </w:tcPr>
          <w:p w14:paraId="4BF4586F" w14:textId="0184400A"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1.55 </w:t>
            </w:r>
          </w:p>
        </w:tc>
        <w:tc>
          <w:tcPr>
            <w:tcW w:w="484" w:type="pct"/>
            <w:tcBorders>
              <w:top w:val="single" w:sz="4" w:space="0" w:color="000000"/>
              <w:left w:val="single" w:sz="4" w:space="0" w:color="000000"/>
              <w:bottom w:val="single" w:sz="4" w:space="0" w:color="000000"/>
              <w:right w:val="single" w:sz="4" w:space="0" w:color="000000"/>
            </w:tcBorders>
            <w:vAlign w:val="center"/>
          </w:tcPr>
          <w:p w14:paraId="77F181F2" w14:textId="49996014"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0.10 </w:t>
            </w:r>
          </w:p>
        </w:tc>
        <w:tc>
          <w:tcPr>
            <w:tcW w:w="485" w:type="pct"/>
            <w:tcBorders>
              <w:top w:val="single" w:sz="4" w:space="0" w:color="000000"/>
              <w:left w:val="single" w:sz="4" w:space="0" w:color="000000"/>
              <w:bottom w:val="single" w:sz="4" w:space="0" w:color="000000"/>
              <w:right w:val="single" w:sz="4" w:space="0" w:color="000000"/>
            </w:tcBorders>
            <w:vAlign w:val="center"/>
          </w:tcPr>
          <w:p w14:paraId="07132923" w14:textId="6D529517"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6.7</w:t>
            </w:r>
          </w:p>
        </w:tc>
        <w:tc>
          <w:tcPr>
            <w:tcW w:w="504" w:type="pct"/>
            <w:tcBorders>
              <w:top w:val="single" w:sz="4" w:space="0" w:color="000000"/>
              <w:left w:val="single" w:sz="4" w:space="0" w:color="000000"/>
              <w:bottom w:val="single" w:sz="4" w:space="0" w:color="000000"/>
              <w:right w:val="single" w:sz="4" w:space="0" w:color="000000"/>
            </w:tcBorders>
            <w:vAlign w:val="center"/>
          </w:tcPr>
          <w:p w14:paraId="051DDFE3" w14:textId="22F7EA24"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8.04 </w:t>
            </w:r>
          </w:p>
        </w:tc>
        <w:tc>
          <w:tcPr>
            <w:tcW w:w="461" w:type="pct"/>
            <w:tcBorders>
              <w:top w:val="single" w:sz="4" w:space="0" w:color="000000"/>
              <w:left w:val="single" w:sz="4" w:space="0" w:color="000000"/>
              <w:bottom w:val="single" w:sz="4" w:space="0" w:color="000000"/>
              <w:right w:val="single" w:sz="4" w:space="0" w:color="000000"/>
            </w:tcBorders>
            <w:vAlign w:val="center"/>
          </w:tcPr>
          <w:p w14:paraId="6622B578" w14:textId="1BDE1D41"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0.22 </w:t>
            </w:r>
          </w:p>
        </w:tc>
        <w:tc>
          <w:tcPr>
            <w:tcW w:w="481" w:type="pct"/>
            <w:tcBorders>
              <w:top w:val="single" w:sz="4" w:space="0" w:color="000000"/>
              <w:left w:val="single" w:sz="4" w:space="0" w:color="000000"/>
              <w:bottom w:val="single" w:sz="4" w:space="0" w:color="000000"/>
              <w:right w:val="single" w:sz="12" w:space="0" w:color="auto"/>
            </w:tcBorders>
            <w:vAlign w:val="center"/>
          </w:tcPr>
          <w:p w14:paraId="5C98AAA9" w14:textId="48AB206E"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2.7</w:t>
            </w:r>
          </w:p>
        </w:tc>
      </w:tr>
      <w:tr w:rsidR="00FE6EA1" w:rsidRPr="00E72BD6" w14:paraId="3D729DC5" w14:textId="77777777" w:rsidTr="009A74DE">
        <w:trPr>
          <w:trHeight w:val="567"/>
        </w:trPr>
        <w:tc>
          <w:tcPr>
            <w:tcW w:w="649" w:type="pct"/>
            <w:tcBorders>
              <w:top w:val="single" w:sz="4" w:space="0" w:color="000000"/>
              <w:bottom w:val="single" w:sz="4" w:space="0" w:color="000000"/>
              <w:right w:val="single" w:sz="4" w:space="0" w:color="000000"/>
            </w:tcBorders>
            <w:vAlign w:val="center"/>
          </w:tcPr>
          <w:p w14:paraId="66C74B81" w14:textId="77777777" w:rsidR="00FE6EA1" w:rsidRPr="00E72BD6" w:rsidRDefault="00FE6EA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3</w:t>
            </w:r>
          </w:p>
        </w:tc>
        <w:tc>
          <w:tcPr>
            <w:tcW w:w="484" w:type="pct"/>
            <w:tcBorders>
              <w:top w:val="single" w:sz="4" w:space="0" w:color="000000"/>
              <w:left w:val="single" w:sz="4" w:space="0" w:color="000000"/>
              <w:bottom w:val="single" w:sz="4" w:space="0" w:color="000000"/>
              <w:right w:val="single" w:sz="4" w:space="0" w:color="000000"/>
            </w:tcBorders>
            <w:vAlign w:val="center"/>
          </w:tcPr>
          <w:p w14:paraId="06A87A85" w14:textId="34966A85"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0.30 </w:t>
            </w:r>
          </w:p>
        </w:tc>
        <w:tc>
          <w:tcPr>
            <w:tcW w:w="484" w:type="pct"/>
            <w:tcBorders>
              <w:top w:val="single" w:sz="4" w:space="0" w:color="000000"/>
              <w:left w:val="single" w:sz="4" w:space="0" w:color="000000"/>
              <w:bottom w:val="single" w:sz="4" w:space="0" w:color="000000"/>
              <w:right w:val="single" w:sz="4" w:space="0" w:color="000000"/>
            </w:tcBorders>
            <w:vAlign w:val="center"/>
          </w:tcPr>
          <w:p w14:paraId="0870EDF4" w14:textId="09813494"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0.01 </w:t>
            </w:r>
          </w:p>
        </w:tc>
        <w:tc>
          <w:tcPr>
            <w:tcW w:w="484" w:type="pct"/>
            <w:tcBorders>
              <w:top w:val="single" w:sz="4" w:space="0" w:color="000000"/>
              <w:left w:val="single" w:sz="4" w:space="0" w:color="000000"/>
              <w:bottom w:val="single" w:sz="4" w:space="0" w:color="000000"/>
              <w:right w:val="single" w:sz="4" w:space="0" w:color="000000"/>
            </w:tcBorders>
            <w:vAlign w:val="center"/>
          </w:tcPr>
          <w:p w14:paraId="6F654E81" w14:textId="4CB82DC5"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4.5</w:t>
            </w:r>
          </w:p>
        </w:tc>
        <w:tc>
          <w:tcPr>
            <w:tcW w:w="484" w:type="pct"/>
            <w:tcBorders>
              <w:top w:val="single" w:sz="4" w:space="0" w:color="000000"/>
              <w:left w:val="single" w:sz="4" w:space="0" w:color="000000"/>
              <w:bottom w:val="single" w:sz="4" w:space="0" w:color="000000"/>
              <w:right w:val="single" w:sz="4" w:space="0" w:color="000000"/>
            </w:tcBorders>
            <w:vAlign w:val="center"/>
          </w:tcPr>
          <w:p w14:paraId="1C8192CB" w14:textId="59EB262D"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1.57 </w:t>
            </w:r>
          </w:p>
        </w:tc>
        <w:tc>
          <w:tcPr>
            <w:tcW w:w="484" w:type="pct"/>
            <w:tcBorders>
              <w:top w:val="single" w:sz="4" w:space="0" w:color="000000"/>
              <w:left w:val="single" w:sz="4" w:space="0" w:color="000000"/>
              <w:bottom w:val="single" w:sz="4" w:space="0" w:color="000000"/>
              <w:right w:val="single" w:sz="4" w:space="0" w:color="000000"/>
            </w:tcBorders>
            <w:vAlign w:val="center"/>
          </w:tcPr>
          <w:p w14:paraId="31E926D3" w14:textId="2D248296"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0.05 </w:t>
            </w:r>
          </w:p>
        </w:tc>
        <w:tc>
          <w:tcPr>
            <w:tcW w:w="485" w:type="pct"/>
            <w:tcBorders>
              <w:top w:val="single" w:sz="4" w:space="0" w:color="000000"/>
              <w:left w:val="single" w:sz="4" w:space="0" w:color="000000"/>
              <w:bottom w:val="single" w:sz="4" w:space="0" w:color="000000"/>
              <w:right w:val="single" w:sz="4" w:space="0" w:color="000000"/>
            </w:tcBorders>
            <w:vAlign w:val="center"/>
          </w:tcPr>
          <w:p w14:paraId="58834584" w14:textId="16E8FD20"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3.2</w:t>
            </w:r>
          </w:p>
        </w:tc>
        <w:tc>
          <w:tcPr>
            <w:tcW w:w="504" w:type="pct"/>
            <w:tcBorders>
              <w:top w:val="single" w:sz="4" w:space="0" w:color="000000"/>
              <w:left w:val="single" w:sz="4" w:space="0" w:color="000000"/>
              <w:bottom w:val="single" w:sz="4" w:space="0" w:color="000000"/>
              <w:right w:val="single" w:sz="4" w:space="0" w:color="000000"/>
            </w:tcBorders>
            <w:vAlign w:val="center"/>
          </w:tcPr>
          <w:p w14:paraId="3F0EC320" w14:textId="14B567EA"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7.85 </w:t>
            </w:r>
          </w:p>
        </w:tc>
        <w:tc>
          <w:tcPr>
            <w:tcW w:w="461" w:type="pct"/>
            <w:tcBorders>
              <w:top w:val="single" w:sz="4" w:space="0" w:color="000000"/>
              <w:left w:val="single" w:sz="4" w:space="0" w:color="000000"/>
              <w:bottom w:val="single" w:sz="4" w:space="0" w:color="000000"/>
              <w:right w:val="single" w:sz="4" w:space="0" w:color="000000"/>
            </w:tcBorders>
            <w:vAlign w:val="center"/>
          </w:tcPr>
          <w:p w14:paraId="34608B3A" w14:textId="0E603B1A"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0.66 </w:t>
            </w:r>
          </w:p>
        </w:tc>
        <w:tc>
          <w:tcPr>
            <w:tcW w:w="481" w:type="pct"/>
            <w:tcBorders>
              <w:top w:val="single" w:sz="4" w:space="0" w:color="000000"/>
              <w:left w:val="single" w:sz="4" w:space="0" w:color="000000"/>
              <w:bottom w:val="single" w:sz="4" w:space="0" w:color="000000"/>
              <w:right w:val="single" w:sz="12" w:space="0" w:color="auto"/>
            </w:tcBorders>
            <w:vAlign w:val="center"/>
          </w:tcPr>
          <w:p w14:paraId="76C9F96C" w14:textId="408E7E49"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8.4</w:t>
            </w:r>
          </w:p>
        </w:tc>
      </w:tr>
      <w:tr w:rsidR="00FE6EA1" w:rsidRPr="00E72BD6" w14:paraId="64F2DFE8" w14:textId="77777777" w:rsidTr="009A74DE">
        <w:trPr>
          <w:trHeight w:val="567"/>
        </w:trPr>
        <w:tc>
          <w:tcPr>
            <w:tcW w:w="649" w:type="pct"/>
            <w:tcBorders>
              <w:top w:val="single" w:sz="4" w:space="0" w:color="000000"/>
              <w:bottom w:val="single" w:sz="4" w:space="0" w:color="000000"/>
              <w:right w:val="single" w:sz="4" w:space="0" w:color="000000"/>
            </w:tcBorders>
            <w:vAlign w:val="center"/>
          </w:tcPr>
          <w:p w14:paraId="711B5A04" w14:textId="77777777" w:rsidR="00FE6EA1" w:rsidRPr="00E72BD6" w:rsidRDefault="00FE6EA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4</w:t>
            </w:r>
          </w:p>
        </w:tc>
        <w:tc>
          <w:tcPr>
            <w:tcW w:w="484" w:type="pct"/>
            <w:tcBorders>
              <w:top w:val="single" w:sz="4" w:space="0" w:color="000000"/>
              <w:left w:val="single" w:sz="4" w:space="0" w:color="000000"/>
              <w:bottom w:val="single" w:sz="4" w:space="0" w:color="000000"/>
              <w:right w:val="single" w:sz="4" w:space="0" w:color="000000"/>
            </w:tcBorders>
            <w:vAlign w:val="center"/>
          </w:tcPr>
          <w:p w14:paraId="41594849" w14:textId="0BC5A716"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0.30 </w:t>
            </w:r>
          </w:p>
        </w:tc>
        <w:tc>
          <w:tcPr>
            <w:tcW w:w="484" w:type="pct"/>
            <w:tcBorders>
              <w:top w:val="single" w:sz="4" w:space="0" w:color="000000"/>
              <w:left w:val="single" w:sz="4" w:space="0" w:color="000000"/>
              <w:bottom w:val="single" w:sz="4" w:space="0" w:color="000000"/>
              <w:right w:val="single" w:sz="4" w:space="0" w:color="000000"/>
            </w:tcBorders>
            <w:vAlign w:val="center"/>
          </w:tcPr>
          <w:p w14:paraId="1936E3AD" w14:textId="38A7B6FB"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0.02 </w:t>
            </w:r>
          </w:p>
        </w:tc>
        <w:tc>
          <w:tcPr>
            <w:tcW w:w="484" w:type="pct"/>
            <w:tcBorders>
              <w:top w:val="single" w:sz="4" w:space="0" w:color="000000"/>
              <w:left w:val="single" w:sz="4" w:space="0" w:color="000000"/>
              <w:bottom w:val="single" w:sz="4" w:space="0" w:color="000000"/>
              <w:right w:val="single" w:sz="4" w:space="0" w:color="000000"/>
            </w:tcBorders>
            <w:vAlign w:val="center"/>
          </w:tcPr>
          <w:p w14:paraId="69C91E70" w14:textId="11CB10D6"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6.7</w:t>
            </w:r>
          </w:p>
        </w:tc>
        <w:tc>
          <w:tcPr>
            <w:tcW w:w="484" w:type="pct"/>
            <w:tcBorders>
              <w:top w:val="single" w:sz="4" w:space="0" w:color="000000"/>
              <w:left w:val="single" w:sz="4" w:space="0" w:color="000000"/>
              <w:bottom w:val="single" w:sz="4" w:space="0" w:color="000000"/>
              <w:right w:val="single" w:sz="4" w:space="0" w:color="000000"/>
            </w:tcBorders>
            <w:vAlign w:val="center"/>
          </w:tcPr>
          <w:p w14:paraId="63A1B089" w14:textId="4E47E4BC"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1.65 </w:t>
            </w:r>
          </w:p>
        </w:tc>
        <w:tc>
          <w:tcPr>
            <w:tcW w:w="484" w:type="pct"/>
            <w:tcBorders>
              <w:top w:val="single" w:sz="4" w:space="0" w:color="000000"/>
              <w:left w:val="single" w:sz="4" w:space="0" w:color="000000"/>
              <w:bottom w:val="single" w:sz="4" w:space="0" w:color="000000"/>
              <w:right w:val="single" w:sz="4" w:space="0" w:color="000000"/>
            </w:tcBorders>
            <w:vAlign w:val="center"/>
          </w:tcPr>
          <w:p w14:paraId="4CFE6FA8" w14:textId="371EDCFD"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0.09 </w:t>
            </w:r>
          </w:p>
        </w:tc>
        <w:tc>
          <w:tcPr>
            <w:tcW w:w="485" w:type="pct"/>
            <w:tcBorders>
              <w:top w:val="single" w:sz="4" w:space="0" w:color="000000"/>
              <w:left w:val="single" w:sz="4" w:space="0" w:color="000000"/>
              <w:bottom w:val="single" w:sz="4" w:space="0" w:color="000000"/>
              <w:right w:val="single" w:sz="4" w:space="0" w:color="000000"/>
            </w:tcBorders>
            <w:vAlign w:val="center"/>
          </w:tcPr>
          <w:p w14:paraId="580E4B7C" w14:textId="351CD97F"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5.4</w:t>
            </w:r>
          </w:p>
        </w:tc>
        <w:tc>
          <w:tcPr>
            <w:tcW w:w="504" w:type="pct"/>
            <w:tcBorders>
              <w:top w:val="single" w:sz="4" w:space="0" w:color="000000"/>
              <w:left w:val="single" w:sz="4" w:space="0" w:color="000000"/>
              <w:bottom w:val="single" w:sz="4" w:space="0" w:color="000000"/>
              <w:right w:val="single" w:sz="4" w:space="0" w:color="000000"/>
            </w:tcBorders>
            <w:vAlign w:val="center"/>
          </w:tcPr>
          <w:p w14:paraId="3772AA84" w14:textId="60D85D20"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8.65 </w:t>
            </w:r>
          </w:p>
        </w:tc>
        <w:tc>
          <w:tcPr>
            <w:tcW w:w="461" w:type="pct"/>
            <w:tcBorders>
              <w:top w:val="single" w:sz="4" w:space="0" w:color="000000"/>
              <w:left w:val="single" w:sz="4" w:space="0" w:color="000000"/>
              <w:bottom w:val="single" w:sz="4" w:space="0" w:color="000000"/>
              <w:right w:val="single" w:sz="4" w:space="0" w:color="000000"/>
            </w:tcBorders>
            <w:vAlign w:val="center"/>
          </w:tcPr>
          <w:p w14:paraId="450454F5" w14:textId="67797D4C"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0.78 </w:t>
            </w:r>
          </w:p>
        </w:tc>
        <w:tc>
          <w:tcPr>
            <w:tcW w:w="481" w:type="pct"/>
            <w:tcBorders>
              <w:top w:val="single" w:sz="4" w:space="0" w:color="000000"/>
              <w:left w:val="single" w:sz="4" w:space="0" w:color="000000"/>
              <w:bottom w:val="single" w:sz="4" w:space="0" w:color="000000"/>
              <w:right w:val="single" w:sz="12" w:space="0" w:color="auto"/>
            </w:tcBorders>
            <w:vAlign w:val="center"/>
          </w:tcPr>
          <w:p w14:paraId="523C0E06" w14:textId="42F909A9"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9.0</w:t>
            </w:r>
          </w:p>
        </w:tc>
      </w:tr>
      <w:tr w:rsidR="00FE6EA1" w:rsidRPr="00E72BD6" w14:paraId="1ECEBF08" w14:textId="77777777" w:rsidTr="009A74DE">
        <w:trPr>
          <w:trHeight w:val="567"/>
        </w:trPr>
        <w:tc>
          <w:tcPr>
            <w:tcW w:w="649" w:type="pct"/>
            <w:tcBorders>
              <w:top w:val="single" w:sz="4" w:space="0" w:color="000000"/>
              <w:bottom w:val="single" w:sz="4" w:space="0" w:color="000000"/>
              <w:right w:val="single" w:sz="4" w:space="0" w:color="000000"/>
            </w:tcBorders>
            <w:vAlign w:val="center"/>
          </w:tcPr>
          <w:p w14:paraId="5484BE6B" w14:textId="77777777" w:rsidR="00FE6EA1" w:rsidRPr="00E72BD6" w:rsidRDefault="00FE6EA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5</w:t>
            </w:r>
          </w:p>
        </w:tc>
        <w:tc>
          <w:tcPr>
            <w:tcW w:w="484" w:type="pct"/>
            <w:tcBorders>
              <w:top w:val="single" w:sz="4" w:space="0" w:color="000000"/>
              <w:left w:val="single" w:sz="4" w:space="0" w:color="000000"/>
              <w:bottom w:val="single" w:sz="4" w:space="0" w:color="000000"/>
              <w:right w:val="single" w:sz="4" w:space="0" w:color="000000"/>
            </w:tcBorders>
            <w:vAlign w:val="center"/>
          </w:tcPr>
          <w:p w14:paraId="0389E15F" w14:textId="74B94149"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0.28 </w:t>
            </w:r>
          </w:p>
        </w:tc>
        <w:tc>
          <w:tcPr>
            <w:tcW w:w="484" w:type="pct"/>
            <w:tcBorders>
              <w:top w:val="single" w:sz="4" w:space="0" w:color="000000"/>
              <w:left w:val="single" w:sz="4" w:space="0" w:color="000000"/>
              <w:bottom w:val="single" w:sz="4" w:space="0" w:color="000000"/>
              <w:right w:val="single" w:sz="4" w:space="0" w:color="000000"/>
            </w:tcBorders>
            <w:vAlign w:val="center"/>
          </w:tcPr>
          <w:p w14:paraId="5B97AC76" w14:textId="020A8B7A"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0.02 </w:t>
            </w:r>
          </w:p>
        </w:tc>
        <w:tc>
          <w:tcPr>
            <w:tcW w:w="484" w:type="pct"/>
            <w:tcBorders>
              <w:top w:val="single" w:sz="4" w:space="0" w:color="000000"/>
              <w:left w:val="single" w:sz="4" w:space="0" w:color="000000"/>
              <w:bottom w:val="single" w:sz="4" w:space="0" w:color="000000"/>
              <w:right w:val="single" w:sz="4" w:space="0" w:color="000000"/>
            </w:tcBorders>
            <w:vAlign w:val="center"/>
          </w:tcPr>
          <w:p w14:paraId="64C0187C" w14:textId="2888DF48"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8.2</w:t>
            </w:r>
          </w:p>
        </w:tc>
        <w:tc>
          <w:tcPr>
            <w:tcW w:w="484" w:type="pct"/>
            <w:tcBorders>
              <w:top w:val="single" w:sz="4" w:space="0" w:color="000000"/>
              <w:left w:val="single" w:sz="4" w:space="0" w:color="000000"/>
              <w:bottom w:val="single" w:sz="4" w:space="0" w:color="000000"/>
              <w:right w:val="single" w:sz="4" w:space="0" w:color="000000"/>
            </w:tcBorders>
            <w:vAlign w:val="center"/>
          </w:tcPr>
          <w:p w14:paraId="38784349" w14:textId="188CA08C"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1.36 </w:t>
            </w:r>
          </w:p>
        </w:tc>
        <w:tc>
          <w:tcPr>
            <w:tcW w:w="484" w:type="pct"/>
            <w:tcBorders>
              <w:top w:val="single" w:sz="4" w:space="0" w:color="000000"/>
              <w:left w:val="single" w:sz="4" w:space="0" w:color="000000"/>
              <w:bottom w:val="single" w:sz="4" w:space="0" w:color="000000"/>
              <w:right w:val="single" w:sz="4" w:space="0" w:color="000000"/>
            </w:tcBorders>
            <w:vAlign w:val="center"/>
          </w:tcPr>
          <w:p w14:paraId="78BA131E" w14:textId="65F7D022"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0.03 </w:t>
            </w:r>
          </w:p>
        </w:tc>
        <w:tc>
          <w:tcPr>
            <w:tcW w:w="485" w:type="pct"/>
            <w:tcBorders>
              <w:top w:val="single" w:sz="4" w:space="0" w:color="000000"/>
              <w:left w:val="single" w:sz="4" w:space="0" w:color="000000"/>
              <w:bottom w:val="single" w:sz="4" w:space="0" w:color="000000"/>
              <w:right w:val="single" w:sz="4" w:space="0" w:color="000000"/>
            </w:tcBorders>
            <w:vAlign w:val="center"/>
          </w:tcPr>
          <w:p w14:paraId="157C70AB" w14:textId="4F7EF9C6"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2.3</w:t>
            </w:r>
          </w:p>
        </w:tc>
        <w:tc>
          <w:tcPr>
            <w:tcW w:w="504" w:type="pct"/>
            <w:tcBorders>
              <w:top w:val="single" w:sz="4" w:space="0" w:color="000000"/>
              <w:left w:val="single" w:sz="4" w:space="0" w:color="000000"/>
              <w:bottom w:val="single" w:sz="4" w:space="0" w:color="000000"/>
              <w:right w:val="single" w:sz="4" w:space="0" w:color="000000"/>
            </w:tcBorders>
            <w:vAlign w:val="center"/>
          </w:tcPr>
          <w:p w14:paraId="61FB12E1" w14:textId="48AFF1E9"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7.46 </w:t>
            </w:r>
          </w:p>
        </w:tc>
        <w:tc>
          <w:tcPr>
            <w:tcW w:w="461" w:type="pct"/>
            <w:tcBorders>
              <w:top w:val="single" w:sz="4" w:space="0" w:color="000000"/>
              <w:left w:val="single" w:sz="4" w:space="0" w:color="000000"/>
              <w:bottom w:val="single" w:sz="4" w:space="0" w:color="000000"/>
              <w:right w:val="single" w:sz="4" w:space="0" w:color="000000"/>
            </w:tcBorders>
            <w:vAlign w:val="center"/>
          </w:tcPr>
          <w:p w14:paraId="78103BDE" w14:textId="20E05CA6"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0.37 </w:t>
            </w:r>
          </w:p>
        </w:tc>
        <w:tc>
          <w:tcPr>
            <w:tcW w:w="481" w:type="pct"/>
            <w:tcBorders>
              <w:top w:val="single" w:sz="4" w:space="0" w:color="000000"/>
              <w:left w:val="single" w:sz="4" w:space="0" w:color="000000"/>
              <w:bottom w:val="single" w:sz="4" w:space="0" w:color="000000"/>
              <w:right w:val="single" w:sz="12" w:space="0" w:color="auto"/>
            </w:tcBorders>
            <w:vAlign w:val="center"/>
          </w:tcPr>
          <w:p w14:paraId="21D5B6B3" w14:textId="289CB4F2"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5.0</w:t>
            </w:r>
          </w:p>
        </w:tc>
      </w:tr>
      <w:tr w:rsidR="00FE6EA1" w:rsidRPr="00E72BD6" w14:paraId="721E3802" w14:textId="77777777" w:rsidTr="009A74DE">
        <w:trPr>
          <w:trHeight w:val="567"/>
        </w:trPr>
        <w:tc>
          <w:tcPr>
            <w:tcW w:w="649" w:type="pct"/>
            <w:tcBorders>
              <w:top w:val="single" w:sz="4" w:space="0" w:color="000000"/>
              <w:bottom w:val="single" w:sz="4" w:space="0" w:color="000000"/>
              <w:right w:val="single" w:sz="4" w:space="0" w:color="000000"/>
            </w:tcBorders>
            <w:vAlign w:val="center"/>
          </w:tcPr>
          <w:p w14:paraId="7C834CC0" w14:textId="77777777" w:rsidR="00FE6EA1" w:rsidRPr="00E72BD6" w:rsidRDefault="00FE6EA1" w:rsidP="00ED7CB8">
            <w:pPr>
              <w:spacing w:line="240" w:lineRule="auto"/>
              <w:ind w:firstLineChars="0" w:firstLine="0"/>
              <w:jc w:val="center"/>
              <w:rPr>
                <w:rFonts w:ascii="Times New Roman" w:hAnsi="Times New Roman" w:cs="Times New Roman"/>
                <w:i/>
                <w:kern w:val="0"/>
                <w:lang w:bidi="en-US"/>
                <w14:ligatures w14:val="none"/>
              </w:rPr>
            </w:pPr>
            <w:r w:rsidRPr="00E72BD6">
              <w:rPr>
                <w:rFonts w:ascii="Times New Roman" w:hAnsi="Times New Roman" w:cs="Times New Roman"/>
                <w:kern w:val="0"/>
                <w:lang w:bidi="en-US"/>
                <w14:ligatures w14:val="none"/>
              </w:rPr>
              <w:t>6</w:t>
            </w:r>
          </w:p>
        </w:tc>
        <w:tc>
          <w:tcPr>
            <w:tcW w:w="484" w:type="pct"/>
            <w:tcBorders>
              <w:top w:val="single" w:sz="4" w:space="0" w:color="000000"/>
              <w:left w:val="single" w:sz="4" w:space="0" w:color="000000"/>
              <w:bottom w:val="single" w:sz="4" w:space="0" w:color="000000"/>
              <w:right w:val="single" w:sz="4" w:space="0" w:color="000000"/>
            </w:tcBorders>
            <w:vAlign w:val="center"/>
          </w:tcPr>
          <w:p w14:paraId="54246074" w14:textId="357CFD2A"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0.28 </w:t>
            </w:r>
          </w:p>
        </w:tc>
        <w:tc>
          <w:tcPr>
            <w:tcW w:w="484" w:type="pct"/>
            <w:tcBorders>
              <w:top w:val="single" w:sz="4" w:space="0" w:color="000000"/>
              <w:left w:val="single" w:sz="4" w:space="0" w:color="000000"/>
              <w:bottom w:val="single" w:sz="4" w:space="0" w:color="000000"/>
              <w:right w:val="single" w:sz="4" w:space="0" w:color="000000"/>
            </w:tcBorders>
            <w:vAlign w:val="center"/>
          </w:tcPr>
          <w:p w14:paraId="129521FA" w14:textId="170901E3"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0.02 </w:t>
            </w:r>
          </w:p>
        </w:tc>
        <w:tc>
          <w:tcPr>
            <w:tcW w:w="484" w:type="pct"/>
            <w:tcBorders>
              <w:top w:val="single" w:sz="4" w:space="0" w:color="000000"/>
              <w:left w:val="single" w:sz="4" w:space="0" w:color="000000"/>
              <w:bottom w:val="single" w:sz="4" w:space="0" w:color="000000"/>
              <w:right w:val="single" w:sz="4" w:space="0" w:color="000000"/>
            </w:tcBorders>
            <w:vAlign w:val="center"/>
          </w:tcPr>
          <w:p w14:paraId="7E453382" w14:textId="4F9A1BD5"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8.1</w:t>
            </w:r>
          </w:p>
        </w:tc>
        <w:tc>
          <w:tcPr>
            <w:tcW w:w="484" w:type="pct"/>
            <w:tcBorders>
              <w:top w:val="single" w:sz="4" w:space="0" w:color="000000"/>
              <w:left w:val="single" w:sz="4" w:space="0" w:color="000000"/>
              <w:bottom w:val="single" w:sz="4" w:space="0" w:color="000000"/>
              <w:right w:val="single" w:sz="4" w:space="0" w:color="000000"/>
            </w:tcBorders>
            <w:vAlign w:val="center"/>
          </w:tcPr>
          <w:p w14:paraId="3FD5EB34" w14:textId="5540F838"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1.68 </w:t>
            </w:r>
          </w:p>
        </w:tc>
        <w:tc>
          <w:tcPr>
            <w:tcW w:w="484" w:type="pct"/>
            <w:tcBorders>
              <w:top w:val="single" w:sz="4" w:space="0" w:color="000000"/>
              <w:left w:val="single" w:sz="4" w:space="0" w:color="000000"/>
              <w:bottom w:val="single" w:sz="4" w:space="0" w:color="000000"/>
              <w:right w:val="single" w:sz="4" w:space="0" w:color="000000"/>
            </w:tcBorders>
            <w:vAlign w:val="center"/>
          </w:tcPr>
          <w:p w14:paraId="0CACEFCD" w14:textId="387F6DA3"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0.05 </w:t>
            </w:r>
          </w:p>
        </w:tc>
        <w:tc>
          <w:tcPr>
            <w:tcW w:w="485" w:type="pct"/>
            <w:tcBorders>
              <w:top w:val="single" w:sz="4" w:space="0" w:color="000000"/>
              <w:left w:val="single" w:sz="4" w:space="0" w:color="000000"/>
              <w:bottom w:val="single" w:sz="4" w:space="0" w:color="000000"/>
              <w:right w:val="single" w:sz="4" w:space="0" w:color="000000"/>
            </w:tcBorders>
            <w:vAlign w:val="center"/>
          </w:tcPr>
          <w:p w14:paraId="61785101" w14:textId="0B9DD245"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3.1</w:t>
            </w:r>
          </w:p>
        </w:tc>
        <w:tc>
          <w:tcPr>
            <w:tcW w:w="504" w:type="pct"/>
            <w:tcBorders>
              <w:top w:val="single" w:sz="4" w:space="0" w:color="000000"/>
              <w:left w:val="single" w:sz="4" w:space="0" w:color="000000"/>
              <w:bottom w:val="single" w:sz="4" w:space="0" w:color="000000"/>
              <w:right w:val="single" w:sz="4" w:space="0" w:color="000000"/>
            </w:tcBorders>
            <w:vAlign w:val="center"/>
          </w:tcPr>
          <w:p w14:paraId="5FC882C8" w14:textId="1ED6613D"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7.86 </w:t>
            </w:r>
          </w:p>
        </w:tc>
        <w:tc>
          <w:tcPr>
            <w:tcW w:w="461" w:type="pct"/>
            <w:tcBorders>
              <w:top w:val="single" w:sz="4" w:space="0" w:color="000000"/>
              <w:left w:val="single" w:sz="4" w:space="0" w:color="000000"/>
              <w:bottom w:val="single" w:sz="4" w:space="0" w:color="000000"/>
              <w:right w:val="single" w:sz="4" w:space="0" w:color="000000"/>
            </w:tcBorders>
            <w:vAlign w:val="center"/>
          </w:tcPr>
          <w:p w14:paraId="2A4E1051" w14:textId="215D12EA"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0.12 </w:t>
            </w:r>
          </w:p>
        </w:tc>
        <w:tc>
          <w:tcPr>
            <w:tcW w:w="481" w:type="pct"/>
            <w:tcBorders>
              <w:top w:val="single" w:sz="4" w:space="0" w:color="000000"/>
              <w:left w:val="single" w:sz="4" w:space="0" w:color="000000"/>
              <w:bottom w:val="single" w:sz="4" w:space="0" w:color="000000"/>
              <w:right w:val="single" w:sz="12" w:space="0" w:color="auto"/>
            </w:tcBorders>
            <w:vAlign w:val="center"/>
          </w:tcPr>
          <w:p w14:paraId="0FD4CF37" w14:textId="0AAB65DD"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1.6</w:t>
            </w:r>
          </w:p>
        </w:tc>
      </w:tr>
      <w:tr w:rsidR="00FE6EA1" w:rsidRPr="00E72BD6" w14:paraId="761E281B" w14:textId="77777777" w:rsidTr="009A74DE">
        <w:trPr>
          <w:trHeight w:val="567"/>
        </w:trPr>
        <w:tc>
          <w:tcPr>
            <w:tcW w:w="649" w:type="pct"/>
            <w:tcBorders>
              <w:top w:val="single" w:sz="4" w:space="0" w:color="000000"/>
              <w:bottom w:val="single" w:sz="4" w:space="0" w:color="000000"/>
              <w:right w:val="single" w:sz="4" w:space="0" w:color="000000"/>
            </w:tcBorders>
            <w:vAlign w:val="center"/>
          </w:tcPr>
          <w:p w14:paraId="0C57AC6D" w14:textId="5FE5C700" w:rsidR="00FE6EA1" w:rsidRPr="00E72BD6" w:rsidRDefault="00000000" w:rsidP="00ED7CB8">
            <w:pPr>
              <w:spacing w:line="240" w:lineRule="auto"/>
              <w:ind w:firstLineChars="0" w:firstLine="0"/>
              <w:jc w:val="center"/>
              <w:rPr>
                <w:rFonts w:ascii="Times New Roman" w:hAnsi="Times New Roman" w:cs="Times New Roman"/>
                <w:kern w:val="0"/>
                <w:lang w:bidi="en-US"/>
                <w14:ligatures w14:val="none"/>
              </w:rPr>
            </w:pPr>
            <m:oMath>
              <m:acc>
                <m:accPr>
                  <m:chr m:val="̿"/>
                  <m:ctrlPr>
                    <w:rPr>
                      <w:rFonts w:ascii="Cambria Math" w:hAnsi="Cambria Math" w:cs="Times New Roman"/>
                      <w:i/>
                      <w:iCs/>
                      <w:kern w:val="0"/>
                      <w:lang w:bidi="en-US"/>
                      <w14:ligatures w14:val="none"/>
                    </w:rPr>
                  </m:ctrlPr>
                </m:accPr>
                <m:e>
                  <m:r>
                    <w:rPr>
                      <w:rFonts w:ascii="Cambria Math" w:hAnsi="Cambria Math" w:cs="Times New Roman"/>
                      <w:kern w:val="0"/>
                      <w:lang w:bidi="en-US"/>
                      <w14:ligatures w14:val="none"/>
                    </w:rPr>
                    <m:t>x</m:t>
                  </m:r>
                </m:e>
              </m:acc>
            </m:oMath>
            <w:r w:rsidR="00E72BD6" w:rsidRPr="00E72BD6">
              <w:rPr>
                <w:rFonts w:ascii="Times New Roman" w:hAnsi="Times New Roman" w:cs="Times New Roman"/>
                <w:kern w:val="0"/>
                <w:position w:val="1"/>
                <w:lang w:bidi="en-US"/>
                <w14:ligatures w14:val="none"/>
              </w:rPr>
              <w:t>(</w:t>
            </w:r>
            <w:r w:rsidR="00DB7071" w:rsidRPr="00E72BD6">
              <w:rPr>
                <w:rFonts w:ascii="Times New Roman" w:hAnsi="Times New Roman" w:cs="Times New Roman"/>
                <w:kern w:val="0"/>
                <w14:ligatures w14:val="none"/>
              </w:rPr>
              <w:t>mg/kg</w:t>
            </w:r>
            <w:r w:rsidR="00E72BD6" w:rsidRPr="00E72BD6">
              <w:rPr>
                <w:rFonts w:ascii="Times New Roman" w:hAnsi="Times New Roman" w:cs="Times New Roman"/>
                <w:kern w:val="0"/>
                <w:position w:val="1"/>
                <w:lang w:bidi="en-US"/>
                <w14:ligatures w14:val="none"/>
              </w:rPr>
              <w:t>)</w:t>
            </w:r>
          </w:p>
        </w:tc>
        <w:tc>
          <w:tcPr>
            <w:tcW w:w="1452" w:type="pct"/>
            <w:gridSpan w:val="3"/>
            <w:tcBorders>
              <w:top w:val="single" w:sz="4" w:space="0" w:color="000000"/>
              <w:left w:val="single" w:sz="4" w:space="0" w:color="000000"/>
              <w:bottom w:val="single" w:sz="4" w:space="0" w:color="000000"/>
              <w:right w:val="single" w:sz="4" w:space="0" w:color="000000"/>
            </w:tcBorders>
            <w:vAlign w:val="center"/>
          </w:tcPr>
          <w:p w14:paraId="1A7E8347" w14:textId="0CD4A3F5" w:rsidR="00FE6EA1" w:rsidRPr="00E72BD6" w:rsidRDefault="00FE6EA1"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 xml:space="preserve">0.27 </w:t>
            </w:r>
          </w:p>
        </w:tc>
        <w:tc>
          <w:tcPr>
            <w:tcW w:w="1452" w:type="pct"/>
            <w:gridSpan w:val="3"/>
            <w:tcBorders>
              <w:top w:val="single" w:sz="4" w:space="0" w:color="000000"/>
              <w:left w:val="single" w:sz="4" w:space="0" w:color="000000"/>
              <w:bottom w:val="single" w:sz="4" w:space="0" w:color="000000"/>
              <w:right w:val="single" w:sz="4" w:space="0" w:color="000000"/>
            </w:tcBorders>
            <w:vAlign w:val="center"/>
          </w:tcPr>
          <w:p w14:paraId="027EFEAF" w14:textId="1A8D0DD0" w:rsidR="00FE6EA1" w:rsidRPr="00E72BD6" w:rsidRDefault="00FE6EA1"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1.59 </w:t>
            </w:r>
          </w:p>
        </w:tc>
        <w:tc>
          <w:tcPr>
            <w:tcW w:w="1446" w:type="pct"/>
            <w:gridSpan w:val="3"/>
            <w:tcBorders>
              <w:top w:val="single" w:sz="4" w:space="0" w:color="000000"/>
              <w:left w:val="single" w:sz="4" w:space="0" w:color="000000"/>
              <w:bottom w:val="single" w:sz="4" w:space="0" w:color="000000"/>
              <w:right w:val="single" w:sz="12" w:space="0" w:color="auto"/>
            </w:tcBorders>
            <w:vAlign w:val="center"/>
          </w:tcPr>
          <w:p w14:paraId="5CFD226A" w14:textId="54A29B09" w:rsidR="00FE6EA1" w:rsidRPr="00E72BD6" w:rsidRDefault="00FE6EA1"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 xml:space="preserve">7.88 </w:t>
            </w:r>
          </w:p>
        </w:tc>
      </w:tr>
      <w:tr w:rsidR="00FE6EA1" w:rsidRPr="00E72BD6" w14:paraId="078B42CF" w14:textId="77777777" w:rsidTr="009A74DE">
        <w:trPr>
          <w:trHeight w:val="567"/>
        </w:trPr>
        <w:tc>
          <w:tcPr>
            <w:tcW w:w="649" w:type="pct"/>
            <w:tcBorders>
              <w:top w:val="single" w:sz="4" w:space="0" w:color="000000"/>
              <w:bottom w:val="single" w:sz="4" w:space="0" w:color="000000"/>
              <w:right w:val="single" w:sz="4" w:space="0" w:color="000000"/>
            </w:tcBorders>
            <w:vAlign w:val="center"/>
          </w:tcPr>
          <w:p w14:paraId="7DF57E5A" w14:textId="433651AD" w:rsidR="00FE6EA1" w:rsidRPr="00E72BD6" w:rsidRDefault="00FE6EA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i/>
                <w:kern w:val="0"/>
                <w:lang w:bidi="en-US"/>
                <w14:ligatures w14:val="none"/>
              </w:rPr>
              <w:t>S'</w:t>
            </w:r>
            <w:r w:rsidR="00E72BD6" w:rsidRPr="00E72BD6">
              <w:rPr>
                <w:rFonts w:ascii="Times New Roman" w:hAnsi="Times New Roman" w:cs="Times New Roman"/>
                <w:kern w:val="0"/>
                <w:position w:val="1"/>
                <w:lang w:bidi="en-US"/>
                <w14:ligatures w14:val="none"/>
              </w:rPr>
              <w:t>(</w:t>
            </w:r>
            <w:r w:rsidR="00DB7071" w:rsidRPr="00E72BD6">
              <w:rPr>
                <w:rFonts w:ascii="Times New Roman" w:hAnsi="Times New Roman" w:cs="Times New Roman"/>
                <w:kern w:val="0"/>
                <w14:ligatures w14:val="none"/>
              </w:rPr>
              <w:t>mg/kg</w:t>
            </w:r>
            <w:r w:rsidR="00E72BD6" w:rsidRPr="00E72BD6">
              <w:rPr>
                <w:rFonts w:ascii="Times New Roman" w:hAnsi="Times New Roman" w:cs="Times New Roman"/>
                <w:kern w:val="0"/>
                <w:position w:val="1"/>
                <w:lang w:bidi="en-US"/>
                <w14:ligatures w14:val="none"/>
              </w:rPr>
              <w:t>)</w:t>
            </w:r>
          </w:p>
        </w:tc>
        <w:tc>
          <w:tcPr>
            <w:tcW w:w="1452" w:type="pct"/>
            <w:gridSpan w:val="3"/>
            <w:tcBorders>
              <w:top w:val="single" w:sz="4" w:space="0" w:color="000000"/>
              <w:left w:val="single" w:sz="4" w:space="0" w:color="000000"/>
              <w:bottom w:val="single" w:sz="4" w:space="0" w:color="000000"/>
              <w:right w:val="single" w:sz="4" w:space="0" w:color="000000"/>
            </w:tcBorders>
            <w:vAlign w:val="center"/>
          </w:tcPr>
          <w:p w14:paraId="4DFD4E49" w14:textId="73AE9246" w:rsidR="00FE6EA1" w:rsidRPr="00E72BD6" w:rsidRDefault="00FE6EA1"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 xml:space="preserve">0.02 </w:t>
            </w:r>
          </w:p>
        </w:tc>
        <w:tc>
          <w:tcPr>
            <w:tcW w:w="1452" w:type="pct"/>
            <w:gridSpan w:val="3"/>
            <w:tcBorders>
              <w:top w:val="single" w:sz="4" w:space="0" w:color="000000"/>
              <w:left w:val="single" w:sz="4" w:space="0" w:color="000000"/>
              <w:bottom w:val="single" w:sz="4" w:space="0" w:color="000000"/>
              <w:right w:val="single" w:sz="4" w:space="0" w:color="000000"/>
            </w:tcBorders>
            <w:vAlign w:val="center"/>
          </w:tcPr>
          <w:p w14:paraId="09B12FA6" w14:textId="0B2E7953" w:rsidR="00FE6EA1" w:rsidRPr="00E72BD6" w:rsidRDefault="00FE6EA1"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 xml:space="preserve">0.14 </w:t>
            </w:r>
          </w:p>
        </w:tc>
        <w:tc>
          <w:tcPr>
            <w:tcW w:w="1446" w:type="pct"/>
            <w:gridSpan w:val="3"/>
            <w:tcBorders>
              <w:top w:val="single" w:sz="4" w:space="0" w:color="000000"/>
              <w:left w:val="single" w:sz="4" w:space="0" w:color="000000"/>
              <w:bottom w:val="single" w:sz="4" w:space="0" w:color="000000"/>
              <w:right w:val="single" w:sz="12" w:space="0" w:color="auto"/>
            </w:tcBorders>
            <w:vAlign w:val="center"/>
          </w:tcPr>
          <w:p w14:paraId="6D7DA0B5" w14:textId="10F11C3A" w:rsidR="00FE6EA1" w:rsidRPr="00E72BD6" w:rsidRDefault="00FE6EA1"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 xml:space="preserve">0.45 </w:t>
            </w:r>
          </w:p>
        </w:tc>
      </w:tr>
      <w:tr w:rsidR="00FE6EA1" w:rsidRPr="00E72BD6" w14:paraId="0F95BC82" w14:textId="77777777" w:rsidTr="009A74DE">
        <w:trPr>
          <w:trHeight w:val="567"/>
        </w:trPr>
        <w:tc>
          <w:tcPr>
            <w:tcW w:w="649" w:type="pct"/>
            <w:tcBorders>
              <w:top w:val="single" w:sz="4" w:space="0" w:color="000000"/>
              <w:bottom w:val="single" w:sz="4" w:space="0" w:color="000000"/>
              <w:right w:val="single" w:sz="4" w:space="0" w:color="000000"/>
            </w:tcBorders>
            <w:vAlign w:val="center"/>
          </w:tcPr>
          <w:p w14:paraId="048EA6D7" w14:textId="0A21C0F2" w:rsidR="00FE6EA1" w:rsidRPr="00E72BD6" w:rsidRDefault="00FE6EA1"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RSD</w:t>
            </w:r>
            <w:r w:rsidRPr="00E72BD6">
              <w:rPr>
                <w:rFonts w:ascii="Times New Roman" w:hAnsi="Times New Roman" w:cs="Times New Roman"/>
                <w:i/>
                <w:kern w:val="0"/>
                <w:lang w:bidi="en-US"/>
                <w14:ligatures w14:val="none"/>
              </w:rPr>
              <w:t>'</w:t>
            </w:r>
            <w:r w:rsidR="00E72BD6" w:rsidRPr="00E72BD6">
              <w:rPr>
                <w:rFonts w:ascii="Times New Roman" w:hAnsi="Times New Roman" w:cs="Times New Roman"/>
                <w:kern w:val="0"/>
                <w:position w:val="1"/>
                <w:lang w:bidi="en-US"/>
                <w14:ligatures w14:val="none"/>
              </w:rPr>
              <w:t>(</w:t>
            </w:r>
            <w:r w:rsidRPr="00E72BD6">
              <w:rPr>
                <w:rFonts w:ascii="Times New Roman" w:hAnsi="Times New Roman" w:cs="Times New Roman"/>
                <w:kern w:val="0"/>
                <w:position w:val="1"/>
                <w:lang w:bidi="en-US"/>
                <w14:ligatures w14:val="none"/>
              </w:rPr>
              <w:t>%</w:t>
            </w:r>
            <w:r w:rsidR="00E72BD6" w:rsidRPr="00E72BD6">
              <w:rPr>
                <w:rFonts w:ascii="Times New Roman" w:hAnsi="Times New Roman" w:cs="Times New Roman"/>
                <w:kern w:val="0"/>
                <w:position w:val="1"/>
                <w:lang w:bidi="en-US"/>
                <w14:ligatures w14:val="none"/>
              </w:rPr>
              <w:t>)</w:t>
            </w:r>
          </w:p>
        </w:tc>
        <w:tc>
          <w:tcPr>
            <w:tcW w:w="1452" w:type="pct"/>
            <w:gridSpan w:val="3"/>
            <w:tcBorders>
              <w:top w:val="single" w:sz="4" w:space="0" w:color="000000"/>
              <w:left w:val="single" w:sz="4" w:space="0" w:color="000000"/>
              <w:bottom w:val="single" w:sz="4" w:space="0" w:color="000000"/>
              <w:right w:val="single" w:sz="4" w:space="0" w:color="000000"/>
            </w:tcBorders>
            <w:vAlign w:val="center"/>
          </w:tcPr>
          <w:p w14:paraId="6FA33CF3" w14:textId="5BDCB08C" w:rsidR="00FE6EA1" w:rsidRPr="00E72BD6" w:rsidRDefault="00FE6EA1"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8.</w:t>
            </w:r>
            <w:r w:rsidR="00052D8E" w:rsidRPr="00E72BD6">
              <w:rPr>
                <w:rFonts w:ascii="Times New Roman" w:eastAsia="等线" w:hAnsi="Times New Roman" w:cs="Times New Roman" w:hint="eastAsia"/>
                <w:color w:val="000000"/>
                <w:lang w:eastAsia="zh-CN"/>
              </w:rPr>
              <w:t>1</w:t>
            </w:r>
          </w:p>
        </w:tc>
        <w:tc>
          <w:tcPr>
            <w:tcW w:w="1452" w:type="pct"/>
            <w:gridSpan w:val="3"/>
            <w:tcBorders>
              <w:top w:val="single" w:sz="4" w:space="0" w:color="000000"/>
              <w:left w:val="single" w:sz="4" w:space="0" w:color="000000"/>
              <w:bottom w:val="single" w:sz="4" w:space="0" w:color="000000"/>
              <w:right w:val="single" w:sz="4" w:space="0" w:color="000000"/>
            </w:tcBorders>
            <w:vAlign w:val="center"/>
          </w:tcPr>
          <w:p w14:paraId="646634FB" w14:textId="487D9D0E" w:rsidR="00FE6EA1" w:rsidRPr="00E72BD6" w:rsidRDefault="00FE6EA1"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8.9</w:t>
            </w:r>
          </w:p>
        </w:tc>
        <w:tc>
          <w:tcPr>
            <w:tcW w:w="1446" w:type="pct"/>
            <w:gridSpan w:val="3"/>
            <w:tcBorders>
              <w:top w:val="single" w:sz="4" w:space="0" w:color="000000"/>
              <w:left w:val="single" w:sz="4" w:space="0" w:color="000000"/>
              <w:bottom w:val="single" w:sz="4" w:space="0" w:color="000000"/>
              <w:right w:val="single" w:sz="12" w:space="0" w:color="auto"/>
            </w:tcBorders>
            <w:vAlign w:val="center"/>
          </w:tcPr>
          <w:p w14:paraId="400B6104" w14:textId="15FF06A5" w:rsidR="00FE6EA1" w:rsidRPr="00E72BD6" w:rsidRDefault="00FE6EA1"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5.7</w:t>
            </w:r>
          </w:p>
        </w:tc>
      </w:tr>
      <w:tr w:rsidR="00FE6EA1" w:rsidRPr="00E72BD6" w14:paraId="09DB9440" w14:textId="77777777" w:rsidTr="009A74DE">
        <w:trPr>
          <w:trHeight w:val="567"/>
        </w:trPr>
        <w:tc>
          <w:tcPr>
            <w:tcW w:w="649" w:type="pct"/>
            <w:tcBorders>
              <w:top w:val="single" w:sz="4" w:space="0" w:color="000000"/>
              <w:bottom w:val="single" w:sz="4" w:space="0" w:color="000000"/>
              <w:right w:val="single" w:sz="4" w:space="0" w:color="000000"/>
            </w:tcBorders>
            <w:vAlign w:val="center"/>
          </w:tcPr>
          <w:p w14:paraId="7E6D89D6" w14:textId="77777777" w:rsidR="00FE6EA1" w:rsidRPr="00E72BD6" w:rsidRDefault="00FE6EA1"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重复性限</w:t>
            </w:r>
            <w:r w:rsidRPr="00E72BD6">
              <w:rPr>
                <w:rFonts w:ascii="Times New Roman" w:hAnsi="Times New Roman" w:cs="Times New Roman"/>
                <w:i/>
                <w:kern w:val="0"/>
                <w:lang w:bidi="en-US"/>
                <w14:ligatures w14:val="none"/>
              </w:rPr>
              <w:t>r</w:t>
            </w:r>
            <w:proofErr w:type="spellEnd"/>
          </w:p>
          <w:p w14:paraId="4B4DC2F0" w14:textId="61B51324" w:rsidR="00FE6EA1" w:rsidRPr="00E72BD6" w:rsidRDefault="00E72BD6"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w:t>
            </w:r>
            <w:r w:rsidR="00DB7071" w:rsidRPr="00E72BD6">
              <w:rPr>
                <w:rFonts w:ascii="Times New Roman" w:hAnsi="Times New Roman" w:cs="Times New Roman"/>
                <w:kern w:val="0"/>
                <w14:ligatures w14:val="none"/>
              </w:rPr>
              <w:t>mg/kg</w:t>
            </w:r>
            <w:r w:rsidRPr="00E72BD6">
              <w:rPr>
                <w:rFonts w:ascii="Times New Roman" w:hAnsi="Times New Roman" w:cs="Times New Roman"/>
                <w:kern w:val="0"/>
                <w:lang w:bidi="en-US"/>
                <w14:ligatures w14:val="none"/>
              </w:rPr>
              <w:t>)</w:t>
            </w:r>
          </w:p>
        </w:tc>
        <w:tc>
          <w:tcPr>
            <w:tcW w:w="1452" w:type="pct"/>
            <w:gridSpan w:val="3"/>
            <w:tcBorders>
              <w:top w:val="single" w:sz="4" w:space="0" w:color="000000"/>
              <w:left w:val="single" w:sz="4" w:space="0" w:color="000000"/>
              <w:bottom w:val="single" w:sz="4" w:space="0" w:color="000000"/>
              <w:right w:val="single" w:sz="4" w:space="0" w:color="000000"/>
            </w:tcBorders>
            <w:vAlign w:val="center"/>
          </w:tcPr>
          <w:p w14:paraId="013C561F" w14:textId="0C69EA6F" w:rsidR="00FE6EA1" w:rsidRPr="00E72BD6" w:rsidRDefault="00FE6EA1"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 xml:space="preserve">0.06 </w:t>
            </w:r>
          </w:p>
        </w:tc>
        <w:tc>
          <w:tcPr>
            <w:tcW w:w="1452" w:type="pct"/>
            <w:gridSpan w:val="3"/>
            <w:tcBorders>
              <w:top w:val="single" w:sz="4" w:space="0" w:color="000000"/>
              <w:left w:val="single" w:sz="4" w:space="0" w:color="000000"/>
              <w:bottom w:val="single" w:sz="4" w:space="0" w:color="000000"/>
              <w:right w:val="single" w:sz="4" w:space="0" w:color="000000"/>
            </w:tcBorders>
            <w:vAlign w:val="center"/>
          </w:tcPr>
          <w:p w14:paraId="02C08A14" w14:textId="56535E9E" w:rsidR="00FE6EA1" w:rsidRPr="00E72BD6" w:rsidRDefault="00FE6EA1"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 xml:space="preserve">0.20 </w:t>
            </w:r>
          </w:p>
        </w:tc>
        <w:tc>
          <w:tcPr>
            <w:tcW w:w="1446" w:type="pct"/>
            <w:gridSpan w:val="3"/>
            <w:tcBorders>
              <w:top w:val="single" w:sz="4" w:space="0" w:color="000000"/>
              <w:left w:val="single" w:sz="4" w:space="0" w:color="000000"/>
              <w:bottom w:val="single" w:sz="4" w:space="0" w:color="000000"/>
              <w:right w:val="single" w:sz="12" w:space="0" w:color="auto"/>
            </w:tcBorders>
            <w:vAlign w:val="center"/>
          </w:tcPr>
          <w:p w14:paraId="2F7DD831" w14:textId="5761B960" w:rsidR="00FE6EA1" w:rsidRPr="00E72BD6" w:rsidRDefault="00FE6EA1"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 xml:space="preserve">1.33 </w:t>
            </w:r>
          </w:p>
        </w:tc>
      </w:tr>
      <w:tr w:rsidR="00FE6EA1" w:rsidRPr="00E72BD6" w14:paraId="19B258DC" w14:textId="77777777" w:rsidTr="009A74DE">
        <w:trPr>
          <w:trHeight w:val="567"/>
        </w:trPr>
        <w:tc>
          <w:tcPr>
            <w:tcW w:w="649" w:type="pct"/>
            <w:tcBorders>
              <w:top w:val="single" w:sz="4" w:space="0" w:color="000000"/>
              <w:bottom w:val="single" w:sz="12" w:space="0" w:color="auto"/>
              <w:right w:val="single" w:sz="4" w:space="0" w:color="000000"/>
            </w:tcBorders>
            <w:vAlign w:val="center"/>
          </w:tcPr>
          <w:p w14:paraId="47D3082B" w14:textId="77777777" w:rsidR="00FE6EA1" w:rsidRPr="00E72BD6" w:rsidRDefault="00FE6EA1" w:rsidP="00ED7CB8">
            <w:pPr>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再现性限</w:t>
            </w:r>
          </w:p>
          <w:p w14:paraId="05ED4290" w14:textId="3E02E2D2" w:rsidR="00FE6EA1" w:rsidRPr="00E72BD6" w:rsidRDefault="00FE6EA1" w:rsidP="00ED7CB8">
            <w:pPr>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i/>
                <w:spacing w:val="-1"/>
                <w:kern w:val="0"/>
                <w:lang w:eastAsia="zh-CN" w:bidi="en-US"/>
                <w14:ligatures w14:val="none"/>
              </w:rPr>
              <w:t>R</w:t>
            </w:r>
            <w:r w:rsidR="00E72BD6" w:rsidRPr="00E72BD6">
              <w:rPr>
                <w:rFonts w:ascii="Times New Roman" w:hAnsi="Times New Roman" w:cs="Times New Roman"/>
                <w:spacing w:val="-1"/>
                <w:kern w:val="0"/>
                <w:lang w:eastAsia="zh-CN" w:bidi="en-US"/>
                <w14:ligatures w14:val="none"/>
              </w:rPr>
              <w:t>(</w:t>
            </w:r>
            <w:r w:rsidR="00DB7071" w:rsidRPr="00E72BD6">
              <w:rPr>
                <w:rFonts w:ascii="Times New Roman" w:hAnsi="Times New Roman" w:cs="Times New Roman"/>
                <w:kern w:val="0"/>
                <w14:ligatures w14:val="none"/>
              </w:rPr>
              <w:t>mg/kg</w:t>
            </w:r>
            <w:r w:rsidR="00E72BD6" w:rsidRPr="00E72BD6">
              <w:rPr>
                <w:rFonts w:ascii="Times New Roman" w:hAnsi="Times New Roman" w:cs="Times New Roman"/>
                <w:kern w:val="0"/>
                <w:lang w:eastAsia="zh-CN" w:bidi="en-US"/>
                <w14:ligatures w14:val="none"/>
              </w:rPr>
              <w:t>)</w:t>
            </w:r>
          </w:p>
        </w:tc>
        <w:tc>
          <w:tcPr>
            <w:tcW w:w="1452" w:type="pct"/>
            <w:gridSpan w:val="3"/>
            <w:tcBorders>
              <w:top w:val="single" w:sz="4" w:space="0" w:color="000000"/>
              <w:left w:val="single" w:sz="4" w:space="0" w:color="000000"/>
              <w:bottom w:val="single" w:sz="12" w:space="0" w:color="auto"/>
              <w:right w:val="single" w:sz="4" w:space="0" w:color="000000"/>
            </w:tcBorders>
            <w:vAlign w:val="center"/>
          </w:tcPr>
          <w:p w14:paraId="7A1F3D84" w14:textId="36CC2682" w:rsidR="00FE6EA1" w:rsidRPr="00E72BD6" w:rsidRDefault="00FE6EA1"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 xml:space="preserve">0.09 </w:t>
            </w:r>
          </w:p>
        </w:tc>
        <w:tc>
          <w:tcPr>
            <w:tcW w:w="1452" w:type="pct"/>
            <w:gridSpan w:val="3"/>
            <w:tcBorders>
              <w:top w:val="single" w:sz="4" w:space="0" w:color="000000"/>
              <w:left w:val="single" w:sz="4" w:space="0" w:color="000000"/>
              <w:bottom w:val="single" w:sz="12" w:space="0" w:color="auto"/>
              <w:right w:val="single" w:sz="4" w:space="0" w:color="000000"/>
            </w:tcBorders>
            <w:vAlign w:val="center"/>
          </w:tcPr>
          <w:p w14:paraId="1B87DB6E" w14:textId="50EE0FBC" w:rsidR="00FE6EA1" w:rsidRPr="00E72BD6" w:rsidRDefault="00FE6EA1"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 xml:space="preserve">0.44 </w:t>
            </w:r>
          </w:p>
        </w:tc>
        <w:tc>
          <w:tcPr>
            <w:tcW w:w="1446" w:type="pct"/>
            <w:gridSpan w:val="3"/>
            <w:tcBorders>
              <w:top w:val="single" w:sz="4" w:space="0" w:color="000000"/>
              <w:left w:val="single" w:sz="4" w:space="0" w:color="000000"/>
              <w:bottom w:val="single" w:sz="12" w:space="0" w:color="auto"/>
              <w:right w:val="single" w:sz="12" w:space="0" w:color="auto"/>
            </w:tcBorders>
            <w:vAlign w:val="center"/>
          </w:tcPr>
          <w:p w14:paraId="45F9C2C8" w14:textId="57DE7636" w:rsidR="00FE6EA1" w:rsidRPr="00E72BD6" w:rsidRDefault="00FE6EA1" w:rsidP="00ED7CB8">
            <w:pPr>
              <w:widowControl/>
              <w:adjustRightInd/>
              <w:spacing w:line="240" w:lineRule="auto"/>
              <w:ind w:firstLineChars="0" w:firstLine="0"/>
              <w:jc w:val="center"/>
              <w:rPr>
                <w:rFonts w:ascii="Times New Roman" w:eastAsia="等线" w:hAnsi="Times New Roman" w:cs="Times New Roman"/>
                <w:color w:val="000000"/>
                <w:kern w:val="0"/>
                <w:lang w:eastAsia="zh-CN"/>
                <w14:ligatures w14:val="none"/>
              </w:rPr>
            </w:pPr>
            <w:r w:rsidRPr="00E72BD6">
              <w:rPr>
                <w:rFonts w:ascii="Times New Roman" w:eastAsia="等线" w:hAnsi="Times New Roman" w:cs="Times New Roman"/>
                <w:color w:val="000000"/>
              </w:rPr>
              <w:t xml:space="preserve">1.75 </w:t>
            </w:r>
          </w:p>
        </w:tc>
      </w:tr>
    </w:tbl>
    <w:p w14:paraId="6A07C078" w14:textId="09E8E098" w:rsidR="00D35714" w:rsidRPr="00B527BE" w:rsidRDefault="00D35714" w:rsidP="00A86B70">
      <w:pPr>
        <w:spacing w:line="360" w:lineRule="auto"/>
        <w:ind w:firstLine="480"/>
        <w:rPr>
          <w:rFonts w:ascii="Times New Roman" w:hAnsi="Times New Roman" w:cs="Times New Roman"/>
          <w:sz w:val="24"/>
          <w:szCs w:val="24"/>
        </w:rPr>
      </w:pPr>
      <w:r w:rsidRPr="00B527BE">
        <w:rPr>
          <w:rFonts w:ascii="Times New Roman" w:hAnsi="Times New Roman" w:cs="Times New Roman"/>
          <w:sz w:val="24"/>
          <w:szCs w:val="24"/>
        </w:rPr>
        <w:t>6</w:t>
      </w:r>
      <w:r w:rsidRPr="00B527BE">
        <w:rPr>
          <w:rFonts w:ascii="Times New Roman" w:hAnsi="Times New Roman" w:cs="Times New Roman"/>
          <w:sz w:val="24"/>
          <w:szCs w:val="24"/>
        </w:rPr>
        <w:t>家实验室对加标浓度分别为</w:t>
      </w:r>
      <w:r w:rsidRPr="00B527BE">
        <w:rPr>
          <w:rFonts w:ascii="Times New Roman" w:hAnsi="Times New Roman" w:cs="Times New Roman"/>
          <w:sz w:val="24"/>
          <w:szCs w:val="24"/>
        </w:rPr>
        <w:t xml:space="preserve">0.3 </w:t>
      </w:r>
      <w:r w:rsidR="00DB7071">
        <w:rPr>
          <w:rFonts w:ascii="Times New Roman" w:hAnsi="Times New Roman" w:cs="Times New Roman"/>
          <w:sz w:val="24"/>
          <w:szCs w:val="24"/>
        </w:rPr>
        <w:t>mg/kg</w:t>
      </w:r>
      <w:r w:rsidRPr="00B527BE">
        <w:rPr>
          <w:rFonts w:ascii="Times New Roman" w:hAnsi="Times New Roman" w:cs="Times New Roman"/>
          <w:sz w:val="24"/>
          <w:szCs w:val="24"/>
        </w:rPr>
        <w:t>、</w:t>
      </w:r>
      <w:r w:rsidRPr="00B527BE">
        <w:rPr>
          <w:rFonts w:ascii="Times New Roman" w:hAnsi="Times New Roman" w:cs="Times New Roman"/>
          <w:sz w:val="24"/>
          <w:szCs w:val="24"/>
        </w:rPr>
        <w:t xml:space="preserve">2.0 </w:t>
      </w:r>
      <w:r w:rsidR="00DB7071">
        <w:rPr>
          <w:rFonts w:ascii="Times New Roman" w:hAnsi="Times New Roman" w:cs="Times New Roman"/>
          <w:sz w:val="24"/>
          <w:szCs w:val="24"/>
        </w:rPr>
        <w:t>mg/kg</w:t>
      </w:r>
      <w:r w:rsidRPr="00B527BE">
        <w:rPr>
          <w:rFonts w:ascii="Times New Roman" w:hAnsi="Times New Roman" w:cs="Times New Roman"/>
          <w:sz w:val="24"/>
          <w:szCs w:val="24"/>
        </w:rPr>
        <w:t>、</w:t>
      </w:r>
      <w:r w:rsidRPr="00B527BE">
        <w:rPr>
          <w:rFonts w:ascii="Times New Roman" w:hAnsi="Times New Roman" w:cs="Times New Roman"/>
          <w:sz w:val="24"/>
          <w:szCs w:val="24"/>
        </w:rPr>
        <w:t xml:space="preserve">5.0 </w:t>
      </w:r>
      <w:r w:rsidR="00DB7071">
        <w:rPr>
          <w:rFonts w:ascii="Times New Roman" w:hAnsi="Times New Roman" w:cs="Times New Roman"/>
          <w:sz w:val="24"/>
          <w:szCs w:val="24"/>
        </w:rPr>
        <w:t>mg/kg</w:t>
      </w:r>
      <w:r w:rsidRPr="00B527BE">
        <w:rPr>
          <w:rFonts w:ascii="Times New Roman" w:hAnsi="Times New Roman" w:cs="Times New Roman"/>
          <w:sz w:val="24"/>
          <w:szCs w:val="24"/>
        </w:rPr>
        <w:t>的实际样品</w:t>
      </w:r>
      <w:r w:rsidRPr="00B527BE">
        <w:rPr>
          <w:rFonts w:ascii="Times New Roman" w:hAnsi="Times New Roman" w:cs="Times New Roman"/>
          <w:sz w:val="24"/>
          <w:szCs w:val="24"/>
        </w:rPr>
        <w:lastRenderedPageBreak/>
        <w:t>进行了</w:t>
      </w:r>
      <w:r w:rsidRPr="00B527BE">
        <w:rPr>
          <w:rFonts w:ascii="Times New Roman" w:hAnsi="Times New Roman" w:cs="Times New Roman"/>
          <w:sz w:val="24"/>
          <w:szCs w:val="24"/>
        </w:rPr>
        <w:t>6</w:t>
      </w:r>
      <w:r w:rsidRPr="00B527BE">
        <w:rPr>
          <w:rFonts w:ascii="Times New Roman" w:hAnsi="Times New Roman" w:cs="Times New Roman"/>
          <w:sz w:val="24"/>
          <w:szCs w:val="24"/>
        </w:rPr>
        <w:t>次平行测定和统计。</w:t>
      </w:r>
      <w:r w:rsidR="00043AF9" w:rsidRPr="00B527BE">
        <w:rPr>
          <w:rFonts w:ascii="Times New Roman" w:hAnsi="Times New Roman" w:cs="Times New Roman"/>
          <w:sz w:val="24"/>
          <w:szCs w:val="24"/>
        </w:rPr>
        <w:t>实验室内相对标准偏差分别为</w:t>
      </w:r>
      <w:r w:rsidR="00043AF9">
        <w:rPr>
          <w:rFonts w:ascii="Times New Roman" w:hAnsi="Times New Roman" w:cs="Times New Roman" w:hint="eastAsia"/>
          <w:sz w:val="24"/>
          <w:szCs w:val="24"/>
        </w:rPr>
        <w:t>4.5</w:t>
      </w:r>
      <w:r w:rsidR="00043AF9" w:rsidRPr="00B527BE">
        <w:rPr>
          <w:rFonts w:ascii="Times New Roman" w:hAnsi="Times New Roman" w:cs="Times New Roman"/>
          <w:sz w:val="24"/>
          <w:szCs w:val="24"/>
        </w:rPr>
        <w:t>%</w:t>
      </w:r>
      <w:r w:rsidR="00A17A9F">
        <w:rPr>
          <w:rFonts w:ascii="Times New Roman" w:hAnsi="Times New Roman" w:cs="Times New Roman"/>
          <w:sz w:val="24"/>
          <w:szCs w:val="24"/>
        </w:rPr>
        <w:t>~</w:t>
      </w:r>
      <w:r w:rsidR="00043AF9">
        <w:rPr>
          <w:rFonts w:ascii="Times New Roman" w:hAnsi="Times New Roman" w:cs="Times New Roman" w:hint="eastAsia"/>
          <w:sz w:val="24"/>
          <w:szCs w:val="24"/>
        </w:rPr>
        <w:t>9.5</w:t>
      </w:r>
      <w:r w:rsidR="00043AF9" w:rsidRPr="00B527BE">
        <w:rPr>
          <w:rFonts w:ascii="Times New Roman" w:hAnsi="Times New Roman" w:cs="Times New Roman"/>
          <w:sz w:val="24"/>
          <w:szCs w:val="24"/>
        </w:rPr>
        <w:t>%</w:t>
      </w:r>
      <w:r w:rsidR="00043AF9" w:rsidRPr="00B527BE">
        <w:rPr>
          <w:rFonts w:ascii="Times New Roman" w:hAnsi="Times New Roman" w:cs="Times New Roman"/>
          <w:sz w:val="24"/>
          <w:szCs w:val="24"/>
        </w:rPr>
        <w:t>、</w:t>
      </w:r>
      <w:r w:rsidR="00043AF9">
        <w:rPr>
          <w:rFonts w:ascii="Times New Roman" w:hAnsi="Times New Roman" w:cs="Times New Roman" w:hint="eastAsia"/>
          <w:sz w:val="24"/>
          <w:szCs w:val="24"/>
        </w:rPr>
        <w:t>2.3</w:t>
      </w:r>
      <w:r w:rsidR="00043AF9" w:rsidRPr="00B527BE">
        <w:rPr>
          <w:rFonts w:ascii="Times New Roman" w:hAnsi="Times New Roman" w:cs="Times New Roman"/>
          <w:sz w:val="24"/>
          <w:szCs w:val="24"/>
        </w:rPr>
        <w:t>%</w:t>
      </w:r>
      <w:r w:rsidR="00A17A9F" w:rsidRPr="00A17A9F">
        <w:rPr>
          <w:rFonts w:ascii="Times New Roman" w:hAnsi="Times New Roman" w:cs="Times New Roman"/>
          <w:sz w:val="24"/>
          <w:szCs w:val="24"/>
        </w:rPr>
        <w:t>~</w:t>
      </w:r>
      <w:r w:rsidR="00043AF9">
        <w:rPr>
          <w:rFonts w:ascii="Times New Roman" w:hAnsi="Times New Roman" w:cs="Times New Roman" w:hint="eastAsia"/>
          <w:sz w:val="24"/>
          <w:szCs w:val="24"/>
        </w:rPr>
        <w:t>6</w:t>
      </w:r>
      <w:r w:rsidR="00043AF9" w:rsidRPr="00B527BE">
        <w:rPr>
          <w:rFonts w:ascii="Times New Roman" w:hAnsi="Times New Roman" w:cs="Times New Roman"/>
          <w:sz w:val="24"/>
          <w:szCs w:val="24"/>
        </w:rPr>
        <w:t>.7%</w:t>
      </w:r>
      <w:r w:rsidR="00043AF9" w:rsidRPr="00B527BE">
        <w:rPr>
          <w:rFonts w:ascii="Times New Roman" w:hAnsi="Times New Roman" w:cs="Times New Roman"/>
          <w:sz w:val="24"/>
          <w:szCs w:val="24"/>
        </w:rPr>
        <w:t>、</w:t>
      </w:r>
      <w:r w:rsidR="00043AF9">
        <w:rPr>
          <w:rFonts w:ascii="Times New Roman" w:hAnsi="Times New Roman" w:cs="Times New Roman" w:hint="eastAsia"/>
          <w:sz w:val="24"/>
          <w:szCs w:val="24"/>
        </w:rPr>
        <w:t>1.6</w:t>
      </w:r>
      <w:r w:rsidR="00043AF9" w:rsidRPr="00B527BE">
        <w:rPr>
          <w:rFonts w:ascii="Times New Roman" w:hAnsi="Times New Roman" w:cs="Times New Roman"/>
          <w:sz w:val="24"/>
          <w:szCs w:val="24"/>
        </w:rPr>
        <w:t>%</w:t>
      </w:r>
      <w:r w:rsidR="00A17A9F" w:rsidRPr="00A17A9F">
        <w:rPr>
          <w:rFonts w:ascii="Times New Roman" w:hAnsi="Times New Roman" w:cs="Times New Roman"/>
          <w:sz w:val="24"/>
          <w:szCs w:val="24"/>
        </w:rPr>
        <w:t>~</w:t>
      </w:r>
      <w:r w:rsidR="00043AF9">
        <w:rPr>
          <w:rFonts w:ascii="Times New Roman" w:hAnsi="Times New Roman" w:cs="Times New Roman" w:hint="eastAsia"/>
          <w:sz w:val="24"/>
          <w:szCs w:val="24"/>
        </w:rPr>
        <w:t>9.0</w:t>
      </w:r>
      <w:r w:rsidR="00043AF9" w:rsidRPr="00B527BE">
        <w:rPr>
          <w:rFonts w:ascii="Times New Roman" w:hAnsi="Times New Roman" w:cs="Times New Roman"/>
          <w:sz w:val="24"/>
          <w:szCs w:val="24"/>
        </w:rPr>
        <w:t>%</w:t>
      </w:r>
      <w:r w:rsidR="00043AF9" w:rsidRPr="00B527BE">
        <w:rPr>
          <w:rFonts w:ascii="Times New Roman" w:hAnsi="Times New Roman" w:cs="Times New Roman"/>
          <w:sz w:val="24"/>
          <w:szCs w:val="24"/>
        </w:rPr>
        <w:t>；</w:t>
      </w:r>
      <w:r w:rsidRPr="00B527BE">
        <w:rPr>
          <w:rFonts w:ascii="Times New Roman" w:hAnsi="Times New Roman" w:cs="Times New Roman"/>
          <w:sz w:val="24"/>
          <w:szCs w:val="24"/>
        </w:rPr>
        <w:t>实验室间相对标准偏差分别为</w:t>
      </w:r>
      <w:r w:rsidR="00B527BE" w:rsidRPr="00B527BE">
        <w:rPr>
          <w:rFonts w:ascii="Times New Roman" w:hAnsi="Times New Roman" w:cs="Times New Roman"/>
          <w:sz w:val="24"/>
          <w:szCs w:val="24"/>
        </w:rPr>
        <w:t>8.</w:t>
      </w:r>
      <w:r w:rsidR="00052D8E">
        <w:rPr>
          <w:rFonts w:ascii="Times New Roman" w:hAnsi="Times New Roman" w:cs="Times New Roman" w:hint="eastAsia"/>
          <w:sz w:val="24"/>
          <w:szCs w:val="24"/>
        </w:rPr>
        <w:t>1</w:t>
      </w:r>
      <w:r w:rsidRPr="00B527BE">
        <w:rPr>
          <w:rFonts w:ascii="Times New Roman" w:hAnsi="Times New Roman" w:cs="Times New Roman"/>
          <w:sz w:val="24"/>
          <w:szCs w:val="24"/>
        </w:rPr>
        <w:t>%</w:t>
      </w:r>
      <w:r w:rsidRPr="00B527BE">
        <w:rPr>
          <w:rFonts w:ascii="Times New Roman" w:hAnsi="Times New Roman" w:cs="Times New Roman"/>
          <w:sz w:val="24"/>
          <w:szCs w:val="24"/>
        </w:rPr>
        <w:t>、</w:t>
      </w:r>
      <w:r w:rsidR="00B527BE" w:rsidRPr="00B527BE">
        <w:rPr>
          <w:rFonts w:ascii="Times New Roman" w:hAnsi="Times New Roman" w:cs="Times New Roman"/>
          <w:sz w:val="24"/>
          <w:szCs w:val="24"/>
        </w:rPr>
        <w:t>8.9</w:t>
      </w:r>
      <w:r w:rsidRPr="00B527BE">
        <w:rPr>
          <w:rFonts w:ascii="Times New Roman" w:hAnsi="Times New Roman" w:cs="Times New Roman"/>
          <w:sz w:val="24"/>
          <w:szCs w:val="24"/>
        </w:rPr>
        <w:t>%</w:t>
      </w:r>
      <w:r w:rsidRPr="00B527BE">
        <w:rPr>
          <w:rFonts w:ascii="Times New Roman" w:hAnsi="Times New Roman" w:cs="Times New Roman"/>
          <w:sz w:val="24"/>
          <w:szCs w:val="24"/>
        </w:rPr>
        <w:t>、</w:t>
      </w:r>
      <w:r w:rsidR="00F56E49">
        <w:rPr>
          <w:rFonts w:ascii="Times New Roman" w:hAnsi="Times New Roman" w:cs="Times New Roman" w:hint="eastAsia"/>
          <w:sz w:val="24"/>
          <w:szCs w:val="24"/>
        </w:rPr>
        <w:t>5.7</w:t>
      </w:r>
      <w:r w:rsidRPr="00B527BE">
        <w:rPr>
          <w:rFonts w:ascii="Times New Roman" w:hAnsi="Times New Roman" w:cs="Times New Roman"/>
          <w:sz w:val="24"/>
          <w:szCs w:val="24"/>
        </w:rPr>
        <w:t>%</w:t>
      </w:r>
      <w:r w:rsidRPr="00B527BE">
        <w:rPr>
          <w:rFonts w:ascii="Times New Roman" w:hAnsi="Times New Roman" w:cs="Times New Roman"/>
          <w:sz w:val="24"/>
          <w:szCs w:val="24"/>
        </w:rPr>
        <w:t>；重复性限（</w:t>
      </w:r>
      <w:r w:rsidRPr="00B527BE">
        <w:rPr>
          <w:rFonts w:ascii="Times New Roman" w:hAnsi="Times New Roman" w:cs="Times New Roman"/>
          <w:i/>
          <w:sz w:val="24"/>
          <w:szCs w:val="24"/>
        </w:rPr>
        <w:t>r</w:t>
      </w:r>
      <w:r w:rsidRPr="00B527BE">
        <w:rPr>
          <w:rFonts w:ascii="Times New Roman" w:hAnsi="Times New Roman" w:cs="Times New Roman"/>
          <w:sz w:val="24"/>
          <w:szCs w:val="24"/>
        </w:rPr>
        <w:t>）分别为</w:t>
      </w:r>
      <w:r w:rsidR="00B527BE" w:rsidRPr="00B527BE">
        <w:rPr>
          <w:rFonts w:ascii="Times New Roman" w:hAnsi="Times New Roman" w:cs="Times New Roman"/>
          <w:sz w:val="24"/>
          <w:szCs w:val="24"/>
        </w:rPr>
        <w:t xml:space="preserve">0.06 </w:t>
      </w:r>
      <w:r w:rsidR="00DB7071">
        <w:rPr>
          <w:rFonts w:ascii="Times New Roman" w:hAnsi="Times New Roman" w:cs="Times New Roman"/>
          <w:sz w:val="24"/>
          <w:szCs w:val="24"/>
        </w:rPr>
        <w:t>mg/kg</w:t>
      </w:r>
      <w:r w:rsidRPr="00B527BE">
        <w:rPr>
          <w:rFonts w:ascii="Times New Roman" w:hAnsi="Times New Roman" w:cs="Times New Roman"/>
          <w:sz w:val="24"/>
          <w:szCs w:val="24"/>
        </w:rPr>
        <w:t>、</w:t>
      </w:r>
      <w:r w:rsidR="00B527BE" w:rsidRPr="00B527BE">
        <w:rPr>
          <w:rFonts w:ascii="Times New Roman" w:hAnsi="Times New Roman" w:cs="Times New Roman"/>
          <w:sz w:val="24"/>
          <w:szCs w:val="24"/>
        </w:rPr>
        <w:t xml:space="preserve">0.20 </w:t>
      </w:r>
      <w:r w:rsidR="00DB7071">
        <w:rPr>
          <w:rFonts w:ascii="Times New Roman" w:hAnsi="Times New Roman" w:cs="Times New Roman"/>
          <w:sz w:val="24"/>
          <w:szCs w:val="24"/>
        </w:rPr>
        <w:t>mg/kg</w:t>
      </w:r>
      <w:r w:rsidR="00B527BE" w:rsidRPr="00B527BE">
        <w:rPr>
          <w:rFonts w:ascii="Times New Roman" w:hAnsi="Times New Roman" w:cs="Times New Roman"/>
          <w:sz w:val="24"/>
          <w:szCs w:val="24"/>
        </w:rPr>
        <w:t>、</w:t>
      </w:r>
      <w:r w:rsidR="00B527BE" w:rsidRPr="00B527BE">
        <w:rPr>
          <w:rFonts w:ascii="Times New Roman" w:hAnsi="Times New Roman" w:cs="Times New Roman"/>
          <w:sz w:val="24"/>
          <w:szCs w:val="24"/>
        </w:rPr>
        <w:t xml:space="preserve">1.33 </w:t>
      </w:r>
      <w:r w:rsidR="00DB7071">
        <w:rPr>
          <w:rFonts w:ascii="Times New Roman" w:hAnsi="Times New Roman" w:cs="Times New Roman"/>
          <w:sz w:val="24"/>
          <w:szCs w:val="24"/>
        </w:rPr>
        <w:t>mg/kg</w:t>
      </w:r>
      <w:r w:rsidRPr="00B527BE">
        <w:rPr>
          <w:rFonts w:ascii="Times New Roman" w:hAnsi="Times New Roman" w:cs="Times New Roman"/>
          <w:sz w:val="24"/>
          <w:szCs w:val="24"/>
        </w:rPr>
        <w:t>；再现性限（</w:t>
      </w:r>
      <w:r w:rsidRPr="00B527BE">
        <w:rPr>
          <w:rFonts w:ascii="Times New Roman" w:hAnsi="Times New Roman" w:cs="Times New Roman"/>
          <w:i/>
          <w:sz w:val="24"/>
          <w:szCs w:val="24"/>
        </w:rPr>
        <w:t>R</w:t>
      </w:r>
      <w:r w:rsidRPr="00B527BE">
        <w:rPr>
          <w:rFonts w:ascii="Times New Roman" w:hAnsi="Times New Roman" w:cs="Times New Roman"/>
          <w:sz w:val="24"/>
          <w:szCs w:val="24"/>
        </w:rPr>
        <w:t>）分别为</w:t>
      </w:r>
      <w:r w:rsidR="00B527BE" w:rsidRPr="00B527BE">
        <w:rPr>
          <w:rFonts w:ascii="Times New Roman" w:hAnsi="Times New Roman" w:cs="Times New Roman"/>
          <w:sz w:val="24"/>
          <w:szCs w:val="24"/>
        </w:rPr>
        <w:t xml:space="preserve">0.09 </w:t>
      </w:r>
      <w:r w:rsidR="00DB7071">
        <w:rPr>
          <w:rFonts w:ascii="Times New Roman" w:hAnsi="Times New Roman" w:cs="Times New Roman"/>
          <w:sz w:val="24"/>
          <w:szCs w:val="24"/>
        </w:rPr>
        <w:t>mg/kg</w:t>
      </w:r>
      <w:r w:rsidR="00B527BE" w:rsidRPr="00B527BE">
        <w:rPr>
          <w:rFonts w:ascii="Times New Roman" w:hAnsi="Times New Roman" w:cs="Times New Roman"/>
          <w:sz w:val="24"/>
          <w:szCs w:val="24"/>
        </w:rPr>
        <w:t>、</w:t>
      </w:r>
      <w:r w:rsidR="00B527BE" w:rsidRPr="00B527BE">
        <w:rPr>
          <w:rFonts w:ascii="Times New Roman" w:hAnsi="Times New Roman" w:cs="Times New Roman"/>
          <w:sz w:val="24"/>
          <w:szCs w:val="24"/>
        </w:rPr>
        <w:t xml:space="preserve">0.44 </w:t>
      </w:r>
      <w:r w:rsidR="00DB7071">
        <w:rPr>
          <w:rFonts w:ascii="Times New Roman" w:hAnsi="Times New Roman" w:cs="Times New Roman"/>
          <w:sz w:val="24"/>
          <w:szCs w:val="24"/>
        </w:rPr>
        <w:t>mg/kg</w:t>
      </w:r>
      <w:r w:rsidR="00B527BE" w:rsidRPr="00B527BE">
        <w:rPr>
          <w:rFonts w:ascii="Times New Roman" w:hAnsi="Times New Roman" w:cs="Times New Roman"/>
          <w:sz w:val="24"/>
          <w:szCs w:val="24"/>
        </w:rPr>
        <w:t>、</w:t>
      </w:r>
      <w:r w:rsidR="00B527BE" w:rsidRPr="00B527BE">
        <w:rPr>
          <w:rFonts w:ascii="Times New Roman" w:hAnsi="Times New Roman" w:cs="Times New Roman"/>
          <w:sz w:val="24"/>
          <w:szCs w:val="24"/>
        </w:rPr>
        <w:t xml:space="preserve">1.75 </w:t>
      </w:r>
      <w:r w:rsidR="00DB7071">
        <w:rPr>
          <w:rFonts w:ascii="Times New Roman" w:hAnsi="Times New Roman" w:cs="Times New Roman"/>
          <w:sz w:val="24"/>
          <w:szCs w:val="24"/>
        </w:rPr>
        <w:t>mg/kg</w:t>
      </w:r>
      <w:r w:rsidRPr="00B527BE">
        <w:rPr>
          <w:rFonts w:ascii="Times New Roman" w:hAnsi="Times New Roman" w:cs="Times New Roman"/>
          <w:sz w:val="24"/>
          <w:szCs w:val="24"/>
        </w:rPr>
        <w:t>。</w:t>
      </w:r>
    </w:p>
    <w:p w14:paraId="466F9F8C" w14:textId="77777777" w:rsidR="00D35714" w:rsidRPr="00256B6D" w:rsidRDefault="00D35714" w:rsidP="00A86B70">
      <w:pPr>
        <w:pStyle w:val="ab"/>
        <w:spacing w:before="156" w:after="156" w:line="360" w:lineRule="auto"/>
        <w:rPr>
          <w:rFonts w:ascii="Times New Roman" w:eastAsia="宋体" w:hAnsi="Times New Roman" w:cs="Times New Roman"/>
          <w:sz w:val="24"/>
          <w:szCs w:val="24"/>
        </w:rPr>
      </w:pPr>
      <w:bookmarkStart w:id="284" w:name="_Toc47711836"/>
      <w:bookmarkStart w:id="285" w:name="_Toc180056328"/>
      <w:bookmarkStart w:id="286" w:name="_Toc56783298"/>
      <w:bookmarkStart w:id="287" w:name="_Toc108001025"/>
      <w:bookmarkStart w:id="288" w:name="_Toc43379890"/>
      <w:bookmarkStart w:id="289" w:name="_Toc108001486"/>
      <w:bookmarkStart w:id="290" w:name="_Toc112916204"/>
      <w:bookmarkStart w:id="291" w:name="_Toc181295013"/>
      <w:bookmarkStart w:id="292" w:name="_Toc181439291"/>
      <w:r w:rsidRPr="00256B6D">
        <w:rPr>
          <w:rFonts w:ascii="Times New Roman" w:eastAsia="宋体" w:hAnsi="Times New Roman" w:cs="Times New Roman"/>
          <w:sz w:val="24"/>
          <w:szCs w:val="24"/>
        </w:rPr>
        <w:t xml:space="preserve">2.3 </w:t>
      </w:r>
      <w:r w:rsidRPr="00256B6D">
        <w:rPr>
          <w:rFonts w:ascii="Times New Roman" w:eastAsia="宋体" w:hAnsi="Times New Roman" w:cs="Times New Roman"/>
          <w:sz w:val="24"/>
          <w:szCs w:val="24"/>
        </w:rPr>
        <w:t>方法正确度汇总</w:t>
      </w:r>
      <w:bookmarkEnd w:id="284"/>
      <w:bookmarkEnd w:id="285"/>
      <w:bookmarkEnd w:id="286"/>
      <w:bookmarkEnd w:id="287"/>
      <w:bookmarkEnd w:id="288"/>
      <w:bookmarkEnd w:id="289"/>
      <w:bookmarkEnd w:id="290"/>
      <w:bookmarkEnd w:id="291"/>
      <w:bookmarkEnd w:id="292"/>
    </w:p>
    <w:p w14:paraId="4348A38A" w14:textId="1CFCAD8C" w:rsidR="00D35714" w:rsidRPr="00256B6D" w:rsidRDefault="00D35714" w:rsidP="00A86B70">
      <w:pPr>
        <w:spacing w:line="360" w:lineRule="auto"/>
        <w:ind w:firstLine="480"/>
        <w:rPr>
          <w:rFonts w:ascii="Times New Roman" w:hAnsi="Times New Roman" w:cs="Times New Roman"/>
          <w:sz w:val="24"/>
          <w:szCs w:val="24"/>
        </w:rPr>
      </w:pPr>
      <w:r w:rsidRPr="00256B6D">
        <w:rPr>
          <w:rFonts w:ascii="Times New Roman" w:hAnsi="Times New Roman" w:cs="Times New Roman"/>
          <w:sz w:val="24"/>
          <w:szCs w:val="24"/>
        </w:rPr>
        <w:t>6</w:t>
      </w:r>
      <w:r w:rsidRPr="00256B6D">
        <w:rPr>
          <w:rFonts w:ascii="Times New Roman" w:hAnsi="Times New Roman" w:cs="Times New Roman"/>
          <w:sz w:val="24"/>
          <w:szCs w:val="24"/>
        </w:rPr>
        <w:t>家实验室按照《土壤</w:t>
      </w:r>
      <w:r w:rsidR="00A17A9F" w:rsidRPr="00A17A9F">
        <w:rPr>
          <w:rFonts w:ascii="Times New Roman" w:hAnsi="Times New Roman" w:cs="Times New Roman"/>
          <w:sz w:val="24"/>
          <w:szCs w:val="24"/>
        </w:rPr>
        <w:t>和沉积物</w:t>
      </w:r>
      <w:r w:rsidRPr="00256B6D">
        <w:rPr>
          <w:rFonts w:ascii="Times New Roman" w:hAnsi="Times New Roman" w:cs="Times New Roman"/>
          <w:sz w:val="24"/>
          <w:szCs w:val="24"/>
        </w:rPr>
        <w:t xml:space="preserve">  </w:t>
      </w:r>
      <w:r w:rsidRPr="00256B6D">
        <w:rPr>
          <w:rFonts w:ascii="Times New Roman" w:hAnsi="Times New Roman" w:cs="Times New Roman"/>
          <w:sz w:val="24"/>
          <w:szCs w:val="24"/>
        </w:rPr>
        <w:t>可提取有机氟的测定</w:t>
      </w:r>
      <w:r w:rsidRPr="00256B6D">
        <w:rPr>
          <w:rFonts w:ascii="Times New Roman" w:hAnsi="Times New Roman" w:cs="Times New Roman"/>
          <w:sz w:val="24"/>
          <w:szCs w:val="24"/>
        </w:rPr>
        <w:t xml:space="preserve">  </w:t>
      </w:r>
      <w:r w:rsidRPr="00256B6D">
        <w:rPr>
          <w:rFonts w:ascii="Times New Roman" w:hAnsi="Times New Roman" w:cs="Times New Roman"/>
          <w:sz w:val="24"/>
          <w:szCs w:val="24"/>
        </w:rPr>
        <w:t>燃烧离子色谱法》（标准草案）中样品分析的全部步骤进行处理和测定，进行方法正确度的验证工作。可提取有机氟在沉积物、背景土壤、工业土壤实际样品中加标浓度为</w:t>
      </w:r>
      <w:r w:rsidRPr="00256B6D">
        <w:rPr>
          <w:rFonts w:ascii="Times New Roman" w:hAnsi="Times New Roman" w:cs="Times New Roman"/>
          <w:sz w:val="24"/>
          <w:szCs w:val="24"/>
        </w:rPr>
        <w:t xml:space="preserve">0.3 </w:t>
      </w:r>
      <w:r w:rsidR="00DB7071">
        <w:rPr>
          <w:rFonts w:ascii="Times New Roman" w:hAnsi="Times New Roman" w:cs="Times New Roman"/>
          <w:sz w:val="24"/>
          <w:szCs w:val="24"/>
        </w:rPr>
        <w:t>mg/kg</w:t>
      </w:r>
      <w:r w:rsidRPr="00256B6D">
        <w:rPr>
          <w:rFonts w:ascii="Times New Roman" w:hAnsi="Times New Roman" w:cs="Times New Roman"/>
          <w:sz w:val="24"/>
          <w:szCs w:val="24"/>
        </w:rPr>
        <w:t>、</w:t>
      </w:r>
      <w:r w:rsidRPr="00256B6D">
        <w:rPr>
          <w:rFonts w:ascii="Times New Roman" w:hAnsi="Times New Roman" w:cs="Times New Roman"/>
          <w:sz w:val="24"/>
          <w:szCs w:val="24"/>
        </w:rPr>
        <w:t xml:space="preserve">2.0 </w:t>
      </w:r>
      <w:r w:rsidR="00DB7071">
        <w:rPr>
          <w:rFonts w:ascii="Times New Roman" w:hAnsi="Times New Roman" w:cs="Times New Roman"/>
          <w:sz w:val="24"/>
          <w:szCs w:val="24"/>
        </w:rPr>
        <w:t>mg/kg</w:t>
      </w:r>
      <w:r w:rsidRPr="00256B6D">
        <w:rPr>
          <w:rFonts w:ascii="Times New Roman" w:hAnsi="Times New Roman" w:cs="Times New Roman"/>
          <w:sz w:val="24"/>
          <w:szCs w:val="24"/>
        </w:rPr>
        <w:t>、</w:t>
      </w:r>
      <w:r w:rsidRPr="00256B6D">
        <w:rPr>
          <w:rFonts w:ascii="Times New Roman" w:hAnsi="Times New Roman" w:cs="Times New Roman"/>
          <w:sz w:val="24"/>
          <w:szCs w:val="24"/>
        </w:rPr>
        <w:t xml:space="preserve">5.0 </w:t>
      </w:r>
      <w:r w:rsidR="00DB7071">
        <w:rPr>
          <w:rFonts w:ascii="Times New Roman" w:hAnsi="Times New Roman" w:cs="Times New Roman"/>
          <w:sz w:val="24"/>
          <w:szCs w:val="24"/>
        </w:rPr>
        <w:t>mg/kg</w:t>
      </w:r>
      <w:r w:rsidRPr="00256B6D">
        <w:rPr>
          <w:rFonts w:ascii="Times New Roman" w:hAnsi="Times New Roman" w:cs="Times New Roman"/>
          <w:sz w:val="24"/>
          <w:szCs w:val="24"/>
        </w:rPr>
        <w:t>，其加标回收率和标准偏差的汇总结果见附表</w:t>
      </w:r>
      <w:r w:rsidR="00D2064B">
        <w:rPr>
          <w:rFonts w:ascii="Times New Roman" w:hAnsi="Times New Roman" w:cs="Times New Roman" w:hint="eastAsia"/>
          <w:sz w:val="24"/>
          <w:szCs w:val="24"/>
        </w:rPr>
        <w:t>2.</w:t>
      </w:r>
      <w:r w:rsidRPr="00256B6D">
        <w:rPr>
          <w:rFonts w:ascii="Times New Roman" w:hAnsi="Times New Roman" w:cs="Times New Roman"/>
          <w:sz w:val="24"/>
          <w:szCs w:val="24"/>
        </w:rPr>
        <w:t>3-1</w:t>
      </w:r>
      <w:r w:rsidRPr="00256B6D">
        <w:rPr>
          <w:rFonts w:ascii="Times New Roman" w:hAnsi="Times New Roman" w:cs="Times New Roman"/>
          <w:sz w:val="24"/>
          <w:szCs w:val="24"/>
        </w:rPr>
        <w:t>。其中，实验室编号</w:t>
      </w:r>
      <w:r w:rsidRPr="00256B6D">
        <w:rPr>
          <w:rFonts w:ascii="Times New Roman" w:hAnsi="Times New Roman" w:cs="Times New Roman"/>
          <w:sz w:val="24"/>
          <w:szCs w:val="24"/>
        </w:rPr>
        <w:t>1</w:t>
      </w:r>
      <w:r w:rsidRPr="00256B6D">
        <w:rPr>
          <w:rFonts w:ascii="Times New Roman" w:hAnsi="Times New Roman" w:cs="Times New Roman"/>
          <w:sz w:val="24"/>
          <w:szCs w:val="24"/>
        </w:rPr>
        <w:t>为青岛盛瀚色谱技术有限公司，实验室编号</w:t>
      </w:r>
      <w:r w:rsidRPr="00256B6D">
        <w:rPr>
          <w:rFonts w:ascii="Times New Roman" w:hAnsi="Times New Roman" w:cs="Times New Roman"/>
          <w:sz w:val="24"/>
          <w:szCs w:val="24"/>
        </w:rPr>
        <w:t>2</w:t>
      </w:r>
      <w:r w:rsidRPr="00256B6D">
        <w:rPr>
          <w:rFonts w:ascii="Times New Roman" w:hAnsi="Times New Roman" w:cs="Times New Roman"/>
          <w:sz w:val="24"/>
          <w:szCs w:val="24"/>
        </w:rPr>
        <w:t>为赛默飞世尔科技公司，实验室编号</w:t>
      </w:r>
      <w:r w:rsidRPr="00256B6D">
        <w:rPr>
          <w:rFonts w:ascii="Times New Roman" w:hAnsi="Times New Roman" w:cs="Times New Roman"/>
          <w:sz w:val="24"/>
          <w:szCs w:val="24"/>
        </w:rPr>
        <w:t>3</w:t>
      </w:r>
      <w:r w:rsidRPr="00256B6D">
        <w:rPr>
          <w:rFonts w:ascii="Times New Roman" w:hAnsi="Times New Roman" w:cs="Times New Roman"/>
          <w:sz w:val="24"/>
          <w:szCs w:val="24"/>
        </w:rPr>
        <w:t>为瑞士万通中国有限公司，实验室编号</w:t>
      </w:r>
      <w:r w:rsidRPr="00256B6D">
        <w:rPr>
          <w:rFonts w:ascii="Times New Roman" w:hAnsi="Times New Roman" w:cs="Times New Roman"/>
          <w:sz w:val="24"/>
          <w:szCs w:val="24"/>
        </w:rPr>
        <w:t>4</w:t>
      </w:r>
      <w:r w:rsidRPr="00256B6D">
        <w:rPr>
          <w:rFonts w:ascii="Times New Roman" w:hAnsi="Times New Roman" w:cs="Times New Roman"/>
          <w:sz w:val="24"/>
          <w:szCs w:val="24"/>
        </w:rPr>
        <w:t>为湖南三德科技股份有限公司，实验室编号</w:t>
      </w:r>
      <w:r w:rsidRPr="00256B6D">
        <w:rPr>
          <w:rFonts w:ascii="Times New Roman" w:hAnsi="Times New Roman" w:cs="Times New Roman"/>
          <w:sz w:val="24"/>
          <w:szCs w:val="24"/>
        </w:rPr>
        <w:t>5</w:t>
      </w:r>
      <w:r w:rsidRPr="00256B6D">
        <w:rPr>
          <w:rFonts w:ascii="Times New Roman" w:hAnsi="Times New Roman" w:cs="Times New Roman"/>
          <w:sz w:val="24"/>
          <w:szCs w:val="24"/>
        </w:rPr>
        <w:t>为上海市检测中心，实验室编号</w:t>
      </w:r>
      <w:r w:rsidRPr="00256B6D">
        <w:rPr>
          <w:rFonts w:ascii="Times New Roman" w:hAnsi="Times New Roman" w:cs="Times New Roman"/>
          <w:sz w:val="24"/>
          <w:szCs w:val="24"/>
        </w:rPr>
        <w:t>6</w:t>
      </w:r>
      <w:r w:rsidRPr="00256B6D">
        <w:rPr>
          <w:rFonts w:ascii="Times New Roman" w:hAnsi="Times New Roman" w:cs="Times New Roman"/>
          <w:sz w:val="24"/>
          <w:szCs w:val="24"/>
        </w:rPr>
        <w:t>为</w:t>
      </w:r>
      <w:r w:rsidR="008B5D23">
        <w:rPr>
          <w:rFonts w:ascii="Times New Roman" w:hAnsi="Times New Roman" w:cs="Times New Roman"/>
          <w:sz w:val="24"/>
          <w:szCs w:val="24"/>
        </w:rPr>
        <w:t>国家环境分析测试中心</w:t>
      </w:r>
      <w:r w:rsidRPr="00256B6D">
        <w:rPr>
          <w:rFonts w:ascii="Times New Roman" w:hAnsi="Times New Roman" w:cs="Times New Roman"/>
          <w:sz w:val="24"/>
          <w:szCs w:val="24"/>
        </w:rPr>
        <w:t>。</w:t>
      </w:r>
    </w:p>
    <w:p w14:paraId="54B6AB44" w14:textId="77777777" w:rsidR="00D35714" w:rsidRPr="00391BEC" w:rsidRDefault="00D35714" w:rsidP="00A86B70">
      <w:pPr>
        <w:tabs>
          <w:tab w:val="left" w:pos="3258"/>
        </w:tabs>
        <w:autoSpaceDE w:val="0"/>
        <w:autoSpaceDN w:val="0"/>
        <w:spacing w:beforeLines="50" w:before="156" w:afterLines="50" w:after="156" w:line="360" w:lineRule="auto"/>
        <w:ind w:firstLineChars="0" w:firstLine="0"/>
        <w:jc w:val="center"/>
        <w:rPr>
          <w:rFonts w:ascii="Times New Roman" w:hAnsi="Times New Roman" w:cs="Times New Roman"/>
          <w:b/>
          <w:bCs/>
          <w:kern w:val="0"/>
          <w:sz w:val="24"/>
          <w:szCs w:val="24"/>
          <w:lang w:bidi="en-US"/>
        </w:rPr>
      </w:pPr>
      <w:r w:rsidRPr="00391BEC">
        <w:rPr>
          <w:rFonts w:ascii="Times New Roman" w:hAnsi="Times New Roman" w:cs="Times New Roman"/>
          <w:b/>
          <w:bCs/>
          <w:sz w:val="24"/>
          <w:szCs w:val="24"/>
        </w:rPr>
        <w:t>附表</w:t>
      </w:r>
      <w:r w:rsidRPr="00391BEC">
        <w:rPr>
          <w:rFonts w:ascii="Times New Roman" w:hAnsi="Times New Roman" w:cs="Times New Roman"/>
          <w:b/>
          <w:bCs/>
          <w:sz w:val="24"/>
          <w:szCs w:val="24"/>
        </w:rPr>
        <w:t xml:space="preserve">2.3-1  </w:t>
      </w:r>
      <w:r w:rsidRPr="00391BEC">
        <w:rPr>
          <w:rFonts w:ascii="Times New Roman" w:hAnsi="Times New Roman" w:cs="Times New Roman"/>
          <w:b/>
          <w:bCs/>
          <w:kern w:val="0"/>
          <w:sz w:val="24"/>
          <w:szCs w:val="24"/>
          <w:lang w:bidi="en-US"/>
        </w:rPr>
        <w:t>实际</w:t>
      </w:r>
      <w:r w:rsidRPr="00391BEC">
        <w:rPr>
          <w:rFonts w:ascii="Times New Roman" w:hAnsi="Times New Roman" w:cs="Times New Roman"/>
          <w:b/>
          <w:bCs/>
          <w:spacing w:val="-3"/>
          <w:kern w:val="0"/>
          <w:sz w:val="24"/>
          <w:szCs w:val="24"/>
          <w:lang w:bidi="en-US"/>
        </w:rPr>
        <w:t>样</w:t>
      </w:r>
      <w:r w:rsidRPr="00391BEC">
        <w:rPr>
          <w:rFonts w:ascii="Times New Roman" w:hAnsi="Times New Roman" w:cs="Times New Roman"/>
          <w:b/>
          <w:bCs/>
          <w:kern w:val="0"/>
          <w:sz w:val="24"/>
          <w:szCs w:val="24"/>
          <w:lang w:bidi="en-US"/>
        </w:rPr>
        <w:t>品</w:t>
      </w:r>
      <w:r w:rsidRPr="00391BEC">
        <w:rPr>
          <w:rFonts w:ascii="Times New Roman" w:hAnsi="Times New Roman" w:cs="Times New Roman"/>
          <w:b/>
          <w:bCs/>
          <w:spacing w:val="-3"/>
          <w:kern w:val="0"/>
          <w:sz w:val="24"/>
          <w:szCs w:val="24"/>
          <w:lang w:bidi="en-US"/>
        </w:rPr>
        <w:t>加</w:t>
      </w:r>
      <w:r w:rsidRPr="00391BEC">
        <w:rPr>
          <w:rFonts w:ascii="Times New Roman" w:hAnsi="Times New Roman" w:cs="Times New Roman"/>
          <w:b/>
          <w:bCs/>
          <w:kern w:val="0"/>
          <w:sz w:val="24"/>
          <w:szCs w:val="24"/>
          <w:lang w:bidi="en-US"/>
        </w:rPr>
        <w:t>标</w:t>
      </w:r>
      <w:r w:rsidRPr="00391BEC">
        <w:rPr>
          <w:rFonts w:ascii="Times New Roman" w:hAnsi="Times New Roman" w:cs="Times New Roman"/>
          <w:b/>
          <w:bCs/>
          <w:spacing w:val="-3"/>
          <w:kern w:val="0"/>
          <w:sz w:val="24"/>
          <w:szCs w:val="24"/>
          <w:lang w:bidi="en-US"/>
        </w:rPr>
        <w:t>测</w:t>
      </w:r>
      <w:r w:rsidRPr="00391BEC">
        <w:rPr>
          <w:rFonts w:ascii="Times New Roman" w:hAnsi="Times New Roman" w:cs="Times New Roman"/>
          <w:b/>
          <w:bCs/>
          <w:kern w:val="0"/>
          <w:sz w:val="24"/>
          <w:szCs w:val="24"/>
          <w:lang w:bidi="en-US"/>
        </w:rPr>
        <w:t>试</w:t>
      </w:r>
      <w:r w:rsidRPr="00391BEC">
        <w:rPr>
          <w:rFonts w:ascii="Times New Roman" w:hAnsi="Times New Roman" w:cs="Times New Roman"/>
          <w:b/>
          <w:bCs/>
          <w:spacing w:val="-3"/>
          <w:kern w:val="0"/>
          <w:sz w:val="24"/>
          <w:szCs w:val="24"/>
          <w:lang w:bidi="en-US"/>
        </w:rPr>
        <w:t>数</w:t>
      </w:r>
      <w:r w:rsidRPr="00391BEC">
        <w:rPr>
          <w:rFonts w:ascii="Times New Roman" w:hAnsi="Times New Roman" w:cs="Times New Roman"/>
          <w:b/>
          <w:bCs/>
          <w:kern w:val="0"/>
          <w:sz w:val="24"/>
          <w:szCs w:val="24"/>
          <w:lang w:bidi="en-US"/>
        </w:rPr>
        <w:t>据</w:t>
      </w:r>
      <w:r w:rsidRPr="00391BEC">
        <w:rPr>
          <w:rFonts w:ascii="Times New Roman" w:hAnsi="Times New Roman" w:cs="Times New Roman"/>
          <w:b/>
          <w:bCs/>
          <w:spacing w:val="-3"/>
          <w:kern w:val="0"/>
          <w:sz w:val="24"/>
          <w:szCs w:val="24"/>
          <w:lang w:bidi="en-US"/>
        </w:rPr>
        <w:t>汇</w:t>
      </w:r>
      <w:r w:rsidRPr="00391BEC">
        <w:rPr>
          <w:rFonts w:ascii="Times New Roman" w:hAnsi="Times New Roman" w:cs="Times New Roman"/>
          <w:b/>
          <w:bCs/>
          <w:kern w:val="0"/>
          <w:sz w:val="24"/>
          <w:szCs w:val="24"/>
          <w:lang w:bidi="en-US"/>
        </w:rPr>
        <w:t>总表</w:t>
      </w:r>
    </w:p>
    <w:tbl>
      <w:tblPr>
        <w:tblStyle w:val="TableNormal1"/>
        <w:tblW w:w="8505"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488"/>
        <w:gridCol w:w="2339"/>
        <w:gridCol w:w="2339"/>
        <w:gridCol w:w="2339"/>
      </w:tblGrid>
      <w:tr w:rsidR="00D35714" w:rsidRPr="00E72BD6" w14:paraId="01A113EB" w14:textId="77777777" w:rsidTr="009652B1">
        <w:trPr>
          <w:trHeight w:val="567"/>
          <w:jc w:val="center"/>
        </w:trPr>
        <w:tc>
          <w:tcPr>
            <w:tcW w:w="875" w:type="pct"/>
            <w:vMerge w:val="restart"/>
            <w:tcBorders>
              <w:right w:val="single" w:sz="4" w:space="0" w:color="000000"/>
            </w:tcBorders>
            <w:vAlign w:val="center"/>
          </w:tcPr>
          <w:p w14:paraId="7ED52A23"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proofErr w:type="spellStart"/>
            <w:r w:rsidRPr="00E72BD6">
              <w:rPr>
                <w:rFonts w:ascii="Times New Roman" w:hAnsi="Times New Roman" w:cs="Times New Roman"/>
                <w:kern w:val="0"/>
                <w:lang w:bidi="en-US"/>
                <w14:ligatures w14:val="none"/>
              </w:rPr>
              <w:t>实验室号</w:t>
            </w:r>
            <w:proofErr w:type="spellEnd"/>
          </w:p>
        </w:tc>
        <w:tc>
          <w:tcPr>
            <w:tcW w:w="1375" w:type="pct"/>
            <w:tcBorders>
              <w:left w:val="single" w:sz="4" w:space="0" w:color="000000"/>
              <w:bottom w:val="single" w:sz="4" w:space="0" w:color="000000"/>
              <w:right w:val="single" w:sz="4" w:space="0" w:color="000000"/>
            </w:tcBorders>
            <w:vAlign w:val="center"/>
          </w:tcPr>
          <w:p w14:paraId="52BE8A22" w14:textId="77777777" w:rsidR="00D35714" w:rsidRPr="00E72BD6" w:rsidRDefault="00D35714" w:rsidP="00ED7CB8">
            <w:pPr>
              <w:spacing w:line="240" w:lineRule="auto"/>
              <w:ind w:firstLineChars="0" w:firstLine="0"/>
              <w:jc w:val="center"/>
              <w:rPr>
                <w:rFonts w:ascii="Times New Roman" w:hAnsi="Times New Roman" w:cs="Times New Roman"/>
                <w:kern w:val="0"/>
                <w:lang w:eastAsia="zh-CN"/>
                <w14:ligatures w14:val="none"/>
              </w:rPr>
            </w:pPr>
            <w:r w:rsidRPr="00E72BD6">
              <w:rPr>
                <w:rFonts w:ascii="Times New Roman" w:hAnsi="Times New Roman" w:cs="Times New Roman"/>
                <w:kern w:val="0"/>
                <w:lang w:eastAsia="zh-CN"/>
                <w14:ligatures w14:val="none"/>
              </w:rPr>
              <w:t>沉积物</w:t>
            </w:r>
          </w:p>
          <w:p w14:paraId="72C61948" w14:textId="0C0C6998" w:rsidR="00D35714" w:rsidRPr="00E72BD6" w:rsidRDefault="00D35714" w:rsidP="00ED7CB8">
            <w:pPr>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（加标浓度</w:t>
            </w:r>
            <w:r w:rsidRPr="00E72BD6">
              <w:rPr>
                <w:rFonts w:ascii="Times New Roman" w:hAnsi="Times New Roman" w:cs="Times New Roman"/>
                <w:kern w:val="0"/>
                <w:lang w:eastAsia="zh-CN"/>
                <w14:ligatures w14:val="none"/>
              </w:rPr>
              <w:t xml:space="preserve">0.3 </w:t>
            </w:r>
            <w:r w:rsidR="00DB7071" w:rsidRPr="00E72BD6">
              <w:rPr>
                <w:rFonts w:ascii="Times New Roman" w:hAnsi="Times New Roman" w:cs="Times New Roman"/>
                <w:kern w:val="0"/>
                <w:lang w:eastAsia="zh-CN"/>
                <w14:ligatures w14:val="none"/>
              </w:rPr>
              <w:t>mg/kg</w:t>
            </w:r>
            <w:r w:rsidRPr="00E72BD6">
              <w:rPr>
                <w:rFonts w:ascii="Times New Roman" w:hAnsi="Times New Roman" w:cs="Times New Roman"/>
                <w:kern w:val="0"/>
                <w:lang w:eastAsia="zh-CN" w:bidi="en-US"/>
                <w14:ligatures w14:val="none"/>
              </w:rPr>
              <w:t>）</w:t>
            </w:r>
          </w:p>
        </w:tc>
        <w:tc>
          <w:tcPr>
            <w:tcW w:w="1375" w:type="pct"/>
            <w:tcBorders>
              <w:left w:val="single" w:sz="4" w:space="0" w:color="000000"/>
              <w:bottom w:val="single" w:sz="4" w:space="0" w:color="000000"/>
              <w:right w:val="single" w:sz="4" w:space="0" w:color="000000"/>
            </w:tcBorders>
            <w:vAlign w:val="center"/>
          </w:tcPr>
          <w:p w14:paraId="34C4E4AE" w14:textId="77777777" w:rsidR="00D35714" w:rsidRPr="00E72BD6" w:rsidRDefault="00D35714" w:rsidP="00ED7CB8">
            <w:pPr>
              <w:spacing w:line="240" w:lineRule="auto"/>
              <w:ind w:firstLineChars="0" w:firstLine="0"/>
              <w:jc w:val="center"/>
              <w:rPr>
                <w:rFonts w:ascii="Times New Roman" w:hAnsi="Times New Roman" w:cs="Times New Roman"/>
                <w:kern w:val="0"/>
                <w:lang w:eastAsia="zh-CN"/>
                <w14:ligatures w14:val="none"/>
              </w:rPr>
            </w:pPr>
            <w:r w:rsidRPr="00E72BD6">
              <w:rPr>
                <w:rFonts w:ascii="Times New Roman" w:hAnsi="Times New Roman" w:cs="Times New Roman"/>
                <w:kern w:val="0"/>
                <w:lang w:eastAsia="zh-CN"/>
                <w14:ligatures w14:val="none"/>
              </w:rPr>
              <w:t>背景土壤</w:t>
            </w:r>
          </w:p>
          <w:p w14:paraId="0085B511" w14:textId="333ECC42" w:rsidR="00D35714" w:rsidRPr="00E72BD6" w:rsidRDefault="00D35714" w:rsidP="00ED7CB8">
            <w:pPr>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（加标浓度</w:t>
            </w:r>
            <w:r w:rsidRPr="00E72BD6">
              <w:rPr>
                <w:rFonts w:ascii="Times New Roman" w:hAnsi="Times New Roman" w:cs="Times New Roman"/>
                <w:kern w:val="0"/>
                <w:lang w:eastAsia="zh-CN"/>
                <w14:ligatures w14:val="none"/>
              </w:rPr>
              <w:t xml:space="preserve">2.0 </w:t>
            </w:r>
            <w:r w:rsidR="00DB7071" w:rsidRPr="00E72BD6">
              <w:rPr>
                <w:rFonts w:ascii="Times New Roman" w:hAnsi="Times New Roman" w:cs="Times New Roman"/>
                <w:kern w:val="0"/>
                <w:lang w:eastAsia="zh-CN"/>
                <w14:ligatures w14:val="none"/>
              </w:rPr>
              <w:t>mg/kg</w:t>
            </w:r>
            <w:r w:rsidRPr="00E72BD6">
              <w:rPr>
                <w:rFonts w:ascii="Times New Roman" w:hAnsi="Times New Roman" w:cs="Times New Roman"/>
                <w:kern w:val="0"/>
                <w:lang w:eastAsia="zh-CN" w:bidi="en-US"/>
                <w14:ligatures w14:val="none"/>
              </w:rPr>
              <w:t>）</w:t>
            </w:r>
          </w:p>
        </w:tc>
        <w:tc>
          <w:tcPr>
            <w:tcW w:w="1375" w:type="pct"/>
            <w:tcBorders>
              <w:left w:val="single" w:sz="4" w:space="0" w:color="000000"/>
              <w:bottom w:val="single" w:sz="4" w:space="0" w:color="000000"/>
              <w:right w:val="single" w:sz="12" w:space="0" w:color="auto"/>
            </w:tcBorders>
            <w:vAlign w:val="center"/>
          </w:tcPr>
          <w:p w14:paraId="247FF617" w14:textId="77777777" w:rsidR="00D35714" w:rsidRPr="00E72BD6" w:rsidRDefault="00D35714" w:rsidP="00ED7CB8">
            <w:pPr>
              <w:spacing w:line="240" w:lineRule="auto"/>
              <w:ind w:firstLineChars="0" w:firstLine="0"/>
              <w:jc w:val="center"/>
              <w:rPr>
                <w:rFonts w:ascii="Times New Roman" w:hAnsi="Times New Roman" w:cs="Times New Roman"/>
                <w:kern w:val="0"/>
                <w:lang w:eastAsia="zh-CN"/>
                <w14:ligatures w14:val="none"/>
              </w:rPr>
            </w:pPr>
            <w:r w:rsidRPr="00E72BD6">
              <w:rPr>
                <w:rFonts w:ascii="Times New Roman" w:hAnsi="Times New Roman" w:cs="Times New Roman"/>
                <w:kern w:val="0"/>
                <w:lang w:eastAsia="zh-CN"/>
                <w14:ligatures w14:val="none"/>
              </w:rPr>
              <w:t>工业土壤</w:t>
            </w:r>
          </w:p>
          <w:p w14:paraId="5C108A93" w14:textId="1C677B21" w:rsidR="00D35714" w:rsidRPr="00E72BD6" w:rsidRDefault="00D35714" w:rsidP="00ED7CB8">
            <w:pPr>
              <w:spacing w:line="240" w:lineRule="auto"/>
              <w:ind w:firstLineChars="0" w:firstLine="0"/>
              <w:jc w:val="center"/>
              <w:rPr>
                <w:rFonts w:ascii="Times New Roman" w:hAnsi="Times New Roman" w:cs="Times New Roman"/>
                <w:kern w:val="0"/>
                <w:lang w:eastAsia="zh-CN" w:bidi="en-US"/>
                <w14:ligatures w14:val="none"/>
              </w:rPr>
            </w:pPr>
            <w:r w:rsidRPr="00E72BD6">
              <w:rPr>
                <w:rFonts w:ascii="Times New Roman" w:hAnsi="Times New Roman" w:cs="Times New Roman"/>
                <w:kern w:val="0"/>
                <w:lang w:eastAsia="zh-CN" w:bidi="en-US"/>
                <w14:ligatures w14:val="none"/>
              </w:rPr>
              <w:t>（加标浓度</w:t>
            </w:r>
            <w:r w:rsidRPr="00E72BD6">
              <w:rPr>
                <w:rFonts w:ascii="Times New Roman" w:hAnsi="Times New Roman" w:cs="Times New Roman"/>
                <w:kern w:val="0"/>
                <w:lang w:eastAsia="zh-CN"/>
                <w14:ligatures w14:val="none"/>
              </w:rPr>
              <w:t xml:space="preserve">5.0 </w:t>
            </w:r>
            <w:r w:rsidR="00DB7071" w:rsidRPr="00E72BD6">
              <w:rPr>
                <w:rFonts w:ascii="Times New Roman" w:hAnsi="Times New Roman" w:cs="Times New Roman"/>
                <w:kern w:val="0"/>
                <w:lang w:eastAsia="zh-CN"/>
                <w14:ligatures w14:val="none"/>
              </w:rPr>
              <w:t>mg/kg</w:t>
            </w:r>
            <w:r w:rsidRPr="00E72BD6">
              <w:rPr>
                <w:rFonts w:ascii="Times New Roman" w:hAnsi="Times New Roman" w:cs="Times New Roman"/>
                <w:kern w:val="0"/>
                <w:lang w:eastAsia="zh-CN" w:bidi="en-US"/>
                <w14:ligatures w14:val="none"/>
              </w:rPr>
              <w:t>）</w:t>
            </w:r>
          </w:p>
        </w:tc>
      </w:tr>
      <w:tr w:rsidR="00D35714" w:rsidRPr="00E72BD6" w14:paraId="18BC268E" w14:textId="77777777" w:rsidTr="009652B1">
        <w:trPr>
          <w:trHeight w:val="567"/>
          <w:jc w:val="center"/>
        </w:trPr>
        <w:tc>
          <w:tcPr>
            <w:tcW w:w="875" w:type="pct"/>
            <w:vMerge/>
            <w:tcBorders>
              <w:top w:val="nil"/>
              <w:right w:val="single" w:sz="4" w:space="0" w:color="000000"/>
            </w:tcBorders>
            <w:vAlign w:val="center"/>
          </w:tcPr>
          <w:p w14:paraId="1B85C663" w14:textId="77777777" w:rsidR="00D35714" w:rsidRPr="00E72BD6" w:rsidRDefault="00D35714" w:rsidP="00ED7CB8">
            <w:pPr>
              <w:spacing w:line="240" w:lineRule="auto"/>
              <w:ind w:firstLineChars="0" w:firstLine="0"/>
              <w:jc w:val="center"/>
              <w:rPr>
                <w:rFonts w:ascii="Times New Roman" w:hAnsi="Times New Roman" w:cs="Times New Roman"/>
                <w:kern w:val="0"/>
                <w:lang w:eastAsia="zh-CN" w:bidi="en-US"/>
                <w14:ligatures w14:val="none"/>
              </w:rPr>
            </w:pPr>
          </w:p>
        </w:tc>
        <w:tc>
          <w:tcPr>
            <w:tcW w:w="1375" w:type="pct"/>
            <w:tcBorders>
              <w:top w:val="single" w:sz="4" w:space="0" w:color="000000"/>
              <w:left w:val="single" w:sz="4" w:space="0" w:color="000000"/>
              <w:right w:val="single" w:sz="4" w:space="0" w:color="000000"/>
            </w:tcBorders>
            <w:vAlign w:val="center"/>
          </w:tcPr>
          <w:p w14:paraId="7618774A" w14:textId="77777777" w:rsidR="00D35714" w:rsidRPr="00E72BD6" w:rsidRDefault="00D35714" w:rsidP="00ED7CB8">
            <w:pPr>
              <w:spacing w:line="240" w:lineRule="auto"/>
              <w:ind w:firstLineChars="0" w:firstLine="0"/>
              <w:jc w:val="center"/>
              <w:rPr>
                <w:rFonts w:ascii="Times New Roman" w:hAnsi="Times New Roman" w:cs="Times New Roman"/>
                <w:i/>
                <w:kern w:val="0"/>
                <w:lang w:bidi="en-US"/>
                <w14:ligatures w14:val="none"/>
              </w:rPr>
            </w:pPr>
            <w:r w:rsidRPr="00E72BD6">
              <w:rPr>
                <w:rFonts w:ascii="Times New Roman" w:hAnsi="Times New Roman" w:cs="Times New Roman"/>
                <w:i/>
                <w:kern w:val="0"/>
                <w:lang w:bidi="en-US"/>
                <w14:ligatures w14:val="none"/>
              </w:rPr>
              <w:t xml:space="preserve">Pi </w:t>
            </w:r>
            <w:r w:rsidRPr="00E72BD6">
              <w:rPr>
                <w:rFonts w:ascii="Times New Roman" w:hAnsi="Times New Roman" w:cs="Times New Roman"/>
                <w:kern w:val="0"/>
                <w:position w:val="1"/>
                <w:lang w:bidi="en-US"/>
                <w14:ligatures w14:val="none"/>
              </w:rPr>
              <w:t>（</w:t>
            </w:r>
            <w:r w:rsidRPr="00E72BD6">
              <w:rPr>
                <w:rFonts w:ascii="Times New Roman" w:hAnsi="Times New Roman" w:cs="Times New Roman"/>
                <w:kern w:val="0"/>
                <w:position w:val="1"/>
                <w:lang w:bidi="en-US"/>
                <w14:ligatures w14:val="none"/>
              </w:rPr>
              <w:t>%</w:t>
            </w:r>
            <w:r w:rsidRPr="00E72BD6">
              <w:rPr>
                <w:rFonts w:ascii="Times New Roman" w:hAnsi="Times New Roman" w:cs="Times New Roman"/>
                <w:kern w:val="0"/>
                <w:position w:val="1"/>
                <w:lang w:bidi="en-US"/>
                <w14:ligatures w14:val="none"/>
              </w:rPr>
              <w:t>）</w:t>
            </w:r>
          </w:p>
        </w:tc>
        <w:tc>
          <w:tcPr>
            <w:tcW w:w="1375" w:type="pct"/>
            <w:tcBorders>
              <w:top w:val="single" w:sz="4" w:space="0" w:color="000000"/>
              <w:left w:val="single" w:sz="4" w:space="0" w:color="000000"/>
              <w:right w:val="single" w:sz="4" w:space="0" w:color="000000"/>
            </w:tcBorders>
            <w:vAlign w:val="center"/>
          </w:tcPr>
          <w:p w14:paraId="23A5477C"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i/>
                <w:kern w:val="0"/>
                <w:lang w:bidi="en-US"/>
                <w14:ligatures w14:val="none"/>
              </w:rPr>
              <w:t xml:space="preserve">Pi </w:t>
            </w:r>
            <w:r w:rsidRPr="00E72BD6">
              <w:rPr>
                <w:rFonts w:ascii="Times New Roman" w:hAnsi="Times New Roman" w:cs="Times New Roman"/>
                <w:kern w:val="0"/>
                <w:position w:val="1"/>
                <w:lang w:bidi="en-US"/>
                <w14:ligatures w14:val="none"/>
              </w:rPr>
              <w:t>（</w:t>
            </w:r>
            <w:r w:rsidRPr="00E72BD6">
              <w:rPr>
                <w:rFonts w:ascii="Times New Roman" w:hAnsi="Times New Roman" w:cs="Times New Roman"/>
                <w:kern w:val="0"/>
                <w:position w:val="1"/>
                <w:lang w:bidi="en-US"/>
                <w14:ligatures w14:val="none"/>
              </w:rPr>
              <w:t>%</w:t>
            </w:r>
            <w:r w:rsidRPr="00E72BD6">
              <w:rPr>
                <w:rFonts w:ascii="Times New Roman" w:hAnsi="Times New Roman" w:cs="Times New Roman"/>
                <w:kern w:val="0"/>
                <w:position w:val="1"/>
                <w:lang w:bidi="en-US"/>
                <w14:ligatures w14:val="none"/>
              </w:rPr>
              <w:t>）</w:t>
            </w:r>
          </w:p>
        </w:tc>
        <w:tc>
          <w:tcPr>
            <w:tcW w:w="1375" w:type="pct"/>
            <w:tcBorders>
              <w:top w:val="single" w:sz="4" w:space="0" w:color="000000"/>
              <w:left w:val="single" w:sz="4" w:space="0" w:color="000000"/>
              <w:right w:val="single" w:sz="12" w:space="0" w:color="auto"/>
            </w:tcBorders>
            <w:vAlign w:val="center"/>
          </w:tcPr>
          <w:p w14:paraId="16B42A01"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i/>
                <w:kern w:val="0"/>
                <w:lang w:bidi="en-US"/>
                <w14:ligatures w14:val="none"/>
              </w:rPr>
              <w:t xml:space="preserve">Pi </w:t>
            </w:r>
            <w:r w:rsidRPr="00E72BD6">
              <w:rPr>
                <w:rFonts w:ascii="Times New Roman" w:hAnsi="Times New Roman" w:cs="Times New Roman"/>
                <w:kern w:val="0"/>
                <w:position w:val="1"/>
                <w:lang w:bidi="en-US"/>
                <w14:ligatures w14:val="none"/>
              </w:rPr>
              <w:t>（</w:t>
            </w:r>
            <w:r w:rsidRPr="00E72BD6">
              <w:rPr>
                <w:rFonts w:ascii="Times New Roman" w:hAnsi="Times New Roman" w:cs="Times New Roman"/>
                <w:kern w:val="0"/>
                <w:position w:val="1"/>
                <w:lang w:bidi="en-US"/>
                <w14:ligatures w14:val="none"/>
              </w:rPr>
              <w:t>%</w:t>
            </w:r>
            <w:r w:rsidRPr="00E72BD6">
              <w:rPr>
                <w:rFonts w:ascii="Times New Roman" w:hAnsi="Times New Roman" w:cs="Times New Roman"/>
                <w:kern w:val="0"/>
                <w:position w:val="1"/>
                <w:lang w:bidi="en-US"/>
                <w14:ligatures w14:val="none"/>
              </w:rPr>
              <w:t>）</w:t>
            </w:r>
          </w:p>
        </w:tc>
      </w:tr>
      <w:tr w:rsidR="00391BEC" w:rsidRPr="00E72BD6" w14:paraId="5C34FEAB" w14:textId="77777777" w:rsidTr="009652B1">
        <w:trPr>
          <w:trHeight w:val="567"/>
          <w:jc w:val="center"/>
        </w:trPr>
        <w:tc>
          <w:tcPr>
            <w:tcW w:w="875" w:type="pct"/>
            <w:tcBorders>
              <w:bottom w:val="single" w:sz="4" w:space="0" w:color="000000"/>
              <w:right w:val="single" w:sz="4" w:space="0" w:color="auto"/>
            </w:tcBorders>
            <w:vAlign w:val="center"/>
          </w:tcPr>
          <w:p w14:paraId="051FE64A" w14:textId="77777777" w:rsidR="00391BEC" w:rsidRPr="00E72BD6" w:rsidRDefault="00391BEC"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1</w:t>
            </w:r>
          </w:p>
        </w:tc>
        <w:tc>
          <w:tcPr>
            <w:tcW w:w="1375" w:type="pct"/>
            <w:tcBorders>
              <w:left w:val="single" w:sz="4" w:space="0" w:color="auto"/>
              <w:bottom w:val="single" w:sz="4" w:space="0" w:color="auto"/>
              <w:right w:val="single" w:sz="4" w:space="0" w:color="auto"/>
            </w:tcBorders>
            <w:vAlign w:val="center"/>
          </w:tcPr>
          <w:p w14:paraId="33D24A0C" w14:textId="3445CE7F" w:rsidR="00391BEC" w:rsidRPr="00E72BD6" w:rsidRDefault="00391BEC"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70.5 </w:t>
            </w:r>
          </w:p>
        </w:tc>
        <w:tc>
          <w:tcPr>
            <w:tcW w:w="1375" w:type="pct"/>
            <w:tcBorders>
              <w:left w:val="single" w:sz="4" w:space="0" w:color="auto"/>
              <w:bottom w:val="single" w:sz="4" w:space="0" w:color="auto"/>
              <w:right w:val="single" w:sz="4" w:space="0" w:color="auto"/>
            </w:tcBorders>
            <w:vAlign w:val="center"/>
          </w:tcPr>
          <w:p w14:paraId="256F8BCC" w14:textId="2F8D1618" w:rsidR="00391BEC" w:rsidRPr="00E72BD6" w:rsidRDefault="00391BEC"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85.6 </w:t>
            </w:r>
          </w:p>
        </w:tc>
        <w:tc>
          <w:tcPr>
            <w:tcW w:w="1375" w:type="pct"/>
            <w:tcBorders>
              <w:left w:val="single" w:sz="4" w:space="0" w:color="auto"/>
              <w:bottom w:val="single" w:sz="4" w:space="0" w:color="auto"/>
              <w:right w:val="single" w:sz="12" w:space="0" w:color="auto"/>
            </w:tcBorders>
            <w:vAlign w:val="center"/>
          </w:tcPr>
          <w:p w14:paraId="4352D7FE" w14:textId="0147CDC0" w:rsidR="00391BEC" w:rsidRPr="00E72BD6" w:rsidRDefault="00391BEC"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97.7 </w:t>
            </w:r>
          </w:p>
        </w:tc>
      </w:tr>
      <w:tr w:rsidR="00391BEC" w:rsidRPr="00E72BD6" w14:paraId="1CD4ECCB" w14:textId="77777777" w:rsidTr="009652B1">
        <w:trPr>
          <w:trHeight w:val="567"/>
          <w:jc w:val="center"/>
        </w:trPr>
        <w:tc>
          <w:tcPr>
            <w:tcW w:w="875" w:type="pct"/>
            <w:tcBorders>
              <w:top w:val="single" w:sz="4" w:space="0" w:color="000000"/>
              <w:bottom w:val="single" w:sz="4" w:space="0" w:color="000000"/>
              <w:right w:val="single" w:sz="4" w:space="0" w:color="auto"/>
            </w:tcBorders>
            <w:vAlign w:val="center"/>
          </w:tcPr>
          <w:p w14:paraId="781AC653" w14:textId="77777777" w:rsidR="00391BEC" w:rsidRPr="00E72BD6" w:rsidRDefault="00391BEC"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2</w:t>
            </w:r>
          </w:p>
        </w:tc>
        <w:tc>
          <w:tcPr>
            <w:tcW w:w="1375" w:type="pct"/>
            <w:tcBorders>
              <w:top w:val="single" w:sz="4" w:space="0" w:color="auto"/>
              <w:left w:val="single" w:sz="4" w:space="0" w:color="auto"/>
              <w:bottom w:val="single" w:sz="4" w:space="0" w:color="auto"/>
              <w:right w:val="single" w:sz="4" w:space="0" w:color="auto"/>
            </w:tcBorders>
            <w:vAlign w:val="center"/>
          </w:tcPr>
          <w:p w14:paraId="3637670C" w14:textId="72BF1548" w:rsidR="00391BEC" w:rsidRPr="00E72BD6" w:rsidRDefault="00391BEC"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73.2 </w:t>
            </w:r>
          </w:p>
        </w:tc>
        <w:tc>
          <w:tcPr>
            <w:tcW w:w="1375" w:type="pct"/>
            <w:tcBorders>
              <w:top w:val="single" w:sz="4" w:space="0" w:color="auto"/>
              <w:left w:val="single" w:sz="4" w:space="0" w:color="auto"/>
              <w:bottom w:val="single" w:sz="4" w:space="0" w:color="auto"/>
              <w:right w:val="single" w:sz="4" w:space="0" w:color="auto"/>
            </w:tcBorders>
            <w:vAlign w:val="center"/>
          </w:tcPr>
          <w:p w14:paraId="06790BCF" w14:textId="4814E641" w:rsidR="00391BEC" w:rsidRPr="00E72BD6" w:rsidRDefault="00391BEC"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74.3 </w:t>
            </w:r>
          </w:p>
        </w:tc>
        <w:tc>
          <w:tcPr>
            <w:tcW w:w="1375" w:type="pct"/>
            <w:tcBorders>
              <w:top w:val="single" w:sz="4" w:space="0" w:color="auto"/>
              <w:left w:val="single" w:sz="4" w:space="0" w:color="auto"/>
              <w:bottom w:val="single" w:sz="4" w:space="0" w:color="auto"/>
              <w:right w:val="single" w:sz="12" w:space="0" w:color="auto"/>
            </w:tcBorders>
            <w:vAlign w:val="center"/>
          </w:tcPr>
          <w:p w14:paraId="6CC6AC82" w14:textId="19B29747" w:rsidR="00391BEC" w:rsidRPr="00E72BD6" w:rsidRDefault="00391BEC"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89.6 </w:t>
            </w:r>
          </w:p>
        </w:tc>
      </w:tr>
      <w:tr w:rsidR="00391BEC" w:rsidRPr="00E72BD6" w14:paraId="6CE588A4" w14:textId="77777777" w:rsidTr="009652B1">
        <w:trPr>
          <w:trHeight w:val="567"/>
          <w:jc w:val="center"/>
        </w:trPr>
        <w:tc>
          <w:tcPr>
            <w:tcW w:w="875" w:type="pct"/>
            <w:tcBorders>
              <w:top w:val="single" w:sz="4" w:space="0" w:color="000000"/>
              <w:bottom w:val="single" w:sz="4" w:space="0" w:color="000000"/>
              <w:right w:val="single" w:sz="4" w:space="0" w:color="auto"/>
            </w:tcBorders>
            <w:vAlign w:val="center"/>
          </w:tcPr>
          <w:p w14:paraId="2F8CDB13" w14:textId="77777777" w:rsidR="00391BEC" w:rsidRPr="00E72BD6" w:rsidRDefault="00391BEC"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3</w:t>
            </w:r>
          </w:p>
        </w:tc>
        <w:tc>
          <w:tcPr>
            <w:tcW w:w="1375" w:type="pct"/>
            <w:tcBorders>
              <w:top w:val="single" w:sz="4" w:space="0" w:color="auto"/>
              <w:left w:val="single" w:sz="4" w:space="0" w:color="auto"/>
              <w:bottom w:val="single" w:sz="4" w:space="0" w:color="auto"/>
              <w:right w:val="single" w:sz="4" w:space="0" w:color="auto"/>
            </w:tcBorders>
            <w:vAlign w:val="center"/>
          </w:tcPr>
          <w:p w14:paraId="49BD2BA3" w14:textId="4C83655D" w:rsidR="00391BEC" w:rsidRPr="00E72BD6" w:rsidRDefault="00391BEC"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72.4 </w:t>
            </w:r>
          </w:p>
        </w:tc>
        <w:tc>
          <w:tcPr>
            <w:tcW w:w="1375" w:type="pct"/>
            <w:tcBorders>
              <w:top w:val="single" w:sz="4" w:space="0" w:color="auto"/>
              <w:left w:val="single" w:sz="4" w:space="0" w:color="auto"/>
              <w:bottom w:val="single" w:sz="4" w:space="0" w:color="auto"/>
              <w:right w:val="single" w:sz="4" w:space="0" w:color="auto"/>
            </w:tcBorders>
            <w:vAlign w:val="center"/>
          </w:tcPr>
          <w:p w14:paraId="793FEDD8" w14:textId="6BBA52E8" w:rsidR="00391BEC" w:rsidRPr="00E72BD6" w:rsidRDefault="00391BEC"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73.8 </w:t>
            </w:r>
          </w:p>
        </w:tc>
        <w:tc>
          <w:tcPr>
            <w:tcW w:w="1375" w:type="pct"/>
            <w:tcBorders>
              <w:top w:val="single" w:sz="4" w:space="0" w:color="auto"/>
              <w:left w:val="single" w:sz="4" w:space="0" w:color="auto"/>
              <w:bottom w:val="single" w:sz="4" w:space="0" w:color="auto"/>
              <w:right w:val="single" w:sz="12" w:space="0" w:color="auto"/>
            </w:tcBorders>
            <w:vAlign w:val="center"/>
          </w:tcPr>
          <w:p w14:paraId="24946B4F" w14:textId="1BCD149C" w:rsidR="00391BEC" w:rsidRPr="00E72BD6" w:rsidRDefault="00391BEC"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89.1 </w:t>
            </w:r>
          </w:p>
        </w:tc>
      </w:tr>
      <w:tr w:rsidR="00391BEC" w:rsidRPr="00E72BD6" w14:paraId="5EF58484" w14:textId="77777777" w:rsidTr="009652B1">
        <w:trPr>
          <w:trHeight w:val="567"/>
          <w:jc w:val="center"/>
        </w:trPr>
        <w:tc>
          <w:tcPr>
            <w:tcW w:w="875" w:type="pct"/>
            <w:tcBorders>
              <w:top w:val="single" w:sz="4" w:space="0" w:color="000000"/>
              <w:bottom w:val="single" w:sz="4" w:space="0" w:color="000000"/>
              <w:right w:val="single" w:sz="4" w:space="0" w:color="auto"/>
            </w:tcBorders>
            <w:vAlign w:val="center"/>
          </w:tcPr>
          <w:p w14:paraId="3CB7FEB4" w14:textId="77777777" w:rsidR="00391BEC" w:rsidRPr="00E72BD6" w:rsidRDefault="00391BEC"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4</w:t>
            </w:r>
          </w:p>
        </w:tc>
        <w:tc>
          <w:tcPr>
            <w:tcW w:w="1375" w:type="pct"/>
            <w:tcBorders>
              <w:top w:val="single" w:sz="4" w:space="0" w:color="auto"/>
              <w:left w:val="single" w:sz="4" w:space="0" w:color="auto"/>
              <w:bottom w:val="single" w:sz="4" w:space="0" w:color="auto"/>
              <w:right w:val="single" w:sz="4" w:space="0" w:color="auto"/>
            </w:tcBorders>
            <w:vAlign w:val="center"/>
          </w:tcPr>
          <w:p w14:paraId="79B3146E" w14:textId="5DB8FA90" w:rsidR="00391BEC" w:rsidRPr="00E72BD6" w:rsidRDefault="00391BEC"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72.7 </w:t>
            </w:r>
          </w:p>
        </w:tc>
        <w:tc>
          <w:tcPr>
            <w:tcW w:w="1375" w:type="pct"/>
            <w:tcBorders>
              <w:top w:val="single" w:sz="4" w:space="0" w:color="auto"/>
              <w:left w:val="single" w:sz="4" w:space="0" w:color="auto"/>
              <w:bottom w:val="single" w:sz="4" w:space="0" w:color="auto"/>
              <w:right w:val="single" w:sz="4" w:space="0" w:color="auto"/>
            </w:tcBorders>
            <w:vAlign w:val="center"/>
          </w:tcPr>
          <w:p w14:paraId="6623C661" w14:textId="62A870C3" w:rsidR="00391BEC" w:rsidRPr="00E72BD6" w:rsidRDefault="00391BEC"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76.7 </w:t>
            </w:r>
          </w:p>
        </w:tc>
        <w:tc>
          <w:tcPr>
            <w:tcW w:w="1375" w:type="pct"/>
            <w:tcBorders>
              <w:top w:val="single" w:sz="4" w:space="0" w:color="auto"/>
              <w:left w:val="single" w:sz="4" w:space="0" w:color="auto"/>
              <w:bottom w:val="single" w:sz="4" w:space="0" w:color="auto"/>
              <w:right w:val="single" w:sz="12" w:space="0" w:color="auto"/>
            </w:tcBorders>
            <w:vAlign w:val="center"/>
          </w:tcPr>
          <w:p w14:paraId="057E7259" w14:textId="15D042BE" w:rsidR="00391BEC" w:rsidRPr="00E72BD6" w:rsidRDefault="00391BEC"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10</w:t>
            </w:r>
            <w:r w:rsidR="00052D8E" w:rsidRPr="00E72BD6">
              <w:rPr>
                <w:rFonts w:ascii="Times New Roman" w:eastAsia="等线" w:hAnsi="Times New Roman" w:cs="Times New Roman" w:hint="eastAsia"/>
                <w:color w:val="000000"/>
                <w:lang w:eastAsia="zh-CN"/>
              </w:rPr>
              <w:t>5.3</w:t>
            </w:r>
            <w:r w:rsidRPr="00E72BD6">
              <w:rPr>
                <w:rFonts w:ascii="Times New Roman" w:eastAsia="等线" w:hAnsi="Times New Roman" w:cs="Times New Roman"/>
                <w:color w:val="000000"/>
              </w:rPr>
              <w:t xml:space="preserve"> </w:t>
            </w:r>
          </w:p>
        </w:tc>
      </w:tr>
      <w:tr w:rsidR="00391BEC" w:rsidRPr="00E72BD6" w14:paraId="5E6A77ED" w14:textId="77777777" w:rsidTr="009652B1">
        <w:trPr>
          <w:trHeight w:val="567"/>
          <w:jc w:val="center"/>
        </w:trPr>
        <w:tc>
          <w:tcPr>
            <w:tcW w:w="875" w:type="pct"/>
            <w:tcBorders>
              <w:top w:val="single" w:sz="4" w:space="0" w:color="000000"/>
              <w:bottom w:val="single" w:sz="4" w:space="0" w:color="000000"/>
              <w:right w:val="single" w:sz="4" w:space="0" w:color="auto"/>
            </w:tcBorders>
            <w:vAlign w:val="center"/>
          </w:tcPr>
          <w:p w14:paraId="0BE9A109" w14:textId="77777777" w:rsidR="00391BEC" w:rsidRPr="00E72BD6" w:rsidRDefault="00391BEC"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kern w:val="0"/>
                <w:lang w:bidi="en-US"/>
                <w14:ligatures w14:val="none"/>
              </w:rPr>
              <w:t>5</w:t>
            </w:r>
          </w:p>
        </w:tc>
        <w:tc>
          <w:tcPr>
            <w:tcW w:w="1375" w:type="pct"/>
            <w:tcBorders>
              <w:top w:val="single" w:sz="4" w:space="0" w:color="auto"/>
              <w:left w:val="single" w:sz="4" w:space="0" w:color="auto"/>
              <w:bottom w:val="single" w:sz="4" w:space="0" w:color="auto"/>
              <w:right w:val="single" w:sz="4" w:space="0" w:color="auto"/>
            </w:tcBorders>
            <w:vAlign w:val="center"/>
          </w:tcPr>
          <w:p w14:paraId="1CD38B06" w14:textId="417475CB" w:rsidR="00391BEC" w:rsidRPr="00E72BD6" w:rsidRDefault="00391BEC"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77.3 </w:t>
            </w:r>
          </w:p>
        </w:tc>
        <w:tc>
          <w:tcPr>
            <w:tcW w:w="1375" w:type="pct"/>
            <w:tcBorders>
              <w:top w:val="single" w:sz="4" w:space="0" w:color="auto"/>
              <w:left w:val="single" w:sz="4" w:space="0" w:color="auto"/>
              <w:bottom w:val="single" w:sz="4" w:space="0" w:color="auto"/>
              <w:right w:val="single" w:sz="4" w:space="0" w:color="auto"/>
            </w:tcBorders>
            <w:vAlign w:val="center"/>
          </w:tcPr>
          <w:p w14:paraId="7A8913DB" w14:textId="1CB75499" w:rsidR="00391BEC" w:rsidRPr="00E72BD6" w:rsidRDefault="00391BEC"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66.5 </w:t>
            </w:r>
          </w:p>
        </w:tc>
        <w:tc>
          <w:tcPr>
            <w:tcW w:w="1375" w:type="pct"/>
            <w:tcBorders>
              <w:top w:val="single" w:sz="4" w:space="0" w:color="auto"/>
              <w:left w:val="single" w:sz="4" w:space="0" w:color="auto"/>
              <w:bottom w:val="single" w:sz="4" w:space="0" w:color="auto"/>
              <w:right w:val="single" w:sz="12" w:space="0" w:color="auto"/>
            </w:tcBorders>
            <w:vAlign w:val="center"/>
          </w:tcPr>
          <w:p w14:paraId="77CBBEFA" w14:textId="6474605C" w:rsidR="00391BEC" w:rsidRPr="00E72BD6" w:rsidRDefault="00391BEC"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90.7 </w:t>
            </w:r>
          </w:p>
        </w:tc>
      </w:tr>
      <w:tr w:rsidR="00391BEC" w:rsidRPr="00E72BD6" w14:paraId="454D2D4A" w14:textId="77777777" w:rsidTr="009652B1">
        <w:trPr>
          <w:trHeight w:val="567"/>
          <w:jc w:val="center"/>
        </w:trPr>
        <w:tc>
          <w:tcPr>
            <w:tcW w:w="875" w:type="pct"/>
            <w:tcBorders>
              <w:top w:val="single" w:sz="4" w:space="0" w:color="000000"/>
              <w:bottom w:val="single" w:sz="4" w:space="0" w:color="000000"/>
              <w:right w:val="single" w:sz="4" w:space="0" w:color="auto"/>
            </w:tcBorders>
            <w:vAlign w:val="center"/>
          </w:tcPr>
          <w:p w14:paraId="3587A9B9" w14:textId="77777777" w:rsidR="00391BEC" w:rsidRPr="00E72BD6" w:rsidRDefault="00391BEC" w:rsidP="00ED7CB8">
            <w:pPr>
              <w:spacing w:line="240" w:lineRule="auto"/>
              <w:ind w:firstLineChars="0" w:firstLine="0"/>
              <w:jc w:val="center"/>
              <w:rPr>
                <w:rFonts w:ascii="Times New Roman" w:hAnsi="Times New Roman" w:cs="Times New Roman"/>
                <w:i/>
                <w:kern w:val="0"/>
                <w:lang w:bidi="en-US"/>
                <w14:ligatures w14:val="none"/>
              </w:rPr>
            </w:pPr>
            <w:r w:rsidRPr="00E72BD6">
              <w:rPr>
                <w:rFonts w:ascii="Times New Roman" w:hAnsi="Times New Roman" w:cs="Times New Roman"/>
                <w:kern w:val="0"/>
                <w:lang w:bidi="en-US"/>
                <w14:ligatures w14:val="none"/>
              </w:rPr>
              <w:t>6</w:t>
            </w:r>
          </w:p>
        </w:tc>
        <w:tc>
          <w:tcPr>
            <w:tcW w:w="1375" w:type="pct"/>
            <w:tcBorders>
              <w:top w:val="single" w:sz="4" w:space="0" w:color="auto"/>
              <w:left w:val="single" w:sz="4" w:space="0" w:color="auto"/>
              <w:bottom w:val="single" w:sz="4" w:space="0" w:color="auto"/>
              <w:right w:val="single" w:sz="4" w:space="0" w:color="auto"/>
            </w:tcBorders>
            <w:vAlign w:val="center"/>
          </w:tcPr>
          <w:p w14:paraId="3086E3E4" w14:textId="2BD7D38D" w:rsidR="00391BEC" w:rsidRPr="00E72BD6" w:rsidRDefault="00391BEC"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90.3 </w:t>
            </w:r>
          </w:p>
        </w:tc>
        <w:tc>
          <w:tcPr>
            <w:tcW w:w="1375" w:type="pct"/>
            <w:tcBorders>
              <w:top w:val="single" w:sz="4" w:space="0" w:color="auto"/>
              <w:left w:val="single" w:sz="4" w:space="0" w:color="auto"/>
              <w:bottom w:val="single" w:sz="4" w:space="0" w:color="auto"/>
              <w:right w:val="single" w:sz="4" w:space="0" w:color="auto"/>
            </w:tcBorders>
            <w:vAlign w:val="center"/>
          </w:tcPr>
          <w:p w14:paraId="41E178D2" w14:textId="40351FD0" w:rsidR="00391BEC" w:rsidRPr="00E72BD6" w:rsidRDefault="00391BEC"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82.6 </w:t>
            </w:r>
          </w:p>
        </w:tc>
        <w:tc>
          <w:tcPr>
            <w:tcW w:w="1375" w:type="pct"/>
            <w:tcBorders>
              <w:top w:val="single" w:sz="4" w:space="0" w:color="auto"/>
              <w:left w:val="single" w:sz="4" w:space="0" w:color="auto"/>
              <w:bottom w:val="single" w:sz="4" w:space="0" w:color="auto"/>
              <w:right w:val="single" w:sz="12" w:space="0" w:color="auto"/>
            </w:tcBorders>
            <w:vAlign w:val="center"/>
          </w:tcPr>
          <w:p w14:paraId="01E4E5B6" w14:textId="5FA19C36" w:rsidR="00391BEC" w:rsidRPr="00E72BD6" w:rsidRDefault="00391BEC" w:rsidP="00ED7CB8">
            <w:pPr>
              <w:spacing w:line="240" w:lineRule="auto"/>
              <w:ind w:firstLineChars="0" w:firstLine="0"/>
              <w:jc w:val="center"/>
              <w:rPr>
                <w:rFonts w:ascii="Times New Roman" w:hAnsi="Times New Roman" w:cs="Times New Roman"/>
                <w:kern w:val="0"/>
                <w14:ligatures w14:val="none"/>
              </w:rPr>
            </w:pPr>
            <w:r w:rsidRPr="00E72BD6">
              <w:rPr>
                <w:rFonts w:ascii="Times New Roman" w:eastAsia="等线" w:hAnsi="Times New Roman" w:cs="Times New Roman"/>
                <w:color w:val="000000"/>
              </w:rPr>
              <w:t xml:space="preserve">96.5 </w:t>
            </w:r>
          </w:p>
        </w:tc>
      </w:tr>
      <w:tr w:rsidR="00D35714" w:rsidRPr="00E72BD6" w14:paraId="5F4C7A79" w14:textId="77777777" w:rsidTr="009652B1">
        <w:trPr>
          <w:trHeight w:val="567"/>
          <w:jc w:val="center"/>
        </w:trPr>
        <w:tc>
          <w:tcPr>
            <w:tcW w:w="875" w:type="pct"/>
            <w:tcBorders>
              <w:top w:val="single" w:sz="4" w:space="0" w:color="000000"/>
              <w:bottom w:val="single" w:sz="4" w:space="0" w:color="000000"/>
              <w:right w:val="single" w:sz="4" w:space="0" w:color="auto"/>
            </w:tcBorders>
            <w:vAlign w:val="center"/>
          </w:tcPr>
          <w:p w14:paraId="3CCF563D" w14:textId="77777777" w:rsidR="00D35714" w:rsidRPr="00E72BD6" w:rsidRDefault="00D35714" w:rsidP="00ED7CB8">
            <w:pPr>
              <w:spacing w:line="240" w:lineRule="auto"/>
              <w:ind w:firstLineChars="0" w:firstLine="0"/>
              <w:jc w:val="center"/>
              <w:rPr>
                <w:rFonts w:ascii="Times New Roman" w:hAnsi="Times New Roman" w:cs="Times New Roman"/>
                <w:kern w:val="0"/>
                <w:lang w:bidi="en-US"/>
                <w14:ligatures w14:val="none"/>
              </w:rPr>
            </w:pPr>
            <w:r w:rsidRPr="00E72BD6">
              <w:rPr>
                <w:rFonts w:ascii="Times New Roman" w:hAnsi="Times New Roman" w:cs="Times New Roman"/>
                <w:i/>
                <w:kern w:val="0"/>
                <w:lang w:bidi="en-US"/>
                <w14:ligatures w14:val="none"/>
              </w:rPr>
              <w:sym w:font="Symbol" w:char="F060"/>
            </w:r>
            <w:r w:rsidRPr="00E72BD6">
              <w:rPr>
                <w:rFonts w:ascii="Times New Roman" w:hAnsi="Times New Roman" w:cs="Times New Roman"/>
                <w:i/>
                <w:kern w:val="0"/>
                <w:lang w:bidi="en-US"/>
                <w14:ligatures w14:val="none"/>
              </w:rPr>
              <w:t xml:space="preserve">P </w:t>
            </w:r>
            <w:r w:rsidRPr="00E72BD6">
              <w:rPr>
                <w:rFonts w:ascii="Times New Roman" w:hAnsi="Times New Roman" w:cs="Times New Roman"/>
                <w:kern w:val="0"/>
                <w:position w:val="1"/>
                <w:lang w:bidi="en-US"/>
                <w14:ligatures w14:val="none"/>
              </w:rPr>
              <w:t>（</w:t>
            </w:r>
            <w:r w:rsidRPr="00E72BD6">
              <w:rPr>
                <w:rFonts w:ascii="Times New Roman" w:hAnsi="Times New Roman" w:cs="Times New Roman"/>
                <w:kern w:val="0"/>
                <w:position w:val="1"/>
                <w:lang w:bidi="en-US"/>
                <w14:ligatures w14:val="none"/>
              </w:rPr>
              <w:t>%</w:t>
            </w:r>
            <w:r w:rsidRPr="00E72BD6">
              <w:rPr>
                <w:rFonts w:ascii="Times New Roman" w:hAnsi="Times New Roman" w:cs="Times New Roman"/>
                <w:kern w:val="0"/>
                <w:position w:val="1"/>
                <w:lang w:bidi="en-US"/>
                <w14:ligatures w14:val="none"/>
              </w:rPr>
              <w:t>）</w:t>
            </w:r>
          </w:p>
        </w:tc>
        <w:tc>
          <w:tcPr>
            <w:tcW w:w="1375" w:type="pct"/>
            <w:tcBorders>
              <w:top w:val="single" w:sz="4" w:space="0" w:color="auto"/>
              <w:left w:val="single" w:sz="4" w:space="0" w:color="auto"/>
              <w:bottom w:val="single" w:sz="4" w:space="0" w:color="auto"/>
              <w:right w:val="single" w:sz="4" w:space="0" w:color="auto"/>
            </w:tcBorders>
            <w:vAlign w:val="center"/>
          </w:tcPr>
          <w:p w14:paraId="792C3148" w14:textId="20189346" w:rsidR="00D35714" w:rsidRPr="00E72BD6" w:rsidRDefault="00391BEC" w:rsidP="00ED7CB8">
            <w:pPr>
              <w:spacing w:line="240" w:lineRule="auto"/>
              <w:ind w:firstLineChars="0" w:firstLine="0"/>
              <w:jc w:val="center"/>
              <w:rPr>
                <w:rFonts w:ascii="Times New Roman" w:hAnsi="Times New Roman" w:cs="Times New Roman"/>
                <w:kern w:val="0"/>
                <w:lang w:eastAsia="zh-CN"/>
                <w14:ligatures w14:val="none"/>
              </w:rPr>
            </w:pPr>
            <w:r w:rsidRPr="00E72BD6">
              <w:rPr>
                <w:rFonts w:ascii="Times New Roman" w:hAnsi="Times New Roman" w:cs="Times New Roman" w:hint="eastAsia"/>
                <w:kern w:val="0"/>
                <w:lang w:eastAsia="zh-CN"/>
                <w14:ligatures w14:val="none"/>
              </w:rPr>
              <w:t>76.1</w:t>
            </w:r>
          </w:p>
        </w:tc>
        <w:tc>
          <w:tcPr>
            <w:tcW w:w="1375" w:type="pct"/>
            <w:tcBorders>
              <w:top w:val="single" w:sz="4" w:space="0" w:color="auto"/>
              <w:left w:val="single" w:sz="4" w:space="0" w:color="auto"/>
              <w:bottom w:val="single" w:sz="4" w:space="0" w:color="auto"/>
              <w:right w:val="single" w:sz="4" w:space="0" w:color="auto"/>
            </w:tcBorders>
            <w:vAlign w:val="center"/>
          </w:tcPr>
          <w:p w14:paraId="2F6B902B" w14:textId="68B7D284" w:rsidR="00D35714" w:rsidRPr="00E72BD6" w:rsidRDefault="00391BEC" w:rsidP="00ED7CB8">
            <w:pPr>
              <w:spacing w:line="240" w:lineRule="auto"/>
              <w:ind w:firstLineChars="0" w:firstLine="0"/>
              <w:jc w:val="center"/>
              <w:rPr>
                <w:rFonts w:ascii="Times New Roman" w:hAnsi="Times New Roman" w:cs="Times New Roman"/>
                <w:kern w:val="0"/>
                <w:lang w:eastAsia="zh-CN"/>
                <w14:ligatures w14:val="none"/>
              </w:rPr>
            </w:pPr>
            <w:r w:rsidRPr="00E72BD6">
              <w:rPr>
                <w:rFonts w:ascii="Times New Roman" w:hAnsi="Times New Roman" w:cs="Times New Roman" w:hint="eastAsia"/>
                <w:kern w:val="0"/>
                <w:lang w:eastAsia="zh-CN"/>
                <w14:ligatures w14:val="none"/>
              </w:rPr>
              <w:t>76.6</w:t>
            </w:r>
          </w:p>
        </w:tc>
        <w:tc>
          <w:tcPr>
            <w:tcW w:w="1375" w:type="pct"/>
            <w:tcBorders>
              <w:top w:val="single" w:sz="4" w:space="0" w:color="auto"/>
              <w:left w:val="single" w:sz="4" w:space="0" w:color="auto"/>
              <w:bottom w:val="single" w:sz="4" w:space="0" w:color="auto"/>
              <w:right w:val="single" w:sz="12" w:space="0" w:color="auto"/>
            </w:tcBorders>
            <w:vAlign w:val="center"/>
          </w:tcPr>
          <w:p w14:paraId="4C868295" w14:textId="1C3BAC37" w:rsidR="00D35714" w:rsidRPr="00E72BD6" w:rsidRDefault="00391BEC" w:rsidP="00ED7CB8">
            <w:pPr>
              <w:spacing w:line="240" w:lineRule="auto"/>
              <w:ind w:firstLineChars="0" w:firstLine="0"/>
              <w:jc w:val="center"/>
              <w:rPr>
                <w:rFonts w:ascii="Times New Roman" w:hAnsi="Times New Roman" w:cs="Times New Roman"/>
                <w:kern w:val="0"/>
                <w:lang w:eastAsia="zh-CN"/>
                <w14:ligatures w14:val="none"/>
              </w:rPr>
            </w:pPr>
            <w:r w:rsidRPr="00E72BD6">
              <w:rPr>
                <w:rFonts w:ascii="Times New Roman" w:hAnsi="Times New Roman" w:cs="Times New Roman" w:hint="eastAsia"/>
                <w:kern w:val="0"/>
                <w:lang w:eastAsia="zh-CN"/>
                <w14:ligatures w14:val="none"/>
              </w:rPr>
              <w:t>9</w:t>
            </w:r>
            <w:r w:rsidR="00052D8E" w:rsidRPr="00E72BD6">
              <w:rPr>
                <w:rFonts w:ascii="Times New Roman" w:hAnsi="Times New Roman" w:cs="Times New Roman" w:hint="eastAsia"/>
                <w:kern w:val="0"/>
                <w:lang w:eastAsia="zh-CN"/>
                <w14:ligatures w14:val="none"/>
              </w:rPr>
              <w:t>4.8</w:t>
            </w:r>
          </w:p>
        </w:tc>
      </w:tr>
      <w:tr w:rsidR="00D35714" w:rsidRPr="00E72BD6" w14:paraId="30ACE37E" w14:textId="77777777" w:rsidTr="009652B1">
        <w:trPr>
          <w:trHeight w:val="567"/>
          <w:jc w:val="center"/>
        </w:trPr>
        <w:tc>
          <w:tcPr>
            <w:tcW w:w="875" w:type="pct"/>
            <w:tcBorders>
              <w:top w:val="single" w:sz="4" w:space="0" w:color="000000"/>
              <w:bottom w:val="single" w:sz="12" w:space="0" w:color="auto"/>
              <w:right w:val="single" w:sz="4" w:space="0" w:color="auto"/>
            </w:tcBorders>
            <w:vAlign w:val="center"/>
          </w:tcPr>
          <w:p w14:paraId="140366D3" w14:textId="77777777" w:rsidR="00D35714" w:rsidRPr="00E72BD6" w:rsidRDefault="00000000" w:rsidP="00ED7CB8">
            <w:pPr>
              <w:spacing w:line="240" w:lineRule="auto"/>
              <w:ind w:firstLineChars="0" w:firstLine="0"/>
              <w:jc w:val="center"/>
              <w:rPr>
                <w:rFonts w:ascii="Times New Roman" w:hAnsi="Times New Roman" w:cs="Times New Roman"/>
                <w:kern w:val="0"/>
                <w:lang w:bidi="en-US"/>
                <w14:ligatures w14:val="none"/>
              </w:rPr>
            </w:pPr>
            <m:oMath>
              <m:sSub>
                <m:sSubPr>
                  <m:ctrlPr>
                    <w:rPr>
                      <w:rFonts w:ascii="Cambria Math" w:hAnsi="Cambria Math" w:cs="Times New Roman"/>
                      <w:i/>
                      <w:kern w:val="0"/>
                      <w:lang w:bidi="en-US"/>
                      <w14:ligatures w14:val="none"/>
                    </w:rPr>
                  </m:ctrlPr>
                </m:sSubPr>
                <m:e>
                  <m:r>
                    <w:rPr>
                      <w:rFonts w:ascii="Cambria Math" w:hAnsi="Cambria Math" w:cs="Times New Roman"/>
                      <w:kern w:val="0"/>
                      <w:lang w:bidi="en-US"/>
                      <w14:ligatures w14:val="none"/>
                    </w:rPr>
                    <m:t>S</m:t>
                  </m:r>
                </m:e>
                <m:sub>
                  <m:acc>
                    <m:accPr>
                      <m:chr m:val="̅"/>
                      <m:ctrlPr>
                        <w:rPr>
                          <w:rFonts w:ascii="Cambria Math" w:hAnsi="Cambria Math" w:cs="Times New Roman"/>
                          <w:i/>
                          <w:kern w:val="0"/>
                          <w:lang w:bidi="en-US"/>
                          <w14:ligatures w14:val="none"/>
                        </w:rPr>
                      </m:ctrlPr>
                    </m:accPr>
                    <m:e>
                      <m:r>
                        <w:rPr>
                          <w:rFonts w:ascii="Cambria Math" w:hAnsi="Cambria Math" w:cs="Times New Roman"/>
                          <w:kern w:val="0"/>
                          <w:lang w:bidi="en-US"/>
                          <w14:ligatures w14:val="none"/>
                        </w:rPr>
                        <m:t>P</m:t>
                      </m:r>
                    </m:e>
                  </m:acc>
                </m:sub>
              </m:sSub>
            </m:oMath>
            <w:r w:rsidR="00D35714" w:rsidRPr="00E72BD6">
              <w:rPr>
                <w:rFonts w:ascii="Times New Roman" w:hAnsi="Times New Roman" w:cs="Times New Roman"/>
                <w:kern w:val="0"/>
                <w:position w:val="1"/>
                <w:lang w:bidi="en-US"/>
                <w14:ligatures w14:val="none"/>
              </w:rPr>
              <w:t>（</w:t>
            </w:r>
            <w:r w:rsidR="00D35714" w:rsidRPr="00E72BD6">
              <w:rPr>
                <w:rFonts w:ascii="Times New Roman" w:hAnsi="Times New Roman" w:cs="Times New Roman"/>
                <w:kern w:val="0"/>
                <w:position w:val="1"/>
                <w:lang w:bidi="en-US"/>
                <w14:ligatures w14:val="none"/>
              </w:rPr>
              <w:t>%</w:t>
            </w:r>
            <w:r w:rsidR="00D35714" w:rsidRPr="00E72BD6">
              <w:rPr>
                <w:rFonts w:ascii="Times New Roman" w:hAnsi="Times New Roman" w:cs="Times New Roman"/>
                <w:kern w:val="0"/>
                <w:position w:val="1"/>
                <w:lang w:bidi="en-US"/>
                <w14:ligatures w14:val="none"/>
              </w:rPr>
              <w:t>）</w:t>
            </w:r>
          </w:p>
        </w:tc>
        <w:tc>
          <w:tcPr>
            <w:tcW w:w="1375" w:type="pct"/>
            <w:tcBorders>
              <w:top w:val="single" w:sz="4" w:space="0" w:color="auto"/>
              <w:left w:val="single" w:sz="4" w:space="0" w:color="auto"/>
              <w:right w:val="single" w:sz="4" w:space="0" w:color="auto"/>
            </w:tcBorders>
            <w:vAlign w:val="center"/>
          </w:tcPr>
          <w:p w14:paraId="618C7196" w14:textId="7FDDB32B" w:rsidR="00D35714" w:rsidRPr="00E72BD6" w:rsidRDefault="00391BEC" w:rsidP="00ED7CB8">
            <w:pPr>
              <w:spacing w:line="240" w:lineRule="auto"/>
              <w:ind w:firstLineChars="0" w:firstLine="0"/>
              <w:jc w:val="center"/>
              <w:rPr>
                <w:rFonts w:ascii="Times New Roman" w:hAnsi="Times New Roman" w:cs="Times New Roman"/>
                <w:kern w:val="0"/>
                <w:lang w:eastAsia="zh-CN"/>
                <w14:ligatures w14:val="none"/>
              </w:rPr>
            </w:pPr>
            <w:r w:rsidRPr="00E72BD6">
              <w:rPr>
                <w:rFonts w:ascii="Times New Roman" w:hAnsi="Times New Roman" w:cs="Times New Roman" w:hint="eastAsia"/>
                <w:kern w:val="0"/>
                <w:lang w:eastAsia="zh-CN"/>
                <w14:ligatures w14:val="none"/>
              </w:rPr>
              <w:t>9.6</w:t>
            </w:r>
          </w:p>
        </w:tc>
        <w:tc>
          <w:tcPr>
            <w:tcW w:w="1375" w:type="pct"/>
            <w:tcBorders>
              <w:top w:val="single" w:sz="4" w:space="0" w:color="auto"/>
              <w:left w:val="single" w:sz="4" w:space="0" w:color="auto"/>
              <w:right w:val="single" w:sz="4" w:space="0" w:color="auto"/>
            </w:tcBorders>
            <w:vAlign w:val="center"/>
          </w:tcPr>
          <w:p w14:paraId="63EE6586" w14:textId="0B48DB3A" w:rsidR="00D35714" w:rsidRPr="00E72BD6" w:rsidRDefault="00391BEC" w:rsidP="00ED7CB8">
            <w:pPr>
              <w:spacing w:line="240" w:lineRule="auto"/>
              <w:ind w:firstLineChars="0" w:firstLine="0"/>
              <w:jc w:val="center"/>
              <w:rPr>
                <w:rFonts w:ascii="Times New Roman" w:hAnsi="Times New Roman" w:cs="Times New Roman"/>
                <w:kern w:val="0"/>
                <w:lang w:eastAsia="zh-CN"/>
                <w14:ligatures w14:val="none"/>
              </w:rPr>
            </w:pPr>
            <w:r w:rsidRPr="00E72BD6">
              <w:rPr>
                <w:rFonts w:ascii="Times New Roman" w:hAnsi="Times New Roman" w:cs="Times New Roman" w:hint="eastAsia"/>
                <w:kern w:val="0"/>
                <w:lang w:eastAsia="zh-CN"/>
                <w14:ligatures w14:val="none"/>
              </w:rPr>
              <w:t>8.9</w:t>
            </w:r>
          </w:p>
        </w:tc>
        <w:tc>
          <w:tcPr>
            <w:tcW w:w="1375" w:type="pct"/>
            <w:tcBorders>
              <w:top w:val="single" w:sz="4" w:space="0" w:color="auto"/>
              <w:left w:val="single" w:sz="4" w:space="0" w:color="auto"/>
              <w:right w:val="single" w:sz="12" w:space="0" w:color="auto"/>
            </w:tcBorders>
            <w:vAlign w:val="center"/>
          </w:tcPr>
          <w:p w14:paraId="4BB9C44F" w14:textId="7264B7AC" w:rsidR="00D35714" w:rsidRPr="00E72BD6" w:rsidRDefault="009F0757" w:rsidP="00ED7CB8">
            <w:pPr>
              <w:spacing w:line="240" w:lineRule="auto"/>
              <w:ind w:firstLineChars="0" w:firstLine="0"/>
              <w:jc w:val="center"/>
              <w:rPr>
                <w:rFonts w:ascii="Times New Roman" w:hAnsi="Times New Roman" w:cs="Times New Roman"/>
                <w:kern w:val="0"/>
                <w:lang w:eastAsia="zh-CN"/>
                <w14:ligatures w14:val="none"/>
              </w:rPr>
            </w:pPr>
            <w:r w:rsidRPr="00E72BD6">
              <w:rPr>
                <w:rFonts w:ascii="Times New Roman" w:hAnsi="Times New Roman" w:cs="Times New Roman" w:hint="eastAsia"/>
                <w:kern w:val="0"/>
                <w:lang w:eastAsia="zh-CN"/>
                <w14:ligatures w14:val="none"/>
              </w:rPr>
              <w:t>6.6</w:t>
            </w:r>
          </w:p>
        </w:tc>
      </w:tr>
    </w:tbl>
    <w:p w14:paraId="5F6A14C1" w14:textId="1BBF25D1" w:rsidR="00D35714" w:rsidRPr="00A17A9F" w:rsidRDefault="00D35714" w:rsidP="00A86B70">
      <w:pPr>
        <w:spacing w:line="360" w:lineRule="auto"/>
        <w:ind w:firstLine="480"/>
        <w:rPr>
          <w:rFonts w:ascii="Times New Roman" w:hAnsi="Times New Roman" w:cs="Times New Roman"/>
          <w:sz w:val="24"/>
          <w:szCs w:val="24"/>
        </w:rPr>
      </w:pPr>
      <w:r w:rsidRPr="00256B6D">
        <w:rPr>
          <w:rFonts w:ascii="Times New Roman" w:hAnsi="Times New Roman" w:cs="Times New Roman"/>
          <w:sz w:val="24"/>
          <w:szCs w:val="24"/>
        </w:rPr>
        <w:t>结论：</w:t>
      </w:r>
      <w:r w:rsidRPr="00256B6D">
        <w:rPr>
          <w:rFonts w:ascii="Times New Roman" w:hAnsi="Times New Roman" w:cs="Times New Roman"/>
          <w:sz w:val="24"/>
          <w:szCs w:val="24"/>
        </w:rPr>
        <w:t>6</w:t>
      </w:r>
      <w:r w:rsidRPr="00256B6D">
        <w:rPr>
          <w:rFonts w:ascii="Times New Roman" w:hAnsi="Times New Roman" w:cs="Times New Roman"/>
          <w:sz w:val="24"/>
          <w:szCs w:val="24"/>
        </w:rPr>
        <w:t>家实验室对加标浓度分别为</w:t>
      </w:r>
      <w:r w:rsidRPr="00256B6D">
        <w:rPr>
          <w:rFonts w:ascii="Times New Roman" w:hAnsi="Times New Roman" w:cs="Times New Roman"/>
          <w:sz w:val="24"/>
          <w:szCs w:val="24"/>
        </w:rPr>
        <w:t xml:space="preserve">0.3 </w:t>
      </w:r>
      <w:r w:rsidR="00DB7071">
        <w:rPr>
          <w:rFonts w:ascii="Times New Roman" w:hAnsi="Times New Roman" w:cs="Times New Roman"/>
          <w:sz w:val="24"/>
          <w:szCs w:val="24"/>
        </w:rPr>
        <w:t>mg/kg</w:t>
      </w:r>
      <w:r w:rsidRPr="00256B6D">
        <w:rPr>
          <w:rFonts w:ascii="Times New Roman" w:hAnsi="Times New Roman" w:cs="Times New Roman"/>
          <w:sz w:val="24"/>
          <w:szCs w:val="24"/>
        </w:rPr>
        <w:t>、</w:t>
      </w:r>
      <w:r w:rsidRPr="00256B6D">
        <w:rPr>
          <w:rFonts w:ascii="Times New Roman" w:hAnsi="Times New Roman" w:cs="Times New Roman"/>
          <w:sz w:val="24"/>
          <w:szCs w:val="24"/>
        </w:rPr>
        <w:t xml:space="preserve">2.0 </w:t>
      </w:r>
      <w:r w:rsidR="00DB7071">
        <w:rPr>
          <w:rFonts w:ascii="Times New Roman" w:hAnsi="Times New Roman" w:cs="Times New Roman"/>
          <w:sz w:val="24"/>
          <w:szCs w:val="24"/>
        </w:rPr>
        <w:t>mg/kg</w:t>
      </w:r>
      <w:r w:rsidRPr="00256B6D">
        <w:rPr>
          <w:rFonts w:ascii="Times New Roman" w:hAnsi="Times New Roman" w:cs="Times New Roman"/>
          <w:sz w:val="24"/>
          <w:szCs w:val="24"/>
        </w:rPr>
        <w:t>、</w:t>
      </w:r>
      <w:r w:rsidRPr="00256B6D">
        <w:rPr>
          <w:rFonts w:ascii="Times New Roman" w:hAnsi="Times New Roman" w:cs="Times New Roman"/>
          <w:sz w:val="24"/>
          <w:szCs w:val="24"/>
        </w:rPr>
        <w:t xml:space="preserve">5.0 </w:t>
      </w:r>
      <w:r w:rsidR="00DB7071">
        <w:rPr>
          <w:rFonts w:ascii="Times New Roman" w:hAnsi="Times New Roman" w:cs="Times New Roman"/>
          <w:sz w:val="24"/>
          <w:szCs w:val="24"/>
        </w:rPr>
        <w:t>mg/kg</w:t>
      </w:r>
      <w:r w:rsidRPr="00256B6D">
        <w:rPr>
          <w:rFonts w:ascii="Times New Roman" w:hAnsi="Times New Roman" w:cs="Times New Roman"/>
          <w:sz w:val="24"/>
          <w:szCs w:val="24"/>
        </w:rPr>
        <w:t>的实</w:t>
      </w:r>
      <w:r w:rsidRPr="00256B6D">
        <w:rPr>
          <w:rFonts w:ascii="Times New Roman" w:hAnsi="Times New Roman" w:cs="Times New Roman"/>
          <w:sz w:val="24"/>
          <w:szCs w:val="24"/>
        </w:rPr>
        <w:lastRenderedPageBreak/>
        <w:t>际样品进行了</w:t>
      </w:r>
      <w:r w:rsidRPr="00256B6D">
        <w:rPr>
          <w:rFonts w:ascii="Times New Roman" w:hAnsi="Times New Roman" w:cs="Times New Roman"/>
          <w:sz w:val="24"/>
          <w:szCs w:val="24"/>
        </w:rPr>
        <w:t>6</w:t>
      </w:r>
      <w:r w:rsidRPr="00256B6D">
        <w:rPr>
          <w:rFonts w:ascii="Times New Roman" w:hAnsi="Times New Roman" w:cs="Times New Roman"/>
          <w:sz w:val="24"/>
          <w:szCs w:val="24"/>
        </w:rPr>
        <w:t>次平行测定和统计，</w:t>
      </w:r>
      <w:r w:rsidRPr="00391BEC">
        <w:rPr>
          <w:rFonts w:ascii="Times New Roman" w:hAnsi="Times New Roman" w:cs="Times New Roman"/>
          <w:sz w:val="24"/>
          <w:szCs w:val="24"/>
        </w:rPr>
        <w:t>加标回收率范围分别为</w:t>
      </w:r>
      <w:r w:rsidR="00CD77E8">
        <w:rPr>
          <w:rFonts w:ascii="Times New Roman" w:hAnsi="Times New Roman" w:cs="Times New Roman" w:hint="eastAsia"/>
          <w:sz w:val="24"/>
          <w:szCs w:val="24"/>
        </w:rPr>
        <w:t>61.2</w:t>
      </w:r>
      <w:r w:rsidRPr="00391BEC">
        <w:rPr>
          <w:rFonts w:ascii="Times New Roman" w:hAnsi="Times New Roman" w:cs="Times New Roman"/>
          <w:sz w:val="24"/>
          <w:szCs w:val="24"/>
        </w:rPr>
        <w:t>%</w:t>
      </w:r>
      <w:r w:rsidRPr="00391BEC">
        <w:rPr>
          <w:rFonts w:ascii="Times New Roman" w:hAnsi="Times New Roman" w:cs="Times New Roman"/>
          <w:sz w:val="24"/>
          <w:szCs w:val="24"/>
        </w:rPr>
        <w:t>～</w:t>
      </w:r>
      <w:r w:rsidR="00391BEC" w:rsidRPr="00391BEC">
        <w:rPr>
          <w:rFonts w:ascii="Times New Roman" w:hAnsi="Times New Roman" w:cs="Times New Roman" w:hint="eastAsia"/>
          <w:sz w:val="24"/>
          <w:szCs w:val="24"/>
        </w:rPr>
        <w:t>9</w:t>
      </w:r>
      <w:r w:rsidR="00CD77E8">
        <w:rPr>
          <w:rFonts w:ascii="Times New Roman" w:hAnsi="Times New Roman" w:cs="Times New Roman" w:hint="eastAsia"/>
          <w:sz w:val="24"/>
          <w:szCs w:val="24"/>
        </w:rPr>
        <w:t>8.2</w:t>
      </w:r>
      <w:r w:rsidRPr="00391BEC">
        <w:rPr>
          <w:rFonts w:ascii="Times New Roman" w:hAnsi="Times New Roman" w:cs="Times New Roman"/>
          <w:sz w:val="24"/>
          <w:szCs w:val="24"/>
        </w:rPr>
        <w:t>%</w:t>
      </w:r>
      <w:r w:rsidRPr="00391BEC">
        <w:rPr>
          <w:rFonts w:ascii="Times New Roman" w:hAnsi="Times New Roman" w:cs="Times New Roman"/>
          <w:sz w:val="24"/>
          <w:szCs w:val="24"/>
        </w:rPr>
        <w:t>、</w:t>
      </w:r>
      <w:r w:rsidR="00391BEC" w:rsidRPr="00391BEC">
        <w:rPr>
          <w:rFonts w:ascii="Times New Roman" w:hAnsi="Times New Roman" w:cs="Times New Roman" w:hint="eastAsia"/>
          <w:sz w:val="24"/>
          <w:szCs w:val="24"/>
        </w:rPr>
        <w:t>6</w:t>
      </w:r>
      <w:r w:rsidR="00CD77E8">
        <w:rPr>
          <w:rFonts w:ascii="Times New Roman" w:hAnsi="Times New Roman" w:cs="Times New Roman" w:hint="eastAsia"/>
          <w:sz w:val="24"/>
          <w:szCs w:val="24"/>
        </w:rPr>
        <w:t>4.7</w:t>
      </w:r>
      <w:r w:rsidRPr="00391BEC">
        <w:rPr>
          <w:rFonts w:ascii="Times New Roman" w:hAnsi="Times New Roman" w:cs="Times New Roman"/>
          <w:sz w:val="24"/>
          <w:szCs w:val="24"/>
        </w:rPr>
        <w:t>%</w:t>
      </w:r>
      <w:r w:rsidRPr="00391BEC">
        <w:rPr>
          <w:rFonts w:ascii="Times New Roman" w:hAnsi="Times New Roman" w:cs="Times New Roman"/>
          <w:sz w:val="24"/>
          <w:szCs w:val="24"/>
        </w:rPr>
        <w:t>～</w:t>
      </w:r>
      <w:r w:rsidR="00CD77E8">
        <w:rPr>
          <w:rFonts w:ascii="Times New Roman" w:hAnsi="Times New Roman" w:cs="Times New Roman" w:hint="eastAsia"/>
          <w:sz w:val="24"/>
          <w:szCs w:val="24"/>
        </w:rPr>
        <w:t>90.0</w:t>
      </w:r>
      <w:r w:rsidRPr="00391BEC">
        <w:rPr>
          <w:rFonts w:ascii="Times New Roman" w:hAnsi="Times New Roman" w:cs="Times New Roman"/>
          <w:sz w:val="24"/>
          <w:szCs w:val="24"/>
        </w:rPr>
        <w:t>%</w:t>
      </w:r>
      <w:r w:rsidRPr="00391BEC">
        <w:rPr>
          <w:rFonts w:ascii="Times New Roman" w:hAnsi="Times New Roman" w:cs="Times New Roman"/>
          <w:sz w:val="24"/>
          <w:szCs w:val="24"/>
        </w:rPr>
        <w:t>、</w:t>
      </w:r>
      <w:r w:rsidR="00CD77E8">
        <w:rPr>
          <w:rFonts w:ascii="Times New Roman" w:hAnsi="Times New Roman" w:cs="Times New Roman" w:hint="eastAsia"/>
          <w:sz w:val="24"/>
          <w:szCs w:val="24"/>
        </w:rPr>
        <w:t>79.0</w:t>
      </w:r>
      <w:r w:rsidRPr="00391BEC">
        <w:rPr>
          <w:rFonts w:ascii="Times New Roman" w:hAnsi="Times New Roman" w:cs="Times New Roman"/>
          <w:sz w:val="24"/>
          <w:szCs w:val="24"/>
        </w:rPr>
        <w:t>%</w:t>
      </w:r>
      <w:r w:rsidRPr="00391BEC">
        <w:rPr>
          <w:rFonts w:ascii="Times New Roman" w:hAnsi="Times New Roman" w:cs="Times New Roman"/>
          <w:sz w:val="24"/>
          <w:szCs w:val="24"/>
        </w:rPr>
        <w:t>～</w:t>
      </w:r>
      <w:r w:rsidR="00CD77E8">
        <w:rPr>
          <w:rFonts w:ascii="Times New Roman" w:hAnsi="Times New Roman" w:cs="Times New Roman" w:hint="eastAsia"/>
          <w:sz w:val="24"/>
          <w:szCs w:val="24"/>
        </w:rPr>
        <w:t>127.8</w:t>
      </w:r>
      <w:r w:rsidRPr="00391BEC">
        <w:rPr>
          <w:rFonts w:ascii="Times New Roman" w:hAnsi="Times New Roman" w:cs="Times New Roman"/>
          <w:sz w:val="24"/>
          <w:szCs w:val="24"/>
        </w:rPr>
        <w:t>%</w:t>
      </w:r>
      <w:r w:rsidRPr="00391BEC">
        <w:rPr>
          <w:rFonts w:ascii="Times New Roman" w:hAnsi="Times New Roman" w:cs="Times New Roman"/>
          <w:sz w:val="24"/>
          <w:szCs w:val="24"/>
        </w:rPr>
        <w:t>；</w:t>
      </w:r>
      <w:bookmarkStart w:id="293" w:name="_Toc112916205"/>
      <w:bookmarkStart w:id="294" w:name="_Toc108001026"/>
      <w:bookmarkStart w:id="295" w:name="_Toc56783299"/>
      <w:bookmarkStart w:id="296" w:name="_Toc108001487"/>
      <w:bookmarkStart w:id="297" w:name="_Toc47711837"/>
      <w:r w:rsidR="00466170" w:rsidRPr="00466170">
        <w:rPr>
          <w:rFonts w:ascii="Times New Roman" w:hAnsi="Times New Roman" w:cs="Times New Roman"/>
          <w:sz w:val="24"/>
          <w:szCs w:val="24"/>
        </w:rPr>
        <w:t>加标回收率最终值分</w:t>
      </w:r>
      <w:r w:rsidR="00466170" w:rsidRPr="00A17A9F">
        <w:rPr>
          <w:rFonts w:ascii="Times New Roman" w:hAnsi="Times New Roman" w:cs="Times New Roman"/>
          <w:sz w:val="24"/>
          <w:szCs w:val="24"/>
        </w:rPr>
        <w:t>别为</w:t>
      </w:r>
      <w:r w:rsidR="00312C94" w:rsidRPr="00A17A9F">
        <w:rPr>
          <w:rFonts w:ascii="Times New Roman" w:hAnsi="Times New Roman" w:cs="Times New Roman"/>
          <w:sz w:val="24"/>
          <w:szCs w:val="24"/>
        </w:rPr>
        <w:t>76.1</w:t>
      </w:r>
      <w:r w:rsidR="00A17A9F" w:rsidRPr="00A17A9F">
        <w:rPr>
          <w:rFonts w:ascii="Times New Roman" w:hAnsi="Times New Roman" w:cs="Times New Roman"/>
          <w:sz w:val="24"/>
          <w:szCs w:val="24"/>
        </w:rPr>
        <w:t>%</w:t>
      </w:r>
      <w:r w:rsidR="00312C94" w:rsidRPr="00A17A9F">
        <w:rPr>
          <w:rFonts w:ascii="Times New Roman" w:hAnsi="Times New Roman" w:cs="Times New Roman"/>
          <w:sz w:val="24"/>
          <w:szCs w:val="24"/>
        </w:rPr>
        <w:t>±19.2</w:t>
      </w:r>
      <w:r w:rsidR="00466170" w:rsidRPr="00A17A9F">
        <w:rPr>
          <w:rFonts w:ascii="Times New Roman" w:hAnsi="Times New Roman" w:cs="Times New Roman"/>
          <w:sz w:val="24"/>
          <w:szCs w:val="24"/>
        </w:rPr>
        <w:t>%</w:t>
      </w:r>
      <w:r w:rsidR="00466170" w:rsidRPr="00A17A9F">
        <w:rPr>
          <w:rFonts w:ascii="Times New Roman" w:hAnsi="Times New Roman" w:cs="Times New Roman"/>
          <w:sz w:val="24"/>
          <w:szCs w:val="24"/>
        </w:rPr>
        <w:t>、</w:t>
      </w:r>
      <w:r w:rsidR="00312C94" w:rsidRPr="00A17A9F">
        <w:rPr>
          <w:rFonts w:ascii="Times New Roman" w:hAnsi="Times New Roman" w:cs="Times New Roman"/>
          <w:sz w:val="24"/>
          <w:szCs w:val="24"/>
        </w:rPr>
        <w:t>76.6</w:t>
      </w:r>
      <w:r w:rsidR="00A17A9F" w:rsidRPr="00A17A9F">
        <w:rPr>
          <w:rFonts w:ascii="Times New Roman" w:hAnsi="Times New Roman" w:cs="Times New Roman"/>
          <w:sz w:val="24"/>
          <w:szCs w:val="24"/>
        </w:rPr>
        <w:t>%</w:t>
      </w:r>
      <w:r w:rsidR="00312C94" w:rsidRPr="00A17A9F">
        <w:rPr>
          <w:rFonts w:ascii="Times New Roman" w:hAnsi="Times New Roman" w:cs="Times New Roman"/>
          <w:sz w:val="24"/>
          <w:szCs w:val="24"/>
        </w:rPr>
        <w:t>±17.8</w:t>
      </w:r>
      <w:r w:rsidR="00466170" w:rsidRPr="00A17A9F">
        <w:rPr>
          <w:rFonts w:ascii="Times New Roman" w:hAnsi="Times New Roman" w:cs="Times New Roman"/>
          <w:sz w:val="24"/>
          <w:szCs w:val="24"/>
        </w:rPr>
        <w:t>%</w:t>
      </w:r>
      <w:r w:rsidR="00466170" w:rsidRPr="00A17A9F">
        <w:rPr>
          <w:rFonts w:ascii="Times New Roman" w:hAnsi="Times New Roman" w:cs="Times New Roman"/>
          <w:sz w:val="24"/>
          <w:szCs w:val="24"/>
        </w:rPr>
        <w:t>、</w:t>
      </w:r>
      <w:r w:rsidR="00312C94" w:rsidRPr="00A17A9F">
        <w:rPr>
          <w:rFonts w:ascii="Times New Roman" w:hAnsi="Times New Roman" w:cs="Times New Roman"/>
          <w:sz w:val="24"/>
          <w:szCs w:val="24"/>
        </w:rPr>
        <w:t>94.8</w:t>
      </w:r>
      <w:r w:rsidR="00A17A9F" w:rsidRPr="00A17A9F">
        <w:rPr>
          <w:rFonts w:ascii="Times New Roman" w:hAnsi="Times New Roman" w:cs="Times New Roman"/>
          <w:sz w:val="24"/>
          <w:szCs w:val="24"/>
        </w:rPr>
        <w:t>%</w:t>
      </w:r>
      <w:r w:rsidR="00312C94" w:rsidRPr="00A17A9F">
        <w:rPr>
          <w:rFonts w:ascii="Times New Roman" w:hAnsi="Times New Roman" w:cs="Times New Roman"/>
          <w:sz w:val="24"/>
          <w:szCs w:val="24"/>
        </w:rPr>
        <w:t>±13.2</w:t>
      </w:r>
      <w:r w:rsidR="00466170" w:rsidRPr="00A17A9F">
        <w:rPr>
          <w:rFonts w:ascii="Times New Roman" w:hAnsi="Times New Roman" w:cs="Times New Roman"/>
          <w:sz w:val="24"/>
          <w:szCs w:val="24"/>
        </w:rPr>
        <w:t>%</w:t>
      </w:r>
      <w:r w:rsidR="00466170" w:rsidRPr="00A17A9F">
        <w:rPr>
          <w:rFonts w:ascii="Times New Roman" w:hAnsi="Times New Roman" w:cs="Times New Roman"/>
          <w:sz w:val="24"/>
          <w:szCs w:val="24"/>
        </w:rPr>
        <w:t>。</w:t>
      </w:r>
    </w:p>
    <w:p w14:paraId="03AB1F89" w14:textId="77777777" w:rsidR="00D35714" w:rsidRPr="00256B6D" w:rsidRDefault="00D35714" w:rsidP="00A86B70">
      <w:pPr>
        <w:pStyle w:val="1"/>
        <w:spacing w:beforeLines="50" w:before="156" w:afterLines="50" w:after="156" w:line="360" w:lineRule="auto"/>
        <w:rPr>
          <w:rFonts w:ascii="Times New Roman" w:eastAsia="宋体" w:hAnsi="Times New Roman" w:cs="Times New Roman"/>
          <w:sz w:val="24"/>
          <w:szCs w:val="24"/>
        </w:rPr>
      </w:pPr>
      <w:bookmarkStart w:id="298" w:name="_Toc181295014"/>
      <w:bookmarkStart w:id="299" w:name="_Toc181439292"/>
      <w:r w:rsidRPr="00256B6D">
        <w:rPr>
          <w:rFonts w:ascii="Times New Roman" w:eastAsia="宋体" w:hAnsi="Times New Roman" w:cs="Times New Roman"/>
          <w:sz w:val="24"/>
          <w:szCs w:val="24"/>
        </w:rPr>
        <w:t xml:space="preserve">3. </w:t>
      </w:r>
      <w:r w:rsidRPr="00256B6D">
        <w:rPr>
          <w:rFonts w:ascii="Times New Roman" w:eastAsia="宋体" w:hAnsi="Times New Roman" w:cs="Times New Roman"/>
          <w:sz w:val="24"/>
          <w:szCs w:val="24"/>
        </w:rPr>
        <w:t>方法验证结论</w:t>
      </w:r>
      <w:bookmarkEnd w:id="293"/>
      <w:bookmarkEnd w:id="294"/>
      <w:bookmarkEnd w:id="295"/>
      <w:bookmarkEnd w:id="296"/>
      <w:bookmarkEnd w:id="297"/>
      <w:bookmarkEnd w:id="298"/>
      <w:bookmarkEnd w:id="299"/>
    </w:p>
    <w:p w14:paraId="56E58211" w14:textId="77777777" w:rsidR="00D35714" w:rsidRPr="00256B6D" w:rsidRDefault="00D35714" w:rsidP="00A86B70">
      <w:pPr>
        <w:spacing w:line="360" w:lineRule="auto"/>
        <w:ind w:firstLine="480"/>
        <w:rPr>
          <w:rFonts w:ascii="Times New Roman" w:hAnsi="Times New Roman" w:cs="Times New Roman"/>
          <w:sz w:val="24"/>
          <w:szCs w:val="24"/>
        </w:rPr>
      </w:pPr>
      <w:r w:rsidRPr="00256B6D">
        <w:rPr>
          <w:rFonts w:ascii="Times New Roman" w:hAnsi="Times New Roman" w:cs="Times New Roman"/>
          <w:sz w:val="24"/>
          <w:szCs w:val="24"/>
        </w:rPr>
        <w:t>验证过程中</w:t>
      </w:r>
      <w:r w:rsidRPr="00256B6D">
        <w:rPr>
          <w:rFonts w:ascii="Times New Roman" w:hAnsi="Times New Roman" w:cs="Times New Roman"/>
          <w:sz w:val="24"/>
          <w:szCs w:val="24"/>
        </w:rPr>
        <w:t>6</w:t>
      </w:r>
      <w:r w:rsidRPr="00256B6D">
        <w:rPr>
          <w:rFonts w:ascii="Times New Roman" w:hAnsi="Times New Roman" w:cs="Times New Roman"/>
          <w:sz w:val="24"/>
          <w:szCs w:val="24"/>
        </w:rPr>
        <w:t>家验证实验室无报告异常值的情况。</w:t>
      </w:r>
    </w:p>
    <w:p w14:paraId="3DBBA1F7" w14:textId="1FE50EC0" w:rsidR="00D35714" w:rsidRPr="00256B6D" w:rsidRDefault="00D35714" w:rsidP="00A86B70">
      <w:pPr>
        <w:spacing w:line="360" w:lineRule="auto"/>
        <w:ind w:firstLine="480"/>
        <w:rPr>
          <w:rFonts w:ascii="Times New Roman" w:hAnsi="Times New Roman" w:cs="Times New Roman"/>
          <w:sz w:val="24"/>
          <w:szCs w:val="24"/>
        </w:rPr>
      </w:pPr>
      <w:bookmarkStart w:id="300" w:name="_Hlk181285967"/>
      <w:r w:rsidRPr="00256B6D">
        <w:rPr>
          <w:rFonts w:ascii="Times New Roman" w:hAnsi="Times New Roman" w:cs="Times New Roman"/>
          <w:sz w:val="24"/>
          <w:szCs w:val="24"/>
        </w:rPr>
        <w:t>当取样量为</w:t>
      </w:r>
      <w:r w:rsidRPr="00256B6D">
        <w:rPr>
          <w:rFonts w:ascii="Times New Roman" w:hAnsi="Times New Roman" w:cs="Times New Roman"/>
          <w:sz w:val="24"/>
          <w:szCs w:val="24"/>
        </w:rPr>
        <w:t>1</w:t>
      </w:r>
      <w:r w:rsidR="00A17A9F">
        <w:rPr>
          <w:rFonts w:ascii="Times New Roman" w:hAnsi="Times New Roman" w:cs="Times New Roman"/>
          <w:sz w:val="24"/>
          <w:szCs w:val="24"/>
        </w:rPr>
        <w:t>.0</w:t>
      </w:r>
      <w:r w:rsidRPr="00256B6D">
        <w:rPr>
          <w:rFonts w:ascii="Times New Roman" w:hAnsi="Times New Roman" w:cs="Times New Roman"/>
          <w:sz w:val="24"/>
          <w:szCs w:val="24"/>
        </w:rPr>
        <w:t xml:space="preserve"> g</w:t>
      </w:r>
      <w:r w:rsidRPr="00256B6D">
        <w:rPr>
          <w:rFonts w:ascii="Times New Roman" w:hAnsi="Times New Roman" w:cs="Times New Roman"/>
          <w:sz w:val="24"/>
          <w:szCs w:val="24"/>
        </w:rPr>
        <w:t>，浓缩体积为</w:t>
      </w:r>
      <w:r w:rsidRPr="00256B6D">
        <w:rPr>
          <w:rFonts w:ascii="Times New Roman" w:hAnsi="Times New Roman" w:cs="Times New Roman"/>
          <w:sz w:val="24"/>
          <w:szCs w:val="24"/>
        </w:rPr>
        <w:t xml:space="preserve">200 </w:t>
      </w:r>
      <w:proofErr w:type="spellStart"/>
      <w:r w:rsidRPr="00256B6D">
        <w:rPr>
          <w:rFonts w:ascii="Times New Roman" w:hAnsi="Times New Roman" w:cs="Times New Roman"/>
          <w:sz w:val="24"/>
          <w:szCs w:val="24"/>
        </w:rPr>
        <w:t>μ</w:t>
      </w:r>
      <w:r w:rsidR="00A17A9F">
        <w:rPr>
          <w:rFonts w:ascii="Times New Roman" w:hAnsi="Times New Roman" w:cs="Times New Roman"/>
          <w:sz w:val="24"/>
          <w:szCs w:val="24"/>
        </w:rPr>
        <w:t>l</w:t>
      </w:r>
      <w:proofErr w:type="spellEnd"/>
      <w:r w:rsidRPr="00256B6D">
        <w:rPr>
          <w:rFonts w:ascii="Times New Roman" w:hAnsi="Times New Roman" w:cs="Times New Roman"/>
          <w:sz w:val="24"/>
          <w:szCs w:val="24"/>
        </w:rPr>
        <w:t>，进样量为</w:t>
      </w:r>
      <w:r w:rsidRPr="00256B6D">
        <w:rPr>
          <w:rFonts w:ascii="Times New Roman" w:hAnsi="Times New Roman" w:cs="Times New Roman"/>
          <w:sz w:val="24"/>
          <w:szCs w:val="24"/>
        </w:rPr>
        <w:t xml:space="preserve">200 </w:t>
      </w:r>
      <w:proofErr w:type="spellStart"/>
      <w:r w:rsidRPr="00256B6D">
        <w:rPr>
          <w:rFonts w:ascii="Times New Roman" w:hAnsi="Times New Roman" w:cs="Times New Roman"/>
          <w:sz w:val="24"/>
          <w:szCs w:val="24"/>
        </w:rPr>
        <w:t>μ</w:t>
      </w:r>
      <w:r w:rsidR="00A17A9F">
        <w:rPr>
          <w:rFonts w:ascii="Times New Roman" w:hAnsi="Times New Roman" w:cs="Times New Roman"/>
          <w:sz w:val="24"/>
          <w:szCs w:val="24"/>
        </w:rPr>
        <w:t>l</w:t>
      </w:r>
      <w:proofErr w:type="spellEnd"/>
      <w:r w:rsidRPr="00256B6D">
        <w:rPr>
          <w:rFonts w:ascii="Times New Roman" w:hAnsi="Times New Roman" w:cs="Times New Roman"/>
          <w:sz w:val="24"/>
          <w:szCs w:val="24"/>
        </w:rPr>
        <w:t>时，可提取有机氟的方法检出限为</w:t>
      </w:r>
      <w:r w:rsidRPr="00256B6D">
        <w:rPr>
          <w:rFonts w:ascii="Times New Roman" w:hAnsi="Times New Roman" w:cs="Times New Roman"/>
          <w:sz w:val="24"/>
          <w:szCs w:val="24"/>
        </w:rPr>
        <w:t>0.</w:t>
      </w:r>
      <w:r w:rsidR="007B281E">
        <w:rPr>
          <w:rFonts w:ascii="Times New Roman" w:hAnsi="Times New Roman" w:cs="Times New Roman" w:hint="eastAsia"/>
          <w:sz w:val="24"/>
          <w:szCs w:val="24"/>
        </w:rPr>
        <w:t>3</w:t>
      </w:r>
      <w:r w:rsidRPr="00256B6D">
        <w:rPr>
          <w:rFonts w:ascii="Times New Roman" w:hAnsi="Times New Roman" w:cs="Times New Roman"/>
          <w:sz w:val="24"/>
          <w:szCs w:val="24"/>
        </w:rPr>
        <w:t xml:space="preserve"> </w:t>
      </w:r>
      <w:r w:rsidR="00DB7071">
        <w:rPr>
          <w:rFonts w:ascii="Times New Roman" w:hAnsi="Times New Roman" w:cs="Times New Roman"/>
          <w:sz w:val="24"/>
          <w:szCs w:val="24"/>
        </w:rPr>
        <w:t>mg/kg</w:t>
      </w:r>
      <w:r w:rsidRPr="00256B6D">
        <w:rPr>
          <w:rFonts w:ascii="Times New Roman" w:hAnsi="Times New Roman" w:cs="Times New Roman"/>
          <w:sz w:val="24"/>
          <w:szCs w:val="24"/>
        </w:rPr>
        <w:t>，测定下限为</w:t>
      </w:r>
      <w:r w:rsidR="007B281E">
        <w:rPr>
          <w:rFonts w:ascii="Times New Roman" w:hAnsi="Times New Roman" w:cs="Times New Roman" w:hint="eastAsia"/>
          <w:sz w:val="24"/>
          <w:szCs w:val="24"/>
        </w:rPr>
        <w:t>1.</w:t>
      </w:r>
      <w:r w:rsidR="00D36190">
        <w:rPr>
          <w:rFonts w:ascii="Times New Roman" w:hAnsi="Times New Roman" w:cs="Times New Roman"/>
          <w:sz w:val="24"/>
          <w:szCs w:val="24"/>
        </w:rPr>
        <w:t>2</w:t>
      </w:r>
      <w:r w:rsidRPr="00256B6D">
        <w:rPr>
          <w:rFonts w:ascii="Times New Roman" w:hAnsi="Times New Roman" w:cs="Times New Roman"/>
          <w:sz w:val="24"/>
          <w:szCs w:val="24"/>
        </w:rPr>
        <w:t xml:space="preserve"> </w:t>
      </w:r>
      <w:r w:rsidR="00DB7071">
        <w:rPr>
          <w:rFonts w:ascii="Times New Roman" w:hAnsi="Times New Roman" w:cs="Times New Roman"/>
          <w:sz w:val="24"/>
          <w:szCs w:val="24"/>
        </w:rPr>
        <w:t>mg/kg</w:t>
      </w:r>
      <w:r w:rsidRPr="00256B6D">
        <w:rPr>
          <w:rFonts w:ascii="Times New Roman" w:hAnsi="Times New Roman" w:cs="Times New Roman"/>
          <w:sz w:val="24"/>
          <w:szCs w:val="24"/>
        </w:rPr>
        <w:t>。</w:t>
      </w:r>
    </w:p>
    <w:p w14:paraId="624147C3" w14:textId="4F7EFF19" w:rsidR="00D35714" w:rsidRPr="00256B6D" w:rsidRDefault="00D35714" w:rsidP="00A86B70">
      <w:pPr>
        <w:spacing w:line="360" w:lineRule="auto"/>
        <w:ind w:firstLine="480"/>
        <w:rPr>
          <w:rFonts w:ascii="Times New Roman" w:hAnsi="Times New Roman" w:cs="Times New Roman"/>
          <w:sz w:val="24"/>
          <w:szCs w:val="24"/>
        </w:rPr>
      </w:pPr>
      <w:r w:rsidRPr="00256B6D">
        <w:rPr>
          <w:rFonts w:ascii="Times New Roman" w:hAnsi="Times New Roman" w:cs="Times New Roman"/>
          <w:sz w:val="24"/>
          <w:szCs w:val="24"/>
        </w:rPr>
        <w:t>6</w:t>
      </w:r>
      <w:r w:rsidRPr="00256B6D">
        <w:rPr>
          <w:rFonts w:ascii="Times New Roman" w:hAnsi="Times New Roman" w:cs="Times New Roman"/>
          <w:sz w:val="24"/>
          <w:szCs w:val="24"/>
        </w:rPr>
        <w:t>家实验室对可提取有机氟在沉积物、背景土壤、工业土壤等实际样品中加标浓度分别为</w:t>
      </w:r>
      <w:r w:rsidRPr="00256B6D">
        <w:rPr>
          <w:rFonts w:ascii="Times New Roman" w:hAnsi="Times New Roman" w:cs="Times New Roman"/>
          <w:sz w:val="24"/>
          <w:szCs w:val="24"/>
        </w:rPr>
        <w:t xml:space="preserve">0.3 </w:t>
      </w:r>
      <w:r w:rsidR="00DB7071">
        <w:rPr>
          <w:rFonts w:ascii="Times New Roman" w:hAnsi="Times New Roman" w:cs="Times New Roman"/>
          <w:sz w:val="24"/>
          <w:szCs w:val="24"/>
        </w:rPr>
        <w:t>mg/kg</w:t>
      </w:r>
      <w:r w:rsidRPr="00256B6D">
        <w:rPr>
          <w:rFonts w:ascii="Times New Roman" w:hAnsi="Times New Roman" w:cs="Times New Roman"/>
          <w:sz w:val="24"/>
          <w:szCs w:val="24"/>
        </w:rPr>
        <w:t>、</w:t>
      </w:r>
      <w:r w:rsidRPr="00256B6D">
        <w:rPr>
          <w:rFonts w:ascii="Times New Roman" w:hAnsi="Times New Roman" w:cs="Times New Roman"/>
          <w:sz w:val="24"/>
          <w:szCs w:val="24"/>
        </w:rPr>
        <w:t xml:space="preserve">2.0 </w:t>
      </w:r>
      <w:r w:rsidR="00DB7071">
        <w:rPr>
          <w:rFonts w:ascii="Times New Roman" w:hAnsi="Times New Roman" w:cs="Times New Roman"/>
          <w:sz w:val="24"/>
          <w:szCs w:val="24"/>
        </w:rPr>
        <w:t>mg/kg</w:t>
      </w:r>
      <w:r w:rsidRPr="00256B6D">
        <w:rPr>
          <w:rFonts w:ascii="Times New Roman" w:hAnsi="Times New Roman" w:cs="Times New Roman"/>
          <w:sz w:val="24"/>
          <w:szCs w:val="24"/>
        </w:rPr>
        <w:t>、</w:t>
      </w:r>
      <w:r w:rsidRPr="00256B6D">
        <w:rPr>
          <w:rFonts w:ascii="Times New Roman" w:hAnsi="Times New Roman" w:cs="Times New Roman"/>
          <w:sz w:val="24"/>
          <w:szCs w:val="24"/>
        </w:rPr>
        <w:t xml:space="preserve">5.0 </w:t>
      </w:r>
      <w:r w:rsidR="00DB7071">
        <w:rPr>
          <w:rFonts w:ascii="Times New Roman" w:hAnsi="Times New Roman" w:cs="Times New Roman"/>
          <w:sz w:val="24"/>
          <w:szCs w:val="24"/>
        </w:rPr>
        <w:t>mg/kg</w:t>
      </w:r>
      <w:r w:rsidRPr="00256B6D">
        <w:rPr>
          <w:rFonts w:ascii="Times New Roman" w:hAnsi="Times New Roman" w:cs="Times New Roman"/>
          <w:sz w:val="24"/>
          <w:szCs w:val="24"/>
        </w:rPr>
        <w:t>的统一样品进行了</w:t>
      </w:r>
      <w:r w:rsidRPr="00256B6D">
        <w:rPr>
          <w:rFonts w:ascii="Times New Roman" w:hAnsi="Times New Roman" w:cs="Times New Roman"/>
          <w:sz w:val="24"/>
          <w:szCs w:val="24"/>
        </w:rPr>
        <w:t>6</w:t>
      </w:r>
      <w:r w:rsidRPr="00256B6D">
        <w:rPr>
          <w:rFonts w:ascii="Times New Roman" w:hAnsi="Times New Roman" w:cs="Times New Roman"/>
          <w:sz w:val="24"/>
          <w:szCs w:val="24"/>
        </w:rPr>
        <w:t>次平行测定和统计，</w:t>
      </w:r>
      <w:r w:rsidR="00771DED" w:rsidRPr="00B527BE">
        <w:rPr>
          <w:rFonts w:ascii="Times New Roman" w:hAnsi="Times New Roman" w:cs="Times New Roman"/>
          <w:sz w:val="24"/>
          <w:szCs w:val="24"/>
        </w:rPr>
        <w:t>实验室内相对标准偏差分别为</w:t>
      </w:r>
      <w:r w:rsidR="00043AF9">
        <w:rPr>
          <w:rFonts w:ascii="Times New Roman" w:hAnsi="Times New Roman" w:cs="Times New Roman" w:hint="eastAsia"/>
          <w:sz w:val="24"/>
          <w:szCs w:val="24"/>
        </w:rPr>
        <w:t>4.5</w:t>
      </w:r>
      <w:r w:rsidR="00771DED" w:rsidRPr="00B527BE">
        <w:rPr>
          <w:rFonts w:ascii="Times New Roman" w:hAnsi="Times New Roman" w:cs="Times New Roman"/>
          <w:sz w:val="24"/>
          <w:szCs w:val="24"/>
        </w:rPr>
        <w:t>%</w:t>
      </w:r>
      <w:r w:rsidR="00A17A9F">
        <w:rPr>
          <w:rFonts w:ascii="Times New Roman" w:hAnsi="Times New Roman" w:cs="Times New Roman"/>
          <w:sz w:val="24"/>
          <w:szCs w:val="24"/>
        </w:rPr>
        <w:t>~</w:t>
      </w:r>
      <w:r w:rsidR="00043AF9">
        <w:rPr>
          <w:rFonts w:ascii="Times New Roman" w:hAnsi="Times New Roman" w:cs="Times New Roman" w:hint="eastAsia"/>
          <w:sz w:val="24"/>
          <w:szCs w:val="24"/>
        </w:rPr>
        <w:t>9.5</w:t>
      </w:r>
      <w:r w:rsidR="00771DED" w:rsidRPr="00B527BE">
        <w:rPr>
          <w:rFonts w:ascii="Times New Roman" w:hAnsi="Times New Roman" w:cs="Times New Roman"/>
          <w:sz w:val="24"/>
          <w:szCs w:val="24"/>
        </w:rPr>
        <w:t>%</w:t>
      </w:r>
      <w:r w:rsidR="00771DED" w:rsidRPr="00B527BE">
        <w:rPr>
          <w:rFonts w:ascii="Times New Roman" w:hAnsi="Times New Roman" w:cs="Times New Roman"/>
          <w:sz w:val="24"/>
          <w:szCs w:val="24"/>
        </w:rPr>
        <w:t>、</w:t>
      </w:r>
      <w:r w:rsidR="00043AF9">
        <w:rPr>
          <w:rFonts w:ascii="Times New Roman" w:hAnsi="Times New Roman" w:cs="Times New Roman" w:hint="eastAsia"/>
          <w:sz w:val="24"/>
          <w:szCs w:val="24"/>
        </w:rPr>
        <w:t>2.3</w:t>
      </w:r>
      <w:r w:rsidR="00771DED" w:rsidRPr="00B527BE">
        <w:rPr>
          <w:rFonts w:ascii="Times New Roman" w:hAnsi="Times New Roman" w:cs="Times New Roman"/>
          <w:sz w:val="24"/>
          <w:szCs w:val="24"/>
        </w:rPr>
        <w:t>%</w:t>
      </w:r>
      <w:r w:rsidR="00A17A9F" w:rsidRPr="00A17A9F">
        <w:rPr>
          <w:rFonts w:ascii="Times New Roman" w:hAnsi="Times New Roman" w:cs="Times New Roman"/>
          <w:sz w:val="24"/>
          <w:szCs w:val="24"/>
        </w:rPr>
        <w:t>~</w:t>
      </w:r>
      <w:r w:rsidR="00043AF9">
        <w:rPr>
          <w:rFonts w:ascii="Times New Roman" w:hAnsi="Times New Roman" w:cs="Times New Roman" w:hint="eastAsia"/>
          <w:sz w:val="24"/>
          <w:szCs w:val="24"/>
        </w:rPr>
        <w:t>6</w:t>
      </w:r>
      <w:r w:rsidR="00771DED" w:rsidRPr="00B527BE">
        <w:rPr>
          <w:rFonts w:ascii="Times New Roman" w:hAnsi="Times New Roman" w:cs="Times New Roman"/>
          <w:sz w:val="24"/>
          <w:szCs w:val="24"/>
        </w:rPr>
        <w:t>.7%</w:t>
      </w:r>
      <w:r w:rsidR="00771DED" w:rsidRPr="00B527BE">
        <w:rPr>
          <w:rFonts w:ascii="Times New Roman" w:hAnsi="Times New Roman" w:cs="Times New Roman"/>
          <w:sz w:val="24"/>
          <w:szCs w:val="24"/>
        </w:rPr>
        <w:t>、</w:t>
      </w:r>
      <w:r w:rsidR="00043AF9">
        <w:rPr>
          <w:rFonts w:ascii="Times New Roman" w:hAnsi="Times New Roman" w:cs="Times New Roman" w:hint="eastAsia"/>
          <w:sz w:val="24"/>
          <w:szCs w:val="24"/>
        </w:rPr>
        <w:t>1.6</w:t>
      </w:r>
      <w:r w:rsidR="00771DED" w:rsidRPr="00B527BE">
        <w:rPr>
          <w:rFonts w:ascii="Times New Roman" w:hAnsi="Times New Roman" w:cs="Times New Roman"/>
          <w:sz w:val="24"/>
          <w:szCs w:val="24"/>
        </w:rPr>
        <w:t>%</w:t>
      </w:r>
      <w:r w:rsidR="00A17A9F" w:rsidRPr="00A17A9F">
        <w:rPr>
          <w:rFonts w:ascii="Times New Roman" w:hAnsi="Times New Roman" w:cs="Times New Roman"/>
          <w:sz w:val="24"/>
          <w:szCs w:val="24"/>
        </w:rPr>
        <w:t>~</w:t>
      </w:r>
      <w:r w:rsidR="00043AF9">
        <w:rPr>
          <w:rFonts w:ascii="Times New Roman" w:hAnsi="Times New Roman" w:cs="Times New Roman" w:hint="eastAsia"/>
          <w:sz w:val="24"/>
          <w:szCs w:val="24"/>
        </w:rPr>
        <w:t>9.0</w:t>
      </w:r>
      <w:r w:rsidR="00771DED" w:rsidRPr="00B527BE">
        <w:rPr>
          <w:rFonts w:ascii="Times New Roman" w:hAnsi="Times New Roman" w:cs="Times New Roman"/>
          <w:sz w:val="24"/>
          <w:szCs w:val="24"/>
        </w:rPr>
        <w:t>%</w:t>
      </w:r>
      <w:r w:rsidR="00771DED" w:rsidRPr="00B527BE">
        <w:rPr>
          <w:rFonts w:ascii="Times New Roman" w:hAnsi="Times New Roman" w:cs="Times New Roman"/>
          <w:sz w:val="24"/>
          <w:szCs w:val="24"/>
        </w:rPr>
        <w:t>；实验室间相对标准偏差分别为</w:t>
      </w:r>
      <w:r w:rsidR="00771DED" w:rsidRPr="00B527BE">
        <w:rPr>
          <w:rFonts w:ascii="Times New Roman" w:hAnsi="Times New Roman" w:cs="Times New Roman"/>
          <w:sz w:val="24"/>
          <w:szCs w:val="24"/>
        </w:rPr>
        <w:t>8.</w:t>
      </w:r>
      <w:r w:rsidR="00052D8E">
        <w:rPr>
          <w:rFonts w:ascii="Times New Roman" w:hAnsi="Times New Roman" w:cs="Times New Roman" w:hint="eastAsia"/>
          <w:sz w:val="24"/>
          <w:szCs w:val="24"/>
        </w:rPr>
        <w:t>1</w:t>
      </w:r>
      <w:r w:rsidR="00771DED" w:rsidRPr="00B527BE">
        <w:rPr>
          <w:rFonts w:ascii="Times New Roman" w:hAnsi="Times New Roman" w:cs="Times New Roman"/>
          <w:sz w:val="24"/>
          <w:szCs w:val="24"/>
        </w:rPr>
        <w:t>%</w:t>
      </w:r>
      <w:r w:rsidR="00771DED" w:rsidRPr="00B527BE">
        <w:rPr>
          <w:rFonts w:ascii="Times New Roman" w:hAnsi="Times New Roman" w:cs="Times New Roman"/>
          <w:sz w:val="24"/>
          <w:szCs w:val="24"/>
        </w:rPr>
        <w:t>、</w:t>
      </w:r>
      <w:r w:rsidR="00771DED" w:rsidRPr="00B527BE">
        <w:rPr>
          <w:rFonts w:ascii="Times New Roman" w:hAnsi="Times New Roman" w:cs="Times New Roman"/>
          <w:sz w:val="24"/>
          <w:szCs w:val="24"/>
        </w:rPr>
        <w:t>8.9%</w:t>
      </w:r>
      <w:r w:rsidR="00771DED" w:rsidRPr="00B527BE">
        <w:rPr>
          <w:rFonts w:ascii="Times New Roman" w:hAnsi="Times New Roman" w:cs="Times New Roman"/>
          <w:sz w:val="24"/>
          <w:szCs w:val="24"/>
        </w:rPr>
        <w:t>、</w:t>
      </w:r>
      <w:r w:rsidR="00F56E49">
        <w:rPr>
          <w:rFonts w:ascii="Times New Roman" w:hAnsi="Times New Roman" w:cs="Times New Roman" w:hint="eastAsia"/>
          <w:sz w:val="24"/>
          <w:szCs w:val="24"/>
        </w:rPr>
        <w:t>5.7</w:t>
      </w:r>
      <w:r w:rsidR="00771DED" w:rsidRPr="00B527BE">
        <w:rPr>
          <w:rFonts w:ascii="Times New Roman" w:hAnsi="Times New Roman" w:cs="Times New Roman"/>
          <w:sz w:val="24"/>
          <w:szCs w:val="24"/>
        </w:rPr>
        <w:t>%</w:t>
      </w:r>
      <w:r w:rsidR="00771DED" w:rsidRPr="00B527BE">
        <w:rPr>
          <w:rFonts w:ascii="Times New Roman" w:hAnsi="Times New Roman" w:cs="Times New Roman"/>
          <w:sz w:val="24"/>
          <w:szCs w:val="24"/>
        </w:rPr>
        <w:t>；重复性限（</w:t>
      </w:r>
      <w:r w:rsidR="00771DED" w:rsidRPr="00B527BE">
        <w:rPr>
          <w:rFonts w:ascii="Times New Roman" w:hAnsi="Times New Roman" w:cs="Times New Roman"/>
          <w:i/>
          <w:sz w:val="24"/>
          <w:szCs w:val="24"/>
        </w:rPr>
        <w:t>r</w:t>
      </w:r>
      <w:r w:rsidR="00771DED" w:rsidRPr="00B527BE">
        <w:rPr>
          <w:rFonts w:ascii="Times New Roman" w:hAnsi="Times New Roman" w:cs="Times New Roman"/>
          <w:sz w:val="24"/>
          <w:szCs w:val="24"/>
        </w:rPr>
        <w:t>）分别为</w:t>
      </w:r>
      <w:r w:rsidR="00771DED" w:rsidRPr="00B527BE">
        <w:rPr>
          <w:rFonts w:ascii="Times New Roman" w:hAnsi="Times New Roman" w:cs="Times New Roman"/>
          <w:sz w:val="24"/>
          <w:szCs w:val="24"/>
        </w:rPr>
        <w:t xml:space="preserve">0.06 </w:t>
      </w:r>
      <w:r w:rsidR="00DB7071">
        <w:rPr>
          <w:rFonts w:ascii="Times New Roman" w:hAnsi="Times New Roman" w:cs="Times New Roman"/>
          <w:sz w:val="24"/>
          <w:szCs w:val="24"/>
        </w:rPr>
        <w:t>mg/kg</w:t>
      </w:r>
      <w:r w:rsidR="00771DED" w:rsidRPr="00B527BE">
        <w:rPr>
          <w:rFonts w:ascii="Times New Roman" w:hAnsi="Times New Roman" w:cs="Times New Roman"/>
          <w:sz w:val="24"/>
          <w:szCs w:val="24"/>
        </w:rPr>
        <w:t>、</w:t>
      </w:r>
      <w:r w:rsidR="00771DED" w:rsidRPr="00B527BE">
        <w:rPr>
          <w:rFonts w:ascii="Times New Roman" w:hAnsi="Times New Roman" w:cs="Times New Roman"/>
          <w:sz w:val="24"/>
          <w:szCs w:val="24"/>
        </w:rPr>
        <w:t xml:space="preserve">0.20 </w:t>
      </w:r>
      <w:r w:rsidR="00DB7071">
        <w:rPr>
          <w:rFonts w:ascii="Times New Roman" w:hAnsi="Times New Roman" w:cs="Times New Roman"/>
          <w:sz w:val="24"/>
          <w:szCs w:val="24"/>
        </w:rPr>
        <w:t>mg/kg</w:t>
      </w:r>
      <w:r w:rsidR="00771DED" w:rsidRPr="00B527BE">
        <w:rPr>
          <w:rFonts w:ascii="Times New Roman" w:hAnsi="Times New Roman" w:cs="Times New Roman"/>
          <w:sz w:val="24"/>
          <w:szCs w:val="24"/>
        </w:rPr>
        <w:t>、</w:t>
      </w:r>
      <w:r w:rsidR="00771DED" w:rsidRPr="00B527BE">
        <w:rPr>
          <w:rFonts w:ascii="Times New Roman" w:hAnsi="Times New Roman" w:cs="Times New Roman"/>
          <w:sz w:val="24"/>
          <w:szCs w:val="24"/>
        </w:rPr>
        <w:t xml:space="preserve">1.33 </w:t>
      </w:r>
      <w:r w:rsidR="00DB7071">
        <w:rPr>
          <w:rFonts w:ascii="Times New Roman" w:hAnsi="Times New Roman" w:cs="Times New Roman"/>
          <w:sz w:val="24"/>
          <w:szCs w:val="24"/>
        </w:rPr>
        <w:t>mg/kg</w:t>
      </w:r>
      <w:r w:rsidR="00771DED" w:rsidRPr="00B527BE">
        <w:rPr>
          <w:rFonts w:ascii="Times New Roman" w:hAnsi="Times New Roman" w:cs="Times New Roman"/>
          <w:sz w:val="24"/>
          <w:szCs w:val="24"/>
        </w:rPr>
        <w:t>；再现性限（</w:t>
      </w:r>
      <w:r w:rsidR="00771DED" w:rsidRPr="00B527BE">
        <w:rPr>
          <w:rFonts w:ascii="Times New Roman" w:hAnsi="Times New Roman" w:cs="Times New Roman"/>
          <w:i/>
          <w:sz w:val="24"/>
          <w:szCs w:val="24"/>
        </w:rPr>
        <w:t>R</w:t>
      </w:r>
      <w:r w:rsidR="00771DED" w:rsidRPr="00B527BE">
        <w:rPr>
          <w:rFonts w:ascii="Times New Roman" w:hAnsi="Times New Roman" w:cs="Times New Roman"/>
          <w:sz w:val="24"/>
          <w:szCs w:val="24"/>
        </w:rPr>
        <w:t>）分别为</w:t>
      </w:r>
      <w:r w:rsidR="00771DED" w:rsidRPr="00B527BE">
        <w:rPr>
          <w:rFonts w:ascii="Times New Roman" w:hAnsi="Times New Roman" w:cs="Times New Roman"/>
          <w:sz w:val="24"/>
          <w:szCs w:val="24"/>
        </w:rPr>
        <w:t xml:space="preserve">0.09 </w:t>
      </w:r>
      <w:r w:rsidR="00DB7071">
        <w:rPr>
          <w:rFonts w:ascii="Times New Roman" w:hAnsi="Times New Roman" w:cs="Times New Roman"/>
          <w:sz w:val="24"/>
          <w:szCs w:val="24"/>
        </w:rPr>
        <w:t>mg/kg</w:t>
      </w:r>
      <w:r w:rsidR="00771DED" w:rsidRPr="00B527BE">
        <w:rPr>
          <w:rFonts w:ascii="Times New Roman" w:hAnsi="Times New Roman" w:cs="Times New Roman"/>
          <w:sz w:val="24"/>
          <w:szCs w:val="24"/>
        </w:rPr>
        <w:t>、</w:t>
      </w:r>
      <w:r w:rsidR="00771DED" w:rsidRPr="00B527BE">
        <w:rPr>
          <w:rFonts w:ascii="Times New Roman" w:hAnsi="Times New Roman" w:cs="Times New Roman"/>
          <w:sz w:val="24"/>
          <w:szCs w:val="24"/>
        </w:rPr>
        <w:t xml:space="preserve">0.44 </w:t>
      </w:r>
      <w:r w:rsidR="00DB7071">
        <w:rPr>
          <w:rFonts w:ascii="Times New Roman" w:hAnsi="Times New Roman" w:cs="Times New Roman"/>
          <w:sz w:val="24"/>
          <w:szCs w:val="24"/>
        </w:rPr>
        <w:t>mg/kg</w:t>
      </w:r>
      <w:r w:rsidR="00771DED" w:rsidRPr="00B527BE">
        <w:rPr>
          <w:rFonts w:ascii="Times New Roman" w:hAnsi="Times New Roman" w:cs="Times New Roman"/>
          <w:sz w:val="24"/>
          <w:szCs w:val="24"/>
        </w:rPr>
        <w:t>、</w:t>
      </w:r>
      <w:r w:rsidR="00771DED" w:rsidRPr="00B527BE">
        <w:rPr>
          <w:rFonts w:ascii="Times New Roman" w:hAnsi="Times New Roman" w:cs="Times New Roman"/>
          <w:sz w:val="24"/>
          <w:szCs w:val="24"/>
        </w:rPr>
        <w:t xml:space="preserve">1.75 </w:t>
      </w:r>
      <w:r w:rsidR="00DB7071">
        <w:rPr>
          <w:rFonts w:ascii="Times New Roman" w:hAnsi="Times New Roman" w:cs="Times New Roman"/>
          <w:sz w:val="24"/>
          <w:szCs w:val="24"/>
        </w:rPr>
        <w:t>mg/kg</w:t>
      </w:r>
      <w:r w:rsidR="00771DED" w:rsidRPr="00B527BE">
        <w:rPr>
          <w:rFonts w:ascii="Times New Roman" w:hAnsi="Times New Roman" w:cs="Times New Roman"/>
          <w:sz w:val="24"/>
          <w:szCs w:val="24"/>
        </w:rPr>
        <w:t>。</w:t>
      </w:r>
    </w:p>
    <w:p w14:paraId="7D6AE52B" w14:textId="51A83B29" w:rsidR="00D35714" w:rsidRPr="00A17A9F" w:rsidRDefault="00D35714" w:rsidP="00A86B70">
      <w:pPr>
        <w:spacing w:line="360" w:lineRule="auto"/>
        <w:ind w:firstLine="480"/>
        <w:rPr>
          <w:rFonts w:ascii="Times New Roman" w:hAnsi="Times New Roman" w:cs="Times New Roman"/>
          <w:sz w:val="24"/>
          <w:szCs w:val="24"/>
        </w:rPr>
      </w:pPr>
      <w:bookmarkStart w:id="301" w:name="_Hlk180760045"/>
      <w:r w:rsidRPr="00A17A9F">
        <w:rPr>
          <w:rFonts w:ascii="Times New Roman" w:hAnsi="Times New Roman" w:cs="Times New Roman"/>
          <w:sz w:val="24"/>
          <w:szCs w:val="24"/>
        </w:rPr>
        <w:t>6</w:t>
      </w:r>
      <w:r w:rsidRPr="00A17A9F">
        <w:rPr>
          <w:rFonts w:ascii="Times New Roman" w:hAnsi="Times New Roman" w:cs="Times New Roman"/>
          <w:sz w:val="24"/>
          <w:szCs w:val="24"/>
        </w:rPr>
        <w:t>家实验室对可提取有机氟在沉积物、背景土壤、工业土壤等实际样品中加标浓度分别为</w:t>
      </w:r>
      <w:r w:rsidRPr="00A17A9F">
        <w:rPr>
          <w:rFonts w:ascii="Times New Roman" w:hAnsi="Times New Roman" w:cs="Times New Roman"/>
          <w:sz w:val="24"/>
          <w:szCs w:val="24"/>
        </w:rPr>
        <w:t xml:space="preserve">0.3 </w:t>
      </w:r>
      <w:r w:rsidR="00DB7071" w:rsidRPr="00A17A9F">
        <w:rPr>
          <w:rFonts w:ascii="Times New Roman" w:hAnsi="Times New Roman" w:cs="Times New Roman"/>
          <w:sz w:val="24"/>
          <w:szCs w:val="24"/>
        </w:rPr>
        <w:t>mg/kg</w:t>
      </w:r>
      <w:r w:rsidRPr="00A17A9F">
        <w:rPr>
          <w:rFonts w:ascii="Times New Roman" w:hAnsi="Times New Roman" w:cs="Times New Roman"/>
          <w:sz w:val="24"/>
          <w:szCs w:val="24"/>
        </w:rPr>
        <w:t>、</w:t>
      </w:r>
      <w:r w:rsidRPr="00A17A9F">
        <w:rPr>
          <w:rFonts w:ascii="Times New Roman" w:hAnsi="Times New Roman" w:cs="Times New Roman"/>
          <w:sz w:val="24"/>
          <w:szCs w:val="24"/>
        </w:rPr>
        <w:t xml:space="preserve">2.0 </w:t>
      </w:r>
      <w:r w:rsidR="00DB7071" w:rsidRPr="00A17A9F">
        <w:rPr>
          <w:rFonts w:ascii="Times New Roman" w:hAnsi="Times New Roman" w:cs="Times New Roman"/>
          <w:sz w:val="24"/>
          <w:szCs w:val="24"/>
        </w:rPr>
        <w:t>mg/kg</w:t>
      </w:r>
      <w:r w:rsidRPr="00A17A9F">
        <w:rPr>
          <w:rFonts w:ascii="Times New Roman" w:hAnsi="Times New Roman" w:cs="Times New Roman"/>
          <w:sz w:val="24"/>
          <w:szCs w:val="24"/>
        </w:rPr>
        <w:t>、</w:t>
      </w:r>
      <w:r w:rsidRPr="00A17A9F">
        <w:rPr>
          <w:rFonts w:ascii="Times New Roman" w:hAnsi="Times New Roman" w:cs="Times New Roman"/>
          <w:sz w:val="24"/>
          <w:szCs w:val="24"/>
        </w:rPr>
        <w:t xml:space="preserve">5.0 </w:t>
      </w:r>
      <w:r w:rsidR="00DB7071" w:rsidRPr="00A17A9F">
        <w:rPr>
          <w:rFonts w:ascii="Times New Roman" w:hAnsi="Times New Roman" w:cs="Times New Roman"/>
          <w:sz w:val="24"/>
          <w:szCs w:val="24"/>
        </w:rPr>
        <w:t>mg/kg</w:t>
      </w:r>
      <w:r w:rsidRPr="00A17A9F">
        <w:rPr>
          <w:rFonts w:ascii="Times New Roman" w:hAnsi="Times New Roman" w:cs="Times New Roman"/>
          <w:sz w:val="24"/>
          <w:szCs w:val="24"/>
        </w:rPr>
        <w:t>的统一样品进行了</w:t>
      </w:r>
      <w:r w:rsidRPr="00A17A9F">
        <w:rPr>
          <w:rFonts w:ascii="Times New Roman" w:hAnsi="Times New Roman" w:cs="Times New Roman"/>
          <w:sz w:val="24"/>
          <w:szCs w:val="24"/>
        </w:rPr>
        <w:t>6</w:t>
      </w:r>
      <w:r w:rsidRPr="00A17A9F">
        <w:rPr>
          <w:rFonts w:ascii="Times New Roman" w:hAnsi="Times New Roman" w:cs="Times New Roman"/>
          <w:sz w:val="24"/>
          <w:szCs w:val="24"/>
        </w:rPr>
        <w:t>次平行测定和统计，</w:t>
      </w:r>
      <w:r w:rsidR="00CD77E8" w:rsidRPr="00A17A9F">
        <w:rPr>
          <w:rFonts w:ascii="Times New Roman" w:hAnsi="Times New Roman" w:cs="Times New Roman"/>
          <w:sz w:val="24"/>
          <w:szCs w:val="24"/>
        </w:rPr>
        <w:t>加标回收率范围分别为</w:t>
      </w:r>
      <w:r w:rsidR="00CD77E8" w:rsidRPr="00A17A9F">
        <w:rPr>
          <w:rFonts w:ascii="Times New Roman" w:hAnsi="Times New Roman" w:cs="Times New Roman"/>
          <w:sz w:val="24"/>
          <w:szCs w:val="24"/>
        </w:rPr>
        <w:t>61.2%</w:t>
      </w:r>
      <w:r w:rsidR="00CD77E8" w:rsidRPr="00A17A9F">
        <w:rPr>
          <w:rFonts w:ascii="Times New Roman" w:hAnsi="Times New Roman" w:cs="Times New Roman"/>
          <w:sz w:val="24"/>
          <w:szCs w:val="24"/>
        </w:rPr>
        <w:t>～</w:t>
      </w:r>
      <w:r w:rsidR="00CD77E8" w:rsidRPr="00A17A9F">
        <w:rPr>
          <w:rFonts w:ascii="Times New Roman" w:hAnsi="Times New Roman" w:cs="Times New Roman"/>
          <w:sz w:val="24"/>
          <w:szCs w:val="24"/>
        </w:rPr>
        <w:t>98.2%</w:t>
      </w:r>
      <w:r w:rsidR="00CD77E8" w:rsidRPr="00A17A9F">
        <w:rPr>
          <w:rFonts w:ascii="Times New Roman" w:hAnsi="Times New Roman" w:cs="Times New Roman"/>
          <w:sz w:val="24"/>
          <w:szCs w:val="24"/>
        </w:rPr>
        <w:t>、</w:t>
      </w:r>
      <w:r w:rsidR="00CD77E8" w:rsidRPr="00A17A9F">
        <w:rPr>
          <w:rFonts w:ascii="Times New Roman" w:hAnsi="Times New Roman" w:cs="Times New Roman"/>
          <w:sz w:val="24"/>
          <w:szCs w:val="24"/>
        </w:rPr>
        <w:t>64.7%</w:t>
      </w:r>
      <w:r w:rsidR="00CD77E8" w:rsidRPr="00A17A9F">
        <w:rPr>
          <w:rFonts w:ascii="Times New Roman" w:hAnsi="Times New Roman" w:cs="Times New Roman"/>
          <w:sz w:val="24"/>
          <w:szCs w:val="24"/>
        </w:rPr>
        <w:t>～</w:t>
      </w:r>
      <w:r w:rsidR="00CD77E8" w:rsidRPr="00A17A9F">
        <w:rPr>
          <w:rFonts w:ascii="Times New Roman" w:hAnsi="Times New Roman" w:cs="Times New Roman"/>
          <w:sz w:val="24"/>
          <w:szCs w:val="24"/>
        </w:rPr>
        <w:t>90.0%</w:t>
      </w:r>
      <w:r w:rsidR="00CD77E8" w:rsidRPr="00A17A9F">
        <w:rPr>
          <w:rFonts w:ascii="Times New Roman" w:hAnsi="Times New Roman" w:cs="Times New Roman"/>
          <w:sz w:val="24"/>
          <w:szCs w:val="24"/>
        </w:rPr>
        <w:t>、</w:t>
      </w:r>
      <w:r w:rsidR="00CD77E8" w:rsidRPr="00A17A9F">
        <w:rPr>
          <w:rFonts w:ascii="Times New Roman" w:hAnsi="Times New Roman" w:cs="Times New Roman"/>
          <w:sz w:val="24"/>
          <w:szCs w:val="24"/>
        </w:rPr>
        <w:t>79.0%</w:t>
      </w:r>
      <w:r w:rsidR="00CD77E8" w:rsidRPr="00A17A9F">
        <w:rPr>
          <w:rFonts w:ascii="Times New Roman" w:hAnsi="Times New Roman" w:cs="Times New Roman"/>
          <w:sz w:val="24"/>
          <w:szCs w:val="24"/>
        </w:rPr>
        <w:t>～</w:t>
      </w:r>
      <w:r w:rsidR="00CD77E8" w:rsidRPr="00A17A9F">
        <w:rPr>
          <w:rFonts w:ascii="Times New Roman" w:hAnsi="Times New Roman" w:cs="Times New Roman"/>
          <w:sz w:val="24"/>
          <w:szCs w:val="24"/>
        </w:rPr>
        <w:t>127.8%</w:t>
      </w:r>
      <w:r w:rsidR="00CD77E8" w:rsidRPr="00A17A9F">
        <w:rPr>
          <w:rFonts w:ascii="Times New Roman" w:hAnsi="Times New Roman" w:cs="Times New Roman"/>
          <w:sz w:val="24"/>
          <w:szCs w:val="24"/>
        </w:rPr>
        <w:t>；</w:t>
      </w:r>
      <w:r w:rsidR="009F0757" w:rsidRPr="00A17A9F">
        <w:rPr>
          <w:rFonts w:ascii="Times New Roman" w:hAnsi="Times New Roman" w:cs="Times New Roman"/>
          <w:sz w:val="24"/>
          <w:szCs w:val="24"/>
        </w:rPr>
        <w:t>加标回收率最终值分别为</w:t>
      </w:r>
      <w:r w:rsidR="00312C94" w:rsidRPr="00A17A9F">
        <w:rPr>
          <w:rFonts w:ascii="Times New Roman" w:hAnsi="Times New Roman" w:cs="Times New Roman"/>
          <w:sz w:val="24"/>
          <w:szCs w:val="24"/>
        </w:rPr>
        <w:t>76.1</w:t>
      </w:r>
      <w:r w:rsidR="00A17A9F" w:rsidRPr="00A17A9F">
        <w:rPr>
          <w:rFonts w:ascii="Times New Roman" w:hAnsi="Times New Roman" w:cs="Times New Roman"/>
          <w:sz w:val="24"/>
          <w:szCs w:val="24"/>
        </w:rPr>
        <w:t>%</w:t>
      </w:r>
      <w:r w:rsidR="00312C94" w:rsidRPr="00A17A9F">
        <w:rPr>
          <w:rFonts w:ascii="Times New Roman" w:hAnsi="Times New Roman" w:cs="Times New Roman"/>
          <w:sz w:val="24"/>
          <w:szCs w:val="24"/>
        </w:rPr>
        <w:t>±19.2</w:t>
      </w:r>
      <w:r w:rsidR="009F0757" w:rsidRPr="00A17A9F">
        <w:rPr>
          <w:rFonts w:ascii="Times New Roman" w:hAnsi="Times New Roman" w:cs="Times New Roman"/>
          <w:sz w:val="24"/>
          <w:szCs w:val="24"/>
        </w:rPr>
        <w:t>%</w:t>
      </w:r>
      <w:r w:rsidR="009F0757" w:rsidRPr="00A17A9F">
        <w:rPr>
          <w:rFonts w:ascii="Times New Roman" w:hAnsi="Times New Roman" w:cs="Times New Roman"/>
          <w:sz w:val="24"/>
          <w:szCs w:val="24"/>
        </w:rPr>
        <w:t>、</w:t>
      </w:r>
      <w:r w:rsidR="00312C94" w:rsidRPr="00A17A9F">
        <w:rPr>
          <w:rFonts w:ascii="Times New Roman" w:hAnsi="Times New Roman" w:cs="Times New Roman"/>
          <w:sz w:val="24"/>
          <w:szCs w:val="24"/>
        </w:rPr>
        <w:t>76.6</w:t>
      </w:r>
      <w:r w:rsidR="00A17A9F" w:rsidRPr="00A17A9F">
        <w:rPr>
          <w:rFonts w:ascii="Times New Roman" w:hAnsi="Times New Roman" w:cs="Times New Roman"/>
          <w:sz w:val="24"/>
          <w:szCs w:val="24"/>
        </w:rPr>
        <w:t>%</w:t>
      </w:r>
      <w:r w:rsidR="00312C94" w:rsidRPr="00A17A9F">
        <w:rPr>
          <w:rFonts w:ascii="Times New Roman" w:hAnsi="Times New Roman" w:cs="Times New Roman"/>
          <w:sz w:val="24"/>
          <w:szCs w:val="24"/>
        </w:rPr>
        <w:t>±17.8</w:t>
      </w:r>
      <w:r w:rsidR="009F0757" w:rsidRPr="00A17A9F">
        <w:rPr>
          <w:rFonts w:ascii="Times New Roman" w:hAnsi="Times New Roman" w:cs="Times New Roman"/>
          <w:sz w:val="24"/>
          <w:szCs w:val="24"/>
        </w:rPr>
        <w:t>%</w:t>
      </w:r>
      <w:r w:rsidR="009F0757" w:rsidRPr="00A17A9F">
        <w:rPr>
          <w:rFonts w:ascii="Times New Roman" w:hAnsi="Times New Roman" w:cs="Times New Roman"/>
          <w:sz w:val="24"/>
          <w:szCs w:val="24"/>
        </w:rPr>
        <w:t>、</w:t>
      </w:r>
      <w:r w:rsidR="00312C94" w:rsidRPr="00A17A9F">
        <w:rPr>
          <w:rFonts w:ascii="Times New Roman" w:hAnsi="Times New Roman" w:cs="Times New Roman"/>
          <w:sz w:val="24"/>
          <w:szCs w:val="24"/>
        </w:rPr>
        <w:t>94.8</w:t>
      </w:r>
      <w:r w:rsidR="00A17A9F" w:rsidRPr="00A17A9F">
        <w:rPr>
          <w:rFonts w:ascii="Times New Roman" w:hAnsi="Times New Roman" w:cs="Times New Roman"/>
          <w:sz w:val="24"/>
          <w:szCs w:val="24"/>
        </w:rPr>
        <w:t>%</w:t>
      </w:r>
      <w:r w:rsidR="00312C94" w:rsidRPr="00A17A9F">
        <w:rPr>
          <w:rFonts w:ascii="Times New Roman" w:hAnsi="Times New Roman" w:cs="Times New Roman"/>
          <w:sz w:val="24"/>
          <w:szCs w:val="24"/>
        </w:rPr>
        <w:t>±13.2</w:t>
      </w:r>
      <w:r w:rsidR="009F0757" w:rsidRPr="00A17A9F">
        <w:rPr>
          <w:rFonts w:ascii="Times New Roman" w:hAnsi="Times New Roman" w:cs="Times New Roman"/>
          <w:sz w:val="24"/>
          <w:szCs w:val="24"/>
        </w:rPr>
        <w:t>%</w:t>
      </w:r>
      <w:r w:rsidR="009F0757" w:rsidRPr="00A17A9F">
        <w:rPr>
          <w:rFonts w:ascii="Times New Roman" w:hAnsi="Times New Roman" w:cs="Times New Roman"/>
          <w:sz w:val="24"/>
          <w:szCs w:val="24"/>
        </w:rPr>
        <w:t>。</w:t>
      </w:r>
    </w:p>
    <w:bookmarkEnd w:id="300"/>
    <w:bookmarkEnd w:id="301"/>
    <w:p w14:paraId="595802C4" w14:textId="2BEA8168" w:rsidR="00A34457" w:rsidRPr="00A17A9F" w:rsidRDefault="00D35714" w:rsidP="00E72BD6">
      <w:pPr>
        <w:spacing w:line="360" w:lineRule="auto"/>
        <w:ind w:firstLine="480"/>
        <w:rPr>
          <w:rFonts w:ascii="Times New Roman" w:hAnsi="Times New Roman" w:cs="Times New Roman"/>
          <w:sz w:val="24"/>
          <w:szCs w:val="24"/>
        </w:rPr>
      </w:pPr>
      <w:r w:rsidRPr="00A17A9F">
        <w:rPr>
          <w:rFonts w:ascii="Times New Roman" w:hAnsi="Times New Roman" w:cs="Times New Roman"/>
          <w:sz w:val="24"/>
          <w:szCs w:val="24"/>
        </w:rPr>
        <w:t>方法各项特征指标达到预期要求。</w:t>
      </w:r>
    </w:p>
    <w:sectPr w:rsidR="00A34457" w:rsidRPr="00A17A9F" w:rsidSect="000F53DD">
      <w:footerReference w:type="default" r:id="rId5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6C1156" w14:textId="77777777" w:rsidR="00801365" w:rsidRDefault="00801365">
      <w:pPr>
        <w:spacing w:line="240" w:lineRule="auto"/>
        <w:ind w:firstLine="420"/>
        <w:rPr>
          <w:rFonts w:hint="eastAsia"/>
        </w:rPr>
      </w:pPr>
      <w:r>
        <w:separator/>
      </w:r>
    </w:p>
  </w:endnote>
  <w:endnote w:type="continuationSeparator" w:id="0">
    <w:p w14:paraId="1DC1BD20" w14:textId="77777777" w:rsidR="00801365" w:rsidRDefault="00801365">
      <w:pPr>
        <w:spacing w:line="240" w:lineRule="auto"/>
        <w:ind w:firstLine="42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仿宋_GB2312">
    <w:altName w:val="FangSong_GB2312"/>
    <w:panose1 w:val="02010609030101010101"/>
    <w:charset w:val="86"/>
    <w:family w:val="modern"/>
    <w:pitch w:val="fixed"/>
    <w:sig w:usb0="00000001" w:usb1="080E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8BDCF" w14:textId="77777777" w:rsidR="00DD2555" w:rsidRDefault="00DD2555">
    <w:pPr>
      <w:pStyle w:val="a4"/>
      <w:ind w:firstLine="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2849D" w14:textId="77777777" w:rsidR="00DD2555" w:rsidRDefault="00DD2555">
    <w:pPr>
      <w:pStyle w:val="a4"/>
      <w:ind w:firstLine="360"/>
      <w:jc w:val="center"/>
      <w:rPr>
        <w:rFonts w:hint="eastAsia"/>
      </w:rPr>
    </w:pPr>
  </w:p>
  <w:p w14:paraId="34C661FD" w14:textId="77777777" w:rsidR="00DD2555" w:rsidRDefault="00DD2555">
    <w:pPr>
      <w:pStyle w:val="a4"/>
      <w:ind w:firstLine="36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51A15" w14:textId="77777777" w:rsidR="00DD2555" w:rsidRDefault="00DD2555">
    <w:pPr>
      <w:pStyle w:val="a4"/>
      <w:ind w:firstLine="360"/>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9817606"/>
    </w:sdtPr>
    <w:sdtContent>
      <w:p w14:paraId="0068DB31" w14:textId="77777777" w:rsidR="00DD2555" w:rsidRDefault="00DD2555">
        <w:pPr>
          <w:pStyle w:val="a4"/>
          <w:ind w:firstLine="360"/>
          <w:jc w:val="center"/>
          <w:rPr>
            <w:rFonts w:hint="eastAsia"/>
          </w:rPr>
        </w:pPr>
        <w:r>
          <w:fldChar w:fldCharType="begin"/>
        </w:r>
        <w:r>
          <w:instrText>PAGE   \* MERGEFORMAT</w:instrText>
        </w:r>
        <w:r>
          <w:fldChar w:fldCharType="separate"/>
        </w:r>
        <w:r w:rsidR="00B81331" w:rsidRPr="00B81331">
          <w:rPr>
            <w:noProof/>
            <w:lang w:val="zh-CN"/>
          </w:rPr>
          <w:t>II</w:t>
        </w:r>
        <w:r>
          <w:fldChar w:fldCharType="end"/>
        </w:r>
      </w:p>
    </w:sdtContent>
  </w:sdt>
  <w:p w14:paraId="51AD96FB" w14:textId="77777777" w:rsidR="00DD2555" w:rsidRDefault="00DD2555">
    <w:pPr>
      <w:pStyle w:val="a4"/>
      <w:ind w:firstLine="360"/>
      <w:rPr>
        <w:rFonts w:hint="eastAsi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891452"/>
      <w:docPartObj>
        <w:docPartGallery w:val="AutoText"/>
      </w:docPartObj>
    </w:sdtPr>
    <w:sdtEndPr>
      <w:rPr>
        <w:rFonts w:ascii="Times New Roman" w:hAnsi="Times New Roman" w:cs="Times New Roman"/>
      </w:rPr>
    </w:sdtEndPr>
    <w:sdtContent>
      <w:sdt>
        <w:sdtPr>
          <w:id w:val="931317177"/>
          <w:docPartObj>
            <w:docPartGallery w:val="AutoText"/>
          </w:docPartObj>
        </w:sdtPr>
        <w:sdtEndPr>
          <w:rPr>
            <w:rFonts w:ascii="Times New Roman" w:hAnsi="Times New Roman" w:cs="Times New Roman"/>
          </w:rPr>
        </w:sdtEndPr>
        <w:sdtContent>
          <w:p w14:paraId="65CFA16D" w14:textId="77777777" w:rsidR="00DD2555" w:rsidRDefault="00DD2555">
            <w:pPr>
              <w:pStyle w:val="a4"/>
              <w:ind w:firstLine="360"/>
              <w:jc w:val="center"/>
              <w:rPr>
                <w:rFonts w:ascii="Times New Roman" w:hAnsi="Times New Roman" w:cs="Times New Roman"/>
              </w:rPr>
            </w:pPr>
            <w:r>
              <w:rPr>
                <w:rFonts w:ascii="Times New Roman" w:hAnsi="Times New Roman" w:cs="Times New Roman"/>
                <w:lang w:val="zh-CN"/>
              </w:rPr>
              <w:t>第</w:t>
            </w:r>
            <w:r>
              <w:rPr>
                <w:rFonts w:ascii="Times New Roman" w:hAnsi="Times New Roman" w:cs="Times New Roman"/>
              </w:rPr>
              <w:fldChar w:fldCharType="begin"/>
            </w:r>
            <w:r>
              <w:rPr>
                <w:rFonts w:ascii="Times New Roman" w:hAnsi="Times New Roman" w:cs="Times New Roman"/>
              </w:rPr>
              <w:instrText>PAGE</w:instrText>
            </w:r>
            <w:r>
              <w:rPr>
                <w:rFonts w:ascii="Times New Roman" w:hAnsi="Times New Roman" w:cs="Times New Roman"/>
              </w:rPr>
              <w:fldChar w:fldCharType="separate"/>
            </w:r>
            <w:r w:rsidR="002400E3">
              <w:rPr>
                <w:rFonts w:ascii="Times New Roman" w:hAnsi="Times New Roman" w:cs="Times New Roman"/>
                <w:noProof/>
              </w:rPr>
              <w:t>10</w:t>
            </w:r>
            <w:r>
              <w:rPr>
                <w:rFonts w:ascii="Times New Roman" w:hAnsi="Times New Roman" w:cs="Times New Roman"/>
              </w:rPr>
              <w:fldChar w:fldCharType="end"/>
            </w:r>
            <w:r>
              <w:rPr>
                <w:rFonts w:ascii="Times New Roman" w:hAnsi="Times New Roman" w:cs="Times New Roman"/>
                <w:lang w:val="zh-CN"/>
              </w:rPr>
              <w:t>页，共</w:t>
            </w:r>
            <w:r>
              <w:rPr>
                <w:rFonts w:ascii="Times New Roman" w:hAnsi="Times New Roman" w:cs="Times New Roman"/>
              </w:rPr>
              <w:fldChar w:fldCharType="begin"/>
            </w:r>
            <w:r>
              <w:rPr>
                <w:rFonts w:ascii="Times New Roman" w:hAnsi="Times New Roman" w:cs="Times New Roman"/>
              </w:rPr>
              <w:instrText>NUMPAGES</w:instrText>
            </w:r>
            <w:r>
              <w:rPr>
                <w:rFonts w:ascii="Times New Roman" w:hAnsi="Times New Roman" w:cs="Times New Roman"/>
              </w:rPr>
              <w:fldChar w:fldCharType="separate"/>
            </w:r>
            <w:r w:rsidR="002400E3">
              <w:rPr>
                <w:rFonts w:ascii="Times New Roman" w:hAnsi="Times New Roman" w:cs="Times New Roman"/>
                <w:noProof/>
              </w:rPr>
              <w:t>63</w:t>
            </w:r>
            <w:r>
              <w:rPr>
                <w:rFonts w:ascii="Times New Roman" w:hAnsi="Times New Roman" w:cs="Times New Roman"/>
              </w:rPr>
              <w:fldChar w:fldCharType="end"/>
            </w:r>
            <w:r>
              <w:rPr>
                <w:rFonts w:ascii="Times New Roman" w:hAnsi="Times New Roman" w:cs="Times New Roman"/>
              </w:rPr>
              <w:t>页</w:t>
            </w:r>
          </w:p>
        </w:sdtContent>
      </w:sdt>
    </w:sdtContent>
  </w:sdt>
  <w:p w14:paraId="6970BF77" w14:textId="77777777" w:rsidR="00DD2555" w:rsidRDefault="00DD2555">
    <w:pPr>
      <w:pStyle w:val="a4"/>
      <w:ind w:firstLine="360"/>
      <w:rPr>
        <w:rFonts w:hint="eastAsi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0322677"/>
      <w:docPartObj>
        <w:docPartGallery w:val="AutoText"/>
      </w:docPartObj>
    </w:sdtPr>
    <w:sdtEndPr>
      <w:rPr>
        <w:rFonts w:ascii="Times New Roman" w:hAnsi="Times New Roman" w:cs="Times New Roman"/>
      </w:rPr>
    </w:sdtEndPr>
    <w:sdtContent>
      <w:sdt>
        <w:sdtPr>
          <w:id w:val="1728636285"/>
          <w:docPartObj>
            <w:docPartGallery w:val="AutoText"/>
          </w:docPartObj>
        </w:sdtPr>
        <w:sdtEndPr>
          <w:rPr>
            <w:rFonts w:ascii="Times New Roman" w:hAnsi="Times New Roman" w:cs="Times New Roman"/>
          </w:rPr>
        </w:sdtEndPr>
        <w:sdtContent>
          <w:p w14:paraId="53E5406F" w14:textId="77777777" w:rsidR="00DD2555" w:rsidRDefault="00DD2555">
            <w:pPr>
              <w:pStyle w:val="a4"/>
              <w:ind w:firstLine="360"/>
              <w:jc w:val="center"/>
              <w:rPr>
                <w:rFonts w:ascii="Times New Roman" w:hAnsi="Times New Roman" w:cs="Times New Roman"/>
              </w:rPr>
            </w:pPr>
            <w:r>
              <w:rPr>
                <w:rFonts w:ascii="Times New Roman" w:hAnsi="Times New Roman" w:cs="Times New Roman"/>
                <w:lang w:val="zh-CN"/>
              </w:rPr>
              <w:t>第</w:t>
            </w:r>
            <w:r>
              <w:rPr>
                <w:rFonts w:ascii="Times New Roman" w:hAnsi="Times New Roman" w:cs="Times New Roman"/>
              </w:rPr>
              <w:fldChar w:fldCharType="begin"/>
            </w:r>
            <w:r>
              <w:rPr>
                <w:rFonts w:ascii="Times New Roman" w:hAnsi="Times New Roman" w:cs="Times New Roman"/>
              </w:rPr>
              <w:instrText>PAGE</w:instrText>
            </w:r>
            <w:r>
              <w:rPr>
                <w:rFonts w:ascii="Times New Roman" w:hAnsi="Times New Roman" w:cs="Times New Roman"/>
              </w:rPr>
              <w:fldChar w:fldCharType="separate"/>
            </w:r>
            <w:r w:rsidR="002400E3">
              <w:rPr>
                <w:rFonts w:ascii="Times New Roman" w:hAnsi="Times New Roman" w:cs="Times New Roman"/>
                <w:noProof/>
              </w:rPr>
              <w:t>44</w:t>
            </w:r>
            <w:r>
              <w:rPr>
                <w:rFonts w:ascii="Times New Roman" w:hAnsi="Times New Roman" w:cs="Times New Roman"/>
              </w:rPr>
              <w:fldChar w:fldCharType="end"/>
            </w:r>
            <w:r>
              <w:rPr>
                <w:rFonts w:ascii="Times New Roman" w:hAnsi="Times New Roman" w:cs="Times New Roman"/>
                <w:lang w:val="zh-CN"/>
              </w:rPr>
              <w:t>页，共</w:t>
            </w:r>
            <w:r>
              <w:rPr>
                <w:rFonts w:ascii="Times New Roman" w:hAnsi="Times New Roman" w:cs="Times New Roman"/>
              </w:rPr>
              <w:fldChar w:fldCharType="begin"/>
            </w:r>
            <w:r>
              <w:rPr>
                <w:rFonts w:ascii="Times New Roman" w:hAnsi="Times New Roman" w:cs="Times New Roman"/>
              </w:rPr>
              <w:instrText>NUMPAGES</w:instrText>
            </w:r>
            <w:r>
              <w:rPr>
                <w:rFonts w:ascii="Times New Roman" w:hAnsi="Times New Roman" w:cs="Times New Roman"/>
              </w:rPr>
              <w:fldChar w:fldCharType="separate"/>
            </w:r>
            <w:r w:rsidR="002400E3">
              <w:rPr>
                <w:rFonts w:ascii="Times New Roman" w:hAnsi="Times New Roman" w:cs="Times New Roman"/>
                <w:noProof/>
              </w:rPr>
              <w:t>63</w:t>
            </w:r>
            <w:r>
              <w:rPr>
                <w:rFonts w:ascii="Times New Roman" w:hAnsi="Times New Roman" w:cs="Times New Roman"/>
              </w:rPr>
              <w:fldChar w:fldCharType="end"/>
            </w:r>
            <w:r>
              <w:rPr>
                <w:rFonts w:ascii="Times New Roman" w:hAnsi="Times New Roman" w:cs="Times New Roman"/>
              </w:rPr>
              <w:t>页</w:t>
            </w:r>
          </w:p>
        </w:sdtContent>
      </w:sdt>
    </w:sdtContent>
  </w:sdt>
  <w:p w14:paraId="1CE5BA38" w14:textId="77777777" w:rsidR="00DD2555" w:rsidRDefault="00DD2555">
    <w:pPr>
      <w:pStyle w:val="a4"/>
      <w:ind w:firstLine="36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FFF9D7" w14:textId="77777777" w:rsidR="00801365" w:rsidRDefault="00801365">
      <w:pPr>
        <w:spacing w:line="240" w:lineRule="auto"/>
        <w:ind w:firstLine="420"/>
        <w:rPr>
          <w:rFonts w:hint="eastAsia"/>
        </w:rPr>
      </w:pPr>
      <w:r>
        <w:separator/>
      </w:r>
    </w:p>
  </w:footnote>
  <w:footnote w:type="continuationSeparator" w:id="0">
    <w:p w14:paraId="76F1178E" w14:textId="77777777" w:rsidR="00801365" w:rsidRDefault="00801365">
      <w:pPr>
        <w:spacing w:line="240" w:lineRule="auto"/>
        <w:ind w:firstLine="420"/>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177E5" w14:textId="77777777" w:rsidR="00DD2555" w:rsidRDefault="00DD2555">
    <w:pPr>
      <w:pStyle w:val="a6"/>
      <w:ind w:firstLine="36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D8FFE" w14:textId="77777777" w:rsidR="00DD2555" w:rsidRDefault="00DD2555">
    <w:pPr>
      <w:pStyle w:val="a6"/>
      <w:ind w:firstLine="360"/>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0DAC9" w14:textId="77777777" w:rsidR="00DD2555" w:rsidRDefault="00DD2555">
    <w:pPr>
      <w:pStyle w:val="a6"/>
      <w:ind w:firstLine="360"/>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FB2642"/>
    <w:multiLevelType w:val="multilevel"/>
    <w:tmpl w:val="56FB2642"/>
    <w:lvl w:ilvl="0">
      <w:start w:val="1"/>
      <w:numFmt w:val="decimal"/>
      <w:pStyle w:val="a"/>
      <w:suff w:val="nothing"/>
      <w:lvlText w:val="%1　"/>
      <w:lvlJc w:val="left"/>
      <w:pPr>
        <w:ind w:left="3119" w:firstLine="0"/>
      </w:pPr>
      <w:rPr>
        <w:rFonts w:ascii="黑体" w:eastAsia="黑体" w:hAnsi="Times New Roman" w:hint="eastAsia"/>
        <w:b w:val="0"/>
        <w:i w:val="0"/>
        <w:sz w:val="21"/>
        <w:szCs w:val="21"/>
      </w:rPr>
    </w:lvl>
    <w:lvl w:ilvl="1">
      <w:start w:val="1"/>
      <w:numFmt w:val="decimal"/>
      <w:lvlText w:val="7.%2"/>
      <w:lvlJc w:val="left"/>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rPr>
    </w:lvl>
    <w:lvl w:ilvl="2">
      <w:start w:val="1"/>
      <w:numFmt w:val="decimal"/>
      <w:suff w:val="nothing"/>
      <w:lvlText w:val="%1.%2.%3　"/>
      <w:lvlJc w:val="left"/>
      <w:pPr>
        <w:tabs>
          <w:tab w:val="num" w:pos="426"/>
        </w:tabs>
        <w:ind w:left="426" w:firstLine="0"/>
      </w:pPr>
      <w:rPr>
        <w:rFonts w:ascii="黑体" w:eastAsia="黑体" w:hAnsi="Times New Roman" w:hint="default"/>
        <w:b w:val="0"/>
        <w:i w:val="0"/>
        <w:sz w:val="21"/>
      </w:rPr>
    </w:lvl>
    <w:lvl w:ilvl="3">
      <w:start w:val="1"/>
      <w:numFmt w:val="decimal"/>
      <w:suff w:val="nothing"/>
      <w:lvlText w:val="%1.%2.%3.%4　"/>
      <w:lvlJc w:val="left"/>
      <w:pPr>
        <w:ind w:left="0" w:firstLine="0"/>
      </w:pPr>
      <w:rPr>
        <w:rFonts w:ascii="Yu Gothic UI" w:eastAsia="Yu Gothic UI" w:hAnsi="Yu Gothic UI" w:cs="宋体" w:hint="default"/>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num w:numId="1" w16cid:durableId="1085079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WRhZjE4ZTVlZDI2YWUwN2M2MzI1NTNjYjM2MWMwM2EifQ=="/>
  </w:docVars>
  <w:rsids>
    <w:rsidRoot w:val="00D45D15"/>
    <w:rsid w:val="00000859"/>
    <w:rsid w:val="00005B52"/>
    <w:rsid w:val="00007E44"/>
    <w:rsid w:val="00012BBD"/>
    <w:rsid w:val="0001320D"/>
    <w:rsid w:val="00027062"/>
    <w:rsid w:val="00032716"/>
    <w:rsid w:val="000346CC"/>
    <w:rsid w:val="00034CF5"/>
    <w:rsid w:val="00043AF9"/>
    <w:rsid w:val="000528E5"/>
    <w:rsid w:val="00052D8E"/>
    <w:rsid w:val="00054A69"/>
    <w:rsid w:val="000569E7"/>
    <w:rsid w:val="00056EA7"/>
    <w:rsid w:val="00063B6A"/>
    <w:rsid w:val="00070DEF"/>
    <w:rsid w:val="00074817"/>
    <w:rsid w:val="000749DE"/>
    <w:rsid w:val="0007692A"/>
    <w:rsid w:val="000867E6"/>
    <w:rsid w:val="00094127"/>
    <w:rsid w:val="000A06FF"/>
    <w:rsid w:val="000A2812"/>
    <w:rsid w:val="000A2E97"/>
    <w:rsid w:val="000A75D0"/>
    <w:rsid w:val="000B19C1"/>
    <w:rsid w:val="000B26B7"/>
    <w:rsid w:val="000C06B7"/>
    <w:rsid w:val="000C1A24"/>
    <w:rsid w:val="000C201B"/>
    <w:rsid w:val="000C4404"/>
    <w:rsid w:val="000C4A0F"/>
    <w:rsid w:val="000D3438"/>
    <w:rsid w:val="000D56D4"/>
    <w:rsid w:val="000E48CF"/>
    <w:rsid w:val="000E552E"/>
    <w:rsid w:val="000E6DD4"/>
    <w:rsid w:val="000F36B3"/>
    <w:rsid w:val="000F53DD"/>
    <w:rsid w:val="000F54EA"/>
    <w:rsid w:val="000F718D"/>
    <w:rsid w:val="00100DD7"/>
    <w:rsid w:val="001018CB"/>
    <w:rsid w:val="001024B4"/>
    <w:rsid w:val="00103B38"/>
    <w:rsid w:val="00110FCA"/>
    <w:rsid w:val="00114082"/>
    <w:rsid w:val="001148EE"/>
    <w:rsid w:val="001176E8"/>
    <w:rsid w:val="00123804"/>
    <w:rsid w:val="00130907"/>
    <w:rsid w:val="00161E75"/>
    <w:rsid w:val="00162AF4"/>
    <w:rsid w:val="001652C6"/>
    <w:rsid w:val="00166B04"/>
    <w:rsid w:val="00174FB6"/>
    <w:rsid w:val="00176E87"/>
    <w:rsid w:val="00182D69"/>
    <w:rsid w:val="0018318C"/>
    <w:rsid w:val="00193548"/>
    <w:rsid w:val="001A49E8"/>
    <w:rsid w:val="001B31AF"/>
    <w:rsid w:val="001C07F8"/>
    <w:rsid w:val="001D444E"/>
    <w:rsid w:val="001D53F6"/>
    <w:rsid w:val="001E4F90"/>
    <w:rsid w:val="001F018E"/>
    <w:rsid w:val="001F5451"/>
    <w:rsid w:val="001F6441"/>
    <w:rsid w:val="002052E9"/>
    <w:rsid w:val="0020750C"/>
    <w:rsid w:val="002148CF"/>
    <w:rsid w:val="00215DFF"/>
    <w:rsid w:val="002207CB"/>
    <w:rsid w:val="00222DC0"/>
    <w:rsid w:val="0023338E"/>
    <w:rsid w:val="002400E3"/>
    <w:rsid w:val="00241137"/>
    <w:rsid w:val="00247D9F"/>
    <w:rsid w:val="00251873"/>
    <w:rsid w:val="00260618"/>
    <w:rsid w:val="0026129B"/>
    <w:rsid w:val="00261B24"/>
    <w:rsid w:val="00265A4E"/>
    <w:rsid w:val="00265BA7"/>
    <w:rsid w:val="00273C00"/>
    <w:rsid w:val="0028054A"/>
    <w:rsid w:val="00285D7A"/>
    <w:rsid w:val="002870EC"/>
    <w:rsid w:val="00291680"/>
    <w:rsid w:val="002925A8"/>
    <w:rsid w:val="00293427"/>
    <w:rsid w:val="00293663"/>
    <w:rsid w:val="002A019B"/>
    <w:rsid w:val="002A5272"/>
    <w:rsid w:val="002A636B"/>
    <w:rsid w:val="002A6859"/>
    <w:rsid w:val="002A68BE"/>
    <w:rsid w:val="002A739E"/>
    <w:rsid w:val="002B09AA"/>
    <w:rsid w:val="002B1034"/>
    <w:rsid w:val="002B4EEC"/>
    <w:rsid w:val="002B56FC"/>
    <w:rsid w:val="002C37C7"/>
    <w:rsid w:val="002C5D1C"/>
    <w:rsid w:val="002D4D62"/>
    <w:rsid w:val="002E30BD"/>
    <w:rsid w:val="002E5369"/>
    <w:rsid w:val="002F7E18"/>
    <w:rsid w:val="003032EB"/>
    <w:rsid w:val="00305455"/>
    <w:rsid w:val="0031117B"/>
    <w:rsid w:val="00311852"/>
    <w:rsid w:val="00312C94"/>
    <w:rsid w:val="00331373"/>
    <w:rsid w:val="003326C3"/>
    <w:rsid w:val="00340E2C"/>
    <w:rsid w:val="0034715A"/>
    <w:rsid w:val="0035005F"/>
    <w:rsid w:val="00351E24"/>
    <w:rsid w:val="00353413"/>
    <w:rsid w:val="00357DF8"/>
    <w:rsid w:val="00365376"/>
    <w:rsid w:val="00367E23"/>
    <w:rsid w:val="00377FAC"/>
    <w:rsid w:val="00380A03"/>
    <w:rsid w:val="00391BEC"/>
    <w:rsid w:val="003A1E6F"/>
    <w:rsid w:val="003A2FE6"/>
    <w:rsid w:val="003A71F0"/>
    <w:rsid w:val="003A7E6D"/>
    <w:rsid w:val="003B0C95"/>
    <w:rsid w:val="003B3D6A"/>
    <w:rsid w:val="003B7AED"/>
    <w:rsid w:val="003C527B"/>
    <w:rsid w:val="003D7CE4"/>
    <w:rsid w:val="003E19C9"/>
    <w:rsid w:val="003E4A29"/>
    <w:rsid w:val="003E72DA"/>
    <w:rsid w:val="003E7A68"/>
    <w:rsid w:val="003E7D8E"/>
    <w:rsid w:val="003F0A34"/>
    <w:rsid w:val="003F0D89"/>
    <w:rsid w:val="003F11F0"/>
    <w:rsid w:val="003F2C7C"/>
    <w:rsid w:val="003F3521"/>
    <w:rsid w:val="00403AEB"/>
    <w:rsid w:val="00406890"/>
    <w:rsid w:val="0041289D"/>
    <w:rsid w:val="00414A65"/>
    <w:rsid w:val="004170D2"/>
    <w:rsid w:val="0042403F"/>
    <w:rsid w:val="00425DC1"/>
    <w:rsid w:val="00433BE2"/>
    <w:rsid w:val="004377E0"/>
    <w:rsid w:val="004420F8"/>
    <w:rsid w:val="00442B78"/>
    <w:rsid w:val="00445085"/>
    <w:rsid w:val="004462F3"/>
    <w:rsid w:val="00447C87"/>
    <w:rsid w:val="00450912"/>
    <w:rsid w:val="00454454"/>
    <w:rsid w:val="00463405"/>
    <w:rsid w:val="00466170"/>
    <w:rsid w:val="004733A9"/>
    <w:rsid w:val="00474768"/>
    <w:rsid w:val="00480968"/>
    <w:rsid w:val="00490A89"/>
    <w:rsid w:val="004A2125"/>
    <w:rsid w:val="004A324C"/>
    <w:rsid w:val="004A52C3"/>
    <w:rsid w:val="004A7EE3"/>
    <w:rsid w:val="004B0DF3"/>
    <w:rsid w:val="004B1508"/>
    <w:rsid w:val="004C4020"/>
    <w:rsid w:val="004C47F3"/>
    <w:rsid w:val="004C798D"/>
    <w:rsid w:val="004D318D"/>
    <w:rsid w:val="004D37AA"/>
    <w:rsid w:val="004D53AE"/>
    <w:rsid w:val="004E2015"/>
    <w:rsid w:val="004E3755"/>
    <w:rsid w:val="004E5CFF"/>
    <w:rsid w:val="004F6B76"/>
    <w:rsid w:val="004F6E80"/>
    <w:rsid w:val="005038AC"/>
    <w:rsid w:val="005114F2"/>
    <w:rsid w:val="00515815"/>
    <w:rsid w:val="00515B46"/>
    <w:rsid w:val="00524787"/>
    <w:rsid w:val="00531A75"/>
    <w:rsid w:val="00532208"/>
    <w:rsid w:val="00532CD8"/>
    <w:rsid w:val="00533651"/>
    <w:rsid w:val="00544ABC"/>
    <w:rsid w:val="00546B50"/>
    <w:rsid w:val="00547AB4"/>
    <w:rsid w:val="00551054"/>
    <w:rsid w:val="005659CB"/>
    <w:rsid w:val="005675E2"/>
    <w:rsid w:val="00570A37"/>
    <w:rsid w:val="00574340"/>
    <w:rsid w:val="005851C9"/>
    <w:rsid w:val="00586AB1"/>
    <w:rsid w:val="005A3930"/>
    <w:rsid w:val="005A53AA"/>
    <w:rsid w:val="005B0A5D"/>
    <w:rsid w:val="005B1CAB"/>
    <w:rsid w:val="005C1385"/>
    <w:rsid w:val="005C7A73"/>
    <w:rsid w:val="005D761A"/>
    <w:rsid w:val="005E08E6"/>
    <w:rsid w:val="005E42C8"/>
    <w:rsid w:val="005E4CA8"/>
    <w:rsid w:val="006009A1"/>
    <w:rsid w:val="00612C58"/>
    <w:rsid w:val="00616003"/>
    <w:rsid w:val="006170A6"/>
    <w:rsid w:val="00617E96"/>
    <w:rsid w:val="00621C50"/>
    <w:rsid w:val="00640BF9"/>
    <w:rsid w:val="00644803"/>
    <w:rsid w:val="00646FFD"/>
    <w:rsid w:val="006515C3"/>
    <w:rsid w:val="00653939"/>
    <w:rsid w:val="00660076"/>
    <w:rsid w:val="006655B0"/>
    <w:rsid w:val="0068288B"/>
    <w:rsid w:val="00682BCA"/>
    <w:rsid w:val="00683D86"/>
    <w:rsid w:val="00685F5E"/>
    <w:rsid w:val="006A11D1"/>
    <w:rsid w:val="006A18F7"/>
    <w:rsid w:val="006C50F3"/>
    <w:rsid w:val="006C66A4"/>
    <w:rsid w:val="006D0A73"/>
    <w:rsid w:val="006D3F8F"/>
    <w:rsid w:val="006E1D59"/>
    <w:rsid w:val="006F1286"/>
    <w:rsid w:val="006F4473"/>
    <w:rsid w:val="006F5DD8"/>
    <w:rsid w:val="006F6B3B"/>
    <w:rsid w:val="006F7D55"/>
    <w:rsid w:val="00704B69"/>
    <w:rsid w:val="007167A1"/>
    <w:rsid w:val="00722438"/>
    <w:rsid w:val="00734666"/>
    <w:rsid w:val="00740178"/>
    <w:rsid w:val="00744570"/>
    <w:rsid w:val="00745C66"/>
    <w:rsid w:val="0075455D"/>
    <w:rsid w:val="00757FAD"/>
    <w:rsid w:val="00763584"/>
    <w:rsid w:val="00771DED"/>
    <w:rsid w:val="00771FDC"/>
    <w:rsid w:val="007743C0"/>
    <w:rsid w:val="007778CF"/>
    <w:rsid w:val="007805F0"/>
    <w:rsid w:val="00786F60"/>
    <w:rsid w:val="00790871"/>
    <w:rsid w:val="007938DE"/>
    <w:rsid w:val="007A440C"/>
    <w:rsid w:val="007A7266"/>
    <w:rsid w:val="007B281E"/>
    <w:rsid w:val="007B520F"/>
    <w:rsid w:val="007B66F2"/>
    <w:rsid w:val="007C286B"/>
    <w:rsid w:val="007C35B8"/>
    <w:rsid w:val="007C494D"/>
    <w:rsid w:val="007C7EBB"/>
    <w:rsid w:val="007D32BA"/>
    <w:rsid w:val="007D45B8"/>
    <w:rsid w:val="007D56A5"/>
    <w:rsid w:val="007E0FB6"/>
    <w:rsid w:val="007E1BAD"/>
    <w:rsid w:val="007E54FF"/>
    <w:rsid w:val="007F15DF"/>
    <w:rsid w:val="007F1892"/>
    <w:rsid w:val="007F6364"/>
    <w:rsid w:val="00801365"/>
    <w:rsid w:val="00804EB7"/>
    <w:rsid w:val="00806851"/>
    <w:rsid w:val="0081149A"/>
    <w:rsid w:val="008162B9"/>
    <w:rsid w:val="00820655"/>
    <w:rsid w:val="0082135C"/>
    <w:rsid w:val="00830A64"/>
    <w:rsid w:val="008330AE"/>
    <w:rsid w:val="00833C10"/>
    <w:rsid w:val="00847059"/>
    <w:rsid w:val="0085113B"/>
    <w:rsid w:val="008541DE"/>
    <w:rsid w:val="00854396"/>
    <w:rsid w:val="00854590"/>
    <w:rsid w:val="00854EB1"/>
    <w:rsid w:val="00857E9E"/>
    <w:rsid w:val="00867484"/>
    <w:rsid w:val="0086770E"/>
    <w:rsid w:val="008728F8"/>
    <w:rsid w:val="00876B67"/>
    <w:rsid w:val="00881961"/>
    <w:rsid w:val="00885151"/>
    <w:rsid w:val="008918B1"/>
    <w:rsid w:val="008926B5"/>
    <w:rsid w:val="008A507A"/>
    <w:rsid w:val="008A68B7"/>
    <w:rsid w:val="008B2729"/>
    <w:rsid w:val="008B5D23"/>
    <w:rsid w:val="008B7E56"/>
    <w:rsid w:val="008C5E17"/>
    <w:rsid w:val="008C65A9"/>
    <w:rsid w:val="008D00B7"/>
    <w:rsid w:val="008D3028"/>
    <w:rsid w:val="008D3BE0"/>
    <w:rsid w:val="008D546B"/>
    <w:rsid w:val="008E506A"/>
    <w:rsid w:val="008E6468"/>
    <w:rsid w:val="008F10F6"/>
    <w:rsid w:val="009060FA"/>
    <w:rsid w:val="00906722"/>
    <w:rsid w:val="0091297C"/>
    <w:rsid w:val="00913543"/>
    <w:rsid w:val="00914F58"/>
    <w:rsid w:val="0092393E"/>
    <w:rsid w:val="009325E0"/>
    <w:rsid w:val="009334FF"/>
    <w:rsid w:val="009455E5"/>
    <w:rsid w:val="00956CEC"/>
    <w:rsid w:val="009576AD"/>
    <w:rsid w:val="0096424B"/>
    <w:rsid w:val="009652B1"/>
    <w:rsid w:val="009704B5"/>
    <w:rsid w:val="00972860"/>
    <w:rsid w:val="00972F20"/>
    <w:rsid w:val="00981060"/>
    <w:rsid w:val="0098661B"/>
    <w:rsid w:val="00986786"/>
    <w:rsid w:val="0099378C"/>
    <w:rsid w:val="0099430A"/>
    <w:rsid w:val="00994A2E"/>
    <w:rsid w:val="00996EA7"/>
    <w:rsid w:val="009A243F"/>
    <w:rsid w:val="009A26E3"/>
    <w:rsid w:val="009A684D"/>
    <w:rsid w:val="009A74DE"/>
    <w:rsid w:val="009B2413"/>
    <w:rsid w:val="009B50D9"/>
    <w:rsid w:val="009C1E21"/>
    <w:rsid w:val="009D2BDC"/>
    <w:rsid w:val="009D5B50"/>
    <w:rsid w:val="009E09BD"/>
    <w:rsid w:val="009E39C8"/>
    <w:rsid w:val="009E3E49"/>
    <w:rsid w:val="009F0757"/>
    <w:rsid w:val="009F173B"/>
    <w:rsid w:val="009F332B"/>
    <w:rsid w:val="009F6B8B"/>
    <w:rsid w:val="009F712B"/>
    <w:rsid w:val="00A03005"/>
    <w:rsid w:val="00A17A9F"/>
    <w:rsid w:val="00A33F83"/>
    <w:rsid w:val="00A34457"/>
    <w:rsid w:val="00A34A2B"/>
    <w:rsid w:val="00A42735"/>
    <w:rsid w:val="00A47BA0"/>
    <w:rsid w:val="00A52F30"/>
    <w:rsid w:val="00A578A4"/>
    <w:rsid w:val="00A6024F"/>
    <w:rsid w:val="00A61F63"/>
    <w:rsid w:val="00A75687"/>
    <w:rsid w:val="00A8148B"/>
    <w:rsid w:val="00A8671F"/>
    <w:rsid w:val="00A86B70"/>
    <w:rsid w:val="00A9668F"/>
    <w:rsid w:val="00AA120B"/>
    <w:rsid w:val="00AA12F5"/>
    <w:rsid w:val="00AA161D"/>
    <w:rsid w:val="00AA1B50"/>
    <w:rsid w:val="00AA7F7A"/>
    <w:rsid w:val="00AB5881"/>
    <w:rsid w:val="00AB7602"/>
    <w:rsid w:val="00AB7C09"/>
    <w:rsid w:val="00AC3652"/>
    <w:rsid w:val="00AC45CE"/>
    <w:rsid w:val="00AD542C"/>
    <w:rsid w:val="00AE27D8"/>
    <w:rsid w:val="00AF0526"/>
    <w:rsid w:val="00AF1922"/>
    <w:rsid w:val="00AF2F32"/>
    <w:rsid w:val="00AF405C"/>
    <w:rsid w:val="00AF60E4"/>
    <w:rsid w:val="00B00A5D"/>
    <w:rsid w:val="00B03454"/>
    <w:rsid w:val="00B03F39"/>
    <w:rsid w:val="00B115A4"/>
    <w:rsid w:val="00B122DD"/>
    <w:rsid w:val="00B12FFB"/>
    <w:rsid w:val="00B15C05"/>
    <w:rsid w:val="00B15D71"/>
    <w:rsid w:val="00B16A08"/>
    <w:rsid w:val="00B176C1"/>
    <w:rsid w:val="00B17C45"/>
    <w:rsid w:val="00B22900"/>
    <w:rsid w:val="00B31DC3"/>
    <w:rsid w:val="00B32AE7"/>
    <w:rsid w:val="00B40FDD"/>
    <w:rsid w:val="00B527BE"/>
    <w:rsid w:val="00B53A56"/>
    <w:rsid w:val="00B54675"/>
    <w:rsid w:val="00B67A5C"/>
    <w:rsid w:val="00B71051"/>
    <w:rsid w:val="00B80A42"/>
    <w:rsid w:val="00B81200"/>
    <w:rsid w:val="00B81331"/>
    <w:rsid w:val="00B823BF"/>
    <w:rsid w:val="00B91B66"/>
    <w:rsid w:val="00B936F2"/>
    <w:rsid w:val="00B96652"/>
    <w:rsid w:val="00BB0598"/>
    <w:rsid w:val="00BB2435"/>
    <w:rsid w:val="00BC530A"/>
    <w:rsid w:val="00BD5590"/>
    <w:rsid w:val="00BD56F5"/>
    <w:rsid w:val="00BE21AF"/>
    <w:rsid w:val="00BF3E66"/>
    <w:rsid w:val="00BF62ED"/>
    <w:rsid w:val="00C004DA"/>
    <w:rsid w:val="00C04468"/>
    <w:rsid w:val="00C049F4"/>
    <w:rsid w:val="00C121D3"/>
    <w:rsid w:val="00C15C4A"/>
    <w:rsid w:val="00C20C04"/>
    <w:rsid w:val="00C20C69"/>
    <w:rsid w:val="00C24BDB"/>
    <w:rsid w:val="00C30778"/>
    <w:rsid w:val="00C454CB"/>
    <w:rsid w:val="00C47194"/>
    <w:rsid w:val="00C5361E"/>
    <w:rsid w:val="00C53D5B"/>
    <w:rsid w:val="00C5643C"/>
    <w:rsid w:val="00C578AC"/>
    <w:rsid w:val="00C60BEC"/>
    <w:rsid w:val="00C61549"/>
    <w:rsid w:val="00C64510"/>
    <w:rsid w:val="00C673E3"/>
    <w:rsid w:val="00C718A2"/>
    <w:rsid w:val="00C83CB0"/>
    <w:rsid w:val="00C87650"/>
    <w:rsid w:val="00C93BCD"/>
    <w:rsid w:val="00C94693"/>
    <w:rsid w:val="00C96BC2"/>
    <w:rsid w:val="00CA24CF"/>
    <w:rsid w:val="00CA3306"/>
    <w:rsid w:val="00CB35C1"/>
    <w:rsid w:val="00CC57B2"/>
    <w:rsid w:val="00CC7EB5"/>
    <w:rsid w:val="00CD0F40"/>
    <w:rsid w:val="00CD5502"/>
    <w:rsid w:val="00CD77E8"/>
    <w:rsid w:val="00CE1453"/>
    <w:rsid w:val="00CE1F2B"/>
    <w:rsid w:val="00CE4B4D"/>
    <w:rsid w:val="00CF24AC"/>
    <w:rsid w:val="00CF2667"/>
    <w:rsid w:val="00D028A8"/>
    <w:rsid w:val="00D0720E"/>
    <w:rsid w:val="00D15491"/>
    <w:rsid w:val="00D2064B"/>
    <w:rsid w:val="00D2500D"/>
    <w:rsid w:val="00D25609"/>
    <w:rsid w:val="00D32DF4"/>
    <w:rsid w:val="00D35714"/>
    <w:rsid w:val="00D36190"/>
    <w:rsid w:val="00D42338"/>
    <w:rsid w:val="00D42713"/>
    <w:rsid w:val="00D45D15"/>
    <w:rsid w:val="00D47D1B"/>
    <w:rsid w:val="00D5252A"/>
    <w:rsid w:val="00D539F6"/>
    <w:rsid w:val="00D55AA5"/>
    <w:rsid w:val="00D569E5"/>
    <w:rsid w:val="00D578EA"/>
    <w:rsid w:val="00D658BB"/>
    <w:rsid w:val="00D66B52"/>
    <w:rsid w:val="00D7434C"/>
    <w:rsid w:val="00D8078C"/>
    <w:rsid w:val="00D85E99"/>
    <w:rsid w:val="00D86A61"/>
    <w:rsid w:val="00D9100A"/>
    <w:rsid w:val="00D957BE"/>
    <w:rsid w:val="00DB692C"/>
    <w:rsid w:val="00DB7071"/>
    <w:rsid w:val="00DC500E"/>
    <w:rsid w:val="00DC7A19"/>
    <w:rsid w:val="00DD0F0A"/>
    <w:rsid w:val="00DD2023"/>
    <w:rsid w:val="00DD2555"/>
    <w:rsid w:val="00DD2621"/>
    <w:rsid w:val="00DD4347"/>
    <w:rsid w:val="00DD4E9F"/>
    <w:rsid w:val="00DD7A22"/>
    <w:rsid w:val="00DE7DFB"/>
    <w:rsid w:val="00DF2CCA"/>
    <w:rsid w:val="00DF63A8"/>
    <w:rsid w:val="00E0440E"/>
    <w:rsid w:val="00E05209"/>
    <w:rsid w:val="00E0548E"/>
    <w:rsid w:val="00E06333"/>
    <w:rsid w:val="00E100AD"/>
    <w:rsid w:val="00E161C5"/>
    <w:rsid w:val="00E200DE"/>
    <w:rsid w:val="00E3173B"/>
    <w:rsid w:val="00E34EC9"/>
    <w:rsid w:val="00E51427"/>
    <w:rsid w:val="00E53410"/>
    <w:rsid w:val="00E540C0"/>
    <w:rsid w:val="00E61878"/>
    <w:rsid w:val="00E661D3"/>
    <w:rsid w:val="00E72BD6"/>
    <w:rsid w:val="00E76146"/>
    <w:rsid w:val="00E777EB"/>
    <w:rsid w:val="00E94A2D"/>
    <w:rsid w:val="00E96A26"/>
    <w:rsid w:val="00E96A73"/>
    <w:rsid w:val="00E9740E"/>
    <w:rsid w:val="00EA049A"/>
    <w:rsid w:val="00EA051E"/>
    <w:rsid w:val="00EA0EE5"/>
    <w:rsid w:val="00EA4BBF"/>
    <w:rsid w:val="00EA506A"/>
    <w:rsid w:val="00EA5C99"/>
    <w:rsid w:val="00EA6CD7"/>
    <w:rsid w:val="00EC3AAB"/>
    <w:rsid w:val="00EC7151"/>
    <w:rsid w:val="00ED2C8B"/>
    <w:rsid w:val="00ED44BF"/>
    <w:rsid w:val="00ED5C28"/>
    <w:rsid w:val="00ED738B"/>
    <w:rsid w:val="00ED7CB8"/>
    <w:rsid w:val="00EE1697"/>
    <w:rsid w:val="00EE21B9"/>
    <w:rsid w:val="00EE2E87"/>
    <w:rsid w:val="00EE5070"/>
    <w:rsid w:val="00EF0755"/>
    <w:rsid w:val="00EF7991"/>
    <w:rsid w:val="00F018D7"/>
    <w:rsid w:val="00F01B73"/>
    <w:rsid w:val="00F03795"/>
    <w:rsid w:val="00F05935"/>
    <w:rsid w:val="00F1238D"/>
    <w:rsid w:val="00F232A1"/>
    <w:rsid w:val="00F23BB5"/>
    <w:rsid w:val="00F313FE"/>
    <w:rsid w:val="00F3270F"/>
    <w:rsid w:val="00F3602D"/>
    <w:rsid w:val="00F37DA6"/>
    <w:rsid w:val="00F4301E"/>
    <w:rsid w:val="00F43266"/>
    <w:rsid w:val="00F437F7"/>
    <w:rsid w:val="00F53552"/>
    <w:rsid w:val="00F54ED1"/>
    <w:rsid w:val="00F56E49"/>
    <w:rsid w:val="00F70755"/>
    <w:rsid w:val="00F7128D"/>
    <w:rsid w:val="00F9494C"/>
    <w:rsid w:val="00F9498D"/>
    <w:rsid w:val="00F97E6E"/>
    <w:rsid w:val="00FA3B0B"/>
    <w:rsid w:val="00FA3C8D"/>
    <w:rsid w:val="00FA5213"/>
    <w:rsid w:val="00FB24E2"/>
    <w:rsid w:val="00FB4DB3"/>
    <w:rsid w:val="00FB6C97"/>
    <w:rsid w:val="00FC2594"/>
    <w:rsid w:val="00FC3B36"/>
    <w:rsid w:val="00FC4094"/>
    <w:rsid w:val="00FC6CE1"/>
    <w:rsid w:val="00FC7E89"/>
    <w:rsid w:val="00FD2898"/>
    <w:rsid w:val="00FD4EC0"/>
    <w:rsid w:val="00FE0D42"/>
    <w:rsid w:val="00FE68EA"/>
    <w:rsid w:val="00FE6EA1"/>
    <w:rsid w:val="00FF0D79"/>
    <w:rsid w:val="00FF2FC7"/>
    <w:rsid w:val="00FF4B1E"/>
    <w:rsid w:val="00FF73E5"/>
    <w:rsid w:val="014F6641"/>
    <w:rsid w:val="01EE5E5A"/>
    <w:rsid w:val="03BE6C67"/>
    <w:rsid w:val="065D3220"/>
    <w:rsid w:val="067B57E2"/>
    <w:rsid w:val="07A567F8"/>
    <w:rsid w:val="08D12032"/>
    <w:rsid w:val="0CCF38AA"/>
    <w:rsid w:val="0D377107"/>
    <w:rsid w:val="0D49488C"/>
    <w:rsid w:val="10611EED"/>
    <w:rsid w:val="116C697E"/>
    <w:rsid w:val="11866444"/>
    <w:rsid w:val="12D06EB6"/>
    <w:rsid w:val="14A30D26"/>
    <w:rsid w:val="1CEA58E9"/>
    <w:rsid w:val="1D6B7F07"/>
    <w:rsid w:val="266371B1"/>
    <w:rsid w:val="285A12A4"/>
    <w:rsid w:val="36F11025"/>
    <w:rsid w:val="404B79F8"/>
    <w:rsid w:val="423D5FB2"/>
    <w:rsid w:val="47AE769A"/>
    <w:rsid w:val="4BB513ED"/>
    <w:rsid w:val="4E1A1D27"/>
    <w:rsid w:val="54BB2F47"/>
    <w:rsid w:val="5E7B3747"/>
    <w:rsid w:val="69132EFA"/>
    <w:rsid w:val="6E085B93"/>
    <w:rsid w:val="6E9D3265"/>
    <w:rsid w:val="6F437969"/>
    <w:rsid w:val="72122E2A"/>
    <w:rsid w:val="78EF0B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09D8A"/>
  <w15:docId w15:val="{5D073624-FD0F-45AA-B215-68EDA6BC7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adjustRightInd w:val="0"/>
      <w:spacing w:line="360" w:lineRule="exact"/>
      <w:ind w:firstLineChars="200" w:firstLine="200"/>
      <w:jc w:val="both"/>
    </w:pPr>
    <w:rPr>
      <w:rFonts w:asciiTheme="minorHAnsi" w:hAnsiTheme="minorHAnsi" w:cstheme="minorBidi"/>
      <w:kern w:val="2"/>
      <w:sz w:val="21"/>
      <w:szCs w:val="21"/>
      <w14:ligatures w14:val="standardContextual"/>
    </w:rPr>
  </w:style>
  <w:style w:type="paragraph" w:styleId="1">
    <w:name w:val="heading 1"/>
    <w:basedOn w:val="a0"/>
    <w:next w:val="a0"/>
    <w:link w:val="10"/>
    <w:uiPriority w:val="9"/>
    <w:qFormat/>
    <w:pPr>
      <w:keepNext/>
      <w:keepLines/>
      <w:spacing w:beforeLines="100" w:before="100" w:afterLines="100" w:after="100"/>
      <w:ind w:firstLineChars="0" w:firstLine="0"/>
      <w:jc w:val="left"/>
      <w:outlineLvl w:val="0"/>
    </w:pPr>
    <w:rPr>
      <w:rFonts w:ascii="黑体" w:eastAsia="黑体" w:hAnsi="黑体"/>
      <w:bCs/>
      <w:kern w:val="44"/>
      <w:szCs w:val="44"/>
    </w:rPr>
  </w:style>
  <w:style w:type="paragraph" w:styleId="2">
    <w:name w:val="heading 2"/>
    <w:basedOn w:val="a0"/>
    <w:next w:val="a0"/>
    <w:link w:val="20"/>
    <w:uiPriority w:val="9"/>
    <w:semiHidden/>
    <w:unhideWhenUsed/>
    <w:pPr>
      <w:keepNext/>
      <w:keepLines/>
      <w:spacing w:before="260" w:after="260" w:line="416" w:lineRule="atLeast"/>
      <w:outlineLvl w:val="1"/>
    </w:pPr>
    <w:rPr>
      <w:rFonts w:asciiTheme="majorHAnsi" w:eastAsiaTheme="majorEastAsia" w:hAnsiTheme="majorHAnsi" w:cstheme="majorBidi"/>
      <w:b/>
      <w:bCs/>
      <w:sz w:val="32"/>
      <w:szCs w:val="32"/>
    </w:rPr>
  </w:style>
  <w:style w:type="paragraph" w:styleId="3">
    <w:name w:val="heading 3"/>
    <w:basedOn w:val="a0"/>
    <w:next w:val="a0"/>
    <w:link w:val="30"/>
    <w:uiPriority w:val="9"/>
    <w:semiHidden/>
    <w:unhideWhenUsed/>
    <w:qFormat/>
    <w:pPr>
      <w:keepNext/>
      <w:keepLines/>
      <w:spacing w:before="260" w:after="260" w:line="416" w:lineRule="atLeast"/>
      <w:outlineLvl w:val="2"/>
    </w:pPr>
    <w:rPr>
      <w:b/>
      <w:bCs/>
      <w:sz w:val="32"/>
      <w:szCs w:val="32"/>
    </w:rPr>
  </w:style>
  <w:style w:type="paragraph" w:styleId="4">
    <w:name w:val="heading 4"/>
    <w:basedOn w:val="a0"/>
    <w:next w:val="a0"/>
    <w:link w:val="40"/>
    <w:uiPriority w:val="9"/>
    <w:semiHidden/>
    <w:unhideWhenUsed/>
    <w:qFormat/>
    <w:pPr>
      <w:keepNext/>
      <w:keepLines/>
      <w:spacing w:before="280" w:after="290" w:line="376" w:lineRule="atLeast"/>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3">
    <w:name w:val="toc 3"/>
    <w:basedOn w:val="a0"/>
    <w:next w:val="a0"/>
    <w:autoRedefine/>
    <w:uiPriority w:val="39"/>
    <w:unhideWhenUsed/>
    <w:pPr>
      <w:ind w:leftChars="400" w:left="840"/>
    </w:pPr>
  </w:style>
  <w:style w:type="paragraph" w:styleId="a4">
    <w:name w:val="footer"/>
    <w:basedOn w:val="a0"/>
    <w:link w:val="a5"/>
    <w:uiPriority w:val="99"/>
    <w:unhideWhenUsed/>
    <w:pPr>
      <w:tabs>
        <w:tab w:val="center" w:pos="4153"/>
        <w:tab w:val="right" w:pos="8306"/>
      </w:tabs>
      <w:snapToGrid w:val="0"/>
      <w:spacing w:line="240" w:lineRule="atLeast"/>
      <w:jc w:val="left"/>
    </w:pPr>
    <w:rPr>
      <w:sz w:val="18"/>
      <w:szCs w:val="18"/>
    </w:rPr>
  </w:style>
  <w:style w:type="paragraph" w:styleId="a6">
    <w:name w:val="header"/>
    <w:basedOn w:val="a0"/>
    <w:link w:val="a7"/>
    <w:uiPriority w:val="99"/>
    <w:unhideWhenUsed/>
    <w:pPr>
      <w:tabs>
        <w:tab w:val="center" w:pos="4153"/>
        <w:tab w:val="right" w:pos="8306"/>
      </w:tabs>
      <w:snapToGrid w:val="0"/>
      <w:spacing w:line="240" w:lineRule="atLeast"/>
      <w:jc w:val="center"/>
    </w:pPr>
    <w:rPr>
      <w:sz w:val="18"/>
      <w:szCs w:val="18"/>
    </w:rPr>
  </w:style>
  <w:style w:type="paragraph" w:styleId="TOC1">
    <w:name w:val="toc 1"/>
    <w:basedOn w:val="a0"/>
    <w:next w:val="a0"/>
    <w:autoRedefine/>
    <w:uiPriority w:val="39"/>
    <w:unhideWhenUsed/>
    <w:rsid w:val="00BB0598"/>
    <w:pPr>
      <w:tabs>
        <w:tab w:val="right" w:leader="dot" w:pos="8296"/>
      </w:tabs>
      <w:snapToGrid w:val="0"/>
      <w:spacing w:line="360" w:lineRule="auto"/>
      <w:ind w:firstLineChars="0" w:firstLine="0"/>
    </w:pPr>
  </w:style>
  <w:style w:type="paragraph" w:styleId="a8">
    <w:name w:val="Subtitle"/>
    <w:basedOn w:val="a0"/>
    <w:next w:val="a0"/>
    <w:link w:val="a9"/>
    <w:uiPriority w:val="11"/>
    <w:qFormat/>
    <w:pPr>
      <w:spacing w:beforeLines="50" w:before="50" w:afterLines="50" w:after="50"/>
      <w:ind w:firstLineChars="0" w:firstLine="0"/>
      <w:jc w:val="left"/>
      <w:outlineLvl w:val="2"/>
    </w:pPr>
    <w:rPr>
      <w:rFonts w:eastAsia="黑体"/>
      <w:bCs/>
      <w:kern w:val="28"/>
      <w:szCs w:val="32"/>
    </w:rPr>
  </w:style>
  <w:style w:type="paragraph" w:styleId="TOC2">
    <w:name w:val="toc 2"/>
    <w:basedOn w:val="a0"/>
    <w:next w:val="a0"/>
    <w:autoRedefine/>
    <w:uiPriority w:val="39"/>
    <w:unhideWhenUsed/>
    <w:pPr>
      <w:tabs>
        <w:tab w:val="left" w:pos="840"/>
        <w:tab w:val="right" w:leader="dot" w:pos="8296"/>
      </w:tabs>
      <w:snapToGrid w:val="0"/>
      <w:spacing w:line="240" w:lineRule="auto"/>
      <w:ind w:leftChars="200" w:left="420" w:firstLine="420"/>
      <w:jc w:val="left"/>
    </w:pPr>
  </w:style>
  <w:style w:type="paragraph" w:styleId="aa">
    <w:name w:val="Normal (Web)"/>
    <w:basedOn w:val="a0"/>
    <w:uiPriority w:val="99"/>
    <w:unhideWhenUsed/>
    <w:pPr>
      <w:widowControl/>
      <w:adjustRightInd/>
      <w:spacing w:before="100" w:beforeAutospacing="1" w:after="100" w:afterAutospacing="1" w:line="240" w:lineRule="auto"/>
      <w:ind w:firstLineChars="0" w:firstLine="0"/>
      <w:jc w:val="left"/>
    </w:pPr>
    <w:rPr>
      <w:rFonts w:ascii="宋体" w:hAnsi="宋体" w:cs="宋体"/>
      <w:kern w:val="0"/>
      <w:sz w:val="24"/>
      <w:szCs w:val="24"/>
      <w14:ligatures w14:val="none"/>
    </w:rPr>
  </w:style>
  <w:style w:type="paragraph" w:styleId="ab">
    <w:name w:val="Title"/>
    <w:basedOn w:val="a0"/>
    <w:next w:val="a0"/>
    <w:link w:val="ac"/>
    <w:uiPriority w:val="10"/>
    <w:qFormat/>
    <w:pPr>
      <w:spacing w:beforeLines="50" w:before="50" w:afterLines="50" w:after="50"/>
      <w:ind w:firstLineChars="0" w:firstLine="0"/>
      <w:jc w:val="left"/>
      <w:outlineLvl w:val="1"/>
    </w:pPr>
    <w:rPr>
      <w:rFonts w:asciiTheme="majorHAnsi" w:eastAsia="黑体" w:hAnsiTheme="majorHAnsi" w:cstheme="majorBidi"/>
      <w:bCs/>
      <w:szCs w:val="32"/>
    </w:rPr>
  </w:style>
  <w:style w:type="table" w:styleId="ad">
    <w:name w:val="Table Grid"/>
    <w:basedOn w:val="a2"/>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1"/>
    <w:uiPriority w:val="99"/>
    <w:unhideWhenUsed/>
    <w:rPr>
      <w:color w:val="0563C1" w:themeColor="hyperlink"/>
      <w:u w:val="single"/>
    </w:rPr>
  </w:style>
  <w:style w:type="character" w:customStyle="1" w:styleId="20">
    <w:name w:val="标题 2 字符"/>
    <w:basedOn w:val="a1"/>
    <w:link w:val="2"/>
    <w:uiPriority w:val="9"/>
    <w:semiHidden/>
    <w:rPr>
      <w:rFonts w:asciiTheme="majorHAnsi" w:eastAsiaTheme="majorEastAsia" w:hAnsiTheme="majorHAnsi" w:cstheme="majorBidi"/>
      <w:b/>
      <w:bCs/>
      <w:sz w:val="32"/>
      <w:szCs w:val="32"/>
    </w:rPr>
  </w:style>
  <w:style w:type="character" w:customStyle="1" w:styleId="40">
    <w:name w:val="标题 4 字符"/>
    <w:basedOn w:val="a1"/>
    <w:link w:val="4"/>
    <w:uiPriority w:val="9"/>
    <w:semiHidden/>
    <w:qFormat/>
    <w:rPr>
      <w:rFonts w:asciiTheme="majorHAnsi" w:eastAsiaTheme="majorEastAsia" w:hAnsiTheme="majorHAnsi" w:cstheme="majorBidi"/>
      <w:b/>
      <w:bCs/>
      <w:sz w:val="28"/>
      <w:szCs w:val="28"/>
    </w:rPr>
  </w:style>
  <w:style w:type="table" w:customStyle="1" w:styleId="11">
    <w:name w:val="网格型1"/>
    <w:basedOn w:val="a2"/>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0"/>
    <w:link w:val="af0"/>
    <w:uiPriority w:val="34"/>
    <w:qFormat/>
    <w:pPr>
      <w:spacing w:line="360" w:lineRule="auto"/>
    </w:pPr>
    <w:rPr>
      <w:rFonts w:ascii="Times New Roman" w:eastAsia="仿宋_GB2312" w:hAnsi="Times New Roman" w:cs="Times New Roman"/>
      <w14:ligatures w14:val="none"/>
    </w:rPr>
  </w:style>
  <w:style w:type="character" w:customStyle="1" w:styleId="af0">
    <w:name w:val="列表段落 字符"/>
    <w:link w:val="af"/>
    <w:uiPriority w:val="34"/>
    <w:qFormat/>
    <w:rPr>
      <w:rFonts w:ascii="Times New Roman" w:eastAsia="仿宋_GB2312" w:hAnsi="Times New Roman" w:cs="Times New Roman"/>
      <w14:ligatures w14:val="none"/>
    </w:rPr>
  </w:style>
  <w:style w:type="table" w:customStyle="1" w:styleId="TableNormal1">
    <w:name w:val="Table Normal1"/>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 w:type="character" w:customStyle="1" w:styleId="10">
    <w:name w:val="标题 1 字符"/>
    <w:basedOn w:val="a1"/>
    <w:link w:val="1"/>
    <w:uiPriority w:val="9"/>
    <w:rPr>
      <w:rFonts w:ascii="黑体" w:eastAsia="黑体" w:hAnsi="黑体"/>
      <w:bCs/>
      <w:kern w:val="44"/>
      <w:szCs w:val="44"/>
    </w:rPr>
  </w:style>
  <w:style w:type="character" w:customStyle="1" w:styleId="ac">
    <w:name w:val="标题 字符"/>
    <w:basedOn w:val="a1"/>
    <w:link w:val="ab"/>
    <w:uiPriority w:val="10"/>
    <w:rPr>
      <w:rFonts w:asciiTheme="majorHAnsi" w:eastAsia="黑体" w:hAnsiTheme="majorHAnsi" w:cstheme="majorBidi"/>
      <w:bCs/>
      <w:szCs w:val="32"/>
    </w:rPr>
  </w:style>
  <w:style w:type="character" w:customStyle="1" w:styleId="a9">
    <w:name w:val="副标题 字符"/>
    <w:basedOn w:val="a1"/>
    <w:link w:val="a8"/>
    <w:uiPriority w:val="11"/>
    <w:rPr>
      <w:rFonts w:eastAsia="黑体"/>
      <w:bCs/>
      <w:kern w:val="28"/>
      <w:szCs w:val="32"/>
    </w:rPr>
  </w:style>
  <w:style w:type="paragraph" w:customStyle="1" w:styleId="TOC10">
    <w:name w:val="TOC 标题1"/>
    <w:basedOn w:val="1"/>
    <w:next w:val="a0"/>
    <w:uiPriority w:val="39"/>
    <w:unhideWhenUsed/>
    <w:qFormat/>
    <w:pPr>
      <w:widowControl/>
      <w:adjustRightInd/>
      <w:spacing w:beforeLines="0" w:before="240" w:afterLines="0" w:after="0" w:line="259" w:lineRule="auto"/>
      <w:outlineLvl w:val="9"/>
    </w:pPr>
    <w:rPr>
      <w:rFonts w:asciiTheme="majorHAnsi" w:eastAsiaTheme="majorEastAsia" w:hAnsiTheme="majorHAnsi" w:cstheme="majorBidi"/>
      <w:bCs w:val="0"/>
      <w:color w:val="2F5496" w:themeColor="accent1" w:themeShade="BF"/>
      <w:kern w:val="0"/>
      <w:sz w:val="32"/>
      <w:szCs w:val="32"/>
      <w14:ligatures w14:val="none"/>
    </w:rPr>
  </w:style>
  <w:style w:type="character" w:customStyle="1" w:styleId="30">
    <w:name w:val="标题 3 字符"/>
    <w:basedOn w:val="a1"/>
    <w:link w:val="3"/>
    <w:uiPriority w:val="9"/>
    <w:semiHidden/>
    <w:qFormat/>
    <w:rPr>
      <w:rFonts w:eastAsia="宋体"/>
      <w:b/>
      <w:bCs/>
      <w:sz w:val="32"/>
      <w:szCs w:val="32"/>
    </w:rPr>
  </w:style>
  <w:style w:type="paragraph" w:customStyle="1" w:styleId="af1">
    <w:name w:val="段"/>
    <w:link w:val="Char"/>
    <w:qFormat/>
    <w:pPr>
      <w:tabs>
        <w:tab w:val="center" w:pos="4201"/>
        <w:tab w:val="right" w:leader="dot" w:pos="9298"/>
      </w:tabs>
      <w:autoSpaceDE w:val="0"/>
      <w:autoSpaceDN w:val="0"/>
      <w:ind w:firstLineChars="200" w:firstLine="420"/>
      <w:jc w:val="both"/>
    </w:pPr>
    <w:rPr>
      <w:rFonts w:ascii="宋体" w:eastAsia="等线" w:hAnsi="等线"/>
      <w:kern w:val="2"/>
      <w:sz w:val="21"/>
      <w:szCs w:val="22"/>
    </w:rPr>
  </w:style>
  <w:style w:type="character" w:customStyle="1" w:styleId="Char">
    <w:name w:val="段 Char"/>
    <w:link w:val="af1"/>
    <w:qFormat/>
    <w:rPr>
      <w:rFonts w:ascii="宋体" w:eastAsia="等线" w:hAnsi="等线" w:cs="Times New Roman"/>
      <w:szCs w:val="22"/>
      <w14:ligatures w14:val="none"/>
    </w:rPr>
  </w:style>
  <w:style w:type="character" w:customStyle="1" w:styleId="a7">
    <w:name w:val="页眉 字符"/>
    <w:basedOn w:val="a1"/>
    <w:link w:val="a6"/>
    <w:uiPriority w:val="99"/>
    <w:rPr>
      <w:rFonts w:eastAsia="宋体"/>
      <w:sz w:val="18"/>
      <w:szCs w:val="18"/>
    </w:rPr>
  </w:style>
  <w:style w:type="character" w:customStyle="1" w:styleId="a5">
    <w:name w:val="页脚 字符"/>
    <w:basedOn w:val="a1"/>
    <w:link w:val="a4"/>
    <w:uiPriority w:val="99"/>
    <w:rPr>
      <w:rFonts w:eastAsia="宋体"/>
      <w:sz w:val="18"/>
      <w:szCs w:val="18"/>
    </w:rPr>
  </w:style>
  <w:style w:type="character" w:customStyle="1" w:styleId="12">
    <w:name w:val="不明显强调1"/>
    <w:basedOn w:val="a1"/>
    <w:uiPriority w:val="19"/>
    <w:qFormat/>
    <w:rPr>
      <w:rFonts w:eastAsia="宋体"/>
      <w:iCs/>
      <w:color w:val="auto"/>
      <w:sz w:val="21"/>
    </w:rPr>
  </w:style>
  <w:style w:type="paragraph" w:customStyle="1" w:styleId="a">
    <w:name w:val="章标题"/>
    <w:next w:val="af1"/>
    <w:qFormat/>
    <w:rsid w:val="006D0A73"/>
    <w:pPr>
      <w:numPr>
        <w:numId w:val="1"/>
      </w:numPr>
      <w:spacing w:beforeLines="100" w:before="312" w:afterLines="100" w:after="312"/>
      <w:jc w:val="both"/>
      <w:outlineLvl w:val="1"/>
    </w:pPr>
    <w:rPr>
      <w:rFonts w:ascii="黑体" w:eastAsia="黑体" w:hAnsi="等线"/>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17235">
      <w:bodyDiv w:val="1"/>
      <w:marLeft w:val="0"/>
      <w:marRight w:val="0"/>
      <w:marTop w:val="0"/>
      <w:marBottom w:val="0"/>
      <w:divBdr>
        <w:top w:val="none" w:sz="0" w:space="0" w:color="auto"/>
        <w:left w:val="none" w:sz="0" w:space="0" w:color="auto"/>
        <w:bottom w:val="none" w:sz="0" w:space="0" w:color="auto"/>
        <w:right w:val="none" w:sz="0" w:space="0" w:color="auto"/>
      </w:divBdr>
    </w:div>
    <w:div w:id="63382865">
      <w:bodyDiv w:val="1"/>
      <w:marLeft w:val="0"/>
      <w:marRight w:val="0"/>
      <w:marTop w:val="0"/>
      <w:marBottom w:val="0"/>
      <w:divBdr>
        <w:top w:val="none" w:sz="0" w:space="0" w:color="auto"/>
        <w:left w:val="none" w:sz="0" w:space="0" w:color="auto"/>
        <w:bottom w:val="none" w:sz="0" w:space="0" w:color="auto"/>
        <w:right w:val="none" w:sz="0" w:space="0" w:color="auto"/>
      </w:divBdr>
    </w:div>
    <w:div w:id="72092359">
      <w:bodyDiv w:val="1"/>
      <w:marLeft w:val="0"/>
      <w:marRight w:val="0"/>
      <w:marTop w:val="0"/>
      <w:marBottom w:val="0"/>
      <w:divBdr>
        <w:top w:val="none" w:sz="0" w:space="0" w:color="auto"/>
        <w:left w:val="none" w:sz="0" w:space="0" w:color="auto"/>
        <w:bottom w:val="none" w:sz="0" w:space="0" w:color="auto"/>
        <w:right w:val="none" w:sz="0" w:space="0" w:color="auto"/>
      </w:divBdr>
    </w:div>
    <w:div w:id="75135774">
      <w:bodyDiv w:val="1"/>
      <w:marLeft w:val="0"/>
      <w:marRight w:val="0"/>
      <w:marTop w:val="0"/>
      <w:marBottom w:val="0"/>
      <w:divBdr>
        <w:top w:val="none" w:sz="0" w:space="0" w:color="auto"/>
        <w:left w:val="none" w:sz="0" w:space="0" w:color="auto"/>
        <w:bottom w:val="none" w:sz="0" w:space="0" w:color="auto"/>
        <w:right w:val="none" w:sz="0" w:space="0" w:color="auto"/>
      </w:divBdr>
    </w:div>
    <w:div w:id="110588222">
      <w:bodyDiv w:val="1"/>
      <w:marLeft w:val="0"/>
      <w:marRight w:val="0"/>
      <w:marTop w:val="0"/>
      <w:marBottom w:val="0"/>
      <w:divBdr>
        <w:top w:val="none" w:sz="0" w:space="0" w:color="auto"/>
        <w:left w:val="none" w:sz="0" w:space="0" w:color="auto"/>
        <w:bottom w:val="none" w:sz="0" w:space="0" w:color="auto"/>
        <w:right w:val="none" w:sz="0" w:space="0" w:color="auto"/>
      </w:divBdr>
    </w:div>
    <w:div w:id="160970254">
      <w:bodyDiv w:val="1"/>
      <w:marLeft w:val="0"/>
      <w:marRight w:val="0"/>
      <w:marTop w:val="0"/>
      <w:marBottom w:val="0"/>
      <w:divBdr>
        <w:top w:val="none" w:sz="0" w:space="0" w:color="auto"/>
        <w:left w:val="none" w:sz="0" w:space="0" w:color="auto"/>
        <w:bottom w:val="none" w:sz="0" w:space="0" w:color="auto"/>
        <w:right w:val="none" w:sz="0" w:space="0" w:color="auto"/>
      </w:divBdr>
    </w:div>
    <w:div w:id="204027019">
      <w:bodyDiv w:val="1"/>
      <w:marLeft w:val="0"/>
      <w:marRight w:val="0"/>
      <w:marTop w:val="0"/>
      <w:marBottom w:val="0"/>
      <w:divBdr>
        <w:top w:val="none" w:sz="0" w:space="0" w:color="auto"/>
        <w:left w:val="none" w:sz="0" w:space="0" w:color="auto"/>
        <w:bottom w:val="none" w:sz="0" w:space="0" w:color="auto"/>
        <w:right w:val="none" w:sz="0" w:space="0" w:color="auto"/>
      </w:divBdr>
    </w:div>
    <w:div w:id="216741445">
      <w:bodyDiv w:val="1"/>
      <w:marLeft w:val="0"/>
      <w:marRight w:val="0"/>
      <w:marTop w:val="0"/>
      <w:marBottom w:val="0"/>
      <w:divBdr>
        <w:top w:val="none" w:sz="0" w:space="0" w:color="auto"/>
        <w:left w:val="none" w:sz="0" w:space="0" w:color="auto"/>
        <w:bottom w:val="none" w:sz="0" w:space="0" w:color="auto"/>
        <w:right w:val="none" w:sz="0" w:space="0" w:color="auto"/>
      </w:divBdr>
    </w:div>
    <w:div w:id="270167560">
      <w:bodyDiv w:val="1"/>
      <w:marLeft w:val="0"/>
      <w:marRight w:val="0"/>
      <w:marTop w:val="0"/>
      <w:marBottom w:val="0"/>
      <w:divBdr>
        <w:top w:val="none" w:sz="0" w:space="0" w:color="auto"/>
        <w:left w:val="none" w:sz="0" w:space="0" w:color="auto"/>
        <w:bottom w:val="none" w:sz="0" w:space="0" w:color="auto"/>
        <w:right w:val="none" w:sz="0" w:space="0" w:color="auto"/>
      </w:divBdr>
    </w:div>
    <w:div w:id="291179661">
      <w:bodyDiv w:val="1"/>
      <w:marLeft w:val="0"/>
      <w:marRight w:val="0"/>
      <w:marTop w:val="0"/>
      <w:marBottom w:val="0"/>
      <w:divBdr>
        <w:top w:val="none" w:sz="0" w:space="0" w:color="auto"/>
        <w:left w:val="none" w:sz="0" w:space="0" w:color="auto"/>
        <w:bottom w:val="none" w:sz="0" w:space="0" w:color="auto"/>
        <w:right w:val="none" w:sz="0" w:space="0" w:color="auto"/>
      </w:divBdr>
    </w:div>
    <w:div w:id="299192630">
      <w:bodyDiv w:val="1"/>
      <w:marLeft w:val="0"/>
      <w:marRight w:val="0"/>
      <w:marTop w:val="0"/>
      <w:marBottom w:val="0"/>
      <w:divBdr>
        <w:top w:val="none" w:sz="0" w:space="0" w:color="auto"/>
        <w:left w:val="none" w:sz="0" w:space="0" w:color="auto"/>
        <w:bottom w:val="none" w:sz="0" w:space="0" w:color="auto"/>
        <w:right w:val="none" w:sz="0" w:space="0" w:color="auto"/>
      </w:divBdr>
    </w:div>
    <w:div w:id="308679841">
      <w:bodyDiv w:val="1"/>
      <w:marLeft w:val="0"/>
      <w:marRight w:val="0"/>
      <w:marTop w:val="0"/>
      <w:marBottom w:val="0"/>
      <w:divBdr>
        <w:top w:val="none" w:sz="0" w:space="0" w:color="auto"/>
        <w:left w:val="none" w:sz="0" w:space="0" w:color="auto"/>
        <w:bottom w:val="none" w:sz="0" w:space="0" w:color="auto"/>
        <w:right w:val="none" w:sz="0" w:space="0" w:color="auto"/>
      </w:divBdr>
    </w:div>
    <w:div w:id="312565802">
      <w:bodyDiv w:val="1"/>
      <w:marLeft w:val="0"/>
      <w:marRight w:val="0"/>
      <w:marTop w:val="0"/>
      <w:marBottom w:val="0"/>
      <w:divBdr>
        <w:top w:val="none" w:sz="0" w:space="0" w:color="auto"/>
        <w:left w:val="none" w:sz="0" w:space="0" w:color="auto"/>
        <w:bottom w:val="none" w:sz="0" w:space="0" w:color="auto"/>
        <w:right w:val="none" w:sz="0" w:space="0" w:color="auto"/>
      </w:divBdr>
    </w:div>
    <w:div w:id="328290649">
      <w:bodyDiv w:val="1"/>
      <w:marLeft w:val="0"/>
      <w:marRight w:val="0"/>
      <w:marTop w:val="0"/>
      <w:marBottom w:val="0"/>
      <w:divBdr>
        <w:top w:val="none" w:sz="0" w:space="0" w:color="auto"/>
        <w:left w:val="none" w:sz="0" w:space="0" w:color="auto"/>
        <w:bottom w:val="none" w:sz="0" w:space="0" w:color="auto"/>
        <w:right w:val="none" w:sz="0" w:space="0" w:color="auto"/>
      </w:divBdr>
    </w:div>
    <w:div w:id="364407543">
      <w:bodyDiv w:val="1"/>
      <w:marLeft w:val="0"/>
      <w:marRight w:val="0"/>
      <w:marTop w:val="0"/>
      <w:marBottom w:val="0"/>
      <w:divBdr>
        <w:top w:val="none" w:sz="0" w:space="0" w:color="auto"/>
        <w:left w:val="none" w:sz="0" w:space="0" w:color="auto"/>
        <w:bottom w:val="none" w:sz="0" w:space="0" w:color="auto"/>
        <w:right w:val="none" w:sz="0" w:space="0" w:color="auto"/>
      </w:divBdr>
    </w:div>
    <w:div w:id="416098700">
      <w:bodyDiv w:val="1"/>
      <w:marLeft w:val="0"/>
      <w:marRight w:val="0"/>
      <w:marTop w:val="0"/>
      <w:marBottom w:val="0"/>
      <w:divBdr>
        <w:top w:val="none" w:sz="0" w:space="0" w:color="auto"/>
        <w:left w:val="none" w:sz="0" w:space="0" w:color="auto"/>
        <w:bottom w:val="none" w:sz="0" w:space="0" w:color="auto"/>
        <w:right w:val="none" w:sz="0" w:space="0" w:color="auto"/>
      </w:divBdr>
    </w:div>
    <w:div w:id="423188243">
      <w:bodyDiv w:val="1"/>
      <w:marLeft w:val="0"/>
      <w:marRight w:val="0"/>
      <w:marTop w:val="0"/>
      <w:marBottom w:val="0"/>
      <w:divBdr>
        <w:top w:val="none" w:sz="0" w:space="0" w:color="auto"/>
        <w:left w:val="none" w:sz="0" w:space="0" w:color="auto"/>
        <w:bottom w:val="none" w:sz="0" w:space="0" w:color="auto"/>
        <w:right w:val="none" w:sz="0" w:space="0" w:color="auto"/>
      </w:divBdr>
    </w:div>
    <w:div w:id="424419482">
      <w:bodyDiv w:val="1"/>
      <w:marLeft w:val="0"/>
      <w:marRight w:val="0"/>
      <w:marTop w:val="0"/>
      <w:marBottom w:val="0"/>
      <w:divBdr>
        <w:top w:val="none" w:sz="0" w:space="0" w:color="auto"/>
        <w:left w:val="none" w:sz="0" w:space="0" w:color="auto"/>
        <w:bottom w:val="none" w:sz="0" w:space="0" w:color="auto"/>
        <w:right w:val="none" w:sz="0" w:space="0" w:color="auto"/>
      </w:divBdr>
    </w:div>
    <w:div w:id="430705189">
      <w:bodyDiv w:val="1"/>
      <w:marLeft w:val="0"/>
      <w:marRight w:val="0"/>
      <w:marTop w:val="0"/>
      <w:marBottom w:val="0"/>
      <w:divBdr>
        <w:top w:val="none" w:sz="0" w:space="0" w:color="auto"/>
        <w:left w:val="none" w:sz="0" w:space="0" w:color="auto"/>
        <w:bottom w:val="none" w:sz="0" w:space="0" w:color="auto"/>
        <w:right w:val="none" w:sz="0" w:space="0" w:color="auto"/>
      </w:divBdr>
    </w:div>
    <w:div w:id="434446822">
      <w:bodyDiv w:val="1"/>
      <w:marLeft w:val="0"/>
      <w:marRight w:val="0"/>
      <w:marTop w:val="0"/>
      <w:marBottom w:val="0"/>
      <w:divBdr>
        <w:top w:val="none" w:sz="0" w:space="0" w:color="auto"/>
        <w:left w:val="none" w:sz="0" w:space="0" w:color="auto"/>
        <w:bottom w:val="none" w:sz="0" w:space="0" w:color="auto"/>
        <w:right w:val="none" w:sz="0" w:space="0" w:color="auto"/>
      </w:divBdr>
    </w:div>
    <w:div w:id="460347372">
      <w:bodyDiv w:val="1"/>
      <w:marLeft w:val="0"/>
      <w:marRight w:val="0"/>
      <w:marTop w:val="0"/>
      <w:marBottom w:val="0"/>
      <w:divBdr>
        <w:top w:val="none" w:sz="0" w:space="0" w:color="auto"/>
        <w:left w:val="none" w:sz="0" w:space="0" w:color="auto"/>
        <w:bottom w:val="none" w:sz="0" w:space="0" w:color="auto"/>
        <w:right w:val="none" w:sz="0" w:space="0" w:color="auto"/>
      </w:divBdr>
    </w:div>
    <w:div w:id="479273547">
      <w:bodyDiv w:val="1"/>
      <w:marLeft w:val="0"/>
      <w:marRight w:val="0"/>
      <w:marTop w:val="0"/>
      <w:marBottom w:val="0"/>
      <w:divBdr>
        <w:top w:val="none" w:sz="0" w:space="0" w:color="auto"/>
        <w:left w:val="none" w:sz="0" w:space="0" w:color="auto"/>
        <w:bottom w:val="none" w:sz="0" w:space="0" w:color="auto"/>
        <w:right w:val="none" w:sz="0" w:space="0" w:color="auto"/>
      </w:divBdr>
    </w:div>
    <w:div w:id="503932903">
      <w:bodyDiv w:val="1"/>
      <w:marLeft w:val="0"/>
      <w:marRight w:val="0"/>
      <w:marTop w:val="0"/>
      <w:marBottom w:val="0"/>
      <w:divBdr>
        <w:top w:val="none" w:sz="0" w:space="0" w:color="auto"/>
        <w:left w:val="none" w:sz="0" w:space="0" w:color="auto"/>
        <w:bottom w:val="none" w:sz="0" w:space="0" w:color="auto"/>
        <w:right w:val="none" w:sz="0" w:space="0" w:color="auto"/>
      </w:divBdr>
    </w:div>
    <w:div w:id="552815370">
      <w:bodyDiv w:val="1"/>
      <w:marLeft w:val="0"/>
      <w:marRight w:val="0"/>
      <w:marTop w:val="0"/>
      <w:marBottom w:val="0"/>
      <w:divBdr>
        <w:top w:val="none" w:sz="0" w:space="0" w:color="auto"/>
        <w:left w:val="none" w:sz="0" w:space="0" w:color="auto"/>
        <w:bottom w:val="none" w:sz="0" w:space="0" w:color="auto"/>
        <w:right w:val="none" w:sz="0" w:space="0" w:color="auto"/>
      </w:divBdr>
    </w:div>
    <w:div w:id="555970246">
      <w:bodyDiv w:val="1"/>
      <w:marLeft w:val="0"/>
      <w:marRight w:val="0"/>
      <w:marTop w:val="0"/>
      <w:marBottom w:val="0"/>
      <w:divBdr>
        <w:top w:val="none" w:sz="0" w:space="0" w:color="auto"/>
        <w:left w:val="none" w:sz="0" w:space="0" w:color="auto"/>
        <w:bottom w:val="none" w:sz="0" w:space="0" w:color="auto"/>
        <w:right w:val="none" w:sz="0" w:space="0" w:color="auto"/>
      </w:divBdr>
    </w:div>
    <w:div w:id="560023469">
      <w:bodyDiv w:val="1"/>
      <w:marLeft w:val="0"/>
      <w:marRight w:val="0"/>
      <w:marTop w:val="0"/>
      <w:marBottom w:val="0"/>
      <w:divBdr>
        <w:top w:val="none" w:sz="0" w:space="0" w:color="auto"/>
        <w:left w:val="none" w:sz="0" w:space="0" w:color="auto"/>
        <w:bottom w:val="none" w:sz="0" w:space="0" w:color="auto"/>
        <w:right w:val="none" w:sz="0" w:space="0" w:color="auto"/>
      </w:divBdr>
    </w:div>
    <w:div w:id="572010229">
      <w:bodyDiv w:val="1"/>
      <w:marLeft w:val="0"/>
      <w:marRight w:val="0"/>
      <w:marTop w:val="0"/>
      <w:marBottom w:val="0"/>
      <w:divBdr>
        <w:top w:val="none" w:sz="0" w:space="0" w:color="auto"/>
        <w:left w:val="none" w:sz="0" w:space="0" w:color="auto"/>
        <w:bottom w:val="none" w:sz="0" w:space="0" w:color="auto"/>
        <w:right w:val="none" w:sz="0" w:space="0" w:color="auto"/>
      </w:divBdr>
    </w:div>
    <w:div w:id="583615689">
      <w:bodyDiv w:val="1"/>
      <w:marLeft w:val="0"/>
      <w:marRight w:val="0"/>
      <w:marTop w:val="0"/>
      <w:marBottom w:val="0"/>
      <w:divBdr>
        <w:top w:val="none" w:sz="0" w:space="0" w:color="auto"/>
        <w:left w:val="none" w:sz="0" w:space="0" w:color="auto"/>
        <w:bottom w:val="none" w:sz="0" w:space="0" w:color="auto"/>
        <w:right w:val="none" w:sz="0" w:space="0" w:color="auto"/>
      </w:divBdr>
    </w:div>
    <w:div w:id="602298467">
      <w:bodyDiv w:val="1"/>
      <w:marLeft w:val="0"/>
      <w:marRight w:val="0"/>
      <w:marTop w:val="0"/>
      <w:marBottom w:val="0"/>
      <w:divBdr>
        <w:top w:val="none" w:sz="0" w:space="0" w:color="auto"/>
        <w:left w:val="none" w:sz="0" w:space="0" w:color="auto"/>
        <w:bottom w:val="none" w:sz="0" w:space="0" w:color="auto"/>
        <w:right w:val="none" w:sz="0" w:space="0" w:color="auto"/>
      </w:divBdr>
    </w:div>
    <w:div w:id="616184783">
      <w:bodyDiv w:val="1"/>
      <w:marLeft w:val="0"/>
      <w:marRight w:val="0"/>
      <w:marTop w:val="0"/>
      <w:marBottom w:val="0"/>
      <w:divBdr>
        <w:top w:val="none" w:sz="0" w:space="0" w:color="auto"/>
        <w:left w:val="none" w:sz="0" w:space="0" w:color="auto"/>
        <w:bottom w:val="none" w:sz="0" w:space="0" w:color="auto"/>
        <w:right w:val="none" w:sz="0" w:space="0" w:color="auto"/>
      </w:divBdr>
    </w:div>
    <w:div w:id="628511689">
      <w:bodyDiv w:val="1"/>
      <w:marLeft w:val="0"/>
      <w:marRight w:val="0"/>
      <w:marTop w:val="0"/>
      <w:marBottom w:val="0"/>
      <w:divBdr>
        <w:top w:val="none" w:sz="0" w:space="0" w:color="auto"/>
        <w:left w:val="none" w:sz="0" w:space="0" w:color="auto"/>
        <w:bottom w:val="none" w:sz="0" w:space="0" w:color="auto"/>
        <w:right w:val="none" w:sz="0" w:space="0" w:color="auto"/>
      </w:divBdr>
    </w:div>
    <w:div w:id="660423623">
      <w:bodyDiv w:val="1"/>
      <w:marLeft w:val="0"/>
      <w:marRight w:val="0"/>
      <w:marTop w:val="0"/>
      <w:marBottom w:val="0"/>
      <w:divBdr>
        <w:top w:val="none" w:sz="0" w:space="0" w:color="auto"/>
        <w:left w:val="none" w:sz="0" w:space="0" w:color="auto"/>
        <w:bottom w:val="none" w:sz="0" w:space="0" w:color="auto"/>
        <w:right w:val="none" w:sz="0" w:space="0" w:color="auto"/>
      </w:divBdr>
    </w:div>
    <w:div w:id="692077475">
      <w:bodyDiv w:val="1"/>
      <w:marLeft w:val="0"/>
      <w:marRight w:val="0"/>
      <w:marTop w:val="0"/>
      <w:marBottom w:val="0"/>
      <w:divBdr>
        <w:top w:val="none" w:sz="0" w:space="0" w:color="auto"/>
        <w:left w:val="none" w:sz="0" w:space="0" w:color="auto"/>
        <w:bottom w:val="none" w:sz="0" w:space="0" w:color="auto"/>
        <w:right w:val="none" w:sz="0" w:space="0" w:color="auto"/>
      </w:divBdr>
    </w:div>
    <w:div w:id="697046728">
      <w:bodyDiv w:val="1"/>
      <w:marLeft w:val="0"/>
      <w:marRight w:val="0"/>
      <w:marTop w:val="0"/>
      <w:marBottom w:val="0"/>
      <w:divBdr>
        <w:top w:val="none" w:sz="0" w:space="0" w:color="auto"/>
        <w:left w:val="none" w:sz="0" w:space="0" w:color="auto"/>
        <w:bottom w:val="none" w:sz="0" w:space="0" w:color="auto"/>
        <w:right w:val="none" w:sz="0" w:space="0" w:color="auto"/>
      </w:divBdr>
    </w:div>
    <w:div w:id="738140079">
      <w:bodyDiv w:val="1"/>
      <w:marLeft w:val="0"/>
      <w:marRight w:val="0"/>
      <w:marTop w:val="0"/>
      <w:marBottom w:val="0"/>
      <w:divBdr>
        <w:top w:val="none" w:sz="0" w:space="0" w:color="auto"/>
        <w:left w:val="none" w:sz="0" w:space="0" w:color="auto"/>
        <w:bottom w:val="none" w:sz="0" w:space="0" w:color="auto"/>
        <w:right w:val="none" w:sz="0" w:space="0" w:color="auto"/>
      </w:divBdr>
    </w:div>
    <w:div w:id="796601473">
      <w:bodyDiv w:val="1"/>
      <w:marLeft w:val="0"/>
      <w:marRight w:val="0"/>
      <w:marTop w:val="0"/>
      <w:marBottom w:val="0"/>
      <w:divBdr>
        <w:top w:val="none" w:sz="0" w:space="0" w:color="auto"/>
        <w:left w:val="none" w:sz="0" w:space="0" w:color="auto"/>
        <w:bottom w:val="none" w:sz="0" w:space="0" w:color="auto"/>
        <w:right w:val="none" w:sz="0" w:space="0" w:color="auto"/>
      </w:divBdr>
    </w:div>
    <w:div w:id="819931186">
      <w:bodyDiv w:val="1"/>
      <w:marLeft w:val="0"/>
      <w:marRight w:val="0"/>
      <w:marTop w:val="0"/>
      <w:marBottom w:val="0"/>
      <w:divBdr>
        <w:top w:val="none" w:sz="0" w:space="0" w:color="auto"/>
        <w:left w:val="none" w:sz="0" w:space="0" w:color="auto"/>
        <w:bottom w:val="none" w:sz="0" w:space="0" w:color="auto"/>
        <w:right w:val="none" w:sz="0" w:space="0" w:color="auto"/>
      </w:divBdr>
    </w:div>
    <w:div w:id="824517577">
      <w:bodyDiv w:val="1"/>
      <w:marLeft w:val="0"/>
      <w:marRight w:val="0"/>
      <w:marTop w:val="0"/>
      <w:marBottom w:val="0"/>
      <w:divBdr>
        <w:top w:val="none" w:sz="0" w:space="0" w:color="auto"/>
        <w:left w:val="none" w:sz="0" w:space="0" w:color="auto"/>
        <w:bottom w:val="none" w:sz="0" w:space="0" w:color="auto"/>
        <w:right w:val="none" w:sz="0" w:space="0" w:color="auto"/>
      </w:divBdr>
    </w:div>
    <w:div w:id="827984273">
      <w:bodyDiv w:val="1"/>
      <w:marLeft w:val="0"/>
      <w:marRight w:val="0"/>
      <w:marTop w:val="0"/>
      <w:marBottom w:val="0"/>
      <w:divBdr>
        <w:top w:val="none" w:sz="0" w:space="0" w:color="auto"/>
        <w:left w:val="none" w:sz="0" w:space="0" w:color="auto"/>
        <w:bottom w:val="none" w:sz="0" w:space="0" w:color="auto"/>
        <w:right w:val="none" w:sz="0" w:space="0" w:color="auto"/>
      </w:divBdr>
    </w:div>
    <w:div w:id="837034843">
      <w:bodyDiv w:val="1"/>
      <w:marLeft w:val="0"/>
      <w:marRight w:val="0"/>
      <w:marTop w:val="0"/>
      <w:marBottom w:val="0"/>
      <w:divBdr>
        <w:top w:val="none" w:sz="0" w:space="0" w:color="auto"/>
        <w:left w:val="none" w:sz="0" w:space="0" w:color="auto"/>
        <w:bottom w:val="none" w:sz="0" w:space="0" w:color="auto"/>
        <w:right w:val="none" w:sz="0" w:space="0" w:color="auto"/>
      </w:divBdr>
    </w:div>
    <w:div w:id="896010282">
      <w:bodyDiv w:val="1"/>
      <w:marLeft w:val="0"/>
      <w:marRight w:val="0"/>
      <w:marTop w:val="0"/>
      <w:marBottom w:val="0"/>
      <w:divBdr>
        <w:top w:val="none" w:sz="0" w:space="0" w:color="auto"/>
        <w:left w:val="none" w:sz="0" w:space="0" w:color="auto"/>
        <w:bottom w:val="none" w:sz="0" w:space="0" w:color="auto"/>
        <w:right w:val="none" w:sz="0" w:space="0" w:color="auto"/>
      </w:divBdr>
    </w:div>
    <w:div w:id="914363492">
      <w:bodyDiv w:val="1"/>
      <w:marLeft w:val="0"/>
      <w:marRight w:val="0"/>
      <w:marTop w:val="0"/>
      <w:marBottom w:val="0"/>
      <w:divBdr>
        <w:top w:val="none" w:sz="0" w:space="0" w:color="auto"/>
        <w:left w:val="none" w:sz="0" w:space="0" w:color="auto"/>
        <w:bottom w:val="none" w:sz="0" w:space="0" w:color="auto"/>
        <w:right w:val="none" w:sz="0" w:space="0" w:color="auto"/>
      </w:divBdr>
    </w:div>
    <w:div w:id="941962059">
      <w:bodyDiv w:val="1"/>
      <w:marLeft w:val="0"/>
      <w:marRight w:val="0"/>
      <w:marTop w:val="0"/>
      <w:marBottom w:val="0"/>
      <w:divBdr>
        <w:top w:val="none" w:sz="0" w:space="0" w:color="auto"/>
        <w:left w:val="none" w:sz="0" w:space="0" w:color="auto"/>
        <w:bottom w:val="none" w:sz="0" w:space="0" w:color="auto"/>
        <w:right w:val="none" w:sz="0" w:space="0" w:color="auto"/>
      </w:divBdr>
    </w:div>
    <w:div w:id="1046952472">
      <w:bodyDiv w:val="1"/>
      <w:marLeft w:val="0"/>
      <w:marRight w:val="0"/>
      <w:marTop w:val="0"/>
      <w:marBottom w:val="0"/>
      <w:divBdr>
        <w:top w:val="none" w:sz="0" w:space="0" w:color="auto"/>
        <w:left w:val="none" w:sz="0" w:space="0" w:color="auto"/>
        <w:bottom w:val="none" w:sz="0" w:space="0" w:color="auto"/>
        <w:right w:val="none" w:sz="0" w:space="0" w:color="auto"/>
      </w:divBdr>
    </w:div>
    <w:div w:id="1049761713">
      <w:bodyDiv w:val="1"/>
      <w:marLeft w:val="0"/>
      <w:marRight w:val="0"/>
      <w:marTop w:val="0"/>
      <w:marBottom w:val="0"/>
      <w:divBdr>
        <w:top w:val="none" w:sz="0" w:space="0" w:color="auto"/>
        <w:left w:val="none" w:sz="0" w:space="0" w:color="auto"/>
        <w:bottom w:val="none" w:sz="0" w:space="0" w:color="auto"/>
        <w:right w:val="none" w:sz="0" w:space="0" w:color="auto"/>
      </w:divBdr>
    </w:div>
    <w:div w:id="1072460856">
      <w:bodyDiv w:val="1"/>
      <w:marLeft w:val="0"/>
      <w:marRight w:val="0"/>
      <w:marTop w:val="0"/>
      <w:marBottom w:val="0"/>
      <w:divBdr>
        <w:top w:val="none" w:sz="0" w:space="0" w:color="auto"/>
        <w:left w:val="none" w:sz="0" w:space="0" w:color="auto"/>
        <w:bottom w:val="none" w:sz="0" w:space="0" w:color="auto"/>
        <w:right w:val="none" w:sz="0" w:space="0" w:color="auto"/>
      </w:divBdr>
    </w:div>
    <w:div w:id="1089161234">
      <w:bodyDiv w:val="1"/>
      <w:marLeft w:val="0"/>
      <w:marRight w:val="0"/>
      <w:marTop w:val="0"/>
      <w:marBottom w:val="0"/>
      <w:divBdr>
        <w:top w:val="none" w:sz="0" w:space="0" w:color="auto"/>
        <w:left w:val="none" w:sz="0" w:space="0" w:color="auto"/>
        <w:bottom w:val="none" w:sz="0" w:space="0" w:color="auto"/>
        <w:right w:val="none" w:sz="0" w:space="0" w:color="auto"/>
      </w:divBdr>
    </w:div>
    <w:div w:id="1126656183">
      <w:bodyDiv w:val="1"/>
      <w:marLeft w:val="0"/>
      <w:marRight w:val="0"/>
      <w:marTop w:val="0"/>
      <w:marBottom w:val="0"/>
      <w:divBdr>
        <w:top w:val="none" w:sz="0" w:space="0" w:color="auto"/>
        <w:left w:val="none" w:sz="0" w:space="0" w:color="auto"/>
        <w:bottom w:val="none" w:sz="0" w:space="0" w:color="auto"/>
        <w:right w:val="none" w:sz="0" w:space="0" w:color="auto"/>
      </w:divBdr>
    </w:div>
    <w:div w:id="1196577186">
      <w:bodyDiv w:val="1"/>
      <w:marLeft w:val="0"/>
      <w:marRight w:val="0"/>
      <w:marTop w:val="0"/>
      <w:marBottom w:val="0"/>
      <w:divBdr>
        <w:top w:val="none" w:sz="0" w:space="0" w:color="auto"/>
        <w:left w:val="none" w:sz="0" w:space="0" w:color="auto"/>
        <w:bottom w:val="none" w:sz="0" w:space="0" w:color="auto"/>
        <w:right w:val="none" w:sz="0" w:space="0" w:color="auto"/>
      </w:divBdr>
    </w:div>
    <w:div w:id="1231037145">
      <w:bodyDiv w:val="1"/>
      <w:marLeft w:val="0"/>
      <w:marRight w:val="0"/>
      <w:marTop w:val="0"/>
      <w:marBottom w:val="0"/>
      <w:divBdr>
        <w:top w:val="none" w:sz="0" w:space="0" w:color="auto"/>
        <w:left w:val="none" w:sz="0" w:space="0" w:color="auto"/>
        <w:bottom w:val="none" w:sz="0" w:space="0" w:color="auto"/>
        <w:right w:val="none" w:sz="0" w:space="0" w:color="auto"/>
      </w:divBdr>
    </w:div>
    <w:div w:id="1234051586">
      <w:bodyDiv w:val="1"/>
      <w:marLeft w:val="0"/>
      <w:marRight w:val="0"/>
      <w:marTop w:val="0"/>
      <w:marBottom w:val="0"/>
      <w:divBdr>
        <w:top w:val="none" w:sz="0" w:space="0" w:color="auto"/>
        <w:left w:val="none" w:sz="0" w:space="0" w:color="auto"/>
        <w:bottom w:val="none" w:sz="0" w:space="0" w:color="auto"/>
        <w:right w:val="none" w:sz="0" w:space="0" w:color="auto"/>
      </w:divBdr>
    </w:div>
    <w:div w:id="1268194994">
      <w:bodyDiv w:val="1"/>
      <w:marLeft w:val="0"/>
      <w:marRight w:val="0"/>
      <w:marTop w:val="0"/>
      <w:marBottom w:val="0"/>
      <w:divBdr>
        <w:top w:val="none" w:sz="0" w:space="0" w:color="auto"/>
        <w:left w:val="none" w:sz="0" w:space="0" w:color="auto"/>
        <w:bottom w:val="none" w:sz="0" w:space="0" w:color="auto"/>
        <w:right w:val="none" w:sz="0" w:space="0" w:color="auto"/>
      </w:divBdr>
    </w:div>
    <w:div w:id="1279408990">
      <w:bodyDiv w:val="1"/>
      <w:marLeft w:val="0"/>
      <w:marRight w:val="0"/>
      <w:marTop w:val="0"/>
      <w:marBottom w:val="0"/>
      <w:divBdr>
        <w:top w:val="none" w:sz="0" w:space="0" w:color="auto"/>
        <w:left w:val="none" w:sz="0" w:space="0" w:color="auto"/>
        <w:bottom w:val="none" w:sz="0" w:space="0" w:color="auto"/>
        <w:right w:val="none" w:sz="0" w:space="0" w:color="auto"/>
      </w:divBdr>
    </w:div>
    <w:div w:id="1282297767">
      <w:bodyDiv w:val="1"/>
      <w:marLeft w:val="0"/>
      <w:marRight w:val="0"/>
      <w:marTop w:val="0"/>
      <w:marBottom w:val="0"/>
      <w:divBdr>
        <w:top w:val="none" w:sz="0" w:space="0" w:color="auto"/>
        <w:left w:val="none" w:sz="0" w:space="0" w:color="auto"/>
        <w:bottom w:val="none" w:sz="0" w:space="0" w:color="auto"/>
        <w:right w:val="none" w:sz="0" w:space="0" w:color="auto"/>
      </w:divBdr>
    </w:div>
    <w:div w:id="1295795709">
      <w:bodyDiv w:val="1"/>
      <w:marLeft w:val="0"/>
      <w:marRight w:val="0"/>
      <w:marTop w:val="0"/>
      <w:marBottom w:val="0"/>
      <w:divBdr>
        <w:top w:val="none" w:sz="0" w:space="0" w:color="auto"/>
        <w:left w:val="none" w:sz="0" w:space="0" w:color="auto"/>
        <w:bottom w:val="none" w:sz="0" w:space="0" w:color="auto"/>
        <w:right w:val="none" w:sz="0" w:space="0" w:color="auto"/>
      </w:divBdr>
    </w:div>
    <w:div w:id="1300377749">
      <w:bodyDiv w:val="1"/>
      <w:marLeft w:val="0"/>
      <w:marRight w:val="0"/>
      <w:marTop w:val="0"/>
      <w:marBottom w:val="0"/>
      <w:divBdr>
        <w:top w:val="none" w:sz="0" w:space="0" w:color="auto"/>
        <w:left w:val="none" w:sz="0" w:space="0" w:color="auto"/>
        <w:bottom w:val="none" w:sz="0" w:space="0" w:color="auto"/>
        <w:right w:val="none" w:sz="0" w:space="0" w:color="auto"/>
      </w:divBdr>
    </w:div>
    <w:div w:id="1314063862">
      <w:bodyDiv w:val="1"/>
      <w:marLeft w:val="0"/>
      <w:marRight w:val="0"/>
      <w:marTop w:val="0"/>
      <w:marBottom w:val="0"/>
      <w:divBdr>
        <w:top w:val="none" w:sz="0" w:space="0" w:color="auto"/>
        <w:left w:val="none" w:sz="0" w:space="0" w:color="auto"/>
        <w:bottom w:val="none" w:sz="0" w:space="0" w:color="auto"/>
        <w:right w:val="none" w:sz="0" w:space="0" w:color="auto"/>
      </w:divBdr>
    </w:div>
    <w:div w:id="1364868141">
      <w:bodyDiv w:val="1"/>
      <w:marLeft w:val="0"/>
      <w:marRight w:val="0"/>
      <w:marTop w:val="0"/>
      <w:marBottom w:val="0"/>
      <w:divBdr>
        <w:top w:val="none" w:sz="0" w:space="0" w:color="auto"/>
        <w:left w:val="none" w:sz="0" w:space="0" w:color="auto"/>
        <w:bottom w:val="none" w:sz="0" w:space="0" w:color="auto"/>
        <w:right w:val="none" w:sz="0" w:space="0" w:color="auto"/>
      </w:divBdr>
    </w:div>
    <w:div w:id="1373462168">
      <w:bodyDiv w:val="1"/>
      <w:marLeft w:val="0"/>
      <w:marRight w:val="0"/>
      <w:marTop w:val="0"/>
      <w:marBottom w:val="0"/>
      <w:divBdr>
        <w:top w:val="none" w:sz="0" w:space="0" w:color="auto"/>
        <w:left w:val="none" w:sz="0" w:space="0" w:color="auto"/>
        <w:bottom w:val="none" w:sz="0" w:space="0" w:color="auto"/>
        <w:right w:val="none" w:sz="0" w:space="0" w:color="auto"/>
      </w:divBdr>
    </w:div>
    <w:div w:id="1388069229">
      <w:bodyDiv w:val="1"/>
      <w:marLeft w:val="0"/>
      <w:marRight w:val="0"/>
      <w:marTop w:val="0"/>
      <w:marBottom w:val="0"/>
      <w:divBdr>
        <w:top w:val="none" w:sz="0" w:space="0" w:color="auto"/>
        <w:left w:val="none" w:sz="0" w:space="0" w:color="auto"/>
        <w:bottom w:val="none" w:sz="0" w:space="0" w:color="auto"/>
        <w:right w:val="none" w:sz="0" w:space="0" w:color="auto"/>
      </w:divBdr>
    </w:div>
    <w:div w:id="1406874641">
      <w:bodyDiv w:val="1"/>
      <w:marLeft w:val="0"/>
      <w:marRight w:val="0"/>
      <w:marTop w:val="0"/>
      <w:marBottom w:val="0"/>
      <w:divBdr>
        <w:top w:val="none" w:sz="0" w:space="0" w:color="auto"/>
        <w:left w:val="none" w:sz="0" w:space="0" w:color="auto"/>
        <w:bottom w:val="none" w:sz="0" w:space="0" w:color="auto"/>
        <w:right w:val="none" w:sz="0" w:space="0" w:color="auto"/>
      </w:divBdr>
    </w:div>
    <w:div w:id="1419718443">
      <w:bodyDiv w:val="1"/>
      <w:marLeft w:val="0"/>
      <w:marRight w:val="0"/>
      <w:marTop w:val="0"/>
      <w:marBottom w:val="0"/>
      <w:divBdr>
        <w:top w:val="none" w:sz="0" w:space="0" w:color="auto"/>
        <w:left w:val="none" w:sz="0" w:space="0" w:color="auto"/>
        <w:bottom w:val="none" w:sz="0" w:space="0" w:color="auto"/>
        <w:right w:val="none" w:sz="0" w:space="0" w:color="auto"/>
      </w:divBdr>
    </w:div>
    <w:div w:id="1427506829">
      <w:bodyDiv w:val="1"/>
      <w:marLeft w:val="0"/>
      <w:marRight w:val="0"/>
      <w:marTop w:val="0"/>
      <w:marBottom w:val="0"/>
      <w:divBdr>
        <w:top w:val="none" w:sz="0" w:space="0" w:color="auto"/>
        <w:left w:val="none" w:sz="0" w:space="0" w:color="auto"/>
        <w:bottom w:val="none" w:sz="0" w:space="0" w:color="auto"/>
        <w:right w:val="none" w:sz="0" w:space="0" w:color="auto"/>
      </w:divBdr>
    </w:div>
    <w:div w:id="1509902079">
      <w:bodyDiv w:val="1"/>
      <w:marLeft w:val="0"/>
      <w:marRight w:val="0"/>
      <w:marTop w:val="0"/>
      <w:marBottom w:val="0"/>
      <w:divBdr>
        <w:top w:val="none" w:sz="0" w:space="0" w:color="auto"/>
        <w:left w:val="none" w:sz="0" w:space="0" w:color="auto"/>
        <w:bottom w:val="none" w:sz="0" w:space="0" w:color="auto"/>
        <w:right w:val="none" w:sz="0" w:space="0" w:color="auto"/>
      </w:divBdr>
    </w:div>
    <w:div w:id="1516310689">
      <w:bodyDiv w:val="1"/>
      <w:marLeft w:val="0"/>
      <w:marRight w:val="0"/>
      <w:marTop w:val="0"/>
      <w:marBottom w:val="0"/>
      <w:divBdr>
        <w:top w:val="none" w:sz="0" w:space="0" w:color="auto"/>
        <w:left w:val="none" w:sz="0" w:space="0" w:color="auto"/>
        <w:bottom w:val="none" w:sz="0" w:space="0" w:color="auto"/>
        <w:right w:val="none" w:sz="0" w:space="0" w:color="auto"/>
      </w:divBdr>
    </w:div>
    <w:div w:id="1564366413">
      <w:bodyDiv w:val="1"/>
      <w:marLeft w:val="0"/>
      <w:marRight w:val="0"/>
      <w:marTop w:val="0"/>
      <w:marBottom w:val="0"/>
      <w:divBdr>
        <w:top w:val="none" w:sz="0" w:space="0" w:color="auto"/>
        <w:left w:val="none" w:sz="0" w:space="0" w:color="auto"/>
        <w:bottom w:val="none" w:sz="0" w:space="0" w:color="auto"/>
        <w:right w:val="none" w:sz="0" w:space="0" w:color="auto"/>
      </w:divBdr>
    </w:div>
    <w:div w:id="1625766584">
      <w:bodyDiv w:val="1"/>
      <w:marLeft w:val="0"/>
      <w:marRight w:val="0"/>
      <w:marTop w:val="0"/>
      <w:marBottom w:val="0"/>
      <w:divBdr>
        <w:top w:val="none" w:sz="0" w:space="0" w:color="auto"/>
        <w:left w:val="none" w:sz="0" w:space="0" w:color="auto"/>
        <w:bottom w:val="none" w:sz="0" w:space="0" w:color="auto"/>
        <w:right w:val="none" w:sz="0" w:space="0" w:color="auto"/>
      </w:divBdr>
    </w:div>
    <w:div w:id="1668560242">
      <w:bodyDiv w:val="1"/>
      <w:marLeft w:val="0"/>
      <w:marRight w:val="0"/>
      <w:marTop w:val="0"/>
      <w:marBottom w:val="0"/>
      <w:divBdr>
        <w:top w:val="none" w:sz="0" w:space="0" w:color="auto"/>
        <w:left w:val="none" w:sz="0" w:space="0" w:color="auto"/>
        <w:bottom w:val="none" w:sz="0" w:space="0" w:color="auto"/>
        <w:right w:val="none" w:sz="0" w:space="0" w:color="auto"/>
      </w:divBdr>
    </w:div>
    <w:div w:id="1675064207">
      <w:bodyDiv w:val="1"/>
      <w:marLeft w:val="0"/>
      <w:marRight w:val="0"/>
      <w:marTop w:val="0"/>
      <w:marBottom w:val="0"/>
      <w:divBdr>
        <w:top w:val="none" w:sz="0" w:space="0" w:color="auto"/>
        <w:left w:val="none" w:sz="0" w:space="0" w:color="auto"/>
        <w:bottom w:val="none" w:sz="0" w:space="0" w:color="auto"/>
        <w:right w:val="none" w:sz="0" w:space="0" w:color="auto"/>
      </w:divBdr>
    </w:div>
    <w:div w:id="1719166669">
      <w:bodyDiv w:val="1"/>
      <w:marLeft w:val="0"/>
      <w:marRight w:val="0"/>
      <w:marTop w:val="0"/>
      <w:marBottom w:val="0"/>
      <w:divBdr>
        <w:top w:val="none" w:sz="0" w:space="0" w:color="auto"/>
        <w:left w:val="none" w:sz="0" w:space="0" w:color="auto"/>
        <w:bottom w:val="none" w:sz="0" w:space="0" w:color="auto"/>
        <w:right w:val="none" w:sz="0" w:space="0" w:color="auto"/>
      </w:divBdr>
    </w:div>
    <w:div w:id="1741707485">
      <w:bodyDiv w:val="1"/>
      <w:marLeft w:val="0"/>
      <w:marRight w:val="0"/>
      <w:marTop w:val="0"/>
      <w:marBottom w:val="0"/>
      <w:divBdr>
        <w:top w:val="none" w:sz="0" w:space="0" w:color="auto"/>
        <w:left w:val="none" w:sz="0" w:space="0" w:color="auto"/>
        <w:bottom w:val="none" w:sz="0" w:space="0" w:color="auto"/>
        <w:right w:val="none" w:sz="0" w:space="0" w:color="auto"/>
      </w:divBdr>
    </w:div>
    <w:div w:id="1759985293">
      <w:bodyDiv w:val="1"/>
      <w:marLeft w:val="0"/>
      <w:marRight w:val="0"/>
      <w:marTop w:val="0"/>
      <w:marBottom w:val="0"/>
      <w:divBdr>
        <w:top w:val="none" w:sz="0" w:space="0" w:color="auto"/>
        <w:left w:val="none" w:sz="0" w:space="0" w:color="auto"/>
        <w:bottom w:val="none" w:sz="0" w:space="0" w:color="auto"/>
        <w:right w:val="none" w:sz="0" w:space="0" w:color="auto"/>
      </w:divBdr>
    </w:div>
    <w:div w:id="1774275744">
      <w:bodyDiv w:val="1"/>
      <w:marLeft w:val="0"/>
      <w:marRight w:val="0"/>
      <w:marTop w:val="0"/>
      <w:marBottom w:val="0"/>
      <w:divBdr>
        <w:top w:val="none" w:sz="0" w:space="0" w:color="auto"/>
        <w:left w:val="none" w:sz="0" w:space="0" w:color="auto"/>
        <w:bottom w:val="none" w:sz="0" w:space="0" w:color="auto"/>
        <w:right w:val="none" w:sz="0" w:space="0" w:color="auto"/>
      </w:divBdr>
    </w:div>
    <w:div w:id="1845048752">
      <w:bodyDiv w:val="1"/>
      <w:marLeft w:val="0"/>
      <w:marRight w:val="0"/>
      <w:marTop w:val="0"/>
      <w:marBottom w:val="0"/>
      <w:divBdr>
        <w:top w:val="none" w:sz="0" w:space="0" w:color="auto"/>
        <w:left w:val="none" w:sz="0" w:space="0" w:color="auto"/>
        <w:bottom w:val="none" w:sz="0" w:space="0" w:color="auto"/>
        <w:right w:val="none" w:sz="0" w:space="0" w:color="auto"/>
      </w:divBdr>
    </w:div>
    <w:div w:id="1869222107">
      <w:bodyDiv w:val="1"/>
      <w:marLeft w:val="0"/>
      <w:marRight w:val="0"/>
      <w:marTop w:val="0"/>
      <w:marBottom w:val="0"/>
      <w:divBdr>
        <w:top w:val="none" w:sz="0" w:space="0" w:color="auto"/>
        <w:left w:val="none" w:sz="0" w:space="0" w:color="auto"/>
        <w:bottom w:val="none" w:sz="0" w:space="0" w:color="auto"/>
        <w:right w:val="none" w:sz="0" w:space="0" w:color="auto"/>
      </w:divBdr>
    </w:div>
    <w:div w:id="1906141760">
      <w:bodyDiv w:val="1"/>
      <w:marLeft w:val="0"/>
      <w:marRight w:val="0"/>
      <w:marTop w:val="0"/>
      <w:marBottom w:val="0"/>
      <w:divBdr>
        <w:top w:val="none" w:sz="0" w:space="0" w:color="auto"/>
        <w:left w:val="none" w:sz="0" w:space="0" w:color="auto"/>
        <w:bottom w:val="none" w:sz="0" w:space="0" w:color="auto"/>
        <w:right w:val="none" w:sz="0" w:space="0" w:color="auto"/>
      </w:divBdr>
    </w:div>
    <w:div w:id="1940481046">
      <w:bodyDiv w:val="1"/>
      <w:marLeft w:val="0"/>
      <w:marRight w:val="0"/>
      <w:marTop w:val="0"/>
      <w:marBottom w:val="0"/>
      <w:divBdr>
        <w:top w:val="none" w:sz="0" w:space="0" w:color="auto"/>
        <w:left w:val="none" w:sz="0" w:space="0" w:color="auto"/>
        <w:bottom w:val="none" w:sz="0" w:space="0" w:color="auto"/>
        <w:right w:val="none" w:sz="0" w:space="0" w:color="auto"/>
      </w:divBdr>
    </w:div>
    <w:div w:id="1973945354">
      <w:bodyDiv w:val="1"/>
      <w:marLeft w:val="0"/>
      <w:marRight w:val="0"/>
      <w:marTop w:val="0"/>
      <w:marBottom w:val="0"/>
      <w:divBdr>
        <w:top w:val="none" w:sz="0" w:space="0" w:color="auto"/>
        <w:left w:val="none" w:sz="0" w:space="0" w:color="auto"/>
        <w:bottom w:val="none" w:sz="0" w:space="0" w:color="auto"/>
        <w:right w:val="none" w:sz="0" w:space="0" w:color="auto"/>
      </w:divBdr>
    </w:div>
    <w:div w:id="1980766609">
      <w:bodyDiv w:val="1"/>
      <w:marLeft w:val="0"/>
      <w:marRight w:val="0"/>
      <w:marTop w:val="0"/>
      <w:marBottom w:val="0"/>
      <w:divBdr>
        <w:top w:val="none" w:sz="0" w:space="0" w:color="auto"/>
        <w:left w:val="none" w:sz="0" w:space="0" w:color="auto"/>
        <w:bottom w:val="none" w:sz="0" w:space="0" w:color="auto"/>
        <w:right w:val="none" w:sz="0" w:space="0" w:color="auto"/>
      </w:divBdr>
    </w:div>
    <w:div w:id="1989240385">
      <w:bodyDiv w:val="1"/>
      <w:marLeft w:val="0"/>
      <w:marRight w:val="0"/>
      <w:marTop w:val="0"/>
      <w:marBottom w:val="0"/>
      <w:divBdr>
        <w:top w:val="none" w:sz="0" w:space="0" w:color="auto"/>
        <w:left w:val="none" w:sz="0" w:space="0" w:color="auto"/>
        <w:bottom w:val="none" w:sz="0" w:space="0" w:color="auto"/>
        <w:right w:val="none" w:sz="0" w:space="0" w:color="auto"/>
      </w:divBdr>
    </w:div>
    <w:div w:id="2024504742">
      <w:bodyDiv w:val="1"/>
      <w:marLeft w:val="0"/>
      <w:marRight w:val="0"/>
      <w:marTop w:val="0"/>
      <w:marBottom w:val="0"/>
      <w:divBdr>
        <w:top w:val="none" w:sz="0" w:space="0" w:color="auto"/>
        <w:left w:val="none" w:sz="0" w:space="0" w:color="auto"/>
        <w:bottom w:val="none" w:sz="0" w:space="0" w:color="auto"/>
        <w:right w:val="none" w:sz="0" w:space="0" w:color="auto"/>
      </w:divBdr>
    </w:div>
    <w:div w:id="2039429411">
      <w:bodyDiv w:val="1"/>
      <w:marLeft w:val="0"/>
      <w:marRight w:val="0"/>
      <w:marTop w:val="0"/>
      <w:marBottom w:val="0"/>
      <w:divBdr>
        <w:top w:val="none" w:sz="0" w:space="0" w:color="auto"/>
        <w:left w:val="none" w:sz="0" w:space="0" w:color="auto"/>
        <w:bottom w:val="none" w:sz="0" w:space="0" w:color="auto"/>
        <w:right w:val="none" w:sz="0" w:space="0" w:color="auto"/>
      </w:divBdr>
    </w:div>
    <w:div w:id="2047245128">
      <w:bodyDiv w:val="1"/>
      <w:marLeft w:val="0"/>
      <w:marRight w:val="0"/>
      <w:marTop w:val="0"/>
      <w:marBottom w:val="0"/>
      <w:divBdr>
        <w:top w:val="none" w:sz="0" w:space="0" w:color="auto"/>
        <w:left w:val="none" w:sz="0" w:space="0" w:color="auto"/>
        <w:bottom w:val="none" w:sz="0" w:space="0" w:color="auto"/>
        <w:right w:val="none" w:sz="0" w:space="0" w:color="auto"/>
      </w:divBdr>
    </w:div>
    <w:div w:id="2108839817">
      <w:bodyDiv w:val="1"/>
      <w:marLeft w:val="0"/>
      <w:marRight w:val="0"/>
      <w:marTop w:val="0"/>
      <w:marBottom w:val="0"/>
      <w:divBdr>
        <w:top w:val="none" w:sz="0" w:space="0" w:color="auto"/>
        <w:left w:val="none" w:sz="0" w:space="0" w:color="auto"/>
        <w:bottom w:val="none" w:sz="0" w:space="0" w:color="auto"/>
        <w:right w:val="none" w:sz="0" w:space="0" w:color="auto"/>
      </w:divBdr>
    </w:div>
    <w:div w:id="2116316252">
      <w:bodyDiv w:val="1"/>
      <w:marLeft w:val="0"/>
      <w:marRight w:val="0"/>
      <w:marTop w:val="0"/>
      <w:marBottom w:val="0"/>
      <w:divBdr>
        <w:top w:val="none" w:sz="0" w:space="0" w:color="auto"/>
        <w:left w:val="none" w:sz="0" w:space="0" w:color="auto"/>
        <w:bottom w:val="none" w:sz="0" w:space="0" w:color="auto"/>
        <w:right w:val="none" w:sz="0" w:space="0" w:color="auto"/>
      </w:divBdr>
    </w:div>
    <w:div w:id="2130737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0.tiff"/><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tiff"/><Relationship Id="rId42" Type="http://schemas.openxmlformats.org/officeDocument/2006/relationships/image" Target="media/image23.tiff"/><Relationship Id="rId47" Type="http://schemas.openxmlformats.org/officeDocument/2006/relationships/oleObject" Target="embeddings/oleObject2.bin"/><Relationship Id="rId50" Type="http://schemas.openxmlformats.org/officeDocument/2006/relationships/oleObject" Target="embeddings/oleObject3.bin"/><Relationship Id="rId55" Type="http://schemas.openxmlformats.org/officeDocument/2006/relationships/oleObject" Target="embeddings/oleObject7.bin"/><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image" Target="media/image9.tiff"/><Relationship Id="rId33" Type="http://schemas.openxmlformats.org/officeDocument/2006/relationships/image" Target="media/image17.tiff"/><Relationship Id="rId38" Type="http://schemas.openxmlformats.org/officeDocument/2006/relationships/image" Target="media/image22.png"/><Relationship Id="rId46" Type="http://schemas.openxmlformats.org/officeDocument/2006/relationships/image" Target="media/image26.wmf"/><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image" Target="media/image22.tiff"/><Relationship Id="rId54"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oleObject" Target="embeddings/oleObject1.bin"/><Relationship Id="rId53" Type="http://schemas.openxmlformats.org/officeDocument/2006/relationships/oleObject" Target="embeddings/oleObject5.bin"/><Relationship Id="rId58"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image" Target="media/image12.tiff"/><Relationship Id="rId36" Type="http://schemas.openxmlformats.org/officeDocument/2006/relationships/image" Target="media/image20.png"/><Relationship Id="rId49" Type="http://schemas.openxmlformats.org/officeDocument/2006/relationships/image" Target="media/image28.wmf"/><Relationship Id="rId57" Type="http://schemas.openxmlformats.org/officeDocument/2006/relationships/oleObject" Target="embeddings/oleObject9.bin"/><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5.jpeg"/><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1.tiff"/><Relationship Id="rId30" Type="http://schemas.openxmlformats.org/officeDocument/2006/relationships/image" Target="media/image14.tiff"/><Relationship Id="rId35" Type="http://schemas.openxmlformats.org/officeDocument/2006/relationships/image" Target="media/image19.png"/><Relationship Id="rId43" Type="http://schemas.openxmlformats.org/officeDocument/2006/relationships/image" Target="media/image24.emf"/><Relationship Id="rId48" Type="http://schemas.openxmlformats.org/officeDocument/2006/relationships/image" Target="media/image27.png"/><Relationship Id="rId56" Type="http://schemas.openxmlformats.org/officeDocument/2006/relationships/oleObject" Target="embeddings/oleObject8.bin"/><Relationship Id="rId8" Type="http://schemas.openxmlformats.org/officeDocument/2006/relationships/endnotes" Target="endnotes.xml"/><Relationship Id="rId51" Type="http://schemas.openxmlformats.org/officeDocument/2006/relationships/oleObject" Target="embeddings/oleObject4.bin"/><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E6880A7-9F8D-411C-91C7-F7F35170E61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63</Pages>
  <Words>8242</Words>
  <Characters>46981</Characters>
  <Application>Microsoft Office Word</Application>
  <DocSecurity>0</DocSecurity>
  <Lines>391</Lines>
  <Paragraphs>110</Paragraphs>
  <ScaleCrop>false</ScaleCrop>
  <Company/>
  <LinksUpToDate>false</LinksUpToDate>
  <CharactersWithSpaces>55113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tang</dc:creator>
  <cp:lastModifiedBy>利飞 张</cp:lastModifiedBy>
  <cp:revision>3</cp:revision>
  <cp:lastPrinted>2024-11-05T02:52:00Z</cp:lastPrinted>
  <dcterms:created xsi:type="dcterms:W3CDTF">2024-11-07T06:33:00Z</dcterms:created>
  <dcterms:modified xsi:type="dcterms:W3CDTF">2024-11-07T06:36:00Z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3BF1EF36A766448A9EF96CA18DAF4E1A_13</vt:lpwstr>
  </property>
</Properties>
</file>