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A3" w:rsidRDefault="00BF04A3" w:rsidP="00376AED">
      <w:pPr>
        <w:spacing w:beforeLines="50" w:before="156" w:afterLines="50" w:after="156" w:line="240" w:lineRule="exact"/>
        <w:jc w:val="left"/>
        <w:rPr>
          <w:rFonts w:ascii="宋体" w:hAnsi="宋体"/>
          <w:sz w:val="28"/>
          <w:szCs w:val="28"/>
        </w:rPr>
      </w:pPr>
    </w:p>
    <w:p w:rsidR="00376AED" w:rsidRDefault="00376AED" w:rsidP="0087784E">
      <w:pPr>
        <w:spacing w:beforeLines="100" w:before="312" w:afterLines="50" w:after="156" w:line="24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</w:p>
    <w:p w:rsidR="00BF04A3" w:rsidRDefault="00BF04A3" w:rsidP="00376AED">
      <w:pPr>
        <w:spacing w:beforeLines="50" w:before="156" w:afterLines="50" w:after="156" w:line="360" w:lineRule="exact"/>
        <w:jc w:val="center"/>
        <w:rPr>
          <w:rFonts w:ascii="黑体" w:eastAsia="黑体" w:hAnsi="黑体"/>
          <w:b/>
          <w:sz w:val="30"/>
          <w:szCs w:val="30"/>
        </w:rPr>
      </w:pPr>
    </w:p>
    <w:p w:rsidR="00376AED" w:rsidRDefault="00376AED" w:rsidP="00376AED">
      <w:pPr>
        <w:spacing w:beforeLines="50" w:before="156" w:afterLines="50" w:after="156" w:line="36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关于</w:t>
      </w:r>
      <w:r>
        <w:rPr>
          <w:rFonts w:ascii="黑体" w:eastAsia="黑体" w:hAnsi="黑体" w:cs="微软雅黑" w:hint="eastAsia"/>
          <w:b/>
          <w:sz w:val="30"/>
          <w:szCs w:val="30"/>
        </w:rPr>
        <w:t>征集</w:t>
      </w:r>
      <w:r>
        <w:rPr>
          <w:rFonts w:ascii="黑体" w:eastAsia="黑体" w:hAnsi="黑体" w:cs="Yu Gothic UI Semibold" w:hint="eastAsia"/>
          <w:b/>
          <w:sz w:val="30"/>
          <w:szCs w:val="30"/>
        </w:rPr>
        <w:t>“2018中德节能低碳技术合作论坛</w:t>
      </w:r>
      <w:r>
        <w:rPr>
          <w:rFonts w:ascii="黑体" w:eastAsia="黑体" w:hAnsi="黑体" w:hint="eastAsia"/>
          <w:b/>
          <w:sz w:val="30"/>
          <w:szCs w:val="30"/>
        </w:rPr>
        <w:t>”</w:t>
      </w:r>
    </w:p>
    <w:p w:rsidR="00376AED" w:rsidRDefault="00376AED" w:rsidP="00376AED">
      <w:pPr>
        <w:spacing w:beforeLines="50" w:before="156" w:afterLines="50" w:after="156" w:line="36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实用节能技术产品的说明</w:t>
      </w:r>
    </w:p>
    <w:p w:rsidR="00376AED" w:rsidRDefault="00376AED" w:rsidP="00376AED">
      <w:pPr>
        <w:adjustRightInd w:val="0"/>
        <w:snapToGrid w:val="0"/>
        <w:spacing w:line="300" w:lineRule="exact"/>
        <w:rPr>
          <w:rFonts w:ascii="宋体" w:hAnsi="宋体"/>
          <w:b/>
          <w:sz w:val="28"/>
          <w:szCs w:val="28"/>
        </w:rPr>
      </w:pP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一、征集原则及推介要求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（一）</w:t>
      </w:r>
      <w:r w:rsidR="0087784E"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 xml:space="preserve">技术产品类别覆盖工业、建筑、交通、公共机构四大领域； 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（二）同类技术产品只推介一个；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（三）参与推介的每项技术产品还应符合如下要求：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53" w:firstLine="70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1、具有明显节能效果；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53" w:firstLine="70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2、拥有较多成功案例；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53" w:firstLine="70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3、有广泛推广价值和应用价值；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53" w:firstLine="70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4、提供商拥有该项技术产品的专利权；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53" w:firstLine="70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5、提供商具有创新的商务合作模式；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53" w:firstLine="70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6、提供商具有独立法人资格，并且企业信誉度良好。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二、推介方案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sz w:val="28"/>
        </w:rPr>
        <w:t>（一）安排主题发言</w:t>
      </w:r>
      <w:r w:rsidR="00AB67FA">
        <w:rPr>
          <w:rFonts w:ascii="仿宋" w:eastAsia="仿宋" w:hAnsi="仿宋" w:hint="eastAsia"/>
          <w:sz w:val="28"/>
        </w:rPr>
        <w:t>30</w:t>
      </w:r>
      <w:bookmarkStart w:id="0" w:name="_GoBack"/>
      <w:bookmarkEnd w:id="0"/>
      <w:r>
        <w:rPr>
          <w:rFonts w:ascii="仿宋" w:eastAsia="仿宋" w:hAnsi="仿宋" w:hint="eastAsia"/>
          <w:sz w:val="28"/>
        </w:rPr>
        <w:t>分钟；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（二）公司及技术产品介绍+广告（共计2P）刊登在会刊中；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（三）拥有论坛配置标准展位一个；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（四）将与论坛各种新闻、信息同步进行宣传；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（五）发言PPT将在网站、</w:t>
      </w:r>
      <w:proofErr w:type="gramStart"/>
      <w:r>
        <w:rPr>
          <w:rFonts w:ascii="仿宋" w:eastAsia="仿宋" w:hAnsi="仿宋" w:hint="eastAsia"/>
          <w:sz w:val="28"/>
        </w:rPr>
        <w:t>微信等</w:t>
      </w:r>
      <w:proofErr w:type="gramEnd"/>
      <w:r>
        <w:rPr>
          <w:rFonts w:ascii="仿宋" w:eastAsia="仿宋" w:hAnsi="仿宋" w:hint="eastAsia"/>
          <w:sz w:val="28"/>
        </w:rPr>
        <w:t>行业平台上进行公布；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（六）会后跟踪服务。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三、收费标准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sz w:val="28"/>
        </w:rPr>
        <w:t>3万元人民币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四、征集程序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1、提交申请表（应征截止时间：2018年8月20日）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2、EMCA对应征的技术产品进行资格评审；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3、双方确定并签订协议。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五、征集咨询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孙媛媛：010-6360181 13718105739</w:t>
      </w:r>
    </w:p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六、申请表</w:t>
      </w:r>
    </w:p>
    <w:p w:rsidR="00376AED" w:rsidRDefault="00376AED" w:rsidP="00376AED">
      <w:pPr>
        <w:adjustRightInd w:val="0"/>
        <w:snapToGrid w:val="0"/>
        <w:spacing w:beforeLines="50" w:before="156" w:line="200" w:lineRule="exact"/>
        <w:ind w:firstLineChars="200" w:firstLine="361"/>
        <w:rPr>
          <w:rFonts w:ascii="仿宋" w:eastAsia="仿宋" w:hAnsi="仿宋"/>
          <w:b/>
          <w:sz w:val="18"/>
          <w:szCs w:val="18"/>
        </w:rPr>
      </w:pPr>
    </w:p>
    <w:tbl>
      <w:tblPr>
        <w:tblW w:w="5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545"/>
        <w:gridCol w:w="6914"/>
      </w:tblGrid>
      <w:tr w:rsidR="00376AED" w:rsidTr="00376AED">
        <w:trPr>
          <w:trHeight w:val="680"/>
          <w:jc w:val="center"/>
        </w:trPr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ED" w:rsidRDefault="00376AED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单位名称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ED" w:rsidRDefault="00376AED">
            <w:pPr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Cs w:val="21"/>
              </w:rPr>
            </w:pPr>
          </w:p>
        </w:tc>
      </w:tr>
      <w:tr w:rsidR="00376AED" w:rsidTr="00376AED">
        <w:trPr>
          <w:trHeight w:val="680"/>
          <w:jc w:val="center"/>
        </w:trPr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ED" w:rsidRDefault="00376AED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应征技术/产品名称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ED" w:rsidRDefault="00376AED">
            <w:pPr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Cs w:val="21"/>
              </w:rPr>
            </w:pPr>
          </w:p>
        </w:tc>
      </w:tr>
      <w:tr w:rsidR="00376AED" w:rsidTr="00376AED">
        <w:trPr>
          <w:trHeight w:val="680"/>
          <w:jc w:val="center"/>
        </w:trPr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ED" w:rsidRDefault="00376AED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适用范围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ED" w:rsidRDefault="00376AED">
            <w:pPr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Cs w:val="21"/>
              </w:rPr>
            </w:pPr>
          </w:p>
        </w:tc>
      </w:tr>
      <w:tr w:rsidR="00376AED" w:rsidTr="00376AED">
        <w:trPr>
          <w:trHeight w:val="1585"/>
          <w:jc w:val="center"/>
        </w:trPr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ED" w:rsidRDefault="00376AED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技术/产品简介</w:t>
            </w:r>
          </w:p>
          <w:p w:rsidR="00376AED" w:rsidRDefault="00376AED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（200字以内）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ED" w:rsidRDefault="00376AED">
            <w:pPr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Cs w:val="21"/>
              </w:rPr>
            </w:pPr>
          </w:p>
        </w:tc>
      </w:tr>
      <w:tr w:rsidR="00376AED" w:rsidTr="00376AED">
        <w:trPr>
          <w:cantSplit/>
          <w:trHeight w:val="680"/>
          <w:jc w:val="center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ED" w:rsidRDefault="00376AE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经济效益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ED" w:rsidRDefault="00376AED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单位节能量投资额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ED" w:rsidRDefault="00376AED">
            <w:pPr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Cs w:val="21"/>
              </w:rPr>
            </w:pPr>
          </w:p>
        </w:tc>
      </w:tr>
      <w:tr w:rsidR="00376AED" w:rsidTr="00376AED">
        <w:trPr>
          <w:cantSplit/>
          <w:trHeight w:val="6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ED" w:rsidRDefault="00376AED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ED" w:rsidRDefault="00376AED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静态投资回收期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ED" w:rsidRDefault="00376AED">
            <w:pPr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Cs w:val="21"/>
              </w:rPr>
            </w:pPr>
          </w:p>
        </w:tc>
      </w:tr>
      <w:tr w:rsidR="00376AED" w:rsidTr="00376AED">
        <w:trPr>
          <w:cantSplit/>
          <w:trHeight w:val="680"/>
          <w:jc w:val="center"/>
        </w:trPr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ED" w:rsidRDefault="00376AED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专利及获奖               情况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ED" w:rsidRDefault="00376AED">
            <w:pPr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Cs w:val="21"/>
              </w:rPr>
            </w:pPr>
          </w:p>
        </w:tc>
      </w:tr>
      <w:tr w:rsidR="00376AED" w:rsidTr="00376AED">
        <w:trPr>
          <w:cantSplit/>
          <w:trHeight w:val="680"/>
          <w:jc w:val="center"/>
        </w:trPr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ED" w:rsidRDefault="00376AED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目前行业               推广比例（%）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ED" w:rsidRDefault="00376AED">
            <w:pPr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Cs w:val="21"/>
              </w:rPr>
            </w:pPr>
          </w:p>
        </w:tc>
      </w:tr>
      <w:tr w:rsidR="00376AED" w:rsidTr="00376AED">
        <w:trPr>
          <w:trHeight w:val="680"/>
          <w:jc w:val="center"/>
        </w:trPr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ED" w:rsidRDefault="00376AED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典型案例              （列两个）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ED" w:rsidRDefault="00376AED">
            <w:pPr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Cs w:val="21"/>
              </w:rPr>
            </w:pPr>
          </w:p>
        </w:tc>
      </w:tr>
      <w:tr w:rsidR="00376AED" w:rsidTr="00376AED">
        <w:trPr>
          <w:trHeight w:val="680"/>
          <w:jc w:val="center"/>
        </w:trPr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ED" w:rsidRDefault="00376AED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商务合作模式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ED" w:rsidRDefault="00376AE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6AED" w:rsidTr="00376AED">
        <w:trPr>
          <w:trHeight w:val="680"/>
          <w:jc w:val="center"/>
        </w:trPr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ED" w:rsidRDefault="00376AED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联系人及电话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ED" w:rsidRDefault="00376AE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376AED" w:rsidRDefault="00376AED" w:rsidP="00376AED">
      <w:pPr>
        <w:adjustRightInd w:val="0"/>
        <w:snapToGrid w:val="0"/>
        <w:spacing w:beforeLines="50" w:before="156" w:line="360" w:lineRule="exact"/>
        <w:ind w:firstLineChars="200" w:firstLine="560"/>
        <w:rPr>
          <w:rFonts w:ascii="仿宋" w:eastAsia="仿宋" w:hAnsi="仿宋"/>
          <w:sz w:val="28"/>
        </w:rPr>
      </w:pPr>
    </w:p>
    <w:p w:rsidR="004A4ED3" w:rsidRDefault="004A4ED3" w:rsidP="00376AED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</w:p>
    <w:sectPr w:rsidR="004A4ED3" w:rsidSect="00BF04A3">
      <w:headerReference w:type="default" r:id="rId8"/>
      <w:footerReference w:type="default" r:id="rId9"/>
      <w:pgSz w:w="11906" w:h="16838"/>
      <w:pgMar w:top="1701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9A" w:rsidRDefault="007C3B9A" w:rsidP="004A4ED3">
      <w:r>
        <w:separator/>
      </w:r>
    </w:p>
  </w:endnote>
  <w:endnote w:type="continuationSeparator" w:id="0">
    <w:p w:rsidR="007C3B9A" w:rsidRDefault="007C3B9A" w:rsidP="004A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Yu Gothic UI Semibold">
    <w:altName w:val="MS UI Gothic"/>
    <w:charset w:val="80"/>
    <w:family w:val="swiss"/>
    <w:pitch w:val="default"/>
    <w:sig w:usb0="E00002FF" w:usb1="2AC7FDFF" w:usb2="00000016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47" w:rsidRDefault="00BD677B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B67F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B67F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2E5E47" w:rsidRDefault="002E5E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9A" w:rsidRDefault="007C3B9A" w:rsidP="004A4ED3">
      <w:r>
        <w:separator/>
      </w:r>
    </w:p>
  </w:footnote>
  <w:footnote w:type="continuationSeparator" w:id="0">
    <w:p w:rsidR="007C3B9A" w:rsidRDefault="007C3B9A" w:rsidP="004A4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A3" w:rsidRPr="00BF04A3" w:rsidRDefault="00BF04A3" w:rsidP="00BF04A3">
    <w:r w:rsidRPr="00B25307">
      <w:rPr>
        <w:noProof/>
      </w:rPr>
      <w:drawing>
        <wp:anchor distT="0" distB="0" distL="114300" distR="114300" simplePos="0" relativeHeight="251663360" behindDoc="1" locked="0" layoutInCell="1" allowOverlap="1" wp14:anchorId="3A6FF66D" wp14:editId="744D815F">
          <wp:simplePos x="0" y="0"/>
          <wp:positionH relativeFrom="column">
            <wp:posOffset>4454525</wp:posOffset>
          </wp:positionH>
          <wp:positionV relativeFrom="paragraph">
            <wp:posOffset>55245</wp:posOffset>
          </wp:positionV>
          <wp:extent cx="1035050" cy="734060"/>
          <wp:effectExtent l="0" t="0" r="0" b="0"/>
          <wp:wrapTight wrapText="bothSides">
            <wp:wrapPolygon edited="0">
              <wp:start x="7553" y="0"/>
              <wp:lineTo x="0" y="2242"/>
              <wp:lineTo x="0" y="17938"/>
              <wp:lineTo x="7951" y="19619"/>
              <wp:lineTo x="11131" y="19619"/>
              <wp:lineTo x="14312" y="18498"/>
              <wp:lineTo x="20275" y="12893"/>
              <wp:lineTo x="20275" y="7287"/>
              <wp:lineTo x="15107" y="1682"/>
              <wp:lineTo x="11529" y="0"/>
              <wp:lineTo x="7553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67AB9DF" wp14:editId="4D396399">
          <wp:simplePos x="0" y="0"/>
          <wp:positionH relativeFrom="column">
            <wp:posOffset>1977390</wp:posOffset>
          </wp:positionH>
          <wp:positionV relativeFrom="paragraph">
            <wp:posOffset>10160</wp:posOffset>
          </wp:positionV>
          <wp:extent cx="2093595" cy="737870"/>
          <wp:effectExtent l="0" t="0" r="0" b="0"/>
          <wp:wrapSquare wrapText="bothSides"/>
          <wp:docPr id="11" name="Picture 11" descr="\\10.17.82.101\epee\EP\D-CN Energiepartnerschaft Globalvorhaben 15.9040.5-002.00\G_Kommunikation (extern)\Logos, Icons\Logo EP China\Energiepartnerschaft_Logo\Energiepartnerschaft_Logo\Energiepartnerschaft_Version_1\PNG\Energiepartnerschaft_Logo_V1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7.82.101\epee\EP\D-CN Energiepartnerschaft Globalvorhaben 15.9040.5-002.00\G_Kommunikation (extern)\Logos, Icons\Logo EP China\Energiepartnerschaft_Logo\Energiepartnerschaft_Logo\Energiepartnerschaft_Version_1\PNG\Energiepartnerschaft_Logo_V1_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5C69082E" wp14:editId="446BB17D">
          <wp:simplePos x="0" y="0"/>
          <wp:positionH relativeFrom="leftMargin">
            <wp:posOffset>1190625</wp:posOffset>
          </wp:positionH>
          <wp:positionV relativeFrom="bottomMargin">
            <wp:posOffset>-9211945</wp:posOffset>
          </wp:positionV>
          <wp:extent cx="1743075" cy="767080"/>
          <wp:effectExtent l="0" t="0" r="0" b="0"/>
          <wp:wrapThrough wrapText="bothSides">
            <wp:wrapPolygon edited="0">
              <wp:start x="3069" y="4291"/>
              <wp:lineTo x="236" y="8046"/>
              <wp:lineTo x="0" y="13411"/>
              <wp:lineTo x="708" y="17166"/>
              <wp:lineTo x="2361" y="17166"/>
              <wp:lineTo x="19357" y="13947"/>
              <wp:lineTo x="17941" y="7510"/>
              <wp:lineTo x="4249" y="4291"/>
              <wp:lineTo x="3069" y="4291"/>
            </wp:wrapPolygon>
          </wp:wrapThrough>
          <wp:docPr id="12" name="Imagen 845" descr="C:\Users\josche muth\AppData\Local\Microsoft\Windows\INetCache\Content.Word\GIZ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osche muth\AppData\Local\Microsoft\Windows\INetCache\Content.Word\GIZ_transparente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7"/>
                  <a:stretch/>
                </pic:blipFill>
                <pic:spPr bwMode="auto">
                  <a:xfrm>
                    <a:off x="0" y="0"/>
                    <a:ext cx="174307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342F1"/>
    <w:multiLevelType w:val="hybridMultilevel"/>
    <w:tmpl w:val="E0BAFA3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7CD840EA"/>
    <w:multiLevelType w:val="multilevel"/>
    <w:tmpl w:val="7CD840EA"/>
    <w:lvl w:ilvl="0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EE"/>
    <w:rsid w:val="00062BB8"/>
    <w:rsid w:val="0008010C"/>
    <w:rsid w:val="000945DB"/>
    <w:rsid w:val="000D4AB7"/>
    <w:rsid w:val="0016184A"/>
    <w:rsid w:val="002E5E47"/>
    <w:rsid w:val="003563EE"/>
    <w:rsid w:val="00364033"/>
    <w:rsid w:val="00376AED"/>
    <w:rsid w:val="003A69A1"/>
    <w:rsid w:val="003D34EC"/>
    <w:rsid w:val="004009D6"/>
    <w:rsid w:val="004100CA"/>
    <w:rsid w:val="004A4ED3"/>
    <w:rsid w:val="0050312D"/>
    <w:rsid w:val="00504392"/>
    <w:rsid w:val="005246A6"/>
    <w:rsid w:val="005628E8"/>
    <w:rsid w:val="006414ED"/>
    <w:rsid w:val="00671632"/>
    <w:rsid w:val="006D5A06"/>
    <w:rsid w:val="00733B65"/>
    <w:rsid w:val="007C3B9A"/>
    <w:rsid w:val="008122A3"/>
    <w:rsid w:val="0087784E"/>
    <w:rsid w:val="00891BC9"/>
    <w:rsid w:val="008D2370"/>
    <w:rsid w:val="008D7079"/>
    <w:rsid w:val="009730E5"/>
    <w:rsid w:val="00992A34"/>
    <w:rsid w:val="009E71E1"/>
    <w:rsid w:val="00A051AE"/>
    <w:rsid w:val="00A25369"/>
    <w:rsid w:val="00A65796"/>
    <w:rsid w:val="00A95C83"/>
    <w:rsid w:val="00AB67FA"/>
    <w:rsid w:val="00AF6029"/>
    <w:rsid w:val="00B24F87"/>
    <w:rsid w:val="00B41CB3"/>
    <w:rsid w:val="00B7344B"/>
    <w:rsid w:val="00B91205"/>
    <w:rsid w:val="00BD677B"/>
    <w:rsid w:val="00BF04A3"/>
    <w:rsid w:val="00C55851"/>
    <w:rsid w:val="00CF5C1D"/>
    <w:rsid w:val="00D10200"/>
    <w:rsid w:val="00D207E5"/>
    <w:rsid w:val="00E11C7B"/>
    <w:rsid w:val="00E61D4C"/>
    <w:rsid w:val="00F01228"/>
    <w:rsid w:val="00F56E5F"/>
    <w:rsid w:val="00FB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ED3"/>
    <w:rPr>
      <w:sz w:val="18"/>
      <w:szCs w:val="18"/>
    </w:rPr>
  </w:style>
  <w:style w:type="paragraph" w:styleId="a5">
    <w:name w:val="List Paragraph"/>
    <w:basedOn w:val="a"/>
    <w:uiPriority w:val="34"/>
    <w:qFormat/>
    <w:rsid w:val="00A65796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D5A0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D5A06"/>
    <w:rPr>
      <w:rFonts w:ascii="Times New Roman" w:eastAsia="宋体" w:hAnsi="Times New Roman" w:cs="Times New Roman"/>
      <w:szCs w:val="24"/>
    </w:rPr>
  </w:style>
  <w:style w:type="character" w:styleId="a7">
    <w:name w:val="Placeholder Text"/>
    <w:basedOn w:val="a0"/>
    <w:uiPriority w:val="99"/>
    <w:semiHidden/>
    <w:rsid w:val="006414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ED3"/>
    <w:rPr>
      <w:sz w:val="18"/>
      <w:szCs w:val="18"/>
    </w:rPr>
  </w:style>
  <w:style w:type="paragraph" w:styleId="a5">
    <w:name w:val="List Paragraph"/>
    <w:basedOn w:val="a"/>
    <w:uiPriority w:val="34"/>
    <w:qFormat/>
    <w:rsid w:val="00A65796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D5A0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D5A06"/>
    <w:rPr>
      <w:rFonts w:ascii="Times New Roman" w:eastAsia="宋体" w:hAnsi="Times New Roman" w:cs="Times New Roman"/>
      <w:szCs w:val="24"/>
    </w:rPr>
  </w:style>
  <w:style w:type="character" w:styleId="a7">
    <w:name w:val="Placeholder Text"/>
    <w:basedOn w:val="a0"/>
    <w:uiPriority w:val="99"/>
    <w:semiHidden/>
    <w:rsid w:val="006414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spring</cp:lastModifiedBy>
  <cp:revision>11</cp:revision>
  <dcterms:created xsi:type="dcterms:W3CDTF">2018-07-31T03:14:00Z</dcterms:created>
  <dcterms:modified xsi:type="dcterms:W3CDTF">2018-08-08T03:41:00Z</dcterms:modified>
</cp:coreProperties>
</file>