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3C0A" w14:textId="77777777" w:rsidR="00E56466" w:rsidRDefault="00350775">
      <w:pPr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附件：</w:t>
      </w:r>
    </w:p>
    <w:p w14:paraId="4A1E43E4" w14:textId="77777777" w:rsidR="00E56466" w:rsidRDefault="00350775">
      <w:pPr>
        <w:spacing w:afterLines="50" w:after="156" w:line="360" w:lineRule="auto"/>
        <w:jc w:val="center"/>
        <w:rPr>
          <w:rFonts w:ascii="Times New Roman" w:eastAsia="楷体" w:hAnsi="Times New Roman" w:cs="Times New Roman"/>
          <w:b/>
          <w:sz w:val="36"/>
          <w:szCs w:val="28"/>
        </w:rPr>
      </w:pPr>
      <w:r>
        <w:rPr>
          <w:rFonts w:ascii="Times New Roman" w:eastAsia="楷体" w:hAnsi="Times New Roman" w:cs="Times New Roman"/>
          <w:b/>
          <w:sz w:val="36"/>
          <w:szCs w:val="28"/>
        </w:rPr>
        <w:t>20</w:t>
      </w:r>
      <w:r>
        <w:rPr>
          <w:rFonts w:ascii="Times New Roman" w:eastAsia="楷体" w:hAnsi="Times New Roman" w:cs="Times New Roman" w:hint="eastAsia"/>
          <w:b/>
          <w:sz w:val="36"/>
          <w:szCs w:val="28"/>
        </w:rPr>
        <w:t>20</w:t>
      </w:r>
      <w:r>
        <w:rPr>
          <w:rFonts w:ascii="Times New Roman" w:eastAsia="楷体" w:hAnsi="Times New Roman" w:cs="Times New Roman" w:hint="eastAsia"/>
          <w:b/>
          <w:sz w:val="36"/>
          <w:szCs w:val="28"/>
        </w:rPr>
        <w:t>节能服务公司普查表</w:t>
      </w:r>
    </w:p>
    <w:p w14:paraId="061F7034" w14:textId="71C93EF9" w:rsidR="00E56466" w:rsidRDefault="00350775">
      <w:pPr>
        <w:pStyle w:val="5"/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Cs w:val="24"/>
          <w:u w:val="single"/>
        </w:rPr>
      </w:pPr>
      <w:r>
        <w:rPr>
          <w:rFonts w:ascii="Times New Roman" w:eastAsia="仿宋" w:hAnsi="Times New Roman" w:hint="eastAsia"/>
          <w:szCs w:val="24"/>
        </w:rPr>
        <w:t>公司名称：</w:t>
      </w:r>
      <w:r>
        <w:rPr>
          <w:rFonts w:ascii="Times New Roman" w:eastAsia="仿宋" w:hAnsi="Times New Roman" w:hint="eastAsia"/>
          <w:szCs w:val="24"/>
          <w:u w:val="single"/>
        </w:rPr>
        <w:t xml:space="preserve"> </w:t>
      </w:r>
      <w:r>
        <w:rPr>
          <w:rFonts w:ascii="Times New Roman" w:eastAsia="仿宋" w:hAnsi="Times New Roman"/>
          <w:szCs w:val="24"/>
          <w:u w:val="single"/>
        </w:rPr>
        <w:t xml:space="preserve">                                             </w:t>
      </w:r>
      <w:r w:rsidRPr="006E7201">
        <w:rPr>
          <w:rFonts w:ascii="Times New Roman" w:eastAsia="仿宋" w:hAnsi="Times New Roman"/>
          <w:szCs w:val="24"/>
        </w:rPr>
        <w:t xml:space="preserve">  </w:t>
      </w:r>
      <w:r>
        <w:rPr>
          <w:rFonts w:ascii="Times New Roman" w:eastAsia="仿宋" w:hAnsi="Times New Roman" w:hint="eastAsia"/>
          <w:szCs w:val="24"/>
        </w:rPr>
        <w:t>联</w:t>
      </w:r>
      <w:r>
        <w:rPr>
          <w:rFonts w:ascii="Times New Roman" w:eastAsia="仿宋" w:hAnsi="Times New Roman" w:hint="eastAsia"/>
          <w:szCs w:val="24"/>
        </w:rPr>
        <w:t xml:space="preserve"> </w:t>
      </w:r>
      <w:r>
        <w:rPr>
          <w:rFonts w:ascii="Times New Roman" w:eastAsia="仿宋" w:hAnsi="Times New Roman" w:hint="eastAsia"/>
          <w:szCs w:val="24"/>
        </w:rPr>
        <w:t>系</w:t>
      </w:r>
      <w:r>
        <w:rPr>
          <w:rFonts w:ascii="Times New Roman" w:eastAsia="仿宋" w:hAnsi="Times New Roman" w:hint="eastAsia"/>
          <w:szCs w:val="24"/>
        </w:rPr>
        <w:t xml:space="preserve"> </w:t>
      </w:r>
      <w:r>
        <w:rPr>
          <w:rFonts w:ascii="Times New Roman" w:eastAsia="仿宋" w:hAnsi="Times New Roman" w:hint="eastAsia"/>
          <w:szCs w:val="24"/>
        </w:rPr>
        <w:t>人：</w:t>
      </w:r>
      <w:r>
        <w:rPr>
          <w:rFonts w:ascii="Times New Roman" w:eastAsia="仿宋" w:hAnsi="Times New Roman" w:hint="eastAsia"/>
          <w:szCs w:val="24"/>
          <w:u w:val="single"/>
        </w:rPr>
        <w:t xml:space="preserve"> </w:t>
      </w:r>
      <w:r>
        <w:rPr>
          <w:rFonts w:ascii="Times New Roman" w:eastAsia="仿宋" w:hAnsi="Times New Roman"/>
          <w:szCs w:val="24"/>
          <w:u w:val="single"/>
        </w:rPr>
        <w:t xml:space="preserve">          </w:t>
      </w:r>
      <w:r w:rsidRPr="006E7201">
        <w:rPr>
          <w:rFonts w:ascii="Times New Roman" w:eastAsia="仿宋" w:hAnsi="Times New Roman"/>
          <w:szCs w:val="24"/>
        </w:rPr>
        <w:t xml:space="preserve">  </w:t>
      </w:r>
      <w:r>
        <w:rPr>
          <w:rFonts w:ascii="Times New Roman" w:eastAsia="仿宋" w:hAnsi="Times New Roman" w:hint="eastAsia"/>
          <w:szCs w:val="24"/>
        </w:rPr>
        <w:t>联系方式：</w:t>
      </w:r>
      <w:r>
        <w:rPr>
          <w:rFonts w:ascii="Times New Roman" w:eastAsia="仿宋" w:hAnsi="Times New Roman" w:hint="eastAsia"/>
          <w:szCs w:val="24"/>
          <w:u w:val="single"/>
        </w:rPr>
        <w:t xml:space="preserve"> </w:t>
      </w:r>
      <w:r>
        <w:rPr>
          <w:rFonts w:ascii="Times New Roman" w:eastAsia="仿宋" w:hAnsi="Times New Roman"/>
          <w:szCs w:val="24"/>
          <w:u w:val="single"/>
        </w:rPr>
        <w:t xml:space="preserve">                        </w:t>
      </w:r>
    </w:p>
    <w:p w14:paraId="7F201D5B" w14:textId="77777777" w:rsidR="00E56466" w:rsidRDefault="00350775">
      <w:pPr>
        <w:pStyle w:val="5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第一部分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基本情况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4267"/>
        <w:gridCol w:w="2089"/>
        <w:gridCol w:w="2385"/>
        <w:gridCol w:w="3921"/>
      </w:tblGrid>
      <w:tr w:rsidR="00E56466" w14:paraId="62B6E678" w14:textId="77777777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31B2E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公司类型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</w:p>
        </w:tc>
        <w:tc>
          <w:tcPr>
            <w:tcW w:w="217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7594" w14:textId="4907B6A2" w:rsidR="00E56466" w:rsidRDefault="00FB2C2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□民营</w:t>
            </w:r>
            <w:r>
              <w:rPr>
                <w:rFonts w:ascii="仿宋" w:eastAsia="仿宋" w:hAnsi="仿宋" w:hint="eastAsia"/>
                <w:szCs w:val="24"/>
              </w:rPr>
              <w:t xml:space="preserve">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 w:rsidR="00350775">
              <w:rPr>
                <w:rFonts w:ascii="仿宋" w:eastAsia="仿宋" w:hAnsi="仿宋" w:hint="eastAsia"/>
                <w:szCs w:val="24"/>
              </w:rPr>
              <w:t>□国有</w:t>
            </w:r>
            <w:r>
              <w:rPr>
                <w:rFonts w:ascii="仿宋" w:eastAsia="仿宋" w:hAnsi="仿宋" w:hint="eastAsia"/>
                <w:szCs w:val="24"/>
              </w:rPr>
              <w:t xml:space="preserve">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 w:rsidR="00350775">
              <w:rPr>
                <w:rFonts w:ascii="仿宋" w:eastAsia="仿宋" w:hAnsi="仿宋" w:hint="eastAsia"/>
                <w:szCs w:val="24"/>
              </w:rPr>
              <w:t xml:space="preserve">□混合所有 </w:t>
            </w:r>
            <w:r w:rsidR="00350775">
              <w:rPr>
                <w:rFonts w:ascii="仿宋" w:eastAsia="仿宋" w:hAnsi="仿宋"/>
                <w:szCs w:val="24"/>
              </w:rPr>
              <w:t xml:space="preserve"> </w:t>
            </w:r>
            <w:r w:rsidR="00350775">
              <w:rPr>
                <w:rFonts w:ascii="仿宋" w:eastAsia="仿宋" w:hAnsi="仿宋" w:hint="eastAsia"/>
                <w:szCs w:val="24"/>
              </w:rPr>
              <w:t xml:space="preserve">□合资 </w:t>
            </w:r>
            <w:r w:rsidR="00350775">
              <w:rPr>
                <w:rFonts w:ascii="仿宋" w:eastAsia="仿宋" w:hAnsi="仿宋"/>
                <w:szCs w:val="24"/>
              </w:rPr>
              <w:t xml:space="preserve"> </w:t>
            </w:r>
            <w:r w:rsidR="00350775">
              <w:rPr>
                <w:rFonts w:ascii="仿宋" w:eastAsia="仿宋" w:hAnsi="仿宋" w:hint="eastAsia"/>
                <w:szCs w:val="24"/>
              </w:rPr>
              <w:t xml:space="preserve">□外资 </w:t>
            </w:r>
          </w:p>
        </w:tc>
        <w:tc>
          <w:tcPr>
            <w:tcW w:w="815" w:type="pct"/>
            <w:vAlign w:val="center"/>
          </w:tcPr>
          <w:p w14:paraId="28D95548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成立时间</w:t>
            </w:r>
          </w:p>
        </w:tc>
        <w:tc>
          <w:tcPr>
            <w:tcW w:w="1340" w:type="pct"/>
            <w:vAlign w:val="center"/>
          </w:tcPr>
          <w:p w14:paraId="34A96C92" w14:textId="77777777" w:rsidR="00E56466" w:rsidRDefault="00E56466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69CA3996" w14:textId="77777777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63BC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是否上市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2EA7B" w14:textId="72228B32" w:rsidR="00E56466" w:rsidRDefault="00350775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主板</w:t>
            </w:r>
            <w:r w:rsidR="008C1360"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 w:rsidR="008C1360"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中小板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 w:rsidR="008C1360"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创业板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 w:rsidR="008C1360"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新三板挂牌</w:t>
            </w:r>
            <w:r w:rsidR="008C1360"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 w:rsidR="008C1360"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 w:rsidR="00FB2C28">
              <w:rPr>
                <w:rFonts w:ascii="仿宋" w:eastAsia="仿宋" w:hAnsi="仿宋" w:hint="eastAsia"/>
                <w:szCs w:val="24"/>
              </w:rPr>
              <w:t>□</w:t>
            </w:r>
            <w:proofErr w:type="gramStart"/>
            <w:r w:rsidR="00FB2C28">
              <w:rPr>
                <w:rFonts w:ascii="仿宋" w:eastAsia="仿宋" w:hAnsi="仿宋" w:hint="eastAsia"/>
                <w:szCs w:val="24"/>
              </w:rPr>
              <w:t>科创板</w:t>
            </w:r>
            <w:proofErr w:type="gramEnd"/>
            <w:r w:rsidR="004D35A5">
              <w:rPr>
                <w:rFonts w:ascii="Times New Roman" w:eastAsia="仿宋" w:hAnsi="Times New Roman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□非上市公司</w:t>
            </w:r>
          </w:p>
        </w:tc>
      </w:tr>
      <w:tr w:rsidR="00E56466" w14:paraId="1F2A4A35" w14:textId="77777777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02595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注册资金</w:t>
            </w:r>
          </w:p>
        </w:tc>
        <w:tc>
          <w:tcPr>
            <w:tcW w:w="14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82CC" w14:textId="77777777" w:rsidR="00E56466" w:rsidRDefault="00350775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u w:val="single"/>
              </w:rPr>
              <w:t xml:space="preserve">                  </w:t>
            </w:r>
            <w:r>
              <w:rPr>
                <w:rFonts w:ascii="Times New Roman" w:eastAsia="仿宋" w:hAnsi="Times New Roman" w:hint="eastAsia"/>
                <w:szCs w:val="24"/>
              </w:rPr>
              <w:t>万元</w:t>
            </w:r>
          </w:p>
        </w:tc>
        <w:tc>
          <w:tcPr>
            <w:tcW w:w="714" w:type="pct"/>
            <w:vAlign w:val="center"/>
          </w:tcPr>
          <w:p w14:paraId="3C6C9265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人员状况</w:t>
            </w:r>
          </w:p>
        </w:tc>
        <w:tc>
          <w:tcPr>
            <w:tcW w:w="2155" w:type="pct"/>
            <w:gridSpan w:val="2"/>
            <w:vAlign w:val="center"/>
          </w:tcPr>
          <w:p w14:paraId="2C38EEB4" w14:textId="77777777" w:rsidR="00E56466" w:rsidRDefault="00350775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员工共</w:t>
            </w:r>
            <w:r>
              <w:rPr>
                <w:rFonts w:ascii="Times New Roman" w:eastAsia="仿宋" w:hAnsi="Times New Roman"/>
                <w:u w:val="single"/>
              </w:rPr>
              <w:t xml:space="preserve">       </w:t>
            </w:r>
            <w:r>
              <w:rPr>
                <w:rFonts w:ascii="Times New Roman" w:eastAsia="仿宋" w:hAnsi="Times New Roman" w:hint="eastAsia"/>
              </w:rPr>
              <w:t>人，其中技术人员</w:t>
            </w:r>
            <w:r>
              <w:rPr>
                <w:rFonts w:ascii="Times New Roman" w:eastAsia="仿宋" w:hAnsi="Times New Roman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kern w:val="0"/>
              </w:rPr>
              <w:t>人</w:t>
            </w:r>
          </w:p>
        </w:tc>
      </w:tr>
      <w:tr w:rsidR="00E56466" w14:paraId="554D2C3F" w14:textId="77777777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D8C6D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服务领域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0FBC6" w14:textId="77777777" w:rsidR="00E56466" w:rsidRDefault="00350775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  <w:szCs w:val="24"/>
              </w:rPr>
              <w:t>□工业领域</w:t>
            </w:r>
            <w:r>
              <w:rPr>
                <w:rStyle w:val="aa"/>
                <w:rFonts w:ascii="仿宋" w:eastAsia="仿宋" w:hAnsi="仿宋"/>
                <w:szCs w:val="24"/>
              </w:rPr>
              <w:footnoteReference w:id="1"/>
            </w:r>
            <w:r>
              <w:rPr>
                <w:rFonts w:ascii="仿宋" w:eastAsia="仿宋" w:hAnsi="仿宋" w:hint="eastAsia"/>
                <w:szCs w:val="24"/>
              </w:rPr>
              <w:t xml:space="preserve">  □建筑领域</w:t>
            </w:r>
            <w:r>
              <w:rPr>
                <w:rStyle w:val="aa"/>
                <w:rFonts w:ascii="仿宋" w:eastAsia="仿宋" w:hAnsi="仿宋"/>
                <w:szCs w:val="24"/>
              </w:rPr>
              <w:footnoteReference w:id="2"/>
            </w:r>
            <w:r>
              <w:rPr>
                <w:rFonts w:ascii="仿宋" w:eastAsia="仿宋" w:hAnsi="仿宋" w:hint="eastAsia"/>
                <w:szCs w:val="24"/>
              </w:rPr>
              <w:t xml:space="preserve">  □公共设施领域</w:t>
            </w:r>
            <w:r>
              <w:rPr>
                <w:rStyle w:val="aa"/>
                <w:rFonts w:ascii="仿宋" w:eastAsia="仿宋" w:hAnsi="仿宋"/>
                <w:szCs w:val="24"/>
              </w:rPr>
              <w:footnoteReference w:id="3"/>
            </w:r>
          </w:p>
        </w:tc>
      </w:tr>
      <w:tr w:rsidR="00E56466" w14:paraId="1DB0A191" w14:textId="77777777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745E8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自有节能技术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180AB" w14:textId="77777777" w:rsidR="00E56466" w:rsidRDefault="00E56466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  <w:p w14:paraId="6E21DA1D" w14:textId="77777777" w:rsidR="00E56466" w:rsidRDefault="00E56466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  <w:p w14:paraId="23B97B01" w14:textId="77777777" w:rsidR="00E56466" w:rsidRDefault="00E56466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731C42B6" w14:textId="77777777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3071A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专利情况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3899" w14:textId="77777777" w:rsidR="00E56466" w:rsidRDefault="00350775">
            <w:pPr>
              <w:pStyle w:val="5"/>
              <w:adjustRightInd w:val="0"/>
              <w:snapToGrid w:val="0"/>
              <w:ind w:firstLineChars="50" w:firstLine="126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拥有专利共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项；其中发明专利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</w:t>
            </w:r>
          </w:p>
        </w:tc>
      </w:tr>
    </w:tbl>
    <w:p w14:paraId="13377EED" w14:textId="77777777" w:rsidR="00E612C9" w:rsidRDefault="00E612C9">
      <w:pPr>
        <w:pStyle w:val="5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</w:p>
    <w:p w14:paraId="1E382725" w14:textId="61E7C32D" w:rsidR="00E56466" w:rsidRDefault="00350775">
      <w:pPr>
        <w:pStyle w:val="5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lastRenderedPageBreak/>
        <w:t>第二部分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经营情况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 xml:space="preserve"> 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（仅</w:t>
      </w:r>
      <w:proofErr w:type="gramStart"/>
      <w:r>
        <w:rPr>
          <w:rFonts w:ascii="Times New Roman" w:eastAsia="仿宋" w:hAnsi="Times New Roman" w:hint="eastAsia"/>
          <w:b/>
          <w:bCs/>
          <w:color w:val="FF0000"/>
          <w:szCs w:val="36"/>
        </w:rPr>
        <w:t>供行业</w:t>
      </w:r>
      <w:proofErr w:type="gramEnd"/>
      <w:r>
        <w:rPr>
          <w:rFonts w:ascii="Times New Roman" w:eastAsia="仿宋" w:hAnsi="Times New Roman" w:hint="eastAsia"/>
          <w:b/>
          <w:bCs/>
          <w:color w:val="FF0000"/>
          <w:szCs w:val="36"/>
        </w:rPr>
        <w:t>统计，相关信息将严格保密）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919"/>
        <w:gridCol w:w="4817"/>
      </w:tblGrid>
      <w:tr w:rsidR="00E56466" w14:paraId="0D607361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286FD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Cs w:val="24"/>
              </w:rPr>
              <w:t>年份</w:t>
            </w:r>
          </w:p>
        </w:tc>
        <w:tc>
          <w:tcPr>
            <w:tcW w:w="16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417BDD" w14:textId="77777777" w:rsidR="00E56466" w:rsidRDefault="00350775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9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</w:p>
        </w:tc>
        <w:tc>
          <w:tcPr>
            <w:tcW w:w="1646" w:type="pc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39B31D" w14:textId="77777777" w:rsidR="00E56466" w:rsidRDefault="00350775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20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  <w:r>
              <w:rPr>
                <w:rStyle w:val="aa"/>
                <w:rFonts w:ascii="Times New Roman" w:eastAsia="仿宋" w:hAnsi="Times New Roman"/>
                <w:b/>
                <w:szCs w:val="24"/>
              </w:rPr>
              <w:footnoteReference w:id="4"/>
            </w:r>
          </w:p>
        </w:tc>
      </w:tr>
      <w:tr w:rsidR="00E56466" w14:paraId="5F3CB5FE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7098F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总资产（万元）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768B12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C1D608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3E63D2AB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EADE3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总收入（万元）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01A46C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0D9D98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66527824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CD1B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净利润（万元）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EA3644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307DAF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122A9335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E78E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逾期应收账款（万元）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DAEA55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5C9E1E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0B0F489E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1579" w14:textId="070029E0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节能</w:t>
            </w:r>
            <w:r w:rsidR="002C17F7">
              <w:rPr>
                <w:rFonts w:ascii="Times New Roman" w:eastAsia="仿宋" w:hAnsi="Times New Roman" w:hint="eastAsia"/>
                <w:szCs w:val="24"/>
              </w:rPr>
              <w:t>与能效提升</w:t>
            </w:r>
            <w:r>
              <w:rPr>
                <w:rFonts w:ascii="Times New Roman" w:eastAsia="仿宋" w:hAnsi="Times New Roman" w:hint="eastAsia"/>
                <w:szCs w:val="24"/>
              </w:rPr>
              <w:t>项目数量（</w:t>
            </w:r>
            <w:proofErr w:type="gramStart"/>
            <w:r>
              <w:rPr>
                <w:rFonts w:ascii="Times New Roman" w:eastAsia="仿宋" w:hAnsi="Times New Roman" w:hint="eastAsia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6A85CB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9B977C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53BBA8C0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17D55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项目投资额（万元）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121EF7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3AB196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57BF819F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9EBF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项目平均投资回收期（年）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E7ECCA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73CE55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34A4D0F1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C9C6E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融资额（万元）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6A28D6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AD83C3" w14:textId="77777777" w:rsidR="00E56466" w:rsidRDefault="00E5646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E56466" w14:paraId="32D91024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08631" w14:textId="77777777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融资渠道</w:t>
            </w:r>
          </w:p>
        </w:tc>
        <w:tc>
          <w:tcPr>
            <w:tcW w:w="3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58DB11" w14:textId="24725E7B" w:rsidR="00E56466" w:rsidRDefault="00350775" w:rsidP="0076456B">
            <w:pPr>
              <w:pStyle w:val="5"/>
              <w:adjustRightInd w:val="0"/>
              <w:snapToGrid w:val="0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□银行流动贷款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□银行项目贷款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融资租赁</w:t>
            </w:r>
            <w:r>
              <w:rPr>
                <w:rFonts w:ascii="Times New Roman" w:eastAsia="仿宋" w:hAnsi="Times New Roman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债券融资</w:t>
            </w:r>
            <w:r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 w:rsidR="0076456B"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股权融资</w:t>
            </w:r>
            <w:r>
              <w:rPr>
                <w:rFonts w:ascii="Times New Roman" w:eastAsia="仿宋" w:hAnsi="Times New Roman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proofErr w:type="gramStart"/>
            <w:r>
              <w:rPr>
                <w:rFonts w:ascii="Times New Roman" w:eastAsia="仿宋" w:hAnsi="Times New Roman" w:hint="eastAsia"/>
                <w:szCs w:val="24"/>
              </w:rPr>
              <w:t>保理</w:t>
            </w:r>
            <w:proofErr w:type="gramEnd"/>
            <w:r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Cs w:val="24"/>
              </w:rPr>
              <w:t xml:space="preserve">   </w:t>
            </w:r>
            <w:r w:rsidR="007F0324"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资产证券化</w:t>
            </w:r>
            <w:r>
              <w:rPr>
                <w:rFonts w:ascii="Times New Roman" w:eastAsia="仿宋" w:hAnsi="Times New Roman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其他：</w:t>
            </w:r>
            <w:r w:rsidR="00715D64" w:rsidRPr="00715D64">
              <w:rPr>
                <w:rFonts w:ascii="Times New Roman" w:eastAsia="仿宋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无，均为自有资金</w:t>
            </w:r>
          </w:p>
        </w:tc>
      </w:tr>
      <w:tr w:rsidR="00E56466" w14:paraId="38192D36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CFD62" w14:textId="01D6E7B0" w:rsidR="00E56466" w:rsidRDefault="001F6ACD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</w:t>
            </w:r>
            <w:r w:rsidR="00350775">
              <w:rPr>
                <w:rFonts w:ascii="Times New Roman" w:eastAsia="仿宋" w:hAnsi="Times New Roman" w:hint="eastAsia"/>
                <w:szCs w:val="24"/>
              </w:rPr>
              <w:t>担保方式</w:t>
            </w:r>
          </w:p>
        </w:tc>
        <w:tc>
          <w:tcPr>
            <w:tcW w:w="3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45CEBE" w14:textId="77777777" w:rsidR="00E56466" w:rsidRDefault="00E56466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E56466" w14:paraId="4EE06186" w14:textId="77777777">
        <w:trPr>
          <w:cantSplit/>
          <w:trHeight w:val="510"/>
          <w:jc w:val="center"/>
        </w:trPr>
        <w:tc>
          <w:tcPr>
            <w:tcW w:w="167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83075" w14:textId="6E67B28D" w:rsidR="00E56466" w:rsidRDefault="0035077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szCs w:val="24"/>
              </w:rPr>
              <w:t>平均</w:t>
            </w:r>
            <w:r w:rsidR="001F6ACD">
              <w:rPr>
                <w:rFonts w:ascii="Times New Roman" w:eastAsia="仿宋" w:hAnsi="Times New Roman" w:hint="eastAsia"/>
                <w:szCs w:val="24"/>
              </w:rPr>
              <w:t>年化</w:t>
            </w:r>
            <w:r>
              <w:rPr>
                <w:rFonts w:ascii="Times New Roman" w:eastAsia="仿宋" w:hAnsi="Times New Roman" w:hint="eastAsia"/>
                <w:szCs w:val="24"/>
              </w:rPr>
              <w:t>融资</w:t>
            </w:r>
            <w:proofErr w:type="gramEnd"/>
            <w:r>
              <w:rPr>
                <w:rFonts w:ascii="Times New Roman" w:eastAsia="仿宋" w:hAnsi="Times New Roman" w:hint="eastAsia"/>
                <w:szCs w:val="24"/>
              </w:rPr>
              <w:t>成本（</w:t>
            </w:r>
            <w:r>
              <w:rPr>
                <w:rFonts w:ascii="Times New Roman" w:eastAsia="仿宋" w:hAnsi="Times New Roman"/>
                <w:szCs w:val="24"/>
              </w:rPr>
              <w:t>%</w:t>
            </w:r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3327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8DBAD" w14:textId="77777777" w:rsidR="00E56466" w:rsidRDefault="00E56466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</w:tbl>
    <w:p w14:paraId="3404269A" w14:textId="77777777" w:rsidR="00E612C9" w:rsidRDefault="00E612C9">
      <w:pPr>
        <w:pStyle w:val="5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</w:p>
    <w:p w14:paraId="110A3E2E" w14:textId="530CFAF3" w:rsidR="00E56466" w:rsidRDefault="00350775">
      <w:pPr>
        <w:pStyle w:val="5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lastRenderedPageBreak/>
        <w:t>第三部分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项目情况</w:t>
      </w:r>
    </w:p>
    <w:p w14:paraId="51001EC9" w14:textId="77777777" w:rsidR="00E56466" w:rsidRDefault="00350775">
      <w:pPr>
        <w:pStyle w:val="5"/>
        <w:spacing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Cs w:val="36"/>
        </w:rPr>
        <w:t>（请填写</w:t>
      </w:r>
      <w:r>
        <w:rPr>
          <w:rFonts w:ascii="Times New Roman" w:eastAsia="仿宋" w:hAnsi="Times New Roman"/>
          <w:b/>
          <w:bCs/>
          <w:color w:val="FF0000"/>
          <w:szCs w:val="36"/>
        </w:rPr>
        <w:t>201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9</w:t>
      </w:r>
      <w:r>
        <w:rPr>
          <w:rFonts w:ascii="Times New Roman" w:eastAsia="仿宋" w:hAnsi="Times New Roman"/>
          <w:b/>
          <w:bCs/>
          <w:color w:val="FF0000"/>
          <w:szCs w:val="36"/>
        </w:rPr>
        <w:t>-20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20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年全部节能与能效提升项目，篇幅</w:t>
      </w:r>
      <w:proofErr w:type="gramStart"/>
      <w:r>
        <w:rPr>
          <w:rFonts w:ascii="Times New Roman" w:eastAsia="仿宋" w:hAnsi="Times New Roman" w:hint="eastAsia"/>
          <w:b/>
          <w:bCs/>
          <w:color w:val="FF0000"/>
          <w:szCs w:val="36"/>
        </w:rPr>
        <w:t>不够可</w:t>
      </w:r>
      <w:proofErr w:type="gramEnd"/>
      <w:r>
        <w:rPr>
          <w:rFonts w:ascii="Times New Roman" w:eastAsia="仿宋" w:hAnsi="Times New Roman" w:hint="eastAsia"/>
          <w:b/>
          <w:bCs/>
          <w:color w:val="FF0000"/>
          <w:szCs w:val="36"/>
        </w:rPr>
        <w:t>另附纸）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4603"/>
        <w:gridCol w:w="1516"/>
        <w:gridCol w:w="1103"/>
        <w:gridCol w:w="1103"/>
        <w:gridCol w:w="1516"/>
        <w:gridCol w:w="1375"/>
        <w:gridCol w:w="966"/>
        <w:gridCol w:w="1835"/>
      </w:tblGrid>
      <w:tr w:rsidR="00514CCD" w14:paraId="4B12F347" w14:textId="77777777" w:rsidTr="00514CCD">
        <w:trPr>
          <w:trHeight w:val="680"/>
          <w:jc w:val="center"/>
        </w:trPr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0CA9E814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序号</w:t>
            </w:r>
          </w:p>
        </w:tc>
        <w:tc>
          <w:tcPr>
            <w:tcW w:w="1573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6D38FFAF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项目名称</w:t>
            </w:r>
          </w:p>
          <w:p w14:paraId="3EB5D429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请填写包括客户名称、项目边界、节能与提高能效措施的项目名称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)</w:t>
            </w:r>
          </w:p>
        </w:tc>
        <w:tc>
          <w:tcPr>
            <w:tcW w:w="518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6098FED6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签约时间</w:t>
            </w:r>
          </w:p>
          <w:p w14:paraId="68753EB1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（年月）</w:t>
            </w:r>
          </w:p>
        </w:tc>
        <w:tc>
          <w:tcPr>
            <w:tcW w:w="377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252A57C2" w14:textId="77777777" w:rsidR="00514CCD" w:rsidRDefault="00514CCD" w:rsidP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项目</w:t>
            </w:r>
          </w:p>
          <w:p w14:paraId="1E71CBAB" w14:textId="5427BB3D" w:rsidR="00514CCD" w:rsidRDefault="00514CCD" w:rsidP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77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74F2FC2A" w14:textId="578B84C8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投资额</w:t>
            </w:r>
          </w:p>
          <w:p w14:paraId="28C0DEBB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518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0A2D6EFF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年节能能力</w:t>
            </w:r>
          </w:p>
          <w:p w14:paraId="0C07F5EC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（吨标准煤）</w:t>
            </w:r>
          </w:p>
        </w:tc>
        <w:tc>
          <w:tcPr>
            <w:tcW w:w="470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14:paraId="28720493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年节能效益</w:t>
            </w:r>
          </w:p>
          <w:p w14:paraId="39264AD4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4" w:space="0" w:color="auto"/>
              <w:bottom w:val="wave" w:sz="6" w:space="0" w:color="auto"/>
              <w:right w:val="single" w:sz="6" w:space="0" w:color="auto"/>
            </w:tcBorders>
            <w:vAlign w:val="center"/>
          </w:tcPr>
          <w:p w14:paraId="0D116F2D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合同期</w:t>
            </w:r>
          </w:p>
          <w:p w14:paraId="70E2C1C0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（年）</w:t>
            </w:r>
          </w:p>
        </w:tc>
        <w:tc>
          <w:tcPr>
            <w:tcW w:w="627" w:type="pct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18" w:space="0" w:color="auto"/>
            </w:tcBorders>
            <w:vAlign w:val="center"/>
          </w:tcPr>
          <w:p w14:paraId="462FC9A0" w14:textId="77777777" w:rsidR="00514CCD" w:rsidRDefault="00514CCD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 w:val="22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1"/>
              </w:rPr>
              <w:t>合同类型</w:t>
            </w:r>
            <w:r>
              <w:rPr>
                <w:rStyle w:val="aa"/>
                <w:rFonts w:ascii="Times New Roman" w:eastAsia="仿宋" w:hAnsi="Times New Roman"/>
                <w:sz w:val="22"/>
                <w:szCs w:val="21"/>
              </w:rPr>
              <w:footnoteReference w:id="5"/>
            </w:r>
          </w:p>
        </w:tc>
      </w:tr>
      <w:tr w:rsidR="00514CCD" w14:paraId="4460F863" w14:textId="77777777" w:rsidTr="00514CCD">
        <w:trPr>
          <w:trHeight w:val="680"/>
          <w:jc w:val="center"/>
        </w:trPr>
        <w:tc>
          <w:tcPr>
            <w:tcW w:w="210" w:type="pct"/>
            <w:tcBorders>
              <w:top w:val="wave" w:sz="6" w:space="0" w:color="auto"/>
              <w:left w:val="single" w:sz="18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310BCFB9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例</w:t>
            </w:r>
          </w:p>
        </w:tc>
        <w:tc>
          <w:tcPr>
            <w:tcW w:w="1573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2D2CB962" w14:textId="77777777" w:rsidR="00514CCD" w:rsidRPr="00AC7DD7" w:rsidRDefault="00514CCD" w:rsidP="003A33E0">
            <w:pPr>
              <w:widowControl/>
              <w:adjustRightInd w:val="0"/>
              <w:snapToGrid w:val="0"/>
              <w:jc w:val="left"/>
              <w:rPr>
                <w:rFonts w:ascii="KaiTi" w:eastAsia="KaiTi" w:hAnsi="KaiTi" w:cs="Times New Roman"/>
                <w:kern w:val="0"/>
                <w:szCs w:val="21"/>
              </w:rPr>
            </w:pPr>
            <w:r w:rsidRPr="00AC7DD7">
              <w:rPr>
                <w:rFonts w:ascii="KaiTi" w:eastAsia="KaiTi" w:hAnsi="KaiTi" w:cs="Times New Roman" w:hint="eastAsia"/>
                <w:kern w:val="0"/>
                <w:szCs w:val="21"/>
              </w:rPr>
              <w:t>某园区供冷供热与能效提升合同能源管理项目</w:t>
            </w:r>
          </w:p>
        </w:tc>
        <w:tc>
          <w:tcPr>
            <w:tcW w:w="518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27D0C1E4" w14:textId="77777777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2019</w:t>
            </w: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年</w:t>
            </w: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2</w:t>
            </w: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377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</w:tcPr>
          <w:p w14:paraId="0970B40C" w14:textId="77777777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0EAB00C7" w14:textId="0E9F1EE3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30000</w:t>
            </w:r>
          </w:p>
        </w:tc>
        <w:tc>
          <w:tcPr>
            <w:tcW w:w="518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51498791" w14:textId="77777777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100000</w:t>
            </w:r>
          </w:p>
        </w:tc>
        <w:tc>
          <w:tcPr>
            <w:tcW w:w="470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0CE2A523" w14:textId="77777777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5000</w:t>
            </w:r>
          </w:p>
        </w:tc>
        <w:tc>
          <w:tcPr>
            <w:tcW w:w="330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6DE5F2EC" w14:textId="77777777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 w:rsidRPr="00AC7DD7">
              <w:rPr>
                <w:rFonts w:ascii="Times New Roman" w:eastAsia="KaiTi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627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9A54551" w14:textId="77777777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KaiTi" w:eastAsia="KaiTi" w:hAnsi="KaiTi" w:cs="Times New Roman"/>
                <w:kern w:val="0"/>
                <w:szCs w:val="21"/>
              </w:rPr>
            </w:pPr>
            <w:r w:rsidRPr="00AC7DD7">
              <w:rPr>
                <w:rFonts w:ascii="KaiTi" w:eastAsia="KaiTi" w:hAnsi="KaiTi" w:cs="Times New Roman" w:hint="eastAsia"/>
                <w:kern w:val="0"/>
                <w:szCs w:val="21"/>
              </w:rPr>
              <w:t>能源费用托管型</w:t>
            </w:r>
          </w:p>
        </w:tc>
      </w:tr>
      <w:tr w:rsidR="00514CCD" w14:paraId="615A37C6" w14:textId="77777777" w:rsidTr="00514CCD">
        <w:trPr>
          <w:trHeight w:val="680"/>
          <w:jc w:val="center"/>
        </w:trPr>
        <w:tc>
          <w:tcPr>
            <w:tcW w:w="210" w:type="pct"/>
            <w:tcBorders>
              <w:top w:val="wave" w:sz="6" w:space="0" w:color="auto"/>
              <w:left w:val="single" w:sz="18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644C4258" w14:textId="17672892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例</w:t>
            </w:r>
          </w:p>
        </w:tc>
        <w:tc>
          <w:tcPr>
            <w:tcW w:w="1573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5C9A1EDB" w14:textId="5C7B92A2" w:rsidR="00514CCD" w:rsidRPr="00AC7DD7" w:rsidRDefault="00514CCD" w:rsidP="003A33E0">
            <w:pPr>
              <w:widowControl/>
              <w:adjustRightInd w:val="0"/>
              <w:snapToGrid w:val="0"/>
              <w:jc w:val="left"/>
              <w:rPr>
                <w:rFonts w:ascii="KaiTi" w:eastAsia="KaiTi" w:hAnsi="KaiTi" w:cs="Times New Roman"/>
                <w:kern w:val="0"/>
                <w:szCs w:val="21"/>
              </w:rPr>
            </w:pPr>
            <w:r>
              <w:rPr>
                <w:rFonts w:ascii="KaiTi" w:eastAsia="KaiTi" w:hAnsi="KaiTi" w:cs="Times New Roman" w:hint="eastAsia"/>
                <w:kern w:val="0"/>
                <w:szCs w:val="21"/>
              </w:rPr>
              <w:t>某医院照明、空调及热水系统节能改造项目</w:t>
            </w:r>
          </w:p>
        </w:tc>
        <w:tc>
          <w:tcPr>
            <w:tcW w:w="518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1F9E9F30" w14:textId="4B1E8F71" w:rsidR="00514CCD" w:rsidRPr="00951B13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2020</w:t>
            </w: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377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</w:tcPr>
          <w:p w14:paraId="02CE81D9" w14:textId="77777777" w:rsidR="00514C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234DAFEF" w14:textId="43B7F212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500</w:t>
            </w:r>
          </w:p>
        </w:tc>
        <w:tc>
          <w:tcPr>
            <w:tcW w:w="518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76631FD7" w14:textId="705367A5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1600</w:t>
            </w:r>
          </w:p>
        </w:tc>
        <w:tc>
          <w:tcPr>
            <w:tcW w:w="470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53C967E7" w14:textId="2B83F4CE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100</w:t>
            </w:r>
          </w:p>
        </w:tc>
        <w:tc>
          <w:tcPr>
            <w:tcW w:w="330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70A3D8DD" w14:textId="44617FC5" w:rsidR="00514CCD" w:rsidRPr="00AC7DD7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kern w:val="0"/>
                <w:szCs w:val="21"/>
              </w:rPr>
            </w:pPr>
            <w:r>
              <w:rPr>
                <w:rFonts w:ascii="Times New Roman" w:eastAsia="KaiTi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627" w:type="pct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8C38F38" w14:textId="23E79653" w:rsidR="00514CCD" w:rsidRPr="00AC7DD7" w:rsidRDefault="00514CCD" w:rsidP="008D35B0">
            <w:pPr>
              <w:widowControl/>
              <w:adjustRightInd w:val="0"/>
              <w:snapToGrid w:val="0"/>
              <w:jc w:val="center"/>
              <w:rPr>
                <w:rFonts w:ascii="KaiTi" w:eastAsia="KaiTi" w:hAnsi="KaiTi" w:cs="Times New Roman"/>
                <w:kern w:val="0"/>
                <w:szCs w:val="21"/>
              </w:rPr>
            </w:pPr>
            <w:r>
              <w:rPr>
                <w:rFonts w:ascii="KaiTi" w:eastAsia="KaiTi" w:hAnsi="KaiTi" w:cs="Times New Roman" w:hint="eastAsia"/>
                <w:kern w:val="0"/>
                <w:szCs w:val="21"/>
              </w:rPr>
              <w:t>节能效益分享型</w:t>
            </w:r>
          </w:p>
        </w:tc>
      </w:tr>
      <w:tr w:rsidR="00514CCD" w:rsidRPr="000842CD" w14:paraId="3F31710F" w14:textId="77777777" w:rsidTr="00514CCD">
        <w:trPr>
          <w:trHeight w:val="680"/>
          <w:jc w:val="center"/>
        </w:trPr>
        <w:tc>
          <w:tcPr>
            <w:tcW w:w="210" w:type="pct"/>
            <w:tcBorders>
              <w:top w:val="wav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BE23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  <w:r w:rsidRPr="000842CD">
              <w:rPr>
                <w:rFonts w:ascii="Times New Roman" w:eastAsia="KaiTi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573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2C30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27B9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6550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A878" w14:textId="47580520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C947" w14:textId="3763FB56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D7FC8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wav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1770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CC0039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</w:tr>
      <w:tr w:rsidR="00514CCD" w:rsidRPr="000842CD" w14:paraId="2855F095" w14:textId="77777777" w:rsidTr="00514CCD">
        <w:trPr>
          <w:trHeight w:val="680"/>
          <w:jc w:val="center"/>
        </w:trPr>
        <w:tc>
          <w:tcPr>
            <w:tcW w:w="21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2AEF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  <w:r w:rsidRPr="000842CD">
              <w:rPr>
                <w:rFonts w:ascii="Times New Roman" w:eastAsia="KaiTi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EE8A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E432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2AA5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379E" w14:textId="47405985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7FFD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CF3B7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6F0C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3708B6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</w:tr>
      <w:tr w:rsidR="00514CCD" w:rsidRPr="000842CD" w14:paraId="3AB0D90E" w14:textId="77777777" w:rsidTr="00514CCD">
        <w:trPr>
          <w:trHeight w:val="680"/>
          <w:jc w:val="center"/>
        </w:trPr>
        <w:tc>
          <w:tcPr>
            <w:tcW w:w="21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08348" w14:textId="26A254B7" w:rsidR="00514CCD" w:rsidRPr="000842CD" w:rsidRDefault="00CC0AAF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KaiTi" w:hAnsi="Times New Roman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9927AA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937BAC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A5A2C7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FC6A4C" w14:textId="542871E1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86C643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7104AE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CD694A" w14:textId="77777777" w:rsidR="00514CCD" w:rsidRPr="000842CD" w:rsidRDefault="00514CCD" w:rsidP="000842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D332B" w14:textId="77777777" w:rsidR="00514CCD" w:rsidRPr="000842CD" w:rsidRDefault="00514CCD">
            <w:pPr>
              <w:widowControl/>
              <w:adjustRightInd w:val="0"/>
              <w:snapToGrid w:val="0"/>
              <w:jc w:val="center"/>
              <w:rPr>
                <w:rFonts w:ascii="Times New Roman" w:eastAsia="KaiTi" w:hAnsi="Times New Roman" w:cs="Times New Roman"/>
                <w:bCs/>
                <w:kern w:val="0"/>
                <w:szCs w:val="21"/>
              </w:rPr>
            </w:pPr>
          </w:p>
        </w:tc>
      </w:tr>
    </w:tbl>
    <w:p w14:paraId="2D83BF29" w14:textId="77777777" w:rsidR="00E56466" w:rsidRDefault="00350775">
      <w:pPr>
        <w:pStyle w:val="5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第四部分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开放性问题</w:t>
      </w:r>
    </w:p>
    <w:p w14:paraId="77A37F46" w14:textId="56569B76" w:rsidR="000C4293" w:rsidRDefault="0035077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贵公司在本年度取得的突出成绩有哪些？</w:t>
      </w:r>
      <w:r>
        <w:rPr>
          <w:rFonts w:ascii="Times New Roman" w:eastAsia="仿宋" w:hAnsi="Times New Roman" w:cs="Times New Roman" w:hint="eastAsia"/>
          <w:sz w:val="28"/>
          <w:szCs w:val="28"/>
        </w:rPr>
        <w:t>（例如在经营业绩、市场份额、技术研发、服务创新、转型升级、各项荣誉等方面的亮点）</w:t>
      </w:r>
    </w:p>
    <w:p w14:paraId="5396E199" w14:textId="5E597B5A" w:rsidR="000C4293" w:rsidRDefault="000C4293" w:rsidP="000C4293"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29DE248E" w14:textId="77777777" w:rsidR="000C4293" w:rsidRPr="000C4293" w:rsidRDefault="000C4293" w:rsidP="000C4293"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32494FE7" w14:textId="5EFBA987" w:rsidR="00E56466" w:rsidRDefault="000C429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811FEF">
        <w:rPr>
          <w:rFonts w:ascii="Times New Roman" w:eastAsia="仿宋" w:hAnsi="Times New Roman" w:cs="Times New Roman" w:hint="eastAsia"/>
          <w:b/>
          <w:sz w:val="28"/>
          <w:szCs w:val="28"/>
        </w:rPr>
        <w:lastRenderedPageBreak/>
        <w:t>贵公司在“十三五”期间取得了哪些发展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？</w:t>
      </w:r>
    </w:p>
    <w:p w14:paraId="75488B95" w14:textId="7B1FD700" w:rsidR="00811FEF" w:rsidRDefault="00811FEF" w:rsidP="00811FEF"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2D372316" w14:textId="77777777" w:rsidR="007F28F1" w:rsidRDefault="007F28F1" w:rsidP="00811FEF">
      <w:pPr>
        <w:tabs>
          <w:tab w:val="left" w:pos="420"/>
        </w:tabs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6793FE10" w14:textId="00E5BD93" w:rsidR="00811FEF" w:rsidRPr="00811FEF" w:rsidRDefault="000C4293" w:rsidP="00811FE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疫情期间主要面临哪些困难</w:t>
      </w:r>
      <w:r w:rsidR="00811FEF" w:rsidRPr="00811FEF">
        <w:rPr>
          <w:rFonts w:ascii="Times New Roman" w:eastAsia="仿宋" w:hAnsi="Times New Roman" w:cs="Times New Roman" w:hint="eastAsia"/>
          <w:b/>
          <w:sz w:val="28"/>
          <w:szCs w:val="28"/>
        </w:rPr>
        <w:t>？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有何应对措施？</w:t>
      </w:r>
      <w:r w:rsidR="00CC0AAF">
        <w:rPr>
          <w:rFonts w:ascii="Times New Roman" w:eastAsia="仿宋" w:hAnsi="Times New Roman" w:cs="Times New Roman" w:hint="eastAsia"/>
          <w:b/>
          <w:sz w:val="28"/>
          <w:szCs w:val="28"/>
        </w:rPr>
        <w:t>经营模式和</w:t>
      </w:r>
      <w:r w:rsidR="000A0FBE">
        <w:rPr>
          <w:rFonts w:ascii="Times New Roman" w:eastAsia="仿宋" w:hAnsi="Times New Roman" w:cs="Times New Roman" w:hint="eastAsia"/>
          <w:b/>
          <w:sz w:val="28"/>
          <w:szCs w:val="28"/>
        </w:rPr>
        <w:t>经营</w:t>
      </w:r>
      <w:r w:rsidR="00CC0AAF">
        <w:rPr>
          <w:rFonts w:ascii="Times New Roman" w:eastAsia="仿宋" w:hAnsi="Times New Roman" w:cs="Times New Roman" w:hint="eastAsia"/>
          <w:b/>
          <w:sz w:val="28"/>
          <w:szCs w:val="28"/>
        </w:rPr>
        <w:t>范围有何</w:t>
      </w:r>
      <w:r w:rsidR="00193F9E">
        <w:rPr>
          <w:rFonts w:ascii="Times New Roman" w:eastAsia="仿宋" w:hAnsi="Times New Roman" w:cs="Times New Roman" w:hint="eastAsia"/>
          <w:b/>
          <w:sz w:val="28"/>
          <w:szCs w:val="28"/>
        </w:rPr>
        <w:t>变化</w:t>
      </w:r>
      <w:r w:rsidR="00CC0AAF">
        <w:rPr>
          <w:rFonts w:ascii="Times New Roman" w:eastAsia="仿宋" w:hAnsi="Times New Roman" w:cs="Times New Roman" w:hint="eastAsia"/>
          <w:b/>
          <w:sz w:val="28"/>
          <w:szCs w:val="28"/>
        </w:rPr>
        <w:t>？</w:t>
      </w:r>
    </w:p>
    <w:p w14:paraId="418B19C0" w14:textId="77777777" w:rsidR="00E56466" w:rsidRDefault="00E5646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067A382" w14:textId="77777777" w:rsidR="00E56466" w:rsidRDefault="00E5646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29C74C65" w14:textId="56049E4F" w:rsidR="00E56466" w:rsidRDefault="00350775">
      <w:pPr>
        <w:pStyle w:val="ab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贵公司认为当前阻碍</w:t>
      </w:r>
      <w:r w:rsidR="00BF1EA3">
        <w:rPr>
          <w:rFonts w:ascii="Times New Roman" w:eastAsia="仿宋" w:hAnsi="Times New Roman" w:cs="Times New Roman" w:hint="eastAsia"/>
          <w:b/>
          <w:sz w:val="28"/>
          <w:szCs w:val="28"/>
        </w:rPr>
        <w:t>公司和行业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发展最突出的问题有哪些？有何建议？</w:t>
      </w:r>
    </w:p>
    <w:p w14:paraId="5DCA8EB7" w14:textId="77777777" w:rsidR="00E56466" w:rsidRDefault="00E5646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3F287FB" w14:textId="77777777" w:rsidR="00E56466" w:rsidRDefault="00E5646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220ACE2B" w14:textId="2DE8B738" w:rsidR="00E56466" w:rsidRDefault="00350775" w:rsidP="00070A9D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070A9D">
        <w:rPr>
          <w:rFonts w:ascii="Times New Roman" w:eastAsia="仿宋" w:hAnsi="Times New Roman" w:cs="Times New Roman" w:hint="eastAsia"/>
          <w:b/>
          <w:sz w:val="28"/>
          <w:szCs w:val="28"/>
        </w:rPr>
        <w:t>贵公司希望从</w:t>
      </w:r>
      <w:r w:rsidRPr="00070A9D">
        <w:rPr>
          <w:rFonts w:ascii="Times New Roman" w:eastAsia="仿宋" w:hAnsi="Times New Roman" w:cs="Times New Roman"/>
          <w:b/>
          <w:sz w:val="28"/>
          <w:szCs w:val="28"/>
        </w:rPr>
        <w:t>EMCA</w:t>
      </w:r>
      <w:r w:rsidRPr="00070A9D">
        <w:rPr>
          <w:rFonts w:ascii="Times New Roman" w:eastAsia="仿宋" w:hAnsi="Times New Roman" w:cs="Times New Roman"/>
          <w:b/>
          <w:sz w:val="28"/>
          <w:szCs w:val="28"/>
        </w:rPr>
        <w:t>得到哪</w:t>
      </w:r>
      <w:r w:rsidRPr="00070A9D">
        <w:rPr>
          <w:rFonts w:ascii="Times New Roman" w:eastAsia="仿宋" w:hAnsi="Times New Roman" w:cs="Times New Roman" w:hint="eastAsia"/>
          <w:b/>
          <w:sz w:val="28"/>
          <w:szCs w:val="28"/>
        </w:rPr>
        <w:t>方面的</w:t>
      </w:r>
      <w:r w:rsidRPr="00070A9D">
        <w:rPr>
          <w:rFonts w:ascii="Times New Roman" w:eastAsia="仿宋" w:hAnsi="Times New Roman" w:cs="Times New Roman"/>
          <w:b/>
          <w:sz w:val="28"/>
          <w:szCs w:val="28"/>
        </w:rPr>
        <w:t>支持</w:t>
      </w:r>
      <w:r w:rsidRPr="00070A9D">
        <w:rPr>
          <w:rFonts w:ascii="Times New Roman" w:eastAsia="仿宋" w:hAnsi="Times New Roman" w:cs="Times New Roman" w:hint="eastAsia"/>
          <w:b/>
          <w:sz w:val="28"/>
          <w:szCs w:val="28"/>
        </w:rPr>
        <w:t>和服务</w:t>
      </w:r>
      <w:r w:rsidRPr="00070A9D">
        <w:rPr>
          <w:rFonts w:ascii="Times New Roman" w:eastAsia="仿宋" w:hAnsi="Times New Roman" w:cs="Times New Roman"/>
          <w:b/>
          <w:sz w:val="28"/>
          <w:szCs w:val="28"/>
        </w:rPr>
        <w:t>？</w:t>
      </w:r>
    </w:p>
    <w:p w14:paraId="53C9A0E8" w14:textId="792EBBA5" w:rsidR="00070A9D" w:rsidRPr="00070A9D" w:rsidRDefault="00070A9D" w:rsidP="00070A9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339B2BA3" w14:textId="77777777" w:rsidR="00E56466" w:rsidRDefault="00E5646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62E5DA70" w14:textId="2F6BB183" w:rsidR="00E56466" w:rsidRDefault="00350775">
      <w:pPr>
        <w:adjustRightInd w:val="0"/>
        <w:snapToGrid w:val="0"/>
        <w:spacing w:line="360" w:lineRule="auto"/>
        <w:ind w:firstLineChars="151" w:firstLine="424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感谢您的参与！</w:t>
      </w:r>
    </w:p>
    <w:p w14:paraId="26F9ECCE" w14:textId="77777777" w:rsidR="00E56466" w:rsidRDefault="00350775">
      <w:pPr>
        <w:adjustRightInd w:val="0"/>
        <w:snapToGrid w:val="0"/>
        <w:spacing w:line="360" w:lineRule="auto"/>
        <w:ind w:firstLineChars="202" w:firstLine="44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注：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1.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请将普查表以可编辑文档的形式发送至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>consulting@emca.cn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；</w:t>
      </w:r>
    </w:p>
    <w:p w14:paraId="5CFE66D0" w14:textId="79F18973" w:rsidR="00E56466" w:rsidRDefault="00350775">
      <w:pPr>
        <w:adjustRightInd w:val="0"/>
        <w:snapToGrid w:val="0"/>
        <w:spacing w:line="360" w:lineRule="auto"/>
        <w:ind w:firstLineChars="402" w:firstLine="88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2.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申报单位承诺所提交内容真实、合法</w:t>
      </w:r>
      <w:r w:rsid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；</w:t>
      </w:r>
    </w:p>
    <w:p w14:paraId="4E94722E" w14:textId="65349AB2" w:rsidR="002A2BD1" w:rsidRDefault="002A2BD1">
      <w:pPr>
        <w:adjustRightInd w:val="0"/>
        <w:snapToGrid w:val="0"/>
        <w:spacing w:line="360" w:lineRule="auto"/>
        <w:ind w:firstLineChars="402" w:firstLine="884"/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3.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如需领取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《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&lt;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合同能源管理技术通则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&gt;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理解与使用》（邮费</w:t>
      </w:r>
      <w:r w:rsidR="009E5894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需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到付），请填写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收件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地址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、收件人姓名及联系方式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：</w:t>
      </w:r>
      <w:r w:rsidRPr="002A2BD1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  <w:u w:val="single"/>
        </w:rPr>
        <w:t xml:space="preserve"> </w:t>
      </w:r>
      <w:r w:rsidRPr="002A2BD1"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  <w:t xml:space="preserve">                        </w:t>
      </w:r>
    </w:p>
    <w:p w14:paraId="4232FC8F" w14:textId="2E1F9D85" w:rsidR="002A2BD1" w:rsidRPr="002A2BD1" w:rsidRDefault="002A2BD1">
      <w:pPr>
        <w:adjustRightInd w:val="0"/>
        <w:snapToGrid w:val="0"/>
        <w:spacing w:line="360" w:lineRule="auto"/>
        <w:ind w:firstLineChars="402" w:firstLine="884"/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</w:pPr>
      <w:r w:rsidRPr="002A2BD1"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  <w:t xml:space="preserve">                    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  <w:t xml:space="preserve">                                                                                              </w:t>
      </w:r>
      <w:r w:rsidR="008E556B"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  <w:t xml:space="preserve"> 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  <w:t xml:space="preserve">        </w:t>
      </w:r>
      <w:r w:rsidRPr="002A2BD1">
        <w:rPr>
          <w:rFonts w:ascii="Times New Roman" w:eastAsia="楷体" w:hAnsi="Times New Roman" w:cs="Times New Roman"/>
          <w:color w:val="333333"/>
          <w:kern w:val="0"/>
          <w:sz w:val="22"/>
          <w:szCs w:val="28"/>
          <w:u w:val="single"/>
        </w:rPr>
        <w:t xml:space="preserve">    </w:t>
      </w:r>
    </w:p>
    <w:sectPr w:rsidR="002A2BD1" w:rsidRPr="002A2BD1" w:rsidSect="00E612C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AE682" w14:textId="77777777" w:rsidR="008A5C29" w:rsidRDefault="008A5C29">
      <w:r>
        <w:separator/>
      </w:r>
    </w:p>
  </w:endnote>
  <w:endnote w:type="continuationSeparator" w:id="0">
    <w:p w14:paraId="41451D54" w14:textId="77777777" w:rsidR="008A5C29" w:rsidRDefault="008A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0AFA" w14:textId="77777777" w:rsidR="008A5C29" w:rsidRDefault="008A5C29">
      <w:r>
        <w:separator/>
      </w:r>
    </w:p>
  </w:footnote>
  <w:footnote w:type="continuationSeparator" w:id="0">
    <w:p w14:paraId="7A2A75A9" w14:textId="77777777" w:rsidR="008A5C29" w:rsidRDefault="008A5C29">
      <w:r>
        <w:continuationSeparator/>
      </w:r>
    </w:p>
  </w:footnote>
  <w:footnote w:id="1">
    <w:p w14:paraId="26BB1A72" w14:textId="77777777" w:rsidR="00E56466" w:rsidRDefault="003507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楷体" w:eastAsia="楷体" w:hAnsi="楷体"/>
        </w:rPr>
        <w:t>工业领域，</w:t>
      </w:r>
      <w:r>
        <w:rPr>
          <w:rFonts w:ascii="楷体" w:eastAsia="楷体" w:hAnsi="楷体" w:hint="eastAsia"/>
        </w:rPr>
        <w:t>包括</w:t>
      </w:r>
      <w:r>
        <w:rPr>
          <w:rFonts w:ascii="楷体" w:eastAsia="楷体" w:hAnsi="楷体"/>
        </w:rPr>
        <w:t>冶金（钢铁、有色）、建材（水泥、玻璃、陶瓷等）、煤炭、电力、轻工（纺织、造纸等）、机械制造、电子信息等。</w:t>
      </w:r>
    </w:p>
  </w:footnote>
  <w:footnote w:id="2">
    <w:p w14:paraId="72F25BEE" w14:textId="77777777" w:rsidR="00E56466" w:rsidRDefault="003507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楷体" w:eastAsia="楷体" w:hAnsi="楷体"/>
        </w:rPr>
        <w:t>建筑领域，</w:t>
      </w:r>
      <w:r>
        <w:rPr>
          <w:rFonts w:ascii="楷体" w:eastAsia="楷体" w:hAnsi="楷体" w:hint="eastAsia"/>
        </w:rPr>
        <w:t>包括</w:t>
      </w:r>
      <w:r>
        <w:rPr>
          <w:rFonts w:ascii="楷体" w:eastAsia="楷体" w:hAnsi="楷体"/>
        </w:rPr>
        <w:t>公共机构（政府机关、医院、学校等）、商业建筑（写字楼、商场、超市等）等。</w:t>
      </w:r>
    </w:p>
  </w:footnote>
  <w:footnote w:id="3">
    <w:p w14:paraId="56BDB577" w14:textId="77777777" w:rsidR="00E56466" w:rsidRDefault="0035077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楷体" w:eastAsia="楷体" w:hAnsi="楷体"/>
        </w:rPr>
        <w:t>公共设施领域，</w:t>
      </w:r>
      <w:r>
        <w:rPr>
          <w:rFonts w:ascii="楷体" w:eastAsia="楷体" w:hAnsi="楷体" w:hint="eastAsia"/>
        </w:rPr>
        <w:t>包括</w:t>
      </w:r>
      <w:r>
        <w:rPr>
          <w:rFonts w:ascii="楷体" w:eastAsia="楷体" w:hAnsi="楷体"/>
        </w:rPr>
        <w:t>市政</w:t>
      </w:r>
      <w:r>
        <w:rPr>
          <w:rFonts w:ascii="楷体" w:eastAsia="楷体" w:hAnsi="楷体" w:hint="eastAsia"/>
        </w:rPr>
        <w:t>照明</w:t>
      </w:r>
      <w:r>
        <w:rPr>
          <w:rFonts w:ascii="楷体" w:eastAsia="楷体" w:hAnsi="楷体"/>
        </w:rPr>
        <w:t>、</w:t>
      </w:r>
      <w:r>
        <w:rPr>
          <w:rFonts w:ascii="楷体" w:eastAsia="楷体" w:hAnsi="楷体" w:hint="eastAsia"/>
        </w:rPr>
        <w:t>城镇/区域</w:t>
      </w:r>
      <w:r>
        <w:rPr>
          <w:rFonts w:ascii="楷体" w:eastAsia="楷体" w:hAnsi="楷体"/>
        </w:rPr>
        <w:t>集中供热等。</w:t>
      </w:r>
    </w:p>
  </w:footnote>
  <w:footnote w:id="4">
    <w:p w14:paraId="46E787BF" w14:textId="7F83FD60" w:rsidR="00E56466" w:rsidRDefault="00350775">
      <w:pPr>
        <w:pStyle w:val="a8"/>
        <w:rPr>
          <w:rFonts w:ascii="楷体" w:eastAsia="楷体" w:hAnsi="楷体"/>
        </w:rPr>
      </w:pPr>
      <w:r>
        <w:rPr>
          <w:rStyle w:val="aa"/>
          <w:sz w:val="21"/>
        </w:rPr>
        <w:footnoteRef/>
      </w:r>
      <w:r>
        <w:rPr>
          <w:rFonts w:ascii="Times New Roman" w:eastAsia="仿宋" w:hAnsi="Times New Roman" w:cs="Times New Roman"/>
          <w:kern w:val="0"/>
          <w:sz w:val="21"/>
          <w:szCs w:val="21"/>
        </w:rPr>
        <w:t xml:space="preserve"> </w:t>
      </w:r>
      <w:r w:rsidR="0057699F" w:rsidRPr="0057699F">
        <w:rPr>
          <w:rFonts w:ascii="楷体" w:eastAsia="楷体" w:hAnsi="楷体" w:hint="eastAsia"/>
        </w:rPr>
        <w:t>2020年财务报表未出</w:t>
      </w:r>
      <w:r>
        <w:rPr>
          <w:rFonts w:ascii="楷体" w:eastAsia="楷体" w:hAnsi="楷体" w:hint="eastAsia"/>
        </w:rPr>
        <w:t>可填写预估数据。</w:t>
      </w:r>
    </w:p>
  </w:footnote>
  <w:footnote w:id="5">
    <w:p w14:paraId="3B4F8B58" w14:textId="77777777" w:rsidR="00514CCD" w:rsidRDefault="00514CCD">
      <w:pPr>
        <w:pStyle w:val="a8"/>
        <w:rPr>
          <w:sz w:val="21"/>
        </w:rPr>
      </w:pPr>
      <w:r>
        <w:rPr>
          <w:rStyle w:val="aa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合同类型：请选择节能效益分享型、节能</w:t>
      </w:r>
      <w:proofErr w:type="gramStart"/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量保证型</w:t>
      </w:r>
      <w:proofErr w:type="gramEnd"/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、能源费用托管型、融资租赁型、工程总承包、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PPP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、其他（请注明）。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9462D"/>
    <w:multiLevelType w:val="multilevel"/>
    <w:tmpl w:val="7859462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3"/>
    <w:rsid w:val="00001473"/>
    <w:rsid w:val="00002997"/>
    <w:rsid w:val="000513DB"/>
    <w:rsid w:val="00055CE6"/>
    <w:rsid w:val="00070A9D"/>
    <w:rsid w:val="00082BCD"/>
    <w:rsid w:val="000842CD"/>
    <w:rsid w:val="000A0FBE"/>
    <w:rsid w:val="000C4293"/>
    <w:rsid w:val="000E3CA4"/>
    <w:rsid w:val="001107BE"/>
    <w:rsid w:val="00145010"/>
    <w:rsid w:val="001549B3"/>
    <w:rsid w:val="00193F9E"/>
    <w:rsid w:val="0019644B"/>
    <w:rsid w:val="001F6ACD"/>
    <w:rsid w:val="00220ED1"/>
    <w:rsid w:val="0028041B"/>
    <w:rsid w:val="002A2BD1"/>
    <w:rsid w:val="002C17F7"/>
    <w:rsid w:val="002D04DE"/>
    <w:rsid w:val="002D7DD9"/>
    <w:rsid w:val="00350775"/>
    <w:rsid w:val="003521EA"/>
    <w:rsid w:val="00372228"/>
    <w:rsid w:val="003A33E0"/>
    <w:rsid w:val="003B2A38"/>
    <w:rsid w:val="003C610E"/>
    <w:rsid w:val="004259FD"/>
    <w:rsid w:val="00425E48"/>
    <w:rsid w:val="004C6CA3"/>
    <w:rsid w:val="004D35A5"/>
    <w:rsid w:val="0050473C"/>
    <w:rsid w:val="00514CCD"/>
    <w:rsid w:val="0056346E"/>
    <w:rsid w:val="00574C31"/>
    <w:rsid w:val="0057699F"/>
    <w:rsid w:val="00590F9B"/>
    <w:rsid w:val="005C7C5E"/>
    <w:rsid w:val="005E31E1"/>
    <w:rsid w:val="005F1F06"/>
    <w:rsid w:val="00607FAD"/>
    <w:rsid w:val="00630CE8"/>
    <w:rsid w:val="006733E5"/>
    <w:rsid w:val="006B3B95"/>
    <w:rsid w:val="006E7201"/>
    <w:rsid w:val="00715D64"/>
    <w:rsid w:val="00750038"/>
    <w:rsid w:val="0076456B"/>
    <w:rsid w:val="00776CF2"/>
    <w:rsid w:val="007F0324"/>
    <w:rsid w:val="007F28F1"/>
    <w:rsid w:val="00811FEF"/>
    <w:rsid w:val="0085039D"/>
    <w:rsid w:val="008A5C29"/>
    <w:rsid w:val="008C1360"/>
    <w:rsid w:val="008D35B0"/>
    <w:rsid w:val="008E556B"/>
    <w:rsid w:val="008F60D2"/>
    <w:rsid w:val="008F6ADC"/>
    <w:rsid w:val="00951B13"/>
    <w:rsid w:val="00982CFA"/>
    <w:rsid w:val="00990EC9"/>
    <w:rsid w:val="009C3D07"/>
    <w:rsid w:val="009E5894"/>
    <w:rsid w:val="00A30765"/>
    <w:rsid w:val="00A73D9C"/>
    <w:rsid w:val="00AA184C"/>
    <w:rsid w:val="00AA2DED"/>
    <w:rsid w:val="00AC7DD7"/>
    <w:rsid w:val="00AD564E"/>
    <w:rsid w:val="00B1374C"/>
    <w:rsid w:val="00B27D01"/>
    <w:rsid w:val="00B443BB"/>
    <w:rsid w:val="00B44E12"/>
    <w:rsid w:val="00B565E5"/>
    <w:rsid w:val="00B928A4"/>
    <w:rsid w:val="00BA5F91"/>
    <w:rsid w:val="00BA727D"/>
    <w:rsid w:val="00BC74D5"/>
    <w:rsid w:val="00BF1EA3"/>
    <w:rsid w:val="00C50180"/>
    <w:rsid w:val="00C64077"/>
    <w:rsid w:val="00C86C62"/>
    <w:rsid w:val="00CB1AB2"/>
    <w:rsid w:val="00CC0AAF"/>
    <w:rsid w:val="00D45323"/>
    <w:rsid w:val="00D8507A"/>
    <w:rsid w:val="00D85D5F"/>
    <w:rsid w:val="00DA76BB"/>
    <w:rsid w:val="00DE2EB4"/>
    <w:rsid w:val="00DE7440"/>
    <w:rsid w:val="00E1063C"/>
    <w:rsid w:val="00E43BDA"/>
    <w:rsid w:val="00E56466"/>
    <w:rsid w:val="00E612C9"/>
    <w:rsid w:val="00E802AE"/>
    <w:rsid w:val="00F444C9"/>
    <w:rsid w:val="00F64CDA"/>
    <w:rsid w:val="00F76D5F"/>
    <w:rsid w:val="00FB2C28"/>
    <w:rsid w:val="00FB6D03"/>
    <w:rsid w:val="00FC3B46"/>
    <w:rsid w:val="00FC62A5"/>
    <w:rsid w:val="05CA1CD7"/>
    <w:rsid w:val="5FE419EB"/>
    <w:rsid w:val="63D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42FBF"/>
  <w15:docId w15:val="{A24576E5-D983-471A-8773-030C75F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9">
    <w:name w:val="脚注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5">
    <w:name w:val="小5号表格"/>
    <w:basedOn w:val="a"/>
    <w:qFormat/>
    <w:pPr>
      <w:jc w:val="center"/>
    </w:pPr>
    <w:rPr>
      <w:rFonts w:ascii="Arial" w:eastAsia="宋体" w:hAnsi="Arial" w:cs="Times New Roman"/>
      <w:spacing w:val="6"/>
      <w:sz w:val="24"/>
      <w:szCs w:val="20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F6A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F6A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A84F3F-E70C-4A4A-9593-9D6B97A79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Juemin</dc:creator>
  <cp:lastModifiedBy>Juemin Wang</cp:lastModifiedBy>
  <cp:revision>81</cp:revision>
  <dcterms:created xsi:type="dcterms:W3CDTF">2018-10-29T07:56:00Z</dcterms:created>
  <dcterms:modified xsi:type="dcterms:W3CDTF">2020-11-13T05:36:00Z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