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2AA755">
      <w:pPr>
        <w:rPr>
          <w:rFonts w:ascii="Times New Roman" w:hAnsi="Times New Roman"/>
          <w:kern w:val="0"/>
          <w:sz w:val="28"/>
          <w:szCs w:val="28"/>
        </w:rPr>
      </w:pPr>
      <w:bookmarkStart w:id="0" w:name="OLE_LINK1"/>
      <w:r>
        <w:rPr>
          <w:kern w:val="0"/>
        </w:rPr>
        <mc:AlternateContent>
          <mc:Choice Requires="wps">
            <w:drawing>
              <wp:anchor distT="0" distB="0" distL="114300" distR="114300" simplePos="0" relativeHeight="251674624" behindDoc="0" locked="0" layoutInCell="1" allowOverlap="1">
                <wp:simplePos x="0" y="0"/>
                <wp:positionH relativeFrom="column">
                  <wp:posOffset>104140</wp:posOffset>
                </wp:positionH>
                <wp:positionV relativeFrom="paragraph">
                  <wp:posOffset>-743585</wp:posOffset>
                </wp:positionV>
                <wp:extent cx="2354580" cy="497205"/>
                <wp:effectExtent l="4445" t="5080" r="18415" b="15875"/>
                <wp:wrapNone/>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54580" cy="497205"/>
                        </a:xfrm>
                        <a:prstGeom prst="rect">
                          <a:avLst/>
                        </a:prstGeom>
                        <a:solidFill>
                          <a:srgbClr val="FFFFFF"/>
                        </a:solidFill>
                        <a:ln w="9525">
                          <a:solidFill>
                            <a:sysClr val="window" lastClr="FFFFFF">
                              <a:lumMod val="100000"/>
                              <a:lumOff val="0"/>
                            </a:sysClr>
                          </a:solidFill>
                          <a:miter lim="800000"/>
                        </a:ln>
                      </wps:spPr>
                      <wps:txbx>
                        <w:txbxContent>
                          <w:p w14:paraId="494E239F">
                            <w:pPr>
                              <w:rPr>
                                <w:sz w:val="24"/>
                                <w:szCs w:val="24"/>
                              </w:rPr>
                            </w:pPr>
                            <w:bookmarkStart w:id="95" w:name="_Hlk119077327"/>
                            <w:bookmarkStart w:id="96" w:name="_Hlk119077320"/>
                            <w:bookmarkStart w:id="97" w:name="_Hlk119077328"/>
                            <w:bookmarkStart w:id="98" w:name="_Hlk119077321"/>
                            <w:bookmarkStart w:id="99" w:name="_Hlk119077326"/>
                            <w:bookmarkStart w:id="100" w:name="_Hlk119077325"/>
                            <w:r>
                              <w:rPr>
                                <w:rFonts w:hint="eastAsia"/>
                                <w:sz w:val="24"/>
                                <w:szCs w:val="24"/>
                              </w:rPr>
                              <w:t>ICS 27.010</w:t>
                            </w:r>
                          </w:p>
                          <w:p w14:paraId="55B974C9">
                            <w:pPr>
                              <w:rPr>
                                <w:sz w:val="24"/>
                                <w:szCs w:val="24"/>
                              </w:rPr>
                            </w:pPr>
                            <w:r>
                              <w:rPr>
                                <w:rFonts w:hint="eastAsia"/>
                                <w:sz w:val="24"/>
                                <w:szCs w:val="24"/>
                              </w:rPr>
                              <w:t>C</w:t>
                            </w:r>
                            <w:r>
                              <w:rPr>
                                <w:sz w:val="24"/>
                                <w:szCs w:val="24"/>
                              </w:rPr>
                              <w:t xml:space="preserve">CS </w:t>
                            </w:r>
                            <w:r>
                              <w:rPr>
                                <w:rFonts w:hint="eastAsia"/>
                                <w:sz w:val="24"/>
                                <w:szCs w:val="24"/>
                              </w:rPr>
                              <w:t>F</w:t>
                            </w:r>
                            <w:r>
                              <w:rPr>
                                <w:sz w:val="24"/>
                                <w:szCs w:val="24"/>
                              </w:rPr>
                              <w:t>01</w:t>
                            </w:r>
                            <w:bookmarkEnd w:id="95"/>
                            <w:bookmarkEnd w:id="96"/>
                            <w:bookmarkEnd w:id="97"/>
                            <w:bookmarkEnd w:id="98"/>
                            <w:bookmarkEnd w:id="99"/>
                            <w:bookmarkEnd w:id="100"/>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8.2pt;margin-top:-58.55pt;height:39.15pt;width:185.4pt;z-index:251674624;mso-width-relative:margin;mso-height-relative:margin;mso-width-percent:400;mso-height-percent:200;" fillcolor="#FFFFFF" filled="t" stroked="t" coordsize="21600,21600" o:gfxdata="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tV8wNgAAAALAQAADwAAAAAAAAABACAAAAAiAAAAZHJzL2Rvd25yZXYueG1sUEsB&#10;AhQAFAAAAAgAh07iQImKw0JnAgAAzAQAAA4AAAAAAAAAAQAgAAAAJwEAAGRycy9lMm9Eb2MueG1s&#10;UEsFBgAAAAAGAAYAWQEAAAAGAAAAAA==&#10;">
                <v:fill on="t" focussize="0,0"/>
                <v:stroke color="#FFFFFF" miterlimit="8" joinstyle="miter"/>
                <v:imagedata o:title=""/>
                <o:lock v:ext="edit" aspectratio="f"/>
                <v:textbox style="mso-fit-shape-to-text:t;">
                  <w:txbxContent>
                    <w:p w14:paraId="494E239F">
                      <w:pPr>
                        <w:rPr>
                          <w:sz w:val="24"/>
                          <w:szCs w:val="24"/>
                        </w:rPr>
                      </w:pPr>
                      <w:bookmarkStart w:id="95" w:name="_Hlk119077327"/>
                      <w:bookmarkStart w:id="96" w:name="_Hlk119077320"/>
                      <w:bookmarkStart w:id="97" w:name="_Hlk119077328"/>
                      <w:bookmarkStart w:id="98" w:name="_Hlk119077321"/>
                      <w:bookmarkStart w:id="99" w:name="_Hlk119077326"/>
                      <w:bookmarkStart w:id="100" w:name="_Hlk119077325"/>
                      <w:r>
                        <w:rPr>
                          <w:rFonts w:hint="eastAsia"/>
                          <w:sz w:val="24"/>
                          <w:szCs w:val="24"/>
                        </w:rPr>
                        <w:t>ICS 27.010</w:t>
                      </w:r>
                    </w:p>
                    <w:p w14:paraId="55B974C9">
                      <w:pPr>
                        <w:rPr>
                          <w:sz w:val="24"/>
                          <w:szCs w:val="24"/>
                        </w:rPr>
                      </w:pPr>
                      <w:r>
                        <w:rPr>
                          <w:rFonts w:hint="eastAsia"/>
                          <w:sz w:val="24"/>
                          <w:szCs w:val="24"/>
                        </w:rPr>
                        <w:t>C</w:t>
                      </w:r>
                      <w:r>
                        <w:rPr>
                          <w:sz w:val="24"/>
                          <w:szCs w:val="24"/>
                        </w:rPr>
                        <w:t xml:space="preserve">CS </w:t>
                      </w:r>
                      <w:r>
                        <w:rPr>
                          <w:rFonts w:hint="eastAsia"/>
                          <w:sz w:val="24"/>
                          <w:szCs w:val="24"/>
                        </w:rPr>
                        <w:t>F</w:t>
                      </w:r>
                      <w:r>
                        <w:rPr>
                          <w:sz w:val="24"/>
                          <w:szCs w:val="24"/>
                        </w:rPr>
                        <w:t>01</w:t>
                      </w:r>
                      <w:bookmarkEnd w:id="95"/>
                      <w:bookmarkEnd w:id="96"/>
                      <w:bookmarkEnd w:id="97"/>
                      <w:bookmarkEnd w:id="98"/>
                      <w:bookmarkEnd w:id="99"/>
                      <w:bookmarkEnd w:id="100"/>
                    </w:p>
                  </w:txbxContent>
                </v:textbox>
              </v:shape>
            </w:pict>
          </mc:Fallback>
        </mc:AlternateContent>
      </w:r>
    </w:p>
    <w:p w14:paraId="71623A39">
      <w:pPr>
        <w:jc w:val="center"/>
        <w:rPr>
          <w:rFonts w:ascii="Times New Roman" w:hAnsi="Times New Roman" w:eastAsia="方正小标宋_GBK"/>
          <w:sz w:val="72"/>
          <w:szCs w:val="72"/>
        </w:rPr>
      </w:pPr>
      <w:r>
        <w:rPr>
          <w:rFonts w:ascii="Times New Roman" w:hAnsi="Times New Roman" w:eastAsia="黑体"/>
          <w:sz w:val="84"/>
        </w:rPr>
        <w:t>团   体   标   准</w:t>
      </w:r>
    </w:p>
    <w:p w14:paraId="60608E72">
      <w:pPr>
        <w:widowControl/>
        <w:jc w:val="right"/>
        <w:rPr>
          <w:rFonts w:hint="eastAsia" w:eastAsia="微软雅黑"/>
          <w:lang w:eastAsia="zh-CN"/>
        </w:rPr>
      </w:pPr>
      <w:bookmarkStart w:id="1" w:name="_Hlk104208034"/>
      <w:bookmarkEnd w:id="1"/>
      <w:r>
        <w:rPr>
          <w:rFonts w:ascii="Times New Roman" w:hAnsi="Times New Roman"/>
          <w:b/>
          <w:bCs/>
          <w:kern w:val="0"/>
          <w:sz w:val="31"/>
          <w:szCs w:val="31"/>
          <w:lang w:bidi="ar"/>
        </w:rPr>
        <w:t>T/CECA-</w:t>
      </w:r>
      <w:r>
        <w:rPr>
          <w:rFonts w:ascii="微软雅黑" w:hAnsi="微软雅黑" w:eastAsia="微软雅黑" w:cs="微软雅黑"/>
          <w:kern w:val="0"/>
          <w:sz w:val="28"/>
          <w:szCs w:val="28"/>
          <w:lang w:bidi="ar"/>
        </w:rPr>
        <w:t xml:space="preserve">G </w:t>
      </w:r>
      <w:r>
        <w:rPr>
          <w:rFonts w:hint="eastAsia" w:ascii="微软雅黑" w:hAnsi="微软雅黑" w:eastAsia="微软雅黑"/>
          <w:spacing w:val="6"/>
          <w:sz w:val="28"/>
          <w:szCs w:val="28"/>
        </w:rPr>
        <w:t>××××</w:t>
      </w:r>
      <w:r>
        <w:rPr>
          <w:rFonts w:ascii="微软雅黑" w:hAnsi="微软雅黑" w:eastAsia="微软雅黑" w:cs="微软雅黑"/>
          <w:kern w:val="0"/>
          <w:sz w:val="28"/>
          <w:szCs w:val="28"/>
          <w:lang w:bidi="ar"/>
        </w:rPr>
        <w:t>—202</w:t>
      </w:r>
      <w:r>
        <w:rPr>
          <w:rFonts w:hint="eastAsia" w:ascii="微软雅黑" w:hAnsi="微软雅黑" w:eastAsia="微软雅黑" w:cs="微软雅黑"/>
          <w:kern w:val="0"/>
          <w:sz w:val="28"/>
          <w:szCs w:val="28"/>
          <w:lang w:val="en-US" w:eastAsia="zh-CN" w:bidi="ar"/>
        </w:rPr>
        <w:t>5</w:t>
      </w:r>
    </w:p>
    <w:p w14:paraId="7345A16C">
      <w:pPr>
        <w:rPr>
          <w:rFonts w:ascii="Times New Roman" w:hAnsi="Times New Roman"/>
          <w:kern w:val="0"/>
        </w:rPr>
      </w:pPr>
      <w:r>
        <w:rPr>
          <w:rFonts w:ascii="方正小标宋_GBK" w:eastAsia="方正小标宋_GBK"/>
          <w:kern w:val="0"/>
          <w:sz w:val="52"/>
          <w:szCs w:val="52"/>
        </w:rPr>
        <w:drawing>
          <wp:anchor distT="0" distB="0" distL="114300" distR="114300" simplePos="0" relativeHeight="251673600" behindDoc="0" locked="0" layoutInCell="1" allowOverlap="1">
            <wp:simplePos x="0" y="0"/>
            <wp:positionH relativeFrom="margin">
              <wp:posOffset>5042535</wp:posOffset>
            </wp:positionH>
            <wp:positionV relativeFrom="paragraph">
              <wp:posOffset>-1950720</wp:posOffset>
            </wp:positionV>
            <wp:extent cx="745490" cy="759460"/>
            <wp:effectExtent l="0" t="0" r="1270" b="254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8">
                      <a:extLst>
                        <a:ext uri="{28A0092B-C50C-407E-A947-70E740481C1C}">
                          <a14:useLocalDpi xmlns:a14="http://schemas.microsoft.com/office/drawing/2010/main" val="0"/>
                        </a:ext>
                      </a:extLst>
                    </a:blip>
                    <a:srcRect l="18646" t="14169" r="77054" b="78038"/>
                    <a:stretch>
                      <a:fillRect/>
                    </a:stretch>
                  </pic:blipFill>
                  <pic:spPr>
                    <a:xfrm>
                      <a:off x="0" y="0"/>
                      <a:ext cx="745490" cy="759460"/>
                    </a:xfrm>
                    <a:prstGeom prst="rect">
                      <a:avLst/>
                    </a:prstGeom>
                    <a:noFill/>
                    <a:ln>
                      <a:noFill/>
                    </a:ln>
                  </pic:spPr>
                </pic:pic>
              </a:graphicData>
            </a:graphic>
          </wp:anchor>
        </w:drawing>
      </w:r>
      <w:r>
        <w:rPr>
          <w:rFonts w:ascii="Times New Roman" w:hAnsi="Times New Roman"/>
          <w:kern w:val="0"/>
        </w:rPr>
        <mc:AlternateContent>
          <mc:Choice Requires="wps">
            <w:drawing>
              <wp:anchor distT="0" distB="0" distL="114300" distR="114300" simplePos="0" relativeHeight="251672576" behindDoc="0" locked="0" layoutInCell="1" allowOverlap="1">
                <wp:simplePos x="0" y="0"/>
                <wp:positionH relativeFrom="column">
                  <wp:posOffset>-102870</wp:posOffset>
                </wp:positionH>
                <wp:positionV relativeFrom="paragraph">
                  <wp:posOffset>75565</wp:posOffset>
                </wp:positionV>
                <wp:extent cx="6098540" cy="0"/>
                <wp:effectExtent l="0" t="4445" r="0" b="5080"/>
                <wp:wrapNone/>
                <wp:docPr id="3" name="AutoShape 2"/>
                <wp:cNvGraphicFramePr/>
                <a:graphic xmlns:a="http://schemas.openxmlformats.org/drawingml/2006/main">
                  <a:graphicData uri="http://schemas.microsoft.com/office/word/2010/wordprocessingShape">
                    <wps:wsp>
                      <wps:cNvCnPr>
                        <a:cxnSpLocks noChangeShapeType="1"/>
                      </wps:cNvCnPr>
                      <wps:spPr bwMode="auto">
                        <a:xfrm>
                          <a:off x="0" y="0"/>
                          <a:ext cx="6098540" cy="0"/>
                        </a:xfrm>
                        <a:prstGeom prst="straightConnector1">
                          <a:avLst/>
                        </a:prstGeom>
                        <a:noFill/>
                        <a:ln w="9525">
                          <a:solidFill>
                            <a:srgbClr val="000000"/>
                          </a:solidFill>
                          <a:round/>
                        </a:ln>
                      </wps:spPr>
                      <wps:bodyPr/>
                    </wps:wsp>
                  </a:graphicData>
                </a:graphic>
              </wp:anchor>
            </w:drawing>
          </mc:Choice>
          <mc:Fallback>
            <w:pict>
              <v:shape id="AutoShape 2" o:spid="_x0000_s1026" o:spt="32" type="#_x0000_t32" style="position:absolute;left:0pt;margin-left:-8.1pt;margin-top:5.95pt;height:0pt;width:480.2pt;z-index:251672576;mso-width-relative:page;mso-height-relative:page;" filled="f" stroked="t" coordsize="21600,21600" o:gfxdata="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b1sP61gAAAAkBAAAPAAAAAAAAAAEAIAAA&#10;ACIAAABkcnMvZG93bnJldi54bWxQSwECFAAUAAAACACHTuJA7jPYe9UBAACyAwAADgAAAAAAAAAB&#10;ACAAAAAlAQAAZHJzL2Uyb0RvYy54bWxQSwUGAAAAAAYABgBZAQAAbAUAAAAA&#10;">
                <v:fill on="f" focussize="0,0"/>
                <v:stroke color="#000000" joinstyle="round"/>
                <v:imagedata o:title=""/>
                <o:lock v:ext="edit" aspectratio="f"/>
              </v:shape>
            </w:pict>
          </mc:Fallback>
        </mc:AlternateContent>
      </w:r>
    </w:p>
    <w:p w14:paraId="514EAFA8">
      <w:pPr>
        <w:rPr>
          <w:rFonts w:ascii="Times New Roman" w:hAnsi="Times New Roman"/>
        </w:rPr>
      </w:pPr>
    </w:p>
    <w:p w14:paraId="52B5B0F3">
      <w:pPr>
        <w:rPr>
          <w:rFonts w:ascii="Times New Roman" w:hAnsi="Times New Roman"/>
        </w:rPr>
      </w:pPr>
    </w:p>
    <w:p w14:paraId="1F5229DA">
      <w:pPr>
        <w:rPr>
          <w:rFonts w:ascii="Times New Roman" w:hAnsi="Times New Roman"/>
        </w:rPr>
      </w:pPr>
    </w:p>
    <w:p w14:paraId="2E1C664A">
      <w:pPr>
        <w:rPr>
          <w:rFonts w:ascii="Times New Roman" w:hAnsi="Times New Roman"/>
        </w:rPr>
      </w:pPr>
    </w:p>
    <w:p w14:paraId="128CF369">
      <w:pPr>
        <w:rPr>
          <w:rFonts w:ascii="Times New Roman" w:hAnsi="Times New Roman"/>
        </w:rPr>
      </w:pPr>
    </w:p>
    <w:p w14:paraId="4462C468">
      <w:pPr>
        <w:rPr>
          <w:rFonts w:ascii="Times New Roman" w:hAnsi="Times New Roman"/>
        </w:rPr>
      </w:pPr>
    </w:p>
    <w:p w14:paraId="1C15ABA4">
      <w:pPr>
        <w:pStyle w:val="32"/>
        <w:bidi w:val="0"/>
        <w:jc w:val="center"/>
        <w:outlineLvl w:val="0"/>
        <w:rPr>
          <w:rFonts w:hint="default"/>
          <w:lang w:val="en-US" w:eastAsia="zh-CN"/>
        </w:rPr>
      </w:pPr>
      <w:bookmarkStart w:id="2" w:name="_Toc598"/>
      <w:r>
        <w:rPr>
          <w:rFonts w:hint="eastAsia"/>
          <w:lang w:val="en-US" w:eastAsia="zh-CN"/>
        </w:rPr>
        <w:t>标准中文名称</w:t>
      </w:r>
      <w:bookmarkEnd w:id="2"/>
    </w:p>
    <w:p w14:paraId="10FA698D">
      <w:pPr>
        <w:pStyle w:val="32"/>
        <w:bidi w:val="0"/>
        <w:jc w:val="center"/>
        <w:outlineLvl w:val="0"/>
        <w:rPr>
          <w:rFonts w:hint="eastAsia" w:asciiTheme="minorEastAsia" w:hAnsiTheme="minorEastAsia" w:eastAsiaTheme="minorEastAsia" w:cstheme="minorEastAsia"/>
          <w:sz w:val="28"/>
          <w:szCs w:val="28"/>
          <w:lang w:val="en-US" w:eastAsia="zh-CN"/>
        </w:rPr>
      </w:pPr>
      <w:bookmarkStart w:id="3" w:name="_Toc26731"/>
      <w:r>
        <w:rPr>
          <w:rFonts w:hint="eastAsia" w:asciiTheme="minorEastAsia" w:hAnsiTheme="minorEastAsia" w:eastAsiaTheme="minorEastAsia" w:cstheme="minorEastAsia"/>
          <w:sz w:val="28"/>
          <w:szCs w:val="28"/>
          <w:lang w:val="en-US" w:eastAsia="zh-CN"/>
        </w:rPr>
        <w:t>标准英文名称</w:t>
      </w:r>
      <w:bookmarkEnd w:id="3"/>
    </w:p>
    <w:p w14:paraId="7B602B66">
      <w:pPr>
        <w:spacing w:before="156" w:beforeLines="50" w:line="60" w:lineRule="atLeast"/>
        <w:jc w:val="center"/>
        <w:rPr>
          <w:rFonts w:hint="default" w:ascii="楷体" w:hAnsi="楷体" w:eastAsia="楷体" w:cs="楷体"/>
          <w:kern w:val="0"/>
          <w:sz w:val="28"/>
          <w:shd w:val="clear" w:color="auto" w:fill="FFFFFF"/>
          <w:lang w:val="en-US" w:eastAsia="zh-CN"/>
        </w:rPr>
      </w:pPr>
      <w:r>
        <w:rPr>
          <w:rFonts w:hint="eastAsia" w:ascii="楷体" w:hAnsi="楷体" w:eastAsia="楷体" w:cs="楷体"/>
          <w:kern w:val="0"/>
          <w:sz w:val="28"/>
          <w:shd w:val="clear" w:color="auto" w:fill="FFFFFF"/>
          <w:lang w:val="en-US" w:eastAsia="zh-CN"/>
        </w:rPr>
        <w:t>(草案）</w:t>
      </w:r>
    </w:p>
    <w:p w14:paraId="336DE0FD">
      <w:pPr>
        <w:rPr>
          <w:rFonts w:ascii="Times New Roman" w:hAnsi="Times New Roman"/>
          <w:kern w:val="0"/>
        </w:rPr>
      </w:pPr>
    </w:p>
    <w:p w14:paraId="195D2A58">
      <w:pPr>
        <w:rPr>
          <w:rFonts w:ascii="Times New Roman" w:hAnsi="Times New Roman"/>
          <w:kern w:val="0"/>
        </w:rPr>
      </w:pPr>
    </w:p>
    <w:p w14:paraId="262E430B">
      <w:pPr>
        <w:rPr>
          <w:rFonts w:ascii="Times New Roman" w:hAnsi="Times New Roman"/>
          <w:kern w:val="0"/>
        </w:rPr>
      </w:pPr>
    </w:p>
    <w:p w14:paraId="57CEC500">
      <w:pPr>
        <w:rPr>
          <w:rFonts w:ascii="Times New Roman" w:hAnsi="Times New Roman"/>
          <w:kern w:val="0"/>
        </w:rPr>
      </w:pPr>
    </w:p>
    <w:p w14:paraId="32688032">
      <w:pPr>
        <w:rPr>
          <w:rFonts w:ascii="Times New Roman" w:hAnsi="Times New Roman"/>
          <w:kern w:val="0"/>
        </w:rPr>
      </w:pPr>
    </w:p>
    <w:p w14:paraId="6E0AC6EB">
      <w:pPr>
        <w:rPr>
          <w:rFonts w:ascii="Times New Roman" w:hAnsi="Times New Roman"/>
          <w:kern w:val="0"/>
        </w:rPr>
      </w:pPr>
    </w:p>
    <w:p w14:paraId="2E7E0D86">
      <w:pPr>
        <w:rPr>
          <w:rFonts w:ascii="Times New Roman" w:hAnsi="Times New Roman"/>
          <w:kern w:val="0"/>
        </w:rPr>
      </w:pPr>
    </w:p>
    <w:p w14:paraId="34D993BD">
      <w:pPr>
        <w:rPr>
          <w:rFonts w:ascii="Times New Roman" w:hAnsi="Times New Roman"/>
          <w:kern w:val="0"/>
        </w:rPr>
      </w:pPr>
    </w:p>
    <w:p w14:paraId="12E05D50">
      <w:pPr>
        <w:rPr>
          <w:rFonts w:ascii="Times New Roman" w:hAnsi="Times New Roman"/>
          <w:kern w:val="0"/>
        </w:rPr>
      </w:pPr>
    </w:p>
    <w:p w14:paraId="1DC825CA">
      <w:pPr>
        <w:rPr>
          <w:rFonts w:ascii="Times New Roman" w:hAnsi="Times New Roman"/>
          <w:kern w:val="0"/>
        </w:rPr>
      </w:pPr>
    </w:p>
    <w:p w14:paraId="4782F73B">
      <w:pPr>
        <w:rPr>
          <w:rFonts w:ascii="Times New Roman" w:hAnsi="Times New Roman"/>
          <w:kern w:val="0"/>
        </w:rPr>
      </w:pPr>
    </w:p>
    <w:p w14:paraId="02DD5F93">
      <w:pPr>
        <w:rPr>
          <w:rFonts w:ascii="Times New Roman" w:hAnsi="Times New Roman"/>
          <w:kern w:val="0"/>
        </w:rPr>
      </w:pPr>
    </w:p>
    <w:p w14:paraId="6E68FC98">
      <w:pPr>
        <w:rPr>
          <w:rFonts w:ascii="Times New Roman" w:hAnsi="Times New Roman"/>
          <w:kern w:val="0"/>
        </w:rPr>
      </w:pPr>
    </w:p>
    <w:p w14:paraId="1A058D22">
      <w:pPr>
        <w:rPr>
          <w:rFonts w:ascii="Times New Roman" w:hAnsi="Times New Roman"/>
          <w:kern w:val="0"/>
        </w:rPr>
      </w:pPr>
    </w:p>
    <w:p w14:paraId="6204122A">
      <w:pPr>
        <w:rPr>
          <w:rFonts w:ascii="Times New Roman" w:hAnsi="Times New Roman"/>
          <w:kern w:val="0"/>
        </w:rPr>
      </w:pPr>
    </w:p>
    <w:p w14:paraId="5139B3AB">
      <w:pPr>
        <w:rPr>
          <w:rFonts w:ascii="Times New Roman" w:hAnsi="Times New Roman"/>
          <w:kern w:val="0"/>
        </w:rPr>
      </w:pPr>
    </w:p>
    <w:p w14:paraId="2DAE7BDE">
      <w:pPr>
        <w:rPr>
          <w:rFonts w:ascii="Times New Roman" w:hAnsi="Times New Roman"/>
          <w:kern w:val="0"/>
        </w:rPr>
      </w:pPr>
    </w:p>
    <w:p w14:paraId="19D2B7D6">
      <w:pPr>
        <w:rPr>
          <w:rFonts w:ascii="Times New Roman" w:hAnsi="Times New Roman"/>
          <w:kern w:val="0"/>
        </w:rPr>
      </w:pPr>
    </w:p>
    <w:p w14:paraId="43E34B75">
      <w:pPr>
        <w:rPr>
          <w:rFonts w:ascii="Times New Roman" w:hAnsi="Times New Roman"/>
          <w:kern w:val="0"/>
        </w:rPr>
      </w:pPr>
    </w:p>
    <w:p w14:paraId="01D2A29F">
      <w:pPr>
        <w:rPr>
          <w:rFonts w:hint="eastAsia" w:ascii="微软雅黑" w:hAnsi="微软雅黑" w:eastAsia="微软雅黑"/>
          <w:kern w:val="0"/>
          <w:sz w:val="28"/>
          <w:szCs w:val="28"/>
        </w:rPr>
      </w:pPr>
      <w:r>
        <w:rPr>
          <w:rFonts w:hint="eastAsia" w:ascii="微软雅黑" w:hAnsi="微软雅黑" w:eastAsia="微软雅黑"/>
          <w:spacing w:val="6"/>
          <w:sz w:val="28"/>
          <w:szCs w:val="28"/>
        </w:rPr>
        <w:t>202</w:t>
      </w:r>
      <w:r>
        <w:rPr>
          <w:rFonts w:hint="eastAsia" w:ascii="微软雅黑" w:hAnsi="微软雅黑" w:eastAsia="微软雅黑"/>
          <w:spacing w:val="6"/>
          <w:sz w:val="28"/>
          <w:szCs w:val="28"/>
          <w:lang w:val="en-US" w:eastAsia="zh-CN"/>
        </w:rPr>
        <w:t>5</w:t>
      </w:r>
      <w:r>
        <w:rPr>
          <w:rFonts w:hint="eastAsia" w:ascii="微软雅黑" w:hAnsi="微软雅黑" w:eastAsia="微软雅黑"/>
          <w:spacing w:val="6"/>
          <w:sz w:val="28"/>
          <w:szCs w:val="28"/>
        </w:rPr>
        <w:t xml:space="preserve">-××-×× </w:t>
      </w:r>
      <w:r>
        <w:rPr>
          <w:rFonts w:hint="eastAsia" w:ascii="黑体" w:hAnsi="黑体" w:eastAsia="黑体"/>
          <w:spacing w:val="6"/>
          <w:sz w:val="28"/>
          <w:szCs w:val="28"/>
        </w:rPr>
        <w:t>发布</w:t>
      </w:r>
      <w:r>
        <w:rPr>
          <w:rFonts w:hint="eastAsia" w:ascii="微软雅黑" w:hAnsi="微软雅黑" w:eastAsia="微软雅黑"/>
          <w:spacing w:val="6"/>
          <w:sz w:val="28"/>
          <w:szCs w:val="28"/>
        </w:rPr>
        <w:t xml:space="preserve">                          20</w:t>
      </w:r>
      <w:r>
        <w:rPr>
          <w:rFonts w:ascii="微软雅黑" w:hAnsi="微软雅黑" w:eastAsia="微软雅黑"/>
          <w:spacing w:val="6"/>
          <w:sz w:val="28"/>
          <w:szCs w:val="28"/>
        </w:rPr>
        <w:t>2</w:t>
      </w:r>
      <w:r>
        <w:rPr>
          <w:rFonts w:hint="eastAsia" w:ascii="微软雅黑" w:hAnsi="微软雅黑" w:eastAsia="微软雅黑"/>
          <w:spacing w:val="6"/>
          <w:sz w:val="28"/>
          <w:szCs w:val="28"/>
          <w:lang w:val="en-US" w:eastAsia="zh-CN"/>
        </w:rPr>
        <w:t>5</w:t>
      </w:r>
      <w:r>
        <w:rPr>
          <w:rFonts w:hint="eastAsia" w:ascii="微软雅黑" w:hAnsi="微软雅黑" w:eastAsia="微软雅黑"/>
          <w:spacing w:val="6"/>
          <w:sz w:val="28"/>
          <w:szCs w:val="28"/>
        </w:rPr>
        <w:t xml:space="preserve">-××-×× </w:t>
      </w:r>
      <w:r>
        <w:rPr>
          <w:rFonts w:hint="eastAsia" w:ascii="黑体" w:hAnsi="黑体" w:eastAsia="黑体"/>
          <w:spacing w:val="6"/>
          <w:sz w:val="28"/>
          <w:szCs w:val="28"/>
        </w:rPr>
        <w:t>实施</w:t>
      </w:r>
    </w:p>
    <w:p w14:paraId="08B55C72">
      <w:pPr>
        <w:ind w:left="0" w:leftChars="0" w:firstLine="0" w:firstLineChars="0"/>
        <w:jc w:val="center"/>
        <w:rPr>
          <w:rFonts w:ascii="Times New Roman" w:hAnsi="Times New Roman" w:eastAsia="方正公文小标宋"/>
          <w:kern w:val="0"/>
          <w:sz w:val="52"/>
          <w:szCs w:val="52"/>
        </w:rPr>
      </w:pPr>
      <w:r>
        <w:rPr>
          <w:rFonts w:ascii="Times New Roman" w:hAnsi="Times New Roman"/>
          <w:kern w:val="0"/>
        </w:rPr>
        <mc:AlternateContent>
          <mc:Choice Requires="wps">
            <w:drawing>
              <wp:anchor distT="0" distB="0" distL="114300" distR="114300" simplePos="0" relativeHeight="251671552" behindDoc="0" locked="0" layoutInCell="1" allowOverlap="1">
                <wp:simplePos x="0" y="0"/>
                <wp:positionH relativeFrom="column">
                  <wp:posOffset>-59690</wp:posOffset>
                </wp:positionH>
                <wp:positionV relativeFrom="paragraph">
                  <wp:posOffset>43815</wp:posOffset>
                </wp:positionV>
                <wp:extent cx="5874385" cy="0"/>
                <wp:effectExtent l="0" t="9525" r="8255" b="13335"/>
                <wp:wrapNone/>
                <wp:docPr id="15" name="AutoShape 3"/>
                <wp:cNvGraphicFramePr/>
                <a:graphic xmlns:a="http://schemas.openxmlformats.org/drawingml/2006/main">
                  <a:graphicData uri="http://schemas.microsoft.com/office/word/2010/wordprocessingShape">
                    <wps:wsp>
                      <wps:cNvCnPr>
                        <a:cxnSpLocks noChangeShapeType="1"/>
                      </wps:cNvCnPr>
                      <wps:spPr bwMode="auto">
                        <a:xfrm>
                          <a:off x="0" y="0"/>
                          <a:ext cx="5874385" cy="0"/>
                        </a:xfrm>
                        <a:prstGeom prst="straightConnector1">
                          <a:avLst/>
                        </a:prstGeom>
                        <a:noFill/>
                        <a:ln w="19050">
                          <a:solidFill>
                            <a:srgbClr val="000000"/>
                          </a:solidFill>
                          <a:round/>
                        </a:ln>
                        <a:effectLst/>
                      </wps:spPr>
                      <wps:bodyPr/>
                    </wps:wsp>
                  </a:graphicData>
                </a:graphic>
              </wp:anchor>
            </w:drawing>
          </mc:Choice>
          <mc:Fallback>
            <w:pict>
              <v:shape id="AutoShape 3" o:spid="_x0000_s1026" o:spt="32" type="#_x0000_t32" style="position:absolute;left:0pt;margin-left:-4.7pt;margin-top:3.45pt;height:0pt;width:462.55pt;z-index:251671552;mso-width-relative:page;mso-height-relative:page;" filled="f" stroked="t" coordsize="21600,21600" o:gfxdata="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DqpcNEAAAAGAQAADwAAAAAAAAABACAA&#10;AAAiAAAAZHJzL2Rvd25yZXYueG1sUEsBAhQAFAAAAAgAh07iQNz7qRDbAQAAwgMAAA4AAAAAAAAA&#10;AQAgAAAAIAEAAGRycy9lMm9Eb2MueG1sUEsFBgAAAAAGAAYAWQEAAG0FAAAAAA==&#10;">
                <v:fill on="f" focussize="0,0"/>
                <v:stroke weight="1.5pt" color="#000000" joinstyle="round"/>
                <v:imagedata o:title=""/>
                <o:lock v:ext="edit" aspectratio="f"/>
              </v:shape>
            </w:pict>
          </mc:Fallback>
        </mc:AlternateContent>
      </w:r>
      <w:r>
        <w:rPr>
          <w:rFonts w:ascii="Times New Roman" w:hAnsi="Times New Roman" w:eastAsia="方正公文小标宋"/>
          <w:kern w:val="0"/>
          <w:sz w:val="52"/>
          <w:szCs w:val="52"/>
        </w:rPr>
        <w:t>中  国  节  能  协  会  发  布</w:t>
      </w:r>
    </w:p>
    <w:p w14:paraId="46192D3B">
      <w:pPr>
        <w:pStyle w:val="21"/>
        <w:ind w:left="0" w:leftChars="0" w:firstLine="0" w:firstLineChars="0"/>
        <w:jc w:val="center"/>
        <w:outlineLvl w:val="9"/>
        <w:rPr>
          <w:rFonts w:ascii="Times New Roman"/>
        </w:rPr>
        <w:sectPr>
          <w:headerReference r:id="rId5" w:type="first"/>
          <w:headerReference r:id="rId3" w:type="default"/>
          <w:footerReference r:id="rId6" w:type="default"/>
          <w:headerReference r:id="rId4" w:type="even"/>
          <w:pgSz w:w="11907" w:h="16839"/>
          <w:pgMar w:top="1418" w:right="1134" w:bottom="1134" w:left="1418" w:header="993" w:footer="851" w:gutter="0"/>
          <w:pgBorders>
            <w:top w:val="none" w:sz="0" w:space="0"/>
            <w:left w:val="none" w:sz="0" w:space="0"/>
            <w:bottom w:val="none" w:sz="0" w:space="0"/>
            <w:right w:val="none" w:sz="0" w:space="0"/>
          </w:pgBorders>
          <w:pgNumType w:fmt="upperRoman" w:start="1"/>
          <w:cols w:space="720" w:num="1"/>
          <w:formProt w:val="1"/>
          <w:docGrid w:type="lines" w:linePitch="312" w:charSpace="0"/>
        </w:sectPr>
      </w:pPr>
      <w:bookmarkStart w:id="4" w:name="_Toc66698854"/>
      <w:bookmarkEnd w:id="4"/>
      <w:bookmarkStart w:id="5" w:name="_Toc43732109"/>
      <w:bookmarkEnd w:id="5"/>
      <w:bookmarkStart w:id="6" w:name="_Toc66703935"/>
      <w:bookmarkEnd w:id="6"/>
    </w:p>
    <w:p w14:paraId="40F08CC3">
      <w:pPr>
        <w:spacing w:line="340" w:lineRule="exact"/>
        <w:jc w:val="left"/>
        <w:rPr>
          <w:rFonts w:hint="eastAsia" w:ascii="仿宋_GB2312" w:hAnsi="仿宋_GB2312" w:eastAsia="仿宋_GB2312" w:cs="仿宋_GB2312"/>
          <w:szCs w:val="21"/>
        </w:rPr>
      </w:pPr>
    </w:p>
    <w:p w14:paraId="6754D923">
      <w:pPr>
        <w:spacing w:line="340" w:lineRule="exact"/>
        <w:jc w:val="left"/>
        <w:rPr>
          <w:rFonts w:hint="eastAsia" w:ascii="仿宋_GB2312" w:hAnsi="仿宋_GB2312" w:eastAsia="仿宋_GB2312" w:cs="仿宋_GB2312"/>
          <w:szCs w:val="21"/>
        </w:rPr>
      </w:pPr>
    </w:p>
    <w:p w14:paraId="3D1AF007">
      <w:pPr>
        <w:spacing w:line="340" w:lineRule="exact"/>
        <w:jc w:val="left"/>
        <w:rPr>
          <w:rFonts w:hint="eastAsia" w:ascii="仿宋_GB2312" w:hAnsi="仿宋_GB2312" w:eastAsia="仿宋_GB2312" w:cs="仿宋_GB2312"/>
          <w:szCs w:val="21"/>
        </w:rPr>
      </w:pPr>
    </w:p>
    <w:p w14:paraId="4D770DFD">
      <w:pPr>
        <w:spacing w:line="340" w:lineRule="exact"/>
        <w:jc w:val="left"/>
        <w:rPr>
          <w:rFonts w:hint="eastAsia" w:ascii="仿宋_GB2312" w:hAnsi="仿宋_GB2312" w:eastAsia="仿宋_GB2312" w:cs="仿宋_GB2312"/>
          <w:szCs w:val="21"/>
        </w:rPr>
      </w:pPr>
    </w:p>
    <w:p w14:paraId="6B608DC1">
      <w:pPr>
        <w:spacing w:line="340" w:lineRule="exact"/>
        <w:jc w:val="left"/>
        <w:rPr>
          <w:rFonts w:hint="eastAsia" w:ascii="仿宋_GB2312" w:hAnsi="仿宋_GB2312" w:eastAsia="仿宋_GB2312" w:cs="仿宋_GB2312"/>
          <w:szCs w:val="21"/>
        </w:rPr>
      </w:pPr>
    </w:p>
    <w:p w14:paraId="722B2610">
      <w:pPr>
        <w:spacing w:line="340" w:lineRule="exact"/>
        <w:jc w:val="left"/>
        <w:rPr>
          <w:rFonts w:hint="eastAsia" w:ascii="仿宋_GB2312" w:hAnsi="仿宋_GB2312" w:eastAsia="仿宋_GB2312" w:cs="仿宋_GB2312"/>
          <w:szCs w:val="21"/>
        </w:rPr>
      </w:pPr>
    </w:p>
    <w:p w14:paraId="7C6024E0">
      <w:pPr>
        <w:spacing w:line="340" w:lineRule="exact"/>
        <w:jc w:val="left"/>
        <w:rPr>
          <w:rFonts w:hint="eastAsia" w:ascii="仿宋_GB2312" w:hAnsi="仿宋_GB2312" w:eastAsia="仿宋_GB2312" w:cs="仿宋_GB2312"/>
          <w:szCs w:val="21"/>
        </w:rPr>
      </w:pPr>
    </w:p>
    <w:p w14:paraId="0F73A954">
      <w:pPr>
        <w:spacing w:line="340" w:lineRule="exact"/>
        <w:jc w:val="left"/>
        <w:rPr>
          <w:rFonts w:hint="eastAsia" w:ascii="仿宋_GB2312" w:hAnsi="仿宋_GB2312" w:eastAsia="仿宋_GB2312" w:cs="仿宋_GB2312"/>
          <w:szCs w:val="21"/>
        </w:rPr>
      </w:pPr>
    </w:p>
    <w:p w14:paraId="6333AA0B">
      <w:pPr>
        <w:spacing w:line="340" w:lineRule="exact"/>
        <w:jc w:val="left"/>
        <w:rPr>
          <w:rFonts w:hint="eastAsia" w:ascii="仿宋_GB2312" w:hAnsi="仿宋_GB2312" w:eastAsia="仿宋_GB2312" w:cs="仿宋_GB2312"/>
          <w:szCs w:val="21"/>
        </w:rPr>
      </w:pPr>
    </w:p>
    <w:p w14:paraId="500F607B">
      <w:pPr>
        <w:spacing w:line="340" w:lineRule="exact"/>
        <w:jc w:val="left"/>
        <w:rPr>
          <w:rFonts w:hint="eastAsia" w:ascii="仿宋_GB2312" w:hAnsi="仿宋_GB2312" w:eastAsia="仿宋_GB2312" w:cs="仿宋_GB2312"/>
          <w:szCs w:val="21"/>
        </w:rPr>
      </w:pPr>
    </w:p>
    <w:p w14:paraId="78F52B84">
      <w:pPr>
        <w:spacing w:line="340" w:lineRule="exact"/>
        <w:jc w:val="left"/>
        <w:rPr>
          <w:rFonts w:hint="eastAsia" w:ascii="仿宋_GB2312" w:hAnsi="仿宋_GB2312" w:eastAsia="仿宋_GB2312" w:cs="仿宋_GB2312"/>
          <w:szCs w:val="21"/>
        </w:rPr>
      </w:pPr>
    </w:p>
    <w:p w14:paraId="7093692D">
      <w:pPr>
        <w:spacing w:line="340" w:lineRule="exact"/>
        <w:jc w:val="left"/>
        <w:rPr>
          <w:rFonts w:hint="eastAsia" w:ascii="仿宋_GB2312" w:hAnsi="仿宋_GB2312" w:eastAsia="仿宋_GB2312" w:cs="仿宋_GB2312"/>
          <w:szCs w:val="21"/>
        </w:rPr>
      </w:pPr>
    </w:p>
    <w:p w14:paraId="6236D7DC">
      <w:pPr>
        <w:spacing w:line="340" w:lineRule="exact"/>
        <w:jc w:val="left"/>
        <w:rPr>
          <w:rFonts w:hint="eastAsia" w:ascii="仿宋_GB2312" w:hAnsi="仿宋_GB2312" w:eastAsia="仿宋_GB2312" w:cs="仿宋_GB2312"/>
          <w:szCs w:val="21"/>
        </w:rPr>
      </w:pPr>
    </w:p>
    <w:p w14:paraId="6D03FE24">
      <w:pPr>
        <w:spacing w:line="340" w:lineRule="exact"/>
        <w:jc w:val="left"/>
        <w:rPr>
          <w:rFonts w:hint="eastAsia" w:ascii="仿宋_GB2312" w:hAnsi="仿宋_GB2312" w:eastAsia="仿宋_GB2312" w:cs="仿宋_GB2312"/>
          <w:szCs w:val="21"/>
        </w:rPr>
      </w:pPr>
    </w:p>
    <w:p w14:paraId="4D39A882">
      <w:pPr>
        <w:spacing w:line="340" w:lineRule="exact"/>
        <w:jc w:val="left"/>
        <w:rPr>
          <w:rFonts w:hint="eastAsia" w:ascii="仿宋_GB2312" w:hAnsi="仿宋_GB2312" w:eastAsia="仿宋_GB2312" w:cs="仿宋_GB2312"/>
          <w:szCs w:val="21"/>
        </w:rPr>
      </w:pPr>
    </w:p>
    <w:p w14:paraId="38025FC4">
      <w:pPr>
        <w:spacing w:line="340" w:lineRule="exact"/>
        <w:jc w:val="left"/>
        <w:rPr>
          <w:rFonts w:hint="eastAsia" w:ascii="仿宋_GB2312" w:hAnsi="仿宋_GB2312" w:eastAsia="仿宋_GB2312" w:cs="仿宋_GB2312"/>
          <w:szCs w:val="21"/>
        </w:rPr>
      </w:pPr>
    </w:p>
    <w:p w14:paraId="4E20A231">
      <w:pPr>
        <w:spacing w:line="340" w:lineRule="exact"/>
        <w:jc w:val="left"/>
        <w:rPr>
          <w:rFonts w:hint="eastAsia" w:ascii="仿宋_GB2312" w:hAnsi="仿宋_GB2312" w:eastAsia="仿宋_GB2312" w:cs="仿宋_GB2312"/>
          <w:szCs w:val="21"/>
        </w:rPr>
      </w:pPr>
    </w:p>
    <w:p w14:paraId="54FB1049">
      <w:pPr>
        <w:spacing w:line="340" w:lineRule="exact"/>
        <w:jc w:val="left"/>
        <w:rPr>
          <w:rFonts w:hint="eastAsia" w:ascii="仿宋_GB2312" w:hAnsi="仿宋_GB2312" w:eastAsia="仿宋_GB2312" w:cs="仿宋_GB2312"/>
          <w:szCs w:val="21"/>
        </w:rPr>
      </w:pPr>
    </w:p>
    <w:p w14:paraId="3EAC9C3B">
      <w:pPr>
        <w:spacing w:line="340" w:lineRule="exact"/>
        <w:jc w:val="left"/>
        <w:rPr>
          <w:rFonts w:hint="eastAsia" w:ascii="仿宋_GB2312" w:hAnsi="仿宋_GB2312" w:eastAsia="仿宋_GB2312" w:cs="仿宋_GB2312"/>
          <w:szCs w:val="21"/>
        </w:rPr>
      </w:pPr>
    </w:p>
    <w:p w14:paraId="7EF269DB">
      <w:pPr>
        <w:tabs>
          <w:tab w:val="left" w:pos="4061"/>
        </w:tabs>
        <w:spacing w:line="340" w:lineRule="exact"/>
        <w:jc w:val="left"/>
        <w:rPr>
          <w:rFonts w:hint="eastAsia" w:ascii="仿宋_GB2312" w:hAnsi="仿宋_GB2312" w:eastAsia="仿宋_GB2312" w:cs="仿宋_GB2312"/>
          <w:szCs w:val="21"/>
        </w:rPr>
      </w:pPr>
    </w:p>
    <w:p w14:paraId="34D40260">
      <w:pPr>
        <w:tabs>
          <w:tab w:val="left" w:pos="4061"/>
        </w:tabs>
        <w:spacing w:line="340" w:lineRule="exact"/>
        <w:jc w:val="left"/>
        <w:rPr>
          <w:rFonts w:hint="eastAsia" w:ascii="仿宋_GB2312" w:hAnsi="仿宋_GB2312" w:eastAsia="仿宋_GB2312" w:cs="仿宋_GB2312"/>
          <w:szCs w:val="21"/>
        </w:rPr>
      </w:pPr>
    </w:p>
    <w:p w14:paraId="446BF49E">
      <w:pPr>
        <w:tabs>
          <w:tab w:val="left" w:pos="4061"/>
        </w:tabs>
        <w:spacing w:line="340" w:lineRule="exact"/>
        <w:jc w:val="left"/>
        <w:rPr>
          <w:rFonts w:hint="eastAsia" w:ascii="仿宋_GB2312" w:hAnsi="仿宋_GB2312" w:eastAsia="仿宋_GB2312" w:cs="仿宋_GB2312"/>
          <w:szCs w:val="21"/>
        </w:rPr>
      </w:pPr>
    </w:p>
    <w:p w14:paraId="7C941FC5">
      <w:pPr>
        <w:tabs>
          <w:tab w:val="left" w:pos="4061"/>
        </w:tabs>
        <w:spacing w:line="340" w:lineRule="exact"/>
        <w:jc w:val="left"/>
        <w:rPr>
          <w:rFonts w:hint="eastAsia" w:ascii="仿宋_GB2312" w:hAnsi="仿宋_GB2312" w:eastAsia="仿宋_GB2312" w:cs="仿宋_GB2312"/>
          <w:szCs w:val="21"/>
        </w:rPr>
      </w:pPr>
    </w:p>
    <w:p w14:paraId="5993C89E">
      <w:pPr>
        <w:tabs>
          <w:tab w:val="left" w:pos="4061"/>
        </w:tabs>
        <w:spacing w:line="340" w:lineRule="exact"/>
        <w:jc w:val="left"/>
        <w:rPr>
          <w:rFonts w:hint="eastAsia" w:ascii="仿宋_GB2312" w:hAnsi="仿宋_GB2312" w:eastAsia="仿宋_GB2312" w:cs="仿宋_GB2312"/>
          <w:szCs w:val="21"/>
        </w:rPr>
      </w:pPr>
    </w:p>
    <w:p w14:paraId="15843F93">
      <w:pPr>
        <w:tabs>
          <w:tab w:val="left" w:pos="4061"/>
        </w:tabs>
        <w:spacing w:line="340" w:lineRule="exact"/>
        <w:jc w:val="left"/>
        <w:rPr>
          <w:rFonts w:hint="eastAsia" w:ascii="仿宋_GB2312" w:hAnsi="仿宋_GB2312" w:eastAsia="仿宋_GB2312" w:cs="仿宋_GB2312"/>
          <w:szCs w:val="21"/>
        </w:rPr>
      </w:pPr>
    </w:p>
    <w:p w14:paraId="0D87ACA4">
      <w:pPr>
        <w:tabs>
          <w:tab w:val="left" w:pos="4061"/>
        </w:tabs>
        <w:spacing w:line="34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ab/>
      </w:r>
    </w:p>
    <w:p w14:paraId="28F6D8EF">
      <w:pPr>
        <w:spacing w:line="340" w:lineRule="exact"/>
        <w:jc w:val="left"/>
        <w:rPr>
          <w:rFonts w:hint="eastAsia" w:ascii="仿宋_GB2312" w:hAnsi="仿宋_GB2312" w:eastAsia="仿宋_GB2312" w:cs="仿宋_GB2312"/>
          <w:szCs w:val="21"/>
        </w:rPr>
      </w:pPr>
    </w:p>
    <w:p w14:paraId="20ED1BFF">
      <w:pPr>
        <w:spacing w:line="340" w:lineRule="exact"/>
        <w:jc w:val="left"/>
        <w:rPr>
          <w:rFonts w:hint="eastAsia" w:ascii="仿宋_GB2312" w:hAnsi="仿宋_GB2312" w:eastAsia="仿宋_GB2312" w:cs="仿宋_GB2312"/>
          <w:szCs w:val="21"/>
        </w:rPr>
      </w:pPr>
    </w:p>
    <w:p w14:paraId="4357D0F1">
      <w:pPr>
        <w:spacing w:line="340" w:lineRule="exact"/>
        <w:jc w:val="left"/>
        <w:rPr>
          <w:rFonts w:hint="eastAsia" w:ascii="仿宋_GB2312" w:hAnsi="仿宋_GB2312" w:eastAsia="仿宋_GB2312" w:cs="仿宋_GB2312"/>
          <w:szCs w:val="21"/>
        </w:rPr>
      </w:pPr>
    </w:p>
    <w:p w14:paraId="1AF77615">
      <w:pPr>
        <w:spacing w:line="340" w:lineRule="exact"/>
        <w:jc w:val="left"/>
        <w:rPr>
          <w:rFonts w:hint="eastAsia" w:ascii="仿宋_GB2312" w:hAnsi="仿宋_GB2312" w:eastAsia="仿宋_GB2312" w:cs="仿宋_GB2312"/>
          <w:szCs w:val="21"/>
        </w:rPr>
      </w:pPr>
    </w:p>
    <w:p w14:paraId="2279D6E0">
      <w:pPr>
        <w:spacing w:line="340" w:lineRule="exact"/>
        <w:jc w:val="left"/>
        <w:rPr>
          <w:rFonts w:hint="eastAsia" w:ascii="仿宋_GB2312" w:hAnsi="仿宋_GB2312" w:eastAsia="仿宋_GB2312" w:cs="仿宋_GB2312"/>
          <w:szCs w:val="21"/>
        </w:rPr>
      </w:pPr>
    </w:p>
    <w:p w14:paraId="373521A6">
      <w:pPr>
        <w:spacing w:line="340" w:lineRule="exact"/>
        <w:jc w:val="left"/>
        <w:rPr>
          <w:rFonts w:hint="eastAsia" w:ascii="仿宋_GB2312" w:hAnsi="仿宋_GB2312" w:eastAsia="仿宋_GB2312" w:cs="仿宋_GB2312"/>
          <w:szCs w:val="21"/>
        </w:rPr>
      </w:pPr>
    </w:p>
    <w:p w14:paraId="0C58A1B8">
      <w:pPr>
        <w:spacing w:line="340" w:lineRule="exact"/>
        <w:jc w:val="left"/>
        <w:rPr>
          <w:rFonts w:hint="eastAsia" w:ascii="仿宋_GB2312" w:hAnsi="仿宋_GB2312" w:eastAsia="仿宋_GB2312" w:cs="仿宋_GB2312"/>
          <w:szCs w:val="21"/>
        </w:rPr>
      </w:pPr>
      <w:r>
        <w:rPr>
          <w:rFonts w:ascii="宋体" w:hAnsi="宋体" w:cs="宋体"/>
          <w:kern w:val="0"/>
          <w:sz w:val="24"/>
          <w:szCs w:val="21"/>
        </w:rPr>
        <w:drawing>
          <wp:anchor distT="0" distB="0" distL="0" distR="0" simplePos="0" relativeHeight="251670528" behindDoc="1" locked="0" layoutInCell="1" allowOverlap="1">
            <wp:simplePos x="0" y="0"/>
            <wp:positionH relativeFrom="column">
              <wp:posOffset>-14605</wp:posOffset>
            </wp:positionH>
            <wp:positionV relativeFrom="paragraph">
              <wp:posOffset>129540</wp:posOffset>
            </wp:positionV>
            <wp:extent cx="809625" cy="771525"/>
            <wp:effectExtent l="19050" t="0" r="9525" b="0"/>
            <wp:wrapNone/>
            <wp:docPr id="1" name="图片 5" descr="IMG_256"/>
            <wp:cNvGraphicFramePr/>
            <a:graphic xmlns:a="http://schemas.openxmlformats.org/drawingml/2006/main">
              <a:graphicData uri="http://schemas.openxmlformats.org/drawingml/2006/picture">
                <pic:pic xmlns:pic="http://schemas.openxmlformats.org/drawingml/2006/picture">
                  <pic:nvPicPr>
                    <pic:cNvPr id="1" name="图片 5" descr="IMG_256"/>
                    <pic:cNvPicPr/>
                  </pic:nvPicPr>
                  <pic:blipFill>
                    <a:blip r:embed="rId19" cstate="print"/>
                    <a:srcRect/>
                    <a:stretch>
                      <a:fillRect/>
                    </a:stretch>
                  </pic:blipFill>
                  <pic:spPr>
                    <a:xfrm>
                      <a:off x="0" y="0"/>
                      <a:ext cx="809625" cy="771525"/>
                    </a:xfrm>
                    <a:prstGeom prst="rect">
                      <a:avLst/>
                    </a:prstGeom>
                    <a:ln>
                      <a:noFill/>
                    </a:ln>
                  </pic:spPr>
                </pic:pic>
              </a:graphicData>
            </a:graphic>
          </wp:anchor>
        </w:drawing>
      </w:r>
    </w:p>
    <w:p w14:paraId="3F40BD1A">
      <w:pPr>
        <w:spacing w:line="340" w:lineRule="exact"/>
        <w:jc w:val="left"/>
        <w:rPr>
          <w:rFonts w:hint="eastAsia" w:ascii="仿宋_GB2312" w:hAnsi="仿宋_GB2312" w:eastAsia="仿宋_GB2312" w:cs="仿宋_GB2312"/>
          <w:szCs w:val="21"/>
        </w:rPr>
      </w:pPr>
    </w:p>
    <w:p w14:paraId="31A35D32">
      <w:pPr>
        <w:spacing w:line="340" w:lineRule="exact"/>
        <w:jc w:val="left"/>
        <w:rPr>
          <w:rFonts w:hint="eastAsia" w:ascii="仿宋_GB2312" w:hAnsi="仿宋_GB2312" w:eastAsia="仿宋_GB2312" w:cs="仿宋_GB2312"/>
          <w:szCs w:val="21"/>
        </w:rPr>
      </w:pPr>
    </w:p>
    <w:p w14:paraId="633B1D54">
      <w:pPr>
        <w:spacing w:line="340" w:lineRule="exact"/>
        <w:jc w:val="left"/>
        <w:rPr>
          <w:rFonts w:hint="eastAsia" w:ascii="仿宋_GB2312" w:hAnsi="仿宋_GB2312" w:eastAsia="仿宋_GB2312" w:cs="仿宋_GB2312"/>
          <w:szCs w:val="21"/>
        </w:rPr>
      </w:pPr>
    </w:p>
    <w:p w14:paraId="6DE11B5F">
      <w:pPr>
        <w:spacing w:line="340" w:lineRule="exact"/>
        <w:jc w:val="left"/>
        <w:rPr>
          <w:rFonts w:hint="eastAsia" w:ascii="宋体" w:hAnsi="宋体" w:cs="仿宋_GB2312"/>
          <w:szCs w:val="21"/>
        </w:rPr>
      </w:pPr>
      <w:r>
        <w:rPr>
          <w:rFonts w:hint="eastAsia" w:ascii="仿宋_GB2312" w:hAnsi="仿宋_GB2312" w:eastAsia="仿宋_GB2312" w:cs="仿宋_GB2312"/>
          <w:szCs w:val="21"/>
        </w:rPr>
        <w:t xml:space="preserve">             </w:t>
      </w:r>
      <w:r>
        <w:rPr>
          <w:rFonts w:hint="eastAsia" w:ascii="宋体" w:hAnsi="宋体" w:cs="仿宋_GB2312"/>
          <w:szCs w:val="21"/>
        </w:rPr>
        <w:t>版权保护文件</w:t>
      </w:r>
    </w:p>
    <w:p w14:paraId="6FE3EF04">
      <w:pPr>
        <w:spacing w:line="340" w:lineRule="exact"/>
        <w:jc w:val="left"/>
        <w:rPr>
          <w:rFonts w:hint="eastAsia" w:ascii="宋体" w:hAnsi="宋体" w:cs="仿宋_GB2312"/>
          <w:szCs w:val="21"/>
        </w:rPr>
      </w:pPr>
    </w:p>
    <w:p w14:paraId="1B5E2EB2">
      <w:pPr>
        <w:spacing w:line="340" w:lineRule="exact"/>
        <w:jc w:val="left"/>
        <w:sectPr>
          <w:headerReference r:id="rId9" w:type="first"/>
          <w:footerReference r:id="rId11" w:type="first"/>
          <w:headerReference r:id="rId7" w:type="default"/>
          <w:footerReference r:id="rId10" w:type="default"/>
          <w:headerReference r:id="rId8" w:type="even"/>
          <w:pgSz w:w="11905" w:h="16838"/>
          <w:pgMar w:top="1417" w:right="1134" w:bottom="1134" w:left="1417" w:header="907" w:footer="850" w:gutter="0"/>
          <w:pgBorders>
            <w:top w:val="none" w:sz="0" w:space="0"/>
            <w:left w:val="none" w:sz="0" w:space="0"/>
            <w:bottom w:val="none" w:sz="0" w:space="0"/>
            <w:right w:val="none" w:sz="0" w:space="0"/>
          </w:pgBorders>
          <w:pgNumType w:fmt="upperRoman" w:start="1"/>
          <w:cols w:space="0" w:num="1"/>
          <w:formProt w:val="0"/>
          <w:titlePg/>
          <w:docGrid w:linePitch="312" w:charSpace="0"/>
        </w:sectPr>
      </w:pPr>
      <w:r>
        <w:rPr>
          <w:rFonts w:hint="eastAsia" w:ascii="宋体" w:hAnsi="宋体" w:cs="仿宋_GB2312"/>
          <w:szCs w:val="21"/>
        </w:rPr>
        <w:t>版权所有归属于该标准的发布机构，除非有其他规定，否则未经许可，此发行物及其章节不得以其他形式或任何手段进行复制、再版或使用，包括电子版、影印版，或发布在互联网及内部网络等。使用许可请与发布机构获取。</w:t>
      </w:r>
    </w:p>
    <w:p w14:paraId="50A148CA">
      <w:pPr>
        <w:pStyle w:val="30"/>
        <w:keepNext/>
        <w:keepLines w:val="0"/>
        <w:pageBreakBefore/>
        <w:widowControl/>
        <w:shd w:val="clear" w:color="FFFFFF" w:fill="FFFFFF"/>
        <w:kinsoku/>
        <w:wordWrap/>
        <w:overflowPunct/>
        <w:topLinePunct w:val="0"/>
        <w:autoSpaceDE/>
        <w:autoSpaceDN/>
        <w:bidi w:val="0"/>
        <w:adjustRightInd/>
        <w:snapToGrid/>
        <w:spacing w:line="240" w:lineRule="auto"/>
        <w:textAlignment w:val="auto"/>
        <w:rPr>
          <w:rFonts w:hint="default" w:ascii="Times New Roman" w:hAnsi="Times New Roman" w:cs="Times New Roman"/>
        </w:rPr>
      </w:pPr>
      <w:bookmarkStart w:id="7" w:name="_Toc1729"/>
      <w:bookmarkStart w:id="8" w:name="_Toc172334468"/>
      <w:bookmarkStart w:id="9" w:name="_Toc22838"/>
      <w:bookmarkStart w:id="10" w:name="_Toc6836"/>
      <w:bookmarkStart w:id="11" w:name="_Toc170002703"/>
      <w:bookmarkStart w:id="12" w:name="_Toc170033023"/>
      <w:bookmarkStart w:id="13" w:name="_Toc170003038"/>
      <w:bookmarkStart w:id="14" w:name="_Toc170002853"/>
      <w:bookmarkStart w:id="15" w:name="_Toc18656"/>
      <w:bookmarkStart w:id="16" w:name="_Toc169398558"/>
      <w:bookmarkStart w:id="17" w:name="_Toc394"/>
      <w:bookmarkStart w:id="18" w:name="_Toc22877"/>
      <w:bookmarkStart w:id="19" w:name="_Toc7334"/>
      <w:bookmarkStart w:id="20" w:name="_Toc7646"/>
      <w:r>
        <w:rPr>
          <w:rFonts w:hint="default" w:ascii="Times New Roman" w:hAnsi="Times New Roman" w:cs="Times New Roman"/>
        </w:rPr>
        <w:t>目    次</w:t>
      </w:r>
      <w:bookmarkEnd w:id="0"/>
      <w:bookmarkEnd w:id="7"/>
      <w:bookmarkEnd w:id="8"/>
      <w:bookmarkEnd w:id="9"/>
      <w:bookmarkEnd w:id="10"/>
      <w:bookmarkEnd w:id="11"/>
      <w:bookmarkEnd w:id="12"/>
      <w:bookmarkEnd w:id="13"/>
      <w:bookmarkEnd w:id="14"/>
      <w:bookmarkEnd w:id="15"/>
      <w:bookmarkEnd w:id="16"/>
      <w:bookmarkEnd w:id="17"/>
      <w:bookmarkEnd w:id="18"/>
      <w:bookmarkEnd w:id="19"/>
      <w:bookmarkEnd w:id="20"/>
    </w:p>
    <w:sdt>
      <w:sdtPr>
        <w:rPr>
          <w:rFonts w:ascii="宋体" w:hAnsi="宋体" w:eastAsia="宋体" w:cstheme="minorBidi"/>
          <w:kern w:val="2"/>
          <w:sz w:val="21"/>
          <w:szCs w:val="22"/>
          <w:lang w:val="en-US" w:eastAsia="zh-CN" w:bidi="ar-SA"/>
        </w:rPr>
        <w:id w:val="147472959"/>
        <w15:color w:val="DBDBDB"/>
        <w:docPartObj>
          <w:docPartGallery w:val="Table of Contents"/>
          <w:docPartUnique/>
        </w:docPartObj>
      </w:sdtPr>
      <w:sdtEndPr>
        <w:rPr>
          <w:rFonts w:hint="default" w:asciiTheme="minorHAnsi" w:hAnsiTheme="minorHAnsi" w:eastAsiaTheme="minorEastAsia" w:cstheme="minorBidi"/>
          <w:kern w:val="2"/>
          <w:sz w:val="21"/>
          <w:szCs w:val="22"/>
          <w:lang w:val="en-US" w:eastAsia="zh-CN" w:bidi="ar-SA"/>
        </w:rPr>
      </w:sdtEndPr>
      <w:sdtContent>
        <w:p w14:paraId="046C2679">
          <w:pPr>
            <w:spacing w:before="0" w:beforeLines="0" w:after="0" w:afterLines="0" w:line="240" w:lineRule="auto"/>
            <w:ind w:left="0" w:leftChars="0" w:right="0" w:rightChars="0" w:firstLine="0" w:firstLineChars="0"/>
            <w:jc w:val="center"/>
          </w:pPr>
        </w:p>
        <w:p w14:paraId="2926FD16">
          <w:pPr>
            <w:pStyle w:val="54"/>
            <w:tabs>
              <w:tab w:val="right" w:leader="dot" w:pos="9354"/>
            </w:tabs>
          </w:pPr>
          <w:r>
            <w:rPr>
              <w:rFonts w:hint="default"/>
            </w:rPr>
            <w:fldChar w:fldCharType="begin"/>
          </w:r>
          <w:r>
            <w:rPr>
              <w:rFonts w:hint="default"/>
            </w:rPr>
            <w:instrText xml:space="preserve">TOC \o "1-1" \h \u </w:instrText>
          </w:r>
          <w:r>
            <w:rPr>
              <w:rFonts w:hint="default"/>
            </w:rPr>
            <w:fldChar w:fldCharType="separate"/>
          </w:r>
        </w:p>
        <w:p w14:paraId="4F6E559A">
          <w:pPr>
            <w:pStyle w:val="54"/>
            <w:tabs>
              <w:tab w:val="right" w:leader="dot" w:pos="9354"/>
            </w:tabs>
          </w:pPr>
          <w:r>
            <w:rPr>
              <w:rFonts w:hint="default"/>
            </w:rPr>
            <w:fldChar w:fldCharType="begin"/>
          </w:r>
          <w:r>
            <w:rPr>
              <w:rFonts w:hint="default"/>
            </w:rPr>
            <w:instrText xml:space="preserve"> HYPERLINK \l _Toc29613 </w:instrText>
          </w:r>
          <w:r>
            <w:rPr>
              <w:rFonts w:hint="default"/>
            </w:rPr>
            <w:fldChar w:fldCharType="separate"/>
          </w:r>
          <w:r>
            <w:rPr>
              <w:rFonts w:hint="eastAsia" w:ascii="Times New Roman" w:hAnsi="Times New Roman" w:cs="Times New Roman"/>
            </w:rPr>
            <w:t>前言</w:t>
          </w:r>
          <w:r>
            <w:tab/>
          </w:r>
          <w:r>
            <w:fldChar w:fldCharType="begin"/>
          </w:r>
          <w:r>
            <w:instrText xml:space="preserve"> PAGEREF _Toc29613 \h </w:instrText>
          </w:r>
          <w:r>
            <w:fldChar w:fldCharType="separate"/>
          </w:r>
          <w:r>
            <w:t>III</w:t>
          </w:r>
          <w:r>
            <w:fldChar w:fldCharType="end"/>
          </w:r>
          <w:r>
            <w:rPr>
              <w:rFonts w:hint="default"/>
            </w:rPr>
            <w:fldChar w:fldCharType="end"/>
          </w:r>
        </w:p>
        <w:p w14:paraId="097D85A5">
          <w:pPr>
            <w:pStyle w:val="54"/>
            <w:tabs>
              <w:tab w:val="right" w:leader="dot" w:pos="9354"/>
            </w:tabs>
          </w:pPr>
          <w:r>
            <w:rPr>
              <w:rFonts w:hint="default"/>
            </w:rPr>
            <w:fldChar w:fldCharType="begin"/>
          </w:r>
          <w:r>
            <w:rPr>
              <w:rFonts w:hint="default"/>
            </w:rPr>
            <w:instrText xml:space="preserve"> HYPERLINK \l _Toc6543 </w:instrText>
          </w:r>
          <w:r>
            <w:rPr>
              <w:rFonts w:hint="default"/>
            </w:rPr>
            <w:fldChar w:fldCharType="separate"/>
          </w:r>
          <w:r>
            <w:rPr>
              <w:rFonts w:hAnsi="黑体" w:cs="Arial"/>
            </w:rPr>
            <w:t xml:space="preserve">1 </w:t>
          </w:r>
          <w:r>
            <w:rPr>
              <w:rFonts w:hint="eastAsia" w:hAnsi="黑体" w:cs="Arial"/>
            </w:rPr>
            <w:t>范围</w:t>
          </w:r>
          <w:r>
            <w:tab/>
          </w:r>
          <w:r>
            <w:fldChar w:fldCharType="begin"/>
          </w:r>
          <w:r>
            <w:instrText xml:space="preserve"> PAGEREF _Toc6543 \h </w:instrText>
          </w:r>
          <w:r>
            <w:fldChar w:fldCharType="separate"/>
          </w:r>
          <w:r>
            <w:t>1</w:t>
          </w:r>
          <w:r>
            <w:fldChar w:fldCharType="end"/>
          </w:r>
          <w:r>
            <w:rPr>
              <w:rFonts w:hint="default"/>
            </w:rPr>
            <w:fldChar w:fldCharType="end"/>
          </w:r>
        </w:p>
        <w:p w14:paraId="449B960A">
          <w:pPr>
            <w:pStyle w:val="54"/>
            <w:tabs>
              <w:tab w:val="right" w:leader="dot" w:pos="9354"/>
            </w:tabs>
          </w:pPr>
          <w:r>
            <w:rPr>
              <w:rFonts w:hint="default"/>
            </w:rPr>
            <w:fldChar w:fldCharType="begin"/>
          </w:r>
          <w:r>
            <w:rPr>
              <w:rFonts w:hint="default"/>
            </w:rPr>
            <w:instrText xml:space="preserve"> HYPERLINK \l _Toc13228 </w:instrText>
          </w:r>
          <w:r>
            <w:rPr>
              <w:rFonts w:hint="default"/>
            </w:rPr>
            <w:fldChar w:fldCharType="separate"/>
          </w:r>
          <w:r>
            <w:rPr>
              <w:rFonts w:hAnsi="黑体" w:cs="Arial"/>
            </w:rPr>
            <w:t xml:space="preserve">2 </w:t>
          </w:r>
          <w:r>
            <w:rPr>
              <w:rFonts w:hint="eastAsia" w:hAnsi="黑体" w:cs="Arial"/>
            </w:rPr>
            <w:t>规范性引用文件</w:t>
          </w:r>
          <w:r>
            <w:tab/>
          </w:r>
          <w:r>
            <w:fldChar w:fldCharType="begin"/>
          </w:r>
          <w:r>
            <w:instrText xml:space="preserve"> PAGEREF _Toc13228 \h </w:instrText>
          </w:r>
          <w:r>
            <w:fldChar w:fldCharType="separate"/>
          </w:r>
          <w:r>
            <w:t>1</w:t>
          </w:r>
          <w:r>
            <w:fldChar w:fldCharType="end"/>
          </w:r>
          <w:r>
            <w:rPr>
              <w:rFonts w:hint="default"/>
            </w:rPr>
            <w:fldChar w:fldCharType="end"/>
          </w:r>
        </w:p>
        <w:p w14:paraId="73CD2858">
          <w:pPr>
            <w:pStyle w:val="54"/>
            <w:tabs>
              <w:tab w:val="right" w:leader="dot" w:pos="9354"/>
            </w:tabs>
          </w:pPr>
          <w:r>
            <w:rPr>
              <w:rFonts w:hint="default"/>
            </w:rPr>
            <w:fldChar w:fldCharType="begin"/>
          </w:r>
          <w:r>
            <w:rPr>
              <w:rFonts w:hint="default"/>
            </w:rPr>
            <w:instrText xml:space="preserve"> HYPERLINK \l _Toc2520 </w:instrText>
          </w:r>
          <w:r>
            <w:rPr>
              <w:rFonts w:hint="default"/>
            </w:rPr>
            <w:fldChar w:fldCharType="separate"/>
          </w:r>
          <w:r>
            <w:rPr>
              <w:rFonts w:hint="eastAsia" w:hAnsi="黑体" w:cs="Arial"/>
            </w:rPr>
            <w:t>3 术语和定义</w:t>
          </w:r>
          <w:r>
            <w:tab/>
          </w:r>
          <w:r>
            <w:fldChar w:fldCharType="begin"/>
          </w:r>
          <w:r>
            <w:instrText xml:space="preserve"> PAGEREF _Toc2520 \h </w:instrText>
          </w:r>
          <w:r>
            <w:fldChar w:fldCharType="separate"/>
          </w:r>
          <w:r>
            <w:t>1</w:t>
          </w:r>
          <w:r>
            <w:fldChar w:fldCharType="end"/>
          </w:r>
          <w:r>
            <w:rPr>
              <w:rFonts w:hint="default"/>
            </w:rPr>
            <w:fldChar w:fldCharType="end"/>
          </w:r>
        </w:p>
        <w:p w14:paraId="71C1327F">
          <w:pPr>
            <w:pStyle w:val="54"/>
            <w:tabs>
              <w:tab w:val="right" w:leader="dot" w:pos="9354"/>
            </w:tabs>
          </w:pPr>
          <w:r>
            <w:rPr>
              <w:rFonts w:hint="default"/>
            </w:rPr>
            <w:fldChar w:fldCharType="begin"/>
          </w:r>
          <w:r>
            <w:rPr>
              <w:rFonts w:hint="default"/>
            </w:rPr>
            <w:instrText xml:space="preserve"> HYPERLINK \l _Toc26746 </w:instrText>
          </w:r>
          <w:r>
            <w:rPr>
              <w:rFonts w:hint="default"/>
            </w:rPr>
            <w:fldChar w:fldCharType="separate"/>
          </w:r>
          <w:r>
            <w:rPr>
              <w:rFonts w:hint="eastAsia" w:hAnsi="黑体" w:cs="Arial"/>
            </w:rPr>
            <w:t xml:space="preserve">4 </w:t>
          </w:r>
          <w:r>
            <w:rPr>
              <w:rFonts w:hint="eastAsia" w:hAnsi="黑体" w:cs="Arial"/>
              <w:lang w:eastAsia="zh-CN"/>
            </w:rPr>
            <w:t>……</w:t>
          </w:r>
          <w:r>
            <w:tab/>
          </w:r>
          <w:r>
            <w:fldChar w:fldCharType="begin"/>
          </w:r>
          <w:r>
            <w:instrText xml:space="preserve"> PAGEREF _Toc26746 \h </w:instrText>
          </w:r>
          <w:r>
            <w:fldChar w:fldCharType="separate"/>
          </w:r>
          <w:r>
            <w:t>1</w:t>
          </w:r>
          <w:r>
            <w:fldChar w:fldCharType="end"/>
          </w:r>
          <w:r>
            <w:rPr>
              <w:rFonts w:hint="default"/>
            </w:rPr>
            <w:fldChar w:fldCharType="end"/>
          </w:r>
        </w:p>
        <w:p w14:paraId="182E7874">
          <w:pPr>
            <w:pStyle w:val="54"/>
            <w:tabs>
              <w:tab w:val="right" w:leader="dot" w:pos="9354"/>
            </w:tabs>
          </w:pPr>
          <w:r>
            <w:rPr>
              <w:rFonts w:hint="default"/>
            </w:rPr>
            <w:fldChar w:fldCharType="begin"/>
          </w:r>
          <w:r>
            <w:rPr>
              <w:rFonts w:hint="default"/>
            </w:rPr>
            <w:instrText xml:space="preserve"> HYPERLINK \l _Toc32021 </w:instrText>
          </w:r>
          <w:r>
            <w:rPr>
              <w:rFonts w:hint="default"/>
            </w:rPr>
            <w:fldChar w:fldCharType="separate"/>
          </w:r>
          <w:r>
            <w:rPr>
              <w:rFonts w:hint="eastAsia" w:ascii="黑体" w:hAnsi="Times New Roman" w:eastAsia="黑体" w:cs="黑体"/>
              <w:i w:val="0"/>
              <w:spacing w:val="0"/>
              <w:w w:val="100"/>
              <w:lang w:val="en-US"/>
            </w:rPr>
            <w:t xml:space="preserve">附录A </w:t>
          </w:r>
          <w:r>
            <w:rPr>
              <w:rFonts w:hint="eastAsia" w:asciiTheme="minorEastAsia" w:hAnsiTheme="minorEastAsia" w:eastAsiaTheme="minorEastAsia" w:cstheme="minorEastAsia"/>
            </w:rPr>
            <w:t>（规范性</w:t>
          </w:r>
          <w:r>
            <w:rPr>
              <w:rFonts w:hint="eastAsia" w:asciiTheme="minorEastAsia" w:hAnsiTheme="minorEastAsia" w:eastAsiaTheme="minorEastAsia" w:cstheme="minorEastAsia"/>
              <w:lang w:val="en-US" w:eastAsia="zh-CN"/>
            </w:rPr>
            <w:t>/资料性附录</w:t>
          </w:r>
          <w:r>
            <w:rPr>
              <w:rFonts w:hint="eastAsia" w:asciiTheme="minorEastAsia" w:hAnsiTheme="minorEastAsia" w:eastAsiaTheme="minorEastAsia" w:cstheme="minorEastAsia"/>
            </w:rPr>
            <w:t xml:space="preserve">） </w:t>
          </w:r>
          <w:r>
            <w:rPr>
              <w:rFonts w:hint="eastAsia" w:ascii="黑体" w:hAnsi="黑体" w:eastAsia="黑体" w:cs="黑体"/>
              <w:lang w:val="en-US" w:eastAsia="zh-CN"/>
            </w:rPr>
            <w:t>附录名称</w:t>
          </w:r>
          <w:r>
            <w:tab/>
          </w:r>
          <w:r>
            <w:fldChar w:fldCharType="begin"/>
          </w:r>
          <w:r>
            <w:instrText xml:space="preserve"> PAGEREF _Toc32021 \h </w:instrText>
          </w:r>
          <w:r>
            <w:fldChar w:fldCharType="separate"/>
          </w:r>
          <w:r>
            <w:t>2</w:t>
          </w:r>
          <w:r>
            <w:fldChar w:fldCharType="end"/>
          </w:r>
          <w:r>
            <w:rPr>
              <w:rFonts w:hint="default"/>
            </w:rPr>
            <w:fldChar w:fldCharType="end"/>
          </w:r>
        </w:p>
        <w:p w14:paraId="46F0F6F8">
          <w:pPr>
            <w:bidi w:val="0"/>
            <w:rPr>
              <w:rFonts w:hint="default" w:asciiTheme="minorHAnsi" w:hAnsiTheme="minorHAnsi" w:eastAsiaTheme="minorEastAsia" w:cstheme="minorBidi"/>
              <w:kern w:val="2"/>
              <w:sz w:val="21"/>
              <w:szCs w:val="22"/>
              <w:lang w:val="en-US" w:eastAsia="zh-CN" w:bidi="ar-SA"/>
            </w:rPr>
          </w:pPr>
          <w:r>
            <w:rPr>
              <w:rFonts w:hint="default"/>
            </w:rPr>
            <w:fldChar w:fldCharType="end"/>
          </w:r>
        </w:p>
      </w:sdtContent>
    </w:sdt>
    <w:p w14:paraId="04B45606">
      <w:pPr>
        <w:bidi w:val="0"/>
        <w:rPr>
          <w:rFonts w:hint="default" w:asciiTheme="minorHAnsi" w:hAnsiTheme="minorHAnsi" w:eastAsiaTheme="minorEastAsia" w:cstheme="minorBidi"/>
          <w:kern w:val="2"/>
          <w:sz w:val="21"/>
          <w:szCs w:val="22"/>
          <w:lang w:val="en-US" w:eastAsia="zh-CN" w:bidi="ar-SA"/>
        </w:rPr>
      </w:pPr>
    </w:p>
    <w:p w14:paraId="785430B0">
      <w:pPr>
        <w:pStyle w:val="30"/>
        <w:keepNext/>
        <w:keepLines w:val="0"/>
        <w:pageBreakBefore/>
        <w:widowControl/>
        <w:shd w:val="clear" w:color="FFFFFF" w:fill="FFFFFF"/>
        <w:kinsoku/>
        <w:wordWrap/>
        <w:overflowPunct/>
        <w:topLinePunct w:val="0"/>
        <w:autoSpaceDE/>
        <w:autoSpaceDN/>
        <w:bidi w:val="0"/>
        <w:adjustRightInd/>
        <w:snapToGrid/>
        <w:spacing w:line="240" w:lineRule="auto"/>
        <w:textAlignment w:val="auto"/>
        <w:rPr>
          <w:rFonts w:hint="eastAsia" w:ascii="Times New Roman" w:hAnsi="Times New Roman" w:cs="Times New Roman"/>
        </w:rPr>
      </w:pPr>
      <w:bookmarkStart w:id="21" w:name="_Toc31325"/>
      <w:bookmarkStart w:id="22" w:name="_Toc172334469"/>
      <w:bookmarkStart w:id="23" w:name="_Toc23325"/>
      <w:bookmarkStart w:id="24" w:name="_Toc29613"/>
      <w:bookmarkStart w:id="25" w:name="_Toc170002704"/>
      <w:bookmarkStart w:id="26" w:name="_Toc2994"/>
      <w:bookmarkStart w:id="27" w:name="_Toc169398559"/>
      <w:r>
        <w:rPr>
          <w:rFonts w:hint="eastAsia" w:ascii="Times New Roman" w:hAnsi="Times New Roman" w:cs="Times New Roman"/>
        </w:rPr>
        <w:t>前    言</w:t>
      </w:r>
      <w:bookmarkEnd w:id="21"/>
      <w:bookmarkEnd w:id="22"/>
      <w:bookmarkEnd w:id="23"/>
      <w:bookmarkEnd w:id="24"/>
      <w:bookmarkEnd w:id="25"/>
      <w:bookmarkEnd w:id="26"/>
      <w:bookmarkEnd w:id="27"/>
    </w:p>
    <w:p w14:paraId="50DCC580">
      <w:pPr>
        <w:spacing w:line="360" w:lineRule="auto"/>
        <w:ind w:firstLine="420"/>
        <w:rPr>
          <w:rFonts w:ascii="Times New Roman" w:hAnsi="Times New Roman"/>
          <w:kern w:val="0"/>
        </w:rPr>
      </w:pPr>
      <w:r>
        <w:rPr>
          <w:rFonts w:hint="eastAsia" w:ascii="Times New Roman" w:hAnsi="Times New Roman"/>
          <w:kern w:val="0"/>
        </w:rPr>
        <w:t xml:space="preserve">本文件按照 GB/T 1.1—2020 《标准化工作导则 第1部分：标准化文件的结构和起草规则》的规定起草。 </w:t>
      </w:r>
    </w:p>
    <w:p w14:paraId="40919931">
      <w:pPr>
        <w:spacing w:line="360" w:lineRule="auto"/>
        <w:ind w:firstLine="420"/>
        <w:rPr>
          <w:rFonts w:ascii="Times New Roman" w:hAnsi="Times New Roman"/>
          <w:kern w:val="0"/>
        </w:rPr>
      </w:pPr>
      <w:r>
        <w:rPr>
          <w:rFonts w:hint="eastAsia" w:ascii="Times New Roman" w:hAnsi="Times New Roman"/>
          <w:kern w:val="0"/>
        </w:rPr>
        <w:t>请注意本文件的某些内容可能涉及专利。本文件的发布机构不承担识别专利的责任。</w:t>
      </w:r>
    </w:p>
    <w:p w14:paraId="0324F1B2">
      <w:pPr>
        <w:spacing w:line="360" w:lineRule="auto"/>
        <w:ind w:firstLine="420"/>
        <w:rPr>
          <w:rFonts w:hint="eastAsia" w:ascii="Times New Roman" w:hAnsi="Times New Roman"/>
          <w:kern w:val="0"/>
        </w:rPr>
      </w:pPr>
      <w:r>
        <w:rPr>
          <w:rFonts w:hint="eastAsia" w:ascii="Times New Roman" w:hAnsi="Times New Roman"/>
          <w:kern w:val="0"/>
        </w:rPr>
        <w:t>本文件由中国节能协会提出并归口。</w:t>
      </w:r>
    </w:p>
    <w:p w14:paraId="2CAEB08A">
      <w:pPr>
        <w:spacing w:line="360" w:lineRule="auto"/>
        <w:ind w:firstLine="420"/>
        <w:rPr>
          <w:rFonts w:ascii="Times New Roman" w:hAnsi="Times New Roman"/>
          <w:kern w:val="0"/>
        </w:rPr>
      </w:pPr>
      <w:r>
        <w:rPr>
          <w:rFonts w:hint="eastAsia" w:ascii="Times New Roman" w:hAnsi="Times New Roman"/>
          <w:kern w:val="0"/>
          <w:lang w:val="en-US" w:eastAsia="zh-CN"/>
        </w:rPr>
        <w:t>本文件由中国节能协会节能服务产业委员会组织起草。</w:t>
      </w:r>
      <w:r>
        <w:rPr>
          <w:rFonts w:hint="eastAsia" w:ascii="Times New Roman" w:hAnsi="Times New Roman"/>
          <w:kern w:val="0"/>
        </w:rPr>
        <w:t xml:space="preserve"> </w:t>
      </w:r>
    </w:p>
    <w:p w14:paraId="44B75967">
      <w:pPr>
        <w:spacing w:line="360" w:lineRule="auto"/>
        <w:ind w:firstLine="420"/>
        <w:rPr>
          <w:rFonts w:ascii="Times New Roman" w:hAnsi="Times New Roman"/>
          <w:kern w:val="0"/>
        </w:rPr>
      </w:pPr>
      <w:r>
        <w:rPr>
          <w:rFonts w:hint="eastAsia" w:ascii="Times New Roman" w:hAnsi="Times New Roman"/>
          <w:kern w:val="0"/>
        </w:rPr>
        <w:t>本文件主要起草单位：。</w:t>
      </w:r>
    </w:p>
    <w:p w14:paraId="48ED91E5">
      <w:pPr>
        <w:spacing w:line="360" w:lineRule="auto"/>
        <w:ind w:firstLine="420"/>
        <w:rPr>
          <w:rFonts w:hint="eastAsia" w:ascii="Times New Roman" w:hAnsi="Times New Roman"/>
          <w:kern w:val="0"/>
          <w:lang w:val="en-US" w:eastAsia="zh-CN"/>
        </w:rPr>
      </w:pPr>
      <w:r>
        <w:rPr>
          <w:rFonts w:hint="eastAsia" w:ascii="Times New Roman" w:hAnsi="Times New Roman"/>
          <w:kern w:val="0"/>
          <w:lang w:val="en-US" w:eastAsia="zh-CN"/>
        </w:rPr>
        <w:t>本文件主要起草人：。</w:t>
      </w:r>
    </w:p>
    <w:p w14:paraId="5D02D0FC">
      <w:pPr>
        <w:spacing w:line="360" w:lineRule="auto"/>
        <w:ind w:firstLine="420"/>
        <w:rPr>
          <w:rFonts w:ascii="Times New Roman" w:hAnsi="Times New Roman"/>
          <w:kern w:val="0"/>
        </w:rPr>
      </w:pPr>
      <w:r>
        <w:rPr>
          <w:rFonts w:hint="eastAsia" w:ascii="Times New Roman" w:hAnsi="Times New Roman"/>
          <w:kern w:val="0"/>
        </w:rPr>
        <w:t>本文件为首次发布。</w:t>
      </w:r>
    </w:p>
    <w:p w14:paraId="67E8BADC">
      <w:pPr>
        <w:rPr>
          <w:rFonts w:hint="eastAsia" w:hAnsi="黑体" w:cs="Arial"/>
        </w:rPr>
      </w:pPr>
      <w:bookmarkStart w:id="28" w:name="_Toc169398560"/>
      <w:bookmarkStart w:id="29" w:name="_Toc2254"/>
      <w:bookmarkStart w:id="30" w:name="_Toc2337"/>
      <w:bookmarkStart w:id="31" w:name="_Toc1761"/>
      <w:r>
        <w:rPr>
          <w:rFonts w:hint="eastAsia" w:hAnsi="黑体" w:cs="Arial"/>
        </w:rPr>
        <w:br w:type="page"/>
      </w:r>
    </w:p>
    <w:p w14:paraId="427E1FBF">
      <w:pPr>
        <w:pStyle w:val="22"/>
        <w:rPr>
          <w:rFonts w:hint="eastAsia"/>
        </w:rPr>
        <w:sectPr>
          <w:footerReference r:id="rId14" w:type="first"/>
          <w:headerReference r:id="rId12" w:type="default"/>
          <w:footerReference r:id="rId13" w:type="default"/>
          <w:pgSz w:w="11905" w:h="16838"/>
          <w:pgMar w:top="1417" w:right="1134" w:bottom="1134" w:left="1417" w:header="907" w:footer="850" w:gutter="0"/>
          <w:pgBorders>
            <w:top w:val="none" w:sz="0" w:space="0"/>
            <w:left w:val="none" w:sz="0" w:space="0"/>
            <w:bottom w:val="none" w:sz="0" w:space="0"/>
            <w:right w:val="none" w:sz="0" w:space="0"/>
          </w:pgBorders>
          <w:pgNumType w:fmt="upperRoman" w:start="2"/>
          <w:cols w:space="0" w:num="1"/>
          <w:formProt w:val="0"/>
          <w:titlePg/>
          <w:docGrid w:linePitch="312" w:charSpace="0"/>
        </w:sectPr>
      </w:pPr>
    </w:p>
    <w:bookmarkEnd w:id="28"/>
    <w:bookmarkEnd w:id="29"/>
    <w:bookmarkEnd w:id="30"/>
    <w:bookmarkEnd w:id="31"/>
    <w:p w14:paraId="4EAB316F">
      <w:pPr>
        <w:pStyle w:val="30"/>
        <w:keepNext/>
        <w:keepLines w:val="0"/>
        <w:pageBreakBefore/>
        <w:widowControl/>
        <w:shd w:val="clear" w:color="FFFFFF" w:fill="FFFFFF"/>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lang w:val="en-US" w:eastAsia="zh-CN"/>
        </w:rPr>
      </w:pPr>
      <w:bookmarkStart w:id="32" w:name="_Toc212"/>
      <w:bookmarkStart w:id="33" w:name="_Toc240"/>
      <w:r>
        <w:rPr>
          <w:rFonts w:hint="eastAsia" w:ascii="Times New Roman" w:cs="Times New Roman"/>
          <w:lang w:val="en-US" w:eastAsia="zh-CN"/>
        </w:rPr>
        <w:t>标准中文名称</w:t>
      </w:r>
      <w:bookmarkEnd w:id="32"/>
      <w:bookmarkEnd w:id="33"/>
    </w:p>
    <w:p w14:paraId="189440B3">
      <w:pPr>
        <w:pStyle w:val="25"/>
        <w:numPr>
          <w:ilvl w:val="0"/>
          <w:numId w:val="0"/>
        </w:numPr>
        <w:spacing w:before="240" w:after="240"/>
        <w:outlineLvl w:val="0"/>
        <w:rPr>
          <w:rFonts w:hint="eastAsia" w:hAnsi="黑体" w:cs="Arial"/>
        </w:rPr>
      </w:pPr>
      <w:bookmarkStart w:id="34" w:name="_Toc13136"/>
      <w:bookmarkStart w:id="35" w:name="_Toc6937"/>
      <w:bookmarkStart w:id="36" w:name="_Toc23954"/>
      <w:bookmarkStart w:id="37" w:name="_Toc170002706"/>
      <w:bookmarkStart w:id="38" w:name="_Toc6543"/>
      <w:bookmarkStart w:id="39" w:name="_Toc172334471"/>
      <w:bookmarkStart w:id="40" w:name="_Toc169398561"/>
      <w:r>
        <w:rPr>
          <w:rFonts w:hAnsi="黑体" w:cs="Arial"/>
        </w:rPr>
        <w:t xml:space="preserve">1 </w:t>
      </w:r>
      <w:r>
        <w:rPr>
          <w:rFonts w:hint="eastAsia" w:hAnsi="黑体" w:cs="Arial"/>
        </w:rPr>
        <w:t>范围</w:t>
      </w:r>
      <w:bookmarkEnd w:id="34"/>
      <w:bookmarkEnd w:id="35"/>
      <w:bookmarkEnd w:id="36"/>
      <w:bookmarkEnd w:id="37"/>
      <w:bookmarkEnd w:id="38"/>
      <w:bookmarkEnd w:id="39"/>
      <w:bookmarkEnd w:id="40"/>
    </w:p>
    <w:p w14:paraId="4B40B607">
      <w:pPr>
        <w:pStyle w:val="22"/>
      </w:pPr>
      <w:bookmarkStart w:id="41" w:name="_Toc92100301"/>
      <w:bookmarkStart w:id="42" w:name="_Toc169398562"/>
      <w:bookmarkStart w:id="43" w:name="_Toc170002707"/>
      <w:bookmarkStart w:id="44" w:name="_Toc172334472"/>
      <w:bookmarkStart w:id="45" w:name="_Toc249933544"/>
      <w:r>
        <w:rPr>
          <w:rFonts w:hint="eastAsia"/>
        </w:rPr>
        <w:t>本文件规定了。</w:t>
      </w:r>
    </w:p>
    <w:p w14:paraId="44698B2B">
      <w:pPr>
        <w:pStyle w:val="22"/>
      </w:pPr>
      <w:r>
        <w:rPr>
          <w:rFonts w:hint="eastAsia"/>
        </w:rPr>
        <w:t>本文件适用于。</w:t>
      </w:r>
    </w:p>
    <w:p w14:paraId="1814DF4B">
      <w:pPr>
        <w:pStyle w:val="25"/>
        <w:numPr>
          <w:ilvl w:val="0"/>
          <w:numId w:val="0"/>
        </w:numPr>
        <w:spacing w:before="240" w:after="240"/>
        <w:outlineLvl w:val="0"/>
        <w:rPr>
          <w:rFonts w:hint="eastAsia" w:hAnsi="黑体" w:cs="Arial"/>
        </w:rPr>
      </w:pPr>
      <w:bookmarkStart w:id="46" w:name="_Toc18970"/>
      <w:bookmarkStart w:id="47" w:name="_Toc13228"/>
      <w:bookmarkStart w:id="48" w:name="_Toc26278"/>
      <w:bookmarkStart w:id="49" w:name="_Toc6810"/>
      <w:r>
        <w:rPr>
          <w:rFonts w:hAnsi="黑体" w:cs="Arial"/>
        </w:rPr>
        <w:t xml:space="preserve">2 </w:t>
      </w:r>
      <w:r>
        <w:rPr>
          <w:rFonts w:hint="eastAsia" w:hAnsi="黑体" w:cs="Arial"/>
        </w:rPr>
        <w:t>规范性引用文件</w:t>
      </w:r>
      <w:bookmarkEnd w:id="41"/>
      <w:bookmarkEnd w:id="42"/>
      <w:bookmarkEnd w:id="43"/>
      <w:bookmarkEnd w:id="44"/>
      <w:bookmarkEnd w:id="46"/>
      <w:bookmarkEnd w:id="47"/>
      <w:bookmarkEnd w:id="48"/>
      <w:bookmarkEnd w:id="49"/>
    </w:p>
    <w:bookmarkEnd w:id="45"/>
    <w:p w14:paraId="15040BAC">
      <w:pPr>
        <w:pStyle w:val="22"/>
        <w:rPr>
          <w:rFonts w:hint="eastAsia"/>
        </w:rPr>
      </w:pPr>
      <w:bookmarkStart w:id="50" w:name="_Toc169398563"/>
      <w:bookmarkStart w:id="51" w:name="_Toc170002708"/>
      <w:bookmarkStart w:id="52" w:name="_Toc172334473"/>
      <w:bookmarkStart w:id="53" w:name="_Toc382570709"/>
      <w:r>
        <w:rPr>
          <w:rFonts w:hint="eastAsia"/>
        </w:rPr>
        <w:t>下列文件中的内容通过文中的规范性引用而构成本文件必不可少的条款。其中</w:t>
      </w:r>
      <w:r>
        <w:rPr>
          <w:rFonts w:hint="eastAsia"/>
          <w:lang w:eastAsia="zh-CN"/>
        </w:rPr>
        <w:t>，</w:t>
      </w:r>
      <w:r>
        <w:rPr>
          <w:rFonts w:hint="eastAsia"/>
        </w:rPr>
        <w:t>注日期的引用文件，仅该日期对应的版本适用于本文件；不注日期的引用文件，其最新版本（包括所有的修改单）适用于本文件。</w:t>
      </w:r>
    </w:p>
    <w:p w14:paraId="58A8EB27">
      <w:pPr>
        <w:pStyle w:val="22"/>
        <w:rPr>
          <w:rFonts w:hint="eastAsia"/>
        </w:rPr>
      </w:pPr>
    </w:p>
    <w:p w14:paraId="03D38FB0">
      <w:pPr>
        <w:pStyle w:val="25"/>
        <w:numPr>
          <w:ilvl w:val="0"/>
          <w:numId w:val="0"/>
        </w:numPr>
        <w:spacing w:before="240" w:after="240"/>
        <w:outlineLvl w:val="0"/>
        <w:rPr>
          <w:rFonts w:hint="eastAsia" w:hAnsi="黑体" w:cs="Arial"/>
        </w:rPr>
      </w:pPr>
      <w:bookmarkStart w:id="54" w:name="_Toc27544"/>
      <w:bookmarkStart w:id="55" w:name="_Toc2520"/>
      <w:bookmarkStart w:id="56" w:name="_Toc2770"/>
      <w:bookmarkStart w:id="57" w:name="_Toc5800"/>
      <w:r>
        <w:rPr>
          <w:rFonts w:hint="eastAsia" w:hAnsi="黑体" w:cs="Arial"/>
        </w:rPr>
        <w:t>3 术语和定义</w:t>
      </w:r>
      <w:bookmarkEnd w:id="50"/>
      <w:bookmarkEnd w:id="51"/>
      <w:bookmarkEnd w:id="52"/>
      <w:bookmarkEnd w:id="54"/>
      <w:bookmarkEnd w:id="55"/>
      <w:bookmarkEnd w:id="56"/>
      <w:bookmarkEnd w:id="57"/>
    </w:p>
    <w:p w14:paraId="663BF45B">
      <w:pPr>
        <w:widowControl/>
        <w:ind w:firstLine="420" w:firstLineChars="200"/>
        <w:jc w:val="left"/>
        <w:rPr>
          <w:rFonts w:hint="eastAsia" w:ascii="Times New Roman" w:hAnsi="Calibri" w:eastAsia="宋体" w:cs="Times New Roman"/>
          <w:szCs w:val="21"/>
        </w:rPr>
      </w:pPr>
      <w:r>
        <w:rPr>
          <w:rFonts w:hint="eastAsia" w:ascii="Times New Roman" w:hAnsi="Calibri" w:eastAsia="宋体" w:cs="Times New Roman"/>
          <w:szCs w:val="21"/>
        </w:rPr>
        <w:t>下列术语和定义适用于本文件。</w:t>
      </w:r>
    </w:p>
    <w:p w14:paraId="2367430B">
      <w:pPr>
        <w:widowControl/>
        <w:jc w:val="left"/>
        <w:rPr>
          <w:rFonts w:hint="eastAsia" w:ascii="Times New Roman" w:hAnsi="Calibri" w:eastAsia="宋体" w:cs="Times New Roman"/>
          <w:szCs w:val="21"/>
        </w:rPr>
      </w:pPr>
    </w:p>
    <w:p w14:paraId="251A2159">
      <w:pPr>
        <w:pStyle w:val="31"/>
        <w:widowControl/>
        <w:numPr>
          <w:ilvl w:val="0"/>
          <w:numId w:val="2"/>
        </w:numPr>
        <w:spacing w:before="240" w:beforeLines="100" w:after="240" w:afterLines="100"/>
        <w:ind w:firstLineChars="0"/>
        <w:outlineLvl w:val="1"/>
        <w:rPr>
          <w:rFonts w:ascii="黑体" w:hAnsi="Times New Roman" w:eastAsia="黑体"/>
          <w:vanish/>
          <w:kern w:val="0"/>
          <w:szCs w:val="20"/>
        </w:rPr>
      </w:pPr>
      <w:bookmarkStart w:id="58" w:name="_Toc170002859"/>
      <w:bookmarkEnd w:id="58"/>
      <w:bookmarkStart w:id="59" w:name="_Toc170002920"/>
      <w:bookmarkEnd w:id="59"/>
      <w:bookmarkStart w:id="60" w:name="_Toc172334474"/>
      <w:bookmarkEnd w:id="60"/>
      <w:bookmarkStart w:id="61" w:name="_Toc170033029"/>
      <w:bookmarkEnd w:id="61"/>
      <w:bookmarkStart w:id="62" w:name="_Toc170003044"/>
      <w:bookmarkEnd w:id="62"/>
      <w:bookmarkStart w:id="63" w:name="_Toc170002709"/>
      <w:bookmarkEnd w:id="63"/>
    </w:p>
    <w:p w14:paraId="767E2873">
      <w:pPr>
        <w:pStyle w:val="31"/>
        <w:widowControl/>
        <w:numPr>
          <w:ilvl w:val="0"/>
          <w:numId w:val="2"/>
        </w:numPr>
        <w:spacing w:before="240" w:beforeLines="100" w:after="240" w:afterLines="100"/>
        <w:ind w:firstLineChars="0"/>
        <w:outlineLvl w:val="1"/>
        <w:rPr>
          <w:rFonts w:ascii="黑体" w:hAnsi="Times New Roman" w:eastAsia="黑体"/>
          <w:vanish/>
          <w:kern w:val="0"/>
          <w:szCs w:val="20"/>
        </w:rPr>
      </w:pPr>
      <w:bookmarkStart w:id="64" w:name="_Toc170002860"/>
      <w:bookmarkEnd w:id="64"/>
      <w:bookmarkStart w:id="65" w:name="_Toc170003045"/>
      <w:bookmarkEnd w:id="65"/>
      <w:bookmarkStart w:id="66" w:name="_Toc170002710"/>
      <w:bookmarkEnd w:id="66"/>
      <w:bookmarkStart w:id="67" w:name="_Toc170033030"/>
      <w:bookmarkEnd w:id="67"/>
      <w:bookmarkStart w:id="68" w:name="_Toc172334475"/>
      <w:bookmarkEnd w:id="68"/>
      <w:bookmarkStart w:id="69" w:name="_Toc170002921"/>
      <w:bookmarkEnd w:id="69"/>
    </w:p>
    <w:p w14:paraId="60E2AACD">
      <w:pPr>
        <w:pStyle w:val="31"/>
        <w:widowControl/>
        <w:numPr>
          <w:ilvl w:val="0"/>
          <w:numId w:val="2"/>
        </w:numPr>
        <w:spacing w:before="240" w:beforeLines="100" w:after="240" w:afterLines="100"/>
        <w:ind w:firstLineChars="0"/>
        <w:outlineLvl w:val="1"/>
        <w:rPr>
          <w:rFonts w:ascii="黑体" w:hAnsi="Times New Roman" w:eastAsia="黑体"/>
          <w:vanish/>
          <w:kern w:val="0"/>
          <w:szCs w:val="20"/>
        </w:rPr>
      </w:pPr>
      <w:bookmarkStart w:id="70" w:name="_Toc170003046"/>
      <w:bookmarkEnd w:id="70"/>
      <w:bookmarkStart w:id="71" w:name="_Toc170002861"/>
      <w:bookmarkEnd w:id="71"/>
      <w:bookmarkStart w:id="72" w:name="_Toc170002922"/>
      <w:bookmarkEnd w:id="72"/>
      <w:bookmarkStart w:id="73" w:name="_Toc170002711"/>
      <w:bookmarkEnd w:id="73"/>
      <w:bookmarkStart w:id="74" w:name="_Toc170033031"/>
      <w:bookmarkEnd w:id="74"/>
      <w:bookmarkStart w:id="75" w:name="_Toc172334476"/>
      <w:bookmarkEnd w:id="75"/>
    </w:p>
    <w:p w14:paraId="7FADCE52">
      <w:pPr>
        <w:pStyle w:val="24"/>
        <w:spacing w:before="156" w:after="156"/>
      </w:pPr>
      <w:bookmarkStart w:id="76" w:name="_Toc5575"/>
      <w:bookmarkEnd w:id="76"/>
    </w:p>
    <w:p w14:paraId="665C311C">
      <w:pPr>
        <w:ind w:firstLine="420" w:firstLineChars="200"/>
        <w:rPr>
          <w:rFonts w:hint="eastAsia" w:ascii="黑体" w:hAnsi="黑体" w:eastAsia="黑体"/>
        </w:rPr>
      </w:pPr>
      <w:r>
        <w:rPr>
          <w:rFonts w:hint="eastAsia" w:ascii="黑体" w:hAnsi="黑体" w:eastAsia="黑体"/>
        </w:rPr>
        <w:t>零碳粮库  zero-carbon granary</w:t>
      </w:r>
    </w:p>
    <w:p w14:paraId="1D2C8FCA">
      <w:pPr>
        <w:ind w:firstLine="420" w:firstLineChars="200"/>
      </w:pPr>
      <w:r>
        <w:rPr>
          <w:rFonts w:hint="eastAsia"/>
        </w:rPr>
        <w:t>温室气体排放核算边界内，在一定时间内（通常以年度为单位）生产、服务过程中产生的温室气体排放量，按照二氧化碳当量（CO</w:t>
      </w:r>
      <w:r>
        <w:rPr>
          <w:rFonts w:hint="eastAsia"/>
          <w:vertAlign w:val="subscript"/>
        </w:rPr>
        <w:t>2</w:t>
      </w:r>
      <w:r>
        <w:rPr>
          <w:rFonts w:hint="eastAsia"/>
        </w:rPr>
        <w:t>e）计算，在尽可能自主减排的基础上，剩余排放量实现由核算边界外的减排项目清除，和（或）相应数量的碳信用抵消的粮库。</w:t>
      </w:r>
    </w:p>
    <w:p w14:paraId="7F69F8AE">
      <w:pPr>
        <w:pStyle w:val="25"/>
        <w:numPr>
          <w:ilvl w:val="0"/>
          <w:numId w:val="0"/>
        </w:numPr>
        <w:spacing w:before="240" w:after="240"/>
        <w:outlineLvl w:val="0"/>
        <w:rPr>
          <w:rFonts w:hint="eastAsia" w:hAnsi="黑体" w:eastAsia="黑体" w:cs="Arial"/>
          <w:lang w:eastAsia="zh-CN"/>
        </w:rPr>
      </w:pPr>
      <w:bookmarkStart w:id="77" w:name="_Toc9971"/>
      <w:bookmarkStart w:id="78" w:name="_Toc30009"/>
      <w:bookmarkStart w:id="79" w:name="_Toc27457"/>
      <w:bookmarkStart w:id="80" w:name="_Toc26746"/>
      <w:r>
        <w:fldChar w:fldCharType="begin"/>
      </w:r>
      <w:r>
        <w:instrText xml:space="preserve"> HYPERLINK \l "_Toc143073339" </w:instrText>
      </w:r>
      <w:r>
        <w:fldChar w:fldCharType="separate"/>
      </w:r>
      <w:bookmarkStart w:id="81" w:name="_Toc172334477"/>
      <w:bookmarkStart w:id="82" w:name="_Toc170002712"/>
      <w:bookmarkStart w:id="83" w:name="_Toc169398564"/>
      <w:r>
        <w:rPr>
          <w:rFonts w:hint="eastAsia" w:hAnsi="黑体" w:cs="Arial"/>
        </w:rPr>
        <w:t xml:space="preserve">4 </w:t>
      </w:r>
      <w:bookmarkEnd w:id="81"/>
      <w:bookmarkEnd w:id="82"/>
      <w:bookmarkEnd w:id="83"/>
      <w:r>
        <w:rPr>
          <w:rFonts w:hint="eastAsia" w:hAnsi="黑体" w:cs="Arial"/>
          <w:lang w:eastAsia="zh-CN"/>
        </w:rPr>
        <w:t>…</w:t>
      </w:r>
      <w:r>
        <w:rPr>
          <w:rFonts w:hint="eastAsia" w:hAnsi="黑体" w:cs="Arial"/>
        </w:rPr>
        <w:fldChar w:fldCharType="end"/>
      </w:r>
      <w:bookmarkEnd w:id="77"/>
      <w:bookmarkEnd w:id="78"/>
      <w:bookmarkEnd w:id="79"/>
      <w:r>
        <w:rPr>
          <w:rFonts w:hint="eastAsia" w:hAnsi="黑体" w:cs="Arial"/>
          <w:lang w:eastAsia="zh-CN"/>
        </w:rPr>
        <w:t>…</w:t>
      </w:r>
      <w:bookmarkEnd w:id="80"/>
    </w:p>
    <w:p w14:paraId="1F7639BA">
      <w:pPr>
        <w:pStyle w:val="31"/>
        <w:widowControl/>
        <w:numPr>
          <w:ilvl w:val="0"/>
          <w:numId w:val="2"/>
        </w:numPr>
        <w:spacing w:before="240" w:beforeLines="100" w:after="240" w:afterLines="100"/>
        <w:ind w:firstLineChars="0"/>
        <w:outlineLvl w:val="1"/>
        <w:rPr>
          <w:rFonts w:ascii="黑体" w:hAnsi="Times New Roman" w:eastAsia="黑体"/>
          <w:vanish/>
          <w:kern w:val="0"/>
          <w:szCs w:val="20"/>
        </w:rPr>
      </w:pPr>
      <w:bookmarkStart w:id="84" w:name="_Toc170002924"/>
      <w:bookmarkEnd w:id="84"/>
      <w:bookmarkStart w:id="85" w:name="_Toc170033033"/>
      <w:bookmarkEnd w:id="85"/>
      <w:bookmarkStart w:id="86" w:name="_Toc170002863"/>
      <w:bookmarkEnd w:id="86"/>
      <w:bookmarkStart w:id="87" w:name="_Toc172334478"/>
      <w:bookmarkEnd w:id="87"/>
      <w:bookmarkStart w:id="88" w:name="_Toc170002713"/>
      <w:bookmarkEnd w:id="88"/>
      <w:bookmarkStart w:id="89" w:name="_Toc170003048"/>
      <w:bookmarkEnd w:id="89"/>
      <w:bookmarkStart w:id="90" w:name="_Hlk169383747"/>
    </w:p>
    <w:bookmarkEnd w:id="90"/>
    <w:p w14:paraId="5E8630D7">
      <w:r>
        <w:rPr>
          <w:rFonts w:hint="eastAsia"/>
        </w:rPr>
        <w:br w:type="page"/>
      </w:r>
    </w:p>
    <w:bookmarkEnd w:id="53"/>
    <w:p w14:paraId="1BB91281">
      <w:pPr>
        <w:pStyle w:val="50"/>
        <w:tabs>
          <w:tab w:val="left" w:pos="0"/>
          <w:tab w:val="clear" w:pos="360"/>
        </w:tabs>
        <w:rPr>
          <w:rFonts w:hint="eastAsia" w:ascii="黑体" w:hAnsi="黑体" w:eastAsia="黑体" w:cs="黑体"/>
        </w:rPr>
      </w:pPr>
      <w:bookmarkStart w:id="91" w:name="_Toc32627"/>
      <w:bookmarkStart w:id="92" w:name="_Toc7151"/>
      <w:bookmarkStart w:id="93" w:name="_Toc8516"/>
      <w:bookmarkStart w:id="94" w:name="_Toc32021"/>
      <w:r>
        <w:br w:type="textWrapping"/>
      </w:r>
      <w:r>
        <w:rPr>
          <w:rFonts w:hint="eastAsia" w:asciiTheme="minorEastAsia" w:hAnsiTheme="minorEastAsia" w:eastAsiaTheme="minorEastAsia" w:cstheme="minorEastAsia"/>
        </w:rPr>
        <w:t>（规范性</w:t>
      </w:r>
      <w:r>
        <w:rPr>
          <w:rFonts w:hint="eastAsia" w:asciiTheme="minorEastAsia" w:hAnsiTheme="minorEastAsia" w:eastAsiaTheme="minorEastAsia" w:cstheme="minorEastAsia"/>
          <w:lang w:val="en-US" w:eastAsia="zh-CN"/>
        </w:rPr>
        <w:t>/资料性</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br w:type="textWrapping"/>
      </w:r>
      <w:bookmarkEnd w:id="91"/>
      <w:bookmarkEnd w:id="92"/>
      <w:bookmarkEnd w:id="93"/>
      <w:r>
        <w:rPr>
          <w:rFonts w:hint="eastAsia" w:ascii="黑体" w:hAnsi="黑体" w:eastAsia="黑体" w:cs="黑体"/>
          <w:lang w:val="en-US" w:eastAsia="zh-CN"/>
        </w:rPr>
        <w:t>附录名称</w:t>
      </w:r>
      <w:bookmarkEnd w:id="94"/>
    </w:p>
    <w:p w14:paraId="3F25E9A2">
      <w:pPr>
        <w:ind w:firstLine="420" w:firstLineChars="200"/>
        <w:rPr>
          <w:rFonts w:hint="eastAsia"/>
          <w:lang w:val="en-US" w:eastAsia="zh-CN"/>
        </w:rPr>
      </w:pPr>
    </w:p>
    <w:p w14:paraId="7C40EF91">
      <w:pPr>
        <w:ind w:firstLine="420" w:firstLineChars="200"/>
        <w:rPr>
          <w:rFonts w:hint="eastAsia"/>
          <w:lang w:val="en-US" w:eastAsia="zh-CN"/>
        </w:rPr>
      </w:pPr>
    </w:p>
    <w:p w14:paraId="7F3A9545">
      <w:pPr>
        <w:ind w:firstLine="420" w:firstLineChars="200"/>
        <w:rPr>
          <w:rFonts w:hint="eastAsia"/>
          <w:lang w:val="en-US" w:eastAsia="zh-CN"/>
        </w:rPr>
      </w:pPr>
    </w:p>
    <w:p w14:paraId="51B58A0B">
      <w:pPr>
        <w:ind w:firstLine="420" w:firstLineChars="200"/>
        <w:rPr>
          <w:rFonts w:hint="eastAsia"/>
          <w:lang w:val="en-US" w:eastAsia="zh-CN"/>
        </w:rPr>
      </w:pPr>
    </w:p>
    <w:p w14:paraId="21651A30">
      <w:pPr>
        <w:ind w:firstLine="420" w:firstLineChars="200"/>
        <w:rPr>
          <w:rFonts w:hint="eastAsia"/>
          <w:lang w:val="en-US" w:eastAsia="zh-CN"/>
        </w:rPr>
      </w:pPr>
      <w:bookmarkStart w:id="101" w:name="_GoBack"/>
      <w:bookmarkEnd w:id="101"/>
    </w:p>
    <w:p w14:paraId="295FAF9B">
      <w:pPr>
        <w:pStyle w:val="34"/>
        <w:framePr w:wrap="around"/>
      </w:pPr>
      <w:r>
        <w:t>_________________________________</w:t>
      </w:r>
    </w:p>
    <w:p w14:paraId="15C1B0AC">
      <w:pPr>
        <w:pStyle w:val="22"/>
        <w:ind w:left="420" w:firstLine="0" w:firstLineChars="0"/>
      </w:pPr>
    </w:p>
    <w:sectPr>
      <w:footerReference r:id="rId16" w:type="first"/>
      <w:footerReference r:id="rId15" w:type="default"/>
      <w:pgSz w:w="11905" w:h="16838"/>
      <w:pgMar w:top="1417" w:right="1134" w:bottom="1134" w:left="1417" w:header="907" w:footer="850" w:gutter="0"/>
      <w:pgBorders>
        <w:top w:val="none" w:sz="0" w:space="0"/>
        <w:left w:val="none" w:sz="0" w:space="0"/>
        <w:bottom w:val="none" w:sz="0" w:space="0"/>
        <w:right w:val="none" w:sz="0" w:space="0"/>
      </w:pgBorders>
      <w:pgNumType w:start="1"/>
      <w:cols w:space="0" w:num="1"/>
      <w:formProt w:val="0"/>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911EE84-B214-43D8-B1EC-F67007FA9132}"/>
  </w:font>
  <w:font w:name="黑体">
    <w:panose1 w:val="02010609060101010101"/>
    <w:charset w:val="86"/>
    <w:family w:val="auto"/>
    <w:pitch w:val="default"/>
    <w:sig w:usb0="800002BF" w:usb1="38CF7CFA" w:usb2="00000016" w:usb3="00000000" w:csb0="00040001" w:csb1="00000000"/>
    <w:embedRegular r:id="rId2" w:fontKey="{DF3086B4-37B0-4DBC-8E9D-0190C0F3AF3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BB8AB15-B3F9-48CC-98CA-AE7B27A6B9F0}"/>
  </w:font>
  <w:font w:name="仿宋_GB2312">
    <w:panose1 w:val="02010609030101010101"/>
    <w:charset w:val="86"/>
    <w:family w:val="modern"/>
    <w:pitch w:val="default"/>
    <w:sig w:usb0="00000001" w:usb1="080E0000" w:usb2="00000000" w:usb3="00000000" w:csb0="00040000" w:csb1="00000000"/>
    <w:embedRegular r:id="rId4" w:fontKey="{31CBC255-ECE9-475D-9FE7-6C393C03F2E2}"/>
  </w:font>
  <w:font w:name="方正小标宋_GBK">
    <w:panose1 w:val="02000000000000000000"/>
    <w:charset w:val="86"/>
    <w:family w:val="script"/>
    <w:pitch w:val="default"/>
    <w:sig w:usb0="A00002BF" w:usb1="38CF7CFA" w:usb2="00082016" w:usb3="00000000" w:csb0="00040001" w:csb1="00000000"/>
    <w:embedRegular r:id="rId5" w:fontKey="{6ED384D8-578B-4049-9ED4-79DE53DF0511}"/>
  </w:font>
  <w:font w:name="微软雅黑">
    <w:panose1 w:val="020B0503020204020204"/>
    <w:charset w:val="86"/>
    <w:family w:val="swiss"/>
    <w:pitch w:val="default"/>
    <w:sig w:usb0="80000287" w:usb1="2ACF3C50" w:usb2="00000016" w:usb3="00000000" w:csb0="0004001F" w:csb1="00000000"/>
    <w:embedRegular r:id="rId6" w:fontKey="{1D178CA2-CA7C-47CC-A4EB-AEDBC9949D64}"/>
  </w:font>
  <w:font w:name="楷体">
    <w:panose1 w:val="02010609060101010101"/>
    <w:charset w:val="86"/>
    <w:family w:val="modern"/>
    <w:pitch w:val="default"/>
    <w:sig w:usb0="800002BF" w:usb1="38CF7CFA" w:usb2="00000016" w:usb3="00000000" w:csb0="00040001" w:csb1="00000000"/>
    <w:embedRegular r:id="rId7" w:fontKey="{A6A2608F-B599-428E-9623-33C9A52641F7}"/>
  </w:font>
  <w:font w:name="方正公文小标宋">
    <w:panose1 w:val="02000500000000000000"/>
    <w:charset w:val="86"/>
    <w:family w:val="auto"/>
    <w:pitch w:val="default"/>
    <w:sig w:usb0="A00002BF" w:usb1="38CF7CFA" w:usb2="00000016" w:usb3="00000000" w:csb0="00040001" w:csb1="00000000"/>
    <w:embedRegular r:id="rId8" w:fontKey="{351EBF6E-952C-401C-81D1-024E0238AD1C}"/>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6319863"/>
      <w:showingPlcHdr/>
    </w:sdtPr>
    <w:sdtContent>
      <w:p w14:paraId="37335F1F">
        <w:pPr>
          <w:pStyle w:val="6"/>
          <w:jc w:val="center"/>
        </w:pPr>
        <w:r>
          <w:rPr>
            <w:rFonts w:hint="eastAsia"/>
            <w:lang w:eastAsia="zh-CN"/>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9233B">
    <w:pPr>
      <w:pStyle w:val="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B62E68">
                          <w:pPr>
                            <w:pStyle w:val="6"/>
                          </w:pPr>
                          <w:r>
                            <w:fldChar w:fldCharType="begin"/>
                          </w:r>
                          <w:r>
                            <w:instrText xml:space="preserve"> PAGE  \* MERGEFORMAT </w:instrText>
                          </w:r>
                          <w:r>
                            <w:fldChar w:fldCharType="separate"/>
                          </w:r>
                          <w:r>
                            <w:t>IV</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9el+skBAACaAwAADgAAAGRycy9lMm9Eb2MueG1srVPNjtMwEL4j8Q6W&#10;79Rpk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rFTbihxHGLE7/8+H75+fvy6xt5&#10;nfvTB6gx7T5gYhre+gFzZz+gM8seVLT5i4IIxrG752t35ZCIyI/Wq/W6wpDA2HxBfPbwPERI76S3&#10;JBsNjTi+0lV++gBpTJ1TcjXn77QxZYTG/eVAzOxhmfvIMVtp2A+ToL1vz6inx8k31OGiU2LeO2xs&#10;XpLZiLOxn41jiPrQIbVl4QXhzTEhicItVxhhp8I4sqJuWq+8E4/vJevhl9r+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16X6yQEAAJoDAAAOAAAAAAAAAAEAIAAAAB4BAABkcnMvZTJvRG9j&#10;LnhtbFBLBQYAAAAABgAGAFkBAABZBQAAAAA=&#10;">
              <v:fill on="f" focussize="0,0"/>
              <v:stroke on="f"/>
              <v:imagedata o:title=""/>
              <o:lock v:ext="edit" aspectratio="f"/>
              <v:textbox inset="0mm,0mm,0mm,0mm" style="mso-fit-shape-to-text:t;">
                <w:txbxContent>
                  <w:p w14:paraId="44B62E68">
                    <w:pPr>
                      <w:pStyle w:val="6"/>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F64A2">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61555">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81512227"/>
                          </w:sdtPr>
                          <w:sdtContent>
                            <w:p w14:paraId="4FD416B9">
                              <w:pPr>
                                <w:pStyle w:val="6"/>
                                <w:jc w:val="center"/>
                              </w:pPr>
                              <w:r>
                                <w:fldChar w:fldCharType="begin"/>
                              </w:r>
                              <w:r>
                                <w:instrText xml:space="preserve">PAGE   \* MERGEFORMAT</w:instrText>
                              </w:r>
                              <w:r>
                                <w:fldChar w:fldCharType="separate"/>
                              </w:r>
                              <w:r>
                                <w:rPr>
                                  <w:lang w:val="zh-CN"/>
                                </w:rPr>
                                <w:t>2</w:t>
                              </w:r>
                              <w:r>
                                <w:fldChar w:fldCharType="end"/>
                              </w:r>
                            </w:p>
                          </w:sdtContent>
                        </w:sdt>
                        <w:p w14:paraId="1678A26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sdt>
                    <w:sdtPr>
                      <w:id w:val="481512227"/>
                    </w:sdtPr>
                    <w:sdtContent>
                      <w:p w14:paraId="4FD416B9">
                        <w:pPr>
                          <w:pStyle w:val="6"/>
                          <w:jc w:val="center"/>
                        </w:pPr>
                        <w:r>
                          <w:fldChar w:fldCharType="begin"/>
                        </w:r>
                        <w:r>
                          <w:instrText xml:space="preserve">PAGE   \* MERGEFORMAT</w:instrText>
                        </w:r>
                        <w:r>
                          <w:fldChar w:fldCharType="separate"/>
                        </w:r>
                        <w:r>
                          <w:rPr>
                            <w:lang w:val="zh-CN"/>
                          </w:rPr>
                          <w:t>2</w:t>
                        </w:r>
                        <w:r>
                          <w:fldChar w:fldCharType="end"/>
                        </w:r>
                      </w:p>
                    </w:sdtContent>
                  </w:sdt>
                  <w:p w14:paraId="1678A26F"/>
                </w:txbxContent>
              </v:textbox>
            </v:shape>
          </w:pict>
        </mc:Fallback>
      </mc:AlternateContent>
    </w:r>
  </w:p>
  <w:p w14:paraId="0EBD4270">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B0A72">
    <w:pPr>
      <w:pStyle w:val="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23794989"/>
                          </w:sdtPr>
                          <w:sdtContent>
                            <w:p w14:paraId="5D38EB74">
                              <w:pPr>
                                <w:pStyle w:val="6"/>
                                <w:jc w:val="center"/>
                              </w:pPr>
                              <w:r>
                                <w:fldChar w:fldCharType="begin"/>
                              </w:r>
                              <w:r>
                                <w:instrText xml:space="preserve">PAGE   \* MERGEFORMAT</w:instrText>
                              </w:r>
                              <w:r>
                                <w:fldChar w:fldCharType="separate"/>
                              </w:r>
                              <w:r>
                                <w:rPr>
                                  <w:lang w:val="zh-CN"/>
                                </w:rPr>
                                <w:t>2</w:t>
                              </w:r>
                              <w:r>
                                <w:fldChar w:fldCharType="end"/>
                              </w:r>
                            </w:p>
                          </w:sdtContent>
                        </w:sdt>
                        <w:p w14:paraId="6BAD9DF9"/>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sdt>
                    <w:sdtPr>
                      <w:id w:val="1723794989"/>
                    </w:sdtPr>
                    <w:sdtContent>
                      <w:p w14:paraId="5D38EB74">
                        <w:pPr>
                          <w:pStyle w:val="6"/>
                          <w:jc w:val="center"/>
                        </w:pPr>
                        <w:r>
                          <w:fldChar w:fldCharType="begin"/>
                        </w:r>
                        <w:r>
                          <w:instrText xml:space="preserve">PAGE   \* MERGEFORMAT</w:instrText>
                        </w:r>
                        <w:r>
                          <w:fldChar w:fldCharType="separate"/>
                        </w:r>
                        <w:r>
                          <w:rPr>
                            <w:lang w:val="zh-CN"/>
                          </w:rPr>
                          <w:t>2</w:t>
                        </w:r>
                        <w:r>
                          <w:fldChar w:fldCharType="end"/>
                        </w:r>
                      </w:p>
                    </w:sdtContent>
                  </w:sdt>
                  <w:p w14:paraId="6BAD9DF9"/>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AC217">
    <w:pPr>
      <w:pStyle w:val="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92601693"/>
                          </w:sdtPr>
                          <w:sdtContent>
                            <w:p w14:paraId="7453AF68">
                              <w:pPr>
                                <w:pStyle w:val="6"/>
                                <w:jc w:val="center"/>
                              </w:pPr>
                              <w:r>
                                <w:fldChar w:fldCharType="begin"/>
                              </w:r>
                              <w:r>
                                <w:instrText xml:space="preserve">PAGE   \* MERGEFORMAT</w:instrText>
                              </w:r>
                              <w:r>
                                <w:fldChar w:fldCharType="separate"/>
                              </w:r>
                              <w:r>
                                <w:rPr>
                                  <w:lang w:val="zh-CN"/>
                                </w:rPr>
                                <w:t>2</w:t>
                              </w:r>
                              <w:r>
                                <w:fldChar w:fldCharType="end"/>
                              </w:r>
                            </w:p>
                          </w:sdtContent>
                        </w:sdt>
                        <w:p w14:paraId="497D164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492601693"/>
                    </w:sdtPr>
                    <w:sdtContent>
                      <w:p w14:paraId="7453AF68">
                        <w:pPr>
                          <w:pStyle w:val="6"/>
                          <w:jc w:val="center"/>
                        </w:pPr>
                        <w:r>
                          <w:fldChar w:fldCharType="begin"/>
                        </w:r>
                        <w:r>
                          <w:instrText xml:space="preserve">PAGE   \* MERGEFORMAT</w:instrText>
                        </w:r>
                        <w:r>
                          <w:fldChar w:fldCharType="separate"/>
                        </w:r>
                        <w:r>
                          <w:rPr>
                            <w:lang w:val="zh-CN"/>
                          </w:rPr>
                          <w:t>2</w:t>
                        </w:r>
                        <w:r>
                          <w:fldChar w:fldCharType="end"/>
                        </w:r>
                      </w:p>
                    </w:sdtContent>
                  </w:sdt>
                  <w:p w14:paraId="497D1640"/>
                </w:txbxContent>
              </v:textbox>
            </v:shape>
          </w:pict>
        </mc:Fallback>
      </mc:AlternateContent>
    </w:r>
  </w:p>
  <w:p w14:paraId="0CE4B8B6">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29FD0">
    <w:pPr>
      <w:pStyle w:val="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86878237"/>
                          </w:sdtPr>
                          <w:sdtContent>
                            <w:p w14:paraId="615841EE">
                              <w:pPr>
                                <w:pStyle w:val="6"/>
                                <w:jc w:val="center"/>
                              </w:pPr>
                              <w:r>
                                <w:fldChar w:fldCharType="begin"/>
                              </w:r>
                              <w:r>
                                <w:instrText xml:space="preserve">PAGE   \* MERGEFORMAT</w:instrText>
                              </w:r>
                              <w:r>
                                <w:fldChar w:fldCharType="separate"/>
                              </w:r>
                              <w:r>
                                <w:rPr>
                                  <w:lang w:val="zh-CN"/>
                                </w:rPr>
                                <w:t>2</w:t>
                              </w:r>
                              <w:r>
                                <w:fldChar w:fldCharType="end"/>
                              </w:r>
                            </w:p>
                          </w:sdtContent>
                        </w:sdt>
                        <w:p w14:paraId="11E61FE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sdt>
                    <w:sdtPr>
                      <w:id w:val="1586878237"/>
                    </w:sdtPr>
                    <w:sdtContent>
                      <w:p w14:paraId="615841EE">
                        <w:pPr>
                          <w:pStyle w:val="6"/>
                          <w:jc w:val="center"/>
                        </w:pPr>
                        <w:r>
                          <w:fldChar w:fldCharType="begin"/>
                        </w:r>
                        <w:r>
                          <w:instrText xml:space="preserve">PAGE   \* MERGEFORMAT</w:instrText>
                        </w:r>
                        <w:r>
                          <w:fldChar w:fldCharType="separate"/>
                        </w:r>
                        <w:r>
                          <w:rPr>
                            <w:lang w:val="zh-CN"/>
                          </w:rPr>
                          <w:t>2</w:t>
                        </w:r>
                        <w:r>
                          <w:fldChar w:fldCharType="end"/>
                        </w:r>
                      </w:p>
                    </w:sdtContent>
                  </w:sdt>
                  <w:p w14:paraId="11E61FE1"/>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7BE28">
    <w:pPr>
      <w:wordWrap w:val="0"/>
      <w:snapToGrid w:val="0"/>
      <w:jc w:val="right"/>
      <w:rPr>
        <w:szCs w:val="21"/>
      </w:rPr>
    </w:pPr>
    <w: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940425" cy="5910580"/>
          <wp:effectExtent l="0" t="0" r="3175" b="2540"/>
          <wp:wrapNone/>
          <wp:docPr id="1930230712" name="WordPictureWatermark330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30712" name="WordPictureWatermark33084" descr="1"/>
                  <pic:cNvPicPr>
                    <a:picLocks noChangeAspect="1"/>
                  </pic:cNvPicPr>
                </pic:nvPicPr>
                <pic:blipFill>
                  <a:blip r:embed="rId1"/>
                  <a:stretch>
                    <a:fillRect/>
                  </a:stretch>
                </pic:blipFill>
                <pic:spPr>
                  <a:xfrm>
                    <a:off x="0" y="0"/>
                    <a:ext cx="5940425" cy="591058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BDC49">
    <w:pPr>
      <w:pStyle w:val="36"/>
      <w:tabs>
        <w:tab w:val="left" w:pos="9355"/>
      </w:tabs>
      <w:ind w:right="-1"/>
      <w:jc w:val="center"/>
      <w:rPr>
        <w:b/>
      </w:rPr>
    </w:pPr>
    <w: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939155" cy="2014855"/>
          <wp:effectExtent l="0" t="0" r="4445" b="12065"/>
          <wp:wrapNone/>
          <wp:docPr id="1046014000" name="WordPictureWatermark74889357"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14000" name="WordPictureWatermark74889357" descr="水印"/>
                  <pic:cNvPicPr>
                    <a:picLocks noChangeAspect="1"/>
                  </pic:cNvPicPr>
                </pic:nvPicPr>
                <pic:blipFill>
                  <a:blip r:embed="rId1">
                    <a:lum bright="70001" contrast="-70000"/>
                  </a:blip>
                  <a:stretch>
                    <a:fillRect/>
                  </a:stretch>
                </pic:blipFill>
                <pic:spPr>
                  <a:xfrm>
                    <a:off x="0" y="0"/>
                    <a:ext cx="5939155" cy="2014855"/>
                  </a:xfrm>
                  <a:prstGeom prst="rect">
                    <a:avLst/>
                  </a:prstGeom>
                  <a:noFill/>
                  <a:ln>
                    <a:noFill/>
                  </a:ln>
                </pic:spPr>
              </pic:pic>
            </a:graphicData>
          </a:graphic>
        </wp:anchor>
      </w:drawing>
    </w:r>
    <w:r>
      <w:t xml:space="preserve">                                                                XXXXX—2015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EC823">
    <w:pPr>
      <w:pStyle w:val="7"/>
      <w:ind w:right="211"/>
      <w:jc w:val="right"/>
    </w:pPr>
    <w:r>
      <w:rPr>
        <w:b/>
        <w:sz w:val="21"/>
        <w:szCs w:val="21"/>
      </w:rP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939155" cy="2014855"/>
          <wp:effectExtent l="0" t="0" r="4445" b="12065"/>
          <wp:wrapNone/>
          <wp:docPr id="1214168355" name="WordPictureWatermark74889356"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68355" name="WordPictureWatermark74889356" descr="水印"/>
                  <pic:cNvPicPr>
                    <a:picLocks noChangeAspect="1"/>
                  </pic:cNvPicPr>
                </pic:nvPicPr>
                <pic:blipFill>
                  <a:blip r:embed="rId1">
                    <a:lum bright="70001" contrast="-70000"/>
                  </a:blip>
                  <a:stretch>
                    <a:fillRect/>
                  </a:stretch>
                </pic:blipFill>
                <pic:spPr>
                  <a:xfrm>
                    <a:off x="0" y="0"/>
                    <a:ext cx="5939155" cy="201485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B79BA">
    <w:pPr>
      <w:pStyle w:val="7"/>
      <w:pBdr>
        <w:bottom w:val="none" w:color="auto" w:sz="0" w:space="1"/>
      </w:pBdr>
      <w:wordWrap w:val="0"/>
      <w:adjustRightInd w:val="0"/>
      <w:jc w:val="right"/>
      <w:rPr>
        <w:rFonts w:hint="eastAsia" w:ascii="黑体" w:hAnsi="黑体" w:eastAsia="黑体"/>
      </w:rPr>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5247640"/>
          <wp:effectExtent l="0" t="0" r="13970" b="10160"/>
          <wp:wrapNone/>
          <wp:docPr id="773088725" name="WordPictureWatermark3400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88725" name="WordPictureWatermark34001" descr="LOGO"/>
                  <pic:cNvPicPr>
                    <a:picLocks noChangeAspect="1"/>
                  </pic:cNvPicPr>
                </pic:nvPicPr>
                <pic:blipFill>
                  <a:blip r:embed="rId1"/>
                  <a:stretch>
                    <a:fillRect/>
                  </a:stretch>
                </pic:blipFill>
                <pic:spPr>
                  <a:xfrm>
                    <a:off x="0" y="0"/>
                    <a:ext cx="5274310" cy="5247640"/>
                  </a:xfrm>
                  <a:prstGeom prst="rect">
                    <a:avLst/>
                  </a:prstGeom>
                  <a:noFill/>
                  <a:ln>
                    <a:noFill/>
                  </a:ln>
                </pic:spPr>
              </pic:pic>
            </a:graphicData>
          </a:graphic>
        </wp:anchor>
      </w:drawing>
    </w:r>
    <w:r>
      <w:rPr>
        <w:rFonts w:hint="eastAsia" w:ascii="黑体" w:hAnsi="黑体" w:eastAsia="黑体"/>
      </w:rPr>
      <w:t>T/</w:t>
    </w:r>
    <w:r>
      <w:rPr>
        <w:rFonts w:ascii="黑体" w:hAnsi="黑体" w:eastAsia="黑体"/>
      </w:rPr>
      <w:t>CSTE 00</w:t>
    </w:r>
    <w:r>
      <w:rPr>
        <w:rFonts w:hint="eastAsia" w:ascii="黑体" w:hAnsi="黑体" w:eastAsia="黑体"/>
      </w:rPr>
      <w:t>XX</w:t>
    </w:r>
    <w:r>
      <w:rPr>
        <w:rFonts w:ascii="黑体" w:hAnsi="黑体" w:eastAsia="黑体"/>
      </w:rPr>
      <w:t>-202</w:t>
    </w:r>
    <w:r>
      <w:rPr>
        <w:rFonts w:hint="eastAsia" w:ascii="黑体" w:hAnsi="黑体" w:eastAsia="黑体"/>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8D204">
    <w:pPr>
      <w:pStyle w:val="7"/>
    </w:pPr>
    <w:r>
      <w:pict>
        <v:shape id="PowerPlusWaterMarkObject888457066" o:spid="_x0000_s1026" o:spt="136" type="#_x0000_t136" style="position:absolute;left:0pt;height:54pt;width:108pt;mso-position-horizontal:center;mso-position-horizontal-relative:margin;mso-position-vertical:center;mso-position-vertical-relative:margin;rotation:20643840f;z-index:-251645952;mso-width-relative:page;mso-height-relative:page;" fillcolor="#C0C0C0" filled="t" stroked="f" coordsize="21600,21600" o:allowincell="f">
          <v:path/>
          <v:fill on="t" focussize="0,0"/>
          <v:stroke on="f"/>
          <v:imagedata o:title=""/>
          <o:lock v:ext="edit"/>
          <v:textpath on="t" fitshape="t" fitpath="t" trim="f" xscale="f" string="CSTE" style="font-family:宋体;font-size:54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99EC0">
    <w:pPr>
      <w:wordWrap w:val="0"/>
      <w:snapToGrid w:val="0"/>
      <w:jc w:val="right"/>
      <w:rPr>
        <w:rFonts w:hint="eastAsia" w:ascii="黑体" w:hAnsi="黑体" w:eastAsia="黑体" w:cs="黑体"/>
        <w:szCs w:val="21"/>
      </w:rPr>
    </w:pPr>
    <w:r>
      <w:rPr>
        <w:rFonts w:hint="eastAsia" w:ascii="黑体" w:hAnsi="黑体" w:eastAsia="黑体" w:cs="黑体"/>
        <w:szCs w:val="21"/>
      </w:rPr>
      <w:t>T/CECA-G ××××—202</w:t>
    </w:r>
    <w:r>
      <w:rPr>
        <w:rFonts w:hint="eastAsia" w:ascii="黑体" w:hAnsi="黑体" w:eastAsia="黑体" w:cs="黑体"/>
        <w:szCs w:val="21"/>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5247640"/>
          <wp:effectExtent l="0" t="0" r="13970" b="10160"/>
          <wp:wrapNone/>
          <wp:docPr id="67024377" name="WordPictureWatermark3400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4377" name="WordPictureWatermark34001" descr="LOGO"/>
                  <pic:cNvPicPr>
                    <a:picLocks noChangeAspect="1"/>
                  </pic:cNvPicPr>
                </pic:nvPicPr>
                <pic:blipFill>
                  <a:blip r:embed="rId1"/>
                  <a:stretch>
                    <a:fillRect/>
                  </a:stretch>
                </pic:blipFill>
                <pic:spPr>
                  <a:xfrm>
                    <a:off x="0" y="0"/>
                    <a:ext cx="5274310" cy="5247640"/>
                  </a:xfrm>
                  <a:prstGeom prst="rect">
                    <a:avLst/>
                  </a:prstGeom>
                  <a:noFill/>
                  <a:ln>
                    <a:noFill/>
                  </a:ln>
                </pic:spPr>
              </pic:pic>
            </a:graphicData>
          </a:graphic>
        </wp:anchor>
      </w:drawing>
    </w:r>
    <w:r>
      <w:rPr>
        <w:rFonts w:hint="eastAsia" w:ascii="黑体" w:hAnsi="黑体" w:eastAsia="黑体" w:cs="黑体"/>
        <w:szCs w:val="21"/>
        <w:lang w:val="en-US" w:eastAsia="zh-CN"/>
      </w:rPr>
      <w:t>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8F569">
    <w:pPr>
      <w:wordWrap w:val="0"/>
      <w:snapToGrid w:val="0"/>
      <w:jc w:val="right"/>
      <w:rPr>
        <w:rFonts w:hint="eastAsia" w:ascii="黑体" w:hAnsi="黑体" w:eastAsia="黑体" w:cs="黑体"/>
        <w:szCs w:val="21"/>
      </w:rPr>
    </w:pPr>
    <w:r>
      <w:rPr>
        <w:rFonts w:hint="eastAsia" w:ascii="黑体" w:hAnsi="黑体" w:eastAsia="黑体" w:cs="黑体"/>
        <w:szCs w:val="21"/>
      </w:rPr>
      <w:t>T/CECA-G ××××—2024</w:t>
    </w:r>
    <w:r>
      <w:rPr>
        <w:rFonts w:hint="eastAsia" w:ascii="黑体" w:hAnsi="黑体" w:eastAsia="黑体" w:cs="黑体"/>
        <w:szCs w:val="21"/>
      </w:rPr>
      <w:drawing>
        <wp:anchor distT="0" distB="0" distL="114300" distR="114300" simplePos="0" relativeHeight="251675648" behindDoc="1" locked="0" layoutInCell="1" allowOverlap="1">
          <wp:simplePos x="0" y="0"/>
          <wp:positionH relativeFrom="margin">
            <wp:posOffset>478155</wp:posOffset>
          </wp:positionH>
          <wp:positionV relativeFrom="margin">
            <wp:posOffset>2010410</wp:posOffset>
          </wp:positionV>
          <wp:extent cx="5274310" cy="5247640"/>
          <wp:effectExtent l="0" t="0" r="13970" b="10160"/>
          <wp:wrapNone/>
          <wp:docPr id="8" name="WordPictureWatermark3400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4001" descr="LOGO"/>
                  <pic:cNvPicPr>
                    <a:picLocks noChangeAspect="1"/>
                  </pic:cNvPicPr>
                </pic:nvPicPr>
                <pic:blipFill>
                  <a:blip r:embed="rId1"/>
                  <a:stretch>
                    <a:fillRect/>
                  </a:stretch>
                </pic:blipFill>
                <pic:spPr>
                  <a:xfrm>
                    <a:off x="0" y="0"/>
                    <a:ext cx="5274310" cy="5247640"/>
                  </a:xfrm>
                  <a:prstGeom prst="rect">
                    <a:avLst/>
                  </a:prstGeom>
                  <a:noFill/>
                  <a:ln>
                    <a:noFill/>
                  </a:ln>
                </pic:spPr>
              </pic:pic>
            </a:graphicData>
          </a:graphic>
        </wp:anchor>
      </w:drawing>
    </w:r>
  </w:p>
  <w:p w14:paraId="500A06EF">
    <w:pPr>
      <w:pStyle w:val="7"/>
      <w:pBdr>
        <w:bottom w:val="none" w:color="auto" w:sz="0" w:space="0"/>
      </w:pBdr>
      <w:jc w:val="both"/>
      <w:rPr>
        <w:szCs w:val="21"/>
      </w:rPr>
    </w:pPr>
    <w: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4310" cy="5247640"/>
          <wp:effectExtent l="0" t="0" r="13970" b="10160"/>
          <wp:wrapNone/>
          <wp:docPr id="764177609" name="WordPictureWatermark3400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77609" name="WordPictureWatermark34001" descr="LOGO"/>
                  <pic:cNvPicPr>
                    <a:picLocks noChangeAspect="1"/>
                  </pic:cNvPicPr>
                </pic:nvPicPr>
                <pic:blipFill>
                  <a:blip r:embed="rId1"/>
                  <a:stretch>
                    <a:fillRect/>
                  </a:stretch>
                </pic:blipFill>
                <pic:spPr>
                  <a:xfrm>
                    <a:off x="0" y="0"/>
                    <a:ext cx="5274310" cy="52476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decimal"/>
      <w:pStyle w:val="9"/>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
    <w:nsid w:val="1FC91163"/>
    <w:multiLevelType w:val="multilevel"/>
    <w:tmpl w:val="1FC91163"/>
    <w:lvl w:ilvl="0" w:tentative="0">
      <w:start w:val="1"/>
      <w:numFmt w:val="decimal"/>
      <w:pStyle w:val="25"/>
      <w:suff w:val="nothing"/>
      <w:lvlText w:val="%1　"/>
      <w:lvlJc w:val="left"/>
      <w:pPr>
        <w:ind w:left="142" w:firstLine="0"/>
      </w:pPr>
      <w:rPr>
        <w:rFonts w:hint="eastAsia" w:ascii="黑体" w:hAnsi="Times New Roman" w:eastAsia="黑体"/>
        <w:b w:val="0"/>
        <w:i w:val="0"/>
        <w:sz w:val="21"/>
        <w:szCs w:val="21"/>
      </w:rPr>
    </w:lvl>
    <w:lvl w:ilvl="1" w:tentative="0">
      <w:start w:val="1"/>
      <w:numFmt w:val="decimal"/>
      <w:pStyle w:val="24"/>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26"/>
      <w:suff w:val="nothing"/>
      <w:lvlText w:val="%1.%2.%3　"/>
      <w:lvlJc w:val="left"/>
      <w:pPr>
        <w:ind w:left="0" w:firstLine="0"/>
      </w:pPr>
      <w:rPr>
        <w:rFonts w:hint="eastAsia" w:ascii="黑体" w:hAnsi="Times New Roman" w:eastAsia="黑体"/>
        <w:b w:val="0"/>
        <w:i w:val="0"/>
        <w:sz w:val="21"/>
      </w:rPr>
    </w:lvl>
    <w:lvl w:ilvl="3" w:tentative="0">
      <w:start w:val="1"/>
      <w:numFmt w:val="decimal"/>
      <w:pStyle w:val="27"/>
      <w:suff w:val="space"/>
      <w:lvlText w:val="%1.%2.%3.%4　"/>
      <w:lvlJc w:val="left"/>
      <w:pPr>
        <w:ind w:left="709" w:firstLine="0"/>
      </w:pPr>
      <w:rPr>
        <w:rFonts w:hint="eastAsia" w:ascii="黑体" w:hAnsi="Times New Roman" w:eastAsia="黑体"/>
        <w:b w:val="0"/>
        <w:i w:val="0"/>
        <w:sz w:val="21"/>
      </w:rPr>
    </w:lvl>
    <w:lvl w:ilvl="4" w:tentative="0">
      <w:start w:val="1"/>
      <w:numFmt w:val="decimal"/>
      <w:pStyle w:val="28"/>
      <w:suff w:val="nothing"/>
      <w:lvlText w:val="%1.%2.%3.%4.%5　"/>
      <w:lvlJc w:val="left"/>
      <w:pPr>
        <w:ind w:left="0" w:firstLine="0"/>
      </w:pPr>
      <w:rPr>
        <w:rFonts w:hint="eastAsia" w:ascii="黑体" w:hAnsi="Times New Roman" w:eastAsia="黑体"/>
        <w:b w:val="0"/>
        <w:i w:val="0"/>
        <w:sz w:val="21"/>
      </w:rPr>
    </w:lvl>
    <w:lvl w:ilvl="5" w:tentative="0">
      <w:start w:val="1"/>
      <w:numFmt w:val="decimal"/>
      <w:pStyle w:val="29"/>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2A8F7113"/>
    <w:multiLevelType w:val="multilevel"/>
    <w:tmpl w:val="2A8F7113"/>
    <w:lvl w:ilvl="0" w:tentative="0">
      <w:start w:val="1"/>
      <w:numFmt w:val="upperLetter"/>
      <w:pStyle w:val="53"/>
      <w:suff w:val="space"/>
      <w:lvlText w:val="%1"/>
      <w:lvlJc w:val="left"/>
      <w:pPr>
        <w:ind w:left="623" w:hanging="425"/>
      </w:pPr>
      <w:rPr>
        <w:rFonts w:hint="eastAsia"/>
      </w:rPr>
    </w:lvl>
    <w:lvl w:ilvl="1" w:tentative="0">
      <w:start w:val="1"/>
      <w:numFmt w:val="decimal"/>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3">
    <w:nsid w:val="44C50F90"/>
    <w:multiLevelType w:val="multilevel"/>
    <w:tmpl w:val="44C50F90"/>
    <w:lvl w:ilvl="0" w:tentative="0">
      <w:start w:val="1"/>
      <w:numFmt w:val="lowerLetter"/>
      <w:pStyle w:val="47"/>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4">
    <w:nsid w:val="60B55DC2"/>
    <w:multiLevelType w:val="multilevel"/>
    <w:tmpl w:val="60B55DC2"/>
    <w:lvl w:ilvl="0" w:tentative="0">
      <w:start w:val="1"/>
      <w:numFmt w:val="upperLetter"/>
      <w:pStyle w:val="51"/>
      <w:lvlText w:val="%1"/>
      <w:lvlJc w:val="left"/>
      <w:pPr>
        <w:tabs>
          <w:tab w:val="left" w:pos="0"/>
        </w:tabs>
        <w:ind w:left="0" w:hanging="425"/>
      </w:pPr>
      <w:rPr>
        <w:rFonts w:hint="eastAsia"/>
      </w:rPr>
    </w:lvl>
    <w:lvl w:ilvl="1" w:tentative="0">
      <w:start w:val="1"/>
      <w:numFmt w:val="decimal"/>
      <w:pStyle w:val="49"/>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5">
    <w:nsid w:val="657D3FBC"/>
    <w:multiLevelType w:val="multilevel"/>
    <w:tmpl w:val="657D3FBC"/>
    <w:lvl w:ilvl="0" w:tentative="0">
      <w:start w:val="1"/>
      <w:numFmt w:val="upperLetter"/>
      <w:pStyle w:val="50"/>
      <w:suff w:val="nothing"/>
      <w:lvlText w:val="附　录　%1"/>
      <w:lvlJc w:val="left"/>
      <w:pPr>
        <w:ind w:left="0" w:firstLine="0"/>
      </w:pPr>
      <w:rPr>
        <w:rFonts w:hint="eastAsia" w:ascii="黑体" w:hAnsi="Times New Roman" w:eastAsia="黑体"/>
        <w:b w:val="0"/>
        <w:i w:val="0"/>
        <w:spacing w:val="0"/>
        <w:w w:val="100"/>
        <w:sz w:val="21"/>
        <w:lang w:val="en-US"/>
      </w:rPr>
    </w:lvl>
    <w:lvl w:ilvl="1" w:tentative="0">
      <w:start w:val="1"/>
      <w:numFmt w:val="decimal"/>
      <w:pStyle w:val="52"/>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dit="forms" w:formatting="1" w:enforcement="0"/>
  <w:defaultTabStop w:val="420"/>
  <w:drawingGridHorizontalSpacing w:val="21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ZTM2ZGE1Yzc5YmEwZjhhYWIzMDA4YzM5Y2NhMjcifQ=="/>
  </w:docVars>
  <w:rsids>
    <w:rsidRoot w:val="00D217E4"/>
    <w:rsid w:val="000033AC"/>
    <w:rsid w:val="00006D0C"/>
    <w:rsid w:val="00007883"/>
    <w:rsid w:val="000109AA"/>
    <w:rsid w:val="00013766"/>
    <w:rsid w:val="00015BCB"/>
    <w:rsid w:val="00034D16"/>
    <w:rsid w:val="00035E20"/>
    <w:rsid w:val="0004293F"/>
    <w:rsid w:val="00045DE7"/>
    <w:rsid w:val="00050A01"/>
    <w:rsid w:val="000512FD"/>
    <w:rsid w:val="000518B5"/>
    <w:rsid w:val="00052A6C"/>
    <w:rsid w:val="0005465A"/>
    <w:rsid w:val="000574ED"/>
    <w:rsid w:val="00057F30"/>
    <w:rsid w:val="00060365"/>
    <w:rsid w:val="00061F73"/>
    <w:rsid w:val="00065F48"/>
    <w:rsid w:val="00066363"/>
    <w:rsid w:val="00070300"/>
    <w:rsid w:val="0007329B"/>
    <w:rsid w:val="0007772B"/>
    <w:rsid w:val="00080683"/>
    <w:rsid w:val="00083180"/>
    <w:rsid w:val="00083DDB"/>
    <w:rsid w:val="00086FB1"/>
    <w:rsid w:val="00095857"/>
    <w:rsid w:val="00097364"/>
    <w:rsid w:val="000A022A"/>
    <w:rsid w:val="000A2E77"/>
    <w:rsid w:val="000A49A0"/>
    <w:rsid w:val="000A741D"/>
    <w:rsid w:val="000C04D1"/>
    <w:rsid w:val="000C1FAC"/>
    <w:rsid w:val="000C5F8F"/>
    <w:rsid w:val="000E4711"/>
    <w:rsid w:val="000F465D"/>
    <w:rsid w:val="000F5ECB"/>
    <w:rsid w:val="000F615C"/>
    <w:rsid w:val="00104AF1"/>
    <w:rsid w:val="00110F92"/>
    <w:rsid w:val="00112699"/>
    <w:rsid w:val="00112EAC"/>
    <w:rsid w:val="0011375D"/>
    <w:rsid w:val="00116467"/>
    <w:rsid w:val="001274BE"/>
    <w:rsid w:val="001300B3"/>
    <w:rsid w:val="00131EE8"/>
    <w:rsid w:val="0013316A"/>
    <w:rsid w:val="00135F8D"/>
    <w:rsid w:val="00140491"/>
    <w:rsid w:val="001409D0"/>
    <w:rsid w:val="0014539D"/>
    <w:rsid w:val="0014706F"/>
    <w:rsid w:val="001538E4"/>
    <w:rsid w:val="0016454D"/>
    <w:rsid w:val="00170C29"/>
    <w:rsid w:val="001755FE"/>
    <w:rsid w:val="0017747B"/>
    <w:rsid w:val="00185284"/>
    <w:rsid w:val="00186D43"/>
    <w:rsid w:val="001900A6"/>
    <w:rsid w:val="00190941"/>
    <w:rsid w:val="00194128"/>
    <w:rsid w:val="001943B4"/>
    <w:rsid w:val="001944FA"/>
    <w:rsid w:val="001A2455"/>
    <w:rsid w:val="001A5022"/>
    <w:rsid w:val="001A74D2"/>
    <w:rsid w:val="001B5E55"/>
    <w:rsid w:val="001B7121"/>
    <w:rsid w:val="001B717D"/>
    <w:rsid w:val="001C114F"/>
    <w:rsid w:val="001C211F"/>
    <w:rsid w:val="001C4526"/>
    <w:rsid w:val="001C5DCC"/>
    <w:rsid w:val="001D289E"/>
    <w:rsid w:val="001D2B93"/>
    <w:rsid w:val="001D2E5C"/>
    <w:rsid w:val="001D62C9"/>
    <w:rsid w:val="001D69FE"/>
    <w:rsid w:val="001D7021"/>
    <w:rsid w:val="001E3C0B"/>
    <w:rsid w:val="001F11AA"/>
    <w:rsid w:val="001F25F4"/>
    <w:rsid w:val="001F530A"/>
    <w:rsid w:val="002026BF"/>
    <w:rsid w:val="002042DE"/>
    <w:rsid w:val="002059D0"/>
    <w:rsid w:val="00211BE7"/>
    <w:rsid w:val="002138E2"/>
    <w:rsid w:val="00214357"/>
    <w:rsid w:val="002147CE"/>
    <w:rsid w:val="002223B1"/>
    <w:rsid w:val="002275DA"/>
    <w:rsid w:val="0024195E"/>
    <w:rsid w:val="002466B1"/>
    <w:rsid w:val="002511D2"/>
    <w:rsid w:val="002560A2"/>
    <w:rsid w:val="0026081F"/>
    <w:rsid w:val="00261D5B"/>
    <w:rsid w:val="002633C0"/>
    <w:rsid w:val="0026529F"/>
    <w:rsid w:val="00272A2C"/>
    <w:rsid w:val="00272AB7"/>
    <w:rsid w:val="00273604"/>
    <w:rsid w:val="00273A83"/>
    <w:rsid w:val="00274812"/>
    <w:rsid w:val="00274BAC"/>
    <w:rsid w:val="00282FB3"/>
    <w:rsid w:val="00284FF4"/>
    <w:rsid w:val="00285A0A"/>
    <w:rsid w:val="00286912"/>
    <w:rsid w:val="0029451B"/>
    <w:rsid w:val="00294627"/>
    <w:rsid w:val="002A05A3"/>
    <w:rsid w:val="002A08A3"/>
    <w:rsid w:val="002A1331"/>
    <w:rsid w:val="002A72F6"/>
    <w:rsid w:val="002B4759"/>
    <w:rsid w:val="002B71BE"/>
    <w:rsid w:val="002B7A43"/>
    <w:rsid w:val="002C38B7"/>
    <w:rsid w:val="002D0380"/>
    <w:rsid w:val="002D0E80"/>
    <w:rsid w:val="002D217A"/>
    <w:rsid w:val="002E76AF"/>
    <w:rsid w:val="002E7745"/>
    <w:rsid w:val="00303DF7"/>
    <w:rsid w:val="00305AF6"/>
    <w:rsid w:val="003156EB"/>
    <w:rsid w:val="00320595"/>
    <w:rsid w:val="003259BA"/>
    <w:rsid w:val="00326845"/>
    <w:rsid w:val="00330252"/>
    <w:rsid w:val="00332D11"/>
    <w:rsid w:val="003359D7"/>
    <w:rsid w:val="00341723"/>
    <w:rsid w:val="00342993"/>
    <w:rsid w:val="00344414"/>
    <w:rsid w:val="00362375"/>
    <w:rsid w:val="0036322A"/>
    <w:rsid w:val="003638CC"/>
    <w:rsid w:val="0036486A"/>
    <w:rsid w:val="0037048E"/>
    <w:rsid w:val="00371640"/>
    <w:rsid w:val="00372CA6"/>
    <w:rsid w:val="00376BD8"/>
    <w:rsid w:val="003803F1"/>
    <w:rsid w:val="00391825"/>
    <w:rsid w:val="00397CFC"/>
    <w:rsid w:val="003B1F4F"/>
    <w:rsid w:val="003B2728"/>
    <w:rsid w:val="003C719C"/>
    <w:rsid w:val="003D0A73"/>
    <w:rsid w:val="003D11DB"/>
    <w:rsid w:val="003D3D82"/>
    <w:rsid w:val="003D6295"/>
    <w:rsid w:val="003D7326"/>
    <w:rsid w:val="003D79E2"/>
    <w:rsid w:val="003E12CE"/>
    <w:rsid w:val="003E603D"/>
    <w:rsid w:val="003F35A9"/>
    <w:rsid w:val="00412092"/>
    <w:rsid w:val="004169FC"/>
    <w:rsid w:val="0041703A"/>
    <w:rsid w:val="00420043"/>
    <w:rsid w:val="0042010C"/>
    <w:rsid w:val="0042233B"/>
    <w:rsid w:val="00426895"/>
    <w:rsid w:val="004304D2"/>
    <w:rsid w:val="00432364"/>
    <w:rsid w:val="0043434C"/>
    <w:rsid w:val="004346FF"/>
    <w:rsid w:val="00435AAA"/>
    <w:rsid w:val="0043715B"/>
    <w:rsid w:val="00444269"/>
    <w:rsid w:val="004469E4"/>
    <w:rsid w:val="00446D77"/>
    <w:rsid w:val="004539F4"/>
    <w:rsid w:val="00454BC4"/>
    <w:rsid w:val="0046190F"/>
    <w:rsid w:val="00464F98"/>
    <w:rsid w:val="00467D78"/>
    <w:rsid w:val="0047391B"/>
    <w:rsid w:val="004742C9"/>
    <w:rsid w:val="00475489"/>
    <w:rsid w:val="004807DF"/>
    <w:rsid w:val="00482C90"/>
    <w:rsid w:val="004833EE"/>
    <w:rsid w:val="00483CA7"/>
    <w:rsid w:val="004851C0"/>
    <w:rsid w:val="00486314"/>
    <w:rsid w:val="004A3B05"/>
    <w:rsid w:val="004A6C20"/>
    <w:rsid w:val="004A7131"/>
    <w:rsid w:val="004B06B2"/>
    <w:rsid w:val="004B7C78"/>
    <w:rsid w:val="004C09F2"/>
    <w:rsid w:val="004C3A01"/>
    <w:rsid w:val="004D1C43"/>
    <w:rsid w:val="004E0915"/>
    <w:rsid w:val="004E2F00"/>
    <w:rsid w:val="004F0224"/>
    <w:rsid w:val="004F276E"/>
    <w:rsid w:val="004F3650"/>
    <w:rsid w:val="004F4303"/>
    <w:rsid w:val="00501607"/>
    <w:rsid w:val="00502589"/>
    <w:rsid w:val="0050338D"/>
    <w:rsid w:val="005034F3"/>
    <w:rsid w:val="005037DC"/>
    <w:rsid w:val="005041E0"/>
    <w:rsid w:val="005051EC"/>
    <w:rsid w:val="00507483"/>
    <w:rsid w:val="00511E66"/>
    <w:rsid w:val="00515B10"/>
    <w:rsid w:val="005209DC"/>
    <w:rsid w:val="005225E4"/>
    <w:rsid w:val="00522A7B"/>
    <w:rsid w:val="00526031"/>
    <w:rsid w:val="00530878"/>
    <w:rsid w:val="005458FD"/>
    <w:rsid w:val="005460D2"/>
    <w:rsid w:val="0055714D"/>
    <w:rsid w:val="00562FAF"/>
    <w:rsid w:val="005702EF"/>
    <w:rsid w:val="00570E5B"/>
    <w:rsid w:val="005713BF"/>
    <w:rsid w:val="005748C3"/>
    <w:rsid w:val="00576253"/>
    <w:rsid w:val="00580A33"/>
    <w:rsid w:val="00582497"/>
    <w:rsid w:val="005825F8"/>
    <w:rsid w:val="00585863"/>
    <w:rsid w:val="00592A4E"/>
    <w:rsid w:val="00593EA9"/>
    <w:rsid w:val="00594A08"/>
    <w:rsid w:val="00596781"/>
    <w:rsid w:val="005A09A6"/>
    <w:rsid w:val="005A68F3"/>
    <w:rsid w:val="005B12FE"/>
    <w:rsid w:val="005B64CD"/>
    <w:rsid w:val="005C43FA"/>
    <w:rsid w:val="005C4B76"/>
    <w:rsid w:val="005D2615"/>
    <w:rsid w:val="005D5C74"/>
    <w:rsid w:val="005D6732"/>
    <w:rsid w:val="005E197D"/>
    <w:rsid w:val="005E2666"/>
    <w:rsid w:val="005E29EA"/>
    <w:rsid w:val="005E4C9A"/>
    <w:rsid w:val="005F19B0"/>
    <w:rsid w:val="005F25D4"/>
    <w:rsid w:val="005F2B8E"/>
    <w:rsid w:val="005F2C71"/>
    <w:rsid w:val="005F38D0"/>
    <w:rsid w:val="006019B6"/>
    <w:rsid w:val="0060236D"/>
    <w:rsid w:val="00602C8B"/>
    <w:rsid w:val="00607F98"/>
    <w:rsid w:val="00610715"/>
    <w:rsid w:val="00611D23"/>
    <w:rsid w:val="00615273"/>
    <w:rsid w:val="00626ABA"/>
    <w:rsid w:val="0063354F"/>
    <w:rsid w:val="00634690"/>
    <w:rsid w:val="0063690C"/>
    <w:rsid w:val="006402CD"/>
    <w:rsid w:val="00645B7E"/>
    <w:rsid w:val="00645DF9"/>
    <w:rsid w:val="006478BC"/>
    <w:rsid w:val="00652FBE"/>
    <w:rsid w:val="00654397"/>
    <w:rsid w:val="00662574"/>
    <w:rsid w:val="00662D68"/>
    <w:rsid w:val="00664396"/>
    <w:rsid w:val="00664718"/>
    <w:rsid w:val="006714C0"/>
    <w:rsid w:val="00672FD7"/>
    <w:rsid w:val="00674AEA"/>
    <w:rsid w:val="00676FF7"/>
    <w:rsid w:val="00681A49"/>
    <w:rsid w:val="006A03AF"/>
    <w:rsid w:val="006C2E9C"/>
    <w:rsid w:val="006D30CC"/>
    <w:rsid w:val="006E68ED"/>
    <w:rsid w:val="006F1A55"/>
    <w:rsid w:val="006F351D"/>
    <w:rsid w:val="006F7B55"/>
    <w:rsid w:val="00701613"/>
    <w:rsid w:val="00701679"/>
    <w:rsid w:val="0070352D"/>
    <w:rsid w:val="00705CBD"/>
    <w:rsid w:val="00710AFF"/>
    <w:rsid w:val="00713F87"/>
    <w:rsid w:val="00714F8B"/>
    <w:rsid w:val="00715BB1"/>
    <w:rsid w:val="0072568F"/>
    <w:rsid w:val="00732EDA"/>
    <w:rsid w:val="007451C8"/>
    <w:rsid w:val="00747C51"/>
    <w:rsid w:val="00753A75"/>
    <w:rsid w:val="00762680"/>
    <w:rsid w:val="007652B1"/>
    <w:rsid w:val="007664E0"/>
    <w:rsid w:val="00767FCA"/>
    <w:rsid w:val="007741AC"/>
    <w:rsid w:val="007756C4"/>
    <w:rsid w:val="00783298"/>
    <w:rsid w:val="00790679"/>
    <w:rsid w:val="00797332"/>
    <w:rsid w:val="007A568D"/>
    <w:rsid w:val="007B2D40"/>
    <w:rsid w:val="007B5391"/>
    <w:rsid w:val="007C392A"/>
    <w:rsid w:val="007C5E72"/>
    <w:rsid w:val="007D0E90"/>
    <w:rsid w:val="007D122D"/>
    <w:rsid w:val="007D7991"/>
    <w:rsid w:val="007D7C64"/>
    <w:rsid w:val="007E3C72"/>
    <w:rsid w:val="007E5A09"/>
    <w:rsid w:val="007F327A"/>
    <w:rsid w:val="007F39C0"/>
    <w:rsid w:val="007F6280"/>
    <w:rsid w:val="007F705B"/>
    <w:rsid w:val="00801E6A"/>
    <w:rsid w:val="00804F65"/>
    <w:rsid w:val="00810B88"/>
    <w:rsid w:val="00812174"/>
    <w:rsid w:val="00814267"/>
    <w:rsid w:val="00815476"/>
    <w:rsid w:val="008157FA"/>
    <w:rsid w:val="00817AEC"/>
    <w:rsid w:val="00825408"/>
    <w:rsid w:val="00830DEB"/>
    <w:rsid w:val="0083146B"/>
    <w:rsid w:val="00832507"/>
    <w:rsid w:val="008412FD"/>
    <w:rsid w:val="008436FB"/>
    <w:rsid w:val="008468B4"/>
    <w:rsid w:val="008601E9"/>
    <w:rsid w:val="00861AA3"/>
    <w:rsid w:val="00864F0C"/>
    <w:rsid w:val="00865E5F"/>
    <w:rsid w:val="008665A9"/>
    <w:rsid w:val="008676CA"/>
    <w:rsid w:val="00867957"/>
    <w:rsid w:val="0087702B"/>
    <w:rsid w:val="008774C0"/>
    <w:rsid w:val="00877529"/>
    <w:rsid w:val="008825C5"/>
    <w:rsid w:val="00883BC5"/>
    <w:rsid w:val="008937C8"/>
    <w:rsid w:val="00895F8C"/>
    <w:rsid w:val="008A0E33"/>
    <w:rsid w:val="008B4978"/>
    <w:rsid w:val="008B6492"/>
    <w:rsid w:val="008B75EA"/>
    <w:rsid w:val="008C019E"/>
    <w:rsid w:val="008C1162"/>
    <w:rsid w:val="008C3BA2"/>
    <w:rsid w:val="008C5D45"/>
    <w:rsid w:val="008C7DF5"/>
    <w:rsid w:val="008D06DA"/>
    <w:rsid w:val="008D66AB"/>
    <w:rsid w:val="008D7F5C"/>
    <w:rsid w:val="008E0A6E"/>
    <w:rsid w:val="008E2AAE"/>
    <w:rsid w:val="008E5F7C"/>
    <w:rsid w:val="008F04FB"/>
    <w:rsid w:val="008F4F15"/>
    <w:rsid w:val="008F6740"/>
    <w:rsid w:val="00900B9C"/>
    <w:rsid w:val="00910FF2"/>
    <w:rsid w:val="00916208"/>
    <w:rsid w:val="009164A6"/>
    <w:rsid w:val="00923963"/>
    <w:rsid w:val="00925753"/>
    <w:rsid w:val="00930AE5"/>
    <w:rsid w:val="00932E32"/>
    <w:rsid w:val="00934446"/>
    <w:rsid w:val="00941C6D"/>
    <w:rsid w:val="009427CA"/>
    <w:rsid w:val="00947DED"/>
    <w:rsid w:val="009563AC"/>
    <w:rsid w:val="00960137"/>
    <w:rsid w:val="0096264D"/>
    <w:rsid w:val="00965BCB"/>
    <w:rsid w:val="00966EFD"/>
    <w:rsid w:val="009713C2"/>
    <w:rsid w:val="00973238"/>
    <w:rsid w:val="00980F73"/>
    <w:rsid w:val="00986897"/>
    <w:rsid w:val="00991D82"/>
    <w:rsid w:val="00993010"/>
    <w:rsid w:val="0099576E"/>
    <w:rsid w:val="009958EF"/>
    <w:rsid w:val="009A2953"/>
    <w:rsid w:val="009A2DA4"/>
    <w:rsid w:val="009A4CB3"/>
    <w:rsid w:val="009B4F74"/>
    <w:rsid w:val="009C0A29"/>
    <w:rsid w:val="009C4557"/>
    <w:rsid w:val="009D148A"/>
    <w:rsid w:val="009D35B5"/>
    <w:rsid w:val="009D68C0"/>
    <w:rsid w:val="009E1257"/>
    <w:rsid w:val="009E3771"/>
    <w:rsid w:val="009E7E16"/>
    <w:rsid w:val="009F56E9"/>
    <w:rsid w:val="00A00276"/>
    <w:rsid w:val="00A01365"/>
    <w:rsid w:val="00A04445"/>
    <w:rsid w:val="00A048F6"/>
    <w:rsid w:val="00A06910"/>
    <w:rsid w:val="00A07DAD"/>
    <w:rsid w:val="00A11C53"/>
    <w:rsid w:val="00A30A0F"/>
    <w:rsid w:val="00A33D4A"/>
    <w:rsid w:val="00A33F07"/>
    <w:rsid w:val="00A34717"/>
    <w:rsid w:val="00A40942"/>
    <w:rsid w:val="00A4184F"/>
    <w:rsid w:val="00A508B2"/>
    <w:rsid w:val="00A54DAB"/>
    <w:rsid w:val="00A56384"/>
    <w:rsid w:val="00A61A96"/>
    <w:rsid w:val="00A6496E"/>
    <w:rsid w:val="00A7142D"/>
    <w:rsid w:val="00A73EFF"/>
    <w:rsid w:val="00A745FA"/>
    <w:rsid w:val="00A74715"/>
    <w:rsid w:val="00A764E0"/>
    <w:rsid w:val="00A83BE5"/>
    <w:rsid w:val="00A86459"/>
    <w:rsid w:val="00A86FE1"/>
    <w:rsid w:val="00A94562"/>
    <w:rsid w:val="00A9592A"/>
    <w:rsid w:val="00A95988"/>
    <w:rsid w:val="00AA12AF"/>
    <w:rsid w:val="00AA3A80"/>
    <w:rsid w:val="00AA7091"/>
    <w:rsid w:val="00AB0CA8"/>
    <w:rsid w:val="00AB2232"/>
    <w:rsid w:val="00AB56FE"/>
    <w:rsid w:val="00AB7FC5"/>
    <w:rsid w:val="00AC0610"/>
    <w:rsid w:val="00AC2488"/>
    <w:rsid w:val="00AC2CA4"/>
    <w:rsid w:val="00AC75EF"/>
    <w:rsid w:val="00AD1F31"/>
    <w:rsid w:val="00AD5AA8"/>
    <w:rsid w:val="00AD60F2"/>
    <w:rsid w:val="00AD6971"/>
    <w:rsid w:val="00AF011E"/>
    <w:rsid w:val="00AF04E2"/>
    <w:rsid w:val="00AF0C45"/>
    <w:rsid w:val="00B007B8"/>
    <w:rsid w:val="00B03F48"/>
    <w:rsid w:val="00B11B8F"/>
    <w:rsid w:val="00B15331"/>
    <w:rsid w:val="00B17076"/>
    <w:rsid w:val="00B213A5"/>
    <w:rsid w:val="00B264A6"/>
    <w:rsid w:val="00B273DB"/>
    <w:rsid w:val="00B306D5"/>
    <w:rsid w:val="00B435C9"/>
    <w:rsid w:val="00B46D66"/>
    <w:rsid w:val="00B4765D"/>
    <w:rsid w:val="00B502FD"/>
    <w:rsid w:val="00B55EB5"/>
    <w:rsid w:val="00B57C9C"/>
    <w:rsid w:val="00B65023"/>
    <w:rsid w:val="00B65F23"/>
    <w:rsid w:val="00B72A32"/>
    <w:rsid w:val="00B755EB"/>
    <w:rsid w:val="00B77733"/>
    <w:rsid w:val="00B77FDB"/>
    <w:rsid w:val="00B8198F"/>
    <w:rsid w:val="00B84EB2"/>
    <w:rsid w:val="00B926CA"/>
    <w:rsid w:val="00B9487D"/>
    <w:rsid w:val="00B975E4"/>
    <w:rsid w:val="00B97A11"/>
    <w:rsid w:val="00BA17FF"/>
    <w:rsid w:val="00BA5707"/>
    <w:rsid w:val="00BA6EE9"/>
    <w:rsid w:val="00BB14C1"/>
    <w:rsid w:val="00BB1949"/>
    <w:rsid w:val="00BB7687"/>
    <w:rsid w:val="00BC0215"/>
    <w:rsid w:val="00BC15D2"/>
    <w:rsid w:val="00BD25AB"/>
    <w:rsid w:val="00BD7277"/>
    <w:rsid w:val="00BE0E92"/>
    <w:rsid w:val="00BE19B1"/>
    <w:rsid w:val="00BE4D0A"/>
    <w:rsid w:val="00BE6D11"/>
    <w:rsid w:val="00BF4313"/>
    <w:rsid w:val="00BF577F"/>
    <w:rsid w:val="00C025DB"/>
    <w:rsid w:val="00C04062"/>
    <w:rsid w:val="00C05BB7"/>
    <w:rsid w:val="00C1006B"/>
    <w:rsid w:val="00C11667"/>
    <w:rsid w:val="00C12A4A"/>
    <w:rsid w:val="00C144DB"/>
    <w:rsid w:val="00C145DD"/>
    <w:rsid w:val="00C149B0"/>
    <w:rsid w:val="00C17F47"/>
    <w:rsid w:val="00C20067"/>
    <w:rsid w:val="00C23CDB"/>
    <w:rsid w:val="00C25C36"/>
    <w:rsid w:val="00C27B84"/>
    <w:rsid w:val="00C316F0"/>
    <w:rsid w:val="00C35ECA"/>
    <w:rsid w:val="00C37B0C"/>
    <w:rsid w:val="00C46487"/>
    <w:rsid w:val="00C52C27"/>
    <w:rsid w:val="00C85F48"/>
    <w:rsid w:val="00C946B8"/>
    <w:rsid w:val="00C95935"/>
    <w:rsid w:val="00C976B7"/>
    <w:rsid w:val="00CA2C64"/>
    <w:rsid w:val="00CA4E51"/>
    <w:rsid w:val="00CB59BA"/>
    <w:rsid w:val="00CC7262"/>
    <w:rsid w:val="00CE083D"/>
    <w:rsid w:val="00CE1FD3"/>
    <w:rsid w:val="00CE27B0"/>
    <w:rsid w:val="00CF348B"/>
    <w:rsid w:val="00CF6BA3"/>
    <w:rsid w:val="00D02796"/>
    <w:rsid w:val="00D04C01"/>
    <w:rsid w:val="00D06E89"/>
    <w:rsid w:val="00D10F81"/>
    <w:rsid w:val="00D110DA"/>
    <w:rsid w:val="00D16354"/>
    <w:rsid w:val="00D217E4"/>
    <w:rsid w:val="00D22238"/>
    <w:rsid w:val="00D25D9A"/>
    <w:rsid w:val="00D25E69"/>
    <w:rsid w:val="00D27A98"/>
    <w:rsid w:val="00D37939"/>
    <w:rsid w:val="00D413F6"/>
    <w:rsid w:val="00D4299D"/>
    <w:rsid w:val="00D43FCE"/>
    <w:rsid w:val="00D47061"/>
    <w:rsid w:val="00D51568"/>
    <w:rsid w:val="00D5436E"/>
    <w:rsid w:val="00D573A7"/>
    <w:rsid w:val="00D70399"/>
    <w:rsid w:val="00D72332"/>
    <w:rsid w:val="00D74E3B"/>
    <w:rsid w:val="00D750AD"/>
    <w:rsid w:val="00D84377"/>
    <w:rsid w:val="00D95182"/>
    <w:rsid w:val="00DA1AC1"/>
    <w:rsid w:val="00DA5F8D"/>
    <w:rsid w:val="00DA65EA"/>
    <w:rsid w:val="00DA668F"/>
    <w:rsid w:val="00DB0ACD"/>
    <w:rsid w:val="00DB1EDB"/>
    <w:rsid w:val="00DB3899"/>
    <w:rsid w:val="00DB56D6"/>
    <w:rsid w:val="00DB5AE4"/>
    <w:rsid w:val="00DB630A"/>
    <w:rsid w:val="00DC03BF"/>
    <w:rsid w:val="00DC0E27"/>
    <w:rsid w:val="00DE4775"/>
    <w:rsid w:val="00DF2C68"/>
    <w:rsid w:val="00DF5337"/>
    <w:rsid w:val="00E11883"/>
    <w:rsid w:val="00E11DB9"/>
    <w:rsid w:val="00E215B9"/>
    <w:rsid w:val="00E21C7F"/>
    <w:rsid w:val="00E2654D"/>
    <w:rsid w:val="00E307C1"/>
    <w:rsid w:val="00E31BDD"/>
    <w:rsid w:val="00E40263"/>
    <w:rsid w:val="00E44544"/>
    <w:rsid w:val="00E45B8E"/>
    <w:rsid w:val="00E46EF8"/>
    <w:rsid w:val="00E47A05"/>
    <w:rsid w:val="00E50821"/>
    <w:rsid w:val="00E561B0"/>
    <w:rsid w:val="00E578C7"/>
    <w:rsid w:val="00E60940"/>
    <w:rsid w:val="00E62922"/>
    <w:rsid w:val="00E674D1"/>
    <w:rsid w:val="00E72A40"/>
    <w:rsid w:val="00E808E6"/>
    <w:rsid w:val="00E8666D"/>
    <w:rsid w:val="00E92769"/>
    <w:rsid w:val="00E92CE3"/>
    <w:rsid w:val="00EA2ECF"/>
    <w:rsid w:val="00EA3C21"/>
    <w:rsid w:val="00EB24B1"/>
    <w:rsid w:val="00EB3B51"/>
    <w:rsid w:val="00EC70A1"/>
    <w:rsid w:val="00EC7AEC"/>
    <w:rsid w:val="00EC7F06"/>
    <w:rsid w:val="00ED209A"/>
    <w:rsid w:val="00ED6804"/>
    <w:rsid w:val="00EE01A2"/>
    <w:rsid w:val="00EE71FB"/>
    <w:rsid w:val="00EF4031"/>
    <w:rsid w:val="00EF40B8"/>
    <w:rsid w:val="00EF4C98"/>
    <w:rsid w:val="00EF5950"/>
    <w:rsid w:val="00EF5B06"/>
    <w:rsid w:val="00EF6808"/>
    <w:rsid w:val="00EF6C9A"/>
    <w:rsid w:val="00EF7B49"/>
    <w:rsid w:val="00F05E7D"/>
    <w:rsid w:val="00F065EA"/>
    <w:rsid w:val="00F12A57"/>
    <w:rsid w:val="00F12D4E"/>
    <w:rsid w:val="00F23363"/>
    <w:rsid w:val="00F2388B"/>
    <w:rsid w:val="00F2519F"/>
    <w:rsid w:val="00F27AB6"/>
    <w:rsid w:val="00F338BF"/>
    <w:rsid w:val="00F36B15"/>
    <w:rsid w:val="00F40F86"/>
    <w:rsid w:val="00F42DFB"/>
    <w:rsid w:val="00F51078"/>
    <w:rsid w:val="00F5371F"/>
    <w:rsid w:val="00F626BD"/>
    <w:rsid w:val="00F65B3B"/>
    <w:rsid w:val="00F6767F"/>
    <w:rsid w:val="00F712C9"/>
    <w:rsid w:val="00F71FF4"/>
    <w:rsid w:val="00F723D8"/>
    <w:rsid w:val="00F75F3D"/>
    <w:rsid w:val="00F80A3A"/>
    <w:rsid w:val="00F829AA"/>
    <w:rsid w:val="00F82D08"/>
    <w:rsid w:val="00F878E2"/>
    <w:rsid w:val="00F90DD1"/>
    <w:rsid w:val="00F9646B"/>
    <w:rsid w:val="00F96F05"/>
    <w:rsid w:val="00FB0023"/>
    <w:rsid w:val="00FB7F6F"/>
    <w:rsid w:val="00FC0E05"/>
    <w:rsid w:val="00FC2B95"/>
    <w:rsid w:val="00FC74DF"/>
    <w:rsid w:val="00FD496F"/>
    <w:rsid w:val="00FE2E81"/>
    <w:rsid w:val="00FE67D7"/>
    <w:rsid w:val="00FF0D1D"/>
    <w:rsid w:val="00FF0E37"/>
    <w:rsid w:val="00FF22A3"/>
    <w:rsid w:val="00FF5CDD"/>
    <w:rsid w:val="013144EC"/>
    <w:rsid w:val="03332F5F"/>
    <w:rsid w:val="053E0779"/>
    <w:rsid w:val="07261BF2"/>
    <w:rsid w:val="0C232D3F"/>
    <w:rsid w:val="0C755E93"/>
    <w:rsid w:val="0CC106C0"/>
    <w:rsid w:val="0DD37D65"/>
    <w:rsid w:val="0E6265C1"/>
    <w:rsid w:val="103F6777"/>
    <w:rsid w:val="121A6C86"/>
    <w:rsid w:val="14BB74EB"/>
    <w:rsid w:val="14E908BE"/>
    <w:rsid w:val="15B06226"/>
    <w:rsid w:val="16203AC4"/>
    <w:rsid w:val="16775651"/>
    <w:rsid w:val="16850783"/>
    <w:rsid w:val="17745754"/>
    <w:rsid w:val="17C3523B"/>
    <w:rsid w:val="189E7B72"/>
    <w:rsid w:val="18F94975"/>
    <w:rsid w:val="1A416811"/>
    <w:rsid w:val="1B3B3AA7"/>
    <w:rsid w:val="1C0C7ECE"/>
    <w:rsid w:val="1C324211"/>
    <w:rsid w:val="1C6C480E"/>
    <w:rsid w:val="1D5B7909"/>
    <w:rsid w:val="1F431FD2"/>
    <w:rsid w:val="1F733F99"/>
    <w:rsid w:val="20960B96"/>
    <w:rsid w:val="21225F1A"/>
    <w:rsid w:val="21521AC6"/>
    <w:rsid w:val="216D5AE0"/>
    <w:rsid w:val="21E93AF0"/>
    <w:rsid w:val="23C94BDF"/>
    <w:rsid w:val="24315BBC"/>
    <w:rsid w:val="27845CF6"/>
    <w:rsid w:val="28C52BC1"/>
    <w:rsid w:val="29BA5973"/>
    <w:rsid w:val="2A9857FE"/>
    <w:rsid w:val="2ACB2D76"/>
    <w:rsid w:val="2ACC35D3"/>
    <w:rsid w:val="2B0A2ADA"/>
    <w:rsid w:val="2B4D5230"/>
    <w:rsid w:val="2B920D55"/>
    <w:rsid w:val="2D0A3E8A"/>
    <w:rsid w:val="31066390"/>
    <w:rsid w:val="31330272"/>
    <w:rsid w:val="31BC75CB"/>
    <w:rsid w:val="348558FB"/>
    <w:rsid w:val="34A94CE8"/>
    <w:rsid w:val="37A87D97"/>
    <w:rsid w:val="39FD0E39"/>
    <w:rsid w:val="3B656E12"/>
    <w:rsid w:val="3CF928D1"/>
    <w:rsid w:val="3DBF3EE5"/>
    <w:rsid w:val="3E7A2248"/>
    <w:rsid w:val="41FB60A6"/>
    <w:rsid w:val="43BF5C41"/>
    <w:rsid w:val="449241B3"/>
    <w:rsid w:val="459E4CCE"/>
    <w:rsid w:val="48095817"/>
    <w:rsid w:val="484E7D14"/>
    <w:rsid w:val="49D50E71"/>
    <w:rsid w:val="4A5B4C73"/>
    <w:rsid w:val="4A676139"/>
    <w:rsid w:val="4A7B712C"/>
    <w:rsid w:val="4AC72F13"/>
    <w:rsid w:val="4B251502"/>
    <w:rsid w:val="4B8D00BD"/>
    <w:rsid w:val="4D1E2861"/>
    <w:rsid w:val="4D5E10C9"/>
    <w:rsid w:val="4DF834B6"/>
    <w:rsid w:val="4F5B1FC3"/>
    <w:rsid w:val="537B5903"/>
    <w:rsid w:val="55DE434D"/>
    <w:rsid w:val="57945630"/>
    <w:rsid w:val="591F1F5D"/>
    <w:rsid w:val="59E74EFC"/>
    <w:rsid w:val="5AFC6298"/>
    <w:rsid w:val="5BCF11AF"/>
    <w:rsid w:val="5C26671F"/>
    <w:rsid w:val="5F5F74AF"/>
    <w:rsid w:val="610223CF"/>
    <w:rsid w:val="610E08A2"/>
    <w:rsid w:val="615362B5"/>
    <w:rsid w:val="62F56163"/>
    <w:rsid w:val="6405086E"/>
    <w:rsid w:val="642E6B65"/>
    <w:rsid w:val="647C1FC7"/>
    <w:rsid w:val="648B5119"/>
    <w:rsid w:val="650F29DD"/>
    <w:rsid w:val="6565661B"/>
    <w:rsid w:val="67D949D1"/>
    <w:rsid w:val="6A554E4C"/>
    <w:rsid w:val="6DF826BE"/>
    <w:rsid w:val="6FE92E4A"/>
    <w:rsid w:val="707F5D4D"/>
    <w:rsid w:val="709020CD"/>
    <w:rsid w:val="713D619D"/>
    <w:rsid w:val="726310A6"/>
    <w:rsid w:val="748025E0"/>
    <w:rsid w:val="758B14FF"/>
    <w:rsid w:val="7601232C"/>
    <w:rsid w:val="76523C39"/>
    <w:rsid w:val="76630DEE"/>
    <w:rsid w:val="7682521B"/>
    <w:rsid w:val="783F155F"/>
    <w:rsid w:val="7A5A2000"/>
    <w:rsid w:val="7AF1296F"/>
    <w:rsid w:val="7AFF682E"/>
    <w:rsid w:val="7C4371FA"/>
    <w:rsid w:val="7FDF3F05"/>
    <w:rsid w:val="7FFF16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4">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qFormat/>
    <w:uiPriority w:val="0"/>
    <w:pPr>
      <w:ind w:left="420" w:leftChars="200"/>
    </w:pPr>
  </w:style>
  <w:style w:type="paragraph" w:styleId="3">
    <w:name w:val="annotation text"/>
    <w:basedOn w:val="1"/>
    <w:link w:val="43"/>
    <w:unhideWhenUsed/>
    <w:qFormat/>
    <w:uiPriority w:val="99"/>
    <w:pPr>
      <w:jc w:val="left"/>
    </w:pPr>
  </w:style>
  <w:style w:type="paragraph" w:styleId="4">
    <w:name w:val="toc 3"/>
    <w:basedOn w:val="1"/>
    <w:next w:val="1"/>
    <w:autoRedefine/>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footnote text"/>
    <w:basedOn w:val="1"/>
    <w:link w:val="33"/>
    <w:qFormat/>
    <w:uiPriority w:val="0"/>
    <w:pPr>
      <w:numPr>
        <w:ilvl w:val="0"/>
        <w:numId w:val="1"/>
      </w:numPr>
      <w:snapToGrid w:val="0"/>
      <w:jc w:val="left"/>
    </w:pPr>
    <w:rPr>
      <w:rFonts w:ascii="宋体" w:hAnsi="Calibri" w:eastAsia="宋体" w:cs="黑体"/>
      <w:sz w:val="18"/>
      <w:szCs w:val="18"/>
    </w:rPr>
  </w:style>
  <w:style w:type="paragraph" w:styleId="10">
    <w:name w:val="toc 2"/>
    <w:basedOn w:val="1"/>
    <w:next w:val="1"/>
    <w:qFormat/>
    <w:uiPriority w:val="39"/>
    <w:pPr>
      <w:widowControl/>
      <w:tabs>
        <w:tab w:val="right" w:leader="dot" w:pos="9241"/>
      </w:tabs>
    </w:pPr>
    <w:rPr>
      <w:kern w:val="0"/>
      <w:szCs w:val="20"/>
    </w:rPr>
  </w:style>
  <w:style w:type="paragraph" w:styleId="11">
    <w:name w:val="annotation subject"/>
    <w:basedOn w:val="3"/>
    <w:next w:val="3"/>
    <w:link w:val="44"/>
    <w:semiHidden/>
    <w:unhideWhenUsed/>
    <w:qFormat/>
    <w:uiPriority w:val="99"/>
    <w:rPr>
      <w:b/>
      <w:bCs/>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styleId="17">
    <w:name w:val="annotation reference"/>
    <w:basedOn w:val="14"/>
    <w:semiHidden/>
    <w:unhideWhenUsed/>
    <w:qFormat/>
    <w:uiPriority w:val="99"/>
    <w:rPr>
      <w:sz w:val="21"/>
      <w:szCs w:val="21"/>
    </w:rPr>
  </w:style>
  <w:style w:type="character" w:customStyle="1" w:styleId="18">
    <w:name w:val="页眉 字符"/>
    <w:basedOn w:val="14"/>
    <w:link w:val="7"/>
    <w:qFormat/>
    <w:uiPriority w:val="0"/>
    <w:rPr>
      <w:sz w:val="18"/>
      <w:szCs w:val="18"/>
    </w:rPr>
  </w:style>
  <w:style w:type="character" w:customStyle="1" w:styleId="19">
    <w:name w:val="页脚 字符"/>
    <w:basedOn w:val="14"/>
    <w:link w:val="6"/>
    <w:qFormat/>
    <w:uiPriority w:val="99"/>
    <w:rPr>
      <w:sz w:val="18"/>
      <w:szCs w:val="18"/>
    </w:rPr>
  </w:style>
  <w:style w:type="character" w:customStyle="1" w:styleId="20">
    <w:name w:val="批注框文本 字符"/>
    <w:basedOn w:val="14"/>
    <w:link w:val="5"/>
    <w:semiHidden/>
    <w:qFormat/>
    <w:uiPriority w:val="99"/>
    <w:rPr>
      <w:sz w:val="18"/>
      <w:szCs w:val="18"/>
    </w:rPr>
  </w:style>
  <w:style w:type="paragraph" w:customStyle="1" w:styleId="21">
    <w:name w:val="目次、标准名称标题"/>
    <w:basedOn w:val="1"/>
    <w:next w:val="22"/>
    <w:qFormat/>
    <w:uiPriority w:val="99"/>
    <w:pPr>
      <w:keepNext/>
      <w:pageBreakBefore/>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22">
    <w:name w:val="段"/>
    <w:link w:val="23"/>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3">
    <w:name w:val="段 Char"/>
    <w:link w:val="22"/>
    <w:qFormat/>
    <w:uiPriority w:val="99"/>
    <w:rPr>
      <w:rFonts w:ascii="宋体" w:hAnsi="Times New Roman" w:eastAsia="宋体" w:cs="Times New Roman"/>
      <w:kern w:val="0"/>
      <w:szCs w:val="20"/>
    </w:rPr>
  </w:style>
  <w:style w:type="paragraph" w:customStyle="1" w:styleId="24">
    <w:name w:val="一级条标题"/>
    <w:next w:val="22"/>
    <w:qFormat/>
    <w:uiPriority w:val="0"/>
    <w:pPr>
      <w:numPr>
        <w:ilvl w:val="1"/>
        <w:numId w:val="2"/>
      </w:numPr>
      <w:spacing w:beforeLines="50" w:afterLines="50"/>
      <w:outlineLvl w:val="2"/>
    </w:pPr>
    <w:rPr>
      <w:rFonts w:ascii="黑体" w:hAnsi="Times New Roman" w:eastAsia="黑体" w:cs="Times New Roman"/>
      <w:sz w:val="21"/>
      <w:szCs w:val="21"/>
      <w:lang w:val="en-US" w:eastAsia="zh-CN" w:bidi="ar-SA"/>
    </w:rPr>
  </w:style>
  <w:style w:type="paragraph" w:customStyle="1" w:styleId="25">
    <w:name w:val="章标题"/>
    <w:next w:val="22"/>
    <w:qFormat/>
    <w:uiPriority w:val="0"/>
    <w:pPr>
      <w:numPr>
        <w:ilvl w:val="0"/>
        <w:numId w:val="2"/>
      </w:numPr>
      <w:spacing w:beforeLines="100" w:afterLines="100"/>
      <w:jc w:val="both"/>
      <w:outlineLvl w:val="1"/>
    </w:pPr>
    <w:rPr>
      <w:rFonts w:ascii="黑体" w:hAnsi="Times New Roman" w:eastAsia="黑体" w:cs="Times New Roman"/>
      <w:sz w:val="21"/>
      <w:lang w:val="en-US" w:eastAsia="zh-CN" w:bidi="ar-SA"/>
    </w:rPr>
  </w:style>
  <w:style w:type="paragraph" w:customStyle="1" w:styleId="26">
    <w:name w:val="二级条标题"/>
    <w:basedOn w:val="24"/>
    <w:next w:val="22"/>
    <w:qFormat/>
    <w:uiPriority w:val="0"/>
    <w:pPr>
      <w:numPr>
        <w:ilvl w:val="2"/>
      </w:numPr>
      <w:spacing w:before="120" w:after="120"/>
      <w:outlineLvl w:val="3"/>
    </w:pPr>
    <w:rPr>
      <w:rFonts w:asciiTheme="minorEastAsia" w:hAnsiTheme="minorEastAsia" w:eastAsiaTheme="minorEastAsia"/>
    </w:rPr>
  </w:style>
  <w:style w:type="paragraph" w:customStyle="1" w:styleId="27">
    <w:name w:val="三级条标题"/>
    <w:basedOn w:val="26"/>
    <w:next w:val="22"/>
    <w:qFormat/>
    <w:uiPriority w:val="0"/>
    <w:pPr>
      <w:numPr>
        <w:ilvl w:val="3"/>
      </w:numPr>
      <w:outlineLvl w:val="4"/>
    </w:pPr>
  </w:style>
  <w:style w:type="paragraph" w:customStyle="1" w:styleId="28">
    <w:name w:val="四级条标题"/>
    <w:basedOn w:val="27"/>
    <w:next w:val="22"/>
    <w:qFormat/>
    <w:uiPriority w:val="0"/>
    <w:pPr>
      <w:numPr>
        <w:ilvl w:val="4"/>
      </w:numPr>
      <w:outlineLvl w:val="5"/>
    </w:pPr>
  </w:style>
  <w:style w:type="paragraph" w:customStyle="1" w:styleId="29">
    <w:name w:val="五级条标题"/>
    <w:basedOn w:val="28"/>
    <w:next w:val="22"/>
    <w:qFormat/>
    <w:uiPriority w:val="0"/>
    <w:pPr>
      <w:numPr>
        <w:ilvl w:val="5"/>
      </w:numPr>
      <w:outlineLvl w:val="6"/>
    </w:pPr>
  </w:style>
  <w:style w:type="paragraph" w:customStyle="1" w:styleId="30">
    <w:name w:val="前言、引言标题"/>
    <w:next w:val="22"/>
    <w:qFormat/>
    <w:uiPriority w:val="99"/>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styleId="31">
    <w:name w:val="List Paragraph"/>
    <w:basedOn w:val="1"/>
    <w:qFormat/>
    <w:uiPriority w:val="1"/>
    <w:pPr>
      <w:ind w:firstLine="420" w:firstLineChars="200"/>
    </w:pPr>
    <w:rPr>
      <w:rFonts w:ascii="Calibri" w:hAnsi="Calibri" w:eastAsia="宋体" w:cs="Times New Roman"/>
      <w:szCs w:val="21"/>
    </w:rPr>
  </w:style>
  <w:style w:type="paragraph" w:customStyle="1" w:styleId="32">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33">
    <w:name w:val="脚注文本 字符"/>
    <w:basedOn w:val="14"/>
    <w:link w:val="9"/>
    <w:qFormat/>
    <w:uiPriority w:val="0"/>
    <w:rPr>
      <w:rFonts w:ascii="宋体" w:hAnsi="Calibri" w:eastAsia="宋体" w:cs="黑体"/>
      <w:sz w:val="18"/>
      <w:szCs w:val="18"/>
    </w:rPr>
  </w:style>
  <w:style w:type="paragraph" w:customStyle="1" w:styleId="34">
    <w:name w:val="终结线"/>
    <w:basedOn w:val="1"/>
    <w:qFormat/>
    <w:uiPriority w:val="0"/>
    <w:pPr>
      <w:framePr w:hSpace="181" w:vSpace="181" w:wrap="around" w:vAnchor="text" w:hAnchor="margin" w:xAlign="center" w:y="285"/>
    </w:pPr>
    <w:rPr>
      <w:rFonts w:ascii="Times New Roman" w:hAnsi="Times New Roman" w:eastAsia="宋体" w:cs="Times New Roman"/>
      <w:szCs w:val="24"/>
    </w:rPr>
  </w:style>
  <w:style w:type="paragraph" w:customStyle="1" w:styleId="35">
    <w:name w:val="发布部门"/>
    <w:next w:val="1"/>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36">
    <w:name w:val="标准书眉_偶数页"/>
    <w:basedOn w:val="1"/>
    <w:next w:val="1"/>
    <w:qFormat/>
    <w:uiPriority w:val="0"/>
    <w:pPr>
      <w:widowControl/>
      <w:tabs>
        <w:tab w:val="center" w:pos="4154"/>
        <w:tab w:val="right" w:pos="8306"/>
      </w:tabs>
      <w:spacing w:after="120"/>
      <w:jc w:val="left"/>
    </w:pPr>
    <w:rPr>
      <w:rFonts w:ascii="Times New Roman" w:hAnsi="Times New Roman"/>
      <w:kern w:val="0"/>
      <w:szCs w:val="20"/>
    </w:rPr>
  </w:style>
  <w:style w:type="character" w:customStyle="1" w:styleId="37">
    <w:name w:val="未处理的提及1"/>
    <w:basedOn w:val="14"/>
    <w:semiHidden/>
    <w:unhideWhenUsed/>
    <w:qFormat/>
    <w:uiPriority w:val="99"/>
    <w:rPr>
      <w:color w:val="605E5C"/>
      <w:shd w:val="clear" w:color="auto" w:fill="E1DFDD"/>
    </w:rPr>
  </w:style>
  <w:style w:type="paragraph" w:customStyle="1" w:styleId="38">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styleId="39">
    <w:name w:val="Placeholder Text"/>
    <w:basedOn w:val="14"/>
    <w:unhideWhenUsed/>
    <w:qFormat/>
    <w:uiPriority w:val="99"/>
    <w:rPr>
      <w:color w:val="666666"/>
    </w:rPr>
  </w:style>
  <w:style w:type="paragraph" w:customStyle="1" w:styleId="40">
    <w:name w:val="Table Paragraph"/>
    <w:basedOn w:val="1"/>
    <w:qFormat/>
    <w:uiPriority w:val="1"/>
    <w:pPr>
      <w:autoSpaceDE w:val="0"/>
      <w:autoSpaceDN w:val="0"/>
      <w:adjustRightInd w:val="0"/>
      <w:spacing w:before="36"/>
      <w:ind w:left="448" w:right="442"/>
      <w:jc w:val="center"/>
    </w:pPr>
    <w:rPr>
      <w:rFonts w:ascii="Times New Roman" w:hAnsi="Times New Roman" w:eastAsia="宋体" w:cs="Times New Roman"/>
      <w:kern w:val="0"/>
      <w:sz w:val="24"/>
      <w:szCs w:val="24"/>
    </w:rPr>
  </w:style>
  <w:style w:type="paragraph" w:customStyle="1" w:styleId="41">
    <w:name w:val="Char Char Char Char"/>
    <w:basedOn w:val="1"/>
    <w:qFormat/>
    <w:uiPriority w:val="0"/>
    <w:pPr>
      <w:widowControl/>
      <w:spacing w:after="160" w:line="240" w:lineRule="exact"/>
      <w:jc w:val="left"/>
    </w:pPr>
    <w:rPr>
      <w:rFonts w:ascii="Times New Roman" w:hAnsi="Times New Roman" w:eastAsia="仿宋_GB2312" w:cs="Times New Roman"/>
      <w:sz w:val="32"/>
      <w:szCs w:val="20"/>
    </w:rPr>
  </w:style>
  <w:style w:type="paragraph" w:customStyle="1" w:styleId="42">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43">
    <w:name w:val="批注文字 字符"/>
    <w:basedOn w:val="14"/>
    <w:link w:val="3"/>
    <w:qFormat/>
    <w:uiPriority w:val="99"/>
    <w:rPr>
      <w:rFonts w:asciiTheme="minorHAnsi" w:hAnsiTheme="minorHAnsi" w:eastAsiaTheme="minorEastAsia" w:cstheme="minorBidi"/>
      <w:kern w:val="2"/>
      <w:sz w:val="21"/>
      <w:szCs w:val="22"/>
    </w:rPr>
  </w:style>
  <w:style w:type="character" w:customStyle="1" w:styleId="44">
    <w:name w:val="批注主题 字符"/>
    <w:basedOn w:val="43"/>
    <w:link w:val="11"/>
    <w:semiHidden/>
    <w:qFormat/>
    <w:uiPriority w:val="99"/>
    <w:rPr>
      <w:rFonts w:asciiTheme="minorHAnsi" w:hAnsiTheme="minorHAnsi" w:eastAsiaTheme="minorEastAsia" w:cstheme="minorBidi"/>
      <w:b/>
      <w:bCs/>
      <w:kern w:val="2"/>
      <w:sz w:val="21"/>
      <w:szCs w:val="22"/>
    </w:rPr>
  </w:style>
  <w:style w:type="table" w:customStyle="1" w:styleId="45">
    <w:name w:val="Table Normal"/>
    <w:semiHidden/>
    <w:unhideWhenUsed/>
    <w:qFormat/>
    <w:uiPriority w:val="0"/>
    <w:tblPr>
      <w:tblCellMar>
        <w:top w:w="0" w:type="dxa"/>
        <w:left w:w="0" w:type="dxa"/>
        <w:bottom w:w="0" w:type="dxa"/>
        <w:right w:w="0" w:type="dxa"/>
      </w:tblCellMar>
    </w:tblPr>
  </w:style>
  <w:style w:type="paragraph" w:customStyle="1" w:styleId="46">
    <w:name w:val="二级无"/>
    <w:basedOn w:val="26"/>
    <w:qFormat/>
    <w:uiPriority w:val="0"/>
    <w:pPr>
      <w:spacing w:beforeLines="0" w:afterLines="0"/>
    </w:pPr>
    <w:rPr>
      <w:rFonts w:ascii="宋体" w:eastAsia="宋体"/>
    </w:rPr>
  </w:style>
  <w:style w:type="paragraph" w:customStyle="1" w:styleId="47">
    <w:name w:val="字母编号列项（一级）"/>
    <w:qFormat/>
    <w:uiPriority w:val="0"/>
    <w:pPr>
      <w:numPr>
        <w:ilvl w:val="0"/>
        <w:numId w:val="3"/>
      </w:numPr>
      <w:jc w:val="both"/>
    </w:pPr>
    <w:rPr>
      <w:rFonts w:ascii="宋体" w:hAnsi="Times New Roman" w:eastAsia="宋体" w:cs="Times New Roman"/>
      <w:sz w:val="21"/>
      <w:lang w:val="en-US" w:eastAsia="zh-CN" w:bidi="ar-SA"/>
    </w:rPr>
  </w:style>
  <w:style w:type="paragraph" w:customStyle="1" w:styleId="48">
    <w:name w:val="正文公式编号制表符"/>
    <w:basedOn w:val="22"/>
    <w:next w:val="22"/>
    <w:qFormat/>
    <w:uiPriority w:val="0"/>
    <w:pPr>
      <w:ind w:firstLine="0" w:firstLineChars="0"/>
    </w:pPr>
  </w:style>
  <w:style w:type="paragraph" w:customStyle="1" w:styleId="49">
    <w:name w:val="附录表标题"/>
    <w:basedOn w:val="1"/>
    <w:next w:val="22"/>
    <w:qFormat/>
    <w:uiPriority w:val="0"/>
    <w:pPr>
      <w:numPr>
        <w:ilvl w:val="1"/>
        <w:numId w:val="4"/>
      </w:numPr>
      <w:tabs>
        <w:tab w:val="left" w:pos="180"/>
      </w:tabs>
      <w:spacing w:beforeLines="50" w:afterLines="50"/>
      <w:ind w:left="0" w:firstLine="0"/>
      <w:jc w:val="center"/>
    </w:pPr>
    <w:rPr>
      <w:rFonts w:ascii="黑体" w:eastAsia="黑体"/>
      <w:szCs w:val="21"/>
    </w:rPr>
  </w:style>
  <w:style w:type="paragraph" w:customStyle="1" w:styleId="50">
    <w:name w:val="附录标识"/>
    <w:basedOn w:val="1"/>
    <w:next w:val="22"/>
    <w:qFormat/>
    <w:uiPriority w:val="0"/>
    <w:pPr>
      <w:keepNext/>
      <w:widowControl/>
      <w:numPr>
        <w:ilvl w:val="0"/>
        <w:numId w:val="5"/>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51">
    <w:name w:val="附录表标号"/>
    <w:basedOn w:val="1"/>
    <w:next w:val="22"/>
    <w:qFormat/>
    <w:uiPriority w:val="0"/>
    <w:pPr>
      <w:numPr>
        <w:ilvl w:val="0"/>
        <w:numId w:val="4"/>
      </w:numPr>
      <w:tabs>
        <w:tab w:val="clear" w:pos="0"/>
      </w:tabs>
      <w:spacing w:line="14" w:lineRule="exact"/>
      <w:ind w:left="811" w:hanging="448"/>
      <w:jc w:val="center"/>
      <w:outlineLvl w:val="0"/>
    </w:pPr>
    <w:rPr>
      <w:color w:val="FFFFFF"/>
    </w:rPr>
  </w:style>
  <w:style w:type="paragraph" w:customStyle="1" w:styleId="52">
    <w:name w:val="附录章标题"/>
    <w:next w:val="22"/>
    <w:qFormat/>
    <w:uiPriority w:val="0"/>
    <w:pPr>
      <w:numPr>
        <w:ilvl w:val="1"/>
        <w:numId w:val="5"/>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53">
    <w:name w:val="附录图标号"/>
    <w:basedOn w:val="1"/>
    <w:qFormat/>
    <w:uiPriority w:val="0"/>
    <w:pPr>
      <w:keepNext/>
      <w:pageBreakBefore/>
      <w:widowControl/>
      <w:numPr>
        <w:ilvl w:val="0"/>
        <w:numId w:val="6"/>
      </w:numPr>
      <w:spacing w:line="14" w:lineRule="exact"/>
      <w:ind w:left="0" w:firstLine="363"/>
      <w:jc w:val="center"/>
      <w:outlineLvl w:val="0"/>
    </w:pPr>
    <w:rPr>
      <w:color w:val="FFFFFF"/>
    </w:rPr>
  </w:style>
  <w:style w:type="paragraph" w:customStyle="1" w:styleId="54">
    <w:name w:val="WPSOffice手动目录 1"/>
    <w:qFormat/>
    <w:uiPriority w:val="0"/>
    <w:pPr>
      <w:ind w:leftChars="0"/>
    </w:pPr>
    <w:rPr>
      <w:rFonts w:ascii="Times New Roman" w:hAnsi="Times New Roman" w:eastAsia="宋体" w:cs="Times New Roman"/>
      <w:sz w:val="20"/>
      <w:szCs w:val="20"/>
    </w:rPr>
  </w:style>
  <w:style w:type="paragraph" w:customStyle="1" w:styleId="55">
    <w:name w:val="WPSOffice手动目录 2"/>
    <w:qFormat/>
    <w:uiPriority w:val="0"/>
    <w:pPr>
      <w:ind w:leftChars="200"/>
    </w:pPr>
    <w:rPr>
      <w:rFonts w:ascii="Times New Roman" w:hAnsi="Times New Roman" w:eastAsia="宋体" w:cs="Times New Roman"/>
      <w:sz w:val="20"/>
      <w:szCs w:val="20"/>
    </w:rPr>
  </w:style>
  <w:style w:type="paragraph" w:customStyle="1" w:styleId="5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636</Words>
  <Characters>715</Characters>
  <Lines>72</Lines>
  <Paragraphs>20</Paragraphs>
  <TotalTime>6</TotalTime>
  <ScaleCrop>false</ScaleCrop>
  <LinksUpToDate>false</LinksUpToDate>
  <CharactersWithSpaces>833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2020-04-27T02:45:00Z</dcterms:created>
  <dc:creator>admin</dc:creator>
  <cp:lastModifiedBy>王珏旻</cp:lastModifiedBy>
  <dcterms:modified xsi:type="dcterms:W3CDTF">2025-02-12T03:06:46Z</dcterms:modified>
  <cp:revision>1264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6DB3FBC0012E45A0935EE7D972C2D377_13</vt:lpwstr>
  </property>
  <property fmtid="{D5CDD505-2E9C-101B-9397-08002B2CF9AE}" pid="4" name="KSOTemplateDocerSaveRecord">
    <vt:lpwstr>eyJoZGlkIjoiZmJiZTM2ZGE1Yzc5YmEwZjhhYWIzMDA4YzM5Y2NhMjciLCJ1c2VySWQiOiIzODk1NjY5ODUifQ==</vt:lpwstr>
  </property>
</Properties>
</file>