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BF" w:rsidRDefault="00737BBF" w:rsidP="00737BBF">
      <w:pPr>
        <w:spacing w:line="600" w:lineRule="exact"/>
        <w:jc w:val="left"/>
        <w:rPr>
          <w:rFonts w:ascii="Times New Roman" w:eastAsia="方正公文小标宋" w:hAnsi="Times New Roman"/>
          <w:sz w:val="32"/>
          <w:szCs w:val="32"/>
        </w:rPr>
      </w:pPr>
      <w:r>
        <w:rPr>
          <w:rFonts w:ascii="方正公文小标宋" w:eastAsia="方正公文小标宋" w:hAnsi="Times New Roman" w:hint="eastAsia"/>
          <w:color w:val="000000"/>
          <w:spacing w:val="9"/>
          <w:kern w:val="0"/>
          <w:sz w:val="32"/>
          <w:szCs w:val="32"/>
        </w:rPr>
        <w:t>附件</w:t>
      </w:r>
      <w:r>
        <w:rPr>
          <w:rFonts w:ascii="Times New Roman" w:eastAsia="方正公文小标宋" w:hAnsi="Times New Roman"/>
          <w:color w:val="000000"/>
          <w:spacing w:val="9"/>
          <w:kern w:val="0"/>
          <w:sz w:val="32"/>
          <w:szCs w:val="32"/>
        </w:rPr>
        <w:t>1</w:t>
      </w:r>
    </w:p>
    <w:p w:rsidR="00737BBF" w:rsidRDefault="00737BBF" w:rsidP="00737BBF">
      <w:pPr>
        <w:widowControl/>
        <w:spacing w:line="600" w:lineRule="exact"/>
        <w:jc w:val="center"/>
        <w:rPr>
          <w:rFonts w:ascii="方正公文小标宋" w:eastAsia="方正公文小标宋" w:hAnsi="宋体"/>
          <w:color w:val="000000"/>
          <w:sz w:val="44"/>
          <w:szCs w:val="44"/>
        </w:rPr>
      </w:pPr>
      <w:r>
        <w:rPr>
          <w:rFonts w:ascii="方正公文小标宋" w:eastAsia="方正公文小标宋" w:hAnsi="宋体" w:hint="eastAsia"/>
          <w:color w:val="000000"/>
          <w:sz w:val="44"/>
          <w:szCs w:val="44"/>
        </w:rPr>
        <w:t>全国密码算法设计竞赛分组算法第二轮入选名单</w:t>
      </w:r>
    </w:p>
    <w:p w:rsidR="00737BBF" w:rsidRDefault="00737BBF" w:rsidP="00737BBF">
      <w:pPr>
        <w:widowControl/>
        <w:spacing w:line="600" w:lineRule="exact"/>
        <w:jc w:val="center"/>
        <w:rPr>
          <w:rFonts w:ascii="方正公文小标宋" w:eastAsia="方正公文小标宋" w:hAnsi="宋体"/>
          <w:color w:val="000000"/>
          <w:sz w:val="44"/>
          <w:szCs w:val="44"/>
        </w:rPr>
      </w:pPr>
      <w:r>
        <w:rPr>
          <w:rFonts w:ascii="方正公文小标宋" w:eastAsia="方正公文小标宋" w:hAnsi="宋体" w:hint="eastAsia"/>
          <w:color w:val="000000"/>
          <w:sz w:val="44"/>
          <w:szCs w:val="44"/>
        </w:rPr>
        <w:t xml:space="preserve"> </w:t>
      </w:r>
    </w:p>
    <w:tbl>
      <w:tblPr>
        <w:tblStyle w:val="a3"/>
        <w:tblW w:w="13293" w:type="dxa"/>
        <w:jc w:val="center"/>
        <w:tblLayout w:type="fixed"/>
        <w:tblLook w:val="04A0"/>
      </w:tblPr>
      <w:tblGrid>
        <w:gridCol w:w="1763"/>
        <w:gridCol w:w="1611"/>
        <w:gridCol w:w="2722"/>
        <w:gridCol w:w="7197"/>
      </w:tblGrid>
      <w:tr w:rsidR="00737BBF" w:rsidTr="00350CB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排名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算法名称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第一设计者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参与设计者</w:t>
            </w:r>
          </w:p>
        </w:tc>
      </w:tr>
      <w:tr w:rsidR="00737BBF" w:rsidTr="00350CBC">
        <w:trPr>
          <w:trHeight w:val="170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350CBC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 xml:space="preserve"> 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4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uBlock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吴文玲（中国科学院软件研究所）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蕾（中国科学院软件研究所）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郑雅菲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（中国科学院软件研究所）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李灵琛（中国科学院软件研究所）</w:t>
            </w:r>
          </w:p>
        </w:tc>
      </w:tr>
      <w:tr w:rsidR="00737BBF" w:rsidTr="00350CBC">
        <w:trPr>
          <w:trHeight w:val="229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350CBC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 xml:space="preserve"> 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5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Ballet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崔婷婷（杭州电子科技大学</w:t>
            </w:r>
            <w:r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王美琴（山东大学</w:t>
            </w:r>
            <w:r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  <w:t xml:space="preserve">) 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樊燕红（山东大学</w:t>
            </w:r>
            <w:r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  <w:t xml:space="preserve">) 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胡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凯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付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勇（山东大学）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黄鲁宁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（山东大学）</w:t>
            </w:r>
          </w:p>
        </w:tc>
      </w:tr>
      <w:tr w:rsidR="00737BBF" w:rsidTr="00350CBC">
        <w:trPr>
          <w:trHeight w:val="247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737BBF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 xml:space="preserve"> 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6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FESH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贾珂婷（清华大学）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董晓阳（清华大学）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魏淙</w:t>
            </w: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洺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（清华大学）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铮（山东大学）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周海波（山东大学）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丛天硕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（清华大学）</w:t>
            </w:r>
          </w:p>
        </w:tc>
      </w:tr>
      <w:tr w:rsidR="00737BBF" w:rsidTr="00350CB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737BBF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lastRenderedPageBreak/>
              <w:t xml:space="preserve">  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7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TANGRAM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张文涛（中国科学院信息工程研究所信息</w:t>
            </w: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安全国家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重点实验室）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季福磊（中国科学院信息工程研究所信息</w:t>
            </w: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安全国家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重点实验室）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丁天佑（中国科学院信息工程研究所信息</w:t>
            </w: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安全国家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重点实验室）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杨博翰（清华大学微电子研究所）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赵雪锋（中国科学院信息工程研究所信息</w:t>
            </w: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安全国家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重点实验室）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向泽军（湖北大学数学与统计学学院）</w:t>
            </w:r>
          </w:p>
        </w:tc>
      </w:tr>
      <w:tr w:rsidR="00737BBF" w:rsidTr="00350CBC">
        <w:trPr>
          <w:trHeight w:val="18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737BBF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 xml:space="preserve">  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8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ANT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王美琴（山东大学）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陈师尧（山东大学）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樊燕红（山东大学）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付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勇（山东大学）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黄鲁宁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</w:p>
        </w:tc>
      </w:tr>
      <w:tr w:rsidR="00737BBF" w:rsidTr="00350CB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737BBF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 xml:space="preserve">  6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9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NBC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徐洪（战略支援部队信息工程大学）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段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明（战略支援部队信息工程大学）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谭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林（战略支援部队信息工程大学）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戚文峰（战略支援部队信息工程大学）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王中孝（战略支援部队信息工程大学）</w:t>
            </w:r>
          </w:p>
        </w:tc>
      </w:tr>
      <w:tr w:rsidR="00737BBF" w:rsidTr="00350CB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737BBF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 xml:space="preserve">  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10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FBC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冯秀涛（中国科学院数学与系统科学研究院）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曾祥勇（湖北大学）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光（战略支援部队信息工程大学）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唐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灯（西南交通大学）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lastRenderedPageBreak/>
              <w:t>张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凡（兴唐通信科技有限公司）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甘国华（北京太一云科技有限公司）</w:t>
            </w:r>
          </w:p>
        </w:tc>
      </w:tr>
      <w:tr w:rsidR="00737BBF" w:rsidTr="00350CBC">
        <w:trPr>
          <w:trHeight w:val="11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737BBF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lastRenderedPageBreak/>
              <w:t xml:space="preserve">  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11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SMBA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王克（兴唐通信科技有限公司）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贾文义（兴唐通信科技有限公司）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黄念念（兴唐通信科技有限公司）</w:t>
            </w:r>
          </w:p>
        </w:tc>
      </w:tr>
      <w:tr w:rsidR="00737BBF" w:rsidTr="00350CBC">
        <w:trPr>
          <w:trHeight w:val="214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737BBF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 xml:space="preserve">  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12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Raindrop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王美琴（山东大学）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李永清（山东大学）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李木舟（山东大学）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付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勇（山东大学）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樊燕红（山东大学）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黄鲁宁</w:t>
            </w:r>
            <w:proofErr w:type="gramEnd"/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（山东大学）</w:t>
            </w:r>
          </w:p>
        </w:tc>
      </w:tr>
      <w:tr w:rsidR="00737BBF" w:rsidTr="00350CBC">
        <w:trPr>
          <w:trHeight w:val="154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F" w:rsidRDefault="00737BBF" w:rsidP="00737BBF">
            <w:pPr>
              <w:pStyle w:val="msolistparagraph0"/>
              <w:widowControl/>
              <w:spacing w:line="400" w:lineRule="exact"/>
              <w:ind w:firstLineChars="0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 xml:space="preserve"> 10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</w:pPr>
            <w:hyperlink r:id="rId13" w:history="1">
              <w:r>
                <w:rPr>
                  <w:rStyle w:val="a4"/>
                  <w:rFonts w:ascii="Times New Roman" w:eastAsia="仿宋" w:hAnsi="Times New Roman"/>
                  <w:sz w:val="28"/>
                  <w:szCs w:val="28"/>
                </w:rPr>
                <w:t>SPRING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田甜（战略支援部队信息工程大学）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戚文峰（战略支援部队信息工程大学）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叶晨东（战略支援部队信息工程大学）</w:t>
            </w:r>
          </w:p>
          <w:p w:rsidR="00737BBF" w:rsidRDefault="00737BBF" w:rsidP="00350CBC">
            <w:pPr>
              <w:spacing w:line="400" w:lineRule="exact"/>
              <w:jc w:val="left"/>
              <w:rPr>
                <w:rFonts w:ascii="Times New Roman" w:eastAsia="方正公文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color w:val="000000"/>
                <w:sz w:val="28"/>
                <w:szCs w:val="28"/>
              </w:rPr>
              <w:t>谢晓锋（战略支援部队信息工程大学）</w:t>
            </w:r>
          </w:p>
        </w:tc>
      </w:tr>
    </w:tbl>
    <w:p w:rsidR="00737BBF" w:rsidRDefault="00737BBF" w:rsidP="00737BBF">
      <w:pPr>
        <w:spacing w:line="600" w:lineRule="exact"/>
        <w:rPr>
          <w:rFonts w:ascii="Times New Roman" w:eastAsia="方正公文仿宋" w:hAnsi="Times New Roman"/>
          <w:color w:val="000000"/>
          <w:sz w:val="32"/>
          <w:szCs w:val="32"/>
        </w:rPr>
      </w:pPr>
    </w:p>
    <w:p w:rsidR="00DC12AE" w:rsidRPr="00737BBF" w:rsidRDefault="00DC12AE"/>
    <w:sectPr w:rsidR="00DC12AE" w:rsidRPr="00737BBF" w:rsidSect="00737BBF">
      <w:pgSz w:w="16838" w:h="11906" w:orient="landscape"/>
      <w:pgMar w:top="1644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公文仿宋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BBF"/>
    <w:rsid w:val="00737BBF"/>
    <w:rsid w:val="00DC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737BBF"/>
    <w:pPr>
      <w:ind w:firstLineChars="200" w:firstLine="420"/>
    </w:pPr>
  </w:style>
  <w:style w:type="table" w:styleId="a3">
    <w:name w:val="Table Grid"/>
    <w:basedOn w:val="a1"/>
    <w:uiPriority w:val="99"/>
    <w:unhideWhenUsed/>
    <w:rsid w:val="00737BBF"/>
    <w:rPr>
      <w:rFonts w:ascii="Calibri" w:eastAsia="Times New Roman" w:hAnsi="Calibri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7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js.cacrnet.org.cn/site/content/344.html" TargetMode="External"/><Relationship Id="rId13" Type="http://schemas.openxmlformats.org/officeDocument/2006/relationships/hyperlink" Target="https://sfjs.cacrnet.org.cn/site/content/35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js.cacrnet.org.cn/site/content/388.html" TargetMode="External"/><Relationship Id="rId12" Type="http://schemas.openxmlformats.org/officeDocument/2006/relationships/hyperlink" Target="https://sfjs.cacrnet.org.cn/site/content/34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js.cacrnet.org.cn/site/content/396.html" TargetMode="External"/><Relationship Id="rId11" Type="http://schemas.openxmlformats.org/officeDocument/2006/relationships/hyperlink" Target="https://sfjs.cacrnet.org.cn/site/content/402.html" TargetMode="External"/><Relationship Id="rId5" Type="http://schemas.openxmlformats.org/officeDocument/2006/relationships/hyperlink" Target="https://sfjs.cacrnet.org.cn/site/content/39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fjs.cacrnet.org.cn/site/content/353.html" TargetMode="External"/><Relationship Id="rId4" Type="http://schemas.openxmlformats.org/officeDocument/2006/relationships/hyperlink" Target="https://sfjs.cacrnet.org.cn/site/content/387.html" TargetMode="External"/><Relationship Id="rId9" Type="http://schemas.openxmlformats.org/officeDocument/2006/relationships/hyperlink" Target="https://sfjs.cacrnet.org.cn/site/content/39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cacr06</dc:creator>
  <cp:lastModifiedBy>cacr06</cp:lastModifiedBy>
  <cp:revision>1</cp:revision>
  <dcterms:created xsi:type="dcterms:W3CDTF">2019-09-27T02:58:00Z</dcterms:created>
  <dcterms:modified xsi:type="dcterms:W3CDTF">2019-09-27T03:01:00Z</dcterms:modified>
</cp:coreProperties>
</file>